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92FEF6" w14:textId="6250C562" w:rsidR="00923BF0" w:rsidRDefault="00923BF0">
      <w:pPr>
        <w:pStyle w:val="BodyText"/>
        <w:rPr>
          <w:rFonts w:ascii="Times New Roman"/>
          <w:sz w:val="20"/>
        </w:rPr>
      </w:pPr>
    </w:p>
    <w:p w14:paraId="30871395" w14:textId="1FB0D5D5" w:rsidR="00923BF0" w:rsidRDefault="00923BF0" w:rsidP="00923BF0">
      <w:pPr>
        <w:rPr>
          <w:rFonts w:cs="Arial"/>
        </w:rPr>
      </w:pPr>
    </w:p>
    <w:tbl>
      <w:tblPr>
        <w:tblW w:w="0" w:type="auto"/>
        <w:tblLook w:val="01E0" w:firstRow="1" w:lastRow="1" w:firstColumn="1" w:lastColumn="1" w:noHBand="0" w:noVBand="0"/>
      </w:tblPr>
      <w:tblGrid>
        <w:gridCol w:w="9854"/>
      </w:tblGrid>
      <w:tr w:rsidR="00923BF0" w14:paraId="2FFB7CEC" w14:textId="77777777" w:rsidTr="00BF0CAF">
        <w:trPr>
          <w:trHeight w:val="1134"/>
        </w:trPr>
        <w:tc>
          <w:tcPr>
            <w:tcW w:w="9854" w:type="dxa"/>
            <w:vAlign w:val="center"/>
          </w:tcPr>
          <w:p w14:paraId="4907169E" w14:textId="48E8CE1C" w:rsidR="00923BF0" w:rsidRDefault="00923BF0" w:rsidP="00BF0CAF">
            <w:pPr>
              <w:jc w:val="center"/>
            </w:pPr>
            <w:r>
              <w:rPr>
                <w:rFonts w:ascii="Times New Roman" w:hAnsi="Times New Roman"/>
                <w:noProof/>
                <w:sz w:val="24"/>
              </w:rPr>
              <w:drawing>
                <wp:anchor distT="0" distB="0" distL="114300" distR="114300" simplePos="0" relativeHeight="487607808" behindDoc="0" locked="0" layoutInCell="1" allowOverlap="1" wp14:anchorId="6A469320" wp14:editId="2EF6B0C9">
                  <wp:simplePos x="0" y="0"/>
                  <wp:positionH relativeFrom="column">
                    <wp:posOffset>1964690</wp:posOffset>
                  </wp:positionH>
                  <wp:positionV relativeFrom="paragraph">
                    <wp:posOffset>104140</wp:posOffset>
                  </wp:positionV>
                  <wp:extent cx="2152650" cy="504825"/>
                  <wp:effectExtent l="0" t="0" r="0" b="9525"/>
                  <wp:wrapNone/>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152650" cy="504825"/>
                          </a:xfrm>
                          <a:prstGeom prst="rect">
                            <a:avLst/>
                          </a:prstGeom>
                          <a:noFill/>
                        </pic:spPr>
                      </pic:pic>
                    </a:graphicData>
                  </a:graphic>
                  <wp14:sizeRelH relativeFrom="page">
                    <wp14:pctWidth>0</wp14:pctWidth>
                  </wp14:sizeRelH>
                  <wp14:sizeRelV relativeFrom="page">
                    <wp14:pctHeight>0</wp14:pctHeight>
                  </wp14:sizeRelV>
                </wp:anchor>
              </w:drawing>
            </w:r>
          </w:p>
        </w:tc>
      </w:tr>
    </w:tbl>
    <w:p w14:paraId="5DF43530" w14:textId="77777777" w:rsidR="00923BF0" w:rsidRDefault="00923BF0" w:rsidP="00923BF0"/>
    <w:p w14:paraId="7CA948E7" w14:textId="77777777" w:rsidR="00923BF0" w:rsidRDefault="00923BF0" w:rsidP="00923BF0"/>
    <w:p w14:paraId="055EB74A" w14:textId="77777777" w:rsidR="00923BF0" w:rsidRDefault="00923BF0" w:rsidP="00923BF0"/>
    <w:p w14:paraId="1DAA3E9E" w14:textId="77777777" w:rsidR="00923BF0" w:rsidRDefault="00923BF0" w:rsidP="00923BF0"/>
    <w:p w14:paraId="2730F7BC" w14:textId="77777777" w:rsidR="00923BF0" w:rsidRPr="00BD6243" w:rsidRDefault="00923BF0" w:rsidP="008B2B93">
      <w:pPr>
        <w:pBdr>
          <w:top w:val="single" w:sz="6" w:space="5" w:color="auto"/>
          <w:left w:val="single" w:sz="6" w:space="0" w:color="auto"/>
          <w:bottom w:val="single" w:sz="6" w:space="5" w:color="auto"/>
          <w:right w:val="single" w:sz="6" w:space="0" w:color="auto"/>
        </w:pBdr>
        <w:shd w:val="pct15" w:color="auto" w:fill="auto"/>
        <w:jc w:val="center"/>
        <w:rPr>
          <w:sz w:val="44"/>
          <w:szCs w:val="44"/>
        </w:rPr>
      </w:pPr>
      <w:r>
        <w:rPr>
          <w:sz w:val="44"/>
          <w:szCs w:val="44"/>
        </w:rPr>
        <w:t>NEC3 Engineering &amp; Construction Contract</w:t>
      </w:r>
    </w:p>
    <w:p w14:paraId="1C9CB3F3" w14:textId="77777777" w:rsidR="00923BF0" w:rsidRDefault="00923BF0" w:rsidP="00923BF0">
      <w:pPr>
        <w:rPr>
          <w:sz w:val="24"/>
        </w:rPr>
      </w:pPr>
    </w:p>
    <w:p w14:paraId="42B04426" w14:textId="77777777" w:rsidR="00923BF0" w:rsidRDefault="00923BF0" w:rsidP="00923BF0">
      <w:pPr>
        <w:rPr>
          <w:sz w:val="24"/>
        </w:rPr>
      </w:pPr>
    </w:p>
    <w:p w14:paraId="7F333B98" w14:textId="77777777" w:rsidR="00923BF0" w:rsidRDefault="00923BF0" w:rsidP="00923BF0">
      <w:pPr>
        <w:rPr>
          <w:sz w:val="24"/>
        </w:rPr>
      </w:pPr>
    </w:p>
    <w:p w14:paraId="6B823598" w14:textId="77777777" w:rsidR="00923BF0" w:rsidRDefault="00923BF0" w:rsidP="00923BF0">
      <w:pPr>
        <w:rPr>
          <w:sz w:val="24"/>
        </w:rPr>
      </w:pPr>
    </w:p>
    <w:p w14:paraId="7D4F0053" w14:textId="77777777" w:rsidR="00923BF0" w:rsidRDefault="00923BF0" w:rsidP="00923BF0">
      <w:pPr>
        <w:rPr>
          <w:sz w:val="24"/>
        </w:rPr>
      </w:pPr>
    </w:p>
    <w:tbl>
      <w:tblPr>
        <w:tblW w:w="0" w:type="auto"/>
        <w:jc w:val="right"/>
        <w:tblLayout w:type="fixed"/>
        <w:tblCellMar>
          <w:left w:w="107" w:type="dxa"/>
          <w:right w:w="107" w:type="dxa"/>
        </w:tblCellMar>
        <w:tblLook w:val="0000" w:firstRow="0" w:lastRow="0" w:firstColumn="0" w:lastColumn="0" w:noHBand="0" w:noVBand="0"/>
      </w:tblPr>
      <w:tblGrid>
        <w:gridCol w:w="3607"/>
        <w:gridCol w:w="4899"/>
        <w:gridCol w:w="1360"/>
      </w:tblGrid>
      <w:tr w:rsidR="00923BF0" w14:paraId="4E51782B" w14:textId="77777777" w:rsidTr="00BF0CAF">
        <w:trPr>
          <w:cantSplit/>
          <w:jc w:val="right"/>
        </w:trPr>
        <w:tc>
          <w:tcPr>
            <w:tcW w:w="3607" w:type="dxa"/>
            <w:tcMar>
              <w:top w:w="85" w:type="dxa"/>
              <w:left w:w="85" w:type="dxa"/>
              <w:bottom w:w="85" w:type="dxa"/>
              <w:right w:w="85" w:type="dxa"/>
            </w:tcMar>
          </w:tcPr>
          <w:p w14:paraId="5ACC76F2" w14:textId="77777777" w:rsidR="00923BF0" w:rsidRDefault="00923BF0" w:rsidP="00BF0CAF">
            <w:pPr>
              <w:jc w:val="right"/>
              <w:rPr>
                <w:b/>
                <w:sz w:val="24"/>
              </w:rPr>
            </w:pPr>
            <w:r>
              <w:rPr>
                <w:b/>
                <w:sz w:val="24"/>
              </w:rPr>
              <w:t>Between</w:t>
            </w:r>
          </w:p>
          <w:p w14:paraId="70FC196C" w14:textId="77777777" w:rsidR="00923BF0" w:rsidRDefault="00923BF0" w:rsidP="00BF0CAF">
            <w:pPr>
              <w:jc w:val="right"/>
              <w:rPr>
                <w:b/>
                <w:sz w:val="24"/>
              </w:rPr>
            </w:pPr>
          </w:p>
          <w:p w14:paraId="12683993" w14:textId="77777777" w:rsidR="00923BF0" w:rsidRDefault="00923BF0" w:rsidP="00BF0CAF">
            <w:pPr>
              <w:jc w:val="right"/>
              <w:rPr>
                <w:b/>
                <w:sz w:val="24"/>
              </w:rPr>
            </w:pPr>
          </w:p>
        </w:tc>
        <w:tc>
          <w:tcPr>
            <w:tcW w:w="6259" w:type="dxa"/>
            <w:gridSpan w:val="2"/>
            <w:tcMar>
              <w:top w:w="85" w:type="dxa"/>
              <w:left w:w="85" w:type="dxa"/>
              <w:bottom w:w="85" w:type="dxa"/>
              <w:right w:w="85" w:type="dxa"/>
            </w:tcMar>
          </w:tcPr>
          <w:p w14:paraId="43758143" w14:textId="77777777" w:rsidR="00923BF0" w:rsidRDefault="00923BF0" w:rsidP="00BF0CAF">
            <w:pPr>
              <w:rPr>
                <w:b/>
                <w:sz w:val="24"/>
              </w:rPr>
            </w:pPr>
            <w:r>
              <w:rPr>
                <w:b/>
                <w:sz w:val="24"/>
              </w:rPr>
              <w:t xml:space="preserve">ESKOM HOLDINGS SOC Ltd </w:t>
            </w:r>
          </w:p>
          <w:p w14:paraId="0DECBE69" w14:textId="77777777" w:rsidR="00923BF0" w:rsidRDefault="00923BF0" w:rsidP="00BF0CAF">
            <w:pPr>
              <w:rPr>
                <w:b/>
                <w:sz w:val="24"/>
              </w:rPr>
            </w:pPr>
            <w:r>
              <w:rPr>
                <w:b/>
                <w:sz w:val="24"/>
              </w:rPr>
              <w:t xml:space="preserve">(Reg No. 2002/015527/30) </w:t>
            </w:r>
          </w:p>
        </w:tc>
      </w:tr>
      <w:tr w:rsidR="00923BF0" w14:paraId="06420DCF" w14:textId="77777777" w:rsidTr="00BF0CAF">
        <w:trPr>
          <w:cantSplit/>
          <w:jc w:val="right"/>
        </w:trPr>
        <w:tc>
          <w:tcPr>
            <w:tcW w:w="3607" w:type="dxa"/>
            <w:tcMar>
              <w:top w:w="85" w:type="dxa"/>
              <w:left w:w="85" w:type="dxa"/>
              <w:bottom w:w="85" w:type="dxa"/>
              <w:right w:w="85" w:type="dxa"/>
            </w:tcMar>
          </w:tcPr>
          <w:p w14:paraId="267BE20A" w14:textId="77777777" w:rsidR="00923BF0" w:rsidRDefault="00923BF0" w:rsidP="00BF0CAF">
            <w:pPr>
              <w:jc w:val="right"/>
              <w:rPr>
                <w:b/>
                <w:sz w:val="24"/>
              </w:rPr>
            </w:pPr>
            <w:r>
              <w:rPr>
                <w:b/>
                <w:sz w:val="24"/>
              </w:rPr>
              <w:t>and</w:t>
            </w:r>
          </w:p>
          <w:p w14:paraId="799B59FE" w14:textId="77777777" w:rsidR="00923BF0" w:rsidRDefault="00923BF0" w:rsidP="00BF0CAF">
            <w:pPr>
              <w:jc w:val="right"/>
              <w:rPr>
                <w:b/>
                <w:sz w:val="24"/>
              </w:rPr>
            </w:pPr>
          </w:p>
          <w:p w14:paraId="57D86699" w14:textId="77777777" w:rsidR="00923BF0" w:rsidRDefault="00923BF0" w:rsidP="00BF0CAF">
            <w:pPr>
              <w:jc w:val="right"/>
              <w:rPr>
                <w:b/>
                <w:sz w:val="24"/>
              </w:rPr>
            </w:pPr>
          </w:p>
        </w:tc>
        <w:tc>
          <w:tcPr>
            <w:tcW w:w="6259" w:type="dxa"/>
            <w:gridSpan w:val="2"/>
            <w:tcMar>
              <w:top w:w="85" w:type="dxa"/>
              <w:left w:w="85" w:type="dxa"/>
              <w:bottom w:w="85" w:type="dxa"/>
              <w:right w:w="85" w:type="dxa"/>
            </w:tcMar>
          </w:tcPr>
          <w:p w14:paraId="23E4E934" w14:textId="28580B82" w:rsidR="00923BF0" w:rsidRDefault="00923BF0" w:rsidP="00BF0CAF">
            <w:pPr>
              <w:rPr>
                <w:b/>
                <w:sz w:val="24"/>
              </w:rPr>
            </w:pPr>
            <w:r>
              <w:rPr>
                <w:b/>
                <w:sz w:val="24"/>
              </w:rPr>
              <w:t>[TBA]</w:t>
            </w:r>
          </w:p>
          <w:p w14:paraId="1FD33FC4" w14:textId="77777777" w:rsidR="00923BF0" w:rsidRDefault="00923BF0" w:rsidP="00BF0CAF">
            <w:pPr>
              <w:rPr>
                <w:b/>
                <w:sz w:val="24"/>
              </w:rPr>
            </w:pPr>
            <w:r>
              <w:rPr>
                <w:b/>
                <w:sz w:val="24"/>
              </w:rPr>
              <w:t>(Reg No. ___________ )</w:t>
            </w:r>
          </w:p>
        </w:tc>
      </w:tr>
      <w:tr w:rsidR="00923BF0" w14:paraId="7B6117F8" w14:textId="77777777" w:rsidTr="00BF0CAF">
        <w:trPr>
          <w:cantSplit/>
          <w:jc w:val="right"/>
        </w:trPr>
        <w:tc>
          <w:tcPr>
            <w:tcW w:w="3607" w:type="dxa"/>
            <w:tcMar>
              <w:top w:w="85" w:type="dxa"/>
              <w:left w:w="85" w:type="dxa"/>
              <w:bottom w:w="85" w:type="dxa"/>
              <w:right w:w="85" w:type="dxa"/>
            </w:tcMar>
          </w:tcPr>
          <w:p w14:paraId="2F187C3E" w14:textId="77777777" w:rsidR="00923BF0" w:rsidRDefault="00923BF0" w:rsidP="00BF0CAF">
            <w:pPr>
              <w:jc w:val="right"/>
              <w:rPr>
                <w:b/>
                <w:sz w:val="24"/>
              </w:rPr>
            </w:pPr>
            <w:r>
              <w:rPr>
                <w:b/>
                <w:sz w:val="24"/>
              </w:rPr>
              <w:t>for</w:t>
            </w:r>
          </w:p>
          <w:p w14:paraId="59631949" w14:textId="77777777" w:rsidR="00923BF0" w:rsidRDefault="00923BF0" w:rsidP="00BF0CAF">
            <w:pPr>
              <w:jc w:val="right"/>
              <w:rPr>
                <w:b/>
                <w:sz w:val="24"/>
              </w:rPr>
            </w:pPr>
          </w:p>
          <w:p w14:paraId="49CDD94A" w14:textId="77777777" w:rsidR="00923BF0" w:rsidRDefault="00923BF0" w:rsidP="00BF0CAF">
            <w:pPr>
              <w:jc w:val="right"/>
              <w:rPr>
                <w:b/>
                <w:sz w:val="24"/>
              </w:rPr>
            </w:pPr>
          </w:p>
        </w:tc>
        <w:tc>
          <w:tcPr>
            <w:tcW w:w="6259" w:type="dxa"/>
            <w:gridSpan w:val="2"/>
            <w:tcMar>
              <w:top w:w="85" w:type="dxa"/>
              <w:left w:w="85" w:type="dxa"/>
              <w:bottom w:w="85" w:type="dxa"/>
              <w:right w:w="85" w:type="dxa"/>
            </w:tcMar>
          </w:tcPr>
          <w:p w14:paraId="7915C891" w14:textId="0AF0EC8F" w:rsidR="00923BF0" w:rsidRDefault="00923BF0" w:rsidP="00BF0CAF">
            <w:pPr>
              <w:rPr>
                <w:b/>
                <w:sz w:val="24"/>
              </w:rPr>
            </w:pPr>
            <w:r>
              <w:rPr>
                <w:rFonts w:ascii="Arial" w:hAnsi="Arial" w:cs="Arial"/>
                <w:b/>
              </w:rPr>
              <w:t>DESIGN AND CONSTRUCTION OF DRAINAGE, ACCESS AND TERRACING THE ASH DUMP WORKSHOP, SUBSTATION AND SURROUNDS AT MEDUPI POWER STATION</w:t>
            </w:r>
          </w:p>
          <w:p w14:paraId="53BC56F7" w14:textId="77777777" w:rsidR="00923BF0" w:rsidRPr="00700B56" w:rsidRDefault="00923BF0" w:rsidP="00BF0CAF">
            <w:pPr>
              <w:rPr>
                <w:vanish/>
                <w:color w:val="FF0000"/>
                <w:szCs w:val="20"/>
              </w:rPr>
            </w:pPr>
            <w:r w:rsidRPr="00700B56">
              <w:rPr>
                <w:vanish/>
                <w:color w:val="FF0000"/>
                <w:szCs w:val="20"/>
              </w:rPr>
              <w:t xml:space="preserve">Insert title of </w:t>
            </w:r>
            <w:r>
              <w:rPr>
                <w:vanish/>
                <w:color w:val="FF0000"/>
                <w:szCs w:val="20"/>
              </w:rPr>
              <w:t xml:space="preserve">the </w:t>
            </w:r>
            <w:r w:rsidRPr="00700B56">
              <w:rPr>
                <w:vanish/>
                <w:color w:val="FF0000"/>
                <w:szCs w:val="20"/>
              </w:rPr>
              <w:t>works</w:t>
            </w:r>
          </w:p>
        </w:tc>
      </w:tr>
      <w:tr w:rsidR="00923BF0" w14:paraId="0FA98B77" w14:textId="77777777" w:rsidTr="00BF0CAF">
        <w:trPr>
          <w:cantSplit/>
          <w:jc w:val="right"/>
        </w:trPr>
        <w:tc>
          <w:tcPr>
            <w:tcW w:w="3607" w:type="dxa"/>
            <w:tcBorders>
              <w:bottom w:val="single" w:sz="4" w:space="0" w:color="auto"/>
            </w:tcBorders>
            <w:tcMar>
              <w:top w:w="85" w:type="dxa"/>
              <w:left w:w="85" w:type="dxa"/>
              <w:bottom w:w="85" w:type="dxa"/>
              <w:right w:w="85" w:type="dxa"/>
            </w:tcMar>
          </w:tcPr>
          <w:p w14:paraId="56E187EB" w14:textId="77777777" w:rsidR="00923BF0" w:rsidRDefault="00923BF0" w:rsidP="00BF0CAF">
            <w:pPr>
              <w:jc w:val="right"/>
              <w:rPr>
                <w:b/>
                <w:sz w:val="24"/>
              </w:rPr>
            </w:pPr>
          </w:p>
        </w:tc>
        <w:tc>
          <w:tcPr>
            <w:tcW w:w="6259" w:type="dxa"/>
            <w:gridSpan w:val="2"/>
            <w:tcBorders>
              <w:bottom w:val="single" w:sz="4" w:space="0" w:color="auto"/>
            </w:tcBorders>
            <w:tcMar>
              <w:top w:w="85" w:type="dxa"/>
              <w:left w:w="85" w:type="dxa"/>
              <w:bottom w:w="85" w:type="dxa"/>
              <w:right w:w="85" w:type="dxa"/>
            </w:tcMar>
          </w:tcPr>
          <w:p w14:paraId="252821E8" w14:textId="77777777" w:rsidR="00923BF0" w:rsidRDefault="00923BF0" w:rsidP="00BF0CAF">
            <w:pPr>
              <w:rPr>
                <w:b/>
                <w:sz w:val="24"/>
              </w:rPr>
            </w:pPr>
          </w:p>
        </w:tc>
      </w:tr>
      <w:tr w:rsidR="00923BF0" w14:paraId="1DE0B543" w14:textId="77777777" w:rsidTr="00BF0CAF">
        <w:trPr>
          <w:cantSplit/>
          <w:jc w:val="right"/>
        </w:trPr>
        <w:tc>
          <w:tcPr>
            <w:tcW w:w="3607" w:type="dxa"/>
            <w:tcBorders>
              <w:top w:val="single" w:sz="4" w:space="0" w:color="auto"/>
            </w:tcBorders>
            <w:tcMar>
              <w:top w:w="85" w:type="dxa"/>
              <w:left w:w="85" w:type="dxa"/>
              <w:bottom w:w="85" w:type="dxa"/>
              <w:right w:w="85" w:type="dxa"/>
            </w:tcMar>
          </w:tcPr>
          <w:p w14:paraId="765800F6" w14:textId="77777777" w:rsidR="00923BF0" w:rsidRDefault="00923BF0" w:rsidP="00BF0CAF">
            <w:pPr>
              <w:jc w:val="right"/>
              <w:rPr>
                <w:b/>
                <w:spacing w:val="-2"/>
                <w:sz w:val="24"/>
              </w:rPr>
            </w:pPr>
            <w:r>
              <w:rPr>
                <w:b/>
                <w:spacing w:val="-2"/>
                <w:sz w:val="24"/>
              </w:rPr>
              <w:t>Contents:</w:t>
            </w:r>
          </w:p>
          <w:p w14:paraId="2929C811" w14:textId="77777777" w:rsidR="00923BF0" w:rsidRDefault="00923BF0" w:rsidP="00BF0CAF">
            <w:pPr>
              <w:jc w:val="right"/>
              <w:rPr>
                <w:b/>
                <w:sz w:val="24"/>
              </w:rPr>
            </w:pPr>
          </w:p>
        </w:tc>
        <w:tc>
          <w:tcPr>
            <w:tcW w:w="4899" w:type="dxa"/>
            <w:tcBorders>
              <w:top w:val="single" w:sz="4" w:space="0" w:color="auto"/>
            </w:tcBorders>
            <w:tcMar>
              <w:top w:w="85" w:type="dxa"/>
              <w:left w:w="85" w:type="dxa"/>
              <w:bottom w:w="85" w:type="dxa"/>
              <w:right w:w="85" w:type="dxa"/>
            </w:tcMar>
          </w:tcPr>
          <w:p w14:paraId="42ED00D4" w14:textId="77777777" w:rsidR="00923BF0" w:rsidRDefault="00923BF0" w:rsidP="00BF0CAF">
            <w:pPr>
              <w:rPr>
                <w:b/>
                <w:sz w:val="24"/>
              </w:rPr>
            </w:pPr>
          </w:p>
        </w:tc>
        <w:tc>
          <w:tcPr>
            <w:tcW w:w="1360" w:type="dxa"/>
            <w:tcBorders>
              <w:top w:val="single" w:sz="4" w:space="0" w:color="auto"/>
            </w:tcBorders>
          </w:tcPr>
          <w:p w14:paraId="194597E4" w14:textId="77777777" w:rsidR="00923BF0" w:rsidRDefault="00923BF0" w:rsidP="00BF0CAF">
            <w:pPr>
              <w:rPr>
                <w:b/>
                <w:sz w:val="24"/>
              </w:rPr>
            </w:pPr>
            <w:r>
              <w:rPr>
                <w:b/>
                <w:sz w:val="24"/>
              </w:rPr>
              <w:t>No of pages</w:t>
            </w:r>
          </w:p>
        </w:tc>
      </w:tr>
      <w:tr w:rsidR="00923BF0" w:rsidRPr="00AC5409" w14:paraId="2A2C8B74" w14:textId="77777777" w:rsidTr="00BF0CAF">
        <w:trPr>
          <w:cantSplit/>
          <w:jc w:val="right"/>
        </w:trPr>
        <w:tc>
          <w:tcPr>
            <w:tcW w:w="3607" w:type="dxa"/>
            <w:tcMar>
              <w:top w:w="85" w:type="dxa"/>
              <w:left w:w="85" w:type="dxa"/>
              <w:bottom w:w="85" w:type="dxa"/>
              <w:right w:w="85" w:type="dxa"/>
            </w:tcMar>
          </w:tcPr>
          <w:p w14:paraId="50967DFE" w14:textId="77777777" w:rsidR="00923BF0" w:rsidRPr="00AC5409" w:rsidRDefault="00923BF0" w:rsidP="00BF0CAF">
            <w:pPr>
              <w:jc w:val="right"/>
              <w:rPr>
                <w:b/>
                <w:bCs/>
                <w:spacing w:val="-2"/>
                <w:sz w:val="24"/>
              </w:rPr>
            </w:pPr>
            <w:r>
              <w:rPr>
                <w:b/>
                <w:bCs/>
                <w:spacing w:val="-2"/>
                <w:sz w:val="24"/>
              </w:rPr>
              <w:t>Part C1</w:t>
            </w:r>
          </w:p>
        </w:tc>
        <w:tc>
          <w:tcPr>
            <w:tcW w:w="4899" w:type="dxa"/>
            <w:tcMar>
              <w:top w:w="85" w:type="dxa"/>
              <w:left w:w="85" w:type="dxa"/>
              <w:bottom w:w="85" w:type="dxa"/>
              <w:right w:w="85" w:type="dxa"/>
            </w:tcMar>
          </w:tcPr>
          <w:p w14:paraId="386C4B05" w14:textId="77777777" w:rsidR="00923BF0" w:rsidRPr="00AC5409" w:rsidRDefault="00923BF0" w:rsidP="00BF0CAF">
            <w:pPr>
              <w:rPr>
                <w:b/>
                <w:bCs/>
                <w:spacing w:val="-2"/>
                <w:sz w:val="24"/>
              </w:rPr>
            </w:pPr>
            <w:r>
              <w:rPr>
                <w:b/>
                <w:bCs/>
                <w:spacing w:val="-2"/>
                <w:sz w:val="24"/>
              </w:rPr>
              <w:t>Agreements &amp; Contract Data</w:t>
            </w:r>
          </w:p>
        </w:tc>
        <w:tc>
          <w:tcPr>
            <w:tcW w:w="1360" w:type="dxa"/>
          </w:tcPr>
          <w:p w14:paraId="2D86DF2D" w14:textId="77777777" w:rsidR="00923BF0" w:rsidRPr="00AC5409" w:rsidRDefault="00923BF0" w:rsidP="00BF0CAF">
            <w:pPr>
              <w:jc w:val="both"/>
              <w:rPr>
                <w:b/>
                <w:bCs/>
                <w:spacing w:val="-2"/>
                <w:sz w:val="24"/>
              </w:rPr>
            </w:pPr>
            <w:r w:rsidRPr="00BA2EA7">
              <w:rPr>
                <w:b/>
                <w:bCs/>
                <w:spacing w:val="-2"/>
                <w:sz w:val="24"/>
              </w:rPr>
              <w:t>[●]</w:t>
            </w:r>
          </w:p>
        </w:tc>
      </w:tr>
      <w:tr w:rsidR="00923BF0" w:rsidRPr="00AC5409" w14:paraId="0F3EA566" w14:textId="77777777" w:rsidTr="00BF0CAF">
        <w:trPr>
          <w:cantSplit/>
          <w:jc w:val="right"/>
        </w:trPr>
        <w:tc>
          <w:tcPr>
            <w:tcW w:w="3607" w:type="dxa"/>
            <w:tcMar>
              <w:top w:w="85" w:type="dxa"/>
              <w:left w:w="85" w:type="dxa"/>
              <w:bottom w:w="85" w:type="dxa"/>
              <w:right w:w="85" w:type="dxa"/>
            </w:tcMar>
          </w:tcPr>
          <w:p w14:paraId="09EEAD45" w14:textId="77777777" w:rsidR="00923BF0" w:rsidRPr="00AC5409" w:rsidRDefault="00923BF0" w:rsidP="00BF0CAF">
            <w:pPr>
              <w:jc w:val="right"/>
              <w:rPr>
                <w:b/>
                <w:bCs/>
                <w:spacing w:val="-2"/>
                <w:sz w:val="24"/>
              </w:rPr>
            </w:pPr>
            <w:r>
              <w:rPr>
                <w:b/>
                <w:bCs/>
                <w:spacing w:val="-2"/>
                <w:sz w:val="24"/>
              </w:rPr>
              <w:t>Part C2</w:t>
            </w:r>
          </w:p>
        </w:tc>
        <w:tc>
          <w:tcPr>
            <w:tcW w:w="4899" w:type="dxa"/>
            <w:tcMar>
              <w:top w:w="85" w:type="dxa"/>
              <w:left w:w="85" w:type="dxa"/>
              <w:bottom w:w="85" w:type="dxa"/>
              <w:right w:w="85" w:type="dxa"/>
            </w:tcMar>
          </w:tcPr>
          <w:p w14:paraId="2479F886" w14:textId="77777777" w:rsidR="00923BF0" w:rsidRPr="00AC5409" w:rsidRDefault="00923BF0" w:rsidP="00BF0CAF">
            <w:pPr>
              <w:rPr>
                <w:b/>
                <w:bCs/>
                <w:spacing w:val="-2"/>
                <w:sz w:val="24"/>
                <w:szCs w:val="20"/>
              </w:rPr>
            </w:pPr>
            <w:r>
              <w:rPr>
                <w:b/>
                <w:bCs/>
                <w:spacing w:val="-2"/>
                <w:sz w:val="24"/>
                <w:szCs w:val="20"/>
              </w:rPr>
              <w:t>Pricing Data</w:t>
            </w:r>
          </w:p>
        </w:tc>
        <w:tc>
          <w:tcPr>
            <w:tcW w:w="1360" w:type="dxa"/>
          </w:tcPr>
          <w:p w14:paraId="763FF8F4" w14:textId="77777777" w:rsidR="00923BF0" w:rsidRPr="00AC5409" w:rsidRDefault="00923BF0" w:rsidP="00BF0CAF">
            <w:pPr>
              <w:rPr>
                <w:b/>
                <w:bCs/>
                <w:spacing w:val="-2"/>
                <w:sz w:val="24"/>
              </w:rPr>
            </w:pPr>
            <w:r w:rsidRPr="00BA2EA7">
              <w:rPr>
                <w:b/>
                <w:bCs/>
                <w:spacing w:val="-2"/>
                <w:sz w:val="24"/>
              </w:rPr>
              <w:t>[●]</w:t>
            </w:r>
          </w:p>
        </w:tc>
      </w:tr>
      <w:tr w:rsidR="00923BF0" w:rsidRPr="00AC5409" w14:paraId="61D0AC58" w14:textId="77777777" w:rsidTr="00BF0CAF">
        <w:trPr>
          <w:cantSplit/>
          <w:jc w:val="right"/>
        </w:trPr>
        <w:tc>
          <w:tcPr>
            <w:tcW w:w="3607" w:type="dxa"/>
            <w:tcMar>
              <w:top w:w="85" w:type="dxa"/>
              <w:left w:w="85" w:type="dxa"/>
              <w:bottom w:w="85" w:type="dxa"/>
              <w:right w:w="85" w:type="dxa"/>
            </w:tcMar>
          </w:tcPr>
          <w:p w14:paraId="715BFE29" w14:textId="77777777" w:rsidR="00923BF0" w:rsidRPr="00AC5409" w:rsidRDefault="00923BF0" w:rsidP="00BF0CAF">
            <w:pPr>
              <w:jc w:val="right"/>
              <w:rPr>
                <w:b/>
                <w:bCs/>
                <w:spacing w:val="-2"/>
                <w:sz w:val="24"/>
              </w:rPr>
            </w:pPr>
            <w:r>
              <w:rPr>
                <w:b/>
                <w:bCs/>
                <w:spacing w:val="-2"/>
                <w:sz w:val="24"/>
              </w:rPr>
              <w:t>Part C3</w:t>
            </w:r>
          </w:p>
        </w:tc>
        <w:tc>
          <w:tcPr>
            <w:tcW w:w="4899" w:type="dxa"/>
            <w:tcMar>
              <w:top w:w="85" w:type="dxa"/>
              <w:left w:w="85" w:type="dxa"/>
              <w:bottom w:w="85" w:type="dxa"/>
              <w:right w:w="85" w:type="dxa"/>
            </w:tcMar>
          </w:tcPr>
          <w:p w14:paraId="71326F5D" w14:textId="77777777" w:rsidR="00923BF0" w:rsidRPr="00AC5409" w:rsidRDefault="00923BF0" w:rsidP="00BF0CAF">
            <w:pPr>
              <w:rPr>
                <w:b/>
                <w:bCs/>
                <w:spacing w:val="-2"/>
                <w:sz w:val="24"/>
              </w:rPr>
            </w:pPr>
            <w:r>
              <w:rPr>
                <w:b/>
                <w:bCs/>
                <w:spacing w:val="-2"/>
                <w:sz w:val="24"/>
              </w:rPr>
              <w:t>Scope of Work</w:t>
            </w:r>
          </w:p>
        </w:tc>
        <w:tc>
          <w:tcPr>
            <w:tcW w:w="1360" w:type="dxa"/>
          </w:tcPr>
          <w:p w14:paraId="36E74862" w14:textId="77777777" w:rsidR="00923BF0" w:rsidRPr="00AC5409" w:rsidRDefault="00923BF0" w:rsidP="00BF0CAF">
            <w:pPr>
              <w:rPr>
                <w:b/>
                <w:bCs/>
                <w:spacing w:val="-2"/>
                <w:sz w:val="24"/>
              </w:rPr>
            </w:pPr>
            <w:r w:rsidRPr="00BA2EA7">
              <w:rPr>
                <w:b/>
                <w:bCs/>
                <w:spacing w:val="-2"/>
                <w:sz w:val="24"/>
              </w:rPr>
              <w:t>[●]</w:t>
            </w:r>
          </w:p>
        </w:tc>
      </w:tr>
      <w:tr w:rsidR="00923BF0" w:rsidRPr="00AC5409" w14:paraId="2F006DDD" w14:textId="77777777" w:rsidTr="00BF0CAF">
        <w:trPr>
          <w:cantSplit/>
          <w:jc w:val="right"/>
        </w:trPr>
        <w:tc>
          <w:tcPr>
            <w:tcW w:w="3607" w:type="dxa"/>
            <w:tcMar>
              <w:top w:w="85" w:type="dxa"/>
              <w:left w:w="85" w:type="dxa"/>
              <w:bottom w:w="85" w:type="dxa"/>
              <w:right w:w="85" w:type="dxa"/>
            </w:tcMar>
          </w:tcPr>
          <w:p w14:paraId="1D709685" w14:textId="77777777" w:rsidR="00923BF0" w:rsidRDefault="00923BF0" w:rsidP="00BF0CAF">
            <w:pPr>
              <w:jc w:val="right"/>
              <w:rPr>
                <w:b/>
                <w:bCs/>
                <w:spacing w:val="-2"/>
                <w:sz w:val="24"/>
              </w:rPr>
            </w:pPr>
            <w:r>
              <w:rPr>
                <w:b/>
                <w:bCs/>
                <w:spacing w:val="-2"/>
                <w:sz w:val="24"/>
              </w:rPr>
              <w:t>Part C4</w:t>
            </w:r>
          </w:p>
        </w:tc>
        <w:tc>
          <w:tcPr>
            <w:tcW w:w="4899" w:type="dxa"/>
            <w:tcMar>
              <w:top w:w="85" w:type="dxa"/>
              <w:left w:w="85" w:type="dxa"/>
              <w:bottom w:w="85" w:type="dxa"/>
              <w:right w:w="85" w:type="dxa"/>
            </w:tcMar>
          </w:tcPr>
          <w:p w14:paraId="034B2B09" w14:textId="77777777" w:rsidR="00923BF0" w:rsidRDefault="00923BF0" w:rsidP="00BF0CAF">
            <w:pPr>
              <w:rPr>
                <w:b/>
                <w:bCs/>
                <w:spacing w:val="-2"/>
                <w:sz w:val="24"/>
              </w:rPr>
            </w:pPr>
            <w:r>
              <w:rPr>
                <w:b/>
                <w:bCs/>
                <w:spacing w:val="-2"/>
                <w:sz w:val="24"/>
              </w:rPr>
              <w:t>Site Information</w:t>
            </w:r>
          </w:p>
        </w:tc>
        <w:tc>
          <w:tcPr>
            <w:tcW w:w="1360" w:type="dxa"/>
          </w:tcPr>
          <w:p w14:paraId="75BEAD04" w14:textId="77777777" w:rsidR="00923BF0" w:rsidRPr="00AC5409" w:rsidRDefault="00923BF0" w:rsidP="00BF0CAF">
            <w:pPr>
              <w:rPr>
                <w:b/>
                <w:bCs/>
                <w:spacing w:val="-2"/>
                <w:sz w:val="24"/>
              </w:rPr>
            </w:pPr>
            <w:r w:rsidRPr="00BA2EA7">
              <w:rPr>
                <w:b/>
                <w:bCs/>
                <w:spacing w:val="-2"/>
                <w:sz w:val="24"/>
              </w:rPr>
              <w:t>[●]</w:t>
            </w:r>
          </w:p>
        </w:tc>
      </w:tr>
      <w:tr w:rsidR="00923BF0" w14:paraId="6321D87C" w14:textId="77777777" w:rsidTr="00BF0CAF">
        <w:trPr>
          <w:cantSplit/>
          <w:jc w:val="right"/>
        </w:trPr>
        <w:tc>
          <w:tcPr>
            <w:tcW w:w="3607" w:type="dxa"/>
            <w:tcBorders>
              <w:bottom w:val="single" w:sz="4" w:space="0" w:color="auto"/>
            </w:tcBorders>
            <w:tcMar>
              <w:top w:w="85" w:type="dxa"/>
              <w:left w:w="85" w:type="dxa"/>
              <w:bottom w:w="85" w:type="dxa"/>
              <w:right w:w="85" w:type="dxa"/>
            </w:tcMar>
          </w:tcPr>
          <w:p w14:paraId="3E8387FC" w14:textId="77777777" w:rsidR="00923BF0" w:rsidRDefault="00923BF0" w:rsidP="00BF0CAF">
            <w:pPr>
              <w:jc w:val="right"/>
              <w:rPr>
                <w:b/>
                <w:sz w:val="24"/>
              </w:rPr>
            </w:pPr>
          </w:p>
        </w:tc>
        <w:tc>
          <w:tcPr>
            <w:tcW w:w="4899" w:type="dxa"/>
            <w:tcBorders>
              <w:bottom w:val="single" w:sz="4" w:space="0" w:color="auto"/>
            </w:tcBorders>
            <w:tcMar>
              <w:top w:w="85" w:type="dxa"/>
              <w:left w:w="85" w:type="dxa"/>
              <w:bottom w:w="85" w:type="dxa"/>
              <w:right w:w="85" w:type="dxa"/>
            </w:tcMar>
          </w:tcPr>
          <w:p w14:paraId="57049A13" w14:textId="77777777" w:rsidR="00923BF0" w:rsidRDefault="00923BF0" w:rsidP="00BF0CAF">
            <w:pPr>
              <w:rPr>
                <w:b/>
                <w:sz w:val="24"/>
              </w:rPr>
            </w:pPr>
          </w:p>
        </w:tc>
        <w:tc>
          <w:tcPr>
            <w:tcW w:w="1360" w:type="dxa"/>
            <w:tcBorders>
              <w:bottom w:val="single" w:sz="4" w:space="0" w:color="auto"/>
            </w:tcBorders>
          </w:tcPr>
          <w:p w14:paraId="6697A856" w14:textId="77777777" w:rsidR="00923BF0" w:rsidRDefault="00923BF0" w:rsidP="00BF0CAF">
            <w:pPr>
              <w:rPr>
                <w:b/>
                <w:sz w:val="24"/>
              </w:rPr>
            </w:pPr>
          </w:p>
        </w:tc>
      </w:tr>
      <w:tr w:rsidR="00923BF0" w14:paraId="6A52A186" w14:textId="77777777" w:rsidTr="00BF0CAF">
        <w:trPr>
          <w:cantSplit/>
          <w:jc w:val="right"/>
        </w:trPr>
        <w:tc>
          <w:tcPr>
            <w:tcW w:w="3607" w:type="dxa"/>
            <w:tcBorders>
              <w:top w:val="single" w:sz="4" w:space="0" w:color="auto"/>
            </w:tcBorders>
            <w:tcMar>
              <w:top w:w="85" w:type="dxa"/>
              <w:left w:w="85" w:type="dxa"/>
              <w:bottom w:w="85" w:type="dxa"/>
              <w:right w:w="85" w:type="dxa"/>
            </w:tcMar>
          </w:tcPr>
          <w:p w14:paraId="247B06CF" w14:textId="77777777" w:rsidR="00923BF0" w:rsidRDefault="00923BF0" w:rsidP="00BF0CAF">
            <w:pPr>
              <w:jc w:val="right"/>
              <w:rPr>
                <w:b/>
                <w:sz w:val="24"/>
              </w:rPr>
            </w:pPr>
            <w:r>
              <w:rPr>
                <w:b/>
                <w:sz w:val="24"/>
              </w:rPr>
              <w:t>CONTRACT No.</w:t>
            </w:r>
          </w:p>
        </w:tc>
        <w:tc>
          <w:tcPr>
            <w:tcW w:w="6259" w:type="dxa"/>
            <w:gridSpan w:val="2"/>
            <w:tcBorders>
              <w:top w:val="single" w:sz="4" w:space="0" w:color="auto"/>
            </w:tcBorders>
            <w:tcMar>
              <w:top w:w="85" w:type="dxa"/>
              <w:left w:w="85" w:type="dxa"/>
              <w:bottom w:w="85" w:type="dxa"/>
              <w:right w:w="85" w:type="dxa"/>
            </w:tcMar>
          </w:tcPr>
          <w:p w14:paraId="1EC0ED0C" w14:textId="193EF7B0" w:rsidR="00923BF0" w:rsidRDefault="00923BF0" w:rsidP="00BF0CAF">
            <w:pPr>
              <w:rPr>
                <w:b/>
                <w:sz w:val="24"/>
              </w:rPr>
            </w:pPr>
            <w:r>
              <w:rPr>
                <w:b/>
                <w:sz w:val="24"/>
              </w:rPr>
              <w:t>TBA</w:t>
            </w:r>
          </w:p>
        </w:tc>
      </w:tr>
      <w:tr w:rsidR="00923BF0" w14:paraId="7027BF60" w14:textId="77777777" w:rsidTr="00BF0CAF">
        <w:trPr>
          <w:cantSplit/>
          <w:jc w:val="right"/>
        </w:trPr>
        <w:tc>
          <w:tcPr>
            <w:tcW w:w="3607" w:type="dxa"/>
            <w:tcMar>
              <w:top w:w="85" w:type="dxa"/>
              <w:left w:w="85" w:type="dxa"/>
              <w:bottom w:w="85" w:type="dxa"/>
              <w:right w:w="85" w:type="dxa"/>
            </w:tcMar>
          </w:tcPr>
          <w:p w14:paraId="7F0B8C69" w14:textId="77777777" w:rsidR="00923BF0" w:rsidRDefault="00923BF0" w:rsidP="00BF0CAF">
            <w:pPr>
              <w:jc w:val="right"/>
              <w:rPr>
                <w:b/>
                <w:sz w:val="24"/>
              </w:rPr>
            </w:pPr>
          </w:p>
        </w:tc>
        <w:tc>
          <w:tcPr>
            <w:tcW w:w="6259" w:type="dxa"/>
            <w:gridSpan w:val="2"/>
            <w:tcMar>
              <w:top w:w="85" w:type="dxa"/>
              <w:left w:w="85" w:type="dxa"/>
              <w:bottom w:w="85" w:type="dxa"/>
              <w:right w:w="85" w:type="dxa"/>
            </w:tcMar>
          </w:tcPr>
          <w:p w14:paraId="79168636" w14:textId="0873B9A2" w:rsidR="00923BF0" w:rsidRDefault="00923BF0" w:rsidP="00BF0CAF">
            <w:pPr>
              <w:rPr>
                <w:b/>
                <w:sz w:val="24"/>
              </w:rPr>
            </w:pPr>
          </w:p>
        </w:tc>
      </w:tr>
      <w:tr w:rsidR="00923BF0" w14:paraId="503C8106" w14:textId="77777777" w:rsidTr="00BF0CAF">
        <w:trPr>
          <w:cantSplit/>
          <w:jc w:val="right"/>
        </w:trPr>
        <w:tc>
          <w:tcPr>
            <w:tcW w:w="3607" w:type="dxa"/>
            <w:tcMar>
              <w:top w:w="85" w:type="dxa"/>
              <w:left w:w="85" w:type="dxa"/>
              <w:bottom w:w="85" w:type="dxa"/>
              <w:right w:w="85" w:type="dxa"/>
            </w:tcMar>
          </w:tcPr>
          <w:p w14:paraId="3FE5A628" w14:textId="77777777" w:rsidR="00923BF0" w:rsidRDefault="00923BF0" w:rsidP="00BF0CAF">
            <w:pPr>
              <w:jc w:val="right"/>
              <w:rPr>
                <w:b/>
                <w:sz w:val="24"/>
              </w:rPr>
            </w:pPr>
          </w:p>
        </w:tc>
        <w:tc>
          <w:tcPr>
            <w:tcW w:w="6259" w:type="dxa"/>
            <w:gridSpan w:val="2"/>
            <w:tcMar>
              <w:top w:w="85" w:type="dxa"/>
              <w:left w:w="85" w:type="dxa"/>
              <w:bottom w:w="85" w:type="dxa"/>
              <w:right w:w="85" w:type="dxa"/>
            </w:tcMar>
          </w:tcPr>
          <w:p w14:paraId="6824361A" w14:textId="77777777" w:rsidR="00923BF0" w:rsidRDefault="00923BF0" w:rsidP="00BF0CAF">
            <w:pPr>
              <w:rPr>
                <w:b/>
                <w:sz w:val="24"/>
              </w:rPr>
            </w:pPr>
          </w:p>
        </w:tc>
      </w:tr>
      <w:tr w:rsidR="00923BF0" w14:paraId="049886C0" w14:textId="77777777" w:rsidTr="00BF0CAF">
        <w:trPr>
          <w:cantSplit/>
          <w:jc w:val="right"/>
        </w:trPr>
        <w:tc>
          <w:tcPr>
            <w:tcW w:w="3607" w:type="dxa"/>
            <w:tcBorders>
              <w:bottom w:val="single" w:sz="2" w:space="0" w:color="auto"/>
            </w:tcBorders>
            <w:tcMar>
              <w:top w:w="85" w:type="dxa"/>
              <w:left w:w="85" w:type="dxa"/>
              <w:bottom w:w="85" w:type="dxa"/>
              <w:right w:w="85" w:type="dxa"/>
            </w:tcMar>
          </w:tcPr>
          <w:p w14:paraId="3C2EAD81" w14:textId="77777777" w:rsidR="00923BF0" w:rsidRDefault="00923BF0" w:rsidP="00BF0CAF">
            <w:pPr>
              <w:jc w:val="right"/>
              <w:rPr>
                <w:b/>
                <w:sz w:val="24"/>
              </w:rPr>
            </w:pPr>
          </w:p>
        </w:tc>
        <w:tc>
          <w:tcPr>
            <w:tcW w:w="6259" w:type="dxa"/>
            <w:gridSpan w:val="2"/>
            <w:tcBorders>
              <w:bottom w:val="single" w:sz="2" w:space="0" w:color="auto"/>
            </w:tcBorders>
            <w:tcMar>
              <w:top w:w="85" w:type="dxa"/>
              <w:left w:w="85" w:type="dxa"/>
              <w:bottom w:w="85" w:type="dxa"/>
              <w:right w:w="85" w:type="dxa"/>
            </w:tcMar>
          </w:tcPr>
          <w:p w14:paraId="65C2FE09" w14:textId="77777777" w:rsidR="00923BF0" w:rsidRDefault="00923BF0" w:rsidP="00BF0CAF">
            <w:pPr>
              <w:rPr>
                <w:b/>
                <w:sz w:val="24"/>
              </w:rPr>
            </w:pPr>
          </w:p>
        </w:tc>
      </w:tr>
    </w:tbl>
    <w:p w14:paraId="4FB13065" w14:textId="2637DFC4" w:rsidR="00923BF0" w:rsidRDefault="00923BF0">
      <w:pPr>
        <w:rPr>
          <w:rFonts w:ascii="Times New Roman"/>
          <w:sz w:val="20"/>
        </w:rPr>
      </w:pPr>
    </w:p>
    <w:p w14:paraId="489022A4" w14:textId="5C8DCF82" w:rsidR="00923BF0" w:rsidRDefault="00923BF0">
      <w:pPr>
        <w:rPr>
          <w:rFonts w:ascii="Times New Roman"/>
          <w:sz w:val="20"/>
        </w:rPr>
      </w:pPr>
    </w:p>
    <w:p w14:paraId="475E9793" w14:textId="12E9CB15" w:rsidR="00923BF0" w:rsidRDefault="00923BF0">
      <w:pPr>
        <w:rPr>
          <w:rFonts w:ascii="Times New Roman"/>
          <w:sz w:val="20"/>
        </w:rPr>
      </w:pPr>
    </w:p>
    <w:p w14:paraId="2E208E97" w14:textId="320B05E8" w:rsidR="00923BF0" w:rsidRDefault="00923BF0">
      <w:pPr>
        <w:rPr>
          <w:rFonts w:ascii="Times New Roman"/>
          <w:sz w:val="20"/>
        </w:rPr>
      </w:pPr>
    </w:p>
    <w:p w14:paraId="6BEE60F5" w14:textId="330A8261" w:rsidR="00923BF0" w:rsidRDefault="00923BF0">
      <w:pPr>
        <w:rPr>
          <w:rFonts w:ascii="Times New Roman"/>
          <w:sz w:val="20"/>
        </w:rPr>
      </w:pPr>
    </w:p>
    <w:p w14:paraId="353881F4" w14:textId="53DE48C1" w:rsidR="00923BF0" w:rsidRDefault="00923BF0">
      <w:pPr>
        <w:rPr>
          <w:rFonts w:ascii="Times New Roman"/>
          <w:sz w:val="20"/>
        </w:rPr>
      </w:pPr>
    </w:p>
    <w:p w14:paraId="1199E929" w14:textId="58928397" w:rsidR="00923BF0" w:rsidRDefault="00923BF0">
      <w:pPr>
        <w:rPr>
          <w:rFonts w:ascii="Times New Roman"/>
          <w:sz w:val="20"/>
        </w:rPr>
      </w:pPr>
    </w:p>
    <w:p w14:paraId="07CF0C74" w14:textId="2D1D7464" w:rsidR="00923BF0" w:rsidRDefault="00923BF0">
      <w:pPr>
        <w:rPr>
          <w:rFonts w:ascii="Times New Roman"/>
          <w:sz w:val="20"/>
        </w:rPr>
      </w:pPr>
    </w:p>
    <w:p w14:paraId="5E06E749" w14:textId="77777777" w:rsidR="00923BF0" w:rsidRDefault="00923BF0">
      <w:pPr>
        <w:rPr>
          <w:rFonts w:ascii="Times New Roman"/>
          <w:sz w:val="20"/>
        </w:rPr>
      </w:pPr>
    </w:p>
    <w:p w14:paraId="245EC24D" w14:textId="77777777" w:rsidR="0031547B" w:rsidRDefault="0031547B">
      <w:pPr>
        <w:pStyle w:val="BodyText"/>
        <w:rPr>
          <w:rFonts w:ascii="Times New Roman"/>
          <w:sz w:val="20"/>
        </w:rPr>
      </w:pPr>
    </w:p>
    <w:p w14:paraId="764C00E0" w14:textId="77777777" w:rsidR="0031547B" w:rsidRDefault="0031547B">
      <w:pPr>
        <w:pStyle w:val="BodyText"/>
        <w:rPr>
          <w:rFonts w:ascii="Times New Roman"/>
          <w:sz w:val="20"/>
        </w:rPr>
      </w:pPr>
    </w:p>
    <w:p w14:paraId="5CCA8596" w14:textId="77777777" w:rsidR="0031547B" w:rsidRDefault="0031547B">
      <w:pPr>
        <w:pStyle w:val="BodyText"/>
        <w:spacing w:before="4"/>
        <w:rPr>
          <w:rFonts w:ascii="Times New Roman"/>
          <w:sz w:val="11"/>
        </w:rPr>
      </w:pPr>
    </w:p>
    <w:p w14:paraId="6073C134" w14:textId="24A64681" w:rsidR="0031547B" w:rsidRDefault="00DF28C0">
      <w:pPr>
        <w:pStyle w:val="BodyText"/>
        <w:ind w:left="955"/>
        <w:rPr>
          <w:rFonts w:ascii="Times New Roman"/>
          <w:sz w:val="20"/>
        </w:rPr>
      </w:pPr>
      <w:r>
        <w:rPr>
          <w:rFonts w:ascii="Times New Roman"/>
          <w:noProof/>
          <w:sz w:val="20"/>
          <w:lang w:val="en-ZA" w:eastAsia="en-ZA"/>
        </w:rPr>
        <mc:AlternateContent>
          <mc:Choice Requires="wps">
            <w:drawing>
              <wp:inline distT="0" distB="0" distL="0" distR="0" wp14:anchorId="6E8757C7" wp14:editId="2791EFB9">
                <wp:extent cx="6264910" cy="352425"/>
                <wp:effectExtent l="6350" t="12700" r="5715" b="6350"/>
                <wp:docPr id="195"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64910" cy="352425"/>
                        </a:xfrm>
                        <a:prstGeom prst="rect">
                          <a:avLst/>
                        </a:prstGeom>
                        <a:solidFill>
                          <a:srgbClr val="CCCCCC"/>
                        </a:solidFill>
                        <a:ln w="6096">
                          <a:solidFill>
                            <a:srgbClr val="000000"/>
                          </a:solidFill>
                          <a:prstDash val="solid"/>
                          <a:miter lim="800000"/>
                          <a:headEnd/>
                          <a:tailEnd/>
                        </a:ln>
                      </wps:spPr>
                      <wps:txbx>
                        <w:txbxContent>
                          <w:p w14:paraId="375F5E65" w14:textId="77777777" w:rsidR="0031547B" w:rsidRDefault="00570C5F">
                            <w:pPr>
                              <w:spacing w:before="19"/>
                              <w:ind w:left="1230" w:right="1236"/>
                              <w:jc w:val="center"/>
                              <w:rPr>
                                <w:sz w:val="44"/>
                              </w:rPr>
                            </w:pPr>
                            <w:r>
                              <w:rPr>
                                <w:sz w:val="44"/>
                              </w:rPr>
                              <w:t>Part</w:t>
                            </w:r>
                            <w:r>
                              <w:rPr>
                                <w:spacing w:val="-3"/>
                                <w:sz w:val="44"/>
                              </w:rPr>
                              <w:t xml:space="preserve"> </w:t>
                            </w:r>
                            <w:r>
                              <w:rPr>
                                <w:sz w:val="44"/>
                              </w:rPr>
                              <w:t>C1:</w:t>
                            </w:r>
                            <w:r>
                              <w:rPr>
                                <w:spacing w:val="-2"/>
                                <w:sz w:val="44"/>
                              </w:rPr>
                              <w:t xml:space="preserve"> </w:t>
                            </w:r>
                            <w:r>
                              <w:rPr>
                                <w:sz w:val="44"/>
                              </w:rPr>
                              <w:t>Agreements</w:t>
                            </w:r>
                            <w:r>
                              <w:rPr>
                                <w:spacing w:val="-2"/>
                                <w:sz w:val="44"/>
                              </w:rPr>
                              <w:t xml:space="preserve"> </w:t>
                            </w:r>
                            <w:r>
                              <w:rPr>
                                <w:sz w:val="44"/>
                              </w:rPr>
                              <w:t>&amp;</w:t>
                            </w:r>
                            <w:r>
                              <w:rPr>
                                <w:spacing w:val="-2"/>
                                <w:sz w:val="44"/>
                              </w:rPr>
                              <w:t xml:space="preserve"> </w:t>
                            </w:r>
                            <w:r>
                              <w:rPr>
                                <w:sz w:val="44"/>
                              </w:rPr>
                              <w:t>Contract</w:t>
                            </w:r>
                            <w:r>
                              <w:rPr>
                                <w:spacing w:val="-3"/>
                                <w:sz w:val="44"/>
                              </w:rPr>
                              <w:t xml:space="preserve"> </w:t>
                            </w:r>
                            <w:r>
                              <w:rPr>
                                <w:sz w:val="44"/>
                              </w:rPr>
                              <w:t>Data</w:t>
                            </w:r>
                          </w:p>
                        </w:txbxContent>
                      </wps:txbx>
                      <wps:bodyPr rot="0" vert="horz" wrap="square" lIns="0" tIns="0" rIns="0" bIns="0" anchor="t" anchorCtr="0" upright="1">
                        <a:noAutofit/>
                      </wps:bodyPr>
                    </wps:wsp>
                  </a:graphicData>
                </a:graphic>
              </wp:inline>
            </w:drawing>
          </mc:Choice>
          <mc:Fallback>
            <w:pict>
              <v:shapetype w14:anchorId="6E8757C7" id="_x0000_t202" coordsize="21600,21600" o:spt="202" path="m,l,21600r21600,l21600,xe">
                <v:stroke joinstyle="miter"/>
                <v:path gradientshapeok="t" o:connecttype="rect"/>
              </v:shapetype>
              <v:shape id="Text Box 114" o:spid="_x0000_s1026" type="#_x0000_t202" style="width:493.3pt;height:27.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" fillcolor="#ccc" strokeweight=".48pt">
                <v:textbox inset="0,0,0,0">
                  <w:txbxContent>
                    <w:p w14:paraId="375F5E65" w14:textId="77777777" w:rsidR="0031547B" w:rsidRDefault="00570C5F">
                      <w:pPr>
                        <w:spacing w:before="19"/>
                        <w:ind w:left="1230" w:right="1236"/>
                        <w:jc w:val="center"/>
                        <w:rPr>
                          <w:sz w:val="44"/>
                        </w:rPr>
                      </w:pPr>
                      <w:r>
                        <w:rPr>
                          <w:sz w:val="44"/>
                        </w:rPr>
                        <w:t>Part</w:t>
                      </w:r>
                      <w:r>
                        <w:rPr>
                          <w:spacing w:val="-3"/>
                          <w:sz w:val="44"/>
                        </w:rPr>
                        <w:t xml:space="preserve"> </w:t>
                      </w:r>
                      <w:r>
                        <w:rPr>
                          <w:sz w:val="44"/>
                        </w:rPr>
                        <w:t>C1:</w:t>
                      </w:r>
                      <w:r>
                        <w:rPr>
                          <w:spacing w:val="-2"/>
                          <w:sz w:val="44"/>
                        </w:rPr>
                        <w:t xml:space="preserve"> </w:t>
                      </w:r>
                      <w:r>
                        <w:rPr>
                          <w:sz w:val="44"/>
                        </w:rPr>
                        <w:t>Agreements</w:t>
                      </w:r>
                      <w:r>
                        <w:rPr>
                          <w:spacing w:val="-2"/>
                          <w:sz w:val="44"/>
                        </w:rPr>
                        <w:t xml:space="preserve"> </w:t>
                      </w:r>
                      <w:r>
                        <w:rPr>
                          <w:sz w:val="44"/>
                        </w:rPr>
                        <w:t>&amp;</w:t>
                      </w:r>
                      <w:r>
                        <w:rPr>
                          <w:spacing w:val="-2"/>
                          <w:sz w:val="44"/>
                        </w:rPr>
                        <w:t xml:space="preserve"> </w:t>
                      </w:r>
                      <w:r>
                        <w:rPr>
                          <w:sz w:val="44"/>
                        </w:rPr>
                        <w:t>Contract</w:t>
                      </w:r>
                      <w:r>
                        <w:rPr>
                          <w:spacing w:val="-3"/>
                          <w:sz w:val="44"/>
                        </w:rPr>
                        <w:t xml:space="preserve"> </w:t>
                      </w:r>
                      <w:r>
                        <w:rPr>
                          <w:sz w:val="44"/>
                        </w:rPr>
                        <w:t>Data</w:t>
                      </w:r>
                    </w:p>
                  </w:txbxContent>
                </v:textbox>
                <w10:anchorlock/>
              </v:shape>
            </w:pict>
          </mc:Fallback>
        </mc:AlternateContent>
      </w:r>
    </w:p>
    <w:p w14:paraId="53C7CF71" w14:textId="77777777" w:rsidR="0031547B" w:rsidRDefault="0031547B">
      <w:pPr>
        <w:pStyle w:val="BodyText"/>
        <w:rPr>
          <w:rFonts w:ascii="Times New Roman"/>
          <w:sz w:val="20"/>
        </w:rPr>
      </w:pPr>
    </w:p>
    <w:p w14:paraId="336DFCF1" w14:textId="77777777" w:rsidR="0031547B" w:rsidRDefault="0031547B">
      <w:pPr>
        <w:pStyle w:val="BodyText"/>
        <w:rPr>
          <w:rFonts w:ascii="Times New Roman"/>
          <w:sz w:val="20"/>
        </w:rPr>
      </w:pPr>
    </w:p>
    <w:p w14:paraId="1D8D69B1" w14:textId="77777777" w:rsidR="0031547B" w:rsidRDefault="0031547B">
      <w:pPr>
        <w:pStyle w:val="BodyText"/>
        <w:rPr>
          <w:rFonts w:ascii="Times New Roman"/>
          <w:sz w:val="20"/>
        </w:rPr>
      </w:pPr>
    </w:p>
    <w:p w14:paraId="551C715C" w14:textId="77777777" w:rsidR="0031547B" w:rsidRDefault="0031547B">
      <w:pPr>
        <w:pStyle w:val="BodyText"/>
        <w:rPr>
          <w:rFonts w:ascii="Times New Roman"/>
          <w:sz w:val="20"/>
        </w:rPr>
      </w:pPr>
    </w:p>
    <w:p w14:paraId="3F35A9E4" w14:textId="77777777" w:rsidR="0031547B" w:rsidRDefault="0031547B">
      <w:pPr>
        <w:pStyle w:val="BodyText"/>
        <w:rPr>
          <w:rFonts w:ascii="Times New Roman"/>
          <w:sz w:val="20"/>
        </w:rPr>
      </w:pPr>
    </w:p>
    <w:p w14:paraId="08C37702" w14:textId="77777777" w:rsidR="0031547B" w:rsidRDefault="0031547B">
      <w:pPr>
        <w:pStyle w:val="BodyText"/>
        <w:rPr>
          <w:rFonts w:ascii="Times New Roman"/>
          <w:sz w:val="20"/>
        </w:rPr>
      </w:pPr>
    </w:p>
    <w:p w14:paraId="4DB93FC6" w14:textId="77777777" w:rsidR="0031547B" w:rsidRDefault="0031547B">
      <w:pPr>
        <w:pStyle w:val="BodyText"/>
        <w:rPr>
          <w:rFonts w:ascii="Times New Roman"/>
          <w:sz w:val="20"/>
        </w:rPr>
      </w:pPr>
    </w:p>
    <w:p w14:paraId="56D063AC" w14:textId="77777777" w:rsidR="0031547B" w:rsidRDefault="0031547B">
      <w:pPr>
        <w:pStyle w:val="BodyText"/>
        <w:rPr>
          <w:rFonts w:ascii="Times New Roman"/>
          <w:sz w:val="20"/>
        </w:rPr>
      </w:pPr>
    </w:p>
    <w:p w14:paraId="138CA809" w14:textId="77777777" w:rsidR="0031547B" w:rsidRDefault="0031547B">
      <w:pPr>
        <w:pStyle w:val="BodyText"/>
        <w:rPr>
          <w:rFonts w:ascii="Times New Roman"/>
          <w:sz w:val="20"/>
        </w:rPr>
      </w:pPr>
    </w:p>
    <w:p w14:paraId="16171FFD" w14:textId="77777777" w:rsidR="0031547B" w:rsidRDefault="0031547B">
      <w:pPr>
        <w:pStyle w:val="BodyText"/>
        <w:rPr>
          <w:rFonts w:ascii="Times New Roman"/>
          <w:sz w:val="20"/>
        </w:rPr>
      </w:pPr>
    </w:p>
    <w:p w14:paraId="1032E1AA" w14:textId="77777777" w:rsidR="0031547B" w:rsidRDefault="0031547B">
      <w:pPr>
        <w:pStyle w:val="BodyText"/>
        <w:rPr>
          <w:rFonts w:ascii="Times New Roman"/>
          <w:sz w:val="20"/>
        </w:rPr>
      </w:pPr>
    </w:p>
    <w:p w14:paraId="0B07E571" w14:textId="77777777" w:rsidR="0031547B" w:rsidRDefault="0031547B">
      <w:pPr>
        <w:pStyle w:val="BodyText"/>
        <w:rPr>
          <w:rFonts w:ascii="Times New Roman"/>
          <w:sz w:val="20"/>
        </w:rPr>
      </w:pPr>
    </w:p>
    <w:p w14:paraId="48F9D9BF" w14:textId="77777777" w:rsidR="0031547B" w:rsidRDefault="0031547B">
      <w:pPr>
        <w:pStyle w:val="BodyText"/>
        <w:rPr>
          <w:rFonts w:ascii="Times New Roman"/>
          <w:sz w:val="20"/>
        </w:rPr>
      </w:pPr>
    </w:p>
    <w:p w14:paraId="342348FB" w14:textId="77777777" w:rsidR="0031547B" w:rsidRDefault="0031547B">
      <w:pPr>
        <w:pStyle w:val="BodyText"/>
        <w:rPr>
          <w:rFonts w:ascii="Times New Roman"/>
          <w:sz w:val="20"/>
        </w:rPr>
      </w:pPr>
    </w:p>
    <w:p w14:paraId="48B3A1CB" w14:textId="77777777" w:rsidR="0031547B" w:rsidRDefault="0031547B">
      <w:pPr>
        <w:pStyle w:val="BodyText"/>
        <w:rPr>
          <w:rFonts w:ascii="Times New Roman"/>
          <w:sz w:val="20"/>
        </w:rPr>
      </w:pPr>
    </w:p>
    <w:p w14:paraId="2E52D611" w14:textId="77777777" w:rsidR="0031547B" w:rsidRDefault="0031547B">
      <w:pPr>
        <w:pStyle w:val="BodyText"/>
        <w:rPr>
          <w:rFonts w:ascii="Times New Roman"/>
          <w:sz w:val="20"/>
        </w:rPr>
      </w:pPr>
    </w:p>
    <w:p w14:paraId="3AEB248A" w14:textId="77777777" w:rsidR="0031547B" w:rsidRDefault="0031547B">
      <w:pPr>
        <w:pStyle w:val="BodyText"/>
        <w:rPr>
          <w:rFonts w:ascii="Times New Roman"/>
          <w:sz w:val="20"/>
        </w:rPr>
      </w:pPr>
    </w:p>
    <w:p w14:paraId="69E59E38" w14:textId="77777777" w:rsidR="0031547B" w:rsidRDefault="0031547B">
      <w:pPr>
        <w:pStyle w:val="BodyText"/>
        <w:rPr>
          <w:rFonts w:ascii="Times New Roman"/>
          <w:sz w:val="20"/>
        </w:rPr>
      </w:pPr>
    </w:p>
    <w:p w14:paraId="28F3AD40" w14:textId="77777777" w:rsidR="0031547B" w:rsidRDefault="0031547B">
      <w:pPr>
        <w:pStyle w:val="BodyText"/>
        <w:spacing w:before="4"/>
        <w:rPr>
          <w:rFonts w:ascii="Times New Roman"/>
          <w:sz w:val="17"/>
        </w:rPr>
      </w:pPr>
    </w:p>
    <w:tbl>
      <w:tblPr>
        <w:tblW w:w="0" w:type="auto"/>
        <w:tblInd w:w="925" w:type="dxa"/>
        <w:tblLayout w:type="fixed"/>
        <w:tblCellMar>
          <w:left w:w="0" w:type="dxa"/>
          <w:right w:w="0" w:type="dxa"/>
        </w:tblCellMar>
        <w:tblLook w:val="01E0" w:firstRow="1" w:lastRow="1" w:firstColumn="1" w:lastColumn="1" w:noHBand="0" w:noVBand="0"/>
      </w:tblPr>
      <w:tblGrid>
        <w:gridCol w:w="3621"/>
        <w:gridCol w:w="4865"/>
        <w:gridCol w:w="1392"/>
      </w:tblGrid>
      <w:tr w:rsidR="0031547B" w14:paraId="3DB20DB8" w14:textId="77777777">
        <w:trPr>
          <w:trHeight w:val="725"/>
        </w:trPr>
        <w:tc>
          <w:tcPr>
            <w:tcW w:w="3621" w:type="dxa"/>
            <w:tcBorders>
              <w:top w:val="single" w:sz="4" w:space="0" w:color="000000"/>
            </w:tcBorders>
          </w:tcPr>
          <w:p w14:paraId="274A4119" w14:textId="77777777" w:rsidR="0031547B" w:rsidRDefault="00570C5F">
            <w:pPr>
              <w:pStyle w:val="TableParagraph"/>
              <w:spacing w:before="84"/>
              <w:ind w:right="83"/>
              <w:jc w:val="right"/>
              <w:rPr>
                <w:rFonts w:ascii="Arial"/>
                <w:b/>
                <w:sz w:val="24"/>
              </w:rPr>
            </w:pPr>
            <w:r>
              <w:rPr>
                <w:rFonts w:ascii="Arial"/>
                <w:b/>
                <w:sz w:val="24"/>
              </w:rPr>
              <w:t>Contents:</w:t>
            </w:r>
          </w:p>
        </w:tc>
        <w:tc>
          <w:tcPr>
            <w:tcW w:w="4865" w:type="dxa"/>
            <w:tcBorders>
              <w:top w:val="single" w:sz="4" w:space="0" w:color="000000"/>
            </w:tcBorders>
          </w:tcPr>
          <w:p w14:paraId="66B0358B" w14:textId="77777777" w:rsidR="0031547B" w:rsidRDefault="0031547B">
            <w:pPr>
              <w:pStyle w:val="TableParagraph"/>
              <w:rPr>
                <w:rFonts w:ascii="Times New Roman"/>
                <w:sz w:val="20"/>
              </w:rPr>
            </w:pPr>
          </w:p>
        </w:tc>
        <w:tc>
          <w:tcPr>
            <w:tcW w:w="1392" w:type="dxa"/>
            <w:tcBorders>
              <w:top w:val="single" w:sz="4" w:space="0" w:color="000000"/>
            </w:tcBorders>
          </w:tcPr>
          <w:p w14:paraId="1103110E" w14:textId="77777777" w:rsidR="0031547B" w:rsidRDefault="00570C5F">
            <w:pPr>
              <w:pStyle w:val="TableParagraph"/>
              <w:spacing w:before="84"/>
              <w:ind w:left="142" w:right="536"/>
              <w:rPr>
                <w:rFonts w:ascii="Arial"/>
                <w:b/>
                <w:sz w:val="24"/>
              </w:rPr>
            </w:pPr>
            <w:r>
              <w:rPr>
                <w:rFonts w:ascii="Arial"/>
                <w:b/>
                <w:sz w:val="24"/>
              </w:rPr>
              <w:t>No of</w:t>
            </w:r>
            <w:r>
              <w:rPr>
                <w:rFonts w:ascii="Arial"/>
                <w:b/>
                <w:spacing w:val="1"/>
                <w:sz w:val="24"/>
              </w:rPr>
              <w:t xml:space="preserve"> </w:t>
            </w:r>
            <w:r>
              <w:rPr>
                <w:rFonts w:ascii="Arial"/>
                <w:b/>
                <w:sz w:val="24"/>
              </w:rPr>
              <w:t>pages</w:t>
            </w:r>
          </w:p>
        </w:tc>
      </w:tr>
      <w:tr w:rsidR="0031547B" w14:paraId="0B120B44" w14:textId="77777777">
        <w:trPr>
          <w:trHeight w:val="549"/>
        </w:trPr>
        <w:tc>
          <w:tcPr>
            <w:tcW w:w="3621" w:type="dxa"/>
          </w:tcPr>
          <w:p w14:paraId="72C51831" w14:textId="77777777" w:rsidR="0031547B" w:rsidRDefault="00570C5F">
            <w:pPr>
              <w:pStyle w:val="TableParagraph"/>
              <w:spacing w:before="81"/>
              <w:ind w:right="82"/>
              <w:jc w:val="right"/>
              <w:rPr>
                <w:rFonts w:ascii="Arial"/>
                <w:b/>
                <w:sz w:val="24"/>
              </w:rPr>
            </w:pPr>
            <w:r>
              <w:rPr>
                <w:rFonts w:ascii="Arial"/>
                <w:b/>
                <w:sz w:val="24"/>
              </w:rPr>
              <w:t>C1.1</w:t>
            </w:r>
          </w:p>
        </w:tc>
        <w:tc>
          <w:tcPr>
            <w:tcW w:w="4865" w:type="dxa"/>
          </w:tcPr>
          <w:p w14:paraId="0E3E1387" w14:textId="77777777" w:rsidR="0031547B" w:rsidRDefault="00570C5F">
            <w:pPr>
              <w:pStyle w:val="TableParagraph"/>
              <w:spacing w:before="81"/>
              <w:ind w:left="84"/>
              <w:rPr>
                <w:rFonts w:ascii="Arial"/>
                <w:b/>
                <w:sz w:val="24"/>
              </w:rPr>
            </w:pPr>
            <w:r>
              <w:rPr>
                <w:rFonts w:ascii="Arial"/>
                <w:b/>
                <w:sz w:val="24"/>
              </w:rPr>
              <w:t>Form</w:t>
            </w:r>
            <w:r>
              <w:rPr>
                <w:rFonts w:ascii="Arial"/>
                <w:b/>
                <w:spacing w:val="-15"/>
                <w:sz w:val="24"/>
              </w:rPr>
              <w:t xml:space="preserve"> </w:t>
            </w:r>
            <w:r>
              <w:rPr>
                <w:rFonts w:ascii="Arial"/>
                <w:b/>
                <w:sz w:val="24"/>
              </w:rPr>
              <w:t>of</w:t>
            </w:r>
            <w:r>
              <w:rPr>
                <w:rFonts w:ascii="Arial"/>
                <w:b/>
                <w:spacing w:val="-14"/>
                <w:sz w:val="24"/>
              </w:rPr>
              <w:t xml:space="preserve"> </w:t>
            </w:r>
            <w:r>
              <w:rPr>
                <w:rFonts w:ascii="Arial"/>
                <w:b/>
                <w:sz w:val="24"/>
              </w:rPr>
              <w:t>Offer</w:t>
            </w:r>
            <w:r>
              <w:rPr>
                <w:rFonts w:ascii="Arial"/>
                <w:b/>
                <w:spacing w:val="-14"/>
                <w:sz w:val="24"/>
              </w:rPr>
              <w:t xml:space="preserve"> </w:t>
            </w:r>
            <w:r>
              <w:rPr>
                <w:rFonts w:ascii="Arial"/>
                <w:b/>
                <w:sz w:val="24"/>
              </w:rPr>
              <w:t>and</w:t>
            </w:r>
            <w:r>
              <w:rPr>
                <w:rFonts w:ascii="Arial"/>
                <w:b/>
                <w:spacing w:val="-13"/>
                <w:sz w:val="24"/>
              </w:rPr>
              <w:t xml:space="preserve"> </w:t>
            </w:r>
            <w:r>
              <w:rPr>
                <w:rFonts w:ascii="Arial"/>
                <w:b/>
                <w:sz w:val="24"/>
              </w:rPr>
              <w:t>Acceptance</w:t>
            </w:r>
          </w:p>
        </w:tc>
        <w:tc>
          <w:tcPr>
            <w:tcW w:w="1392" w:type="dxa"/>
          </w:tcPr>
          <w:p w14:paraId="7E7FE21A" w14:textId="77777777" w:rsidR="0031547B" w:rsidRDefault="00570C5F">
            <w:pPr>
              <w:pStyle w:val="TableParagraph"/>
              <w:spacing w:before="81"/>
              <w:ind w:left="142"/>
              <w:rPr>
                <w:rFonts w:ascii="Arial"/>
                <w:b/>
                <w:sz w:val="24"/>
              </w:rPr>
            </w:pPr>
            <w:r>
              <w:rPr>
                <w:rFonts w:ascii="Arial"/>
                <w:b/>
                <w:sz w:val="24"/>
              </w:rPr>
              <w:t>[2]</w:t>
            </w:r>
          </w:p>
        </w:tc>
      </w:tr>
      <w:tr w:rsidR="0031547B" w14:paraId="499CD5D2" w14:textId="77777777">
        <w:trPr>
          <w:trHeight w:val="549"/>
        </w:trPr>
        <w:tc>
          <w:tcPr>
            <w:tcW w:w="3621" w:type="dxa"/>
          </w:tcPr>
          <w:p w14:paraId="4E46E115" w14:textId="77777777" w:rsidR="0031547B" w:rsidRDefault="00570C5F">
            <w:pPr>
              <w:pStyle w:val="TableParagraph"/>
              <w:spacing w:before="184"/>
              <w:ind w:right="83"/>
              <w:jc w:val="right"/>
              <w:rPr>
                <w:rFonts w:ascii="Arial"/>
                <w:b/>
                <w:sz w:val="24"/>
              </w:rPr>
            </w:pPr>
            <w:r>
              <w:rPr>
                <w:rFonts w:ascii="Arial"/>
                <w:b/>
                <w:sz w:val="24"/>
              </w:rPr>
              <w:t>C1.2a</w:t>
            </w:r>
          </w:p>
        </w:tc>
        <w:tc>
          <w:tcPr>
            <w:tcW w:w="4865" w:type="dxa"/>
          </w:tcPr>
          <w:p w14:paraId="1035B102" w14:textId="77777777" w:rsidR="0031547B" w:rsidRDefault="00570C5F">
            <w:pPr>
              <w:pStyle w:val="TableParagraph"/>
              <w:spacing w:before="184"/>
              <w:ind w:left="84"/>
              <w:rPr>
                <w:rFonts w:ascii="Arial"/>
                <w:b/>
                <w:i/>
                <w:sz w:val="24"/>
              </w:rPr>
            </w:pPr>
            <w:r>
              <w:rPr>
                <w:rFonts w:ascii="Arial"/>
                <w:b/>
                <w:sz w:val="24"/>
              </w:rPr>
              <w:t>Contract</w:t>
            </w:r>
            <w:r>
              <w:rPr>
                <w:rFonts w:ascii="Arial"/>
                <w:b/>
                <w:spacing w:val="-16"/>
                <w:sz w:val="24"/>
              </w:rPr>
              <w:t xml:space="preserve"> </w:t>
            </w:r>
            <w:r>
              <w:rPr>
                <w:rFonts w:ascii="Arial"/>
                <w:b/>
                <w:sz w:val="24"/>
              </w:rPr>
              <w:t>Data</w:t>
            </w:r>
            <w:r>
              <w:rPr>
                <w:rFonts w:ascii="Arial"/>
                <w:b/>
                <w:spacing w:val="-15"/>
                <w:sz w:val="24"/>
              </w:rPr>
              <w:t xml:space="preserve"> </w:t>
            </w:r>
            <w:r>
              <w:rPr>
                <w:rFonts w:ascii="Arial"/>
                <w:b/>
                <w:sz w:val="24"/>
              </w:rPr>
              <w:t>provided</w:t>
            </w:r>
            <w:r>
              <w:rPr>
                <w:rFonts w:ascii="Arial"/>
                <w:b/>
                <w:spacing w:val="-16"/>
                <w:sz w:val="24"/>
              </w:rPr>
              <w:t xml:space="preserve"> </w:t>
            </w:r>
            <w:r>
              <w:rPr>
                <w:rFonts w:ascii="Arial"/>
                <w:b/>
                <w:sz w:val="24"/>
              </w:rPr>
              <w:t>by</w:t>
            </w:r>
            <w:r>
              <w:rPr>
                <w:rFonts w:ascii="Arial"/>
                <w:b/>
                <w:spacing w:val="-16"/>
                <w:sz w:val="24"/>
              </w:rPr>
              <w:t xml:space="preserve"> </w:t>
            </w:r>
            <w:r>
              <w:rPr>
                <w:rFonts w:ascii="Arial"/>
                <w:b/>
                <w:sz w:val="24"/>
              </w:rPr>
              <w:t>the</w:t>
            </w:r>
            <w:r>
              <w:rPr>
                <w:rFonts w:ascii="Arial"/>
                <w:b/>
                <w:spacing w:val="-14"/>
                <w:sz w:val="24"/>
              </w:rPr>
              <w:t xml:space="preserve"> </w:t>
            </w:r>
            <w:r>
              <w:rPr>
                <w:rFonts w:ascii="Arial"/>
                <w:b/>
                <w:i/>
                <w:sz w:val="24"/>
              </w:rPr>
              <w:t>Employer</w:t>
            </w:r>
          </w:p>
        </w:tc>
        <w:tc>
          <w:tcPr>
            <w:tcW w:w="1392" w:type="dxa"/>
          </w:tcPr>
          <w:p w14:paraId="76D44D0D" w14:textId="77777777" w:rsidR="0031547B" w:rsidRDefault="00570C5F">
            <w:pPr>
              <w:pStyle w:val="TableParagraph"/>
              <w:spacing w:before="184"/>
              <w:ind w:left="142"/>
              <w:rPr>
                <w:rFonts w:ascii="Arial"/>
                <w:b/>
                <w:sz w:val="24"/>
              </w:rPr>
            </w:pPr>
            <w:r>
              <w:rPr>
                <w:rFonts w:ascii="Arial"/>
                <w:b/>
                <w:sz w:val="24"/>
              </w:rPr>
              <w:t>[5]</w:t>
            </w:r>
          </w:p>
        </w:tc>
      </w:tr>
      <w:tr w:rsidR="0031547B" w14:paraId="750E34D3" w14:textId="77777777">
        <w:trPr>
          <w:trHeight w:val="1135"/>
        </w:trPr>
        <w:tc>
          <w:tcPr>
            <w:tcW w:w="3621" w:type="dxa"/>
          </w:tcPr>
          <w:p w14:paraId="20C3BAEC" w14:textId="77777777" w:rsidR="0031547B" w:rsidRDefault="00570C5F">
            <w:pPr>
              <w:pStyle w:val="TableParagraph"/>
              <w:spacing w:before="81"/>
              <w:ind w:right="81"/>
              <w:jc w:val="right"/>
              <w:rPr>
                <w:rFonts w:ascii="Arial"/>
                <w:b/>
                <w:sz w:val="24"/>
              </w:rPr>
            </w:pPr>
            <w:r>
              <w:rPr>
                <w:rFonts w:ascii="Arial"/>
                <w:b/>
                <w:sz w:val="24"/>
              </w:rPr>
              <w:t>C1.2b</w:t>
            </w:r>
          </w:p>
        </w:tc>
        <w:tc>
          <w:tcPr>
            <w:tcW w:w="4865" w:type="dxa"/>
          </w:tcPr>
          <w:p w14:paraId="0FE6BD37" w14:textId="77777777" w:rsidR="0031547B" w:rsidRDefault="00570C5F">
            <w:pPr>
              <w:pStyle w:val="TableParagraph"/>
              <w:spacing w:before="81"/>
              <w:ind w:left="84"/>
              <w:rPr>
                <w:rFonts w:ascii="Arial"/>
                <w:b/>
                <w:i/>
                <w:sz w:val="24"/>
              </w:rPr>
            </w:pPr>
            <w:r>
              <w:rPr>
                <w:rFonts w:ascii="Arial"/>
                <w:b/>
                <w:spacing w:val="-1"/>
                <w:sz w:val="24"/>
              </w:rPr>
              <w:t>Contract</w:t>
            </w:r>
            <w:r>
              <w:rPr>
                <w:rFonts w:ascii="Arial"/>
                <w:b/>
                <w:spacing w:val="-16"/>
                <w:sz w:val="24"/>
              </w:rPr>
              <w:t xml:space="preserve"> </w:t>
            </w:r>
            <w:r>
              <w:rPr>
                <w:rFonts w:ascii="Arial"/>
                <w:b/>
                <w:sz w:val="24"/>
              </w:rPr>
              <w:t>Data</w:t>
            </w:r>
            <w:r>
              <w:rPr>
                <w:rFonts w:ascii="Arial"/>
                <w:b/>
                <w:spacing w:val="-15"/>
                <w:sz w:val="24"/>
              </w:rPr>
              <w:t xml:space="preserve"> </w:t>
            </w:r>
            <w:r>
              <w:rPr>
                <w:rFonts w:ascii="Arial"/>
                <w:b/>
                <w:sz w:val="24"/>
              </w:rPr>
              <w:t>provided</w:t>
            </w:r>
            <w:r>
              <w:rPr>
                <w:rFonts w:ascii="Arial"/>
                <w:b/>
                <w:spacing w:val="-16"/>
                <w:sz w:val="24"/>
              </w:rPr>
              <w:t xml:space="preserve"> </w:t>
            </w:r>
            <w:r>
              <w:rPr>
                <w:rFonts w:ascii="Arial"/>
                <w:b/>
                <w:sz w:val="24"/>
              </w:rPr>
              <w:t>by</w:t>
            </w:r>
            <w:r>
              <w:rPr>
                <w:rFonts w:ascii="Arial"/>
                <w:b/>
                <w:spacing w:val="-15"/>
                <w:sz w:val="24"/>
              </w:rPr>
              <w:t xml:space="preserve"> </w:t>
            </w:r>
            <w:r>
              <w:rPr>
                <w:rFonts w:ascii="Arial"/>
                <w:b/>
                <w:sz w:val="24"/>
              </w:rPr>
              <w:t>the</w:t>
            </w:r>
            <w:r>
              <w:rPr>
                <w:rFonts w:ascii="Arial"/>
                <w:b/>
                <w:spacing w:val="-14"/>
                <w:sz w:val="24"/>
              </w:rPr>
              <w:t xml:space="preserve"> </w:t>
            </w:r>
            <w:r>
              <w:rPr>
                <w:rFonts w:ascii="Arial"/>
                <w:b/>
                <w:i/>
                <w:sz w:val="24"/>
              </w:rPr>
              <w:t>Contractor</w:t>
            </w:r>
          </w:p>
          <w:p w14:paraId="21F5936A" w14:textId="77777777" w:rsidR="0031547B" w:rsidRDefault="0031547B">
            <w:pPr>
              <w:pStyle w:val="TableParagraph"/>
              <w:spacing w:before="10"/>
              <w:rPr>
                <w:rFonts w:ascii="Times New Roman"/>
                <w:sz w:val="23"/>
              </w:rPr>
            </w:pPr>
          </w:p>
          <w:p w14:paraId="65251855" w14:textId="77777777" w:rsidR="0031547B" w:rsidRDefault="00570C5F">
            <w:pPr>
              <w:pStyle w:val="TableParagraph"/>
              <w:spacing w:before="1"/>
              <w:ind w:left="84" w:right="376"/>
              <w:rPr>
                <w:rFonts w:ascii="Arial"/>
                <w:b/>
                <w:sz w:val="18"/>
              </w:rPr>
            </w:pPr>
            <w:r>
              <w:rPr>
                <w:rFonts w:ascii="Arial"/>
                <w:b/>
                <w:spacing w:val="-1"/>
                <w:sz w:val="18"/>
              </w:rPr>
              <w:t>[to</w:t>
            </w:r>
            <w:r>
              <w:rPr>
                <w:rFonts w:ascii="Arial"/>
                <w:b/>
                <w:spacing w:val="-12"/>
                <w:sz w:val="18"/>
              </w:rPr>
              <w:t xml:space="preserve"> </w:t>
            </w:r>
            <w:r>
              <w:rPr>
                <w:rFonts w:ascii="Arial"/>
                <w:b/>
                <w:spacing w:val="-1"/>
                <w:sz w:val="18"/>
              </w:rPr>
              <w:t>be</w:t>
            </w:r>
            <w:r>
              <w:rPr>
                <w:rFonts w:ascii="Arial"/>
                <w:b/>
                <w:spacing w:val="-11"/>
                <w:sz w:val="18"/>
              </w:rPr>
              <w:t xml:space="preserve"> </w:t>
            </w:r>
            <w:r>
              <w:rPr>
                <w:rFonts w:ascii="Arial"/>
                <w:b/>
                <w:spacing w:val="-1"/>
                <w:sz w:val="18"/>
              </w:rPr>
              <w:t>inserted</w:t>
            </w:r>
            <w:r>
              <w:rPr>
                <w:rFonts w:ascii="Arial"/>
                <w:b/>
                <w:spacing w:val="-11"/>
                <w:sz w:val="18"/>
              </w:rPr>
              <w:t xml:space="preserve"> </w:t>
            </w:r>
            <w:r>
              <w:rPr>
                <w:rFonts w:ascii="Arial"/>
                <w:b/>
                <w:spacing w:val="-1"/>
                <w:sz w:val="18"/>
              </w:rPr>
              <w:t>from</w:t>
            </w:r>
            <w:r>
              <w:rPr>
                <w:rFonts w:ascii="Arial"/>
                <w:b/>
                <w:spacing w:val="-11"/>
                <w:sz w:val="18"/>
              </w:rPr>
              <w:t xml:space="preserve"> </w:t>
            </w:r>
            <w:r>
              <w:rPr>
                <w:rFonts w:ascii="Arial"/>
                <w:b/>
                <w:spacing w:val="-1"/>
                <w:sz w:val="18"/>
              </w:rPr>
              <w:t>Returnable</w:t>
            </w:r>
            <w:r>
              <w:rPr>
                <w:rFonts w:ascii="Arial"/>
                <w:b/>
                <w:spacing w:val="-11"/>
                <w:sz w:val="18"/>
              </w:rPr>
              <w:t xml:space="preserve"> </w:t>
            </w:r>
            <w:r>
              <w:rPr>
                <w:rFonts w:ascii="Arial"/>
                <w:b/>
                <w:sz w:val="18"/>
              </w:rPr>
              <w:t>Documents</w:t>
            </w:r>
            <w:r>
              <w:rPr>
                <w:rFonts w:ascii="Arial"/>
                <w:b/>
                <w:spacing w:val="-11"/>
                <w:sz w:val="18"/>
              </w:rPr>
              <w:t xml:space="preserve"> </w:t>
            </w:r>
            <w:r>
              <w:rPr>
                <w:rFonts w:ascii="Arial"/>
                <w:b/>
                <w:sz w:val="18"/>
              </w:rPr>
              <w:t>at</w:t>
            </w:r>
            <w:r>
              <w:rPr>
                <w:rFonts w:ascii="Arial"/>
                <w:b/>
                <w:spacing w:val="-12"/>
                <w:sz w:val="18"/>
              </w:rPr>
              <w:t xml:space="preserve"> </w:t>
            </w:r>
            <w:r>
              <w:rPr>
                <w:rFonts w:ascii="Arial"/>
                <w:b/>
                <w:sz w:val="18"/>
              </w:rPr>
              <w:t>award</w:t>
            </w:r>
            <w:r>
              <w:rPr>
                <w:rFonts w:ascii="Arial"/>
                <w:b/>
                <w:spacing w:val="-47"/>
                <w:sz w:val="18"/>
              </w:rPr>
              <w:t xml:space="preserve"> </w:t>
            </w:r>
            <w:r>
              <w:rPr>
                <w:rFonts w:ascii="Arial"/>
                <w:b/>
                <w:sz w:val="18"/>
              </w:rPr>
              <w:t>stage]</w:t>
            </w:r>
          </w:p>
        </w:tc>
        <w:tc>
          <w:tcPr>
            <w:tcW w:w="1392" w:type="dxa"/>
          </w:tcPr>
          <w:p w14:paraId="5B235203" w14:textId="77777777" w:rsidR="0031547B" w:rsidRDefault="00570C5F">
            <w:pPr>
              <w:pStyle w:val="TableParagraph"/>
              <w:spacing w:before="81"/>
              <w:ind w:left="142"/>
              <w:rPr>
                <w:rFonts w:ascii="Arial"/>
                <w:b/>
                <w:sz w:val="24"/>
              </w:rPr>
            </w:pPr>
            <w:r>
              <w:rPr>
                <w:rFonts w:ascii="Arial"/>
                <w:b/>
                <w:sz w:val="24"/>
              </w:rPr>
              <w:t>[22]</w:t>
            </w:r>
          </w:p>
        </w:tc>
      </w:tr>
      <w:tr w:rsidR="0031547B" w14:paraId="43C4DF1F" w14:textId="77777777">
        <w:trPr>
          <w:trHeight w:val="443"/>
        </w:trPr>
        <w:tc>
          <w:tcPr>
            <w:tcW w:w="3621" w:type="dxa"/>
            <w:tcBorders>
              <w:bottom w:val="single" w:sz="4" w:space="0" w:color="000000"/>
            </w:tcBorders>
          </w:tcPr>
          <w:p w14:paraId="3D0D6688" w14:textId="77777777" w:rsidR="0031547B" w:rsidRDefault="00570C5F">
            <w:pPr>
              <w:pStyle w:val="TableParagraph"/>
              <w:spacing w:before="81"/>
              <w:ind w:right="82"/>
              <w:jc w:val="right"/>
              <w:rPr>
                <w:rFonts w:ascii="Arial"/>
                <w:b/>
                <w:sz w:val="24"/>
              </w:rPr>
            </w:pPr>
            <w:r>
              <w:rPr>
                <w:rFonts w:ascii="Arial"/>
                <w:b/>
                <w:sz w:val="24"/>
              </w:rPr>
              <w:t>C1.3</w:t>
            </w:r>
          </w:p>
        </w:tc>
        <w:tc>
          <w:tcPr>
            <w:tcW w:w="4865" w:type="dxa"/>
            <w:tcBorders>
              <w:bottom w:val="single" w:sz="4" w:space="0" w:color="000000"/>
            </w:tcBorders>
          </w:tcPr>
          <w:p w14:paraId="46234E31" w14:textId="77777777" w:rsidR="0031547B" w:rsidRDefault="00570C5F">
            <w:pPr>
              <w:pStyle w:val="TableParagraph"/>
              <w:spacing w:before="81"/>
              <w:ind w:left="84"/>
              <w:rPr>
                <w:rFonts w:ascii="Arial"/>
                <w:b/>
                <w:sz w:val="24"/>
              </w:rPr>
            </w:pPr>
            <w:r>
              <w:rPr>
                <w:rFonts w:ascii="Arial"/>
                <w:b/>
                <w:sz w:val="24"/>
              </w:rPr>
              <w:t>Proforma</w:t>
            </w:r>
            <w:r>
              <w:rPr>
                <w:rFonts w:ascii="Arial"/>
                <w:b/>
                <w:spacing w:val="-2"/>
                <w:sz w:val="24"/>
              </w:rPr>
              <w:t xml:space="preserve"> </w:t>
            </w:r>
            <w:r>
              <w:rPr>
                <w:rFonts w:ascii="Arial"/>
                <w:b/>
                <w:sz w:val="24"/>
              </w:rPr>
              <w:t>Guarantees</w:t>
            </w:r>
          </w:p>
        </w:tc>
        <w:tc>
          <w:tcPr>
            <w:tcW w:w="1392" w:type="dxa"/>
            <w:tcBorders>
              <w:bottom w:val="single" w:sz="4" w:space="0" w:color="000000"/>
            </w:tcBorders>
          </w:tcPr>
          <w:p w14:paraId="537B7F06" w14:textId="77777777" w:rsidR="0031547B" w:rsidRDefault="00570C5F">
            <w:pPr>
              <w:pStyle w:val="TableParagraph"/>
              <w:spacing w:before="81"/>
              <w:ind w:left="142"/>
              <w:rPr>
                <w:rFonts w:ascii="Arial"/>
                <w:b/>
                <w:sz w:val="24"/>
              </w:rPr>
            </w:pPr>
            <w:r>
              <w:rPr>
                <w:rFonts w:ascii="Arial"/>
                <w:b/>
                <w:sz w:val="24"/>
              </w:rPr>
              <w:t>[24]</w:t>
            </w:r>
          </w:p>
        </w:tc>
      </w:tr>
    </w:tbl>
    <w:p w14:paraId="72B08F36" w14:textId="77777777" w:rsidR="0031547B" w:rsidRDefault="0031547B">
      <w:pPr>
        <w:rPr>
          <w:rFonts w:ascii="Arial"/>
          <w:sz w:val="24"/>
        </w:rPr>
        <w:sectPr w:rsidR="0031547B" w:rsidSect="008B2B93">
          <w:headerReference w:type="default" r:id="rId8"/>
          <w:footerReference w:type="default" r:id="rId9"/>
          <w:type w:val="continuous"/>
          <w:pgSz w:w="11910" w:h="16840"/>
          <w:pgMar w:top="1320" w:right="260" w:bottom="900" w:left="426" w:header="726" w:footer="706" w:gutter="0"/>
          <w:pgNumType w:start="1"/>
          <w:cols w:space="720"/>
        </w:sectPr>
      </w:pPr>
    </w:p>
    <w:p w14:paraId="7A72FA7B" w14:textId="77777777" w:rsidR="0031547B" w:rsidRDefault="0031547B">
      <w:pPr>
        <w:pStyle w:val="BodyText"/>
        <w:rPr>
          <w:rFonts w:ascii="Times New Roman"/>
          <w:sz w:val="20"/>
        </w:rPr>
      </w:pPr>
    </w:p>
    <w:p w14:paraId="2800483B" w14:textId="77777777" w:rsidR="0031547B" w:rsidRDefault="0031547B">
      <w:pPr>
        <w:pStyle w:val="BodyText"/>
        <w:spacing w:before="3"/>
        <w:rPr>
          <w:rFonts w:ascii="Times New Roman"/>
          <w:sz w:val="11"/>
        </w:rPr>
      </w:pPr>
    </w:p>
    <w:p w14:paraId="2DDFC98A" w14:textId="455930B9" w:rsidR="0031547B" w:rsidRDefault="00DF28C0">
      <w:pPr>
        <w:pStyle w:val="BodyText"/>
        <w:ind w:left="955"/>
        <w:rPr>
          <w:rFonts w:ascii="Times New Roman"/>
          <w:sz w:val="20"/>
        </w:rPr>
      </w:pPr>
      <w:r>
        <w:rPr>
          <w:rFonts w:ascii="Times New Roman"/>
          <w:noProof/>
          <w:sz w:val="20"/>
          <w:lang w:val="en-ZA" w:eastAsia="en-ZA"/>
        </w:rPr>
        <mc:AlternateContent>
          <mc:Choice Requires="wps">
            <w:drawing>
              <wp:inline distT="0" distB="0" distL="0" distR="0" wp14:anchorId="6FC604FD" wp14:editId="236DC632">
                <wp:extent cx="6264910" cy="352425"/>
                <wp:effectExtent l="6350" t="8890" r="5715" b="10160"/>
                <wp:docPr id="194" name="Text Box 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64910" cy="352425"/>
                        </a:xfrm>
                        <a:prstGeom prst="rect">
                          <a:avLst/>
                        </a:prstGeom>
                        <a:solidFill>
                          <a:srgbClr val="CCCCCC"/>
                        </a:solidFill>
                        <a:ln w="6096">
                          <a:solidFill>
                            <a:srgbClr val="000000"/>
                          </a:solidFill>
                          <a:prstDash val="solid"/>
                          <a:miter lim="800000"/>
                          <a:headEnd/>
                          <a:tailEnd/>
                        </a:ln>
                      </wps:spPr>
                      <wps:txbx>
                        <w:txbxContent>
                          <w:p w14:paraId="1FB5902F" w14:textId="77777777" w:rsidR="0031547B" w:rsidRDefault="00570C5F">
                            <w:pPr>
                              <w:spacing w:before="19"/>
                              <w:ind w:left="108"/>
                              <w:rPr>
                                <w:sz w:val="44"/>
                              </w:rPr>
                            </w:pPr>
                            <w:r>
                              <w:rPr>
                                <w:sz w:val="44"/>
                              </w:rPr>
                              <w:t>C1.1 Form</w:t>
                            </w:r>
                            <w:r>
                              <w:rPr>
                                <w:spacing w:val="-1"/>
                                <w:sz w:val="44"/>
                              </w:rPr>
                              <w:t xml:space="preserve"> </w:t>
                            </w:r>
                            <w:r>
                              <w:rPr>
                                <w:sz w:val="44"/>
                              </w:rPr>
                              <w:t>of</w:t>
                            </w:r>
                            <w:r>
                              <w:rPr>
                                <w:spacing w:val="-2"/>
                                <w:sz w:val="44"/>
                              </w:rPr>
                              <w:t xml:space="preserve"> </w:t>
                            </w:r>
                            <w:r>
                              <w:rPr>
                                <w:sz w:val="44"/>
                              </w:rPr>
                              <w:t>Offer &amp;</w:t>
                            </w:r>
                            <w:r>
                              <w:rPr>
                                <w:spacing w:val="-2"/>
                                <w:sz w:val="44"/>
                              </w:rPr>
                              <w:t xml:space="preserve"> </w:t>
                            </w:r>
                            <w:r>
                              <w:rPr>
                                <w:sz w:val="44"/>
                              </w:rPr>
                              <w:t>Acceptance</w:t>
                            </w:r>
                          </w:p>
                        </w:txbxContent>
                      </wps:txbx>
                      <wps:bodyPr rot="0" vert="horz" wrap="square" lIns="0" tIns="0" rIns="0" bIns="0" anchor="t" anchorCtr="0" upright="1">
                        <a:noAutofit/>
                      </wps:bodyPr>
                    </wps:wsp>
                  </a:graphicData>
                </a:graphic>
              </wp:inline>
            </w:drawing>
          </mc:Choice>
          <mc:Fallback>
            <w:pict>
              <v:shape w14:anchorId="6FC604FD" id="Text Box 113" o:spid="_x0000_s1027" type="#_x0000_t202" style="width:493.3pt;height:27.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" fillcolor="#ccc" strokeweight=".48pt">
                <v:textbox inset="0,0,0,0">
                  <w:txbxContent>
                    <w:p w14:paraId="1FB5902F" w14:textId="77777777" w:rsidR="0031547B" w:rsidRDefault="00570C5F">
                      <w:pPr>
                        <w:spacing w:before="19"/>
                        <w:ind w:left="108"/>
                        <w:rPr>
                          <w:sz w:val="44"/>
                        </w:rPr>
                      </w:pPr>
                      <w:r>
                        <w:rPr>
                          <w:sz w:val="44"/>
                        </w:rPr>
                        <w:t>C1.1 Form</w:t>
                      </w:r>
                      <w:r>
                        <w:rPr>
                          <w:spacing w:val="-1"/>
                          <w:sz w:val="44"/>
                        </w:rPr>
                        <w:t xml:space="preserve"> </w:t>
                      </w:r>
                      <w:r>
                        <w:rPr>
                          <w:sz w:val="44"/>
                        </w:rPr>
                        <w:t>of</w:t>
                      </w:r>
                      <w:r>
                        <w:rPr>
                          <w:spacing w:val="-2"/>
                          <w:sz w:val="44"/>
                        </w:rPr>
                        <w:t xml:space="preserve"> </w:t>
                      </w:r>
                      <w:r>
                        <w:rPr>
                          <w:sz w:val="44"/>
                        </w:rPr>
                        <w:t>Offer &amp;</w:t>
                      </w:r>
                      <w:r>
                        <w:rPr>
                          <w:spacing w:val="-2"/>
                          <w:sz w:val="44"/>
                        </w:rPr>
                        <w:t xml:space="preserve"> </w:t>
                      </w:r>
                      <w:r>
                        <w:rPr>
                          <w:sz w:val="44"/>
                        </w:rPr>
                        <w:t>Acceptance</w:t>
                      </w:r>
                    </w:p>
                  </w:txbxContent>
                </v:textbox>
                <w10:anchorlock/>
              </v:shape>
            </w:pict>
          </mc:Fallback>
        </mc:AlternateContent>
      </w:r>
    </w:p>
    <w:p w14:paraId="7D437F42" w14:textId="77777777" w:rsidR="0031547B" w:rsidRDefault="0031547B">
      <w:pPr>
        <w:pStyle w:val="BodyText"/>
        <w:spacing w:before="4"/>
        <w:rPr>
          <w:rFonts w:ascii="Times New Roman"/>
          <w:sz w:val="9"/>
        </w:rPr>
      </w:pPr>
    </w:p>
    <w:p w14:paraId="2175F5CC" w14:textId="77777777" w:rsidR="0031547B" w:rsidRDefault="00570C5F">
      <w:pPr>
        <w:pStyle w:val="Heading3"/>
        <w:spacing w:before="92"/>
      </w:pPr>
      <w:r>
        <w:t>Offer</w:t>
      </w:r>
    </w:p>
    <w:p w14:paraId="45635F76" w14:textId="77777777" w:rsidR="0031547B" w:rsidRDefault="00570C5F">
      <w:pPr>
        <w:spacing w:before="230"/>
        <w:ind w:left="1072" w:right="882"/>
        <w:jc w:val="both"/>
        <w:rPr>
          <w:sz w:val="20"/>
        </w:rPr>
      </w:pPr>
      <w:r>
        <w:rPr>
          <w:sz w:val="20"/>
        </w:rPr>
        <w:t>The Employer, identified in the Acceptance signature</w:t>
      </w:r>
      <w:r>
        <w:rPr>
          <w:spacing w:val="55"/>
          <w:sz w:val="20"/>
        </w:rPr>
        <w:t xml:space="preserve"> </w:t>
      </w:r>
      <w:r>
        <w:rPr>
          <w:sz w:val="20"/>
        </w:rPr>
        <w:t>block, has solicited offers to enter into a contract for</w:t>
      </w:r>
      <w:r>
        <w:rPr>
          <w:spacing w:val="1"/>
          <w:sz w:val="20"/>
        </w:rPr>
        <w:t xml:space="preserve"> </w:t>
      </w:r>
      <w:r>
        <w:rPr>
          <w:sz w:val="20"/>
        </w:rPr>
        <w:t>the</w:t>
      </w:r>
      <w:r>
        <w:rPr>
          <w:spacing w:val="-2"/>
          <w:sz w:val="20"/>
        </w:rPr>
        <w:t xml:space="preserve"> </w:t>
      </w:r>
      <w:r>
        <w:rPr>
          <w:sz w:val="20"/>
        </w:rPr>
        <w:t>procurement</w:t>
      </w:r>
      <w:r>
        <w:rPr>
          <w:spacing w:val="-1"/>
          <w:sz w:val="20"/>
        </w:rPr>
        <w:t xml:space="preserve"> </w:t>
      </w:r>
      <w:r>
        <w:rPr>
          <w:sz w:val="20"/>
        </w:rPr>
        <w:t>of:</w:t>
      </w:r>
    </w:p>
    <w:p w14:paraId="10520F3B" w14:textId="77777777" w:rsidR="0031547B" w:rsidRDefault="0031547B">
      <w:pPr>
        <w:pStyle w:val="BodyText"/>
      </w:pPr>
    </w:p>
    <w:p w14:paraId="371F0A59" w14:textId="77777777" w:rsidR="0031547B" w:rsidRDefault="0031547B">
      <w:pPr>
        <w:pStyle w:val="BodyText"/>
        <w:spacing w:before="1"/>
        <w:rPr>
          <w:sz w:val="24"/>
        </w:rPr>
      </w:pPr>
    </w:p>
    <w:p w14:paraId="3CDCCFD9" w14:textId="77777777" w:rsidR="0031547B" w:rsidRDefault="00570C5F">
      <w:pPr>
        <w:pStyle w:val="Heading2"/>
        <w:spacing w:before="0"/>
        <w:ind w:left="1115" w:right="922"/>
        <w:jc w:val="center"/>
      </w:pPr>
      <w:r>
        <w:t>Design and Construction of drainage, Access and Terracing at the Ash Dump</w:t>
      </w:r>
      <w:r>
        <w:rPr>
          <w:spacing w:val="-70"/>
        </w:rPr>
        <w:t xml:space="preserve"> </w:t>
      </w:r>
      <w:r>
        <w:t>Workshop, Substation and surrounding Construction at Medupi Power</w:t>
      </w:r>
      <w:r>
        <w:rPr>
          <w:spacing w:val="1"/>
        </w:rPr>
        <w:t xml:space="preserve"> </w:t>
      </w:r>
      <w:r>
        <w:t>Station</w:t>
      </w:r>
    </w:p>
    <w:p w14:paraId="7E1E97A9" w14:textId="77777777" w:rsidR="0031547B" w:rsidRDefault="00570C5F">
      <w:pPr>
        <w:spacing w:before="227"/>
        <w:ind w:left="1072" w:right="883"/>
        <w:jc w:val="both"/>
        <w:rPr>
          <w:sz w:val="20"/>
        </w:rPr>
      </w:pPr>
      <w:r>
        <w:rPr>
          <w:sz w:val="20"/>
        </w:rPr>
        <w:t>The tenderer, identified in the Offer signature block, has examined the documents listed in the Tender Data</w:t>
      </w:r>
      <w:r>
        <w:rPr>
          <w:spacing w:val="1"/>
          <w:sz w:val="20"/>
        </w:rPr>
        <w:t xml:space="preserve"> </w:t>
      </w:r>
      <w:r>
        <w:rPr>
          <w:sz w:val="20"/>
        </w:rPr>
        <w:t>and addenda</w:t>
      </w:r>
      <w:r>
        <w:rPr>
          <w:spacing w:val="-2"/>
          <w:sz w:val="20"/>
        </w:rPr>
        <w:t xml:space="preserve"> </w:t>
      </w:r>
      <w:r>
        <w:rPr>
          <w:sz w:val="20"/>
        </w:rPr>
        <w:t>thereto and</w:t>
      </w:r>
      <w:r>
        <w:rPr>
          <w:spacing w:val="1"/>
          <w:sz w:val="20"/>
        </w:rPr>
        <w:t xml:space="preserve"> </w:t>
      </w:r>
      <w:r>
        <w:rPr>
          <w:sz w:val="20"/>
        </w:rPr>
        <w:t>by</w:t>
      </w:r>
      <w:r>
        <w:rPr>
          <w:spacing w:val="-1"/>
          <w:sz w:val="20"/>
        </w:rPr>
        <w:t xml:space="preserve"> </w:t>
      </w:r>
      <w:r>
        <w:rPr>
          <w:sz w:val="20"/>
        </w:rPr>
        <w:t>submitting</w:t>
      </w:r>
      <w:r>
        <w:rPr>
          <w:spacing w:val="-2"/>
          <w:sz w:val="20"/>
        </w:rPr>
        <w:t xml:space="preserve"> </w:t>
      </w:r>
      <w:r>
        <w:rPr>
          <w:sz w:val="20"/>
        </w:rPr>
        <w:t>this</w:t>
      </w:r>
      <w:r>
        <w:rPr>
          <w:spacing w:val="-1"/>
          <w:sz w:val="20"/>
        </w:rPr>
        <w:t xml:space="preserve"> </w:t>
      </w:r>
      <w:r>
        <w:rPr>
          <w:sz w:val="20"/>
        </w:rPr>
        <w:t>Offer has</w:t>
      </w:r>
      <w:r>
        <w:rPr>
          <w:spacing w:val="1"/>
          <w:sz w:val="20"/>
        </w:rPr>
        <w:t xml:space="preserve"> </w:t>
      </w:r>
      <w:r>
        <w:rPr>
          <w:sz w:val="20"/>
        </w:rPr>
        <w:t>accepted the Conditions</w:t>
      </w:r>
      <w:r>
        <w:rPr>
          <w:spacing w:val="-1"/>
          <w:sz w:val="20"/>
        </w:rPr>
        <w:t xml:space="preserve"> </w:t>
      </w:r>
      <w:r>
        <w:rPr>
          <w:sz w:val="20"/>
        </w:rPr>
        <w:t>of</w:t>
      </w:r>
      <w:r>
        <w:rPr>
          <w:spacing w:val="1"/>
          <w:sz w:val="20"/>
        </w:rPr>
        <w:t xml:space="preserve"> </w:t>
      </w:r>
      <w:r>
        <w:rPr>
          <w:sz w:val="20"/>
        </w:rPr>
        <w:t>Tender.</w:t>
      </w:r>
    </w:p>
    <w:p w14:paraId="76AD3ACF" w14:textId="77777777" w:rsidR="0031547B" w:rsidRDefault="0031547B">
      <w:pPr>
        <w:pStyle w:val="BodyText"/>
        <w:spacing w:before="2"/>
        <w:rPr>
          <w:sz w:val="20"/>
        </w:rPr>
      </w:pPr>
    </w:p>
    <w:p w14:paraId="6EB60052" w14:textId="77777777" w:rsidR="0031547B" w:rsidRDefault="00570C5F">
      <w:pPr>
        <w:ind w:left="1072" w:right="872"/>
        <w:jc w:val="both"/>
        <w:rPr>
          <w:sz w:val="20"/>
        </w:rPr>
      </w:pPr>
      <w:r>
        <w:rPr>
          <w:sz w:val="20"/>
        </w:rPr>
        <w:t>By the representative of the tenderer, deemed to be duly authorised, signing this part of this Form of Offer</w:t>
      </w:r>
      <w:r>
        <w:rPr>
          <w:spacing w:val="1"/>
          <w:sz w:val="20"/>
        </w:rPr>
        <w:t xml:space="preserve"> </w:t>
      </w:r>
      <w:r>
        <w:rPr>
          <w:sz w:val="20"/>
        </w:rPr>
        <w:t xml:space="preserve">and Acceptance the tenderer offers to perform all of the obligations and liabilities of the </w:t>
      </w:r>
      <w:r>
        <w:rPr>
          <w:rFonts w:ascii="Arial"/>
          <w:i/>
          <w:sz w:val="20"/>
        </w:rPr>
        <w:t xml:space="preserve">Contractor </w:t>
      </w:r>
      <w:r>
        <w:rPr>
          <w:sz w:val="20"/>
        </w:rPr>
        <w:t>under the</w:t>
      </w:r>
      <w:r>
        <w:rPr>
          <w:spacing w:val="1"/>
          <w:sz w:val="20"/>
        </w:rPr>
        <w:t xml:space="preserve"> </w:t>
      </w:r>
      <w:r>
        <w:rPr>
          <w:sz w:val="20"/>
        </w:rPr>
        <w:t>contract including compliance with all its terms and conditions according to their true intent and meaning for</w:t>
      </w:r>
      <w:r>
        <w:rPr>
          <w:spacing w:val="1"/>
          <w:sz w:val="20"/>
        </w:rPr>
        <w:t xml:space="preserve"> </w:t>
      </w:r>
      <w:r>
        <w:rPr>
          <w:sz w:val="20"/>
        </w:rPr>
        <w:t>an</w:t>
      </w:r>
      <w:r>
        <w:rPr>
          <w:spacing w:val="-3"/>
          <w:sz w:val="20"/>
        </w:rPr>
        <w:t xml:space="preserve"> </w:t>
      </w:r>
      <w:r>
        <w:rPr>
          <w:sz w:val="20"/>
        </w:rPr>
        <w:t>amount</w:t>
      </w:r>
      <w:r>
        <w:rPr>
          <w:spacing w:val="-2"/>
          <w:sz w:val="20"/>
        </w:rPr>
        <w:t xml:space="preserve"> </w:t>
      </w:r>
      <w:r>
        <w:rPr>
          <w:sz w:val="20"/>
        </w:rPr>
        <w:t>to be determined</w:t>
      </w:r>
      <w:r>
        <w:rPr>
          <w:spacing w:val="-2"/>
          <w:sz w:val="20"/>
        </w:rPr>
        <w:t xml:space="preserve"> </w:t>
      </w:r>
      <w:r>
        <w:rPr>
          <w:sz w:val="20"/>
        </w:rPr>
        <w:t>in accordance with</w:t>
      </w:r>
      <w:r>
        <w:rPr>
          <w:spacing w:val="-2"/>
          <w:sz w:val="20"/>
        </w:rPr>
        <w:t xml:space="preserve"> </w:t>
      </w:r>
      <w:r>
        <w:rPr>
          <w:sz w:val="20"/>
        </w:rPr>
        <w:t>the</w:t>
      </w:r>
      <w:r>
        <w:rPr>
          <w:spacing w:val="1"/>
          <w:sz w:val="20"/>
        </w:rPr>
        <w:t xml:space="preserve"> </w:t>
      </w:r>
      <w:r>
        <w:rPr>
          <w:rFonts w:ascii="Arial"/>
          <w:i/>
          <w:sz w:val="20"/>
        </w:rPr>
        <w:t>conditions</w:t>
      </w:r>
      <w:r>
        <w:rPr>
          <w:rFonts w:ascii="Arial"/>
          <w:i/>
          <w:spacing w:val="-1"/>
          <w:sz w:val="20"/>
        </w:rPr>
        <w:t xml:space="preserve"> </w:t>
      </w:r>
      <w:r>
        <w:rPr>
          <w:rFonts w:ascii="Arial"/>
          <w:i/>
          <w:sz w:val="20"/>
        </w:rPr>
        <w:t>of</w:t>
      </w:r>
      <w:r>
        <w:rPr>
          <w:rFonts w:ascii="Arial"/>
          <w:i/>
          <w:spacing w:val="-2"/>
          <w:sz w:val="20"/>
        </w:rPr>
        <w:t xml:space="preserve"> </w:t>
      </w:r>
      <w:r>
        <w:rPr>
          <w:rFonts w:ascii="Arial"/>
          <w:i/>
          <w:sz w:val="20"/>
        </w:rPr>
        <w:t>contract</w:t>
      </w:r>
      <w:r>
        <w:rPr>
          <w:rFonts w:ascii="Arial"/>
          <w:i/>
          <w:spacing w:val="1"/>
          <w:sz w:val="20"/>
        </w:rPr>
        <w:t xml:space="preserve"> </w:t>
      </w:r>
      <w:r>
        <w:rPr>
          <w:sz w:val="20"/>
        </w:rPr>
        <w:t>identified</w:t>
      </w:r>
      <w:r>
        <w:rPr>
          <w:spacing w:val="-2"/>
          <w:sz w:val="20"/>
        </w:rPr>
        <w:t xml:space="preserve"> </w:t>
      </w:r>
      <w:r>
        <w:rPr>
          <w:sz w:val="20"/>
        </w:rPr>
        <w:t>in the Contract</w:t>
      </w:r>
      <w:r>
        <w:rPr>
          <w:spacing w:val="-2"/>
          <w:sz w:val="20"/>
        </w:rPr>
        <w:t xml:space="preserve"> </w:t>
      </w:r>
      <w:r>
        <w:rPr>
          <w:sz w:val="20"/>
        </w:rPr>
        <w:t>Data.</w:t>
      </w:r>
    </w:p>
    <w:p w14:paraId="573743FF" w14:textId="77777777" w:rsidR="0031547B" w:rsidRDefault="0031547B">
      <w:pPr>
        <w:pStyle w:val="BodyText"/>
        <w:rPr>
          <w:sz w:val="20"/>
        </w:rPr>
      </w:pPr>
    </w:p>
    <w:tbl>
      <w:tblPr>
        <w:tblW w:w="0" w:type="auto"/>
        <w:tblInd w:w="9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188"/>
        <w:gridCol w:w="5761"/>
        <w:gridCol w:w="2907"/>
      </w:tblGrid>
      <w:tr w:rsidR="0031547B" w14:paraId="130BAB7E" w14:textId="77777777">
        <w:trPr>
          <w:trHeight w:val="345"/>
        </w:trPr>
        <w:tc>
          <w:tcPr>
            <w:tcW w:w="1188" w:type="dxa"/>
          </w:tcPr>
          <w:p w14:paraId="7E38715D" w14:textId="77777777" w:rsidR="0031547B" w:rsidRDefault="00570C5F">
            <w:pPr>
              <w:pStyle w:val="TableParagraph"/>
              <w:spacing w:before="57"/>
              <w:ind w:left="107"/>
              <w:rPr>
                <w:sz w:val="20"/>
              </w:rPr>
            </w:pPr>
            <w:r>
              <w:rPr>
                <w:sz w:val="20"/>
              </w:rPr>
              <w:t>Options</w:t>
            </w:r>
            <w:r>
              <w:rPr>
                <w:spacing w:val="-2"/>
                <w:sz w:val="20"/>
              </w:rPr>
              <w:t xml:space="preserve"> </w:t>
            </w:r>
            <w:r>
              <w:rPr>
                <w:sz w:val="20"/>
              </w:rPr>
              <w:t>A</w:t>
            </w:r>
          </w:p>
        </w:tc>
        <w:tc>
          <w:tcPr>
            <w:tcW w:w="5761" w:type="dxa"/>
          </w:tcPr>
          <w:p w14:paraId="5661F3EC" w14:textId="77777777" w:rsidR="0031547B" w:rsidRDefault="00570C5F">
            <w:pPr>
              <w:pStyle w:val="TableParagraph"/>
              <w:spacing w:before="57"/>
              <w:ind w:left="108"/>
              <w:rPr>
                <w:sz w:val="20"/>
              </w:rPr>
            </w:pPr>
            <w:r>
              <w:rPr>
                <w:sz w:val="20"/>
              </w:rPr>
              <w:t>The</w:t>
            </w:r>
            <w:r>
              <w:rPr>
                <w:spacing w:val="-3"/>
                <w:sz w:val="20"/>
              </w:rPr>
              <w:t xml:space="preserve"> </w:t>
            </w:r>
            <w:r>
              <w:rPr>
                <w:sz w:val="20"/>
              </w:rPr>
              <w:t>offered total</w:t>
            </w:r>
            <w:r>
              <w:rPr>
                <w:spacing w:val="-4"/>
                <w:sz w:val="20"/>
              </w:rPr>
              <w:t xml:space="preserve"> </w:t>
            </w:r>
            <w:r>
              <w:rPr>
                <w:sz w:val="20"/>
              </w:rPr>
              <w:t>of</w:t>
            </w:r>
            <w:r>
              <w:rPr>
                <w:spacing w:val="-2"/>
                <w:sz w:val="20"/>
              </w:rPr>
              <w:t xml:space="preserve"> </w:t>
            </w:r>
            <w:r>
              <w:rPr>
                <w:sz w:val="20"/>
              </w:rPr>
              <w:t>the</w:t>
            </w:r>
            <w:r>
              <w:rPr>
                <w:spacing w:val="-2"/>
                <w:sz w:val="20"/>
              </w:rPr>
              <w:t xml:space="preserve"> </w:t>
            </w:r>
            <w:r>
              <w:rPr>
                <w:sz w:val="20"/>
              </w:rPr>
              <w:t>Prices</w:t>
            </w:r>
            <w:r>
              <w:rPr>
                <w:spacing w:val="-2"/>
                <w:sz w:val="20"/>
              </w:rPr>
              <w:t xml:space="preserve"> </w:t>
            </w:r>
            <w:r>
              <w:rPr>
                <w:sz w:val="20"/>
              </w:rPr>
              <w:t>exclusive</w:t>
            </w:r>
            <w:r>
              <w:rPr>
                <w:spacing w:val="-2"/>
                <w:sz w:val="20"/>
              </w:rPr>
              <w:t xml:space="preserve"> </w:t>
            </w:r>
            <w:r>
              <w:rPr>
                <w:sz w:val="20"/>
              </w:rPr>
              <w:t>of</w:t>
            </w:r>
            <w:r>
              <w:rPr>
                <w:spacing w:val="-2"/>
                <w:sz w:val="20"/>
              </w:rPr>
              <w:t xml:space="preserve"> </w:t>
            </w:r>
            <w:r>
              <w:rPr>
                <w:sz w:val="20"/>
              </w:rPr>
              <w:t>VAT</w:t>
            </w:r>
            <w:r>
              <w:rPr>
                <w:spacing w:val="-2"/>
                <w:sz w:val="20"/>
              </w:rPr>
              <w:t xml:space="preserve"> </w:t>
            </w:r>
            <w:r>
              <w:rPr>
                <w:sz w:val="20"/>
              </w:rPr>
              <w:t>is</w:t>
            </w:r>
          </w:p>
        </w:tc>
        <w:tc>
          <w:tcPr>
            <w:tcW w:w="2907" w:type="dxa"/>
          </w:tcPr>
          <w:p w14:paraId="06D77762" w14:textId="77777777" w:rsidR="0031547B" w:rsidRDefault="00570C5F">
            <w:pPr>
              <w:pStyle w:val="TableParagraph"/>
              <w:spacing w:before="57"/>
              <w:ind w:left="108"/>
              <w:rPr>
                <w:rFonts w:ascii="Arial"/>
                <w:b/>
                <w:sz w:val="20"/>
              </w:rPr>
            </w:pPr>
            <w:r>
              <w:rPr>
                <w:rFonts w:ascii="Arial"/>
                <w:b/>
                <w:w w:val="99"/>
                <w:sz w:val="20"/>
              </w:rPr>
              <w:t>R</w:t>
            </w:r>
          </w:p>
        </w:tc>
      </w:tr>
      <w:tr w:rsidR="0031547B" w14:paraId="28610014" w14:textId="77777777">
        <w:trPr>
          <w:trHeight w:val="342"/>
        </w:trPr>
        <w:tc>
          <w:tcPr>
            <w:tcW w:w="1188" w:type="dxa"/>
          </w:tcPr>
          <w:p w14:paraId="41BEBFCA" w14:textId="77777777" w:rsidR="0031547B" w:rsidRDefault="0031547B">
            <w:pPr>
              <w:pStyle w:val="TableParagraph"/>
              <w:rPr>
                <w:rFonts w:ascii="Times New Roman"/>
                <w:sz w:val="20"/>
              </w:rPr>
            </w:pPr>
          </w:p>
        </w:tc>
        <w:tc>
          <w:tcPr>
            <w:tcW w:w="5761" w:type="dxa"/>
          </w:tcPr>
          <w:p w14:paraId="4DD07901" w14:textId="77777777" w:rsidR="0031547B" w:rsidRDefault="00570C5F">
            <w:pPr>
              <w:pStyle w:val="TableParagraph"/>
              <w:spacing w:before="54"/>
              <w:ind w:right="97"/>
              <w:jc w:val="right"/>
              <w:rPr>
                <w:sz w:val="20"/>
              </w:rPr>
            </w:pPr>
            <w:r>
              <w:rPr>
                <w:sz w:val="20"/>
              </w:rPr>
              <w:t>Sub</w:t>
            </w:r>
            <w:r>
              <w:rPr>
                <w:spacing w:val="-1"/>
                <w:sz w:val="20"/>
              </w:rPr>
              <w:t xml:space="preserve"> </w:t>
            </w:r>
            <w:r>
              <w:rPr>
                <w:sz w:val="20"/>
              </w:rPr>
              <w:t>total</w:t>
            </w:r>
          </w:p>
        </w:tc>
        <w:tc>
          <w:tcPr>
            <w:tcW w:w="2907" w:type="dxa"/>
          </w:tcPr>
          <w:p w14:paraId="51BF0649" w14:textId="77777777" w:rsidR="0031547B" w:rsidRDefault="00570C5F">
            <w:pPr>
              <w:pStyle w:val="TableParagraph"/>
              <w:spacing w:before="54"/>
              <w:ind w:left="108"/>
              <w:rPr>
                <w:rFonts w:ascii="Arial"/>
                <w:b/>
                <w:sz w:val="20"/>
              </w:rPr>
            </w:pPr>
            <w:r>
              <w:rPr>
                <w:rFonts w:ascii="Arial"/>
                <w:b/>
                <w:w w:val="99"/>
                <w:sz w:val="20"/>
              </w:rPr>
              <w:t>R</w:t>
            </w:r>
          </w:p>
        </w:tc>
      </w:tr>
      <w:tr w:rsidR="0031547B" w14:paraId="1FA2BCD1" w14:textId="77777777">
        <w:trPr>
          <w:trHeight w:val="345"/>
        </w:trPr>
        <w:tc>
          <w:tcPr>
            <w:tcW w:w="1188" w:type="dxa"/>
          </w:tcPr>
          <w:p w14:paraId="2C4CC5C6" w14:textId="77777777" w:rsidR="0031547B" w:rsidRDefault="0031547B">
            <w:pPr>
              <w:pStyle w:val="TableParagraph"/>
              <w:rPr>
                <w:rFonts w:ascii="Times New Roman"/>
                <w:sz w:val="20"/>
              </w:rPr>
            </w:pPr>
          </w:p>
        </w:tc>
        <w:tc>
          <w:tcPr>
            <w:tcW w:w="5761" w:type="dxa"/>
          </w:tcPr>
          <w:p w14:paraId="184C13D9" w14:textId="77777777" w:rsidR="0031547B" w:rsidRDefault="00570C5F">
            <w:pPr>
              <w:pStyle w:val="TableParagraph"/>
              <w:spacing w:before="57"/>
              <w:ind w:left="108"/>
              <w:rPr>
                <w:sz w:val="20"/>
              </w:rPr>
            </w:pPr>
            <w:r>
              <w:rPr>
                <w:sz w:val="20"/>
              </w:rPr>
              <w:t>Value</w:t>
            </w:r>
            <w:r>
              <w:rPr>
                <w:spacing w:val="-1"/>
                <w:sz w:val="20"/>
              </w:rPr>
              <w:t xml:space="preserve"> </w:t>
            </w:r>
            <w:r>
              <w:rPr>
                <w:sz w:val="20"/>
              </w:rPr>
              <w:t>Added</w:t>
            </w:r>
            <w:r>
              <w:rPr>
                <w:spacing w:val="-3"/>
                <w:sz w:val="20"/>
              </w:rPr>
              <w:t xml:space="preserve"> </w:t>
            </w:r>
            <w:r>
              <w:rPr>
                <w:sz w:val="20"/>
              </w:rPr>
              <w:t>Tax</w:t>
            </w:r>
            <w:r>
              <w:rPr>
                <w:spacing w:val="-1"/>
                <w:sz w:val="20"/>
              </w:rPr>
              <w:t xml:space="preserve"> </w:t>
            </w:r>
            <w:r>
              <w:rPr>
                <w:sz w:val="20"/>
              </w:rPr>
              <w:t>@</w:t>
            </w:r>
            <w:r>
              <w:rPr>
                <w:spacing w:val="-1"/>
                <w:sz w:val="20"/>
              </w:rPr>
              <w:t xml:space="preserve"> </w:t>
            </w:r>
            <w:r>
              <w:rPr>
                <w:sz w:val="20"/>
              </w:rPr>
              <w:t>15% is</w:t>
            </w:r>
          </w:p>
        </w:tc>
        <w:tc>
          <w:tcPr>
            <w:tcW w:w="2907" w:type="dxa"/>
          </w:tcPr>
          <w:p w14:paraId="39A23A48" w14:textId="77777777" w:rsidR="0031547B" w:rsidRDefault="00570C5F">
            <w:pPr>
              <w:pStyle w:val="TableParagraph"/>
              <w:spacing w:before="57"/>
              <w:ind w:left="108"/>
              <w:rPr>
                <w:rFonts w:ascii="Arial"/>
                <w:b/>
                <w:sz w:val="20"/>
              </w:rPr>
            </w:pPr>
            <w:r>
              <w:rPr>
                <w:rFonts w:ascii="Arial"/>
                <w:b/>
                <w:w w:val="99"/>
                <w:sz w:val="20"/>
              </w:rPr>
              <w:t>R</w:t>
            </w:r>
          </w:p>
        </w:tc>
      </w:tr>
      <w:tr w:rsidR="0031547B" w14:paraId="6DF10B75" w14:textId="77777777">
        <w:trPr>
          <w:trHeight w:val="342"/>
        </w:trPr>
        <w:tc>
          <w:tcPr>
            <w:tcW w:w="1188" w:type="dxa"/>
          </w:tcPr>
          <w:p w14:paraId="41325D8A" w14:textId="77777777" w:rsidR="0031547B" w:rsidRDefault="0031547B">
            <w:pPr>
              <w:pStyle w:val="TableParagraph"/>
              <w:rPr>
                <w:rFonts w:ascii="Times New Roman"/>
                <w:sz w:val="20"/>
              </w:rPr>
            </w:pPr>
          </w:p>
        </w:tc>
        <w:tc>
          <w:tcPr>
            <w:tcW w:w="5761" w:type="dxa"/>
          </w:tcPr>
          <w:p w14:paraId="443B5924" w14:textId="77777777" w:rsidR="0031547B" w:rsidRDefault="00570C5F">
            <w:pPr>
              <w:pStyle w:val="TableParagraph"/>
              <w:spacing w:before="54"/>
              <w:ind w:left="108"/>
              <w:rPr>
                <w:sz w:val="13"/>
              </w:rPr>
            </w:pPr>
            <w:r>
              <w:rPr>
                <w:sz w:val="20"/>
              </w:rPr>
              <w:t>The</w:t>
            </w:r>
            <w:r>
              <w:rPr>
                <w:spacing w:val="-3"/>
                <w:sz w:val="20"/>
              </w:rPr>
              <w:t xml:space="preserve"> </w:t>
            </w:r>
            <w:r>
              <w:rPr>
                <w:sz w:val="20"/>
              </w:rPr>
              <w:t>offered total</w:t>
            </w:r>
            <w:r>
              <w:rPr>
                <w:spacing w:val="-3"/>
                <w:sz w:val="20"/>
              </w:rPr>
              <w:t xml:space="preserve"> </w:t>
            </w:r>
            <w:r>
              <w:rPr>
                <w:sz w:val="20"/>
              </w:rPr>
              <w:t>of</w:t>
            </w:r>
            <w:r>
              <w:rPr>
                <w:spacing w:val="-2"/>
                <w:sz w:val="20"/>
              </w:rPr>
              <w:t xml:space="preserve"> </w:t>
            </w:r>
            <w:r>
              <w:rPr>
                <w:sz w:val="20"/>
              </w:rPr>
              <w:t>the</w:t>
            </w:r>
            <w:r>
              <w:rPr>
                <w:spacing w:val="-1"/>
                <w:sz w:val="20"/>
              </w:rPr>
              <w:t xml:space="preserve"> </w:t>
            </w:r>
            <w:r>
              <w:rPr>
                <w:sz w:val="20"/>
              </w:rPr>
              <w:t>amount due</w:t>
            </w:r>
            <w:r>
              <w:rPr>
                <w:spacing w:val="1"/>
                <w:sz w:val="20"/>
              </w:rPr>
              <w:t xml:space="preserve"> </w:t>
            </w:r>
            <w:r>
              <w:rPr>
                <w:sz w:val="20"/>
              </w:rPr>
              <w:t>inclusive of</w:t>
            </w:r>
            <w:r>
              <w:rPr>
                <w:spacing w:val="-1"/>
                <w:sz w:val="20"/>
              </w:rPr>
              <w:t xml:space="preserve"> </w:t>
            </w:r>
            <w:r>
              <w:rPr>
                <w:sz w:val="20"/>
              </w:rPr>
              <w:t>VAT</w:t>
            </w:r>
            <w:r>
              <w:rPr>
                <w:spacing w:val="1"/>
                <w:sz w:val="20"/>
              </w:rPr>
              <w:t xml:space="preserve"> </w:t>
            </w:r>
            <w:r>
              <w:rPr>
                <w:sz w:val="20"/>
              </w:rPr>
              <w:t>is</w:t>
            </w:r>
            <w:r>
              <w:rPr>
                <w:position w:val="6"/>
                <w:sz w:val="13"/>
              </w:rPr>
              <w:t>1</w:t>
            </w:r>
          </w:p>
        </w:tc>
        <w:tc>
          <w:tcPr>
            <w:tcW w:w="2907" w:type="dxa"/>
          </w:tcPr>
          <w:p w14:paraId="33D78409" w14:textId="77777777" w:rsidR="0031547B" w:rsidRDefault="00570C5F">
            <w:pPr>
              <w:pStyle w:val="TableParagraph"/>
              <w:spacing w:before="54"/>
              <w:ind w:left="108"/>
              <w:rPr>
                <w:rFonts w:ascii="Arial"/>
                <w:b/>
                <w:sz w:val="20"/>
              </w:rPr>
            </w:pPr>
            <w:r>
              <w:rPr>
                <w:rFonts w:ascii="Arial"/>
                <w:b/>
                <w:w w:val="99"/>
                <w:sz w:val="20"/>
              </w:rPr>
              <w:t>R</w:t>
            </w:r>
          </w:p>
        </w:tc>
      </w:tr>
      <w:tr w:rsidR="0031547B" w14:paraId="2D882433" w14:textId="77777777">
        <w:trPr>
          <w:trHeight w:val="345"/>
        </w:trPr>
        <w:tc>
          <w:tcPr>
            <w:tcW w:w="1188" w:type="dxa"/>
          </w:tcPr>
          <w:p w14:paraId="53517E90" w14:textId="77777777" w:rsidR="0031547B" w:rsidRDefault="0031547B">
            <w:pPr>
              <w:pStyle w:val="TableParagraph"/>
              <w:rPr>
                <w:rFonts w:ascii="Times New Roman"/>
                <w:sz w:val="20"/>
              </w:rPr>
            </w:pPr>
          </w:p>
        </w:tc>
        <w:tc>
          <w:tcPr>
            <w:tcW w:w="8668" w:type="dxa"/>
            <w:gridSpan w:val="2"/>
          </w:tcPr>
          <w:p w14:paraId="78714C46" w14:textId="77777777" w:rsidR="0031547B" w:rsidRDefault="00570C5F">
            <w:pPr>
              <w:pStyle w:val="TableParagraph"/>
              <w:spacing w:before="57"/>
              <w:ind w:left="108"/>
              <w:rPr>
                <w:sz w:val="20"/>
              </w:rPr>
            </w:pPr>
            <w:r>
              <w:rPr>
                <w:sz w:val="20"/>
              </w:rPr>
              <w:t>(in</w:t>
            </w:r>
            <w:r>
              <w:rPr>
                <w:spacing w:val="-4"/>
                <w:sz w:val="20"/>
              </w:rPr>
              <w:t xml:space="preserve"> </w:t>
            </w:r>
            <w:r>
              <w:rPr>
                <w:sz w:val="20"/>
              </w:rPr>
              <w:t>words)</w:t>
            </w:r>
          </w:p>
        </w:tc>
      </w:tr>
    </w:tbl>
    <w:p w14:paraId="5AE17B4A" w14:textId="77777777" w:rsidR="0031547B" w:rsidRDefault="0031547B">
      <w:pPr>
        <w:pStyle w:val="BodyText"/>
        <w:spacing w:before="9"/>
        <w:rPr>
          <w:sz w:val="19"/>
        </w:rPr>
      </w:pPr>
    </w:p>
    <w:p w14:paraId="174399A8" w14:textId="1679EA1D" w:rsidR="0031547B" w:rsidRDefault="00DF28C0">
      <w:pPr>
        <w:ind w:left="1072" w:right="874"/>
        <w:jc w:val="both"/>
        <w:rPr>
          <w:sz w:val="20"/>
        </w:rPr>
      </w:pPr>
      <w:r>
        <w:rPr>
          <w:noProof/>
          <w:lang w:val="en-ZA" w:eastAsia="en-ZA"/>
        </w:rPr>
        <mc:AlternateContent>
          <mc:Choice Requires="wps">
            <w:drawing>
              <wp:anchor distT="0" distB="0" distL="114300" distR="114300" simplePos="0" relativeHeight="482995200" behindDoc="1" locked="0" layoutInCell="1" allowOverlap="1" wp14:anchorId="762D24BB" wp14:editId="74DE7D4D">
                <wp:simplePos x="0" y="0"/>
                <wp:positionH relativeFrom="page">
                  <wp:posOffset>3871595</wp:posOffset>
                </wp:positionH>
                <wp:positionV relativeFrom="paragraph">
                  <wp:posOffset>2802255</wp:posOffset>
                </wp:positionV>
                <wp:extent cx="1270" cy="212090"/>
                <wp:effectExtent l="0" t="0" r="0" b="0"/>
                <wp:wrapNone/>
                <wp:docPr id="193" name="AutoShape 1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 cy="212090"/>
                        </a:xfrm>
                        <a:custGeom>
                          <a:avLst/>
                          <a:gdLst>
                            <a:gd name="T0" fmla="+- 0 4413 4413"/>
                            <a:gd name="T1" fmla="*/ 4413 h 334"/>
                            <a:gd name="T2" fmla="+- 0 4470 4413"/>
                            <a:gd name="T3" fmla="*/ 4470 h 334"/>
                            <a:gd name="T4" fmla="+- 0 4470 4413"/>
                            <a:gd name="T5" fmla="*/ 4470 h 334"/>
                            <a:gd name="T6" fmla="+- 0 4746 4413"/>
                            <a:gd name="T7" fmla="*/ 4746 h 334"/>
                          </a:gdLst>
                          <a:ahLst/>
                          <a:cxnLst>
                            <a:cxn ang="0">
                              <a:pos x="0" y="T1"/>
                            </a:cxn>
                            <a:cxn ang="0">
                              <a:pos x="0" y="T3"/>
                            </a:cxn>
                            <a:cxn ang="0">
                              <a:pos x="0" y="T5"/>
                            </a:cxn>
                            <a:cxn ang="0">
                              <a:pos x="0" y="T7"/>
                            </a:cxn>
                          </a:cxnLst>
                          <a:rect l="0" t="0" r="r" b="b"/>
                          <a:pathLst>
                            <a:path h="334">
                              <a:moveTo>
                                <a:pt x="0" y="0"/>
                              </a:moveTo>
                              <a:lnTo>
                                <a:pt x="0" y="57"/>
                              </a:lnTo>
                              <a:moveTo>
                                <a:pt x="0" y="57"/>
                              </a:moveTo>
                              <a:lnTo>
                                <a:pt x="0" y="333"/>
                              </a:lnTo>
                            </a:path>
                          </a:pathLst>
                        </a:custGeom>
                        <a:noFill/>
                        <a:ln w="6096">
                          <a:solidFill>
                            <a:srgbClr val="000000"/>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CD9AD4" id="AutoShape 112" o:spid="_x0000_s1026" style="position:absolute;margin-left:304.85pt;margin-top:220.65pt;width:.1pt;height:16.7pt;z-index:-203212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1270,3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" path="m,l,57t,l,333e" filled="f" strokeweight=".48pt">
                <v:stroke dashstyle="1 1"/>
                <v:path arrowok="t" o:connecttype="custom" o:connectlocs="0,2802255;0,2838450;0,2838450;0,3013710" o:connectangles="0,0,0,0"/>
                <w10:wrap anchorx="page"/>
              </v:shape>
            </w:pict>
          </mc:Fallback>
        </mc:AlternateContent>
      </w:r>
      <w:r w:rsidR="00570C5F">
        <w:rPr>
          <w:sz w:val="20"/>
        </w:rPr>
        <w:t>This Offer may be accepted by the Employer by signing the Acceptance part of this Form of Offer and</w:t>
      </w:r>
      <w:r w:rsidR="00570C5F">
        <w:rPr>
          <w:spacing w:val="1"/>
          <w:sz w:val="20"/>
        </w:rPr>
        <w:t xml:space="preserve"> </w:t>
      </w:r>
      <w:r w:rsidR="00570C5F">
        <w:rPr>
          <w:sz w:val="20"/>
        </w:rPr>
        <w:t>Acceptance and returning one copy of this document including the Schedule of Deviations (if any) to the</w:t>
      </w:r>
      <w:r w:rsidR="00570C5F">
        <w:rPr>
          <w:spacing w:val="1"/>
          <w:sz w:val="20"/>
        </w:rPr>
        <w:t xml:space="preserve"> </w:t>
      </w:r>
      <w:r w:rsidR="00570C5F">
        <w:rPr>
          <w:sz w:val="20"/>
        </w:rPr>
        <w:t>tenderer before the end of the period of validity stated in the Tender Data, or other period as agreed,</w:t>
      </w:r>
      <w:r w:rsidR="00570C5F">
        <w:rPr>
          <w:spacing w:val="1"/>
          <w:sz w:val="20"/>
        </w:rPr>
        <w:t xml:space="preserve"> </w:t>
      </w:r>
      <w:r w:rsidR="00570C5F">
        <w:rPr>
          <w:sz w:val="20"/>
        </w:rPr>
        <w:t>whereupon</w:t>
      </w:r>
      <w:r w:rsidR="00570C5F">
        <w:rPr>
          <w:spacing w:val="13"/>
          <w:sz w:val="20"/>
        </w:rPr>
        <w:t xml:space="preserve"> </w:t>
      </w:r>
      <w:r w:rsidR="00570C5F">
        <w:rPr>
          <w:sz w:val="20"/>
        </w:rPr>
        <w:t>the</w:t>
      </w:r>
      <w:r w:rsidR="00570C5F">
        <w:rPr>
          <w:spacing w:val="12"/>
          <w:sz w:val="20"/>
        </w:rPr>
        <w:t xml:space="preserve"> </w:t>
      </w:r>
      <w:r w:rsidR="00570C5F">
        <w:rPr>
          <w:sz w:val="20"/>
        </w:rPr>
        <w:t>tenderer</w:t>
      </w:r>
      <w:r w:rsidR="00570C5F">
        <w:rPr>
          <w:spacing w:val="13"/>
          <w:sz w:val="20"/>
        </w:rPr>
        <w:t xml:space="preserve"> </w:t>
      </w:r>
      <w:r w:rsidR="00570C5F">
        <w:rPr>
          <w:sz w:val="20"/>
        </w:rPr>
        <w:t>becomes</w:t>
      </w:r>
      <w:r w:rsidR="00570C5F">
        <w:rPr>
          <w:spacing w:val="12"/>
          <w:sz w:val="20"/>
        </w:rPr>
        <w:t xml:space="preserve"> </w:t>
      </w:r>
      <w:r w:rsidR="00570C5F">
        <w:rPr>
          <w:sz w:val="20"/>
        </w:rPr>
        <w:t>the</w:t>
      </w:r>
      <w:r w:rsidR="00570C5F">
        <w:rPr>
          <w:spacing w:val="13"/>
          <w:sz w:val="20"/>
        </w:rPr>
        <w:t xml:space="preserve"> </w:t>
      </w:r>
      <w:r w:rsidR="00570C5F">
        <w:rPr>
          <w:sz w:val="20"/>
        </w:rPr>
        <w:t>party</w:t>
      </w:r>
      <w:r w:rsidR="00570C5F">
        <w:rPr>
          <w:spacing w:val="13"/>
          <w:sz w:val="20"/>
        </w:rPr>
        <w:t xml:space="preserve"> </w:t>
      </w:r>
      <w:r w:rsidR="00570C5F">
        <w:rPr>
          <w:sz w:val="20"/>
        </w:rPr>
        <w:t>named</w:t>
      </w:r>
      <w:r w:rsidR="00570C5F">
        <w:rPr>
          <w:spacing w:val="13"/>
          <w:sz w:val="20"/>
        </w:rPr>
        <w:t xml:space="preserve"> </w:t>
      </w:r>
      <w:r w:rsidR="00570C5F">
        <w:rPr>
          <w:sz w:val="20"/>
        </w:rPr>
        <w:t>as</w:t>
      </w:r>
      <w:r w:rsidR="00570C5F">
        <w:rPr>
          <w:spacing w:val="13"/>
          <w:sz w:val="20"/>
        </w:rPr>
        <w:t xml:space="preserve"> </w:t>
      </w:r>
      <w:r w:rsidR="00570C5F">
        <w:rPr>
          <w:sz w:val="20"/>
        </w:rPr>
        <w:t>the</w:t>
      </w:r>
      <w:r w:rsidR="00570C5F">
        <w:rPr>
          <w:spacing w:val="15"/>
          <w:sz w:val="20"/>
        </w:rPr>
        <w:t xml:space="preserve"> </w:t>
      </w:r>
      <w:r w:rsidR="00570C5F">
        <w:rPr>
          <w:rFonts w:ascii="Arial"/>
          <w:i/>
          <w:sz w:val="20"/>
        </w:rPr>
        <w:t>Contractor</w:t>
      </w:r>
      <w:r w:rsidR="00570C5F">
        <w:rPr>
          <w:rFonts w:ascii="Arial"/>
          <w:i/>
          <w:spacing w:val="13"/>
          <w:sz w:val="20"/>
        </w:rPr>
        <w:t xml:space="preserve"> </w:t>
      </w:r>
      <w:r w:rsidR="00570C5F">
        <w:rPr>
          <w:sz w:val="20"/>
        </w:rPr>
        <w:t>in</w:t>
      </w:r>
      <w:r w:rsidR="00570C5F">
        <w:rPr>
          <w:spacing w:val="12"/>
          <w:sz w:val="20"/>
        </w:rPr>
        <w:t xml:space="preserve"> </w:t>
      </w:r>
      <w:r w:rsidR="00570C5F">
        <w:rPr>
          <w:sz w:val="20"/>
        </w:rPr>
        <w:t>the</w:t>
      </w:r>
      <w:r w:rsidR="00570C5F">
        <w:rPr>
          <w:spacing w:val="12"/>
          <w:sz w:val="20"/>
        </w:rPr>
        <w:t xml:space="preserve"> </w:t>
      </w:r>
      <w:r w:rsidR="00570C5F">
        <w:rPr>
          <w:rFonts w:ascii="Arial"/>
          <w:i/>
          <w:sz w:val="20"/>
        </w:rPr>
        <w:t>conditions</w:t>
      </w:r>
      <w:r w:rsidR="00570C5F">
        <w:rPr>
          <w:rFonts w:ascii="Arial"/>
          <w:i/>
          <w:spacing w:val="13"/>
          <w:sz w:val="20"/>
        </w:rPr>
        <w:t xml:space="preserve"> </w:t>
      </w:r>
      <w:r w:rsidR="00570C5F">
        <w:rPr>
          <w:rFonts w:ascii="Arial"/>
          <w:i/>
          <w:sz w:val="20"/>
        </w:rPr>
        <w:t>of</w:t>
      </w:r>
      <w:r w:rsidR="00570C5F">
        <w:rPr>
          <w:rFonts w:ascii="Arial"/>
          <w:i/>
          <w:spacing w:val="11"/>
          <w:sz w:val="20"/>
        </w:rPr>
        <w:t xml:space="preserve"> </w:t>
      </w:r>
      <w:r w:rsidR="00570C5F">
        <w:rPr>
          <w:rFonts w:ascii="Arial"/>
          <w:i/>
          <w:sz w:val="20"/>
        </w:rPr>
        <w:t>contract</w:t>
      </w:r>
      <w:r w:rsidR="00570C5F">
        <w:rPr>
          <w:rFonts w:ascii="Arial"/>
          <w:i/>
          <w:spacing w:val="14"/>
          <w:sz w:val="20"/>
        </w:rPr>
        <w:t xml:space="preserve"> </w:t>
      </w:r>
      <w:r w:rsidR="00570C5F">
        <w:rPr>
          <w:sz w:val="20"/>
        </w:rPr>
        <w:t>identified</w:t>
      </w:r>
      <w:r w:rsidR="00570C5F">
        <w:rPr>
          <w:spacing w:val="-53"/>
          <w:sz w:val="20"/>
        </w:rPr>
        <w:t xml:space="preserve"> </w:t>
      </w:r>
      <w:r w:rsidR="00570C5F">
        <w:rPr>
          <w:sz w:val="20"/>
        </w:rPr>
        <w:t>in</w:t>
      </w:r>
      <w:r w:rsidR="00570C5F">
        <w:rPr>
          <w:spacing w:val="-2"/>
          <w:sz w:val="20"/>
        </w:rPr>
        <w:t xml:space="preserve"> </w:t>
      </w:r>
      <w:r w:rsidR="00570C5F">
        <w:rPr>
          <w:sz w:val="20"/>
        </w:rPr>
        <w:t>the</w:t>
      </w:r>
      <w:r w:rsidR="00570C5F">
        <w:rPr>
          <w:spacing w:val="-1"/>
          <w:sz w:val="20"/>
        </w:rPr>
        <w:t xml:space="preserve"> </w:t>
      </w:r>
      <w:r w:rsidR="00570C5F">
        <w:rPr>
          <w:sz w:val="20"/>
        </w:rPr>
        <w:t>Contract</w:t>
      </w:r>
      <w:r w:rsidR="00570C5F">
        <w:rPr>
          <w:spacing w:val="-1"/>
          <w:sz w:val="20"/>
        </w:rPr>
        <w:t xml:space="preserve"> </w:t>
      </w:r>
      <w:r w:rsidR="00570C5F">
        <w:rPr>
          <w:sz w:val="20"/>
        </w:rPr>
        <w:t>Data.</w:t>
      </w:r>
    </w:p>
    <w:p w14:paraId="176A785B" w14:textId="77777777" w:rsidR="0031547B" w:rsidRDefault="0031547B">
      <w:pPr>
        <w:pStyle w:val="BodyText"/>
        <w:spacing w:before="7" w:after="1"/>
        <w:rPr>
          <w:sz w:val="20"/>
        </w:rPr>
      </w:pPr>
    </w:p>
    <w:tbl>
      <w:tblPr>
        <w:tblW w:w="0" w:type="auto"/>
        <w:tblInd w:w="880" w:type="dxa"/>
        <w:tblLayout w:type="fixed"/>
        <w:tblCellMar>
          <w:left w:w="0" w:type="dxa"/>
          <w:right w:w="0" w:type="dxa"/>
        </w:tblCellMar>
        <w:tblLook w:val="01E0" w:firstRow="1" w:lastRow="1" w:firstColumn="1" w:lastColumn="1" w:noHBand="0" w:noVBand="0"/>
      </w:tblPr>
      <w:tblGrid>
        <w:gridCol w:w="5164"/>
        <w:gridCol w:w="4758"/>
      </w:tblGrid>
      <w:tr w:rsidR="0031547B" w14:paraId="6688FED8" w14:textId="77777777">
        <w:trPr>
          <w:trHeight w:val="453"/>
        </w:trPr>
        <w:tc>
          <w:tcPr>
            <w:tcW w:w="5164" w:type="dxa"/>
            <w:tcBorders>
              <w:bottom w:val="dotted" w:sz="4" w:space="0" w:color="000000"/>
            </w:tcBorders>
          </w:tcPr>
          <w:p w14:paraId="6A9808FB" w14:textId="77777777" w:rsidR="0031547B" w:rsidRDefault="00570C5F">
            <w:pPr>
              <w:pStyle w:val="TableParagraph"/>
              <w:spacing w:line="223" w:lineRule="exact"/>
              <w:ind w:left="200"/>
              <w:rPr>
                <w:sz w:val="20"/>
              </w:rPr>
            </w:pPr>
            <w:r>
              <w:rPr>
                <w:sz w:val="20"/>
              </w:rPr>
              <w:t>Signature(s)</w:t>
            </w:r>
          </w:p>
        </w:tc>
        <w:tc>
          <w:tcPr>
            <w:tcW w:w="4758" w:type="dxa"/>
            <w:tcBorders>
              <w:bottom w:val="dotted" w:sz="4" w:space="0" w:color="000000"/>
            </w:tcBorders>
          </w:tcPr>
          <w:p w14:paraId="659D81CA" w14:textId="77777777" w:rsidR="0031547B" w:rsidRDefault="0031547B">
            <w:pPr>
              <w:pStyle w:val="TableParagraph"/>
              <w:rPr>
                <w:rFonts w:ascii="Times New Roman"/>
                <w:sz w:val="20"/>
              </w:rPr>
            </w:pPr>
          </w:p>
        </w:tc>
      </w:tr>
      <w:tr w:rsidR="0031547B" w14:paraId="5E50A7CF" w14:textId="77777777">
        <w:trPr>
          <w:trHeight w:val="460"/>
        </w:trPr>
        <w:tc>
          <w:tcPr>
            <w:tcW w:w="5164" w:type="dxa"/>
            <w:tcBorders>
              <w:top w:val="dotted" w:sz="4" w:space="0" w:color="000000"/>
              <w:bottom w:val="dotted" w:sz="4" w:space="0" w:color="000000"/>
            </w:tcBorders>
          </w:tcPr>
          <w:p w14:paraId="30A583DB" w14:textId="77777777" w:rsidR="0031547B" w:rsidRDefault="00570C5F">
            <w:pPr>
              <w:pStyle w:val="TableParagraph"/>
              <w:spacing w:line="229" w:lineRule="exact"/>
              <w:ind w:left="200"/>
              <w:rPr>
                <w:sz w:val="20"/>
              </w:rPr>
            </w:pPr>
            <w:r>
              <w:rPr>
                <w:sz w:val="20"/>
              </w:rPr>
              <w:t>Name(s)</w:t>
            </w:r>
          </w:p>
        </w:tc>
        <w:tc>
          <w:tcPr>
            <w:tcW w:w="4758" w:type="dxa"/>
            <w:tcBorders>
              <w:top w:val="dotted" w:sz="4" w:space="0" w:color="000000"/>
              <w:bottom w:val="dotted" w:sz="4" w:space="0" w:color="000000"/>
            </w:tcBorders>
          </w:tcPr>
          <w:p w14:paraId="58C024CD" w14:textId="77777777" w:rsidR="0031547B" w:rsidRDefault="0031547B">
            <w:pPr>
              <w:pStyle w:val="TableParagraph"/>
              <w:rPr>
                <w:rFonts w:ascii="Times New Roman"/>
                <w:sz w:val="20"/>
              </w:rPr>
            </w:pPr>
          </w:p>
        </w:tc>
      </w:tr>
      <w:tr w:rsidR="0031547B" w14:paraId="45953F38" w14:textId="77777777">
        <w:trPr>
          <w:trHeight w:val="460"/>
        </w:trPr>
        <w:tc>
          <w:tcPr>
            <w:tcW w:w="5164" w:type="dxa"/>
            <w:tcBorders>
              <w:top w:val="dotted" w:sz="4" w:space="0" w:color="000000"/>
              <w:bottom w:val="dotted" w:sz="4" w:space="0" w:color="000000"/>
            </w:tcBorders>
          </w:tcPr>
          <w:p w14:paraId="57429A26" w14:textId="77777777" w:rsidR="0031547B" w:rsidRDefault="00570C5F">
            <w:pPr>
              <w:pStyle w:val="TableParagraph"/>
              <w:spacing w:line="229" w:lineRule="exact"/>
              <w:ind w:left="200"/>
              <w:rPr>
                <w:sz w:val="20"/>
              </w:rPr>
            </w:pPr>
            <w:r>
              <w:rPr>
                <w:sz w:val="20"/>
              </w:rPr>
              <w:t>Capacity</w:t>
            </w:r>
          </w:p>
        </w:tc>
        <w:tc>
          <w:tcPr>
            <w:tcW w:w="4758" w:type="dxa"/>
            <w:tcBorders>
              <w:top w:val="dotted" w:sz="4" w:space="0" w:color="000000"/>
              <w:bottom w:val="dotted" w:sz="4" w:space="0" w:color="000000"/>
            </w:tcBorders>
          </w:tcPr>
          <w:p w14:paraId="31207780" w14:textId="77777777" w:rsidR="0031547B" w:rsidRDefault="0031547B">
            <w:pPr>
              <w:pStyle w:val="TableParagraph"/>
              <w:rPr>
                <w:rFonts w:ascii="Times New Roman"/>
                <w:sz w:val="20"/>
              </w:rPr>
            </w:pPr>
          </w:p>
        </w:tc>
      </w:tr>
      <w:tr w:rsidR="0031547B" w14:paraId="2E034926" w14:textId="77777777">
        <w:trPr>
          <w:trHeight w:val="688"/>
        </w:trPr>
        <w:tc>
          <w:tcPr>
            <w:tcW w:w="5164" w:type="dxa"/>
            <w:tcBorders>
              <w:top w:val="dotted" w:sz="4" w:space="0" w:color="000000"/>
              <w:bottom w:val="dotted" w:sz="4" w:space="0" w:color="000000"/>
            </w:tcBorders>
          </w:tcPr>
          <w:p w14:paraId="09A71965" w14:textId="77777777" w:rsidR="0031547B" w:rsidRDefault="00570C5F">
            <w:pPr>
              <w:pStyle w:val="TableParagraph"/>
              <w:ind w:left="200" w:right="4086"/>
              <w:rPr>
                <w:rFonts w:ascii="Arial"/>
                <w:b/>
                <w:sz w:val="20"/>
              </w:rPr>
            </w:pPr>
            <w:r>
              <w:rPr>
                <w:rFonts w:ascii="Arial"/>
                <w:b/>
                <w:sz w:val="20"/>
              </w:rPr>
              <w:t>For the</w:t>
            </w:r>
            <w:r>
              <w:rPr>
                <w:rFonts w:ascii="Arial"/>
                <w:b/>
                <w:spacing w:val="1"/>
                <w:sz w:val="20"/>
              </w:rPr>
              <w:t xml:space="preserve"> </w:t>
            </w:r>
            <w:r>
              <w:rPr>
                <w:rFonts w:ascii="Arial"/>
                <w:b/>
                <w:spacing w:val="-1"/>
                <w:sz w:val="20"/>
              </w:rPr>
              <w:t>tenderer:</w:t>
            </w:r>
          </w:p>
        </w:tc>
        <w:tc>
          <w:tcPr>
            <w:tcW w:w="4758" w:type="dxa"/>
            <w:tcBorders>
              <w:top w:val="dotted" w:sz="4" w:space="0" w:color="000000"/>
              <w:bottom w:val="dotted" w:sz="4" w:space="0" w:color="000000"/>
            </w:tcBorders>
          </w:tcPr>
          <w:p w14:paraId="6A85E732" w14:textId="77777777" w:rsidR="0031547B" w:rsidRDefault="0031547B">
            <w:pPr>
              <w:pStyle w:val="TableParagraph"/>
              <w:rPr>
                <w:rFonts w:ascii="Times New Roman"/>
                <w:sz w:val="20"/>
              </w:rPr>
            </w:pPr>
          </w:p>
        </w:tc>
      </w:tr>
      <w:tr w:rsidR="0031547B" w14:paraId="3428D0B2" w14:textId="77777777">
        <w:trPr>
          <w:trHeight w:val="211"/>
        </w:trPr>
        <w:tc>
          <w:tcPr>
            <w:tcW w:w="9922" w:type="dxa"/>
            <w:gridSpan w:val="2"/>
          </w:tcPr>
          <w:p w14:paraId="4F1A046E" w14:textId="77777777" w:rsidR="0031547B" w:rsidRDefault="00570C5F">
            <w:pPr>
              <w:pStyle w:val="TableParagraph"/>
              <w:spacing w:before="1"/>
              <w:ind w:left="1621"/>
              <w:rPr>
                <w:rFonts w:ascii="Arial"/>
                <w:i/>
                <w:sz w:val="16"/>
              </w:rPr>
            </w:pPr>
            <w:r>
              <w:rPr>
                <w:rFonts w:ascii="Arial"/>
                <w:i/>
                <w:sz w:val="16"/>
              </w:rPr>
              <w:t>(Insert</w:t>
            </w:r>
            <w:r>
              <w:rPr>
                <w:rFonts w:ascii="Arial"/>
                <w:i/>
                <w:spacing w:val="-3"/>
                <w:sz w:val="16"/>
              </w:rPr>
              <w:t xml:space="preserve"> </w:t>
            </w:r>
            <w:r>
              <w:rPr>
                <w:rFonts w:ascii="Arial"/>
                <w:i/>
                <w:sz w:val="16"/>
              </w:rPr>
              <w:t>name</w:t>
            </w:r>
            <w:r>
              <w:rPr>
                <w:rFonts w:ascii="Arial"/>
                <w:i/>
                <w:spacing w:val="-2"/>
                <w:sz w:val="16"/>
              </w:rPr>
              <w:t xml:space="preserve"> </w:t>
            </w:r>
            <w:r>
              <w:rPr>
                <w:rFonts w:ascii="Arial"/>
                <w:i/>
                <w:sz w:val="16"/>
              </w:rPr>
              <w:t>and</w:t>
            </w:r>
            <w:r>
              <w:rPr>
                <w:rFonts w:ascii="Arial"/>
                <w:i/>
                <w:spacing w:val="-1"/>
                <w:sz w:val="16"/>
              </w:rPr>
              <w:t xml:space="preserve"> </w:t>
            </w:r>
            <w:r>
              <w:rPr>
                <w:rFonts w:ascii="Arial"/>
                <w:i/>
                <w:sz w:val="16"/>
              </w:rPr>
              <w:t>address</w:t>
            </w:r>
            <w:r>
              <w:rPr>
                <w:rFonts w:ascii="Arial"/>
                <w:i/>
                <w:spacing w:val="-3"/>
                <w:sz w:val="16"/>
              </w:rPr>
              <w:t xml:space="preserve"> </w:t>
            </w:r>
            <w:r>
              <w:rPr>
                <w:rFonts w:ascii="Arial"/>
                <w:i/>
                <w:sz w:val="16"/>
              </w:rPr>
              <w:t>of</w:t>
            </w:r>
            <w:r>
              <w:rPr>
                <w:rFonts w:ascii="Arial"/>
                <w:i/>
                <w:spacing w:val="-2"/>
                <w:sz w:val="16"/>
              </w:rPr>
              <w:t xml:space="preserve"> </w:t>
            </w:r>
            <w:r>
              <w:rPr>
                <w:rFonts w:ascii="Arial"/>
                <w:i/>
                <w:sz w:val="16"/>
              </w:rPr>
              <w:t>organisation)</w:t>
            </w:r>
          </w:p>
        </w:tc>
      </w:tr>
      <w:tr w:rsidR="0031547B" w14:paraId="56675F2E" w14:textId="77777777">
        <w:trPr>
          <w:trHeight w:val="710"/>
        </w:trPr>
        <w:tc>
          <w:tcPr>
            <w:tcW w:w="5164" w:type="dxa"/>
          </w:tcPr>
          <w:p w14:paraId="1CDB0340" w14:textId="77777777" w:rsidR="0031547B" w:rsidRDefault="00570C5F">
            <w:pPr>
              <w:pStyle w:val="TableParagraph"/>
              <w:spacing w:before="18"/>
              <w:ind w:left="200"/>
              <w:rPr>
                <w:sz w:val="20"/>
              </w:rPr>
            </w:pPr>
            <w:r>
              <w:rPr>
                <w:sz w:val="20"/>
              </w:rPr>
              <w:t>Name</w:t>
            </w:r>
            <w:r>
              <w:rPr>
                <w:spacing w:val="-1"/>
                <w:sz w:val="20"/>
              </w:rPr>
              <w:t xml:space="preserve"> </w:t>
            </w:r>
            <w:r>
              <w:rPr>
                <w:sz w:val="20"/>
              </w:rPr>
              <w:t>&amp;</w:t>
            </w:r>
          </w:p>
          <w:p w14:paraId="191865C6" w14:textId="77777777" w:rsidR="0031547B" w:rsidRDefault="00570C5F">
            <w:pPr>
              <w:pStyle w:val="TableParagraph"/>
              <w:spacing w:line="230" w:lineRule="atLeast"/>
              <w:ind w:left="200" w:right="3908"/>
              <w:rPr>
                <w:sz w:val="20"/>
              </w:rPr>
            </w:pPr>
            <w:r>
              <w:rPr>
                <w:spacing w:val="-1"/>
                <w:sz w:val="20"/>
              </w:rPr>
              <w:t xml:space="preserve">signature </w:t>
            </w:r>
            <w:r>
              <w:rPr>
                <w:sz w:val="20"/>
              </w:rPr>
              <w:t>of</w:t>
            </w:r>
            <w:r>
              <w:rPr>
                <w:spacing w:val="-53"/>
                <w:sz w:val="20"/>
              </w:rPr>
              <w:t xml:space="preserve"> </w:t>
            </w:r>
            <w:r>
              <w:rPr>
                <w:sz w:val="20"/>
              </w:rPr>
              <w:t>witness</w:t>
            </w:r>
          </w:p>
        </w:tc>
        <w:tc>
          <w:tcPr>
            <w:tcW w:w="4758" w:type="dxa"/>
            <w:tcBorders>
              <w:bottom w:val="dotted" w:sz="4" w:space="0" w:color="000000"/>
            </w:tcBorders>
          </w:tcPr>
          <w:p w14:paraId="58052742" w14:textId="77777777" w:rsidR="0031547B" w:rsidRDefault="0031547B">
            <w:pPr>
              <w:pStyle w:val="TableParagraph"/>
              <w:spacing w:before="8"/>
              <w:rPr>
                <w:sz w:val="21"/>
              </w:rPr>
            </w:pPr>
          </w:p>
          <w:p w14:paraId="58BFF002" w14:textId="77777777" w:rsidR="0031547B" w:rsidRDefault="00570C5F">
            <w:pPr>
              <w:pStyle w:val="TableParagraph"/>
              <w:ind w:left="533"/>
              <w:rPr>
                <w:sz w:val="20"/>
              </w:rPr>
            </w:pPr>
            <w:r>
              <w:rPr>
                <w:sz w:val="20"/>
              </w:rPr>
              <w:t>Date</w:t>
            </w:r>
          </w:p>
        </w:tc>
      </w:tr>
      <w:tr w:rsidR="0031547B" w14:paraId="6CB12325" w14:textId="77777777">
        <w:trPr>
          <w:trHeight w:val="323"/>
        </w:trPr>
        <w:tc>
          <w:tcPr>
            <w:tcW w:w="9922" w:type="dxa"/>
            <w:gridSpan w:val="2"/>
            <w:tcBorders>
              <w:right w:val="dotted" w:sz="4" w:space="0" w:color="000000"/>
            </w:tcBorders>
          </w:tcPr>
          <w:p w14:paraId="56BB5B79" w14:textId="77777777" w:rsidR="0031547B" w:rsidRDefault="00570C5F">
            <w:pPr>
              <w:pStyle w:val="TableParagraph"/>
              <w:spacing w:before="45"/>
              <w:ind w:left="200"/>
              <w:rPr>
                <w:sz w:val="20"/>
              </w:rPr>
            </w:pPr>
            <w:r>
              <w:rPr>
                <w:sz w:val="20"/>
              </w:rPr>
              <w:t>Tenderer’s</w:t>
            </w:r>
            <w:r>
              <w:rPr>
                <w:spacing w:val="-5"/>
                <w:sz w:val="20"/>
              </w:rPr>
              <w:t xml:space="preserve"> </w:t>
            </w:r>
            <w:r>
              <w:rPr>
                <w:sz w:val="20"/>
              </w:rPr>
              <w:t>CIDB</w:t>
            </w:r>
            <w:r>
              <w:rPr>
                <w:spacing w:val="-6"/>
                <w:sz w:val="20"/>
              </w:rPr>
              <w:t xml:space="preserve"> </w:t>
            </w:r>
            <w:r>
              <w:rPr>
                <w:sz w:val="20"/>
              </w:rPr>
              <w:t>registration</w:t>
            </w:r>
            <w:r>
              <w:rPr>
                <w:spacing w:val="-6"/>
                <w:sz w:val="20"/>
              </w:rPr>
              <w:t xml:space="preserve"> </w:t>
            </w:r>
            <w:r>
              <w:rPr>
                <w:sz w:val="20"/>
              </w:rPr>
              <w:t>number</w:t>
            </w:r>
            <w:r>
              <w:rPr>
                <w:spacing w:val="-6"/>
                <w:sz w:val="20"/>
              </w:rPr>
              <w:t xml:space="preserve"> </w:t>
            </w:r>
            <w:r>
              <w:rPr>
                <w:sz w:val="20"/>
              </w:rPr>
              <w:t>(if</w:t>
            </w:r>
            <w:r>
              <w:rPr>
                <w:spacing w:val="-6"/>
                <w:sz w:val="20"/>
              </w:rPr>
              <w:t xml:space="preserve"> </w:t>
            </w:r>
            <w:r>
              <w:rPr>
                <w:sz w:val="20"/>
              </w:rPr>
              <w:t>applicable)</w:t>
            </w:r>
          </w:p>
        </w:tc>
      </w:tr>
    </w:tbl>
    <w:p w14:paraId="629E3BC0" w14:textId="77777777" w:rsidR="0031547B" w:rsidRDefault="0031547B">
      <w:pPr>
        <w:pStyle w:val="BodyText"/>
        <w:rPr>
          <w:sz w:val="20"/>
        </w:rPr>
      </w:pPr>
    </w:p>
    <w:p w14:paraId="6B671195" w14:textId="77777777" w:rsidR="0031547B" w:rsidRDefault="0031547B">
      <w:pPr>
        <w:pStyle w:val="BodyText"/>
        <w:rPr>
          <w:sz w:val="20"/>
        </w:rPr>
      </w:pPr>
    </w:p>
    <w:p w14:paraId="6C1A835A" w14:textId="77777777" w:rsidR="0031547B" w:rsidRDefault="0031547B">
      <w:pPr>
        <w:pStyle w:val="BodyText"/>
        <w:rPr>
          <w:sz w:val="20"/>
        </w:rPr>
      </w:pPr>
    </w:p>
    <w:p w14:paraId="502E0835" w14:textId="77777777" w:rsidR="0031547B" w:rsidRDefault="0031547B">
      <w:pPr>
        <w:pStyle w:val="BodyText"/>
        <w:rPr>
          <w:sz w:val="20"/>
        </w:rPr>
      </w:pPr>
    </w:p>
    <w:p w14:paraId="10FDC47B" w14:textId="2E2360D1" w:rsidR="0031547B" w:rsidRDefault="00DF28C0">
      <w:pPr>
        <w:pStyle w:val="BodyText"/>
        <w:spacing w:before="9"/>
        <w:rPr>
          <w:sz w:val="17"/>
        </w:rPr>
      </w:pPr>
      <w:r>
        <w:rPr>
          <w:noProof/>
          <w:lang w:val="en-ZA" w:eastAsia="en-ZA"/>
        </w:rPr>
        <mc:AlternateContent>
          <mc:Choice Requires="wps">
            <w:drawing>
              <wp:anchor distT="0" distB="0" distL="0" distR="0" simplePos="0" relativeHeight="487588864" behindDoc="1" locked="0" layoutInCell="1" allowOverlap="1" wp14:anchorId="3CE714AB" wp14:editId="314B3B01">
                <wp:simplePos x="0" y="0"/>
                <wp:positionH relativeFrom="page">
                  <wp:posOffset>719455</wp:posOffset>
                </wp:positionH>
                <wp:positionV relativeFrom="paragraph">
                  <wp:posOffset>154940</wp:posOffset>
                </wp:positionV>
                <wp:extent cx="1829435" cy="6350"/>
                <wp:effectExtent l="0" t="0" r="0" b="0"/>
                <wp:wrapTopAndBottom/>
                <wp:docPr id="192" name="Rectangle 1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9435" cy="63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B91424" id="Rectangle 111" o:spid="_x0000_s1026" style="position:absolute;margin-left:56.65pt;margin-top:12.2pt;width:144.05pt;height:.5pt;z-index:-157276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" fillcolor="black" stroked="f">
                <w10:wrap type="topAndBottom" anchorx="page"/>
              </v:rect>
            </w:pict>
          </mc:Fallback>
        </mc:AlternateContent>
      </w:r>
    </w:p>
    <w:p w14:paraId="72675362" w14:textId="77777777" w:rsidR="0031547B" w:rsidRDefault="00570C5F">
      <w:pPr>
        <w:spacing w:before="54"/>
        <w:ind w:left="1072" w:right="905"/>
        <w:jc w:val="both"/>
        <w:rPr>
          <w:sz w:val="20"/>
        </w:rPr>
      </w:pPr>
      <w:r>
        <w:rPr>
          <w:position w:val="6"/>
          <w:sz w:val="13"/>
        </w:rPr>
        <w:t xml:space="preserve">1 </w:t>
      </w:r>
      <w:r>
        <w:rPr>
          <w:sz w:val="20"/>
        </w:rPr>
        <w:t xml:space="preserve">This total is required by the </w:t>
      </w:r>
      <w:r>
        <w:rPr>
          <w:rFonts w:ascii="Arial"/>
          <w:i/>
          <w:sz w:val="20"/>
        </w:rPr>
        <w:t xml:space="preserve">Employer </w:t>
      </w:r>
      <w:r>
        <w:rPr>
          <w:sz w:val="20"/>
        </w:rPr>
        <w:t>for budgeting purposes only.</w:t>
      </w:r>
      <w:r>
        <w:rPr>
          <w:spacing w:val="1"/>
          <w:sz w:val="20"/>
        </w:rPr>
        <w:t xml:space="preserve"> </w:t>
      </w:r>
      <w:r>
        <w:rPr>
          <w:sz w:val="20"/>
        </w:rPr>
        <w:t>Actual amounts due will be assessed in</w:t>
      </w:r>
      <w:r>
        <w:rPr>
          <w:spacing w:val="-53"/>
          <w:sz w:val="20"/>
        </w:rPr>
        <w:t xml:space="preserve"> </w:t>
      </w:r>
      <w:r>
        <w:rPr>
          <w:sz w:val="20"/>
        </w:rPr>
        <w:t>terms</w:t>
      </w:r>
      <w:r>
        <w:rPr>
          <w:spacing w:val="-1"/>
          <w:sz w:val="20"/>
        </w:rPr>
        <w:t xml:space="preserve"> </w:t>
      </w:r>
      <w:r>
        <w:rPr>
          <w:sz w:val="20"/>
        </w:rPr>
        <w:t>of</w:t>
      </w:r>
      <w:r>
        <w:rPr>
          <w:spacing w:val="-1"/>
          <w:sz w:val="20"/>
        </w:rPr>
        <w:t xml:space="preserve"> </w:t>
      </w:r>
      <w:r>
        <w:rPr>
          <w:sz w:val="20"/>
        </w:rPr>
        <w:t>the</w:t>
      </w:r>
      <w:r>
        <w:rPr>
          <w:spacing w:val="-1"/>
          <w:sz w:val="20"/>
        </w:rPr>
        <w:t xml:space="preserve"> </w:t>
      </w:r>
      <w:r>
        <w:rPr>
          <w:rFonts w:ascii="Arial"/>
          <w:i/>
          <w:sz w:val="20"/>
        </w:rPr>
        <w:t>conditions of</w:t>
      </w:r>
      <w:r>
        <w:rPr>
          <w:rFonts w:ascii="Arial"/>
          <w:i/>
          <w:spacing w:val="-1"/>
          <w:sz w:val="20"/>
        </w:rPr>
        <w:t xml:space="preserve"> </w:t>
      </w:r>
      <w:r>
        <w:rPr>
          <w:rFonts w:ascii="Arial"/>
          <w:i/>
          <w:sz w:val="20"/>
        </w:rPr>
        <w:t>contract</w:t>
      </w:r>
      <w:r>
        <w:rPr>
          <w:sz w:val="20"/>
        </w:rPr>
        <w:t>.</w:t>
      </w:r>
    </w:p>
    <w:p w14:paraId="00F6D95B" w14:textId="77777777" w:rsidR="0031547B" w:rsidRDefault="0031547B">
      <w:pPr>
        <w:jc w:val="both"/>
        <w:rPr>
          <w:sz w:val="20"/>
        </w:rPr>
        <w:sectPr w:rsidR="0031547B">
          <w:pgSz w:w="11910" w:h="16840"/>
          <w:pgMar w:top="1320" w:right="260" w:bottom="900" w:left="60" w:header="726" w:footer="706" w:gutter="0"/>
          <w:cols w:space="720"/>
        </w:sectPr>
      </w:pPr>
    </w:p>
    <w:p w14:paraId="18FD2A30" w14:textId="77777777" w:rsidR="0031547B" w:rsidRDefault="00570C5F">
      <w:pPr>
        <w:pStyle w:val="Heading3"/>
      </w:pPr>
      <w:r>
        <w:lastRenderedPageBreak/>
        <w:t>Acceptance</w:t>
      </w:r>
    </w:p>
    <w:p w14:paraId="43483AC5" w14:textId="77777777" w:rsidR="0031547B" w:rsidRDefault="00570C5F">
      <w:pPr>
        <w:spacing w:before="227"/>
        <w:ind w:left="1072" w:right="872"/>
        <w:jc w:val="both"/>
        <w:rPr>
          <w:sz w:val="20"/>
        </w:rPr>
      </w:pPr>
      <w:r>
        <w:rPr>
          <w:sz w:val="20"/>
        </w:rPr>
        <w:t>By signing this part of this Form of Offer and Acceptance, the Employer identified below accepts the</w:t>
      </w:r>
      <w:r>
        <w:rPr>
          <w:spacing w:val="1"/>
          <w:sz w:val="20"/>
        </w:rPr>
        <w:t xml:space="preserve"> </w:t>
      </w:r>
      <w:r>
        <w:rPr>
          <w:sz w:val="20"/>
        </w:rPr>
        <w:t>tenderer’s</w:t>
      </w:r>
      <w:r>
        <w:rPr>
          <w:spacing w:val="1"/>
          <w:sz w:val="20"/>
        </w:rPr>
        <w:t xml:space="preserve"> </w:t>
      </w:r>
      <w:r>
        <w:rPr>
          <w:sz w:val="20"/>
        </w:rPr>
        <w:t>Offer.</w:t>
      </w:r>
      <w:r>
        <w:rPr>
          <w:spacing w:val="1"/>
          <w:sz w:val="20"/>
        </w:rPr>
        <w:t xml:space="preserve"> </w:t>
      </w:r>
      <w:r>
        <w:rPr>
          <w:sz w:val="20"/>
        </w:rPr>
        <w:t>In</w:t>
      </w:r>
      <w:r>
        <w:rPr>
          <w:spacing w:val="1"/>
          <w:sz w:val="20"/>
        </w:rPr>
        <w:t xml:space="preserve"> </w:t>
      </w:r>
      <w:r>
        <w:rPr>
          <w:sz w:val="20"/>
        </w:rPr>
        <w:t>consideration</w:t>
      </w:r>
      <w:r>
        <w:rPr>
          <w:spacing w:val="1"/>
          <w:sz w:val="20"/>
        </w:rPr>
        <w:t xml:space="preserve"> </w:t>
      </w:r>
      <w:r>
        <w:rPr>
          <w:sz w:val="20"/>
        </w:rPr>
        <w:t>thereof,</w:t>
      </w:r>
      <w:r>
        <w:rPr>
          <w:spacing w:val="1"/>
          <w:sz w:val="20"/>
        </w:rPr>
        <w:t xml:space="preserve"> </w:t>
      </w:r>
      <w:r>
        <w:rPr>
          <w:sz w:val="20"/>
        </w:rPr>
        <w:t>the</w:t>
      </w:r>
      <w:r>
        <w:rPr>
          <w:spacing w:val="1"/>
          <w:sz w:val="20"/>
        </w:rPr>
        <w:t xml:space="preserve"> </w:t>
      </w:r>
      <w:r>
        <w:rPr>
          <w:sz w:val="20"/>
        </w:rPr>
        <w:t>Employer</w:t>
      </w:r>
      <w:r>
        <w:rPr>
          <w:spacing w:val="1"/>
          <w:sz w:val="20"/>
        </w:rPr>
        <w:t xml:space="preserve"> </w:t>
      </w:r>
      <w:r>
        <w:rPr>
          <w:sz w:val="20"/>
        </w:rPr>
        <w:t>shall</w:t>
      </w:r>
      <w:r>
        <w:rPr>
          <w:spacing w:val="1"/>
          <w:sz w:val="20"/>
        </w:rPr>
        <w:t xml:space="preserve"> </w:t>
      </w:r>
      <w:r>
        <w:rPr>
          <w:sz w:val="20"/>
        </w:rPr>
        <w:t>pay</w:t>
      </w:r>
      <w:r>
        <w:rPr>
          <w:spacing w:val="1"/>
          <w:sz w:val="20"/>
        </w:rPr>
        <w:t xml:space="preserve"> </w:t>
      </w:r>
      <w:r>
        <w:rPr>
          <w:sz w:val="20"/>
        </w:rPr>
        <w:t>the</w:t>
      </w:r>
      <w:r>
        <w:rPr>
          <w:spacing w:val="1"/>
          <w:sz w:val="20"/>
        </w:rPr>
        <w:t xml:space="preserve"> </w:t>
      </w:r>
      <w:r>
        <w:rPr>
          <w:sz w:val="20"/>
        </w:rPr>
        <w:t>Contractor</w:t>
      </w:r>
      <w:r>
        <w:rPr>
          <w:spacing w:val="1"/>
          <w:sz w:val="20"/>
        </w:rPr>
        <w:t xml:space="preserve"> </w:t>
      </w:r>
      <w:r>
        <w:rPr>
          <w:sz w:val="20"/>
        </w:rPr>
        <w:t>the</w:t>
      </w:r>
      <w:r>
        <w:rPr>
          <w:spacing w:val="1"/>
          <w:sz w:val="20"/>
        </w:rPr>
        <w:t xml:space="preserve"> </w:t>
      </w:r>
      <w:r>
        <w:rPr>
          <w:sz w:val="20"/>
        </w:rPr>
        <w:t>amount</w:t>
      </w:r>
      <w:r>
        <w:rPr>
          <w:spacing w:val="1"/>
          <w:sz w:val="20"/>
        </w:rPr>
        <w:t xml:space="preserve"> </w:t>
      </w:r>
      <w:r>
        <w:rPr>
          <w:sz w:val="20"/>
        </w:rPr>
        <w:t>due</w:t>
      </w:r>
      <w:r>
        <w:rPr>
          <w:spacing w:val="1"/>
          <w:sz w:val="20"/>
        </w:rPr>
        <w:t xml:space="preserve"> </w:t>
      </w:r>
      <w:r>
        <w:rPr>
          <w:sz w:val="20"/>
        </w:rPr>
        <w:t>in</w:t>
      </w:r>
      <w:r>
        <w:rPr>
          <w:spacing w:val="-53"/>
          <w:sz w:val="20"/>
        </w:rPr>
        <w:t xml:space="preserve"> </w:t>
      </w:r>
      <w:r>
        <w:rPr>
          <w:sz w:val="20"/>
        </w:rPr>
        <w:t xml:space="preserve">accordance with the </w:t>
      </w:r>
      <w:r>
        <w:rPr>
          <w:rFonts w:ascii="Arial" w:hAnsi="Arial"/>
          <w:i/>
          <w:sz w:val="20"/>
        </w:rPr>
        <w:t xml:space="preserve">conditions of contract </w:t>
      </w:r>
      <w:r>
        <w:rPr>
          <w:sz w:val="20"/>
        </w:rPr>
        <w:t>identified in the Contract Data. Acceptance of the tenderer’s Offer</w:t>
      </w:r>
      <w:r>
        <w:rPr>
          <w:spacing w:val="1"/>
          <w:sz w:val="20"/>
        </w:rPr>
        <w:t xml:space="preserve"> </w:t>
      </w:r>
      <w:r>
        <w:rPr>
          <w:sz w:val="20"/>
        </w:rPr>
        <w:t>shall form an agreement between the Employer and the tenderer upon the terms and conditions contained in</w:t>
      </w:r>
      <w:r>
        <w:rPr>
          <w:spacing w:val="-53"/>
          <w:sz w:val="20"/>
        </w:rPr>
        <w:t xml:space="preserve"> </w:t>
      </w:r>
      <w:r>
        <w:rPr>
          <w:sz w:val="20"/>
        </w:rPr>
        <w:t>this</w:t>
      </w:r>
      <w:r>
        <w:rPr>
          <w:spacing w:val="-1"/>
          <w:sz w:val="20"/>
        </w:rPr>
        <w:t xml:space="preserve"> </w:t>
      </w:r>
      <w:r>
        <w:rPr>
          <w:sz w:val="20"/>
        </w:rPr>
        <w:t>agreement</w:t>
      </w:r>
      <w:r>
        <w:rPr>
          <w:spacing w:val="1"/>
          <w:sz w:val="20"/>
        </w:rPr>
        <w:t xml:space="preserve"> </w:t>
      </w:r>
      <w:r>
        <w:rPr>
          <w:sz w:val="20"/>
        </w:rPr>
        <w:t>and</w:t>
      </w:r>
      <w:r>
        <w:rPr>
          <w:spacing w:val="2"/>
          <w:sz w:val="20"/>
        </w:rPr>
        <w:t xml:space="preserve"> </w:t>
      </w:r>
      <w:r>
        <w:rPr>
          <w:sz w:val="20"/>
        </w:rPr>
        <w:t>in</w:t>
      </w:r>
      <w:r>
        <w:rPr>
          <w:spacing w:val="1"/>
          <w:sz w:val="20"/>
        </w:rPr>
        <w:t xml:space="preserve"> </w:t>
      </w:r>
      <w:r>
        <w:rPr>
          <w:sz w:val="20"/>
        </w:rPr>
        <w:t>the</w:t>
      </w:r>
      <w:r>
        <w:rPr>
          <w:spacing w:val="-1"/>
          <w:sz w:val="20"/>
        </w:rPr>
        <w:t xml:space="preserve"> </w:t>
      </w:r>
      <w:r>
        <w:rPr>
          <w:sz w:val="20"/>
        </w:rPr>
        <w:t>contract</w:t>
      </w:r>
      <w:r>
        <w:rPr>
          <w:spacing w:val="-2"/>
          <w:sz w:val="20"/>
        </w:rPr>
        <w:t xml:space="preserve"> </w:t>
      </w:r>
      <w:r>
        <w:rPr>
          <w:sz w:val="20"/>
        </w:rPr>
        <w:t>that</w:t>
      </w:r>
      <w:r>
        <w:rPr>
          <w:spacing w:val="1"/>
          <w:sz w:val="20"/>
        </w:rPr>
        <w:t xml:space="preserve"> </w:t>
      </w:r>
      <w:r>
        <w:rPr>
          <w:sz w:val="20"/>
        </w:rPr>
        <w:t>is</w:t>
      </w:r>
      <w:r>
        <w:rPr>
          <w:spacing w:val="-1"/>
          <w:sz w:val="20"/>
        </w:rPr>
        <w:t xml:space="preserve"> </w:t>
      </w:r>
      <w:r>
        <w:rPr>
          <w:sz w:val="20"/>
        </w:rPr>
        <w:t>the</w:t>
      </w:r>
      <w:r>
        <w:rPr>
          <w:spacing w:val="-1"/>
          <w:sz w:val="20"/>
        </w:rPr>
        <w:t xml:space="preserve"> </w:t>
      </w:r>
      <w:r>
        <w:rPr>
          <w:sz w:val="20"/>
        </w:rPr>
        <w:t>subject</w:t>
      </w:r>
      <w:r>
        <w:rPr>
          <w:spacing w:val="-1"/>
          <w:sz w:val="20"/>
        </w:rPr>
        <w:t xml:space="preserve"> </w:t>
      </w:r>
      <w:r>
        <w:rPr>
          <w:sz w:val="20"/>
        </w:rPr>
        <w:t>of this agreement.</w:t>
      </w:r>
    </w:p>
    <w:p w14:paraId="450379E9" w14:textId="77777777" w:rsidR="0031547B" w:rsidRDefault="0031547B">
      <w:pPr>
        <w:pStyle w:val="BodyText"/>
        <w:rPr>
          <w:sz w:val="20"/>
        </w:rPr>
      </w:pPr>
    </w:p>
    <w:p w14:paraId="3168B5D0" w14:textId="77777777" w:rsidR="0031547B" w:rsidRDefault="00570C5F">
      <w:pPr>
        <w:ind w:left="1072"/>
        <w:jc w:val="both"/>
        <w:rPr>
          <w:sz w:val="20"/>
        </w:rPr>
      </w:pPr>
      <w:r>
        <w:rPr>
          <w:sz w:val="20"/>
        </w:rPr>
        <w:t>The</w:t>
      </w:r>
      <w:r>
        <w:rPr>
          <w:spacing w:val="-3"/>
          <w:sz w:val="20"/>
        </w:rPr>
        <w:t xml:space="preserve"> </w:t>
      </w:r>
      <w:r>
        <w:rPr>
          <w:sz w:val="20"/>
        </w:rPr>
        <w:t>terms</w:t>
      </w:r>
      <w:r>
        <w:rPr>
          <w:spacing w:val="1"/>
          <w:sz w:val="20"/>
        </w:rPr>
        <w:t xml:space="preserve"> </w:t>
      </w:r>
      <w:r>
        <w:rPr>
          <w:sz w:val="20"/>
        </w:rPr>
        <w:t>of</w:t>
      </w:r>
      <w:r>
        <w:rPr>
          <w:spacing w:val="-3"/>
          <w:sz w:val="20"/>
        </w:rPr>
        <w:t xml:space="preserve"> </w:t>
      </w:r>
      <w:r>
        <w:rPr>
          <w:sz w:val="20"/>
        </w:rPr>
        <w:t>the</w:t>
      </w:r>
      <w:r>
        <w:rPr>
          <w:spacing w:val="-2"/>
          <w:sz w:val="20"/>
        </w:rPr>
        <w:t xml:space="preserve"> </w:t>
      </w:r>
      <w:r>
        <w:rPr>
          <w:sz w:val="20"/>
        </w:rPr>
        <w:t>contract</w:t>
      </w:r>
      <w:r>
        <w:rPr>
          <w:spacing w:val="-3"/>
          <w:sz w:val="20"/>
        </w:rPr>
        <w:t xml:space="preserve"> </w:t>
      </w:r>
      <w:r>
        <w:rPr>
          <w:sz w:val="20"/>
        </w:rPr>
        <w:t>are</w:t>
      </w:r>
      <w:r>
        <w:rPr>
          <w:spacing w:val="-2"/>
          <w:sz w:val="20"/>
        </w:rPr>
        <w:t xml:space="preserve"> </w:t>
      </w:r>
      <w:r>
        <w:rPr>
          <w:sz w:val="20"/>
        </w:rPr>
        <w:t>contained</w:t>
      </w:r>
      <w:r>
        <w:rPr>
          <w:spacing w:val="-3"/>
          <w:sz w:val="20"/>
        </w:rPr>
        <w:t xml:space="preserve"> </w:t>
      </w:r>
      <w:r>
        <w:rPr>
          <w:sz w:val="20"/>
        </w:rPr>
        <w:t>in:</w:t>
      </w:r>
    </w:p>
    <w:p w14:paraId="1913C20F" w14:textId="77777777" w:rsidR="0031547B" w:rsidRDefault="0031547B">
      <w:pPr>
        <w:pStyle w:val="BodyText"/>
        <w:spacing w:before="1"/>
        <w:rPr>
          <w:sz w:val="20"/>
        </w:rPr>
      </w:pPr>
    </w:p>
    <w:p w14:paraId="26087698" w14:textId="77777777" w:rsidR="0031547B" w:rsidRDefault="00570C5F">
      <w:pPr>
        <w:tabs>
          <w:tab w:val="left" w:pos="3233"/>
        </w:tabs>
        <w:spacing w:line="480" w:lineRule="auto"/>
        <w:ind w:left="1793" w:right="952"/>
        <w:rPr>
          <w:sz w:val="20"/>
        </w:rPr>
      </w:pPr>
      <w:r>
        <w:rPr>
          <w:sz w:val="20"/>
        </w:rPr>
        <w:t>Part</w:t>
      </w:r>
      <w:r>
        <w:rPr>
          <w:spacing w:val="-2"/>
          <w:sz w:val="20"/>
        </w:rPr>
        <w:t xml:space="preserve"> </w:t>
      </w:r>
      <w:r>
        <w:rPr>
          <w:sz w:val="20"/>
        </w:rPr>
        <w:t>C1</w:t>
      </w:r>
      <w:r>
        <w:rPr>
          <w:sz w:val="20"/>
        </w:rPr>
        <w:tab/>
        <w:t>Agreements</w:t>
      </w:r>
      <w:r>
        <w:rPr>
          <w:spacing w:val="-2"/>
          <w:sz w:val="20"/>
        </w:rPr>
        <w:t xml:space="preserve"> </w:t>
      </w:r>
      <w:r>
        <w:rPr>
          <w:sz w:val="20"/>
        </w:rPr>
        <w:t>and</w:t>
      </w:r>
      <w:r>
        <w:rPr>
          <w:spacing w:val="-2"/>
          <w:sz w:val="20"/>
        </w:rPr>
        <w:t xml:space="preserve"> </w:t>
      </w:r>
      <w:r>
        <w:rPr>
          <w:sz w:val="20"/>
        </w:rPr>
        <w:t>Contract</w:t>
      </w:r>
      <w:r>
        <w:rPr>
          <w:spacing w:val="-1"/>
          <w:sz w:val="20"/>
        </w:rPr>
        <w:t xml:space="preserve"> </w:t>
      </w:r>
      <w:r>
        <w:rPr>
          <w:sz w:val="20"/>
        </w:rPr>
        <w:t>Data,</w:t>
      </w:r>
      <w:r>
        <w:rPr>
          <w:spacing w:val="-3"/>
          <w:sz w:val="20"/>
        </w:rPr>
        <w:t xml:space="preserve"> </w:t>
      </w:r>
      <w:r>
        <w:rPr>
          <w:sz w:val="20"/>
        </w:rPr>
        <w:t>(which includes</w:t>
      </w:r>
      <w:r>
        <w:rPr>
          <w:spacing w:val="-2"/>
          <w:sz w:val="20"/>
        </w:rPr>
        <w:t xml:space="preserve"> </w:t>
      </w:r>
      <w:r>
        <w:rPr>
          <w:sz w:val="20"/>
        </w:rPr>
        <w:t>this</w:t>
      </w:r>
      <w:r>
        <w:rPr>
          <w:spacing w:val="-2"/>
          <w:sz w:val="20"/>
        </w:rPr>
        <w:t xml:space="preserve"> </w:t>
      </w:r>
      <w:r>
        <w:rPr>
          <w:sz w:val="20"/>
        </w:rPr>
        <w:t>Form</w:t>
      </w:r>
      <w:r>
        <w:rPr>
          <w:spacing w:val="-2"/>
          <w:sz w:val="20"/>
        </w:rPr>
        <w:t xml:space="preserve"> </w:t>
      </w:r>
      <w:r>
        <w:rPr>
          <w:sz w:val="20"/>
        </w:rPr>
        <w:t>of</w:t>
      </w:r>
      <w:r>
        <w:rPr>
          <w:spacing w:val="-3"/>
          <w:sz w:val="20"/>
        </w:rPr>
        <w:t xml:space="preserve"> </w:t>
      </w:r>
      <w:r>
        <w:rPr>
          <w:sz w:val="20"/>
        </w:rPr>
        <w:t>Offer</w:t>
      </w:r>
      <w:r>
        <w:rPr>
          <w:spacing w:val="-3"/>
          <w:sz w:val="20"/>
        </w:rPr>
        <w:t xml:space="preserve"> </w:t>
      </w:r>
      <w:r>
        <w:rPr>
          <w:sz w:val="20"/>
        </w:rPr>
        <w:t>and Acceptance)</w:t>
      </w:r>
      <w:r>
        <w:rPr>
          <w:spacing w:val="-53"/>
          <w:sz w:val="20"/>
        </w:rPr>
        <w:t xml:space="preserve"> </w:t>
      </w:r>
      <w:r>
        <w:rPr>
          <w:sz w:val="20"/>
        </w:rPr>
        <w:t>Part</w:t>
      </w:r>
      <w:r>
        <w:rPr>
          <w:spacing w:val="-2"/>
          <w:sz w:val="20"/>
        </w:rPr>
        <w:t xml:space="preserve"> </w:t>
      </w:r>
      <w:r>
        <w:rPr>
          <w:sz w:val="20"/>
        </w:rPr>
        <w:t>C2</w:t>
      </w:r>
      <w:r>
        <w:rPr>
          <w:sz w:val="20"/>
        </w:rPr>
        <w:tab/>
        <w:t>Pricing</w:t>
      </w:r>
      <w:r>
        <w:rPr>
          <w:spacing w:val="-1"/>
          <w:sz w:val="20"/>
        </w:rPr>
        <w:t xml:space="preserve"> </w:t>
      </w:r>
      <w:r>
        <w:rPr>
          <w:sz w:val="20"/>
        </w:rPr>
        <w:t>Data</w:t>
      </w:r>
    </w:p>
    <w:p w14:paraId="2DBA6117" w14:textId="77777777" w:rsidR="0031547B" w:rsidRDefault="00570C5F">
      <w:pPr>
        <w:tabs>
          <w:tab w:val="left" w:pos="3233"/>
        </w:tabs>
        <w:spacing w:line="480" w:lineRule="auto"/>
        <w:ind w:left="1793" w:right="5307"/>
        <w:rPr>
          <w:sz w:val="20"/>
        </w:rPr>
      </w:pPr>
      <w:r>
        <w:rPr>
          <w:sz w:val="20"/>
        </w:rPr>
        <w:t>Part</w:t>
      </w:r>
      <w:r>
        <w:rPr>
          <w:spacing w:val="-2"/>
          <w:sz w:val="20"/>
        </w:rPr>
        <w:t xml:space="preserve"> </w:t>
      </w:r>
      <w:r>
        <w:rPr>
          <w:sz w:val="20"/>
        </w:rPr>
        <w:t>C3</w:t>
      </w:r>
      <w:r>
        <w:rPr>
          <w:sz w:val="20"/>
        </w:rPr>
        <w:tab/>
        <w:t>Scope of Work: Works Information</w:t>
      </w:r>
      <w:r>
        <w:rPr>
          <w:spacing w:val="-53"/>
          <w:sz w:val="20"/>
        </w:rPr>
        <w:t xml:space="preserve"> </w:t>
      </w:r>
      <w:r>
        <w:rPr>
          <w:sz w:val="20"/>
        </w:rPr>
        <w:t>Part</w:t>
      </w:r>
      <w:r>
        <w:rPr>
          <w:spacing w:val="-2"/>
          <w:sz w:val="20"/>
        </w:rPr>
        <w:t xml:space="preserve"> </w:t>
      </w:r>
      <w:r>
        <w:rPr>
          <w:sz w:val="20"/>
        </w:rPr>
        <w:t>C4</w:t>
      </w:r>
      <w:r>
        <w:rPr>
          <w:sz w:val="20"/>
        </w:rPr>
        <w:tab/>
        <w:t>Site</w:t>
      </w:r>
      <w:r>
        <w:rPr>
          <w:spacing w:val="-1"/>
          <w:sz w:val="20"/>
        </w:rPr>
        <w:t xml:space="preserve"> </w:t>
      </w:r>
      <w:r>
        <w:rPr>
          <w:sz w:val="20"/>
        </w:rPr>
        <w:t>Information</w:t>
      </w:r>
    </w:p>
    <w:p w14:paraId="622B67DA" w14:textId="77777777" w:rsidR="0031547B" w:rsidRDefault="00570C5F">
      <w:pPr>
        <w:ind w:left="1072" w:right="881"/>
        <w:rPr>
          <w:sz w:val="20"/>
        </w:rPr>
      </w:pPr>
      <w:r>
        <w:rPr>
          <w:sz w:val="20"/>
        </w:rPr>
        <w:t>and</w:t>
      </w:r>
      <w:r>
        <w:rPr>
          <w:spacing w:val="31"/>
          <w:sz w:val="20"/>
        </w:rPr>
        <w:t xml:space="preserve"> </w:t>
      </w:r>
      <w:r>
        <w:rPr>
          <w:sz w:val="20"/>
        </w:rPr>
        <w:t>drawings</w:t>
      </w:r>
      <w:r>
        <w:rPr>
          <w:spacing w:val="32"/>
          <w:sz w:val="20"/>
        </w:rPr>
        <w:t xml:space="preserve"> </w:t>
      </w:r>
      <w:r>
        <w:rPr>
          <w:sz w:val="20"/>
        </w:rPr>
        <w:t>and</w:t>
      </w:r>
      <w:r>
        <w:rPr>
          <w:spacing w:val="31"/>
          <w:sz w:val="20"/>
        </w:rPr>
        <w:t xml:space="preserve"> </w:t>
      </w:r>
      <w:r>
        <w:rPr>
          <w:sz w:val="20"/>
        </w:rPr>
        <w:t>documents</w:t>
      </w:r>
      <w:r>
        <w:rPr>
          <w:spacing w:val="31"/>
          <w:sz w:val="20"/>
        </w:rPr>
        <w:t xml:space="preserve"> </w:t>
      </w:r>
      <w:r>
        <w:rPr>
          <w:sz w:val="20"/>
        </w:rPr>
        <w:t>(or</w:t>
      </w:r>
      <w:r>
        <w:rPr>
          <w:spacing w:val="31"/>
          <w:sz w:val="20"/>
        </w:rPr>
        <w:t xml:space="preserve"> </w:t>
      </w:r>
      <w:r>
        <w:rPr>
          <w:sz w:val="20"/>
        </w:rPr>
        <w:t>parts</w:t>
      </w:r>
      <w:r>
        <w:rPr>
          <w:spacing w:val="32"/>
          <w:sz w:val="20"/>
        </w:rPr>
        <w:t xml:space="preserve"> </w:t>
      </w:r>
      <w:r>
        <w:rPr>
          <w:sz w:val="20"/>
        </w:rPr>
        <w:t>thereof),</w:t>
      </w:r>
      <w:r>
        <w:rPr>
          <w:spacing w:val="31"/>
          <w:sz w:val="20"/>
        </w:rPr>
        <w:t xml:space="preserve"> </w:t>
      </w:r>
      <w:r>
        <w:rPr>
          <w:sz w:val="20"/>
        </w:rPr>
        <w:t>which</w:t>
      </w:r>
      <w:r>
        <w:rPr>
          <w:spacing w:val="31"/>
          <w:sz w:val="20"/>
        </w:rPr>
        <w:t xml:space="preserve"> </w:t>
      </w:r>
      <w:r>
        <w:rPr>
          <w:sz w:val="20"/>
        </w:rPr>
        <w:t>may</w:t>
      </w:r>
      <w:r>
        <w:rPr>
          <w:spacing w:val="32"/>
          <w:sz w:val="20"/>
        </w:rPr>
        <w:t xml:space="preserve"> </w:t>
      </w:r>
      <w:r>
        <w:rPr>
          <w:sz w:val="20"/>
        </w:rPr>
        <w:t>be</w:t>
      </w:r>
      <w:r>
        <w:rPr>
          <w:spacing w:val="33"/>
          <w:sz w:val="20"/>
        </w:rPr>
        <w:t xml:space="preserve"> </w:t>
      </w:r>
      <w:r>
        <w:rPr>
          <w:sz w:val="20"/>
        </w:rPr>
        <w:t>incorporated</w:t>
      </w:r>
      <w:r>
        <w:rPr>
          <w:spacing w:val="31"/>
          <w:sz w:val="20"/>
        </w:rPr>
        <w:t xml:space="preserve"> </w:t>
      </w:r>
      <w:r>
        <w:rPr>
          <w:sz w:val="20"/>
        </w:rPr>
        <w:t>by</w:t>
      </w:r>
      <w:r>
        <w:rPr>
          <w:spacing w:val="33"/>
          <w:sz w:val="20"/>
        </w:rPr>
        <w:t xml:space="preserve"> </w:t>
      </w:r>
      <w:r>
        <w:rPr>
          <w:sz w:val="20"/>
        </w:rPr>
        <w:t>reference</w:t>
      </w:r>
      <w:r>
        <w:rPr>
          <w:spacing w:val="31"/>
          <w:sz w:val="20"/>
        </w:rPr>
        <w:t xml:space="preserve"> </w:t>
      </w:r>
      <w:r>
        <w:rPr>
          <w:sz w:val="20"/>
        </w:rPr>
        <w:t>into</w:t>
      </w:r>
      <w:r>
        <w:rPr>
          <w:spacing w:val="30"/>
          <w:sz w:val="20"/>
        </w:rPr>
        <w:t xml:space="preserve"> </w:t>
      </w:r>
      <w:r>
        <w:rPr>
          <w:sz w:val="20"/>
        </w:rPr>
        <w:t>the</w:t>
      </w:r>
      <w:r>
        <w:rPr>
          <w:spacing w:val="30"/>
          <w:sz w:val="20"/>
        </w:rPr>
        <w:t xml:space="preserve"> </w:t>
      </w:r>
      <w:r>
        <w:rPr>
          <w:sz w:val="20"/>
        </w:rPr>
        <w:t>above</w:t>
      </w:r>
      <w:r>
        <w:rPr>
          <w:spacing w:val="-53"/>
          <w:sz w:val="20"/>
        </w:rPr>
        <w:t xml:space="preserve"> </w:t>
      </w:r>
      <w:r>
        <w:rPr>
          <w:sz w:val="20"/>
        </w:rPr>
        <w:t>listed</w:t>
      </w:r>
      <w:r>
        <w:rPr>
          <w:spacing w:val="-2"/>
          <w:sz w:val="20"/>
        </w:rPr>
        <w:t xml:space="preserve"> </w:t>
      </w:r>
      <w:r>
        <w:rPr>
          <w:sz w:val="20"/>
        </w:rPr>
        <w:t>Parts.</w:t>
      </w:r>
    </w:p>
    <w:p w14:paraId="363BEE63" w14:textId="77777777" w:rsidR="0031547B" w:rsidRDefault="0031547B">
      <w:pPr>
        <w:pStyle w:val="BodyText"/>
        <w:rPr>
          <w:sz w:val="20"/>
        </w:rPr>
      </w:pPr>
    </w:p>
    <w:p w14:paraId="34351DCA" w14:textId="77777777" w:rsidR="0031547B" w:rsidRDefault="00570C5F">
      <w:pPr>
        <w:spacing w:before="1"/>
        <w:ind w:left="1072" w:right="879"/>
        <w:jc w:val="both"/>
        <w:rPr>
          <w:sz w:val="20"/>
        </w:rPr>
      </w:pPr>
      <w:r>
        <w:rPr>
          <w:sz w:val="20"/>
        </w:rPr>
        <w:t>Deviations from and amendments to the documents listed in the Tender Data and any addenda thereto listed</w:t>
      </w:r>
      <w:r>
        <w:rPr>
          <w:spacing w:val="-53"/>
          <w:sz w:val="20"/>
        </w:rPr>
        <w:t xml:space="preserve"> </w:t>
      </w:r>
      <w:r>
        <w:rPr>
          <w:sz w:val="20"/>
        </w:rPr>
        <w:t>in the Returnable Schedules as well as any changes to the terms of the Offer agreed by the tenderer and the</w:t>
      </w:r>
      <w:r>
        <w:rPr>
          <w:spacing w:val="-53"/>
          <w:sz w:val="20"/>
        </w:rPr>
        <w:t xml:space="preserve"> </w:t>
      </w:r>
      <w:r>
        <w:rPr>
          <w:sz w:val="20"/>
        </w:rPr>
        <w:t>Employer during this process of offer and acceptance, are contained in the Schedule of Deviations attached</w:t>
      </w:r>
      <w:r>
        <w:rPr>
          <w:spacing w:val="1"/>
          <w:sz w:val="20"/>
        </w:rPr>
        <w:t xml:space="preserve"> </w:t>
      </w:r>
      <w:r>
        <w:rPr>
          <w:sz w:val="20"/>
        </w:rPr>
        <w:t>to and forming part of this Form of Offer and Acceptance.</w:t>
      </w:r>
      <w:r>
        <w:rPr>
          <w:spacing w:val="1"/>
          <w:sz w:val="20"/>
        </w:rPr>
        <w:t xml:space="preserve"> </w:t>
      </w:r>
      <w:r>
        <w:rPr>
          <w:sz w:val="20"/>
        </w:rPr>
        <w:t>No amendments to or deviations from said</w:t>
      </w:r>
      <w:r>
        <w:rPr>
          <w:spacing w:val="1"/>
          <w:sz w:val="20"/>
        </w:rPr>
        <w:t xml:space="preserve"> </w:t>
      </w:r>
      <w:r>
        <w:rPr>
          <w:sz w:val="20"/>
        </w:rPr>
        <w:t>documents are</w:t>
      </w:r>
      <w:r>
        <w:rPr>
          <w:spacing w:val="-1"/>
          <w:sz w:val="20"/>
        </w:rPr>
        <w:t xml:space="preserve"> </w:t>
      </w:r>
      <w:r>
        <w:rPr>
          <w:sz w:val="20"/>
        </w:rPr>
        <w:t>valid</w:t>
      </w:r>
      <w:r>
        <w:rPr>
          <w:spacing w:val="-1"/>
          <w:sz w:val="20"/>
        </w:rPr>
        <w:t xml:space="preserve"> </w:t>
      </w:r>
      <w:r>
        <w:rPr>
          <w:sz w:val="20"/>
        </w:rPr>
        <w:t>unless contained</w:t>
      </w:r>
      <w:r>
        <w:rPr>
          <w:spacing w:val="-1"/>
          <w:sz w:val="20"/>
        </w:rPr>
        <w:t xml:space="preserve"> </w:t>
      </w:r>
      <w:r>
        <w:rPr>
          <w:sz w:val="20"/>
        </w:rPr>
        <w:t>in</w:t>
      </w:r>
      <w:r>
        <w:rPr>
          <w:spacing w:val="-2"/>
          <w:sz w:val="20"/>
        </w:rPr>
        <w:t xml:space="preserve"> </w:t>
      </w:r>
      <w:r>
        <w:rPr>
          <w:sz w:val="20"/>
        </w:rPr>
        <w:t>this Schedule.</w:t>
      </w:r>
    </w:p>
    <w:p w14:paraId="74C48F58" w14:textId="77777777" w:rsidR="0031547B" w:rsidRDefault="0031547B">
      <w:pPr>
        <w:pStyle w:val="BodyText"/>
        <w:rPr>
          <w:sz w:val="20"/>
        </w:rPr>
      </w:pPr>
    </w:p>
    <w:p w14:paraId="33BC0F51" w14:textId="77777777" w:rsidR="0031547B" w:rsidRDefault="00570C5F">
      <w:pPr>
        <w:ind w:left="1072" w:right="878"/>
        <w:jc w:val="both"/>
        <w:rPr>
          <w:sz w:val="20"/>
        </w:rPr>
      </w:pPr>
      <w:r>
        <w:rPr>
          <w:sz w:val="20"/>
        </w:rPr>
        <w:t>The tenderer shall within two weeks of receiving a completed copy of this agreement, including the Schedule</w:t>
      </w:r>
      <w:r>
        <w:rPr>
          <w:spacing w:val="-53"/>
          <w:sz w:val="20"/>
        </w:rPr>
        <w:t xml:space="preserve"> </w:t>
      </w:r>
      <w:r>
        <w:rPr>
          <w:sz w:val="20"/>
        </w:rPr>
        <w:t>of Deviations (if any), contact the Employer’s agent (whose details are given in the Contract Data) to arrange</w:t>
      </w:r>
      <w:r>
        <w:rPr>
          <w:spacing w:val="-53"/>
          <w:sz w:val="20"/>
        </w:rPr>
        <w:t xml:space="preserve"> </w:t>
      </w:r>
      <w:r>
        <w:rPr>
          <w:sz w:val="20"/>
        </w:rPr>
        <w:t>the delivery of any securities, bonds, guarantees, proof of insurance and any other documentation to be</w:t>
      </w:r>
      <w:r>
        <w:rPr>
          <w:spacing w:val="1"/>
          <w:sz w:val="20"/>
        </w:rPr>
        <w:t xml:space="preserve"> </w:t>
      </w:r>
      <w:r>
        <w:rPr>
          <w:sz w:val="20"/>
        </w:rPr>
        <w:t xml:space="preserve">provided in terms of the </w:t>
      </w:r>
      <w:r>
        <w:rPr>
          <w:rFonts w:ascii="Arial" w:hAnsi="Arial"/>
          <w:i/>
          <w:sz w:val="20"/>
        </w:rPr>
        <w:t xml:space="preserve">conditions of contract </w:t>
      </w:r>
      <w:r>
        <w:rPr>
          <w:sz w:val="20"/>
        </w:rPr>
        <w:t>identified in the Contract Data at, or just after, the date this</w:t>
      </w:r>
      <w:r>
        <w:rPr>
          <w:spacing w:val="1"/>
          <w:sz w:val="20"/>
        </w:rPr>
        <w:t xml:space="preserve"> </w:t>
      </w:r>
      <w:r>
        <w:rPr>
          <w:sz w:val="20"/>
        </w:rPr>
        <w:t>agreement comes into effect.</w:t>
      </w:r>
      <w:r>
        <w:rPr>
          <w:spacing w:val="1"/>
          <w:sz w:val="20"/>
        </w:rPr>
        <w:t xml:space="preserve"> </w:t>
      </w:r>
      <w:r>
        <w:rPr>
          <w:sz w:val="20"/>
        </w:rPr>
        <w:t>Failure to fulfil any of these obligations in accordance with those terms shall</w:t>
      </w:r>
      <w:r>
        <w:rPr>
          <w:spacing w:val="1"/>
          <w:sz w:val="20"/>
        </w:rPr>
        <w:t xml:space="preserve"> </w:t>
      </w:r>
      <w:r>
        <w:rPr>
          <w:sz w:val="20"/>
        </w:rPr>
        <w:t>constitute</w:t>
      </w:r>
      <w:r>
        <w:rPr>
          <w:spacing w:val="-2"/>
          <w:sz w:val="20"/>
        </w:rPr>
        <w:t xml:space="preserve"> </w:t>
      </w:r>
      <w:r>
        <w:rPr>
          <w:sz w:val="20"/>
        </w:rPr>
        <w:t>a</w:t>
      </w:r>
      <w:r>
        <w:rPr>
          <w:spacing w:val="-1"/>
          <w:sz w:val="20"/>
        </w:rPr>
        <w:t xml:space="preserve"> </w:t>
      </w:r>
      <w:r>
        <w:rPr>
          <w:sz w:val="20"/>
        </w:rPr>
        <w:t>repudiation</w:t>
      </w:r>
      <w:r>
        <w:rPr>
          <w:spacing w:val="-1"/>
          <w:sz w:val="20"/>
        </w:rPr>
        <w:t xml:space="preserve"> </w:t>
      </w:r>
      <w:r>
        <w:rPr>
          <w:sz w:val="20"/>
        </w:rPr>
        <w:t>of</w:t>
      </w:r>
      <w:r>
        <w:rPr>
          <w:spacing w:val="1"/>
          <w:sz w:val="20"/>
        </w:rPr>
        <w:t xml:space="preserve"> </w:t>
      </w:r>
      <w:r>
        <w:rPr>
          <w:sz w:val="20"/>
        </w:rPr>
        <w:t>this agreement.</w:t>
      </w:r>
    </w:p>
    <w:p w14:paraId="50A46314" w14:textId="77777777" w:rsidR="0031547B" w:rsidRDefault="0031547B">
      <w:pPr>
        <w:pStyle w:val="BodyText"/>
        <w:spacing w:before="1"/>
        <w:rPr>
          <w:sz w:val="20"/>
        </w:rPr>
      </w:pPr>
    </w:p>
    <w:p w14:paraId="4D79C923" w14:textId="77777777" w:rsidR="0031547B" w:rsidRDefault="00570C5F">
      <w:pPr>
        <w:ind w:left="1072" w:right="876"/>
        <w:jc w:val="both"/>
        <w:rPr>
          <w:sz w:val="20"/>
        </w:rPr>
      </w:pPr>
      <w:r>
        <w:rPr>
          <w:sz w:val="20"/>
        </w:rPr>
        <w:t>Notwithstanding anything contained herein, this agreement comes into effect on the date when the tenderer</w:t>
      </w:r>
      <w:r>
        <w:rPr>
          <w:spacing w:val="1"/>
          <w:sz w:val="20"/>
        </w:rPr>
        <w:t xml:space="preserve"> </w:t>
      </w:r>
      <w:r>
        <w:rPr>
          <w:sz w:val="20"/>
        </w:rPr>
        <w:t>receives one fully completed original copy signed between them of this document, including the Schedule of</w:t>
      </w:r>
      <w:r>
        <w:rPr>
          <w:spacing w:val="1"/>
          <w:sz w:val="20"/>
        </w:rPr>
        <w:t xml:space="preserve"> </w:t>
      </w:r>
      <w:r>
        <w:rPr>
          <w:sz w:val="20"/>
        </w:rPr>
        <w:t>Deviations</w:t>
      </w:r>
      <w:r>
        <w:rPr>
          <w:spacing w:val="-1"/>
          <w:sz w:val="20"/>
        </w:rPr>
        <w:t xml:space="preserve"> </w:t>
      </w:r>
      <w:r>
        <w:rPr>
          <w:sz w:val="20"/>
        </w:rPr>
        <w:t>(if</w:t>
      </w:r>
      <w:r>
        <w:rPr>
          <w:spacing w:val="-1"/>
          <w:sz w:val="20"/>
        </w:rPr>
        <w:t xml:space="preserve"> </w:t>
      </w:r>
      <w:r>
        <w:rPr>
          <w:sz w:val="20"/>
        </w:rPr>
        <w:t>any).</w:t>
      </w:r>
    </w:p>
    <w:p w14:paraId="54261982" w14:textId="77777777" w:rsidR="0031547B" w:rsidRDefault="0031547B">
      <w:pPr>
        <w:pStyle w:val="BodyText"/>
        <w:spacing w:before="10"/>
        <w:rPr>
          <w:sz w:val="19"/>
        </w:rPr>
      </w:pPr>
    </w:p>
    <w:p w14:paraId="54AD693E" w14:textId="77777777" w:rsidR="0031547B" w:rsidRDefault="00570C5F">
      <w:pPr>
        <w:spacing w:before="1"/>
        <w:ind w:left="1072" w:right="876"/>
        <w:jc w:val="both"/>
        <w:rPr>
          <w:sz w:val="20"/>
        </w:rPr>
      </w:pPr>
      <w:r>
        <w:rPr>
          <w:sz w:val="20"/>
        </w:rPr>
        <w:t>Unless the tenderer (now</w:t>
      </w:r>
      <w:r>
        <w:rPr>
          <w:spacing w:val="1"/>
          <w:sz w:val="20"/>
        </w:rPr>
        <w:t xml:space="preserve"> </w:t>
      </w:r>
      <w:r>
        <w:rPr>
          <w:rFonts w:ascii="Arial"/>
          <w:i/>
          <w:sz w:val="20"/>
        </w:rPr>
        <w:t>Contractor</w:t>
      </w:r>
      <w:r>
        <w:rPr>
          <w:sz w:val="20"/>
        </w:rPr>
        <w:t>) within five working days of the date of such receipt notifies the</w:t>
      </w:r>
      <w:r>
        <w:rPr>
          <w:spacing w:val="1"/>
          <w:sz w:val="20"/>
        </w:rPr>
        <w:t xml:space="preserve"> </w:t>
      </w:r>
      <w:r>
        <w:rPr>
          <w:sz w:val="20"/>
        </w:rPr>
        <w:t>Employer in writing of any reason why he cannot accept the contents of this agreement, this agreement shall</w:t>
      </w:r>
      <w:r>
        <w:rPr>
          <w:spacing w:val="-53"/>
          <w:sz w:val="20"/>
        </w:rPr>
        <w:t xml:space="preserve"> </w:t>
      </w:r>
      <w:r>
        <w:rPr>
          <w:sz w:val="20"/>
        </w:rPr>
        <w:t>constitute</w:t>
      </w:r>
      <w:r>
        <w:rPr>
          <w:spacing w:val="-2"/>
          <w:sz w:val="20"/>
        </w:rPr>
        <w:t xml:space="preserve"> </w:t>
      </w:r>
      <w:r>
        <w:rPr>
          <w:sz w:val="20"/>
        </w:rPr>
        <w:t>a</w:t>
      </w:r>
      <w:r>
        <w:rPr>
          <w:spacing w:val="1"/>
          <w:sz w:val="20"/>
        </w:rPr>
        <w:t xml:space="preserve"> </w:t>
      </w:r>
      <w:r>
        <w:rPr>
          <w:sz w:val="20"/>
        </w:rPr>
        <w:t>binding</w:t>
      </w:r>
      <w:r>
        <w:rPr>
          <w:spacing w:val="-1"/>
          <w:sz w:val="20"/>
        </w:rPr>
        <w:t xml:space="preserve"> </w:t>
      </w:r>
      <w:r>
        <w:rPr>
          <w:sz w:val="20"/>
        </w:rPr>
        <w:t>contract</w:t>
      </w:r>
      <w:r>
        <w:rPr>
          <w:spacing w:val="-1"/>
          <w:sz w:val="20"/>
        </w:rPr>
        <w:t xml:space="preserve"> </w:t>
      </w:r>
      <w:r>
        <w:rPr>
          <w:sz w:val="20"/>
        </w:rPr>
        <w:t>between</w:t>
      </w:r>
      <w:r>
        <w:rPr>
          <w:spacing w:val="1"/>
          <w:sz w:val="20"/>
        </w:rPr>
        <w:t xml:space="preserve"> </w:t>
      </w:r>
      <w:r>
        <w:rPr>
          <w:sz w:val="20"/>
        </w:rPr>
        <w:t>the</w:t>
      </w:r>
      <w:r>
        <w:rPr>
          <w:spacing w:val="1"/>
          <w:sz w:val="20"/>
        </w:rPr>
        <w:t xml:space="preserve"> </w:t>
      </w:r>
      <w:r>
        <w:rPr>
          <w:sz w:val="20"/>
        </w:rPr>
        <w:t>Parties.</w:t>
      </w:r>
    </w:p>
    <w:p w14:paraId="1BAB4146" w14:textId="77777777" w:rsidR="0031547B" w:rsidRDefault="0031547B">
      <w:pPr>
        <w:pStyle w:val="BodyText"/>
        <w:rPr>
          <w:sz w:val="20"/>
        </w:rPr>
      </w:pPr>
    </w:p>
    <w:p w14:paraId="13F3D46D" w14:textId="77777777" w:rsidR="0031547B" w:rsidRDefault="0031547B">
      <w:pPr>
        <w:pStyle w:val="BodyText"/>
        <w:rPr>
          <w:sz w:val="20"/>
        </w:rPr>
      </w:pPr>
    </w:p>
    <w:p w14:paraId="0C2923B5" w14:textId="77777777" w:rsidR="0031547B" w:rsidRDefault="0031547B">
      <w:pPr>
        <w:pStyle w:val="BodyText"/>
        <w:rPr>
          <w:sz w:val="20"/>
        </w:rPr>
      </w:pPr>
    </w:p>
    <w:p w14:paraId="214B7C85" w14:textId="77777777" w:rsidR="0031547B" w:rsidRDefault="0031547B">
      <w:pPr>
        <w:pStyle w:val="BodyText"/>
        <w:rPr>
          <w:sz w:val="20"/>
        </w:rPr>
      </w:pPr>
    </w:p>
    <w:p w14:paraId="67F4C2C5" w14:textId="77777777" w:rsidR="0031547B" w:rsidRDefault="0031547B">
      <w:pPr>
        <w:pStyle w:val="BodyText"/>
        <w:rPr>
          <w:sz w:val="20"/>
        </w:rPr>
      </w:pPr>
    </w:p>
    <w:p w14:paraId="33E0F235" w14:textId="77777777" w:rsidR="0031547B" w:rsidRDefault="0031547B">
      <w:pPr>
        <w:pStyle w:val="BodyText"/>
        <w:rPr>
          <w:sz w:val="20"/>
        </w:rPr>
      </w:pPr>
    </w:p>
    <w:p w14:paraId="57B8B1A5" w14:textId="77777777" w:rsidR="0031547B" w:rsidRDefault="0031547B">
      <w:pPr>
        <w:pStyle w:val="BodyText"/>
        <w:rPr>
          <w:sz w:val="20"/>
        </w:rPr>
      </w:pPr>
    </w:p>
    <w:p w14:paraId="6383F156" w14:textId="77777777" w:rsidR="0031547B" w:rsidRDefault="0031547B">
      <w:pPr>
        <w:pStyle w:val="BodyText"/>
        <w:rPr>
          <w:sz w:val="20"/>
        </w:rPr>
      </w:pPr>
    </w:p>
    <w:p w14:paraId="57CE6DBF" w14:textId="77777777" w:rsidR="0031547B" w:rsidRDefault="0031547B">
      <w:pPr>
        <w:pStyle w:val="BodyText"/>
        <w:rPr>
          <w:sz w:val="20"/>
        </w:rPr>
      </w:pPr>
    </w:p>
    <w:p w14:paraId="25551BBE" w14:textId="77777777" w:rsidR="0031547B" w:rsidRDefault="0031547B">
      <w:pPr>
        <w:pStyle w:val="BodyText"/>
        <w:rPr>
          <w:sz w:val="20"/>
        </w:rPr>
      </w:pPr>
    </w:p>
    <w:p w14:paraId="4D161C51" w14:textId="77777777" w:rsidR="0031547B" w:rsidRDefault="0031547B">
      <w:pPr>
        <w:pStyle w:val="BodyText"/>
        <w:rPr>
          <w:sz w:val="20"/>
        </w:rPr>
      </w:pPr>
    </w:p>
    <w:p w14:paraId="64493686" w14:textId="77777777" w:rsidR="0031547B" w:rsidRDefault="0031547B">
      <w:pPr>
        <w:pStyle w:val="BodyText"/>
        <w:rPr>
          <w:sz w:val="20"/>
        </w:rPr>
      </w:pPr>
    </w:p>
    <w:p w14:paraId="67BDB07B" w14:textId="77777777" w:rsidR="0031547B" w:rsidRDefault="0031547B">
      <w:pPr>
        <w:pStyle w:val="BodyText"/>
        <w:rPr>
          <w:sz w:val="20"/>
        </w:rPr>
      </w:pPr>
    </w:p>
    <w:p w14:paraId="73285DE9" w14:textId="77777777" w:rsidR="0031547B" w:rsidRDefault="0031547B">
      <w:pPr>
        <w:pStyle w:val="BodyText"/>
        <w:spacing w:before="8"/>
        <w:rPr>
          <w:sz w:val="20"/>
        </w:rPr>
      </w:pPr>
    </w:p>
    <w:p w14:paraId="6EA79DD1" w14:textId="226D5A01" w:rsidR="0031547B" w:rsidRDefault="00DF28C0">
      <w:pPr>
        <w:tabs>
          <w:tab w:val="left" w:pos="6086"/>
        </w:tabs>
        <w:spacing w:before="93"/>
        <w:ind w:left="2371"/>
        <w:rPr>
          <w:sz w:val="20"/>
        </w:rPr>
      </w:pPr>
      <w:r>
        <w:rPr>
          <w:noProof/>
          <w:lang w:val="en-ZA" w:eastAsia="en-ZA"/>
        </w:rPr>
        <mc:AlternateContent>
          <mc:Choice Requires="wps">
            <w:drawing>
              <wp:anchor distT="0" distB="0" distL="114300" distR="114300" simplePos="0" relativeHeight="15730688" behindDoc="0" locked="0" layoutInCell="1" allowOverlap="1" wp14:anchorId="0810ABFB" wp14:editId="3799CD7F">
                <wp:simplePos x="0" y="0"/>
                <wp:positionH relativeFrom="page">
                  <wp:posOffset>592455</wp:posOffset>
                </wp:positionH>
                <wp:positionV relativeFrom="paragraph">
                  <wp:posOffset>-1753235</wp:posOffset>
                </wp:positionV>
                <wp:extent cx="6300470" cy="1958340"/>
                <wp:effectExtent l="0" t="0" r="0" b="0"/>
                <wp:wrapNone/>
                <wp:docPr id="191" name="Text Box 1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00470" cy="1958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7" w:type="dxa"/>
                              <w:tblLayout w:type="fixed"/>
                              <w:tblCellMar>
                                <w:left w:w="0" w:type="dxa"/>
                                <w:right w:w="0" w:type="dxa"/>
                              </w:tblCellMar>
                              <w:tblLook w:val="01E0" w:firstRow="1" w:lastRow="1" w:firstColumn="1" w:lastColumn="1" w:noHBand="0" w:noVBand="0"/>
                            </w:tblPr>
                            <w:tblGrid>
                              <w:gridCol w:w="1513"/>
                              <w:gridCol w:w="3651"/>
                              <w:gridCol w:w="425"/>
                              <w:gridCol w:w="4333"/>
                            </w:tblGrid>
                            <w:tr w:rsidR="0031547B" w14:paraId="30FBC469" w14:textId="77777777">
                              <w:trPr>
                                <w:trHeight w:val="453"/>
                              </w:trPr>
                              <w:tc>
                                <w:tcPr>
                                  <w:tcW w:w="1513" w:type="dxa"/>
                                </w:tcPr>
                                <w:p w14:paraId="43A1A364" w14:textId="77777777" w:rsidR="0031547B" w:rsidRDefault="00570C5F">
                                  <w:pPr>
                                    <w:pStyle w:val="TableParagraph"/>
                                    <w:spacing w:line="223" w:lineRule="exact"/>
                                    <w:ind w:left="200"/>
                                    <w:rPr>
                                      <w:sz w:val="20"/>
                                    </w:rPr>
                                  </w:pPr>
                                  <w:r>
                                    <w:rPr>
                                      <w:sz w:val="20"/>
                                    </w:rPr>
                                    <w:t>Signature(s)</w:t>
                                  </w:r>
                                </w:p>
                              </w:tc>
                              <w:tc>
                                <w:tcPr>
                                  <w:tcW w:w="3651" w:type="dxa"/>
                                  <w:tcBorders>
                                    <w:bottom w:val="dotted" w:sz="4" w:space="0" w:color="000000"/>
                                  </w:tcBorders>
                                </w:tcPr>
                                <w:p w14:paraId="2B0606E0" w14:textId="77777777" w:rsidR="0031547B" w:rsidRDefault="0031547B">
                                  <w:pPr>
                                    <w:pStyle w:val="TableParagraph"/>
                                    <w:rPr>
                                      <w:rFonts w:ascii="Times New Roman"/>
                                      <w:sz w:val="18"/>
                                    </w:rPr>
                                  </w:pPr>
                                </w:p>
                              </w:tc>
                              <w:tc>
                                <w:tcPr>
                                  <w:tcW w:w="425" w:type="dxa"/>
                                </w:tcPr>
                                <w:p w14:paraId="21428729" w14:textId="77777777" w:rsidR="0031547B" w:rsidRDefault="0031547B">
                                  <w:pPr>
                                    <w:pStyle w:val="TableParagraph"/>
                                    <w:rPr>
                                      <w:rFonts w:ascii="Times New Roman"/>
                                      <w:sz w:val="18"/>
                                    </w:rPr>
                                  </w:pPr>
                                </w:p>
                              </w:tc>
                              <w:tc>
                                <w:tcPr>
                                  <w:tcW w:w="4333" w:type="dxa"/>
                                  <w:tcBorders>
                                    <w:bottom w:val="dotted" w:sz="4" w:space="0" w:color="000000"/>
                                  </w:tcBorders>
                                </w:tcPr>
                                <w:p w14:paraId="1047E3D3" w14:textId="77777777" w:rsidR="0031547B" w:rsidRDefault="0031547B">
                                  <w:pPr>
                                    <w:pStyle w:val="TableParagraph"/>
                                    <w:rPr>
                                      <w:rFonts w:ascii="Times New Roman"/>
                                      <w:sz w:val="18"/>
                                    </w:rPr>
                                  </w:pPr>
                                </w:p>
                              </w:tc>
                            </w:tr>
                            <w:tr w:rsidR="0031547B" w14:paraId="626CED73" w14:textId="77777777">
                              <w:trPr>
                                <w:trHeight w:val="460"/>
                              </w:trPr>
                              <w:tc>
                                <w:tcPr>
                                  <w:tcW w:w="1513" w:type="dxa"/>
                                </w:tcPr>
                                <w:p w14:paraId="45AAB0CF" w14:textId="77777777" w:rsidR="0031547B" w:rsidRDefault="00570C5F">
                                  <w:pPr>
                                    <w:pStyle w:val="TableParagraph"/>
                                    <w:spacing w:line="229" w:lineRule="exact"/>
                                    <w:ind w:left="200"/>
                                    <w:rPr>
                                      <w:sz w:val="20"/>
                                    </w:rPr>
                                  </w:pPr>
                                  <w:r>
                                    <w:rPr>
                                      <w:sz w:val="20"/>
                                    </w:rPr>
                                    <w:t>Name(s)</w:t>
                                  </w:r>
                                </w:p>
                              </w:tc>
                              <w:tc>
                                <w:tcPr>
                                  <w:tcW w:w="3651" w:type="dxa"/>
                                  <w:tcBorders>
                                    <w:top w:val="dotted" w:sz="4" w:space="0" w:color="000000"/>
                                    <w:bottom w:val="dotted" w:sz="4" w:space="0" w:color="000000"/>
                                  </w:tcBorders>
                                </w:tcPr>
                                <w:p w14:paraId="404DC5AC" w14:textId="77777777" w:rsidR="0031547B" w:rsidRDefault="0031547B">
                                  <w:pPr>
                                    <w:pStyle w:val="TableParagraph"/>
                                    <w:rPr>
                                      <w:rFonts w:ascii="Times New Roman"/>
                                      <w:sz w:val="18"/>
                                    </w:rPr>
                                  </w:pPr>
                                </w:p>
                              </w:tc>
                              <w:tc>
                                <w:tcPr>
                                  <w:tcW w:w="425" w:type="dxa"/>
                                </w:tcPr>
                                <w:p w14:paraId="02A53479" w14:textId="77777777" w:rsidR="0031547B" w:rsidRDefault="0031547B">
                                  <w:pPr>
                                    <w:pStyle w:val="TableParagraph"/>
                                    <w:rPr>
                                      <w:rFonts w:ascii="Times New Roman"/>
                                      <w:sz w:val="18"/>
                                    </w:rPr>
                                  </w:pPr>
                                </w:p>
                              </w:tc>
                              <w:tc>
                                <w:tcPr>
                                  <w:tcW w:w="4333" w:type="dxa"/>
                                  <w:tcBorders>
                                    <w:top w:val="dotted" w:sz="4" w:space="0" w:color="000000"/>
                                    <w:bottom w:val="dotted" w:sz="4" w:space="0" w:color="000000"/>
                                  </w:tcBorders>
                                </w:tcPr>
                                <w:p w14:paraId="16DAC965" w14:textId="77777777" w:rsidR="0031547B" w:rsidRDefault="0031547B">
                                  <w:pPr>
                                    <w:pStyle w:val="TableParagraph"/>
                                    <w:rPr>
                                      <w:rFonts w:ascii="Times New Roman"/>
                                      <w:sz w:val="18"/>
                                    </w:rPr>
                                  </w:pPr>
                                </w:p>
                              </w:tc>
                            </w:tr>
                            <w:tr w:rsidR="0031547B" w14:paraId="43AD5B23" w14:textId="77777777">
                              <w:trPr>
                                <w:trHeight w:val="460"/>
                              </w:trPr>
                              <w:tc>
                                <w:tcPr>
                                  <w:tcW w:w="1513" w:type="dxa"/>
                                </w:tcPr>
                                <w:p w14:paraId="07DE49BF" w14:textId="77777777" w:rsidR="0031547B" w:rsidRDefault="00570C5F">
                                  <w:pPr>
                                    <w:pStyle w:val="TableParagraph"/>
                                    <w:spacing w:line="229" w:lineRule="exact"/>
                                    <w:ind w:left="200"/>
                                    <w:rPr>
                                      <w:sz w:val="20"/>
                                    </w:rPr>
                                  </w:pPr>
                                  <w:r>
                                    <w:rPr>
                                      <w:sz w:val="20"/>
                                    </w:rPr>
                                    <w:t>Capacity</w:t>
                                  </w:r>
                                </w:p>
                              </w:tc>
                              <w:tc>
                                <w:tcPr>
                                  <w:tcW w:w="3651" w:type="dxa"/>
                                  <w:tcBorders>
                                    <w:top w:val="dotted" w:sz="4" w:space="0" w:color="000000"/>
                                    <w:bottom w:val="dotted" w:sz="4" w:space="0" w:color="000000"/>
                                  </w:tcBorders>
                                </w:tcPr>
                                <w:p w14:paraId="75BFC640" w14:textId="77777777" w:rsidR="0031547B" w:rsidRDefault="0031547B">
                                  <w:pPr>
                                    <w:pStyle w:val="TableParagraph"/>
                                    <w:rPr>
                                      <w:rFonts w:ascii="Times New Roman"/>
                                      <w:sz w:val="18"/>
                                    </w:rPr>
                                  </w:pPr>
                                </w:p>
                              </w:tc>
                              <w:tc>
                                <w:tcPr>
                                  <w:tcW w:w="425" w:type="dxa"/>
                                </w:tcPr>
                                <w:p w14:paraId="59258959" w14:textId="77777777" w:rsidR="0031547B" w:rsidRDefault="0031547B">
                                  <w:pPr>
                                    <w:pStyle w:val="TableParagraph"/>
                                    <w:rPr>
                                      <w:rFonts w:ascii="Times New Roman"/>
                                      <w:sz w:val="18"/>
                                    </w:rPr>
                                  </w:pPr>
                                </w:p>
                              </w:tc>
                              <w:tc>
                                <w:tcPr>
                                  <w:tcW w:w="4333" w:type="dxa"/>
                                  <w:tcBorders>
                                    <w:top w:val="dotted" w:sz="4" w:space="0" w:color="000000"/>
                                    <w:bottom w:val="dotted" w:sz="4" w:space="0" w:color="000000"/>
                                  </w:tcBorders>
                                </w:tcPr>
                                <w:p w14:paraId="1012FE2A" w14:textId="77777777" w:rsidR="0031547B" w:rsidRDefault="0031547B">
                                  <w:pPr>
                                    <w:pStyle w:val="TableParagraph"/>
                                    <w:rPr>
                                      <w:rFonts w:ascii="Times New Roman"/>
                                      <w:sz w:val="18"/>
                                    </w:rPr>
                                  </w:pPr>
                                </w:p>
                              </w:tc>
                            </w:tr>
                            <w:tr w:rsidR="0031547B" w14:paraId="4676CC14" w14:textId="77777777">
                              <w:trPr>
                                <w:trHeight w:val="748"/>
                              </w:trPr>
                              <w:tc>
                                <w:tcPr>
                                  <w:tcW w:w="1513" w:type="dxa"/>
                                </w:tcPr>
                                <w:p w14:paraId="6C8E2B4C" w14:textId="77777777" w:rsidR="0031547B" w:rsidRDefault="00570C5F">
                                  <w:pPr>
                                    <w:pStyle w:val="TableParagraph"/>
                                    <w:spacing w:before="59"/>
                                    <w:ind w:left="200"/>
                                    <w:rPr>
                                      <w:rFonts w:ascii="Arial"/>
                                      <w:b/>
                                      <w:sz w:val="20"/>
                                    </w:rPr>
                                  </w:pPr>
                                  <w:r>
                                    <w:rPr>
                                      <w:rFonts w:ascii="Arial"/>
                                      <w:b/>
                                      <w:sz w:val="20"/>
                                    </w:rPr>
                                    <w:t>for the</w:t>
                                  </w:r>
                                  <w:r>
                                    <w:rPr>
                                      <w:rFonts w:ascii="Arial"/>
                                      <w:b/>
                                      <w:spacing w:val="1"/>
                                      <w:sz w:val="20"/>
                                    </w:rPr>
                                    <w:t xml:space="preserve"> </w:t>
                                  </w:r>
                                  <w:r>
                                    <w:rPr>
                                      <w:rFonts w:ascii="Arial"/>
                                      <w:b/>
                                      <w:w w:val="95"/>
                                      <w:sz w:val="20"/>
                                    </w:rPr>
                                    <w:t>Employer</w:t>
                                  </w:r>
                                </w:p>
                              </w:tc>
                              <w:tc>
                                <w:tcPr>
                                  <w:tcW w:w="3651" w:type="dxa"/>
                                  <w:tcBorders>
                                    <w:top w:val="dotted" w:sz="4" w:space="0" w:color="000000"/>
                                    <w:bottom w:val="dotted" w:sz="4" w:space="0" w:color="000000"/>
                                  </w:tcBorders>
                                </w:tcPr>
                                <w:p w14:paraId="251FFDCB" w14:textId="77777777" w:rsidR="0031547B" w:rsidRDefault="0031547B">
                                  <w:pPr>
                                    <w:pStyle w:val="TableParagraph"/>
                                    <w:rPr>
                                      <w:rFonts w:ascii="Times New Roman"/>
                                      <w:sz w:val="18"/>
                                    </w:rPr>
                                  </w:pPr>
                                </w:p>
                              </w:tc>
                              <w:tc>
                                <w:tcPr>
                                  <w:tcW w:w="425" w:type="dxa"/>
                                  <w:tcBorders>
                                    <w:bottom w:val="dotted" w:sz="4" w:space="0" w:color="000000"/>
                                  </w:tcBorders>
                                </w:tcPr>
                                <w:p w14:paraId="57581FE6" w14:textId="77777777" w:rsidR="0031547B" w:rsidRDefault="0031547B">
                                  <w:pPr>
                                    <w:pStyle w:val="TableParagraph"/>
                                    <w:rPr>
                                      <w:rFonts w:ascii="Times New Roman"/>
                                      <w:sz w:val="18"/>
                                    </w:rPr>
                                  </w:pPr>
                                </w:p>
                              </w:tc>
                              <w:tc>
                                <w:tcPr>
                                  <w:tcW w:w="4333" w:type="dxa"/>
                                  <w:tcBorders>
                                    <w:top w:val="dotted" w:sz="4" w:space="0" w:color="000000"/>
                                    <w:bottom w:val="dotted" w:sz="4" w:space="0" w:color="000000"/>
                                  </w:tcBorders>
                                </w:tcPr>
                                <w:p w14:paraId="6ACC9B82" w14:textId="77777777" w:rsidR="0031547B" w:rsidRDefault="0031547B">
                                  <w:pPr>
                                    <w:pStyle w:val="TableParagraph"/>
                                    <w:rPr>
                                      <w:rFonts w:ascii="Times New Roman"/>
                                      <w:sz w:val="18"/>
                                    </w:rPr>
                                  </w:pPr>
                                </w:p>
                              </w:tc>
                            </w:tr>
                            <w:tr w:rsidR="0031547B" w14:paraId="04AEACB6" w14:textId="77777777">
                              <w:trPr>
                                <w:trHeight w:val="211"/>
                              </w:trPr>
                              <w:tc>
                                <w:tcPr>
                                  <w:tcW w:w="9922" w:type="dxa"/>
                                  <w:gridSpan w:val="4"/>
                                </w:tcPr>
                                <w:p w14:paraId="567FECDD" w14:textId="77777777" w:rsidR="0031547B" w:rsidRDefault="00570C5F">
                                  <w:pPr>
                                    <w:pStyle w:val="TableParagraph"/>
                                    <w:spacing w:before="1"/>
                                    <w:ind w:left="1621"/>
                                    <w:rPr>
                                      <w:rFonts w:ascii="Arial"/>
                                      <w:i/>
                                      <w:sz w:val="16"/>
                                    </w:rPr>
                                  </w:pPr>
                                  <w:r>
                                    <w:rPr>
                                      <w:rFonts w:ascii="Arial"/>
                                      <w:i/>
                                      <w:sz w:val="16"/>
                                    </w:rPr>
                                    <w:t>(Insert</w:t>
                                  </w:r>
                                  <w:r>
                                    <w:rPr>
                                      <w:rFonts w:ascii="Arial"/>
                                      <w:i/>
                                      <w:spacing w:val="-3"/>
                                      <w:sz w:val="16"/>
                                    </w:rPr>
                                    <w:t xml:space="preserve"> </w:t>
                                  </w:r>
                                  <w:r>
                                    <w:rPr>
                                      <w:rFonts w:ascii="Arial"/>
                                      <w:i/>
                                      <w:sz w:val="16"/>
                                    </w:rPr>
                                    <w:t>name</w:t>
                                  </w:r>
                                  <w:r>
                                    <w:rPr>
                                      <w:rFonts w:ascii="Arial"/>
                                      <w:i/>
                                      <w:spacing w:val="-2"/>
                                      <w:sz w:val="16"/>
                                    </w:rPr>
                                    <w:t xml:space="preserve"> </w:t>
                                  </w:r>
                                  <w:r>
                                    <w:rPr>
                                      <w:rFonts w:ascii="Arial"/>
                                      <w:i/>
                                      <w:sz w:val="16"/>
                                    </w:rPr>
                                    <w:t>and</w:t>
                                  </w:r>
                                  <w:r>
                                    <w:rPr>
                                      <w:rFonts w:ascii="Arial"/>
                                      <w:i/>
                                      <w:spacing w:val="-1"/>
                                      <w:sz w:val="16"/>
                                    </w:rPr>
                                    <w:t xml:space="preserve"> </w:t>
                                  </w:r>
                                  <w:r>
                                    <w:rPr>
                                      <w:rFonts w:ascii="Arial"/>
                                      <w:i/>
                                      <w:sz w:val="16"/>
                                    </w:rPr>
                                    <w:t>address</w:t>
                                  </w:r>
                                  <w:r>
                                    <w:rPr>
                                      <w:rFonts w:ascii="Arial"/>
                                      <w:i/>
                                      <w:spacing w:val="-3"/>
                                      <w:sz w:val="16"/>
                                    </w:rPr>
                                    <w:t xml:space="preserve"> </w:t>
                                  </w:r>
                                  <w:r>
                                    <w:rPr>
                                      <w:rFonts w:ascii="Arial"/>
                                      <w:i/>
                                      <w:sz w:val="16"/>
                                    </w:rPr>
                                    <w:t>of</w:t>
                                  </w:r>
                                  <w:r>
                                    <w:rPr>
                                      <w:rFonts w:ascii="Arial"/>
                                      <w:i/>
                                      <w:spacing w:val="-2"/>
                                      <w:sz w:val="16"/>
                                    </w:rPr>
                                    <w:t xml:space="preserve"> </w:t>
                                  </w:r>
                                  <w:r>
                                    <w:rPr>
                                      <w:rFonts w:ascii="Arial"/>
                                      <w:i/>
                                      <w:sz w:val="16"/>
                                    </w:rPr>
                                    <w:t>organisation)</w:t>
                                  </w:r>
                                </w:p>
                              </w:tc>
                            </w:tr>
                            <w:tr w:rsidR="0031547B" w14:paraId="4ECAF4A5" w14:textId="77777777">
                              <w:trPr>
                                <w:trHeight w:val="709"/>
                              </w:trPr>
                              <w:tc>
                                <w:tcPr>
                                  <w:tcW w:w="1513" w:type="dxa"/>
                                </w:tcPr>
                                <w:p w14:paraId="3C246E1A" w14:textId="77777777" w:rsidR="0031547B" w:rsidRDefault="00570C5F">
                                  <w:pPr>
                                    <w:pStyle w:val="TableParagraph"/>
                                    <w:spacing w:line="230" w:lineRule="atLeast"/>
                                    <w:ind w:left="200" w:right="257"/>
                                    <w:rPr>
                                      <w:sz w:val="20"/>
                                    </w:rPr>
                                  </w:pPr>
                                  <w:r>
                                    <w:rPr>
                                      <w:sz w:val="20"/>
                                    </w:rPr>
                                    <w:t>Name &amp;</w:t>
                                  </w:r>
                                  <w:r>
                                    <w:rPr>
                                      <w:spacing w:val="1"/>
                                      <w:sz w:val="20"/>
                                    </w:rPr>
                                    <w:t xml:space="preserve"> </w:t>
                                  </w:r>
                                  <w:r>
                                    <w:rPr>
                                      <w:spacing w:val="-1"/>
                                      <w:sz w:val="20"/>
                                    </w:rPr>
                                    <w:t xml:space="preserve">signature </w:t>
                                  </w:r>
                                  <w:r>
                                    <w:rPr>
                                      <w:sz w:val="20"/>
                                    </w:rPr>
                                    <w:t>of</w:t>
                                  </w:r>
                                  <w:r>
                                    <w:rPr>
                                      <w:spacing w:val="-53"/>
                                      <w:sz w:val="20"/>
                                    </w:rPr>
                                    <w:t xml:space="preserve"> </w:t>
                                  </w:r>
                                  <w:r>
                                    <w:rPr>
                                      <w:sz w:val="20"/>
                                    </w:rPr>
                                    <w:t>witness</w:t>
                                  </w:r>
                                </w:p>
                              </w:tc>
                              <w:tc>
                                <w:tcPr>
                                  <w:tcW w:w="3651" w:type="dxa"/>
                                </w:tcPr>
                                <w:p w14:paraId="5CA0A6D2" w14:textId="77777777" w:rsidR="0031547B" w:rsidRDefault="0031547B">
                                  <w:pPr>
                                    <w:pStyle w:val="TableParagraph"/>
                                    <w:rPr>
                                      <w:rFonts w:ascii="Times New Roman"/>
                                      <w:sz w:val="18"/>
                                    </w:rPr>
                                  </w:pPr>
                                </w:p>
                              </w:tc>
                              <w:tc>
                                <w:tcPr>
                                  <w:tcW w:w="425" w:type="dxa"/>
                                </w:tcPr>
                                <w:p w14:paraId="1A2CBC27" w14:textId="77777777" w:rsidR="0031547B" w:rsidRDefault="0031547B">
                                  <w:pPr>
                                    <w:pStyle w:val="TableParagraph"/>
                                    <w:rPr>
                                      <w:rFonts w:ascii="Times New Roman"/>
                                      <w:sz w:val="18"/>
                                    </w:rPr>
                                  </w:pPr>
                                </w:p>
                              </w:tc>
                              <w:tc>
                                <w:tcPr>
                                  <w:tcW w:w="4333" w:type="dxa"/>
                                </w:tcPr>
                                <w:p w14:paraId="413AF34B" w14:textId="77777777" w:rsidR="0031547B" w:rsidRDefault="0031547B">
                                  <w:pPr>
                                    <w:pStyle w:val="TableParagraph"/>
                                    <w:spacing w:before="7"/>
                                    <w:rPr>
                                      <w:sz w:val="21"/>
                                    </w:rPr>
                                  </w:pPr>
                                </w:p>
                                <w:p w14:paraId="0D9456E5" w14:textId="77777777" w:rsidR="0031547B" w:rsidRDefault="00570C5F">
                                  <w:pPr>
                                    <w:pStyle w:val="TableParagraph"/>
                                    <w:ind w:left="108"/>
                                    <w:rPr>
                                      <w:sz w:val="20"/>
                                    </w:rPr>
                                  </w:pPr>
                                  <w:r>
                                    <w:rPr>
                                      <w:sz w:val="20"/>
                                    </w:rPr>
                                    <w:t>Date</w:t>
                                  </w:r>
                                </w:p>
                                <w:p w14:paraId="0ED65015" w14:textId="77777777" w:rsidR="0031547B" w:rsidRDefault="00570C5F">
                                  <w:pPr>
                                    <w:pStyle w:val="TableParagraph"/>
                                    <w:tabs>
                                      <w:tab w:val="left" w:pos="4382"/>
                                    </w:tabs>
                                    <w:spacing w:before="1" w:line="210" w:lineRule="exact"/>
                                    <w:ind w:left="1401" w:right="-58"/>
                                    <w:rPr>
                                      <w:sz w:val="20"/>
                                    </w:rPr>
                                  </w:pPr>
                                  <w:r>
                                    <w:rPr>
                                      <w:w w:val="99"/>
                                      <w:sz w:val="20"/>
                                      <w:u w:val="dotted"/>
                                    </w:rPr>
                                    <w:t xml:space="preserve"> </w:t>
                                  </w:r>
                                  <w:r>
                                    <w:rPr>
                                      <w:sz w:val="20"/>
                                      <w:u w:val="dotted"/>
                                    </w:rPr>
                                    <w:tab/>
                                  </w:r>
                                </w:p>
                              </w:tc>
                            </w:tr>
                          </w:tbl>
                          <w:p w14:paraId="5B182E90" w14:textId="77777777" w:rsidR="0031547B" w:rsidRDefault="0031547B">
                            <w:pPr>
                              <w:pStyle w:val="BodyTex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810ABFB" id="_x0000_t202" coordsize="21600,21600" o:spt="202" path="m,l,21600r21600,l21600,xe">
                <v:stroke joinstyle="miter"/>
                <v:path gradientshapeok="t" o:connecttype="rect"/>
              </v:shapetype>
              <v:shape id="Text Box 110" o:spid="_x0000_s1028" type="#_x0000_t202" style="position:absolute;left:0;text-align:left;margin-left:46.65pt;margin-top:-138.05pt;width:496.1pt;height:154.2pt;z-index:157306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" filled="f" stroked="f">
                <v:textbox inset="0,0,0,0">
                  <w:txbxContent>
                    <w:tbl>
                      <w:tblPr>
                        <w:tblW w:w="0" w:type="auto"/>
                        <w:tblInd w:w="7" w:type="dxa"/>
                        <w:tblLayout w:type="fixed"/>
                        <w:tblCellMar>
                          <w:left w:w="0" w:type="dxa"/>
                          <w:right w:w="0" w:type="dxa"/>
                        </w:tblCellMar>
                        <w:tblLook w:val="01E0" w:firstRow="1" w:lastRow="1" w:firstColumn="1" w:lastColumn="1" w:noHBand="0" w:noVBand="0"/>
                      </w:tblPr>
                      <w:tblGrid>
                        <w:gridCol w:w="1513"/>
                        <w:gridCol w:w="3651"/>
                        <w:gridCol w:w="425"/>
                        <w:gridCol w:w="4333"/>
                      </w:tblGrid>
                      <w:tr w:rsidR="0031547B" w14:paraId="30FBC469" w14:textId="77777777">
                        <w:trPr>
                          <w:trHeight w:val="453"/>
                        </w:trPr>
                        <w:tc>
                          <w:tcPr>
                            <w:tcW w:w="1513" w:type="dxa"/>
                          </w:tcPr>
                          <w:p w14:paraId="43A1A364" w14:textId="77777777" w:rsidR="0031547B" w:rsidRDefault="00570C5F">
                            <w:pPr>
                              <w:pStyle w:val="TableParagraph"/>
                              <w:spacing w:line="223" w:lineRule="exact"/>
                              <w:ind w:left="200"/>
                              <w:rPr>
                                <w:sz w:val="20"/>
                              </w:rPr>
                            </w:pPr>
                            <w:r>
                              <w:rPr>
                                <w:sz w:val="20"/>
                              </w:rPr>
                              <w:t>Signature(s)</w:t>
                            </w:r>
                          </w:p>
                        </w:tc>
                        <w:tc>
                          <w:tcPr>
                            <w:tcW w:w="3651" w:type="dxa"/>
                            <w:tcBorders>
                              <w:bottom w:val="dotted" w:sz="4" w:space="0" w:color="000000"/>
                            </w:tcBorders>
                          </w:tcPr>
                          <w:p w14:paraId="2B0606E0" w14:textId="77777777" w:rsidR="0031547B" w:rsidRDefault="0031547B">
                            <w:pPr>
                              <w:pStyle w:val="TableParagraph"/>
                              <w:rPr>
                                <w:rFonts w:ascii="Times New Roman"/>
                                <w:sz w:val="18"/>
                              </w:rPr>
                            </w:pPr>
                          </w:p>
                        </w:tc>
                        <w:tc>
                          <w:tcPr>
                            <w:tcW w:w="425" w:type="dxa"/>
                          </w:tcPr>
                          <w:p w14:paraId="21428729" w14:textId="77777777" w:rsidR="0031547B" w:rsidRDefault="0031547B">
                            <w:pPr>
                              <w:pStyle w:val="TableParagraph"/>
                              <w:rPr>
                                <w:rFonts w:ascii="Times New Roman"/>
                                <w:sz w:val="18"/>
                              </w:rPr>
                            </w:pPr>
                          </w:p>
                        </w:tc>
                        <w:tc>
                          <w:tcPr>
                            <w:tcW w:w="4333" w:type="dxa"/>
                            <w:tcBorders>
                              <w:bottom w:val="dotted" w:sz="4" w:space="0" w:color="000000"/>
                            </w:tcBorders>
                          </w:tcPr>
                          <w:p w14:paraId="1047E3D3" w14:textId="77777777" w:rsidR="0031547B" w:rsidRDefault="0031547B">
                            <w:pPr>
                              <w:pStyle w:val="TableParagraph"/>
                              <w:rPr>
                                <w:rFonts w:ascii="Times New Roman"/>
                                <w:sz w:val="18"/>
                              </w:rPr>
                            </w:pPr>
                          </w:p>
                        </w:tc>
                      </w:tr>
                      <w:tr w:rsidR="0031547B" w14:paraId="626CED73" w14:textId="77777777">
                        <w:trPr>
                          <w:trHeight w:val="460"/>
                        </w:trPr>
                        <w:tc>
                          <w:tcPr>
                            <w:tcW w:w="1513" w:type="dxa"/>
                          </w:tcPr>
                          <w:p w14:paraId="45AAB0CF" w14:textId="77777777" w:rsidR="0031547B" w:rsidRDefault="00570C5F">
                            <w:pPr>
                              <w:pStyle w:val="TableParagraph"/>
                              <w:spacing w:line="229" w:lineRule="exact"/>
                              <w:ind w:left="200"/>
                              <w:rPr>
                                <w:sz w:val="20"/>
                              </w:rPr>
                            </w:pPr>
                            <w:r>
                              <w:rPr>
                                <w:sz w:val="20"/>
                              </w:rPr>
                              <w:t>Name(s)</w:t>
                            </w:r>
                          </w:p>
                        </w:tc>
                        <w:tc>
                          <w:tcPr>
                            <w:tcW w:w="3651" w:type="dxa"/>
                            <w:tcBorders>
                              <w:top w:val="dotted" w:sz="4" w:space="0" w:color="000000"/>
                              <w:bottom w:val="dotted" w:sz="4" w:space="0" w:color="000000"/>
                            </w:tcBorders>
                          </w:tcPr>
                          <w:p w14:paraId="404DC5AC" w14:textId="77777777" w:rsidR="0031547B" w:rsidRDefault="0031547B">
                            <w:pPr>
                              <w:pStyle w:val="TableParagraph"/>
                              <w:rPr>
                                <w:rFonts w:ascii="Times New Roman"/>
                                <w:sz w:val="18"/>
                              </w:rPr>
                            </w:pPr>
                          </w:p>
                        </w:tc>
                        <w:tc>
                          <w:tcPr>
                            <w:tcW w:w="425" w:type="dxa"/>
                          </w:tcPr>
                          <w:p w14:paraId="02A53479" w14:textId="77777777" w:rsidR="0031547B" w:rsidRDefault="0031547B">
                            <w:pPr>
                              <w:pStyle w:val="TableParagraph"/>
                              <w:rPr>
                                <w:rFonts w:ascii="Times New Roman"/>
                                <w:sz w:val="18"/>
                              </w:rPr>
                            </w:pPr>
                          </w:p>
                        </w:tc>
                        <w:tc>
                          <w:tcPr>
                            <w:tcW w:w="4333" w:type="dxa"/>
                            <w:tcBorders>
                              <w:top w:val="dotted" w:sz="4" w:space="0" w:color="000000"/>
                              <w:bottom w:val="dotted" w:sz="4" w:space="0" w:color="000000"/>
                            </w:tcBorders>
                          </w:tcPr>
                          <w:p w14:paraId="16DAC965" w14:textId="77777777" w:rsidR="0031547B" w:rsidRDefault="0031547B">
                            <w:pPr>
                              <w:pStyle w:val="TableParagraph"/>
                              <w:rPr>
                                <w:rFonts w:ascii="Times New Roman"/>
                                <w:sz w:val="18"/>
                              </w:rPr>
                            </w:pPr>
                          </w:p>
                        </w:tc>
                      </w:tr>
                      <w:tr w:rsidR="0031547B" w14:paraId="43AD5B23" w14:textId="77777777">
                        <w:trPr>
                          <w:trHeight w:val="460"/>
                        </w:trPr>
                        <w:tc>
                          <w:tcPr>
                            <w:tcW w:w="1513" w:type="dxa"/>
                          </w:tcPr>
                          <w:p w14:paraId="07DE49BF" w14:textId="77777777" w:rsidR="0031547B" w:rsidRDefault="00570C5F">
                            <w:pPr>
                              <w:pStyle w:val="TableParagraph"/>
                              <w:spacing w:line="229" w:lineRule="exact"/>
                              <w:ind w:left="200"/>
                              <w:rPr>
                                <w:sz w:val="20"/>
                              </w:rPr>
                            </w:pPr>
                            <w:r>
                              <w:rPr>
                                <w:sz w:val="20"/>
                              </w:rPr>
                              <w:t>Capacity</w:t>
                            </w:r>
                          </w:p>
                        </w:tc>
                        <w:tc>
                          <w:tcPr>
                            <w:tcW w:w="3651" w:type="dxa"/>
                            <w:tcBorders>
                              <w:top w:val="dotted" w:sz="4" w:space="0" w:color="000000"/>
                              <w:bottom w:val="dotted" w:sz="4" w:space="0" w:color="000000"/>
                            </w:tcBorders>
                          </w:tcPr>
                          <w:p w14:paraId="75BFC640" w14:textId="77777777" w:rsidR="0031547B" w:rsidRDefault="0031547B">
                            <w:pPr>
                              <w:pStyle w:val="TableParagraph"/>
                              <w:rPr>
                                <w:rFonts w:ascii="Times New Roman"/>
                                <w:sz w:val="18"/>
                              </w:rPr>
                            </w:pPr>
                          </w:p>
                        </w:tc>
                        <w:tc>
                          <w:tcPr>
                            <w:tcW w:w="425" w:type="dxa"/>
                          </w:tcPr>
                          <w:p w14:paraId="59258959" w14:textId="77777777" w:rsidR="0031547B" w:rsidRDefault="0031547B">
                            <w:pPr>
                              <w:pStyle w:val="TableParagraph"/>
                              <w:rPr>
                                <w:rFonts w:ascii="Times New Roman"/>
                                <w:sz w:val="18"/>
                              </w:rPr>
                            </w:pPr>
                          </w:p>
                        </w:tc>
                        <w:tc>
                          <w:tcPr>
                            <w:tcW w:w="4333" w:type="dxa"/>
                            <w:tcBorders>
                              <w:top w:val="dotted" w:sz="4" w:space="0" w:color="000000"/>
                              <w:bottom w:val="dotted" w:sz="4" w:space="0" w:color="000000"/>
                            </w:tcBorders>
                          </w:tcPr>
                          <w:p w14:paraId="1012FE2A" w14:textId="77777777" w:rsidR="0031547B" w:rsidRDefault="0031547B">
                            <w:pPr>
                              <w:pStyle w:val="TableParagraph"/>
                              <w:rPr>
                                <w:rFonts w:ascii="Times New Roman"/>
                                <w:sz w:val="18"/>
                              </w:rPr>
                            </w:pPr>
                          </w:p>
                        </w:tc>
                      </w:tr>
                      <w:tr w:rsidR="0031547B" w14:paraId="4676CC14" w14:textId="77777777">
                        <w:trPr>
                          <w:trHeight w:val="748"/>
                        </w:trPr>
                        <w:tc>
                          <w:tcPr>
                            <w:tcW w:w="1513" w:type="dxa"/>
                          </w:tcPr>
                          <w:p w14:paraId="6C8E2B4C" w14:textId="77777777" w:rsidR="0031547B" w:rsidRDefault="00570C5F">
                            <w:pPr>
                              <w:pStyle w:val="TableParagraph"/>
                              <w:spacing w:before="59"/>
                              <w:ind w:left="200"/>
                              <w:rPr>
                                <w:rFonts w:ascii="Arial"/>
                                <w:b/>
                                <w:sz w:val="20"/>
                              </w:rPr>
                            </w:pPr>
                            <w:r>
                              <w:rPr>
                                <w:rFonts w:ascii="Arial"/>
                                <w:b/>
                                <w:sz w:val="20"/>
                              </w:rPr>
                              <w:t>for the</w:t>
                            </w:r>
                            <w:r>
                              <w:rPr>
                                <w:rFonts w:ascii="Arial"/>
                                <w:b/>
                                <w:spacing w:val="1"/>
                                <w:sz w:val="20"/>
                              </w:rPr>
                              <w:t xml:space="preserve"> </w:t>
                            </w:r>
                            <w:r>
                              <w:rPr>
                                <w:rFonts w:ascii="Arial"/>
                                <w:b/>
                                <w:w w:val="95"/>
                                <w:sz w:val="20"/>
                              </w:rPr>
                              <w:t>Employer</w:t>
                            </w:r>
                          </w:p>
                        </w:tc>
                        <w:tc>
                          <w:tcPr>
                            <w:tcW w:w="3651" w:type="dxa"/>
                            <w:tcBorders>
                              <w:top w:val="dotted" w:sz="4" w:space="0" w:color="000000"/>
                              <w:bottom w:val="dotted" w:sz="4" w:space="0" w:color="000000"/>
                            </w:tcBorders>
                          </w:tcPr>
                          <w:p w14:paraId="251FFDCB" w14:textId="77777777" w:rsidR="0031547B" w:rsidRDefault="0031547B">
                            <w:pPr>
                              <w:pStyle w:val="TableParagraph"/>
                              <w:rPr>
                                <w:rFonts w:ascii="Times New Roman"/>
                                <w:sz w:val="18"/>
                              </w:rPr>
                            </w:pPr>
                          </w:p>
                        </w:tc>
                        <w:tc>
                          <w:tcPr>
                            <w:tcW w:w="425" w:type="dxa"/>
                            <w:tcBorders>
                              <w:bottom w:val="dotted" w:sz="4" w:space="0" w:color="000000"/>
                            </w:tcBorders>
                          </w:tcPr>
                          <w:p w14:paraId="57581FE6" w14:textId="77777777" w:rsidR="0031547B" w:rsidRDefault="0031547B">
                            <w:pPr>
                              <w:pStyle w:val="TableParagraph"/>
                              <w:rPr>
                                <w:rFonts w:ascii="Times New Roman"/>
                                <w:sz w:val="18"/>
                              </w:rPr>
                            </w:pPr>
                          </w:p>
                        </w:tc>
                        <w:tc>
                          <w:tcPr>
                            <w:tcW w:w="4333" w:type="dxa"/>
                            <w:tcBorders>
                              <w:top w:val="dotted" w:sz="4" w:space="0" w:color="000000"/>
                              <w:bottom w:val="dotted" w:sz="4" w:space="0" w:color="000000"/>
                            </w:tcBorders>
                          </w:tcPr>
                          <w:p w14:paraId="6ACC9B82" w14:textId="77777777" w:rsidR="0031547B" w:rsidRDefault="0031547B">
                            <w:pPr>
                              <w:pStyle w:val="TableParagraph"/>
                              <w:rPr>
                                <w:rFonts w:ascii="Times New Roman"/>
                                <w:sz w:val="18"/>
                              </w:rPr>
                            </w:pPr>
                          </w:p>
                        </w:tc>
                      </w:tr>
                      <w:tr w:rsidR="0031547B" w14:paraId="04AEACB6" w14:textId="77777777">
                        <w:trPr>
                          <w:trHeight w:val="211"/>
                        </w:trPr>
                        <w:tc>
                          <w:tcPr>
                            <w:tcW w:w="9922" w:type="dxa"/>
                            <w:gridSpan w:val="4"/>
                          </w:tcPr>
                          <w:p w14:paraId="567FECDD" w14:textId="77777777" w:rsidR="0031547B" w:rsidRDefault="00570C5F">
                            <w:pPr>
                              <w:pStyle w:val="TableParagraph"/>
                              <w:spacing w:before="1"/>
                              <w:ind w:left="1621"/>
                              <w:rPr>
                                <w:rFonts w:ascii="Arial"/>
                                <w:i/>
                                <w:sz w:val="16"/>
                              </w:rPr>
                            </w:pPr>
                            <w:r>
                              <w:rPr>
                                <w:rFonts w:ascii="Arial"/>
                                <w:i/>
                                <w:sz w:val="16"/>
                              </w:rPr>
                              <w:t>(Insert</w:t>
                            </w:r>
                            <w:r>
                              <w:rPr>
                                <w:rFonts w:ascii="Arial"/>
                                <w:i/>
                                <w:spacing w:val="-3"/>
                                <w:sz w:val="16"/>
                              </w:rPr>
                              <w:t xml:space="preserve"> </w:t>
                            </w:r>
                            <w:r>
                              <w:rPr>
                                <w:rFonts w:ascii="Arial"/>
                                <w:i/>
                                <w:sz w:val="16"/>
                              </w:rPr>
                              <w:t>name</w:t>
                            </w:r>
                            <w:r>
                              <w:rPr>
                                <w:rFonts w:ascii="Arial"/>
                                <w:i/>
                                <w:spacing w:val="-2"/>
                                <w:sz w:val="16"/>
                              </w:rPr>
                              <w:t xml:space="preserve"> </w:t>
                            </w:r>
                            <w:r>
                              <w:rPr>
                                <w:rFonts w:ascii="Arial"/>
                                <w:i/>
                                <w:sz w:val="16"/>
                              </w:rPr>
                              <w:t>and</w:t>
                            </w:r>
                            <w:r>
                              <w:rPr>
                                <w:rFonts w:ascii="Arial"/>
                                <w:i/>
                                <w:spacing w:val="-1"/>
                                <w:sz w:val="16"/>
                              </w:rPr>
                              <w:t xml:space="preserve"> </w:t>
                            </w:r>
                            <w:r>
                              <w:rPr>
                                <w:rFonts w:ascii="Arial"/>
                                <w:i/>
                                <w:sz w:val="16"/>
                              </w:rPr>
                              <w:t>address</w:t>
                            </w:r>
                            <w:r>
                              <w:rPr>
                                <w:rFonts w:ascii="Arial"/>
                                <w:i/>
                                <w:spacing w:val="-3"/>
                                <w:sz w:val="16"/>
                              </w:rPr>
                              <w:t xml:space="preserve"> </w:t>
                            </w:r>
                            <w:r>
                              <w:rPr>
                                <w:rFonts w:ascii="Arial"/>
                                <w:i/>
                                <w:sz w:val="16"/>
                              </w:rPr>
                              <w:t>of</w:t>
                            </w:r>
                            <w:r>
                              <w:rPr>
                                <w:rFonts w:ascii="Arial"/>
                                <w:i/>
                                <w:spacing w:val="-2"/>
                                <w:sz w:val="16"/>
                              </w:rPr>
                              <w:t xml:space="preserve"> </w:t>
                            </w:r>
                            <w:r>
                              <w:rPr>
                                <w:rFonts w:ascii="Arial"/>
                                <w:i/>
                                <w:sz w:val="16"/>
                              </w:rPr>
                              <w:t>organisation)</w:t>
                            </w:r>
                          </w:p>
                        </w:tc>
                      </w:tr>
                      <w:tr w:rsidR="0031547B" w14:paraId="4ECAF4A5" w14:textId="77777777">
                        <w:trPr>
                          <w:trHeight w:val="709"/>
                        </w:trPr>
                        <w:tc>
                          <w:tcPr>
                            <w:tcW w:w="1513" w:type="dxa"/>
                          </w:tcPr>
                          <w:p w14:paraId="3C246E1A" w14:textId="77777777" w:rsidR="0031547B" w:rsidRDefault="00570C5F">
                            <w:pPr>
                              <w:pStyle w:val="TableParagraph"/>
                              <w:spacing w:line="230" w:lineRule="atLeast"/>
                              <w:ind w:left="200" w:right="257"/>
                              <w:rPr>
                                <w:sz w:val="20"/>
                              </w:rPr>
                            </w:pPr>
                            <w:r>
                              <w:rPr>
                                <w:sz w:val="20"/>
                              </w:rPr>
                              <w:t>Name &amp;</w:t>
                            </w:r>
                            <w:r>
                              <w:rPr>
                                <w:spacing w:val="1"/>
                                <w:sz w:val="20"/>
                              </w:rPr>
                              <w:t xml:space="preserve"> </w:t>
                            </w:r>
                            <w:r>
                              <w:rPr>
                                <w:spacing w:val="-1"/>
                                <w:sz w:val="20"/>
                              </w:rPr>
                              <w:t xml:space="preserve">signature </w:t>
                            </w:r>
                            <w:r>
                              <w:rPr>
                                <w:sz w:val="20"/>
                              </w:rPr>
                              <w:t>of</w:t>
                            </w:r>
                            <w:r>
                              <w:rPr>
                                <w:spacing w:val="-53"/>
                                <w:sz w:val="20"/>
                              </w:rPr>
                              <w:t xml:space="preserve"> </w:t>
                            </w:r>
                            <w:r>
                              <w:rPr>
                                <w:sz w:val="20"/>
                              </w:rPr>
                              <w:t>witness</w:t>
                            </w:r>
                          </w:p>
                        </w:tc>
                        <w:tc>
                          <w:tcPr>
                            <w:tcW w:w="3651" w:type="dxa"/>
                          </w:tcPr>
                          <w:p w14:paraId="5CA0A6D2" w14:textId="77777777" w:rsidR="0031547B" w:rsidRDefault="0031547B">
                            <w:pPr>
                              <w:pStyle w:val="TableParagraph"/>
                              <w:rPr>
                                <w:rFonts w:ascii="Times New Roman"/>
                                <w:sz w:val="18"/>
                              </w:rPr>
                            </w:pPr>
                          </w:p>
                        </w:tc>
                        <w:tc>
                          <w:tcPr>
                            <w:tcW w:w="425" w:type="dxa"/>
                          </w:tcPr>
                          <w:p w14:paraId="1A2CBC27" w14:textId="77777777" w:rsidR="0031547B" w:rsidRDefault="0031547B">
                            <w:pPr>
                              <w:pStyle w:val="TableParagraph"/>
                              <w:rPr>
                                <w:rFonts w:ascii="Times New Roman"/>
                                <w:sz w:val="18"/>
                              </w:rPr>
                            </w:pPr>
                          </w:p>
                        </w:tc>
                        <w:tc>
                          <w:tcPr>
                            <w:tcW w:w="4333" w:type="dxa"/>
                          </w:tcPr>
                          <w:p w14:paraId="413AF34B" w14:textId="77777777" w:rsidR="0031547B" w:rsidRDefault="0031547B">
                            <w:pPr>
                              <w:pStyle w:val="TableParagraph"/>
                              <w:spacing w:before="7"/>
                              <w:rPr>
                                <w:sz w:val="21"/>
                              </w:rPr>
                            </w:pPr>
                          </w:p>
                          <w:p w14:paraId="0D9456E5" w14:textId="77777777" w:rsidR="0031547B" w:rsidRDefault="00570C5F">
                            <w:pPr>
                              <w:pStyle w:val="TableParagraph"/>
                              <w:ind w:left="108"/>
                              <w:rPr>
                                <w:sz w:val="20"/>
                              </w:rPr>
                            </w:pPr>
                            <w:r>
                              <w:rPr>
                                <w:sz w:val="20"/>
                              </w:rPr>
                              <w:t>Date</w:t>
                            </w:r>
                          </w:p>
                          <w:p w14:paraId="0ED65015" w14:textId="77777777" w:rsidR="0031547B" w:rsidRDefault="00570C5F">
                            <w:pPr>
                              <w:pStyle w:val="TableParagraph"/>
                              <w:tabs>
                                <w:tab w:val="left" w:pos="4382"/>
                              </w:tabs>
                              <w:spacing w:before="1" w:line="210" w:lineRule="exact"/>
                              <w:ind w:left="1401" w:right="-58"/>
                              <w:rPr>
                                <w:sz w:val="20"/>
                              </w:rPr>
                            </w:pPr>
                            <w:r>
                              <w:rPr>
                                <w:w w:val="99"/>
                                <w:sz w:val="20"/>
                                <w:u w:val="dotted"/>
                              </w:rPr>
                              <w:t xml:space="preserve"> </w:t>
                            </w:r>
                            <w:r>
                              <w:rPr>
                                <w:sz w:val="20"/>
                                <w:u w:val="dotted"/>
                              </w:rPr>
                              <w:tab/>
                            </w:r>
                          </w:p>
                        </w:tc>
                      </w:tr>
                    </w:tbl>
                    <w:p w14:paraId="5B182E90" w14:textId="77777777" w:rsidR="0031547B" w:rsidRDefault="0031547B">
                      <w:pPr>
                        <w:pStyle w:val="BodyText"/>
                      </w:pPr>
                    </w:p>
                  </w:txbxContent>
                </v:textbox>
                <w10:wrap anchorx="page"/>
              </v:shape>
            </w:pict>
          </mc:Fallback>
        </mc:AlternateContent>
      </w:r>
      <w:r w:rsidR="00570C5F">
        <w:rPr>
          <w:w w:val="99"/>
          <w:sz w:val="20"/>
          <w:u w:val="dotted"/>
        </w:rPr>
        <w:t xml:space="preserve"> </w:t>
      </w:r>
      <w:r w:rsidR="00570C5F">
        <w:rPr>
          <w:sz w:val="20"/>
          <w:u w:val="dotted"/>
        </w:rPr>
        <w:tab/>
      </w:r>
    </w:p>
    <w:p w14:paraId="2F5E439A" w14:textId="77777777" w:rsidR="0031547B" w:rsidRDefault="0031547B">
      <w:pPr>
        <w:pStyle w:val="BodyText"/>
        <w:spacing w:before="9"/>
        <w:rPr>
          <w:sz w:val="12"/>
        </w:rPr>
      </w:pPr>
    </w:p>
    <w:p w14:paraId="4E543B58" w14:textId="77777777" w:rsidR="0031547B" w:rsidRDefault="00570C5F">
      <w:pPr>
        <w:spacing w:before="93"/>
        <w:ind w:left="1072" w:right="881"/>
        <w:rPr>
          <w:sz w:val="20"/>
        </w:rPr>
      </w:pPr>
      <w:r>
        <w:rPr>
          <w:sz w:val="20"/>
        </w:rPr>
        <w:t>Note:</w:t>
      </w:r>
      <w:r>
        <w:rPr>
          <w:spacing w:val="-1"/>
          <w:sz w:val="20"/>
        </w:rPr>
        <w:t xml:space="preserve"> </w:t>
      </w:r>
      <w:r>
        <w:rPr>
          <w:sz w:val="20"/>
        </w:rPr>
        <w:t>If</w:t>
      </w:r>
      <w:r>
        <w:rPr>
          <w:spacing w:val="-2"/>
          <w:sz w:val="20"/>
        </w:rPr>
        <w:t xml:space="preserve"> </w:t>
      </w:r>
      <w:r>
        <w:rPr>
          <w:sz w:val="20"/>
        </w:rPr>
        <w:t>a</w:t>
      </w:r>
      <w:r>
        <w:rPr>
          <w:spacing w:val="-3"/>
          <w:sz w:val="20"/>
        </w:rPr>
        <w:t xml:space="preserve"> </w:t>
      </w:r>
      <w:r>
        <w:rPr>
          <w:sz w:val="20"/>
        </w:rPr>
        <w:t>tenderer</w:t>
      </w:r>
      <w:r>
        <w:rPr>
          <w:spacing w:val="-2"/>
          <w:sz w:val="20"/>
        </w:rPr>
        <w:t xml:space="preserve"> </w:t>
      </w:r>
      <w:r>
        <w:rPr>
          <w:sz w:val="20"/>
        </w:rPr>
        <w:t>wishes</w:t>
      </w:r>
      <w:r>
        <w:rPr>
          <w:spacing w:val="-1"/>
          <w:sz w:val="20"/>
        </w:rPr>
        <w:t xml:space="preserve"> </w:t>
      </w:r>
      <w:r>
        <w:rPr>
          <w:sz w:val="20"/>
        </w:rPr>
        <w:t>to</w:t>
      </w:r>
      <w:r>
        <w:rPr>
          <w:spacing w:val="-3"/>
          <w:sz w:val="20"/>
        </w:rPr>
        <w:t xml:space="preserve"> </w:t>
      </w:r>
      <w:r>
        <w:rPr>
          <w:sz w:val="20"/>
        </w:rPr>
        <w:t>submit</w:t>
      </w:r>
      <w:r>
        <w:rPr>
          <w:spacing w:val="-2"/>
          <w:sz w:val="20"/>
        </w:rPr>
        <w:t xml:space="preserve"> </w:t>
      </w:r>
      <w:r>
        <w:rPr>
          <w:sz w:val="20"/>
        </w:rPr>
        <w:t>alternative</w:t>
      </w:r>
      <w:r>
        <w:rPr>
          <w:spacing w:val="-2"/>
          <w:sz w:val="20"/>
        </w:rPr>
        <w:t xml:space="preserve"> </w:t>
      </w:r>
      <w:r>
        <w:rPr>
          <w:sz w:val="20"/>
        </w:rPr>
        <w:t>tenders,</w:t>
      </w:r>
      <w:r>
        <w:rPr>
          <w:spacing w:val="-3"/>
          <w:sz w:val="20"/>
        </w:rPr>
        <w:t xml:space="preserve"> </w:t>
      </w:r>
      <w:r>
        <w:rPr>
          <w:sz w:val="20"/>
        </w:rPr>
        <w:t>use</w:t>
      </w:r>
      <w:r>
        <w:rPr>
          <w:spacing w:val="-2"/>
          <w:sz w:val="20"/>
        </w:rPr>
        <w:t xml:space="preserve"> </w:t>
      </w:r>
      <w:r>
        <w:rPr>
          <w:sz w:val="20"/>
        </w:rPr>
        <w:t>another</w:t>
      </w:r>
      <w:r>
        <w:rPr>
          <w:spacing w:val="-2"/>
          <w:sz w:val="20"/>
        </w:rPr>
        <w:t xml:space="preserve"> </w:t>
      </w:r>
      <w:r>
        <w:rPr>
          <w:sz w:val="20"/>
        </w:rPr>
        <w:t>copy</w:t>
      </w:r>
      <w:r>
        <w:rPr>
          <w:spacing w:val="-2"/>
          <w:sz w:val="20"/>
        </w:rPr>
        <w:t xml:space="preserve"> </w:t>
      </w:r>
      <w:r>
        <w:rPr>
          <w:sz w:val="20"/>
        </w:rPr>
        <w:t>of</w:t>
      </w:r>
      <w:r>
        <w:rPr>
          <w:spacing w:val="-2"/>
          <w:sz w:val="20"/>
        </w:rPr>
        <w:t xml:space="preserve"> </w:t>
      </w:r>
      <w:r>
        <w:rPr>
          <w:sz w:val="20"/>
        </w:rPr>
        <w:t>this Form</w:t>
      </w:r>
      <w:r>
        <w:rPr>
          <w:spacing w:val="-2"/>
          <w:sz w:val="20"/>
        </w:rPr>
        <w:t xml:space="preserve"> </w:t>
      </w:r>
      <w:r>
        <w:rPr>
          <w:sz w:val="20"/>
        </w:rPr>
        <w:t>of</w:t>
      </w:r>
      <w:r>
        <w:rPr>
          <w:spacing w:val="-2"/>
          <w:sz w:val="20"/>
        </w:rPr>
        <w:t xml:space="preserve"> </w:t>
      </w:r>
      <w:r>
        <w:rPr>
          <w:sz w:val="20"/>
        </w:rPr>
        <w:t>Offer</w:t>
      </w:r>
      <w:r>
        <w:rPr>
          <w:spacing w:val="-3"/>
          <w:sz w:val="20"/>
        </w:rPr>
        <w:t xml:space="preserve"> </w:t>
      </w:r>
      <w:r>
        <w:rPr>
          <w:sz w:val="20"/>
        </w:rPr>
        <w:t>and</w:t>
      </w:r>
      <w:r>
        <w:rPr>
          <w:spacing w:val="-52"/>
          <w:sz w:val="20"/>
        </w:rPr>
        <w:t xml:space="preserve"> </w:t>
      </w:r>
      <w:r>
        <w:rPr>
          <w:sz w:val="20"/>
        </w:rPr>
        <w:t>Acceptance.</w:t>
      </w:r>
    </w:p>
    <w:p w14:paraId="107574FD" w14:textId="77777777" w:rsidR="0031547B" w:rsidRDefault="0031547B">
      <w:pPr>
        <w:rPr>
          <w:sz w:val="20"/>
        </w:rPr>
        <w:sectPr w:rsidR="0031547B">
          <w:pgSz w:w="11910" w:h="16840"/>
          <w:pgMar w:top="1320" w:right="260" w:bottom="900" w:left="60" w:header="726" w:footer="706" w:gutter="0"/>
          <w:cols w:space="720"/>
        </w:sectPr>
      </w:pPr>
    </w:p>
    <w:p w14:paraId="0515D578" w14:textId="77777777" w:rsidR="0031547B" w:rsidRDefault="00570C5F">
      <w:pPr>
        <w:pStyle w:val="Heading3"/>
        <w:spacing w:line="275" w:lineRule="exact"/>
      </w:pPr>
      <w:r>
        <w:lastRenderedPageBreak/>
        <w:t>Schedule</w:t>
      </w:r>
      <w:r>
        <w:rPr>
          <w:spacing w:val="-3"/>
        </w:rPr>
        <w:t xml:space="preserve"> </w:t>
      </w:r>
      <w:r>
        <w:t>of</w:t>
      </w:r>
      <w:r>
        <w:rPr>
          <w:spacing w:val="-1"/>
        </w:rPr>
        <w:t xml:space="preserve"> </w:t>
      </w:r>
      <w:r>
        <w:t>Deviations</w:t>
      </w:r>
      <w:r>
        <w:rPr>
          <w:spacing w:val="-1"/>
        </w:rPr>
        <w:t xml:space="preserve"> </w:t>
      </w:r>
      <w:r>
        <w:t>to</w:t>
      </w:r>
      <w:r>
        <w:rPr>
          <w:spacing w:val="-2"/>
        </w:rPr>
        <w:t xml:space="preserve"> </w:t>
      </w:r>
      <w:r>
        <w:t>be completed by</w:t>
      </w:r>
      <w:r>
        <w:rPr>
          <w:spacing w:val="-1"/>
        </w:rPr>
        <w:t xml:space="preserve"> </w:t>
      </w:r>
      <w:r>
        <w:t>the</w:t>
      </w:r>
      <w:r>
        <w:rPr>
          <w:spacing w:val="3"/>
        </w:rPr>
        <w:t xml:space="preserve"> </w:t>
      </w:r>
      <w:r>
        <w:rPr>
          <w:i/>
        </w:rPr>
        <w:t xml:space="preserve">Employer </w:t>
      </w:r>
      <w:r>
        <w:t>prior</w:t>
      </w:r>
      <w:r>
        <w:rPr>
          <w:spacing w:val="-5"/>
        </w:rPr>
        <w:t xml:space="preserve"> </w:t>
      </w:r>
      <w:r>
        <w:t>to</w:t>
      </w:r>
      <w:r>
        <w:rPr>
          <w:spacing w:val="-2"/>
        </w:rPr>
        <w:t xml:space="preserve"> </w:t>
      </w:r>
      <w:r>
        <w:t>contract</w:t>
      </w:r>
      <w:r>
        <w:rPr>
          <w:spacing w:val="1"/>
        </w:rPr>
        <w:t xml:space="preserve"> </w:t>
      </w:r>
      <w:r>
        <w:t>award</w:t>
      </w:r>
    </w:p>
    <w:p w14:paraId="31AB21FB" w14:textId="77777777" w:rsidR="0031547B" w:rsidRDefault="00570C5F">
      <w:pPr>
        <w:spacing w:line="183" w:lineRule="exact"/>
        <w:ind w:left="1072"/>
        <w:rPr>
          <w:sz w:val="16"/>
        </w:rPr>
      </w:pPr>
      <w:r>
        <w:rPr>
          <w:sz w:val="16"/>
        </w:rPr>
        <w:t>Note:</w:t>
      </w:r>
    </w:p>
    <w:p w14:paraId="0D43554E" w14:textId="77777777" w:rsidR="0031547B" w:rsidRDefault="00570C5F">
      <w:pPr>
        <w:pStyle w:val="ListParagraph"/>
        <w:numPr>
          <w:ilvl w:val="0"/>
          <w:numId w:val="114"/>
        </w:numPr>
        <w:tabs>
          <w:tab w:val="left" w:pos="1839"/>
        </w:tabs>
        <w:spacing w:before="1"/>
        <w:ind w:right="868" w:hanging="360"/>
        <w:jc w:val="both"/>
        <w:rPr>
          <w:sz w:val="16"/>
        </w:rPr>
      </w:pPr>
      <w:r>
        <w:tab/>
      </w:r>
      <w:r>
        <w:rPr>
          <w:sz w:val="16"/>
        </w:rPr>
        <w:t>This part of the Offer &amp; Acceptance would not be required if the contract has been developed by negotiation between the</w:t>
      </w:r>
      <w:r>
        <w:rPr>
          <w:spacing w:val="1"/>
          <w:sz w:val="16"/>
        </w:rPr>
        <w:t xml:space="preserve"> </w:t>
      </w:r>
      <w:r>
        <w:rPr>
          <w:sz w:val="16"/>
        </w:rPr>
        <w:t>Parties</w:t>
      </w:r>
      <w:r>
        <w:rPr>
          <w:spacing w:val="-2"/>
          <w:sz w:val="16"/>
        </w:rPr>
        <w:t xml:space="preserve"> </w:t>
      </w:r>
      <w:r>
        <w:rPr>
          <w:sz w:val="16"/>
        </w:rPr>
        <w:t>and is</w:t>
      </w:r>
      <w:r>
        <w:rPr>
          <w:spacing w:val="-1"/>
          <w:sz w:val="16"/>
        </w:rPr>
        <w:t xml:space="preserve"> </w:t>
      </w:r>
      <w:r>
        <w:rPr>
          <w:sz w:val="16"/>
        </w:rPr>
        <w:t>not</w:t>
      </w:r>
      <w:r>
        <w:rPr>
          <w:spacing w:val="-1"/>
          <w:sz w:val="16"/>
        </w:rPr>
        <w:t xml:space="preserve"> </w:t>
      </w:r>
      <w:r>
        <w:rPr>
          <w:sz w:val="16"/>
        </w:rPr>
        <w:t>the result</w:t>
      </w:r>
      <w:r>
        <w:rPr>
          <w:spacing w:val="-2"/>
          <w:sz w:val="16"/>
        </w:rPr>
        <w:t xml:space="preserve"> </w:t>
      </w:r>
      <w:r>
        <w:rPr>
          <w:sz w:val="16"/>
        </w:rPr>
        <w:t>of</w:t>
      </w:r>
      <w:r>
        <w:rPr>
          <w:spacing w:val="1"/>
          <w:sz w:val="16"/>
        </w:rPr>
        <w:t xml:space="preserve"> </w:t>
      </w:r>
      <w:r>
        <w:rPr>
          <w:sz w:val="16"/>
        </w:rPr>
        <w:t>a</w:t>
      </w:r>
      <w:r>
        <w:rPr>
          <w:spacing w:val="-2"/>
          <w:sz w:val="16"/>
        </w:rPr>
        <w:t xml:space="preserve"> </w:t>
      </w:r>
      <w:r>
        <w:rPr>
          <w:sz w:val="16"/>
        </w:rPr>
        <w:t>process</w:t>
      </w:r>
      <w:r>
        <w:rPr>
          <w:spacing w:val="2"/>
          <w:sz w:val="16"/>
        </w:rPr>
        <w:t xml:space="preserve"> </w:t>
      </w:r>
      <w:r>
        <w:rPr>
          <w:sz w:val="16"/>
        </w:rPr>
        <w:t>of</w:t>
      </w:r>
      <w:r>
        <w:rPr>
          <w:spacing w:val="-1"/>
          <w:sz w:val="16"/>
        </w:rPr>
        <w:t xml:space="preserve"> </w:t>
      </w:r>
      <w:r>
        <w:rPr>
          <w:sz w:val="16"/>
        </w:rPr>
        <w:t>competitive</w:t>
      </w:r>
      <w:r>
        <w:rPr>
          <w:spacing w:val="-2"/>
          <w:sz w:val="16"/>
        </w:rPr>
        <w:t xml:space="preserve"> </w:t>
      </w:r>
      <w:r>
        <w:rPr>
          <w:sz w:val="16"/>
        </w:rPr>
        <w:t>tendering.</w:t>
      </w:r>
    </w:p>
    <w:p w14:paraId="6B2C50DF" w14:textId="77777777" w:rsidR="0031547B" w:rsidRDefault="00570C5F">
      <w:pPr>
        <w:pStyle w:val="ListParagraph"/>
        <w:numPr>
          <w:ilvl w:val="0"/>
          <w:numId w:val="114"/>
        </w:numPr>
        <w:tabs>
          <w:tab w:val="left" w:pos="1794"/>
        </w:tabs>
        <w:ind w:right="873" w:hanging="360"/>
        <w:jc w:val="both"/>
        <w:rPr>
          <w:sz w:val="16"/>
        </w:rPr>
      </w:pPr>
      <w:r>
        <w:rPr>
          <w:sz w:val="16"/>
        </w:rPr>
        <w:t>The extent of deviations from the tender documents issued by the Employer prior to the tender closing date is limited to those</w:t>
      </w:r>
      <w:r>
        <w:rPr>
          <w:spacing w:val="1"/>
          <w:sz w:val="16"/>
        </w:rPr>
        <w:t xml:space="preserve"> </w:t>
      </w:r>
      <w:r>
        <w:rPr>
          <w:sz w:val="16"/>
        </w:rPr>
        <w:t>permitted</w:t>
      </w:r>
      <w:r>
        <w:rPr>
          <w:spacing w:val="-3"/>
          <w:sz w:val="16"/>
        </w:rPr>
        <w:t xml:space="preserve"> </w:t>
      </w:r>
      <w:r>
        <w:rPr>
          <w:sz w:val="16"/>
        </w:rPr>
        <w:t>in</w:t>
      </w:r>
      <w:r>
        <w:rPr>
          <w:spacing w:val="-2"/>
          <w:sz w:val="16"/>
        </w:rPr>
        <w:t xml:space="preserve"> </w:t>
      </w:r>
      <w:r>
        <w:rPr>
          <w:sz w:val="16"/>
        </w:rPr>
        <w:t>terms of</w:t>
      </w:r>
      <w:r>
        <w:rPr>
          <w:spacing w:val="-1"/>
          <w:sz w:val="16"/>
        </w:rPr>
        <w:t xml:space="preserve"> </w:t>
      </w:r>
      <w:r>
        <w:rPr>
          <w:sz w:val="16"/>
        </w:rPr>
        <w:t>the</w:t>
      </w:r>
      <w:r>
        <w:rPr>
          <w:spacing w:val="-2"/>
          <w:sz w:val="16"/>
        </w:rPr>
        <w:t xml:space="preserve"> </w:t>
      </w:r>
      <w:r>
        <w:rPr>
          <w:sz w:val="16"/>
        </w:rPr>
        <w:t>Conditions</w:t>
      </w:r>
      <w:r>
        <w:rPr>
          <w:spacing w:val="2"/>
          <w:sz w:val="16"/>
        </w:rPr>
        <w:t xml:space="preserve"> </w:t>
      </w:r>
      <w:r>
        <w:rPr>
          <w:sz w:val="16"/>
        </w:rPr>
        <w:t>of</w:t>
      </w:r>
      <w:r>
        <w:rPr>
          <w:spacing w:val="1"/>
          <w:sz w:val="16"/>
        </w:rPr>
        <w:t xml:space="preserve"> </w:t>
      </w:r>
      <w:r>
        <w:rPr>
          <w:sz w:val="16"/>
        </w:rPr>
        <w:t>Tender.</w:t>
      </w:r>
    </w:p>
    <w:p w14:paraId="1E277C6A" w14:textId="77777777" w:rsidR="0031547B" w:rsidRDefault="00570C5F">
      <w:pPr>
        <w:pStyle w:val="ListParagraph"/>
        <w:numPr>
          <w:ilvl w:val="0"/>
          <w:numId w:val="114"/>
        </w:numPr>
        <w:tabs>
          <w:tab w:val="left" w:pos="1794"/>
        </w:tabs>
        <w:ind w:right="876" w:hanging="360"/>
        <w:jc w:val="both"/>
        <w:rPr>
          <w:sz w:val="16"/>
        </w:rPr>
      </w:pPr>
      <w:r>
        <w:rPr>
          <w:sz w:val="16"/>
        </w:rPr>
        <w:t>A tenderer’s covering letter must not be included in the final contract document.</w:t>
      </w:r>
      <w:r>
        <w:rPr>
          <w:spacing w:val="1"/>
          <w:sz w:val="16"/>
        </w:rPr>
        <w:t xml:space="preserve"> </w:t>
      </w:r>
      <w:r>
        <w:rPr>
          <w:sz w:val="16"/>
        </w:rPr>
        <w:t>Should any matter in such letter, which</w:t>
      </w:r>
      <w:r>
        <w:rPr>
          <w:spacing w:val="1"/>
          <w:sz w:val="16"/>
        </w:rPr>
        <w:t xml:space="preserve"> </w:t>
      </w:r>
      <w:r>
        <w:rPr>
          <w:sz w:val="16"/>
        </w:rPr>
        <w:t>constitutes a deviation as aforesaid be the subject of agreement reached during the process of Offer and Acceptance, the</w:t>
      </w:r>
      <w:r>
        <w:rPr>
          <w:spacing w:val="1"/>
          <w:sz w:val="16"/>
        </w:rPr>
        <w:t xml:space="preserve"> </w:t>
      </w:r>
      <w:r>
        <w:rPr>
          <w:sz w:val="16"/>
        </w:rPr>
        <w:t>outcome</w:t>
      </w:r>
      <w:r>
        <w:rPr>
          <w:spacing w:val="1"/>
          <w:sz w:val="16"/>
        </w:rPr>
        <w:t xml:space="preserve"> </w:t>
      </w:r>
      <w:r>
        <w:rPr>
          <w:sz w:val="16"/>
        </w:rPr>
        <w:t>of</w:t>
      </w:r>
      <w:r>
        <w:rPr>
          <w:spacing w:val="1"/>
          <w:sz w:val="16"/>
        </w:rPr>
        <w:t xml:space="preserve"> </w:t>
      </w:r>
      <w:r>
        <w:rPr>
          <w:sz w:val="16"/>
        </w:rPr>
        <w:t>such</w:t>
      </w:r>
      <w:r>
        <w:rPr>
          <w:spacing w:val="1"/>
          <w:sz w:val="16"/>
        </w:rPr>
        <w:t xml:space="preserve"> </w:t>
      </w:r>
      <w:r>
        <w:rPr>
          <w:sz w:val="16"/>
        </w:rPr>
        <w:t>agreement shall</w:t>
      </w:r>
      <w:r>
        <w:rPr>
          <w:spacing w:val="1"/>
          <w:sz w:val="16"/>
        </w:rPr>
        <w:t xml:space="preserve"> </w:t>
      </w:r>
      <w:r>
        <w:rPr>
          <w:sz w:val="16"/>
        </w:rPr>
        <w:t>be</w:t>
      </w:r>
      <w:r>
        <w:rPr>
          <w:spacing w:val="1"/>
          <w:sz w:val="16"/>
        </w:rPr>
        <w:t xml:space="preserve"> </w:t>
      </w:r>
      <w:r>
        <w:rPr>
          <w:sz w:val="16"/>
        </w:rPr>
        <w:t>recorded</w:t>
      </w:r>
      <w:r>
        <w:rPr>
          <w:spacing w:val="1"/>
          <w:sz w:val="16"/>
        </w:rPr>
        <w:t xml:space="preserve"> </w:t>
      </w:r>
      <w:r>
        <w:rPr>
          <w:sz w:val="16"/>
        </w:rPr>
        <w:t>here</w:t>
      </w:r>
      <w:r>
        <w:rPr>
          <w:spacing w:val="1"/>
          <w:sz w:val="16"/>
        </w:rPr>
        <w:t xml:space="preserve"> </w:t>
      </w:r>
      <w:r>
        <w:rPr>
          <w:sz w:val="16"/>
        </w:rPr>
        <w:t>and</w:t>
      </w:r>
      <w:r>
        <w:rPr>
          <w:spacing w:val="1"/>
          <w:sz w:val="16"/>
        </w:rPr>
        <w:t xml:space="preserve"> </w:t>
      </w:r>
      <w:r>
        <w:rPr>
          <w:sz w:val="16"/>
        </w:rPr>
        <w:t>the</w:t>
      </w:r>
      <w:r>
        <w:rPr>
          <w:spacing w:val="1"/>
          <w:sz w:val="16"/>
        </w:rPr>
        <w:t xml:space="preserve"> </w:t>
      </w:r>
      <w:r>
        <w:rPr>
          <w:sz w:val="16"/>
        </w:rPr>
        <w:t>final</w:t>
      </w:r>
      <w:r>
        <w:rPr>
          <w:spacing w:val="1"/>
          <w:sz w:val="16"/>
        </w:rPr>
        <w:t xml:space="preserve"> </w:t>
      </w:r>
      <w:r>
        <w:rPr>
          <w:sz w:val="16"/>
        </w:rPr>
        <w:t>draft</w:t>
      </w:r>
      <w:r>
        <w:rPr>
          <w:spacing w:val="1"/>
          <w:sz w:val="16"/>
        </w:rPr>
        <w:t xml:space="preserve"> </w:t>
      </w:r>
      <w:r>
        <w:rPr>
          <w:sz w:val="16"/>
        </w:rPr>
        <w:t>of the</w:t>
      </w:r>
      <w:r>
        <w:rPr>
          <w:spacing w:val="1"/>
          <w:sz w:val="16"/>
        </w:rPr>
        <w:t xml:space="preserve"> </w:t>
      </w:r>
      <w:r>
        <w:rPr>
          <w:sz w:val="16"/>
        </w:rPr>
        <w:t>contract</w:t>
      </w:r>
      <w:r>
        <w:rPr>
          <w:spacing w:val="1"/>
          <w:sz w:val="16"/>
        </w:rPr>
        <w:t xml:space="preserve"> </w:t>
      </w:r>
      <w:r>
        <w:rPr>
          <w:sz w:val="16"/>
        </w:rPr>
        <w:t>documents shall</w:t>
      </w:r>
      <w:r>
        <w:rPr>
          <w:spacing w:val="1"/>
          <w:sz w:val="16"/>
        </w:rPr>
        <w:t xml:space="preserve"> </w:t>
      </w:r>
      <w:r>
        <w:rPr>
          <w:sz w:val="16"/>
        </w:rPr>
        <w:t>be</w:t>
      </w:r>
      <w:r>
        <w:rPr>
          <w:spacing w:val="1"/>
          <w:sz w:val="16"/>
        </w:rPr>
        <w:t xml:space="preserve"> </w:t>
      </w:r>
      <w:r>
        <w:rPr>
          <w:sz w:val="16"/>
        </w:rPr>
        <w:t>revised</w:t>
      </w:r>
      <w:r>
        <w:rPr>
          <w:spacing w:val="1"/>
          <w:sz w:val="16"/>
        </w:rPr>
        <w:t xml:space="preserve"> </w:t>
      </w:r>
      <w:r>
        <w:rPr>
          <w:sz w:val="16"/>
        </w:rPr>
        <w:t>to</w:t>
      </w:r>
      <w:r>
        <w:rPr>
          <w:spacing w:val="1"/>
          <w:sz w:val="16"/>
        </w:rPr>
        <w:t xml:space="preserve"> </w:t>
      </w:r>
      <w:r>
        <w:rPr>
          <w:sz w:val="16"/>
        </w:rPr>
        <w:t>incorporate</w:t>
      </w:r>
      <w:r>
        <w:rPr>
          <w:spacing w:val="-1"/>
          <w:sz w:val="16"/>
        </w:rPr>
        <w:t xml:space="preserve"> </w:t>
      </w:r>
      <w:r>
        <w:rPr>
          <w:sz w:val="16"/>
        </w:rPr>
        <w:t>the</w:t>
      </w:r>
      <w:r>
        <w:rPr>
          <w:spacing w:val="-2"/>
          <w:sz w:val="16"/>
        </w:rPr>
        <w:t xml:space="preserve"> </w:t>
      </w:r>
      <w:r>
        <w:rPr>
          <w:sz w:val="16"/>
        </w:rPr>
        <w:t>effect</w:t>
      </w:r>
      <w:r>
        <w:rPr>
          <w:spacing w:val="1"/>
          <w:sz w:val="16"/>
        </w:rPr>
        <w:t xml:space="preserve"> </w:t>
      </w:r>
      <w:r>
        <w:rPr>
          <w:sz w:val="16"/>
        </w:rPr>
        <w:t>of</w:t>
      </w:r>
      <w:r>
        <w:rPr>
          <w:spacing w:val="1"/>
          <w:sz w:val="16"/>
        </w:rPr>
        <w:t xml:space="preserve"> </w:t>
      </w:r>
      <w:r>
        <w:rPr>
          <w:sz w:val="16"/>
        </w:rPr>
        <w:t>it.</w:t>
      </w:r>
    </w:p>
    <w:p w14:paraId="6BDCBCA8" w14:textId="77777777" w:rsidR="0031547B" w:rsidRDefault="0031547B">
      <w:pPr>
        <w:pStyle w:val="BodyText"/>
        <w:spacing w:before="10"/>
        <w:rPr>
          <w:sz w:val="19"/>
        </w:rPr>
      </w:pPr>
    </w:p>
    <w:tbl>
      <w:tblPr>
        <w:tblW w:w="0" w:type="auto"/>
        <w:tblInd w:w="1065" w:type="dxa"/>
        <w:tblLayout w:type="fixed"/>
        <w:tblCellMar>
          <w:left w:w="0" w:type="dxa"/>
          <w:right w:w="0" w:type="dxa"/>
        </w:tblCellMar>
        <w:tblLook w:val="01E0" w:firstRow="1" w:lastRow="1" w:firstColumn="1" w:lastColumn="1" w:noHBand="0" w:noVBand="0"/>
      </w:tblPr>
      <w:tblGrid>
        <w:gridCol w:w="735"/>
        <w:gridCol w:w="2521"/>
        <w:gridCol w:w="6400"/>
      </w:tblGrid>
      <w:tr w:rsidR="0031547B" w14:paraId="66594493" w14:textId="77777777">
        <w:trPr>
          <w:trHeight w:val="400"/>
        </w:trPr>
        <w:tc>
          <w:tcPr>
            <w:tcW w:w="735" w:type="dxa"/>
            <w:tcBorders>
              <w:bottom w:val="single" w:sz="12" w:space="0" w:color="000000"/>
              <w:right w:val="single" w:sz="2" w:space="0" w:color="000000"/>
            </w:tcBorders>
          </w:tcPr>
          <w:p w14:paraId="0E3E642F" w14:textId="77777777" w:rsidR="0031547B" w:rsidRDefault="00570C5F">
            <w:pPr>
              <w:pStyle w:val="TableParagraph"/>
              <w:spacing w:before="86"/>
              <w:ind w:left="122"/>
              <w:rPr>
                <w:sz w:val="20"/>
              </w:rPr>
            </w:pPr>
            <w:r>
              <w:rPr>
                <w:sz w:val="20"/>
              </w:rPr>
              <w:t>No.</w:t>
            </w:r>
          </w:p>
        </w:tc>
        <w:tc>
          <w:tcPr>
            <w:tcW w:w="2521" w:type="dxa"/>
            <w:tcBorders>
              <w:left w:val="single" w:sz="2" w:space="0" w:color="000000"/>
              <w:bottom w:val="single" w:sz="12" w:space="0" w:color="000000"/>
              <w:right w:val="single" w:sz="2" w:space="0" w:color="000000"/>
            </w:tcBorders>
          </w:tcPr>
          <w:p w14:paraId="0A9608F6" w14:textId="77777777" w:rsidR="0031547B" w:rsidRDefault="00570C5F">
            <w:pPr>
              <w:pStyle w:val="TableParagraph"/>
              <w:spacing w:before="86"/>
              <w:ind w:left="83"/>
              <w:rPr>
                <w:sz w:val="20"/>
              </w:rPr>
            </w:pPr>
            <w:r>
              <w:rPr>
                <w:sz w:val="20"/>
              </w:rPr>
              <w:t>Subject</w:t>
            </w:r>
          </w:p>
        </w:tc>
        <w:tc>
          <w:tcPr>
            <w:tcW w:w="6400" w:type="dxa"/>
            <w:tcBorders>
              <w:left w:val="single" w:sz="2" w:space="0" w:color="000000"/>
              <w:bottom w:val="single" w:sz="12" w:space="0" w:color="000000"/>
            </w:tcBorders>
          </w:tcPr>
          <w:p w14:paraId="38E28D73" w14:textId="77777777" w:rsidR="0031547B" w:rsidRDefault="00570C5F">
            <w:pPr>
              <w:pStyle w:val="TableParagraph"/>
              <w:spacing w:before="86"/>
              <w:ind w:left="83"/>
              <w:rPr>
                <w:sz w:val="20"/>
              </w:rPr>
            </w:pPr>
            <w:r>
              <w:rPr>
                <w:sz w:val="20"/>
              </w:rPr>
              <w:t>Details</w:t>
            </w:r>
          </w:p>
        </w:tc>
      </w:tr>
      <w:tr w:rsidR="0031547B" w14:paraId="186E543F" w14:textId="77777777">
        <w:trPr>
          <w:trHeight w:val="403"/>
        </w:trPr>
        <w:tc>
          <w:tcPr>
            <w:tcW w:w="735" w:type="dxa"/>
            <w:tcBorders>
              <w:top w:val="single" w:sz="12" w:space="0" w:color="000000"/>
              <w:right w:val="single" w:sz="2" w:space="0" w:color="000000"/>
            </w:tcBorders>
          </w:tcPr>
          <w:p w14:paraId="09A8A667" w14:textId="77777777" w:rsidR="0031547B" w:rsidRDefault="00570C5F">
            <w:pPr>
              <w:pStyle w:val="TableParagraph"/>
              <w:spacing w:before="85"/>
              <w:ind w:left="122"/>
              <w:rPr>
                <w:sz w:val="20"/>
              </w:rPr>
            </w:pPr>
            <w:r>
              <w:rPr>
                <w:w w:val="99"/>
                <w:sz w:val="20"/>
              </w:rPr>
              <w:t>1</w:t>
            </w:r>
          </w:p>
        </w:tc>
        <w:tc>
          <w:tcPr>
            <w:tcW w:w="2521" w:type="dxa"/>
            <w:tcBorders>
              <w:top w:val="single" w:sz="12" w:space="0" w:color="000000"/>
              <w:left w:val="single" w:sz="2" w:space="0" w:color="000000"/>
              <w:right w:val="single" w:sz="2" w:space="0" w:color="000000"/>
            </w:tcBorders>
          </w:tcPr>
          <w:p w14:paraId="26047F95" w14:textId="77777777" w:rsidR="0031547B" w:rsidRDefault="00570C5F">
            <w:pPr>
              <w:pStyle w:val="TableParagraph"/>
              <w:spacing w:before="85"/>
              <w:ind w:left="83"/>
              <w:rPr>
                <w:rFonts w:ascii="Arial" w:hAnsi="Arial"/>
                <w:b/>
                <w:sz w:val="20"/>
              </w:rPr>
            </w:pPr>
            <w:r>
              <w:rPr>
                <w:rFonts w:ascii="Arial" w:hAnsi="Arial"/>
                <w:b/>
                <w:sz w:val="20"/>
              </w:rPr>
              <w:t>[●]</w:t>
            </w:r>
          </w:p>
        </w:tc>
        <w:tc>
          <w:tcPr>
            <w:tcW w:w="6400" w:type="dxa"/>
            <w:tcBorders>
              <w:top w:val="single" w:sz="12" w:space="0" w:color="000000"/>
              <w:left w:val="single" w:sz="2" w:space="0" w:color="000000"/>
            </w:tcBorders>
          </w:tcPr>
          <w:p w14:paraId="159F3985" w14:textId="77777777" w:rsidR="0031547B" w:rsidRDefault="00570C5F">
            <w:pPr>
              <w:pStyle w:val="TableParagraph"/>
              <w:spacing w:before="85"/>
              <w:ind w:left="83"/>
              <w:rPr>
                <w:rFonts w:ascii="Arial" w:hAnsi="Arial"/>
                <w:b/>
                <w:sz w:val="20"/>
              </w:rPr>
            </w:pPr>
            <w:r>
              <w:rPr>
                <w:rFonts w:ascii="Arial" w:hAnsi="Arial"/>
                <w:b/>
                <w:sz w:val="20"/>
              </w:rPr>
              <w:t>[●]</w:t>
            </w:r>
          </w:p>
        </w:tc>
      </w:tr>
      <w:tr w:rsidR="0031547B" w14:paraId="5CD83CE2" w14:textId="77777777">
        <w:trPr>
          <w:trHeight w:val="399"/>
        </w:trPr>
        <w:tc>
          <w:tcPr>
            <w:tcW w:w="735" w:type="dxa"/>
            <w:tcBorders>
              <w:right w:val="single" w:sz="2" w:space="0" w:color="000000"/>
            </w:tcBorders>
          </w:tcPr>
          <w:p w14:paraId="5BA2BFD0" w14:textId="77777777" w:rsidR="0031547B" w:rsidRDefault="00570C5F">
            <w:pPr>
              <w:pStyle w:val="TableParagraph"/>
              <w:spacing w:before="80"/>
              <w:ind w:left="122"/>
              <w:rPr>
                <w:sz w:val="20"/>
              </w:rPr>
            </w:pPr>
            <w:r>
              <w:rPr>
                <w:w w:val="99"/>
                <w:sz w:val="20"/>
              </w:rPr>
              <w:t>2</w:t>
            </w:r>
          </w:p>
        </w:tc>
        <w:tc>
          <w:tcPr>
            <w:tcW w:w="2521" w:type="dxa"/>
            <w:tcBorders>
              <w:left w:val="single" w:sz="2" w:space="0" w:color="000000"/>
              <w:right w:val="single" w:sz="2" w:space="0" w:color="000000"/>
            </w:tcBorders>
          </w:tcPr>
          <w:p w14:paraId="0DA580FB" w14:textId="77777777" w:rsidR="0031547B" w:rsidRDefault="00570C5F">
            <w:pPr>
              <w:pStyle w:val="TableParagraph"/>
              <w:spacing w:before="80"/>
              <w:ind w:left="83"/>
              <w:rPr>
                <w:rFonts w:ascii="Arial" w:hAnsi="Arial"/>
                <w:b/>
                <w:sz w:val="20"/>
              </w:rPr>
            </w:pPr>
            <w:r>
              <w:rPr>
                <w:rFonts w:ascii="Arial" w:hAnsi="Arial"/>
                <w:b/>
                <w:sz w:val="20"/>
              </w:rPr>
              <w:t>[●]</w:t>
            </w:r>
          </w:p>
        </w:tc>
        <w:tc>
          <w:tcPr>
            <w:tcW w:w="6400" w:type="dxa"/>
            <w:tcBorders>
              <w:left w:val="single" w:sz="2" w:space="0" w:color="000000"/>
            </w:tcBorders>
          </w:tcPr>
          <w:p w14:paraId="2151DEAC" w14:textId="77777777" w:rsidR="0031547B" w:rsidRDefault="00570C5F">
            <w:pPr>
              <w:pStyle w:val="TableParagraph"/>
              <w:spacing w:before="80"/>
              <w:ind w:left="83"/>
              <w:rPr>
                <w:rFonts w:ascii="Arial" w:hAnsi="Arial"/>
                <w:b/>
                <w:sz w:val="20"/>
              </w:rPr>
            </w:pPr>
            <w:r>
              <w:rPr>
                <w:rFonts w:ascii="Arial" w:hAnsi="Arial"/>
                <w:b/>
                <w:sz w:val="20"/>
              </w:rPr>
              <w:t>[●]</w:t>
            </w:r>
          </w:p>
        </w:tc>
      </w:tr>
      <w:tr w:rsidR="0031547B" w14:paraId="69E9FCD6" w14:textId="77777777">
        <w:trPr>
          <w:trHeight w:val="400"/>
        </w:trPr>
        <w:tc>
          <w:tcPr>
            <w:tcW w:w="735" w:type="dxa"/>
            <w:tcBorders>
              <w:right w:val="single" w:sz="2" w:space="0" w:color="000000"/>
            </w:tcBorders>
          </w:tcPr>
          <w:p w14:paraId="6EA4801E" w14:textId="77777777" w:rsidR="0031547B" w:rsidRDefault="00570C5F">
            <w:pPr>
              <w:pStyle w:val="TableParagraph"/>
              <w:spacing w:before="82"/>
              <w:ind w:left="122"/>
              <w:rPr>
                <w:sz w:val="20"/>
              </w:rPr>
            </w:pPr>
            <w:r>
              <w:rPr>
                <w:w w:val="99"/>
                <w:sz w:val="20"/>
              </w:rPr>
              <w:t>3</w:t>
            </w:r>
          </w:p>
        </w:tc>
        <w:tc>
          <w:tcPr>
            <w:tcW w:w="2521" w:type="dxa"/>
            <w:tcBorders>
              <w:left w:val="single" w:sz="2" w:space="0" w:color="000000"/>
              <w:right w:val="single" w:sz="2" w:space="0" w:color="000000"/>
            </w:tcBorders>
          </w:tcPr>
          <w:p w14:paraId="37D3ECD2" w14:textId="77777777" w:rsidR="0031547B" w:rsidRDefault="00570C5F">
            <w:pPr>
              <w:pStyle w:val="TableParagraph"/>
              <w:spacing w:before="82"/>
              <w:ind w:left="83"/>
              <w:rPr>
                <w:rFonts w:ascii="Arial" w:hAnsi="Arial"/>
                <w:b/>
                <w:sz w:val="20"/>
              </w:rPr>
            </w:pPr>
            <w:r>
              <w:rPr>
                <w:rFonts w:ascii="Arial" w:hAnsi="Arial"/>
                <w:b/>
                <w:sz w:val="20"/>
              </w:rPr>
              <w:t>[●]</w:t>
            </w:r>
          </w:p>
        </w:tc>
        <w:tc>
          <w:tcPr>
            <w:tcW w:w="6400" w:type="dxa"/>
            <w:tcBorders>
              <w:left w:val="single" w:sz="2" w:space="0" w:color="000000"/>
            </w:tcBorders>
          </w:tcPr>
          <w:p w14:paraId="5830F9BF" w14:textId="77777777" w:rsidR="0031547B" w:rsidRDefault="00570C5F">
            <w:pPr>
              <w:pStyle w:val="TableParagraph"/>
              <w:spacing w:before="82"/>
              <w:ind w:left="83"/>
              <w:rPr>
                <w:rFonts w:ascii="Arial" w:hAnsi="Arial"/>
                <w:b/>
                <w:sz w:val="20"/>
              </w:rPr>
            </w:pPr>
            <w:r>
              <w:rPr>
                <w:rFonts w:ascii="Arial" w:hAnsi="Arial"/>
                <w:b/>
                <w:sz w:val="20"/>
              </w:rPr>
              <w:t>[●]</w:t>
            </w:r>
          </w:p>
        </w:tc>
      </w:tr>
      <w:tr w:rsidR="0031547B" w14:paraId="17ED2F02" w14:textId="77777777">
        <w:trPr>
          <w:trHeight w:val="399"/>
        </w:trPr>
        <w:tc>
          <w:tcPr>
            <w:tcW w:w="735" w:type="dxa"/>
            <w:tcBorders>
              <w:right w:val="single" w:sz="2" w:space="0" w:color="000000"/>
            </w:tcBorders>
          </w:tcPr>
          <w:p w14:paraId="50957F86" w14:textId="77777777" w:rsidR="0031547B" w:rsidRDefault="00570C5F">
            <w:pPr>
              <w:pStyle w:val="TableParagraph"/>
              <w:spacing w:before="82"/>
              <w:ind w:left="122"/>
              <w:rPr>
                <w:sz w:val="20"/>
              </w:rPr>
            </w:pPr>
            <w:r>
              <w:rPr>
                <w:w w:val="99"/>
                <w:sz w:val="20"/>
              </w:rPr>
              <w:t>4</w:t>
            </w:r>
          </w:p>
        </w:tc>
        <w:tc>
          <w:tcPr>
            <w:tcW w:w="2521" w:type="dxa"/>
            <w:tcBorders>
              <w:left w:val="single" w:sz="2" w:space="0" w:color="000000"/>
              <w:right w:val="single" w:sz="2" w:space="0" w:color="000000"/>
            </w:tcBorders>
          </w:tcPr>
          <w:p w14:paraId="124A1318" w14:textId="77777777" w:rsidR="0031547B" w:rsidRDefault="00570C5F">
            <w:pPr>
              <w:pStyle w:val="TableParagraph"/>
              <w:spacing w:before="82"/>
              <w:ind w:left="83"/>
              <w:rPr>
                <w:rFonts w:ascii="Arial" w:hAnsi="Arial"/>
                <w:b/>
                <w:sz w:val="20"/>
              </w:rPr>
            </w:pPr>
            <w:r>
              <w:rPr>
                <w:rFonts w:ascii="Arial" w:hAnsi="Arial"/>
                <w:b/>
                <w:sz w:val="20"/>
              </w:rPr>
              <w:t>[●]</w:t>
            </w:r>
          </w:p>
        </w:tc>
        <w:tc>
          <w:tcPr>
            <w:tcW w:w="6400" w:type="dxa"/>
            <w:tcBorders>
              <w:left w:val="single" w:sz="2" w:space="0" w:color="000000"/>
            </w:tcBorders>
          </w:tcPr>
          <w:p w14:paraId="3ECB4A46" w14:textId="77777777" w:rsidR="0031547B" w:rsidRDefault="00570C5F">
            <w:pPr>
              <w:pStyle w:val="TableParagraph"/>
              <w:spacing w:before="82"/>
              <w:ind w:left="83"/>
              <w:rPr>
                <w:rFonts w:ascii="Arial" w:hAnsi="Arial"/>
                <w:b/>
                <w:sz w:val="20"/>
              </w:rPr>
            </w:pPr>
            <w:r>
              <w:rPr>
                <w:rFonts w:ascii="Arial" w:hAnsi="Arial"/>
                <w:b/>
                <w:sz w:val="20"/>
              </w:rPr>
              <w:t>[●]</w:t>
            </w:r>
          </w:p>
        </w:tc>
      </w:tr>
      <w:tr w:rsidR="0031547B" w14:paraId="52179CF1" w14:textId="77777777">
        <w:trPr>
          <w:trHeight w:val="399"/>
        </w:trPr>
        <w:tc>
          <w:tcPr>
            <w:tcW w:w="735" w:type="dxa"/>
            <w:tcBorders>
              <w:right w:val="single" w:sz="2" w:space="0" w:color="000000"/>
            </w:tcBorders>
          </w:tcPr>
          <w:p w14:paraId="01310F76" w14:textId="77777777" w:rsidR="0031547B" w:rsidRDefault="00570C5F">
            <w:pPr>
              <w:pStyle w:val="TableParagraph"/>
              <w:spacing w:before="81"/>
              <w:ind w:left="122"/>
              <w:rPr>
                <w:sz w:val="20"/>
              </w:rPr>
            </w:pPr>
            <w:r>
              <w:rPr>
                <w:w w:val="99"/>
                <w:sz w:val="20"/>
              </w:rPr>
              <w:t>5</w:t>
            </w:r>
          </w:p>
        </w:tc>
        <w:tc>
          <w:tcPr>
            <w:tcW w:w="2521" w:type="dxa"/>
            <w:tcBorders>
              <w:left w:val="single" w:sz="2" w:space="0" w:color="000000"/>
              <w:right w:val="single" w:sz="2" w:space="0" w:color="000000"/>
            </w:tcBorders>
          </w:tcPr>
          <w:p w14:paraId="522ACA07" w14:textId="77777777" w:rsidR="0031547B" w:rsidRDefault="00570C5F">
            <w:pPr>
              <w:pStyle w:val="TableParagraph"/>
              <w:spacing w:before="81"/>
              <w:ind w:left="83"/>
              <w:rPr>
                <w:rFonts w:ascii="Arial" w:hAnsi="Arial"/>
                <w:b/>
                <w:sz w:val="20"/>
              </w:rPr>
            </w:pPr>
            <w:r>
              <w:rPr>
                <w:rFonts w:ascii="Arial" w:hAnsi="Arial"/>
                <w:b/>
                <w:sz w:val="20"/>
              </w:rPr>
              <w:t>[●]</w:t>
            </w:r>
          </w:p>
        </w:tc>
        <w:tc>
          <w:tcPr>
            <w:tcW w:w="6400" w:type="dxa"/>
            <w:tcBorders>
              <w:left w:val="single" w:sz="2" w:space="0" w:color="000000"/>
            </w:tcBorders>
          </w:tcPr>
          <w:p w14:paraId="4E95562B" w14:textId="77777777" w:rsidR="0031547B" w:rsidRDefault="00570C5F">
            <w:pPr>
              <w:pStyle w:val="TableParagraph"/>
              <w:spacing w:before="81"/>
              <w:ind w:left="83"/>
              <w:rPr>
                <w:rFonts w:ascii="Arial" w:hAnsi="Arial"/>
                <w:b/>
                <w:sz w:val="20"/>
              </w:rPr>
            </w:pPr>
            <w:r>
              <w:rPr>
                <w:rFonts w:ascii="Arial" w:hAnsi="Arial"/>
                <w:b/>
                <w:sz w:val="20"/>
              </w:rPr>
              <w:t>[●]</w:t>
            </w:r>
          </w:p>
        </w:tc>
      </w:tr>
      <w:tr w:rsidR="0031547B" w14:paraId="52F79DD8" w14:textId="77777777">
        <w:trPr>
          <w:trHeight w:val="400"/>
        </w:trPr>
        <w:tc>
          <w:tcPr>
            <w:tcW w:w="735" w:type="dxa"/>
            <w:tcBorders>
              <w:right w:val="single" w:sz="2" w:space="0" w:color="000000"/>
            </w:tcBorders>
          </w:tcPr>
          <w:p w14:paraId="6EECA3E9" w14:textId="77777777" w:rsidR="0031547B" w:rsidRDefault="00570C5F">
            <w:pPr>
              <w:pStyle w:val="TableParagraph"/>
              <w:spacing w:before="82"/>
              <w:ind w:left="122"/>
              <w:rPr>
                <w:sz w:val="20"/>
              </w:rPr>
            </w:pPr>
            <w:r>
              <w:rPr>
                <w:w w:val="99"/>
                <w:sz w:val="20"/>
              </w:rPr>
              <w:t>6</w:t>
            </w:r>
          </w:p>
        </w:tc>
        <w:tc>
          <w:tcPr>
            <w:tcW w:w="2521" w:type="dxa"/>
            <w:tcBorders>
              <w:left w:val="single" w:sz="2" w:space="0" w:color="000000"/>
              <w:right w:val="single" w:sz="2" w:space="0" w:color="000000"/>
            </w:tcBorders>
          </w:tcPr>
          <w:p w14:paraId="07592419" w14:textId="77777777" w:rsidR="0031547B" w:rsidRDefault="00570C5F">
            <w:pPr>
              <w:pStyle w:val="TableParagraph"/>
              <w:spacing w:before="82"/>
              <w:ind w:left="83"/>
              <w:rPr>
                <w:rFonts w:ascii="Arial" w:hAnsi="Arial"/>
                <w:b/>
                <w:sz w:val="20"/>
              </w:rPr>
            </w:pPr>
            <w:r>
              <w:rPr>
                <w:rFonts w:ascii="Arial" w:hAnsi="Arial"/>
                <w:b/>
                <w:sz w:val="20"/>
              </w:rPr>
              <w:t>[●]</w:t>
            </w:r>
          </w:p>
        </w:tc>
        <w:tc>
          <w:tcPr>
            <w:tcW w:w="6400" w:type="dxa"/>
            <w:tcBorders>
              <w:left w:val="single" w:sz="2" w:space="0" w:color="000000"/>
            </w:tcBorders>
          </w:tcPr>
          <w:p w14:paraId="01CA8FB4" w14:textId="77777777" w:rsidR="0031547B" w:rsidRDefault="00570C5F">
            <w:pPr>
              <w:pStyle w:val="TableParagraph"/>
              <w:spacing w:before="82"/>
              <w:ind w:left="83"/>
              <w:rPr>
                <w:rFonts w:ascii="Arial" w:hAnsi="Arial"/>
                <w:b/>
                <w:sz w:val="20"/>
              </w:rPr>
            </w:pPr>
            <w:r>
              <w:rPr>
                <w:rFonts w:ascii="Arial" w:hAnsi="Arial"/>
                <w:b/>
                <w:sz w:val="20"/>
              </w:rPr>
              <w:t>[●]</w:t>
            </w:r>
          </w:p>
        </w:tc>
      </w:tr>
      <w:tr w:rsidR="0031547B" w14:paraId="440A75E0" w14:textId="77777777">
        <w:trPr>
          <w:trHeight w:val="797"/>
        </w:trPr>
        <w:tc>
          <w:tcPr>
            <w:tcW w:w="735" w:type="dxa"/>
            <w:tcBorders>
              <w:bottom w:val="single" w:sz="4" w:space="0" w:color="000000"/>
              <w:right w:val="single" w:sz="2" w:space="0" w:color="000000"/>
            </w:tcBorders>
          </w:tcPr>
          <w:p w14:paraId="006F3CD2" w14:textId="77777777" w:rsidR="0031547B" w:rsidRDefault="00570C5F">
            <w:pPr>
              <w:pStyle w:val="TableParagraph"/>
              <w:spacing w:before="82"/>
              <w:ind w:left="122"/>
              <w:rPr>
                <w:sz w:val="20"/>
              </w:rPr>
            </w:pPr>
            <w:r>
              <w:rPr>
                <w:w w:val="99"/>
                <w:sz w:val="20"/>
              </w:rPr>
              <w:t>7</w:t>
            </w:r>
          </w:p>
        </w:tc>
        <w:tc>
          <w:tcPr>
            <w:tcW w:w="2521" w:type="dxa"/>
            <w:tcBorders>
              <w:left w:val="single" w:sz="2" w:space="0" w:color="000000"/>
              <w:bottom w:val="single" w:sz="4" w:space="0" w:color="000000"/>
              <w:right w:val="single" w:sz="2" w:space="0" w:color="000000"/>
            </w:tcBorders>
          </w:tcPr>
          <w:p w14:paraId="467CE422" w14:textId="77777777" w:rsidR="0031547B" w:rsidRDefault="00570C5F">
            <w:pPr>
              <w:pStyle w:val="TableParagraph"/>
              <w:spacing w:before="82"/>
              <w:ind w:left="83"/>
              <w:rPr>
                <w:rFonts w:ascii="Arial" w:hAnsi="Arial"/>
                <w:b/>
                <w:sz w:val="20"/>
              </w:rPr>
            </w:pPr>
            <w:r>
              <w:rPr>
                <w:rFonts w:ascii="Arial" w:hAnsi="Arial"/>
                <w:b/>
                <w:sz w:val="20"/>
              </w:rPr>
              <w:t>[●]</w:t>
            </w:r>
          </w:p>
        </w:tc>
        <w:tc>
          <w:tcPr>
            <w:tcW w:w="6400" w:type="dxa"/>
            <w:tcBorders>
              <w:left w:val="single" w:sz="2" w:space="0" w:color="000000"/>
              <w:bottom w:val="single" w:sz="4" w:space="0" w:color="000000"/>
            </w:tcBorders>
          </w:tcPr>
          <w:p w14:paraId="4048CDC3" w14:textId="77777777" w:rsidR="0031547B" w:rsidRDefault="00570C5F">
            <w:pPr>
              <w:pStyle w:val="TableParagraph"/>
              <w:spacing w:before="82"/>
              <w:ind w:left="83"/>
              <w:rPr>
                <w:rFonts w:ascii="Arial" w:hAnsi="Arial"/>
                <w:b/>
                <w:sz w:val="20"/>
              </w:rPr>
            </w:pPr>
            <w:r>
              <w:rPr>
                <w:rFonts w:ascii="Arial" w:hAnsi="Arial"/>
                <w:b/>
                <w:sz w:val="20"/>
              </w:rPr>
              <w:t>[●]</w:t>
            </w:r>
          </w:p>
        </w:tc>
      </w:tr>
    </w:tbl>
    <w:p w14:paraId="6058E984" w14:textId="77777777" w:rsidR="0031547B" w:rsidRDefault="0031547B">
      <w:pPr>
        <w:pStyle w:val="BodyText"/>
        <w:rPr>
          <w:sz w:val="18"/>
        </w:rPr>
      </w:pPr>
    </w:p>
    <w:p w14:paraId="4E03504F" w14:textId="77777777" w:rsidR="0031547B" w:rsidRDefault="0031547B">
      <w:pPr>
        <w:pStyle w:val="BodyText"/>
        <w:spacing w:before="9"/>
        <w:rPr>
          <w:sz w:val="21"/>
        </w:rPr>
      </w:pPr>
    </w:p>
    <w:p w14:paraId="702CBAFE" w14:textId="77777777" w:rsidR="0031547B" w:rsidRDefault="00570C5F">
      <w:pPr>
        <w:ind w:left="1072" w:right="872"/>
        <w:jc w:val="both"/>
        <w:rPr>
          <w:sz w:val="20"/>
        </w:rPr>
      </w:pPr>
      <w:r>
        <w:rPr>
          <w:sz w:val="20"/>
        </w:rPr>
        <w:t>By the duly authorised representatives signing this Schedule of Deviations below, the Employer and the</w:t>
      </w:r>
      <w:r>
        <w:rPr>
          <w:spacing w:val="1"/>
          <w:sz w:val="20"/>
        </w:rPr>
        <w:t xml:space="preserve"> </w:t>
      </w:r>
      <w:r>
        <w:rPr>
          <w:sz w:val="20"/>
        </w:rPr>
        <w:t>tenderer agree to and accept this Schedule of Deviations as the only deviations from and amendments to the</w:t>
      </w:r>
      <w:r>
        <w:rPr>
          <w:spacing w:val="-53"/>
          <w:sz w:val="20"/>
        </w:rPr>
        <w:t xml:space="preserve"> </w:t>
      </w:r>
      <w:r>
        <w:rPr>
          <w:sz w:val="20"/>
        </w:rPr>
        <w:t>documents listed in the Tender Data and any addenda thereto listed in the Tender Schedules, as well as any</w:t>
      </w:r>
      <w:r>
        <w:rPr>
          <w:spacing w:val="-53"/>
          <w:sz w:val="20"/>
        </w:rPr>
        <w:t xml:space="preserve"> </w:t>
      </w:r>
      <w:r>
        <w:rPr>
          <w:sz w:val="20"/>
        </w:rPr>
        <w:t>confirmation, clarification or changes to the terms of the Offer agreed by the tenderer and the Employer</w:t>
      </w:r>
      <w:r>
        <w:rPr>
          <w:spacing w:val="1"/>
          <w:sz w:val="20"/>
        </w:rPr>
        <w:t xml:space="preserve"> </w:t>
      </w:r>
      <w:r>
        <w:rPr>
          <w:sz w:val="20"/>
        </w:rPr>
        <w:t>during</w:t>
      </w:r>
      <w:r>
        <w:rPr>
          <w:spacing w:val="-2"/>
          <w:sz w:val="20"/>
        </w:rPr>
        <w:t xml:space="preserve"> </w:t>
      </w:r>
      <w:r>
        <w:rPr>
          <w:sz w:val="20"/>
        </w:rPr>
        <w:t>this process of</w:t>
      </w:r>
      <w:r>
        <w:rPr>
          <w:spacing w:val="-1"/>
          <w:sz w:val="20"/>
        </w:rPr>
        <w:t xml:space="preserve"> </w:t>
      </w:r>
      <w:r>
        <w:rPr>
          <w:sz w:val="20"/>
        </w:rPr>
        <w:t>Offer</w:t>
      </w:r>
      <w:r>
        <w:rPr>
          <w:spacing w:val="2"/>
          <w:sz w:val="20"/>
        </w:rPr>
        <w:t xml:space="preserve"> </w:t>
      </w:r>
      <w:r>
        <w:rPr>
          <w:sz w:val="20"/>
        </w:rPr>
        <w:t>and</w:t>
      </w:r>
      <w:r>
        <w:rPr>
          <w:spacing w:val="1"/>
          <w:sz w:val="20"/>
        </w:rPr>
        <w:t xml:space="preserve"> </w:t>
      </w:r>
      <w:r>
        <w:rPr>
          <w:sz w:val="20"/>
        </w:rPr>
        <w:t>Acceptance.</w:t>
      </w:r>
    </w:p>
    <w:p w14:paraId="7F0E895F" w14:textId="77777777" w:rsidR="0031547B" w:rsidRDefault="0031547B">
      <w:pPr>
        <w:pStyle w:val="BodyText"/>
        <w:rPr>
          <w:sz w:val="20"/>
        </w:rPr>
      </w:pPr>
    </w:p>
    <w:p w14:paraId="6BB8FF50" w14:textId="77777777" w:rsidR="0031547B" w:rsidRDefault="00570C5F">
      <w:pPr>
        <w:ind w:left="1072" w:right="892"/>
        <w:rPr>
          <w:sz w:val="20"/>
        </w:rPr>
      </w:pPr>
      <w:r>
        <w:rPr>
          <w:sz w:val="20"/>
        </w:rPr>
        <w:t>It</w:t>
      </w:r>
      <w:r>
        <w:rPr>
          <w:spacing w:val="-3"/>
          <w:sz w:val="20"/>
        </w:rPr>
        <w:t xml:space="preserve"> </w:t>
      </w:r>
      <w:r>
        <w:rPr>
          <w:sz w:val="20"/>
        </w:rPr>
        <w:t>is</w:t>
      </w:r>
      <w:r>
        <w:rPr>
          <w:spacing w:val="-2"/>
          <w:sz w:val="20"/>
        </w:rPr>
        <w:t xml:space="preserve"> </w:t>
      </w:r>
      <w:r>
        <w:rPr>
          <w:sz w:val="20"/>
        </w:rPr>
        <w:t>expressly</w:t>
      </w:r>
      <w:r>
        <w:rPr>
          <w:spacing w:val="-1"/>
          <w:sz w:val="20"/>
        </w:rPr>
        <w:t xml:space="preserve"> </w:t>
      </w:r>
      <w:r>
        <w:rPr>
          <w:sz w:val="20"/>
        </w:rPr>
        <w:t>agreed</w:t>
      </w:r>
      <w:r>
        <w:rPr>
          <w:spacing w:val="-1"/>
          <w:sz w:val="20"/>
        </w:rPr>
        <w:t xml:space="preserve"> </w:t>
      </w:r>
      <w:r>
        <w:rPr>
          <w:sz w:val="20"/>
        </w:rPr>
        <w:t>that</w:t>
      </w:r>
      <w:r>
        <w:rPr>
          <w:spacing w:val="-2"/>
          <w:sz w:val="20"/>
        </w:rPr>
        <w:t xml:space="preserve"> </w:t>
      </w:r>
      <w:r>
        <w:rPr>
          <w:sz w:val="20"/>
        </w:rPr>
        <w:t>no</w:t>
      </w:r>
      <w:r>
        <w:rPr>
          <w:spacing w:val="-3"/>
          <w:sz w:val="20"/>
        </w:rPr>
        <w:t xml:space="preserve"> </w:t>
      </w:r>
      <w:r>
        <w:rPr>
          <w:sz w:val="20"/>
        </w:rPr>
        <w:t>other</w:t>
      </w:r>
      <w:r>
        <w:rPr>
          <w:spacing w:val="-2"/>
          <w:sz w:val="20"/>
        </w:rPr>
        <w:t xml:space="preserve"> </w:t>
      </w:r>
      <w:r>
        <w:rPr>
          <w:sz w:val="20"/>
        </w:rPr>
        <w:t>matter</w:t>
      </w:r>
      <w:r>
        <w:rPr>
          <w:spacing w:val="-2"/>
          <w:sz w:val="20"/>
        </w:rPr>
        <w:t xml:space="preserve"> </w:t>
      </w:r>
      <w:r>
        <w:rPr>
          <w:sz w:val="20"/>
        </w:rPr>
        <w:t>whether</w:t>
      </w:r>
      <w:r>
        <w:rPr>
          <w:spacing w:val="-2"/>
          <w:sz w:val="20"/>
        </w:rPr>
        <w:t xml:space="preserve"> </w:t>
      </w:r>
      <w:r>
        <w:rPr>
          <w:sz w:val="20"/>
        </w:rPr>
        <w:t>in</w:t>
      </w:r>
      <w:r>
        <w:rPr>
          <w:spacing w:val="-1"/>
          <w:sz w:val="20"/>
        </w:rPr>
        <w:t xml:space="preserve"> </w:t>
      </w:r>
      <w:r>
        <w:rPr>
          <w:sz w:val="20"/>
        </w:rPr>
        <w:t>writing,</w:t>
      </w:r>
      <w:r>
        <w:rPr>
          <w:spacing w:val="-3"/>
          <w:sz w:val="20"/>
        </w:rPr>
        <w:t xml:space="preserve"> </w:t>
      </w:r>
      <w:r>
        <w:rPr>
          <w:sz w:val="20"/>
        </w:rPr>
        <w:t>oral</w:t>
      </w:r>
      <w:r>
        <w:rPr>
          <w:spacing w:val="-3"/>
          <w:sz w:val="20"/>
        </w:rPr>
        <w:t xml:space="preserve"> </w:t>
      </w:r>
      <w:r>
        <w:rPr>
          <w:sz w:val="20"/>
        </w:rPr>
        <w:t>communication</w:t>
      </w:r>
      <w:r>
        <w:rPr>
          <w:spacing w:val="-3"/>
          <w:sz w:val="20"/>
        </w:rPr>
        <w:t xml:space="preserve"> </w:t>
      </w:r>
      <w:r>
        <w:rPr>
          <w:sz w:val="20"/>
        </w:rPr>
        <w:t>or</w:t>
      </w:r>
      <w:r>
        <w:rPr>
          <w:spacing w:val="-1"/>
          <w:sz w:val="20"/>
        </w:rPr>
        <w:t xml:space="preserve"> </w:t>
      </w:r>
      <w:r>
        <w:rPr>
          <w:sz w:val="20"/>
        </w:rPr>
        <w:t>implied</w:t>
      </w:r>
      <w:r>
        <w:rPr>
          <w:spacing w:val="-3"/>
          <w:sz w:val="20"/>
        </w:rPr>
        <w:t xml:space="preserve"> </w:t>
      </w:r>
      <w:r>
        <w:rPr>
          <w:sz w:val="20"/>
        </w:rPr>
        <w:t>during</w:t>
      </w:r>
      <w:r>
        <w:rPr>
          <w:spacing w:val="-2"/>
          <w:sz w:val="20"/>
        </w:rPr>
        <w:t xml:space="preserve"> </w:t>
      </w:r>
      <w:r>
        <w:rPr>
          <w:sz w:val="20"/>
        </w:rPr>
        <w:t>the</w:t>
      </w:r>
      <w:r>
        <w:rPr>
          <w:spacing w:val="-3"/>
          <w:sz w:val="20"/>
        </w:rPr>
        <w:t xml:space="preserve"> </w:t>
      </w:r>
      <w:r>
        <w:rPr>
          <w:sz w:val="20"/>
        </w:rPr>
        <w:t>period</w:t>
      </w:r>
      <w:r>
        <w:rPr>
          <w:spacing w:val="-52"/>
          <w:sz w:val="20"/>
        </w:rPr>
        <w:t xml:space="preserve"> </w:t>
      </w:r>
      <w:r>
        <w:rPr>
          <w:sz w:val="20"/>
        </w:rPr>
        <w:t>between the issue of the tender documents and the receipt by the tenderer of a completed signed copy of</w:t>
      </w:r>
      <w:r>
        <w:rPr>
          <w:spacing w:val="1"/>
          <w:sz w:val="20"/>
        </w:rPr>
        <w:t xml:space="preserve"> </w:t>
      </w:r>
      <w:r>
        <w:rPr>
          <w:sz w:val="20"/>
        </w:rPr>
        <w:t>this</w:t>
      </w:r>
      <w:r>
        <w:rPr>
          <w:spacing w:val="-2"/>
          <w:sz w:val="20"/>
        </w:rPr>
        <w:t xml:space="preserve"> </w:t>
      </w:r>
      <w:r>
        <w:rPr>
          <w:sz w:val="20"/>
        </w:rPr>
        <w:t>Form</w:t>
      </w:r>
      <w:r>
        <w:rPr>
          <w:spacing w:val="-3"/>
          <w:sz w:val="20"/>
        </w:rPr>
        <w:t xml:space="preserve"> </w:t>
      </w:r>
      <w:r>
        <w:rPr>
          <w:sz w:val="20"/>
        </w:rPr>
        <w:t>shall</w:t>
      </w:r>
      <w:r>
        <w:rPr>
          <w:spacing w:val="-3"/>
          <w:sz w:val="20"/>
        </w:rPr>
        <w:t xml:space="preserve"> </w:t>
      </w:r>
      <w:r>
        <w:rPr>
          <w:sz w:val="20"/>
        </w:rPr>
        <w:t>have</w:t>
      </w:r>
      <w:r>
        <w:rPr>
          <w:spacing w:val="-3"/>
          <w:sz w:val="20"/>
        </w:rPr>
        <w:t xml:space="preserve"> </w:t>
      </w:r>
      <w:r>
        <w:rPr>
          <w:sz w:val="20"/>
        </w:rPr>
        <w:t>any</w:t>
      </w:r>
      <w:r>
        <w:rPr>
          <w:spacing w:val="-1"/>
          <w:sz w:val="20"/>
        </w:rPr>
        <w:t xml:space="preserve"> </w:t>
      </w:r>
      <w:r>
        <w:rPr>
          <w:sz w:val="20"/>
        </w:rPr>
        <w:t>meaning</w:t>
      </w:r>
      <w:r>
        <w:rPr>
          <w:spacing w:val="-1"/>
          <w:sz w:val="20"/>
        </w:rPr>
        <w:t xml:space="preserve"> </w:t>
      </w:r>
      <w:r>
        <w:rPr>
          <w:sz w:val="20"/>
        </w:rPr>
        <w:t>or</w:t>
      </w:r>
      <w:r>
        <w:rPr>
          <w:spacing w:val="-2"/>
          <w:sz w:val="20"/>
        </w:rPr>
        <w:t xml:space="preserve"> </w:t>
      </w:r>
      <w:r>
        <w:rPr>
          <w:sz w:val="20"/>
        </w:rPr>
        <w:t>effect</w:t>
      </w:r>
      <w:r>
        <w:rPr>
          <w:spacing w:val="-3"/>
          <w:sz w:val="20"/>
        </w:rPr>
        <w:t xml:space="preserve"> </w:t>
      </w:r>
      <w:r>
        <w:rPr>
          <w:sz w:val="20"/>
        </w:rPr>
        <w:t>in</w:t>
      </w:r>
      <w:r>
        <w:rPr>
          <w:spacing w:val="-2"/>
          <w:sz w:val="20"/>
        </w:rPr>
        <w:t xml:space="preserve"> </w:t>
      </w:r>
      <w:r>
        <w:rPr>
          <w:sz w:val="20"/>
        </w:rPr>
        <w:t>the</w:t>
      </w:r>
      <w:r>
        <w:rPr>
          <w:spacing w:val="-3"/>
          <w:sz w:val="20"/>
        </w:rPr>
        <w:t xml:space="preserve"> </w:t>
      </w:r>
      <w:r>
        <w:rPr>
          <w:sz w:val="20"/>
        </w:rPr>
        <w:t>contract</w:t>
      </w:r>
      <w:r>
        <w:rPr>
          <w:spacing w:val="-2"/>
          <w:sz w:val="20"/>
        </w:rPr>
        <w:t xml:space="preserve"> </w:t>
      </w:r>
      <w:r>
        <w:rPr>
          <w:sz w:val="20"/>
        </w:rPr>
        <w:t>between</w:t>
      </w:r>
      <w:r>
        <w:rPr>
          <w:spacing w:val="-1"/>
          <w:sz w:val="20"/>
        </w:rPr>
        <w:t xml:space="preserve"> </w:t>
      </w:r>
      <w:r>
        <w:rPr>
          <w:sz w:val="20"/>
        </w:rPr>
        <w:t>the parties</w:t>
      </w:r>
      <w:r>
        <w:rPr>
          <w:spacing w:val="-2"/>
          <w:sz w:val="20"/>
        </w:rPr>
        <w:t xml:space="preserve"> </w:t>
      </w:r>
      <w:r>
        <w:rPr>
          <w:sz w:val="20"/>
        </w:rPr>
        <w:t>arising from</w:t>
      </w:r>
      <w:r>
        <w:rPr>
          <w:spacing w:val="-3"/>
          <w:sz w:val="20"/>
        </w:rPr>
        <w:t xml:space="preserve"> </w:t>
      </w:r>
      <w:r>
        <w:rPr>
          <w:sz w:val="20"/>
        </w:rPr>
        <w:t>this</w:t>
      </w:r>
      <w:r>
        <w:rPr>
          <w:spacing w:val="1"/>
          <w:sz w:val="20"/>
        </w:rPr>
        <w:t xml:space="preserve"> </w:t>
      </w:r>
      <w:r>
        <w:rPr>
          <w:sz w:val="20"/>
        </w:rPr>
        <w:t>Agreement.</w:t>
      </w:r>
    </w:p>
    <w:p w14:paraId="33279F5E" w14:textId="77777777" w:rsidR="0031547B" w:rsidRDefault="0031547B">
      <w:pPr>
        <w:pStyle w:val="BodyText"/>
        <w:rPr>
          <w:sz w:val="20"/>
        </w:rPr>
      </w:pPr>
    </w:p>
    <w:p w14:paraId="1219A401" w14:textId="77777777" w:rsidR="0031547B" w:rsidRDefault="0031547B">
      <w:pPr>
        <w:pStyle w:val="BodyText"/>
        <w:rPr>
          <w:sz w:val="20"/>
        </w:rPr>
      </w:pPr>
    </w:p>
    <w:p w14:paraId="7CB57F72" w14:textId="77777777" w:rsidR="0031547B" w:rsidRDefault="0031547B">
      <w:pPr>
        <w:pStyle w:val="BodyText"/>
        <w:rPr>
          <w:sz w:val="20"/>
        </w:rPr>
      </w:pPr>
    </w:p>
    <w:p w14:paraId="59E72462" w14:textId="77777777" w:rsidR="0031547B" w:rsidRDefault="0031547B">
      <w:pPr>
        <w:pStyle w:val="BodyText"/>
        <w:rPr>
          <w:sz w:val="20"/>
        </w:rPr>
      </w:pPr>
    </w:p>
    <w:p w14:paraId="136BBA11" w14:textId="77777777" w:rsidR="0031547B" w:rsidRDefault="0031547B">
      <w:pPr>
        <w:pStyle w:val="BodyText"/>
        <w:rPr>
          <w:sz w:val="20"/>
        </w:rPr>
      </w:pPr>
    </w:p>
    <w:p w14:paraId="26CDD852" w14:textId="77777777" w:rsidR="0031547B" w:rsidRDefault="0031547B">
      <w:pPr>
        <w:pStyle w:val="BodyText"/>
        <w:rPr>
          <w:sz w:val="20"/>
        </w:rPr>
      </w:pPr>
    </w:p>
    <w:p w14:paraId="41F099D4" w14:textId="77777777" w:rsidR="0031547B" w:rsidRDefault="0031547B">
      <w:pPr>
        <w:pStyle w:val="BodyText"/>
        <w:rPr>
          <w:sz w:val="20"/>
        </w:rPr>
      </w:pPr>
    </w:p>
    <w:p w14:paraId="464A4444" w14:textId="77777777" w:rsidR="0031547B" w:rsidRDefault="0031547B">
      <w:pPr>
        <w:pStyle w:val="BodyText"/>
        <w:rPr>
          <w:sz w:val="20"/>
        </w:rPr>
      </w:pPr>
    </w:p>
    <w:p w14:paraId="2A29ADE9" w14:textId="77777777" w:rsidR="0031547B" w:rsidRDefault="0031547B">
      <w:pPr>
        <w:pStyle w:val="BodyText"/>
        <w:rPr>
          <w:sz w:val="20"/>
        </w:rPr>
      </w:pPr>
    </w:p>
    <w:p w14:paraId="1C0188E1" w14:textId="77777777" w:rsidR="0031547B" w:rsidRDefault="0031547B">
      <w:pPr>
        <w:pStyle w:val="BodyText"/>
        <w:rPr>
          <w:sz w:val="20"/>
        </w:rPr>
      </w:pPr>
    </w:p>
    <w:p w14:paraId="01ECF34A" w14:textId="77777777" w:rsidR="0031547B" w:rsidRDefault="0031547B">
      <w:pPr>
        <w:pStyle w:val="BodyText"/>
        <w:rPr>
          <w:sz w:val="20"/>
        </w:rPr>
      </w:pPr>
    </w:p>
    <w:p w14:paraId="7A3DFF4C" w14:textId="77777777" w:rsidR="0031547B" w:rsidRDefault="0031547B">
      <w:pPr>
        <w:pStyle w:val="BodyText"/>
        <w:rPr>
          <w:sz w:val="20"/>
        </w:rPr>
      </w:pPr>
    </w:p>
    <w:p w14:paraId="37780744" w14:textId="77777777" w:rsidR="0031547B" w:rsidRDefault="0031547B">
      <w:pPr>
        <w:pStyle w:val="BodyText"/>
        <w:rPr>
          <w:sz w:val="20"/>
        </w:rPr>
      </w:pPr>
    </w:p>
    <w:p w14:paraId="12BB8177" w14:textId="77777777" w:rsidR="0031547B" w:rsidRDefault="0031547B">
      <w:pPr>
        <w:pStyle w:val="BodyText"/>
        <w:rPr>
          <w:sz w:val="20"/>
        </w:rPr>
      </w:pPr>
    </w:p>
    <w:p w14:paraId="3E6269D4" w14:textId="77777777" w:rsidR="0031547B" w:rsidRDefault="0031547B">
      <w:pPr>
        <w:pStyle w:val="BodyText"/>
        <w:rPr>
          <w:sz w:val="20"/>
        </w:rPr>
      </w:pPr>
    </w:p>
    <w:p w14:paraId="6082BB50" w14:textId="77777777" w:rsidR="0031547B" w:rsidRDefault="0031547B">
      <w:pPr>
        <w:pStyle w:val="BodyText"/>
        <w:spacing w:before="6"/>
        <w:rPr>
          <w:sz w:val="16"/>
        </w:rPr>
      </w:pPr>
    </w:p>
    <w:p w14:paraId="1258C8FA" w14:textId="2026EE53" w:rsidR="0031547B" w:rsidRDefault="00DF28C0">
      <w:pPr>
        <w:tabs>
          <w:tab w:val="left" w:pos="6343"/>
        </w:tabs>
        <w:spacing w:before="93"/>
        <w:ind w:left="2153"/>
        <w:rPr>
          <w:sz w:val="20"/>
        </w:rPr>
      </w:pPr>
      <w:r>
        <w:rPr>
          <w:noProof/>
          <w:lang w:val="en-ZA" w:eastAsia="en-ZA"/>
        </w:rPr>
        <mc:AlternateContent>
          <mc:Choice Requires="wps">
            <w:drawing>
              <wp:anchor distT="0" distB="0" distL="114300" distR="114300" simplePos="0" relativeHeight="15731200" behindDoc="0" locked="0" layoutInCell="1" allowOverlap="1" wp14:anchorId="02A27715" wp14:editId="3168E506">
                <wp:simplePos x="0" y="0"/>
                <wp:positionH relativeFrom="page">
                  <wp:posOffset>592455</wp:posOffset>
                </wp:positionH>
                <wp:positionV relativeFrom="paragraph">
                  <wp:posOffset>-2011680</wp:posOffset>
                </wp:positionV>
                <wp:extent cx="6300470" cy="2515235"/>
                <wp:effectExtent l="0" t="0" r="0" b="0"/>
                <wp:wrapNone/>
                <wp:docPr id="190" name="Text Box 1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00470" cy="2515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7" w:type="dxa"/>
                              <w:tblLayout w:type="fixed"/>
                              <w:tblCellMar>
                                <w:left w:w="0" w:type="dxa"/>
                                <w:right w:w="0" w:type="dxa"/>
                              </w:tblCellMar>
                              <w:tblLook w:val="01E0" w:firstRow="1" w:lastRow="1" w:firstColumn="1" w:lastColumn="1" w:noHBand="0" w:noVBand="0"/>
                            </w:tblPr>
                            <w:tblGrid>
                              <w:gridCol w:w="1280"/>
                              <w:gridCol w:w="4140"/>
                              <w:gridCol w:w="360"/>
                              <w:gridCol w:w="4140"/>
                            </w:tblGrid>
                            <w:tr w:rsidR="0031547B" w14:paraId="7672A7C7" w14:textId="77777777">
                              <w:trPr>
                                <w:trHeight w:val="497"/>
                              </w:trPr>
                              <w:tc>
                                <w:tcPr>
                                  <w:tcW w:w="1280" w:type="dxa"/>
                                </w:tcPr>
                                <w:p w14:paraId="476A205A" w14:textId="77777777" w:rsidR="0031547B" w:rsidRDefault="0031547B">
                                  <w:pPr>
                                    <w:pStyle w:val="TableParagraph"/>
                                    <w:rPr>
                                      <w:rFonts w:ascii="Times New Roman"/>
                                      <w:sz w:val="18"/>
                                    </w:rPr>
                                  </w:pPr>
                                </w:p>
                              </w:tc>
                              <w:tc>
                                <w:tcPr>
                                  <w:tcW w:w="4140" w:type="dxa"/>
                                  <w:tcBorders>
                                    <w:bottom w:val="dotted" w:sz="4" w:space="0" w:color="000000"/>
                                  </w:tcBorders>
                                </w:tcPr>
                                <w:p w14:paraId="4D680991" w14:textId="77777777" w:rsidR="0031547B" w:rsidRDefault="00570C5F">
                                  <w:pPr>
                                    <w:pStyle w:val="TableParagraph"/>
                                    <w:spacing w:line="268" w:lineRule="exact"/>
                                    <w:ind w:left="108"/>
                                    <w:rPr>
                                      <w:rFonts w:ascii="Arial"/>
                                      <w:b/>
                                      <w:sz w:val="24"/>
                                    </w:rPr>
                                  </w:pPr>
                                  <w:r>
                                    <w:rPr>
                                      <w:rFonts w:ascii="Arial"/>
                                      <w:b/>
                                      <w:sz w:val="24"/>
                                    </w:rPr>
                                    <w:t>For</w:t>
                                  </w:r>
                                  <w:r>
                                    <w:rPr>
                                      <w:rFonts w:ascii="Arial"/>
                                      <w:b/>
                                      <w:spacing w:val="-1"/>
                                      <w:sz w:val="24"/>
                                    </w:rPr>
                                    <w:t xml:space="preserve"> </w:t>
                                  </w:r>
                                  <w:r>
                                    <w:rPr>
                                      <w:rFonts w:ascii="Arial"/>
                                      <w:b/>
                                      <w:sz w:val="24"/>
                                    </w:rPr>
                                    <w:t>the tenderer:</w:t>
                                  </w:r>
                                </w:p>
                              </w:tc>
                              <w:tc>
                                <w:tcPr>
                                  <w:tcW w:w="360" w:type="dxa"/>
                                </w:tcPr>
                                <w:p w14:paraId="2B43D698" w14:textId="77777777" w:rsidR="0031547B" w:rsidRDefault="0031547B">
                                  <w:pPr>
                                    <w:pStyle w:val="TableParagraph"/>
                                    <w:rPr>
                                      <w:rFonts w:ascii="Times New Roman"/>
                                      <w:sz w:val="18"/>
                                    </w:rPr>
                                  </w:pPr>
                                </w:p>
                              </w:tc>
                              <w:tc>
                                <w:tcPr>
                                  <w:tcW w:w="4140" w:type="dxa"/>
                                  <w:tcBorders>
                                    <w:bottom w:val="dotted" w:sz="4" w:space="0" w:color="000000"/>
                                  </w:tcBorders>
                                </w:tcPr>
                                <w:p w14:paraId="648C53AB" w14:textId="77777777" w:rsidR="0031547B" w:rsidRDefault="00570C5F">
                                  <w:pPr>
                                    <w:pStyle w:val="TableParagraph"/>
                                    <w:spacing w:line="268" w:lineRule="exact"/>
                                    <w:ind w:left="109"/>
                                    <w:rPr>
                                      <w:rFonts w:ascii="Arial"/>
                                      <w:b/>
                                      <w:sz w:val="24"/>
                                    </w:rPr>
                                  </w:pPr>
                                  <w:r>
                                    <w:rPr>
                                      <w:rFonts w:ascii="Arial"/>
                                      <w:b/>
                                      <w:sz w:val="24"/>
                                    </w:rPr>
                                    <w:t>For</w:t>
                                  </w:r>
                                  <w:r>
                                    <w:rPr>
                                      <w:rFonts w:ascii="Arial"/>
                                      <w:b/>
                                      <w:spacing w:val="-1"/>
                                      <w:sz w:val="24"/>
                                    </w:rPr>
                                    <w:t xml:space="preserve"> </w:t>
                                  </w:r>
                                  <w:r>
                                    <w:rPr>
                                      <w:rFonts w:ascii="Arial"/>
                                      <w:b/>
                                      <w:sz w:val="24"/>
                                    </w:rPr>
                                    <w:t>the</w:t>
                                  </w:r>
                                  <w:r>
                                    <w:rPr>
                                      <w:rFonts w:ascii="Arial"/>
                                      <w:b/>
                                      <w:spacing w:val="-1"/>
                                      <w:sz w:val="24"/>
                                    </w:rPr>
                                    <w:t xml:space="preserve"> </w:t>
                                  </w:r>
                                  <w:r>
                                    <w:rPr>
                                      <w:rFonts w:ascii="Arial"/>
                                      <w:b/>
                                      <w:sz w:val="24"/>
                                    </w:rPr>
                                    <w:t>Employer</w:t>
                                  </w:r>
                                </w:p>
                              </w:tc>
                            </w:tr>
                            <w:tr w:rsidR="0031547B" w14:paraId="5089B96F" w14:textId="77777777">
                              <w:trPr>
                                <w:trHeight w:val="457"/>
                              </w:trPr>
                              <w:tc>
                                <w:tcPr>
                                  <w:tcW w:w="1280" w:type="dxa"/>
                                </w:tcPr>
                                <w:p w14:paraId="279B6346" w14:textId="77777777" w:rsidR="0031547B" w:rsidRDefault="00570C5F">
                                  <w:pPr>
                                    <w:pStyle w:val="TableParagraph"/>
                                    <w:spacing w:line="229" w:lineRule="exact"/>
                                    <w:ind w:left="200"/>
                                    <w:rPr>
                                      <w:sz w:val="20"/>
                                    </w:rPr>
                                  </w:pPr>
                                  <w:r>
                                    <w:rPr>
                                      <w:sz w:val="20"/>
                                    </w:rPr>
                                    <w:t>Signature</w:t>
                                  </w:r>
                                </w:p>
                              </w:tc>
                              <w:tc>
                                <w:tcPr>
                                  <w:tcW w:w="4140" w:type="dxa"/>
                                  <w:tcBorders>
                                    <w:top w:val="dotted" w:sz="4" w:space="0" w:color="000000"/>
                                    <w:bottom w:val="dotted" w:sz="4" w:space="0" w:color="000000"/>
                                  </w:tcBorders>
                                </w:tcPr>
                                <w:p w14:paraId="0F3C3027" w14:textId="77777777" w:rsidR="0031547B" w:rsidRDefault="0031547B">
                                  <w:pPr>
                                    <w:pStyle w:val="TableParagraph"/>
                                    <w:rPr>
                                      <w:rFonts w:ascii="Times New Roman"/>
                                      <w:sz w:val="18"/>
                                    </w:rPr>
                                  </w:pPr>
                                </w:p>
                              </w:tc>
                              <w:tc>
                                <w:tcPr>
                                  <w:tcW w:w="360" w:type="dxa"/>
                                </w:tcPr>
                                <w:p w14:paraId="130FF2BB" w14:textId="77777777" w:rsidR="0031547B" w:rsidRDefault="0031547B">
                                  <w:pPr>
                                    <w:pStyle w:val="TableParagraph"/>
                                    <w:rPr>
                                      <w:rFonts w:ascii="Times New Roman"/>
                                      <w:sz w:val="18"/>
                                    </w:rPr>
                                  </w:pPr>
                                </w:p>
                              </w:tc>
                              <w:tc>
                                <w:tcPr>
                                  <w:tcW w:w="4140" w:type="dxa"/>
                                  <w:tcBorders>
                                    <w:top w:val="dotted" w:sz="4" w:space="0" w:color="000000"/>
                                    <w:bottom w:val="dotted" w:sz="4" w:space="0" w:color="000000"/>
                                  </w:tcBorders>
                                </w:tcPr>
                                <w:p w14:paraId="65DFAA00" w14:textId="77777777" w:rsidR="0031547B" w:rsidRDefault="0031547B">
                                  <w:pPr>
                                    <w:pStyle w:val="TableParagraph"/>
                                    <w:rPr>
                                      <w:rFonts w:ascii="Times New Roman"/>
                                      <w:sz w:val="18"/>
                                    </w:rPr>
                                  </w:pPr>
                                </w:p>
                              </w:tc>
                            </w:tr>
                            <w:tr w:rsidR="0031547B" w14:paraId="341E5B18" w14:textId="77777777">
                              <w:trPr>
                                <w:trHeight w:val="460"/>
                              </w:trPr>
                              <w:tc>
                                <w:tcPr>
                                  <w:tcW w:w="1280" w:type="dxa"/>
                                </w:tcPr>
                                <w:p w14:paraId="4E9BC5B1" w14:textId="77777777" w:rsidR="0031547B" w:rsidRDefault="00570C5F">
                                  <w:pPr>
                                    <w:pStyle w:val="TableParagraph"/>
                                    <w:spacing w:line="229" w:lineRule="exact"/>
                                    <w:ind w:left="200"/>
                                    <w:rPr>
                                      <w:sz w:val="20"/>
                                    </w:rPr>
                                  </w:pPr>
                                  <w:r>
                                    <w:rPr>
                                      <w:sz w:val="20"/>
                                    </w:rPr>
                                    <w:t>Name</w:t>
                                  </w:r>
                                </w:p>
                              </w:tc>
                              <w:tc>
                                <w:tcPr>
                                  <w:tcW w:w="4140" w:type="dxa"/>
                                  <w:tcBorders>
                                    <w:top w:val="dotted" w:sz="4" w:space="0" w:color="000000"/>
                                    <w:bottom w:val="dotted" w:sz="4" w:space="0" w:color="000000"/>
                                  </w:tcBorders>
                                </w:tcPr>
                                <w:p w14:paraId="48FC067F" w14:textId="77777777" w:rsidR="0031547B" w:rsidRDefault="0031547B">
                                  <w:pPr>
                                    <w:pStyle w:val="TableParagraph"/>
                                    <w:rPr>
                                      <w:rFonts w:ascii="Times New Roman"/>
                                      <w:sz w:val="18"/>
                                    </w:rPr>
                                  </w:pPr>
                                </w:p>
                              </w:tc>
                              <w:tc>
                                <w:tcPr>
                                  <w:tcW w:w="360" w:type="dxa"/>
                                </w:tcPr>
                                <w:p w14:paraId="0791FEE5" w14:textId="77777777" w:rsidR="0031547B" w:rsidRDefault="0031547B">
                                  <w:pPr>
                                    <w:pStyle w:val="TableParagraph"/>
                                    <w:rPr>
                                      <w:rFonts w:ascii="Times New Roman"/>
                                      <w:sz w:val="18"/>
                                    </w:rPr>
                                  </w:pPr>
                                </w:p>
                              </w:tc>
                              <w:tc>
                                <w:tcPr>
                                  <w:tcW w:w="4140" w:type="dxa"/>
                                  <w:tcBorders>
                                    <w:top w:val="dotted" w:sz="4" w:space="0" w:color="000000"/>
                                    <w:bottom w:val="dotted" w:sz="4" w:space="0" w:color="000000"/>
                                  </w:tcBorders>
                                </w:tcPr>
                                <w:p w14:paraId="06EC58FB" w14:textId="77777777" w:rsidR="0031547B" w:rsidRDefault="0031547B">
                                  <w:pPr>
                                    <w:pStyle w:val="TableParagraph"/>
                                    <w:rPr>
                                      <w:rFonts w:ascii="Times New Roman"/>
                                      <w:sz w:val="18"/>
                                    </w:rPr>
                                  </w:pPr>
                                </w:p>
                              </w:tc>
                            </w:tr>
                            <w:tr w:rsidR="0031547B" w14:paraId="38E3A086" w14:textId="77777777">
                              <w:trPr>
                                <w:trHeight w:val="460"/>
                              </w:trPr>
                              <w:tc>
                                <w:tcPr>
                                  <w:tcW w:w="1280" w:type="dxa"/>
                                </w:tcPr>
                                <w:p w14:paraId="0B996D41" w14:textId="77777777" w:rsidR="0031547B" w:rsidRDefault="00570C5F">
                                  <w:pPr>
                                    <w:pStyle w:val="TableParagraph"/>
                                    <w:spacing w:line="229" w:lineRule="exact"/>
                                    <w:ind w:left="200"/>
                                    <w:rPr>
                                      <w:sz w:val="20"/>
                                    </w:rPr>
                                  </w:pPr>
                                  <w:r>
                                    <w:rPr>
                                      <w:sz w:val="20"/>
                                    </w:rPr>
                                    <w:t>Capacity</w:t>
                                  </w:r>
                                </w:p>
                              </w:tc>
                              <w:tc>
                                <w:tcPr>
                                  <w:tcW w:w="4140" w:type="dxa"/>
                                  <w:tcBorders>
                                    <w:top w:val="dotted" w:sz="4" w:space="0" w:color="000000"/>
                                    <w:bottom w:val="dotted" w:sz="4" w:space="0" w:color="000000"/>
                                  </w:tcBorders>
                                </w:tcPr>
                                <w:p w14:paraId="18011FAC" w14:textId="77777777" w:rsidR="0031547B" w:rsidRDefault="0031547B">
                                  <w:pPr>
                                    <w:pStyle w:val="TableParagraph"/>
                                    <w:rPr>
                                      <w:rFonts w:ascii="Times New Roman"/>
                                      <w:sz w:val="18"/>
                                    </w:rPr>
                                  </w:pPr>
                                </w:p>
                              </w:tc>
                              <w:tc>
                                <w:tcPr>
                                  <w:tcW w:w="360" w:type="dxa"/>
                                </w:tcPr>
                                <w:p w14:paraId="7E28C0C7" w14:textId="77777777" w:rsidR="0031547B" w:rsidRDefault="0031547B">
                                  <w:pPr>
                                    <w:pStyle w:val="TableParagraph"/>
                                    <w:rPr>
                                      <w:rFonts w:ascii="Times New Roman"/>
                                      <w:sz w:val="18"/>
                                    </w:rPr>
                                  </w:pPr>
                                </w:p>
                              </w:tc>
                              <w:tc>
                                <w:tcPr>
                                  <w:tcW w:w="4140" w:type="dxa"/>
                                  <w:tcBorders>
                                    <w:top w:val="dotted" w:sz="4" w:space="0" w:color="000000"/>
                                    <w:bottom w:val="dotted" w:sz="4" w:space="0" w:color="000000"/>
                                  </w:tcBorders>
                                </w:tcPr>
                                <w:p w14:paraId="7C789471" w14:textId="77777777" w:rsidR="0031547B" w:rsidRDefault="0031547B">
                                  <w:pPr>
                                    <w:pStyle w:val="TableParagraph"/>
                                    <w:rPr>
                                      <w:rFonts w:ascii="Times New Roman"/>
                                      <w:sz w:val="18"/>
                                    </w:rPr>
                                  </w:pPr>
                                </w:p>
                              </w:tc>
                            </w:tr>
                            <w:tr w:rsidR="0031547B" w14:paraId="69C104CF" w14:textId="77777777">
                              <w:trPr>
                                <w:trHeight w:val="873"/>
                              </w:trPr>
                              <w:tc>
                                <w:tcPr>
                                  <w:tcW w:w="1280" w:type="dxa"/>
                                </w:tcPr>
                                <w:p w14:paraId="0F91F6B2" w14:textId="77777777" w:rsidR="0031547B" w:rsidRDefault="00570C5F">
                                  <w:pPr>
                                    <w:pStyle w:val="TableParagraph"/>
                                    <w:ind w:left="200" w:right="201"/>
                                    <w:rPr>
                                      <w:sz w:val="20"/>
                                    </w:rPr>
                                  </w:pPr>
                                  <w:r>
                                    <w:rPr>
                                      <w:spacing w:val="-1"/>
                                      <w:sz w:val="20"/>
                                    </w:rPr>
                                    <w:t>On behalf</w:t>
                                  </w:r>
                                  <w:r>
                                    <w:rPr>
                                      <w:spacing w:val="-53"/>
                                      <w:sz w:val="20"/>
                                    </w:rPr>
                                    <w:t xml:space="preserve"> </w:t>
                                  </w:r>
                                  <w:r>
                                    <w:rPr>
                                      <w:sz w:val="20"/>
                                    </w:rPr>
                                    <w:t>of</w:t>
                                  </w:r>
                                </w:p>
                              </w:tc>
                              <w:tc>
                                <w:tcPr>
                                  <w:tcW w:w="4140" w:type="dxa"/>
                                  <w:tcBorders>
                                    <w:top w:val="dotted" w:sz="4" w:space="0" w:color="000000"/>
                                    <w:bottom w:val="dotted" w:sz="4" w:space="0" w:color="000000"/>
                                  </w:tcBorders>
                                </w:tcPr>
                                <w:p w14:paraId="6DB1BF1D" w14:textId="77777777" w:rsidR="0031547B" w:rsidRDefault="00570C5F">
                                  <w:pPr>
                                    <w:pStyle w:val="TableParagraph"/>
                                    <w:spacing w:before="1"/>
                                    <w:ind w:left="108"/>
                                    <w:rPr>
                                      <w:rFonts w:ascii="Arial"/>
                                      <w:i/>
                                      <w:sz w:val="16"/>
                                    </w:rPr>
                                  </w:pPr>
                                  <w:r>
                                    <w:rPr>
                                      <w:rFonts w:ascii="Arial"/>
                                      <w:i/>
                                      <w:sz w:val="16"/>
                                    </w:rPr>
                                    <w:t>(Insert</w:t>
                                  </w:r>
                                  <w:r>
                                    <w:rPr>
                                      <w:rFonts w:ascii="Arial"/>
                                      <w:i/>
                                      <w:spacing w:val="-3"/>
                                      <w:sz w:val="16"/>
                                    </w:rPr>
                                    <w:t xml:space="preserve"> </w:t>
                                  </w:r>
                                  <w:r>
                                    <w:rPr>
                                      <w:rFonts w:ascii="Arial"/>
                                      <w:i/>
                                      <w:sz w:val="16"/>
                                    </w:rPr>
                                    <w:t>name</w:t>
                                  </w:r>
                                  <w:r>
                                    <w:rPr>
                                      <w:rFonts w:ascii="Arial"/>
                                      <w:i/>
                                      <w:spacing w:val="-1"/>
                                      <w:sz w:val="16"/>
                                    </w:rPr>
                                    <w:t xml:space="preserve"> </w:t>
                                  </w:r>
                                  <w:r>
                                    <w:rPr>
                                      <w:rFonts w:ascii="Arial"/>
                                      <w:i/>
                                      <w:sz w:val="16"/>
                                    </w:rPr>
                                    <w:t>and</w:t>
                                  </w:r>
                                  <w:r>
                                    <w:rPr>
                                      <w:rFonts w:ascii="Arial"/>
                                      <w:i/>
                                      <w:spacing w:val="-1"/>
                                      <w:sz w:val="16"/>
                                    </w:rPr>
                                    <w:t xml:space="preserve"> </w:t>
                                  </w:r>
                                  <w:r>
                                    <w:rPr>
                                      <w:rFonts w:ascii="Arial"/>
                                      <w:i/>
                                      <w:sz w:val="16"/>
                                    </w:rPr>
                                    <w:t>address</w:t>
                                  </w:r>
                                  <w:r>
                                    <w:rPr>
                                      <w:rFonts w:ascii="Arial"/>
                                      <w:i/>
                                      <w:spacing w:val="-2"/>
                                      <w:sz w:val="16"/>
                                    </w:rPr>
                                    <w:t xml:space="preserve"> </w:t>
                                  </w:r>
                                  <w:r>
                                    <w:rPr>
                                      <w:rFonts w:ascii="Arial"/>
                                      <w:i/>
                                      <w:sz w:val="16"/>
                                    </w:rPr>
                                    <w:t>of</w:t>
                                  </w:r>
                                  <w:r>
                                    <w:rPr>
                                      <w:rFonts w:ascii="Arial"/>
                                      <w:i/>
                                      <w:spacing w:val="-3"/>
                                      <w:sz w:val="16"/>
                                    </w:rPr>
                                    <w:t xml:space="preserve"> </w:t>
                                  </w:r>
                                  <w:r>
                                    <w:rPr>
                                      <w:rFonts w:ascii="Arial"/>
                                      <w:i/>
                                      <w:sz w:val="16"/>
                                    </w:rPr>
                                    <w:t>organisation)</w:t>
                                  </w:r>
                                </w:p>
                              </w:tc>
                              <w:tc>
                                <w:tcPr>
                                  <w:tcW w:w="360" w:type="dxa"/>
                                </w:tcPr>
                                <w:p w14:paraId="56FD9B11" w14:textId="77777777" w:rsidR="0031547B" w:rsidRDefault="0031547B">
                                  <w:pPr>
                                    <w:pStyle w:val="TableParagraph"/>
                                    <w:rPr>
                                      <w:rFonts w:ascii="Times New Roman"/>
                                      <w:sz w:val="18"/>
                                    </w:rPr>
                                  </w:pPr>
                                </w:p>
                              </w:tc>
                              <w:tc>
                                <w:tcPr>
                                  <w:tcW w:w="4140" w:type="dxa"/>
                                  <w:tcBorders>
                                    <w:top w:val="dotted" w:sz="4" w:space="0" w:color="000000"/>
                                    <w:bottom w:val="dotted" w:sz="4" w:space="0" w:color="000000"/>
                                  </w:tcBorders>
                                </w:tcPr>
                                <w:p w14:paraId="5A32CBCB" w14:textId="77777777" w:rsidR="0031547B" w:rsidRDefault="00570C5F">
                                  <w:pPr>
                                    <w:pStyle w:val="TableParagraph"/>
                                    <w:spacing w:before="1"/>
                                    <w:ind w:left="109"/>
                                    <w:rPr>
                                      <w:rFonts w:ascii="Arial"/>
                                      <w:i/>
                                      <w:sz w:val="16"/>
                                    </w:rPr>
                                  </w:pPr>
                                  <w:r>
                                    <w:rPr>
                                      <w:rFonts w:ascii="Arial"/>
                                      <w:i/>
                                      <w:sz w:val="16"/>
                                    </w:rPr>
                                    <w:t>(Insert</w:t>
                                  </w:r>
                                  <w:r>
                                    <w:rPr>
                                      <w:rFonts w:ascii="Arial"/>
                                      <w:i/>
                                      <w:spacing w:val="-3"/>
                                      <w:sz w:val="16"/>
                                    </w:rPr>
                                    <w:t xml:space="preserve"> </w:t>
                                  </w:r>
                                  <w:r>
                                    <w:rPr>
                                      <w:rFonts w:ascii="Arial"/>
                                      <w:i/>
                                      <w:sz w:val="16"/>
                                    </w:rPr>
                                    <w:t>name</w:t>
                                  </w:r>
                                  <w:r>
                                    <w:rPr>
                                      <w:rFonts w:ascii="Arial"/>
                                      <w:i/>
                                      <w:spacing w:val="-2"/>
                                      <w:sz w:val="16"/>
                                    </w:rPr>
                                    <w:t xml:space="preserve"> </w:t>
                                  </w:r>
                                  <w:r>
                                    <w:rPr>
                                      <w:rFonts w:ascii="Arial"/>
                                      <w:i/>
                                      <w:sz w:val="16"/>
                                    </w:rPr>
                                    <w:t>and</w:t>
                                  </w:r>
                                  <w:r>
                                    <w:rPr>
                                      <w:rFonts w:ascii="Arial"/>
                                      <w:i/>
                                      <w:spacing w:val="-1"/>
                                      <w:sz w:val="16"/>
                                    </w:rPr>
                                    <w:t xml:space="preserve"> </w:t>
                                  </w:r>
                                  <w:r>
                                    <w:rPr>
                                      <w:rFonts w:ascii="Arial"/>
                                      <w:i/>
                                      <w:sz w:val="16"/>
                                    </w:rPr>
                                    <w:t>address</w:t>
                                  </w:r>
                                  <w:r>
                                    <w:rPr>
                                      <w:rFonts w:ascii="Arial"/>
                                      <w:i/>
                                      <w:spacing w:val="-3"/>
                                      <w:sz w:val="16"/>
                                    </w:rPr>
                                    <w:t xml:space="preserve"> </w:t>
                                  </w:r>
                                  <w:r>
                                    <w:rPr>
                                      <w:rFonts w:ascii="Arial"/>
                                      <w:i/>
                                      <w:sz w:val="16"/>
                                    </w:rPr>
                                    <w:t>of</w:t>
                                  </w:r>
                                  <w:r>
                                    <w:rPr>
                                      <w:rFonts w:ascii="Arial"/>
                                      <w:i/>
                                      <w:spacing w:val="-2"/>
                                      <w:sz w:val="16"/>
                                    </w:rPr>
                                    <w:t xml:space="preserve"> </w:t>
                                  </w:r>
                                  <w:r>
                                    <w:rPr>
                                      <w:rFonts w:ascii="Arial"/>
                                      <w:i/>
                                      <w:sz w:val="16"/>
                                    </w:rPr>
                                    <w:t>organisation)</w:t>
                                  </w:r>
                                </w:p>
                              </w:tc>
                            </w:tr>
                            <w:tr w:rsidR="0031547B" w14:paraId="495EDE7B" w14:textId="77777777">
                              <w:trPr>
                                <w:trHeight w:val="814"/>
                              </w:trPr>
                              <w:tc>
                                <w:tcPr>
                                  <w:tcW w:w="1280" w:type="dxa"/>
                                </w:tcPr>
                                <w:p w14:paraId="2CE25FC7" w14:textId="77777777" w:rsidR="0031547B" w:rsidRDefault="00570C5F">
                                  <w:pPr>
                                    <w:pStyle w:val="TableParagraph"/>
                                    <w:ind w:left="200" w:right="188"/>
                                    <w:rPr>
                                      <w:sz w:val="20"/>
                                    </w:rPr>
                                  </w:pPr>
                                  <w:r>
                                    <w:rPr>
                                      <w:sz w:val="20"/>
                                    </w:rPr>
                                    <w:t>Name &amp;</w:t>
                                  </w:r>
                                  <w:r>
                                    <w:rPr>
                                      <w:spacing w:val="1"/>
                                      <w:sz w:val="20"/>
                                    </w:rPr>
                                    <w:t xml:space="preserve"> </w:t>
                                  </w:r>
                                  <w:r>
                                    <w:rPr>
                                      <w:sz w:val="20"/>
                                    </w:rPr>
                                    <w:t>signature</w:t>
                                  </w:r>
                                  <w:r>
                                    <w:rPr>
                                      <w:spacing w:val="1"/>
                                      <w:sz w:val="20"/>
                                    </w:rPr>
                                    <w:t xml:space="preserve"> </w:t>
                                  </w:r>
                                  <w:r>
                                    <w:rPr>
                                      <w:spacing w:val="-1"/>
                                      <w:sz w:val="20"/>
                                    </w:rPr>
                                    <w:t>of</w:t>
                                  </w:r>
                                  <w:r>
                                    <w:rPr>
                                      <w:spacing w:val="-9"/>
                                      <w:sz w:val="20"/>
                                    </w:rPr>
                                    <w:t xml:space="preserve"> </w:t>
                                  </w:r>
                                  <w:r>
                                    <w:rPr>
                                      <w:spacing w:val="-1"/>
                                      <w:sz w:val="20"/>
                                    </w:rPr>
                                    <w:t>witness</w:t>
                                  </w:r>
                                </w:p>
                              </w:tc>
                              <w:tc>
                                <w:tcPr>
                                  <w:tcW w:w="4140" w:type="dxa"/>
                                  <w:tcBorders>
                                    <w:top w:val="dotted" w:sz="4" w:space="0" w:color="000000"/>
                                  </w:tcBorders>
                                </w:tcPr>
                                <w:p w14:paraId="03812253" w14:textId="77777777" w:rsidR="0031547B" w:rsidRDefault="0031547B">
                                  <w:pPr>
                                    <w:pStyle w:val="TableParagraph"/>
                                    <w:rPr>
                                      <w:rFonts w:ascii="Times New Roman"/>
                                      <w:sz w:val="18"/>
                                    </w:rPr>
                                  </w:pPr>
                                </w:p>
                              </w:tc>
                              <w:tc>
                                <w:tcPr>
                                  <w:tcW w:w="360" w:type="dxa"/>
                                </w:tcPr>
                                <w:p w14:paraId="0C0E7324" w14:textId="77777777" w:rsidR="0031547B" w:rsidRDefault="0031547B">
                                  <w:pPr>
                                    <w:pStyle w:val="TableParagraph"/>
                                    <w:rPr>
                                      <w:rFonts w:ascii="Times New Roman"/>
                                      <w:sz w:val="18"/>
                                    </w:rPr>
                                  </w:pPr>
                                </w:p>
                              </w:tc>
                              <w:tc>
                                <w:tcPr>
                                  <w:tcW w:w="4140" w:type="dxa"/>
                                  <w:tcBorders>
                                    <w:top w:val="dotted" w:sz="4" w:space="0" w:color="000000"/>
                                  </w:tcBorders>
                                </w:tcPr>
                                <w:p w14:paraId="2163ED45" w14:textId="77777777" w:rsidR="0031547B" w:rsidRDefault="0031547B">
                                  <w:pPr>
                                    <w:pStyle w:val="TableParagraph"/>
                                  </w:pPr>
                                </w:p>
                                <w:p w14:paraId="11922498" w14:textId="77777777" w:rsidR="0031547B" w:rsidRDefault="0031547B">
                                  <w:pPr>
                                    <w:pStyle w:val="TableParagraph"/>
                                    <w:rPr>
                                      <w:sz w:val="18"/>
                                    </w:rPr>
                                  </w:pPr>
                                </w:p>
                                <w:p w14:paraId="2E929B5C" w14:textId="77777777" w:rsidR="0031547B" w:rsidRDefault="00570C5F">
                                  <w:pPr>
                                    <w:pStyle w:val="TableParagraph"/>
                                    <w:tabs>
                                      <w:tab w:val="left" w:pos="4191"/>
                                    </w:tabs>
                                    <w:spacing w:before="1"/>
                                    <w:ind w:left="1" w:right="-58"/>
                                    <w:rPr>
                                      <w:sz w:val="20"/>
                                    </w:rPr>
                                  </w:pPr>
                                  <w:r>
                                    <w:rPr>
                                      <w:w w:val="99"/>
                                      <w:sz w:val="20"/>
                                      <w:u w:val="dotted"/>
                                    </w:rPr>
                                    <w:t xml:space="preserve"> </w:t>
                                  </w:r>
                                  <w:r>
                                    <w:rPr>
                                      <w:sz w:val="20"/>
                                      <w:u w:val="dotted"/>
                                    </w:rPr>
                                    <w:tab/>
                                  </w:r>
                                </w:p>
                              </w:tc>
                            </w:tr>
                            <w:tr w:rsidR="0031547B" w14:paraId="074071BC" w14:textId="77777777">
                              <w:trPr>
                                <w:trHeight w:val="346"/>
                              </w:trPr>
                              <w:tc>
                                <w:tcPr>
                                  <w:tcW w:w="1280" w:type="dxa"/>
                                </w:tcPr>
                                <w:p w14:paraId="5789E827" w14:textId="77777777" w:rsidR="0031547B" w:rsidRDefault="00570C5F">
                                  <w:pPr>
                                    <w:pStyle w:val="TableParagraph"/>
                                    <w:spacing w:before="116" w:line="210" w:lineRule="exact"/>
                                    <w:ind w:left="200"/>
                                    <w:rPr>
                                      <w:sz w:val="20"/>
                                    </w:rPr>
                                  </w:pPr>
                                  <w:r>
                                    <w:rPr>
                                      <w:sz w:val="20"/>
                                    </w:rPr>
                                    <w:t>Date</w:t>
                                  </w:r>
                                </w:p>
                              </w:tc>
                              <w:tc>
                                <w:tcPr>
                                  <w:tcW w:w="4140" w:type="dxa"/>
                                </w:tcPr>
                                <w:p w14:paraId="609C0758" w14:textId="77777777" w:rsidR="0031547B" w:rsidRDefault="0031547B">
                                  <w:pPr>
                                    <w:pStyle w:val="TableParagraph"/>
                                    <w:rPr>
                                      <w:rFonts w:ascii="Times New Roman"/>
                                      <w:sz w:val="18"/>
                                    </w:rPr>
                                  </w:pPr>
                                </w:p>
                              </w:tc>
                              <w:tc>
                                <w:tcPr>
                                  <w:tcW w:w="360" w:type="dxa"/>
                                </w:tcPr>
                                <w:p w14:paraId="5CD29961" w14:textId="77777777" w:rsidR="0031547B" w:rsidRDefault="00570C5F">
                                  <w:pPr>
                                    <w:pStyle w:val="TableParagraph"/>
                                    <w:spacing w:before="116" w:line="210" w:lineRule="exact"/>
                                    <w:ind w:left="-4154"/>
                                    <w:rPr>
                                      <w:sz w:val="20"/>
                                    </w:rPr>
                                  </w:pPr>
                                  <w:r>
                                    <w:rPr>
                                      <w:w w:val="99"/>
                                      <w:sz w:val="20"/>
                                      <w:u w:val="dotted"/>
                                    </w:rPr>
                                    <w:t xml:space="preserve"> </w:t>
                                  </w:r>
                                  <w:r>
                                    <w:rPr>
                                      <w:sz w:val="20"/>
                                      <w:u w:val="dotted"/>
                                    </w:rPr>
                                    <w:t xml:space="preserve">                                                                          </w:t>
                                  </w:r>
                                  <w:r>
                                    <w:rPr>
                                      <w:spacing w:val="-19"/>
                                      <w:sz w:val="20"/>
                                      <w:u w:val="dotted"/>
                                    </w:rPr>
                                    <w:t xml:space="preserve"> </w:t>
                                  </w:r>
                                </w:p>
                              </w:tc>
                              <w:tc>
                                <w:tcPr>
                                  <w:tcW w:w="4140" w:type="dxa"/>
                                </w:tcPr>
                                <w:p w14:paraId="1652F2FC" w14:textId="77777777" w:rsidR="0031547B" w:rsidRDefault="00570C5F">
                                  <w:pPr>
                                    <w:pStyle w:val="TableParagraph"/>
                                    <w:tabs>
                                      <w:tab w:val="left" w:pos="4191"/>
                                    </w:tabs>
                                    <w:spacing w:before="116" w:line="210" w:lineRule="exact"/>
                                    <w:ind w:left="-13" w:right="-58"/>
                                    <w:rPr>
                                      <w:sz w:val="20"/>
                                    </w:rPr>
                                  </w:pPr>
                                  <w:r>
                                    <w:rPr>
                                      <w:w w:val="99"/>
                                      <w:sz w:val="20"/>
                                      <w:u w:val="dotted"/>
                                    </w:rPr>
                                    <w:t xml:space="preserve"> </w:t>
                                  </w:r>
                                  <w:r>
                                    <w:rPr>
                                      <w:sz w:val="20"/>
                                      <w:u w:val="dotted"/>
                                    </w:rPr>
                                    <w:tab/>
                                  </w:r>
                                </w:p>
                              </w:tc>
                            </w:tr>
                          </w:tbl>
                          <w:p w14:paraId="4E57F803" w14:textId="77777777" w:rsidR="0031547B" w:rsidRDefault="0031547B">
                            <w:pPr>
                              <w:pStyle w:val="BodyTex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A27715" id="Text Box 109" o:spid="_x0000_s1029" type="#_x0000_t202" style="position:absolute;left:0;text-align:left;margin-left:46.65pt;margin-top:-158.4pt;width:496.1pt;height:198.05pt;z-index:157312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" filled="f" stroked="f">
                <v:textbox inset="0,0,0,0">
                  <w:txbxContent>
                    <w:tbl>
                      <w:tblPr>
                        <w:tblW w:w="0" w:type="auto"/>
                        <w:tblInd w:w="7" w:type="dxa"/>
                        <w:tblLayout w:type="fixed"/>
                        <w:tblCellMar>
                          <w:left w:w="0" w:type="dxa"/>
                          <w:right w:w="0" w:type="dxa"/>
                        </w:tblCellMar>
                        <w:tblLook w:val="01E0" w:firstRow="1" w:lastRow="1" w:firstColumn="1" w:lastColumn="1" w:noHBand="0" w:noVBand="0"/>
                      </w:tblPr>
                      <w:tblGrid>
                        <w:gridCol w:w="1280"/>
                        <w:gridCol w:w="4140"/>
                        <w:gridCol w:w="360"/>
                        <w:gridCol w:w="4140"/>
                      </w:tblGrid>
                      <w:tr w:rsidR="0031547B" w14:paraId="7672A7C7" w14:textId="77777777">
                        <w:trPr>
                          <w:trHeight w:val="497"/>
                        </w:trPr>
                        <w:tc>
                          <w:tcPr>
                            <w:tcW w:w="1280" w:type="dxa"/>
                          </w:tcPr>
                          <w:p w14:paraId="476A205A" w14:textId="77777777" w:rsidR="0031547B" w:rsidRDefault="0031547B">
                            <w:pPr>
                              <w:pStyle w:val="TableParagraph"/>
                              <w:rPr>
                                <w:rFonts w:ascii="Times New Roman"/>
                                <w:sz w:val="18"/>
                              </w:rPr>
                            </w:pPr>
                          </w:p>
                        </w:tc>
                        <w:tc>
                          <w:tcPr>
                            <w:tcW w:w="4140" w:type="dxa"/>
                            <w:tcBorders>
                              <w:bottom w:val="dotted" w:sz="4" w:space="0" w:color="000000"/>
                            </w:tcBorders>
                          </w:tcPr>
                          <w:p w14:paraId="4D680991" w14:textId="77777777" w:rsidR="0031547B" w:rsidRDefault="00570C5F">
                            <w:pPr>
                              <w:pStyle w:val="TableParagraph"/>
                              <w:spacing w:line="268" w:lineRule="exact"/>
                              <w:ind w:left="108"/>
                              <w:rPr>
                                <w:rFonts w:ascii="Arial"/>
                                <w:b/>
                                <w:sz w:val="24"/>
                              </w:rPr>
                            </w:pPr>
                            <w:r>
                              <w:rPr>
                                <w:rFonts w:ascii="Arial"/>
                                <w:b/>
                                <w:sz w:val="24"/>
                              </w:rPr>
                              <w:t>For</w:t>
                            </w:r>
                            <w:r>
                              <w:rPr>
                                <w:rFonts w:ascii="Arial"/>
                                <w:b/>
                                <w:spacing w:val="-1"/>
                                <w:sz w:val="24"/>
                              </w:rPr>
                              <w:t xml:space="preserve"> </w:t>
                            </w:r>
                            <w:r>
                              <w:rPr>
                                <w:rFonts w:ascii="Arial"/>
                                <w:b/>
                                <w:sz w:val="24"/>
                              </w:rPr>
                              <w:t>the tenderer:</w:t>
                            </w:r>
                          </w:p>
                        </w:tc>
                        <w:tc>
                          <w:tcPr>
                            <w:tcW w:w="360" w:type="dxa"/>
                          </w:tcPr>
                          <w:p w14:paraId="2B43D698" w14:textId="77777777" w:rsidR="0031547B" w:rsidRDefault="0031547B">
                            <w:pPr>
                              <w:pStyle w:val="TableParagraph"/>
                              <w:rPr>
                                <w:rFonts w:ascii="Times New Roman"/>
                                <w:sz w:val="18"/>
                              </w:rPr>
                            </w:pPr>
                          </w:p>
                        </w:tc>
                        <w:tc>
                          <w:tcPr>
                            <w:tcW w:w="4140" w:type="dxa"/>
                            <w:tcBorders>
                              <w:bottom w:val="dotted" w:sz="4" w:space="0" w:color="000000"/>
                            </w:tcBorders>
                          </w:tcPr>
                          <w:p w14:paraId="648C53AB" w14:textId="77777777" w:rsidR="0031547B" w:rsidRDefault="00570C5F">
                            <w:pPr>
                              <w:pStyle w:val="TableParagraph"/>
                              <w:spacing w:line="268" w:lineRule="exact"/>
                              <w:ind w:left="109"/>
                              <w:rPr>
                                <w:rFonts w:ascii="Arial"/>
                                <w:b/>
                                <w:sz w:val="24"/>
                              </w:rPr>
                            </w:pPr>
                            <w:r>
                              <w:rPr>
                                <w:rFonts w:ascii="Arial"/>
                                <w:b/>
                                <w:sz w:val="24"/>
                              </w:rPr>
                              <w:t>For</w:t>
                            </w:r>
                            <w:r>
                              <w:rPr>
                                <w:rFonts w:ascii="Arial"/>
                                <w:b/>
                                <w:spacing w:val="-1"/>
                                <w:sz w:val="24"/>
                              </w:rPr>
                              <w:t xml:space="preserve"> </w:t>
                            </w:r>
                            <w:r>
                              <w:rPr>
                                <w:rFonts w:ascii="Arial"/>
                                <w:b/>
                                <w:sz w:val="24"/>
                              </w:rPr>
                              <w:t>the</w:t>
                            </w:r>
                            <w:r>
                              <w:rPr>
                                <w:rFonts w:ascii="Arial"/>
                                <w:b/>
                                <w:spacing w:val="-1"/>
                                <w:sz w:val="24"/>
                              </w:rPr>
                              <w:t xml:space="preserve"> </w:t>
                            </w:r>
                            <w:r>
                              <w:rPr>
                                <w:rFonts w:ascii="Arial"/>
                                <w:b/>
                                <w:sz w:val="24"/>
                              </w:rPr>
                              <w:t>Employer</w:t>
                            </w:r>
                          </w:p>
                        </w:tc>
                      </w:tr>
                      <w:tr w:rsidR="0031547B" w14:paraId="5089B96F" w14:textId="77777777">
                        <w:trPr>
                          <w:trHeight w:val="457"/>
                        </w:trPr>
                        <w:tc>
                          <w:tcPr>
                            <w:tcW w:w="1280" w:type="dxa"/>
                          </w:tcPr>
                          <w:p w14:paraId="279B6346" w14:textId="77777777" w:rsidR="0031547B" w:rsidRDefault="00570C5F">
                            <w:pPr>
                              <w:pStyle w:val="TableParagraph"/>
                              <w:spacing w:line="229" w:lineRule="exact"/>
                              <w:ind w:left="200"/>
                              <w:rPr>
                                <w:sz w:val="20"/>
                              </w:rPr>
                            </w:pPr>
                            <w:r>
                              <w:rPr>
                                <w:sz w:val="20"/>
                              </w:rPr>
                              <w:t>Signature</w:t>
                            </w:r>
                          </w:p>
                        </w:tc>
                        <w:tc>
                          <w:tcPr>
                            <w:tcW w:w="4140" w:type="dxa"/>
                            <w:tcBorders>
                              <w:top w:val="dotted" w:sz="4" w:space="0" w:color="000000"/>
                              <w:bottom w:val="dotted" w:sz="4" w:space="0" w:color="000000"/>
                            </w:tcBorders>
                          </w:tcPr>
                          <w:p w14:paraId="0F3C3027" w14:textId="77777777" w:rsidR="0031547B" w:rsidRDefault="0031547B">
                            <w:pPr>
                              <w:pStyle w:val="TableParagraph"/>
                              <w:rPr>
                                <w:rFonts w:ascii="Times New Roman"/>
                                <w:sz w:val="18"/>
                              </w:rPr>
                            </w:pPr>
                          </w:p>
                        </w:tc>
                        <w:tc>
                          <w:tcPr>
                            <w:tcW w:w="360" w:type="dxa"/>
                          </w:tcPr>
                          <w:p w14:paraId="130FF2BB" w14:textId="77777777" w:rsidR="0031547B" w:rsidRDefault="0031547B">
                            <w:pPr>
                              <w:pStyle w:val="TableParagraph"/>
                              <w:rPr>
                                <w:rFonts w:ascii="Times New Roman"/>
                                <w:sz w:val="18"/>
                              </w:rPr>
                            </w:pPr>
                          </w:p>
                        </w:tc>
                        <w:tc>
                          <w:tcPr>
                            <w:tcW w:w="4140" w:type="dxa"/>
                            <w:tcBorders>
                              <w:top w:val="dotted" w:sz="4" w:space="0" w:color="000000"/>
                              <w:bottom w:val="dotted" w:sz="4" w:space="0" w:color="000000"/>
                            </w:tcBorders>
                          </w:tcPr>
                          <w:p w14:paraId="65DFAA00" w14:textId="77777777" w:rsidR="0031547B" w:rsidRDefault="0031547B">
                            <w:pPr>
                              <w:pStyle w:val="TableParagraph"/>
                              <w:rPr>
                                <w:rFonts w:ascii="Times New Roman"/>
                                <w:sz w:val="18"/>
                              </w:rPr>
                            </w:pPr>
                          </w:p>
                        </w:tc>
                      </w:tr>
                      <w:tr w:rsidR="0031547B" w14:paraId="341E5B18" w14:textId="77777777">
                        <w:trPr>
                          <w:trHeight w:val="460"/>
                        </w:trPr>
                        <w:tc>
                          <w:tcPr>
                            <w:tcW w:w="1280" w:type="dxa"/>
                          </w:tcPr>
                          <w:p w14:paraId="4E9BC5B1" w14:textId="77777777" w:rsidR="0031547B" w:rsidRDefault="00570C5F">
                            <w:pPr>
                              <w:pStyle w:val="TableParagraph"/>
                              <w:spacing w:line="229" w:lineRule="exact"/>
                              <w:ind w:left="200"/>
                              <w:rPr>
                                <w:sz w:val="20"/>
                              </w:rPr>
                            </w:pPr>
                            <w:r>
                              <w:rPr>
                                <w:sz w:val="20"/>
                              </w:rPr>
                              <w:t>Name</w:t>
                            </w:r>
                          </w:p>
                        </w:tc>
                        <w:tc>
                          <w:tcPr>
                            <w:tcW w:w="4140" w:type="dxa"/>
                            <w:tcBorders>
                              <w:top w:val="dotted" w:sz="4" w:space="0" w:color="000000"/>
                              <w:bottom w:val="dotted" w:sz="4" w:space="0" w:color="000000"/>
                            </w:tcBorders>
                          </w:tcPr>
                          <w:p w14:paraId="48FC067F" w14:textId="77777777" w:rsidR="0031547B" w:rsidRDefault="0031547B">
                            <w:pPr>
                              <w:pStyle w:val="TableParagraph"/>
                              <w:rPr>
                                <w:rFonts w:ascii="Times New Roman"/>
                                <w:sz w:val="18"/>
                              </w:rPr>
                            </w:pPr>
                          </w:p>
                        </w:tc>
                        <w:tc>
                          <w:tcPr>
                            <w:tcW w:w="360" w:type="dxa"/>
                          </w:tcPr>
                          <w:p w14:paraId="0791FEE5" w14:textId="77777777" w:rsidR="0031547B" w:rsidRDefault="0031547B">
                            <w:pPr>
                              <w:pStyle w:val="TableParagraph"/>
                              <w:rPr>
                                <w:rFonts w:ascii="Times New Roman"/>
                                <w:sz w:val="18"/>
                              </w:rPr>
                            </w:pPr>
                          </w:p>
                        </w:tc>
                        <w:tc>
                          <w:tcPr>
                            <w:tcW w:w="4140" w:type="dxa"/>
                            <w:tcBorders>
                              <w:top w:val="dotted" w:sz="4" w:space="0" w:color="000000"/>
                              <w:bottom w:val="dotted" w:sz="4" w:space="0" w:color="000000"/>
                            </w:tcBorders>
                          </w:tcPr>
                          <w:p w14:paraId="06EC58FB" w14:textId="77777777" w:rsidR="0031547B" w:rsidRDefault="0031547B">
                            <w:pPr>
                              <w:pStyle w:val="TableParagraph"/>
                              <w:rPr>
                                <w:rFonts w:ascii="Times New Roman"/>
                                <w:sz w:val="18"/>
                              </w:rPr>
                            </w:pPr>
                          </w:p>
                        </w:tc>
                      </w:tr>
                      <w:tr w:rsidR="0031547B" w14:paraId="38E3A086" w14:textId="77777777">
                        <w:trPr>
                          <w:trHeight w:val="460"/>
                        </w:trPr>
                        <w:tc>
                          <w:tcPr>
                            <w:tcW w:w="1280" w:type="dxa"/>
                          </w:tcPr>
                          <w:p w14:paraId="0B996D41" w14:textId="77777777" w:rsidR="0031547B" w:rsidRDefault="00570C5F">
                            <w:pPr>
                              <w:pStyle w:val="TableParagraph"/>
                              <w:spacing w:line="229" w:lineRule="exact"/>
                              <w:ind w:left="200"/>
                              <w:rPr>
                                <w:sz w:val="20"/>
                              </w:rPr>
                            </w:pPr>
                            <w:r>
                              <w:rPr>
                                <w:sz w:val="20"/>
                              </w:rPr>
                              <w:t>Capacity</w:t>
                            </w:r>
                          </w:p>
                        </w:tc>
                        <w:tc>
                          <w:tcPr>
                            <w:tcW w:w="4140" w:type="dxa"/>
                            <w:tcBorders>
                              <w:top w:val="dotted" w:sz="4" w:space="0" w:color="000000"/>
                              <w:bottom w:val="dotted" w:sz="4" w:space="0" w:color="000000"/>
                            </w:tcBorders>
                          </w:tcPr>
                          <w:p w14:paraId="18011FAC" w14:textId="77777777" w:rsidR="0031547B" w:rsidRDefault="0031547B">
                            <w:pPr>
                              <w:pStyle w:val="TableParagraph"/>
                              <w:rPr>
                                <w:rFonts w:ascii="Times New Roman"/>
                                <w:sz w:val="18"/>
                              </w:rPr>
                            </w:pPr>
                          </w:p>
                        </w:tc>
                        <w:tc>
                          <w:tcPr>
                            <w:tcW w:w="360" w:type="dxa"/>
                          </w:tcPr>
                          <w:p w14:paraId="7E28C0C7" w14:textId="77777777" w:rsidR="0031547B" w:rsidRDefault="0031547B">
                            <w:pPr>
                              <w:pStyle w:val="TableParagraph"/>
                              <w:rPr>
                                <w:rFonts w:ascii="Times New Roman"/>
                                <w:sz w:val="18"/>
                              </w:rPr>
                            </w:pPr>
                          </w:p>
                        </w:tc>
                        <w:tc>
                          <w:tcPr>
                            <w:tcW w:w="4140" w:type="dxa"/>
                            <w:tcBorders>
                              <w:top w:val="dotted" w:sz="4" w:space="0" w:color="000000"/>
                              <w:bottom w:val="dotted" w:sz="4" w:space="0" w:color="000000"/>
                            </w:tcBorders>
                          </w:tcPr>
                          <w:p w14:paraId="7C789471" w14:textId="77777777" w:rsidR="0031547B" w:rsidRDefault="0031547B">
                            <w:pPr>
                              <w:pStyle w:val="TableParagraph"/>
                              <w:rPr>
                                <w:rFonts w:ascii="Times New Roman"/>
                                <w:sz w:val="18"/>
                              </w:rPr>
                            </w:pPr>
                          </w:p>
                        </w:tc>
                      </w:tr>
                      <w:tr w:rsidR="0031547B" w14:paraId="69C104CF" w14:textId="77777777">
                        <w:trPr>
                          <w:trHeight w:val="873"/>
                        </w:trPr>
                        <w:tc>
                          <w:tcPr>
                            <w:tcW w:w="1280" w:type="dxa"/>
                          </w:tcPr>
                          <w:p w14:paraId="0F91F6B2" w14:textId="77777777" w:rsidR="0031547B" w:rsidRDefault="00570C5F">
                            <w:pPr>
                              <w:pStyle w:val="TableParagraph"/>
                              <w:ind w:left="200" w:right="201"/>
                              <w:rPr>
                                <w:sz w:val="20"/>
                              </w:rPr>
                            </w:pPr>
                            <w:r>
                              <w:rPr>
                                <w:spacing w:val="-1"/>
                                <w:sz w:val="20"/>
                              </w:rPr>
                              <w:t>On behalf</w:t>
                            </w:r>
                            <w:r>
                              <w:rPr>
                                <w:spacing w:val="-53"/>
                                <w:sz w:val="20"/>
                              </w:rPr>
                              <w:t xml:space="preserve"> </w:t>
                            </w:r>
                            <w:r>
                              <w:rPr>
                                <w:sz w:val="20"/>
                              </w:rPr>
                              <w:t>of</w:t>
                            </w:r>
                          </w:p>
                        </w:tc>
                        <w:tc>
                          <w:tcPr>
                            <w:tcW w:w="4140" w:type="dxa"/>
                            <w:tcBorders>
                              <w:top w:val="dotted" w:sz="4" w:space="0" w:color="000000"/>
                              <w:bottom w:val="dotted" w:sz="4" w:space="0" w:color="000000"/>
                            </w:tcBorders>
                          </w:tcPr>
                          <w:p w14:paraId="6DB1BF1D" w14:textId="77777777" w:rsidR="0031547B" w:rsidRDefault="00570C5F">
                            <w:pPr>
                              <w:pStyle w:val="TableParagraph"/>
                              <w:spacing w:before="1"/>
                              <w:ind w:left="108"/>
                              <w:rPr>
                                <w:rFonts w:ascii="Arial"/>
                                <w:i/>
                                <w:sz w:val="16"/>
                              </w:rPr>
                            </w:pPr>
                            <w:r>
                              <w:rPr>
                                <w:rFonts w:ascii="Arial"/>
                                <w:i/>
                                <w:sz w:val="16"/>
                              </w:rPr>
                              <w:t>(Insert</w:t>
                            </w:r>
                            <w:r>
                              <w:rPr>
                                <w:rFonts w:ascii="Arial"/>
                                <w:i/>
                                <w:spacing w:val="-3"/>
                                <w:sz w:val="16"/>
                              </w:rPr>
                              <w:t xml:space="preserve"> </w:t>
                            </w:r>
                            <w:r>
                              <w:rPr>
                                <w:rFonts w:ascii="Arial"/>
                                <w:i/>
                                <w:sz w:val="16"/>
                              </w:rPr>
                              <w:t>name</w:t>
                            </w:r>
                            <w:r>
                              <w:rPr>
                                <w:rFonts w:ascii="Arial"/>
                                <w:i/>
                                <w:spacing w:val="-1"/>
                                <w:sz w:val="16"/>
                              </w:rPr>
                              <w:t xml:space="preserve"> </w:t>
                            </w:r>
                            <w:r>
                              <w:rPr>
                                <w:rFonts w:ascii="Arial"/>
                                <w:i/>
                                <w:sz w:val="16"/>
                              </w:rPr>
                              <w:t>and</w:t>
                            </w:r>
                            <w:r>
                              <w:rPr>
                                <w:rFonts w:ascii="Arial"/>
                                <w:i/>
                                <w:spacing w:val="-1"/>
                                <w:sz w:val="16"/>
                              </w:rPr>
                              <w:t xml:space="preserve"> </w:t>
                            </w:r>
                            <w:r>
                              <w:rPr>
                                <w:rFonts w:ascii="Arial"/>
                                <w:i/>
                                <w:sz w:val="16"/>
                              </w:rPr>
                              <w:t>address</w:t>
                            </w:r>
                            <w:r>
                              <w:rPr>
                                <w:rFonts w:ascii="Arial"/>
                                <w:i/>
                                <w:spacing w:val="-2"/>
                                <w:sz w:val="16"/>
                              </w:rPr>
                              <w:t xml:space="preserve"> </w:t>
                            </w:r>
                            <w:r>
                              <w:rPr>
                                <w:rFonts w:ascii="Arial"/>
                                <w:i/>
                                <w:sz w:val="16"/>
                              </w:rPr>
                              <w:t>of</w:t>
                            </w:r>
                            <w:r>
                              <w:rPr>
                                <w:rFonts w:ascii="Arial"/>
                                <w:i/>
                                <w:spacing w:val="-3"/>
                                <w:sz w:val="16"/>
                              </w:rPr>
                              <w:t xml:space="preserve"> </w:t>
                            </w:r>
                            <w:r>
                              <w:rPr>
                                <w:rFonts w:ascii="Arial"/>
                                <w:i/>
                                <w:sz w:val="16"/>
                              </w:rPr>
                              <w:t>organisation)</w:t>
                            </w:r>
                          </w:p>
                        </w:tc>
                        <w:tc>
                          <w:tcPr>
                            <w:tcW w:w="360" w:type="dxa"/>
                          </w:tcPr>
                          <w:p w14:paraId="56FD9B11" w14:textId="77777777" w:rsidR="0031547B" w:rsidRDefault="0031547B">
                            <w:pPr>
                              <w:pStyle w:val="TableParagraph"/>
                              <w:rPr>
                                <w:rFonts w:ascii="Times New Roman"/>
                                <w:sz w:val="18"/>
                              </w:rPr>
                            </w:pPr>
                          </w:p>
                        </w:tc>
                        <w:tc>
                          <w:tcPr>
                            <w:tcW w:w="4140" w:type="dxa"/>
                            <w:tcBorders>
                              <w:top w:val="dotted" w:sz="4" w:space="0" w:color="000000"/>
                              <w:bottom w:val="dotted" w:sz="4" w:space="0" w:color="000000"/>
                            </w:tcBorders>
                          </w:tcPr>
                          <w:p w14:paraId="5A32CBCB" w14:textId="77777777" w:rsidR="0031547B" w:rsidRDefault="00570C5F">
                            <w:pPr>
                              <w:pStyle w:val="TableParagraph"/>
                              <w:spacing w:before="1"/>
                              <w:ind w:left="109"/>
                              <w:rPr>
                                <w:rFonts w:ascii="Arial"/>
                                <w:i/>
                                <w:sz w:val="16"/>
                              </w:rPr>
                            </w:pPr>
                            <w:r>
                              <w:rPr>
                                <w:rFonts w:ascii="Arial"/>
                                <w:i/>
                                <w:sz w:val="16"/>
                              </w:rPr>
                              <w:t>(Insert</w:t>
                            </w:r>
                            <w:r>
                              <w:rPr>
                                <w:rFonts w:ascii="Arial"/>
                                <w:i/>
                                <w:spacing w:val="-3"/>
                                <w:sz w:val="16"/>
                              </w:rPr>
                              <w:t xml:space="preserve"> </w:t>
                            </w:r>
                            <w:r>
                              <w:rPr>
                                <w:rFonts w:ascii="Arial"/>
                                <w:i/>
                                <w:sz w:val="16"/>
                              </w:rPr>
                              <w:t>name</w:t>
                            </w:r>
                            <w:r>
                              <w:rPr>
                                <w:rFonts w:ascii="Arial"/>
                                <w:i/>
                                <w:spacing w:val="-2"/>
                                <w:sz w:val="16"/>
                              </w:rPr>
                              <w:t xml:space="preserve"> </w:t>
                            </w:r>
                            <w:r>
                              <w:rPr>
                                <w:rFonts w:ascii="Arial"/>
                                <w:i/>
                                <w:sz w:val="16"/>
                              </w:rPr>
                              <w:t>and</w:t>
                            </w:r>
                            <w:r>
                              <w:rPr>
                                <w:rFonts w:ascii="Arial"/>
                                <w:i/>
                                <w:spacing w:val="-1"/>
                                <w:sz w:val="16"/>
                              </w:rPr>
                              <w:t xml:space="preserve"> </w:t>
                            </w:r>
                            <w:r>
                              <w:rPr>
                                <w:rFonts w:ascii="Arial"/>
                                <w:i/>
                                <w:sz w:val="16"/>
                              </w:rPr>
                              <w:t>address</w:t>
                            </w:r>
                            <w:r>
                              <w:rPr>
                                <w:rFonts w:ascii="Arial"/>
                                <w:i/>
                                <w:spacing w:val="-3"/>
                                <w:sz w:val="16"/>
                              </w:rPr>
                              <w:t xml:space="preserve"> </w:t>
                            </w:r>
                            <w:r>
                              <w:rPr>
                                <w:rFonts w:ascii="Arial"/>
                                <w:i/>
                                <w:sz w:val="16"/>
                              </w:rPr>
                              <w:t>of</w:t>
                            </w:r>
                            <w:r>
                              <w:rPr>
                                <w:rFonts w:ascii="Arial"/>
                                <w:i/>
                                <w:spacing w:val="-2"/>
                                <w:sz w:val="16"/>
                              </w:rPr>
                              <w:t xml:space="preserve"> </w:t>
                            </w:r>
                            <w:r>
                              <w:rPr>
                                <w:rFonts w:ascii="Arial"/>
                                <w:i/>
                                <w:sz w:val="16"/>
                              </w:rPr>
                              <w:t>organisation)</w:t>
                            </w:r>
                          </w:p>
                        </w:tc>
                      </w:tr>
                      <w:tr w:rsidR="0031547B" w14:paraId="495EDE7B" w14:textId="77777777">
                        <w:trPr>
                          <w:trHeight w:val="814"/>
                        </w:trPr>
                        <w:tc>
                          <w:tcPr>
                            <w:tcW w:w="1280" w:type="dxa"/>
                          </w:tcPr>
                          <w:p w14:paraId="2CE25FC7" w14:textId="77777777" w:rsidR="0031547B" w:rsidRDefault="00570C5F">
                            <w:pPr>
                              <w:pStyle w:val="TableParagraph"/>
                              <w:ind w:left="200" w:right="188"/>
                              <w:rPr>
                                <w:sz w:val="20"/>
                              </w:rPr>
                            </w:pPr>
                            <w:r>
                              <w:rPr>
                                <w:sz w:val="20"/>
                              </w:rPr>
                              <w:t>Name &amp;</w:t>
                            </w:r>
                            <w:r>
                              <w:rPr>
                                <w:spacing w:val="1"/>
                                <w:sz w:val="20"/>
                              </w:rPr>
                              <w:t xml:space="preserve"> </w:t>
                            </w:r>
                            <w:r>
                              <w:rPr>
                                <w:sz w:val="20"/>
                              </w:rPr>
                              <w:t>signature</w:t>
                            </w:r>
                            <w:r>
                              <w:rPr>
                                <w:spacing w:val="1"/>
                                <w:sz w:val="20"/>
                              </w:rPr>
                              <w:t xml:space="preserve"> </w:t>
                            </w:r>
                            <w:r>
                              <w:rPr>
                                <w:spacing w:val="-1"/>
                                <w:sz w:val="20"/>
                              </w:rPr>
                              <w:t>of</w:t>
                            </w:r>
                            <w:r>
                              <w:rPr>
                                <w:spacing w:val="-9"/>
                                <w:sz w:val="20"/>
                              </w:rPr>
                              <w:t xml:space="preserve"> </w:t>
                            </w:r>
                            <w:r>
                              <w:rPr>
                                <w:spacing w:val="-1"/>
                                <w:sz w:val="20"/>
                              </w:rPr>
                              <w:t>witness</w:t>
                            </w:r>
                          </w:p>
                        </w:tc>
                        <w:tc>
                          <w:tcPr>
                            <w:tcW w:w="4140" w:type="dxa"/>
                            <w:tcBorders>
                              <w:top w:val="dotted" w:sz="4" w:space="0" w:color="000000"/>
                            </w:tcBorders>
                          </w:tcPr>
                          <w:p w14:paraId="03812253" w14:textId="77777777" w:rsidR="0031547B" w:rsidRDefault="0031547B">
                            <w:pPr>
                              <w:pStyle w:val="TableParagraph"/>
                              <w:rPr>
                                <w:rFonts w:ascii="Times New Roman"/>
                                <w:sz w:val="18"/>
                              </w:rPr>
                            </w:pPr>
                          </w:p>
                        </w:tc>
                        <w:tc>
                          <w:tcPr>
                            <w:tcW w:w="360" w:type="dxa"/>
                          </w:tcPr>
                          <w:p w14:paraId="0C0E7324" w14:textId="77777777" w:rsidR="0031547B" w:rsidRDefault="0031547B">
                            <w:pPr>
                              <w:pStyle w:val="TableParagraph"/>
                              <w:rPr>
                                <w:rFonts w:ascii="Times New Roman"/>
                                <w:sz w:val="18"/>
                              </w:rPr>
                            </w:pPr>
                          </w:p>
                        </w:tc>
                        <w:tc>
                          <w:tcPr>
                            <w:tcW w:w="4140" w:type="dxa"/>
                            <w:tcBorders>
                              <w:top w:val="dotted" w:sz="4" w:space="0" w:color="000000"/>
                            </w:tcBorders>
                          </w:tcPr>
                          <w:p w14:paraId="2163ED45" w14:textId="77777777" w:rsidR="0031547B" w:rsidRDefault="0031547B">
                            <w:pPr>
                              <w:pStyle w:val="TableParagraph"/>
                            </w:pPr>
                          </w:p>
                          <w:p w14:paraId="11922498" w14:textId="77777777" w:rsidR="0031547B" w:rsidRDefault="0031547B">
                            <w:pPr>
                              <w:pStyle w:val="TableParagraph"/>
                              <w:rPr>
                                <w:sz w:val="18"/>
                              </w:rPr>
                            </w:pPr>
                          </w:p>
                          <w:p w14:paraId="2E929B5C" w14:textId="77777777" w:rsidR="0031547B" w:rsidRDefault="00570C5F">
                            <w:pPr>
                              <w:pStyle w:val="TableParagraph"/>
                              <w:tabs>
                                <w:tab w:val="left" w:pos="4191"/>
                              </w:tabs>
                              <w:spacing w:before="1"/>
                              <w:ind w:left="1" w:right="-58"/>
                              <w:rPr>
                                <w:sz w:val="20"/>
                              </w:rPr>
                            </w:pPr>
                            <w:r>
                              <w:rPr>
                                <w:w w:val="99"/>
                                <w:sz w:val="20"/>
                                <w:u w:val="dotted"/>
                              </w:rPr>
                              <w:t xml:space="preserve"> </w:t>
                            </w:r>
                            <w:r>
                              <w:rPr>
                                <w:sz w:val="20"/>
                                <w:u w:val="dotted"/>
                              </w:rPr>
                              <w:tab/>
                            </w:r>
                          </w:p>
                        </w:tc>
                      </w:tr>
                      <w:tr w:rsidR="0031547B" w14:paraId="074071BC" w14:textId="77777777">
                        <w:trPr>
                          <w:trHeight w:val="346"/>
                        </w:trPr>
                        <w:tc>
                          <w:tcPr>
                            <w:tcW w:w="1280" w:type="dxa"/>
                          </w:tcPr>
                          <w:p w14:paraId="5789E827" w14:textId="77777777" w:rsidR="0031547B" w:rsidRDefault="00570C5F">
                            <w:pPr>
                              <w:pStyle w:val="TableParagraph"/>
                              <w:spacing w:before="116" w:line="210" w:lineRule="exact"/>
                              <w:ind w:left="200"/>
                              <w:rPr>
                                <w:sz w:val="20"/>
                              </w:rPr>
                            </w:pPr>
                            <w:r>
                              <w:rPr>
                                <w:sz w:val="20"/>
                              </w:rPr>
                              <w:t>Date</w:t>
                            </w:r>
                          </w:p>
                        </w:tc>
                        <w:tc>
                          <w:tcPr>
                            <w:tcW w:w="4140" w:type="dxa"/>
                          </w:tcPr>
                          <w:p w14:paraId="609C0758" w14:textId="77777777" w:rsidR="0031547B" w:rsidRDefault="0031547B">
                            <w:pPr>
                              <w:pStyle w:val="TableParagraph"/>
                              <w:rPr>
                                <w:rFonts w:ascii="Times New Roman"/>
                                <w:sz w:val="18"/>
                              </w:rPr>
                            </w:pPr>
                          </w:p>
                        </w:tc>
                        <w:tc>
                          <w:tcPr>
                            <w:tcW w:w="360" w:type="dxa"/>
                          </w:tcPr>
                          <w:p w14:paraId="5CD29961" w14:textId="77777777" w:rsidR="0031547B" w:rsidRDefault="00570C5F">
                            <w:pPr>
                              <w:pStyle w:val="TableParagraph"/>
                              <w:spacing w:before="116" w:line="210" w:lineRule="exact"/>
                              <w:ind w:left="-4154"/>
                              <w:rPr>
                                <w:sz w:val="20"/>
                              </w:rPr>
                            </w:pPr>
                            <w:r>
                              <w:rPr>
                                <w:w w:val="99"/>
                                <w:sz w:val="20"/>
                                <w:u w:val="dotted"/>
                              </w:rPr>
                              <w:t xml:space="preserve"> </w:t>
                            </w:r>
                            <w:r>
                              <w:rPr>
                                <w:sz w:val="20"/>
                                <w:u w:val="dotted"/>
                              </w:rPr>
                              <w:t xml:space="preserve">                                                                          </w:t>
                            </w:r>
                            <w:r>
                              <w:rPr>
                                <w:spacing w:val="-19"/>
                                <w:sz w:val="20"/>
                                <w:u w:val="dotted"/>
                              </w:rPr>
                              <w:t xml:space="preserve"> </w:t>
                            </w:r>
                          </w:p>
                        </w:tc>
                        <w:tc>
                          <w:tcPr>
                            <w:tcW w:w="4140" w:type="dxa"/>
                          </w:tcPr>
                          <w:p w14:paraId="1652F2FC" w14:textId="77777777" w:rsidR="0031547B" w:rsidRDefault="00570C5F">
                            <w:pPr>
                              <w:pStyle w:val="TableParagraph"/>
                              <w:tabs>
                                <w:tab w:val="left" w:pos="4191"/>
                              </w:tabs>
                              <w:spacing w:before="116" w:line="210" w:lineRule="exact"/>
                              <w:ind w:left="-13" w:right="-58"/>
                              <w:rPr>
                                <w:sz w:val="20"/>
                              </w:rPr>
                            </w:pPr>
                            <w:r>
                              <w:rPr>
                                <w:w w:val="99"/>
                                <w:sz w:val="20"/>
                                <w:u w:val="dotted"/>
                              </w:rPr>
                              <w:t xml:space="preserve"> </w:t>
                            </w:r>
                            <w:r>
                              <w:rPr>
                                <w:sz w:val="20"/>
                                <w:u w:val="dotted"/>
                              </w:rPr>
                              <w:tab/>
                            </w:r>
                          </w:p>
                        </w:tc>
                      </w:tr>
                    </w:tbl>
                    <w:p w14:paraId="4E57F803" w14:textId="77777777" w:rsidR="0031547B" w:rsidRDefault="0031547B">
                      <w:pPr>
                        <w:pStyle w:val="BodyText"/>
                      </w:pPr>
                    </w:p>
                  </w:txbxContent>
                </v:textbox>
                <w10:wrap anchorx="page"/>
              </v:shape>
            </w:pict>
          </mc:Fallback>
        </mc:AlternateContent>
      </w:r>
      <w:r w:rsidR="00570C5F">
        <w:rPr>
          <w:w w:val="99"/>
          <w:sz w:val="20"/>
          <w:u w:val="dotted"/>
        </w:rPr>
        <w:t xml:space="preserve"> </w:t>
      </w:r>
      <w:r w:rsidR="00570C5F">
        <w:rPr>
          <w:sz w:val="20"/>
          <w:u w:val="dotted"/>
        </w:rPr>
        <w:tab/>
      </w:r>
    </w:p>
    <w:p w14:paraId="7322DB49" w14:textId="77777777" w:rsidR="0031547B" w:rsidRDefault="0031547B">
      <w:pPr>
        <w:rPr>
          <w:sz w:val="20"/>
        </w:rPr>
        <w:sectPr w:rsidR="0031547B">
          <w:pgSz w:w="11910" w:h="16840"/>
          <w:pgMar w:top="1320" w:right="260" w:bottom="900" w:left="60" w:header="726" w:footer="706" w:gutter="0"/>
          <w:cols w:space="720"/>
        </w:sectPr>
      </w:pPr>
    </w:p>
    <w:p w14:paraId="1B436FC4" w14:textId="77777777" w:rsidR="0031547B" w:rsidRDefault="0031547B">
      <w:pPr>
        <w:pStyle w:val="BodyText"/>
        <w:rPr>
          <w:sz w:val="20"/>
        </w:rPr>
      </w:pPr>
    </w:p>
    <w:p w14:paraId="05236994" w14:textId="77777777" w:rsidR="0031547B" w:rsidRDefault="0031547B">
      <w:pPr>
        <w:pStyle w:val="BodyText"/>
        <w:spacing w:before="3"/>
        <w:rPr>
          <w:sz w:val="11"/>
        </w:rPr>
      </w:pPr>
    </w:p>
    <w:p w14:paraId="3A960F29" w14:textId="05458005" w:rsidR="0031547B" w:rsidRDefault="00DF28C0">
      <w:pPr>
        <w:pStyle w:val="BodyText"/>
        <w:ind w:left="931"/>
        <w:rPr>
          <w:sz w:val="20"/>
        </w:rPr>
      </w:pPr>
      <w:r>
        <w:rPr>
          <w:noProof/>
          <w:sz w:val="20"/>
          <w:lang w:val="en-ZA" w:eastAsia="en-ZA"/>
        </w:rPr>
        <mc:AlternateContent>
          <mc:Choice Requires="wpg">
            <w:drawing>
              <wp:inline distT="0" distB="0" distL="0" distR="0" wp14:anchorId="2DBF0B44" wp14:editId="4F121F3E">
                <wp:extent cx="6239510" cy="465455"/>
                <wp:effectExtent l="0" t="0" r="0" b="1270"/>
                <wp:docPr id="187" name="Group 1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39510" cy="465455"/>
                          <a:chOff x="0" y="0"/>
                          <a:chExt cx="9826" cy="733"/>
                        </a:xfrm>
                      </wpg:grpSpPr>
                      <wps:wsp>
                        <wps:cNvPr id="188" name="Freeform 108"/>
                        <wps:cNvSpPr>
                          <a:spLocks/>
                        </wps:cNvSpPr>
                        <wps:spPr bwMode="auto">
                          <a:xfrm>
                            <a:off x="0" y="0"/>
                            <a:ext cx="9826" cy="733"/>
                          </a:xfrm>
                          <a:custGeom>
                            <a:avLst/>
                            <a:gdLst>
                              <a:gd name="T0" fmla="*/ 9825 w 9826"/>
                              <a:gd name="T1" fmla="*/ 0 h 733"/>
                              <a:gd name="T2" fmla="*/ 9811 w 9826"/>
                              <a:gd name="T3" fmla="*/ 0 h 733"/>
                              <a:gd name="T4" fmla="*/ 9811 w 9826"/>
                              <a:gd name="T5" fmla="*/ 14 h 733"/>
                              <a:gd name="T6" fmla="*/ 9811 w 9826"/>
                              <a:gd name="T7" fmla="*/ 718 h 733"/>
                              <a:gd name="T8" fmla="*/ 14 w 9826"/>
                              <a:gd name="T9" fmla="*/ 718 h 733"/>
                              <a:gd name="T10" fmla="*/ 14 w 9826"/>
                              <a:gd name="T11" fmla="*/ 14 h 733"/>
                              <a:gd name="T12" fmla="*/ 9811 w 9826"/>
                              <a:gd name="T13" fmla="*/ 14 h 733"/>
                              <a:gd name="T14" fmla="*/ 9811 w 9826"/>
                              <a:gd name="T15" fmla="*/ 0 h 733"/>
                              <a:gd name="T16" fmla="*/ 14 w 9826"/>
                              <a:gd name="T17" fmla="*/ 0 h 733"/>
                              <a:gd name="T18" fmla="*/ 0 w 9826"/>
                              <a:gd name="T19" fmla="*/ 0 h 733"/>
                              <a:gd name="T20" fmla="*/ 0 w 9826"/>
                              <a:gd name="T21" fmla="*/ 14 h 733"/>
                              <a:gd name="T22" fmla="*/ 0 w 9826"/>
                              <a:gd name="T23" fmla="*/ 718 h 733"/>
                              <a:gd name="T24" fmla="*/ 0 w 9826"/>
                              <a:gd name="T25" fmla="*/ 732 h 733"/>
                              <a:gd name="T26" fmla="*/ 14 w 9826"/>
                              <a:gd name="T27" fmla="*/ 732 h 733"/>
                              <a:gd name="T28" fmla="*/ 9811 w 9826"/>
                              <a:gd name="T29" fmla="*/ 732 h 733"/>
                              <a:gd name="T30" fmla="*/ 9825 w 9826"/>
                              <a:gd name="T31" fmla="*/ 732 h 733"/>
                              <a:gd name="T32" fmla="*/ 9825 w 9826"/>
                              <a:gd name="T33" fmla="*/ 718 h 733"/>
                              <a:gd name="T34" fmla="*/ 9825 w 9826"/>
                              <a:gd name="T35" fmla="*/ 14 h 733"/>
                              <a:gd name="T36" fmla="*/ 9825 w 9826"/>
                              <a:gd name="T37" fmla="*/ 0 h 7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826" h="733">
                                <a:moveTo>
                                  <a:pt x="9825" y="0"/>
                                </a:moveTo>
                                <a:lnTo>
                                  <a:pt x="9811" y="0"/>
                                </a:lnTo>
                                <a:lnTo>
                                  <a:pt x="9811" y="14"/>
                                </a:lnTo>
                                <a:lnTo>
                                  <a:pt x="9811" y="718"/>
                                </a:lnTo>
                                <a:lnTo>
                                  <a:pt x="14" y="718"/>
                                </a:lnTo>
                                <a:lnTo>
                                  <a:pt x="14" y="14"/>
                                </a:lnTo>
                                <a:lnTo>
                                  <a:pt x="9811" y="14"/>
                                </a:lnTo>
                                <a:lnTo>
                                  <a:pt x="9811" y="0"/>
                                </a:lnTo>
                                <a:lnTo>
                                  <a:pt x="14" y="0"/>
                                </a:lnTo>
                                <a:lnTo>
                                  <a:pt x="0" y="0"/>
                                </a:lnTo>
                                <a:lnTo>
                                  <a:pt x="0" y="14"/>
                                </a:lnTo>
                                <a:lnTo>
                                  <a:pt x="0" y="718"/>
                                </a:lnTo>
                                <a:lnTo>
                                  <a:pt x="0" y="732"/>
                                </a:lnTo>
                                <a:lnTo>
                                  <a:pt x="14" y="732"/>
                                </a:lnTo>
                                <a:lnTo>
                                  <a:pt x="9811" y="732"/>
                                </a:lnTo>
                                <a:lnTo>
                                  <a:pt x="9825" y="732"/>
                                </a:lnTo>
                                <a:lnTo>
                                  <a:pt x="9825" y="718"/>
                                </a:lnTo>
                                <a:lnTo>
                                  <a:pt x="9825" y="14"/>
                                </a:lnTo>
                                <a:lnTo>
                                  <a:pt x="9825"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9" name="Text Box 107"/>
                        <wps:cNvSpPr txBox="1">
                          <a:spLocks noChangeArrowheads="1"/>
                        </wps:cNvSpPr>
                        <wps:spPr bwMode="auto">
                          <a:xfrm>
                            <a:off x="112" y="14"/>
                            <a:ext cx="9698" cy="704"/>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5A7ADEF" w14:textId="77777777" w:rsidR="0031547B" w:rsidRDefault="00570C5F">
                              <w:pPr>
                                <w:spacing w:before="99"/>
                                <w:ind w:left="28"/>
                                <w:rPr>
                                  <w:sz w:val="44"/>
                                </w:rPr>
                              </w:pPr>
                              <w:r>
                                <w:rPr>
                                  <w:sz w:val="44"/>
                                </w:rPr>
                                <w:t>C1.2</w:t>
                              </w:r>
                              <w:r>
                                <w:rPr>
                                  <w:spacing w:val="-2"/>
                                  <w:sz w:val="44"/>
                                </w:rPr>
                                <w:t xml:space="preserve"> </w:t>
                              </w:r>
                              <w:r>
                                <w:rPr>
                                  <w:sz w:val="44"/>
                                </w:rPr>
                                <w:t>ECC3 Contract</w:t>
                              </w:r>
                              <w:r>
                                <w:rPr>
                                  <w:spacing w:val="-3"/>
                                  <w:sz w:val="44"/>
                                </w:rPr>
                                <w:t xml:space="preserve"> </w:t>
                              </w:r>
                              <w:r>
                                <w:rPr>
                                  <w:sz w:val="44"/>
                                </w:rPr>
                                <w:t>Data</w:t>
                              </w:r>
                            </w:p>
                          </w:txbxContent>
                        </wps:txbx>
                        <wps:bodyPr rot="0" vert="horz" wrap="square" lIns="0" tIns="0" rIns="0" bIns="0" anchor="t" anchorCtr="0" upright="1">
                          <a:noAutofit/>
                        </wps:bodyPr>
                      </wps:wsp>
                    </wpg:wgp>
                  </a:graphicData>
                </a:graphic>
              </wp:inline>
            </w:drawing>
          </mc:Choice>
          <mc:Fallback>
            <w:pict>
              <v:group w14:anchorId="2DBF0B44" id="Group 106" o:spid="_x0000_s1030" style="width:491.3pt;height:36.65pt;mso-position-horizontal-relative:char;mso-position-vertical-relative:line" coordsize="9826,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">
                <v:shape id="Freeform 108" o:spid="_x0000_s1031" style="position:absolute;width:9826;height:733;visibility:visible;mso-wrap-style:square;v-text-anchor:top" coordsize="9826,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" path="m9825,r-14,l9811,14r,704l14,718,14,14r9797,l9811,,14,,,,,14,,718r,14l14,732r9797,l9825,732r,-14l9825,14r,-14xe" fillcolor="black" stroked="f">
                  <v:path arrowok="t" o:connecttype="custom" o:connectlocs="9825,0;9811,0;9811,14;9811,718;14,718;14,14;9811,14;9811,0;14,0;0,0;0,14;0,718;0,732;14,732;9811,732;9825,732;9825,718;9825,14;9825,0" o:connectangles="0,0,0,0,0,0,0,0,0,0,0,0,0,0,0,0,0,0,0"/>
                </v:shape>
                <v:shape id="Text Box 107" o:spid="_x0000_s1032" type="#_x0000_t202" style="position:absolute;left:112;top:14;width:9698;height:7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" fillcolor="#d9d9d9" stroked="f">
                  <v:textbox inset="0,0,0,0">
                    <w:txbxContent>
                      <w:p w14:paraId="65A7ADEF" w14:textId="77777777" w:rsidR="0031547B" w:rsidRDefault="00570C5F">
                        <w:pPr>
                          <w:spacing w:before="99"/>
                          <w:ind w:left="28"/>
                          <w:rPr>
                            <w:sz w:val="44"/>
                          </w:rPr>
                        </w:pPr>
                        <w:r>
                          <w:rPr>
                            <w:sz w:val="44"/>
                          </w:rPr>
                          <w:t>C1.2</w:t>
                        </w:r>
                        <w:r>
                          <w:rPr>
                            <w:spacing w:val="-2"/>
                            <w:sz w:val="44"/>
                          </w:rPr>
                          <w:t xml:space="preserve"> </w:t>
                        </w:r>
                        <w:r>
                          <w:rPr>
                            <w:sz w:val="44"/>
                          </w:rPr>
                          <w:t>ECC3 Contract</w:t>
                        </w:r>
                        <w:r>
                          <w:rPr>
                            <w:spacing w:val="-3"/>
                            <w:sz w:val="44"/>
                          </w:rPr>
                          <w:t xml:space="preserve"> </w:t>
                        </w:r>
                        <w:r>
                          <w:rPr>
                            <w:sz w:val="44"/>
                          </w:rPr>
                          <w:t>Data</w:t>
                        </w:r>
                      </w:p>
                    </w:txbxContent>
                  </v:textbox>
                </v:shape>
                <w10:anchorlock/>
              </v:group>
            </w:pict>
          </mc:Fallback>
        </mc:AlternateContent>
      </w:r>
    </w:p>
    <w:p w14:paraId="29D05ACF" w14:textId="77777777" w:rsidR="0031547B" w:rsidRDefault="0031547B">
      <w:pPr>
        <w:pStyle w:val="BodyText"/>
        <w:rPr>
          <w:sz w:val="10"/>
        </w:rPr>
      </w:pPr>
    </w:p>
    <w:p w14:paraId="3938728B" w14:textId="77777777" w:rsidR="0031547B" w:rsidRDefault="00570C5F">
      <w:pPr>
        <w:pStyle w:val="Heading2"/>
        <w:rPr>
          <w:i/>
        </w:rPr>
      </w:pPr>
      <w:r>
        <w:t>Part</w:t>
      </w:r>
      <w:r>
        <w:rPr>
          <w:spacing w:val="-3"/>
        </w:rPr>
        <w:t xml:space="preserve"> </w:t>
      </w:r>
      <w:r>
        <w:t>one</w:t>
      </w:r>
      <w:r>
        <w:rPr>
          <w:spacing w:val="1"/>
        </w:rPr>
        <w:t xml:space="preserve"> </w:t>
      </w:r>
      <w:r>
        <w:t>-</w:t>
      </w:r>
      <w:r>
        <w:rPr>
          <w:spacing w:val="-2"/>
        </w:rPr>
        <w:t xml:space="preserve"> </w:t>
      </w:r>
      <w:r>
        <w:t>Data</w:t>
      </w:r>
      <w:r>
        <w:rPr>
          <w:spacing w:val="-2"/>
        </w:rPr>
        <w:t xml:space="preserve"> </w:t>
      </w:r>
      <w:r>
        <w:t>provided</w:t>
      </w:r>
      <w:r>
        <w:rPr>
          <w:spacing w:val="-3"/>
        </w:rPr>
        <w:t xml:space="preserve"> </w:t>
      </w:r>
      <w:r>
        <w:t>by</w:t>
      </w:r>
      <w:r>
        <w:rPr>
          <w:spacing w:val="-2"/>
        </w:rPr>
        <w:t xml:space="preserve"> </w:t>
      </w:r>
      <w:r>
        <w:t xml:space="preserve">the </w:t>
      </w:r>
      <w:r>
        <w:rPr>
          <w:i/>
        </w:rPr>
        <w:t>Employer</w:t>
      </w:r>
    </w:p>
    <w:p w14:paraId="458F12F1" w14:textId="77777777" w:rsidR="0031547B" w:rsidRDefault="0031547B">
      <w:pPr>
        <w:pStyle w:val="BodyText"/>
        <w:rPr>
          <w:rFonts w:ascii="Arial"/>
          <w:b/>
          <w:i/>
          <w:sz w:val="20"/>
        </w:rPr>
      </w:pPr>
    </w:p>
    <w:p w14:paraId="1CD6763A" w14:textId="77777777" w:rsidR="0031547B" w:rsidRDefault="0031547B">
      <w:pPr>
        <w:pStyle w:val="BodyText"/>
        <w:spacing w:before="1"/>
        <w:rPr>
          <w:rFonts w:ascii="Arial"/>
          <w:b/>
          <w:i/>
          <w:sz w:val="28"/>
        </w:rPr>
      </w:pPr>
    </w:p>
    <w:tbl>
      <w:tblPr>
        <w:tblW w:w="0" w:type="auto"/>
        <w:tblInd w:w="221" w:type="dxa"/>
        <w:tblLayout w:type="fixed"/>
        <w:tblCellMar>
          <w:left w:w="0" w:type="dxa"/>
          <w:right w:w="0" w:type="dxa"/>
        </w:tblCellMar>
        <w:tblLook w:val="01E0" w:firstRow="1" w:lastRow="1" w:firstColumn="1" w:lastColumn="1" w:noHBand="0" w:noVBand="0"/>
      </w:tblPr>
      <w:tblGrid>
        <w:gridCol w:w="1853"/>
        <w:gridCol w:w="3103"/>
        <w:gridCol w:w="5663"/>
      </w:tblGrid>
      <w:tr w:rsidR="0031547B" w14:paraId="5C65D35B" w14:textId="77777777">
        <w:trPr>
          <w:trHeight w:val="351"/>
        </w:trPr>
        <w:tc>
          <w:tcPr>
            <w:tcW w:w="1853" w:type="dxa"/>
            <w:tcBorders>
              <w:bottom w:val="single" w:sz="4" w:space="0" w:color="000000"/>
            </w:tcBorders>
          </w:tcPr>
          <w:p w14:paraId="6A825E44" w14:textId="77777777" w:rsidR="0031547B" w:rsidRDefault="00570C5F">
            <w:pPr>
              <w:pStyle w:val="TableParagraph"/>
              <w:spacing w:line="268" w:lineRule="exact"/>
              <w:ind w:left="93"/>
              <w:rPr>
                <w:rFonts w:ascii="Arial"/>
                <w:b/>
                <w:sz w:val="24"/>
              </w:rPr>
            </w:pPr>
            <w:r>
              <w:rPr>
                <w:rFonts w:ascii="Arial"/>
                <w:b/>
                <w:sz w:val="24"/>
              </w:rPr>
              <w:t>Clause</w:t>
            </w:r>
          </w:p>
        </w:tc>
        <w:tc>
          <w:tcPr>
            <w:tcW w:w="3103" w:type="dxa"/>
            <w:tcBorders>
              <w:bottom w:val="single" w:sz="4" w:space="0" w:color="000000"/>
            </w:tcBorders>
          </w:tcPr>
          <w:p w14:paraId="266756AF" w14:textId="77777777" w:rsidR="0031547B" w:rsidRDefault="00570C5F">
            <w:pPr>
              <w:pStyle w:val="TableParagraph"/>
              <w:spacing w:line="268" w:lineRule="exact"/>
              <w:ind w:left="83"/>
              <w:rPr>
                <w:rFonts w:ascii="Arial"/>
                <w:b/>
                <w:sz w:val="24"/>
              </w:rPr>
            </w:pPr>
            <w:r>
              <w:rPr>
                <w:rFonts w:ascii="Arial"/>
                <w:b/>
                <w:sz w:val="24"/>
              </w:rPr>
              <w:t>Statement</w:t>
            </w:r>
          </w:p>
        </w:tc>
        <w:tc>
          <w:tcPr>
            <w:tcW w:w="5663" w:type="dxa"/>
            <w:tcBorders>
              <w:bottom w:val="single" w:sz="4" w:space="0" w:color="000000"/>
            </w:tcBorders>
          </w:tcPr>
          <w:p w14:paraId="65753457" w14:textId="77777777" w:rsidR="0031547B" w:rsidRDefault="00570C5F">
            <w:pPr>
              <w:pStyle w:val="TableParagraph"/>
              <w:spacing w:line="268" w:lineRule="exact"/>
              <w:ind w:left="799"/>
              <w:rPr>
                <w:rFonts w:ascii="Arial"/>
                <w:b/>
                <w:sz w:val="24"/>
              </w:rPr>
            </w:pPr>
            <w:r>
              <w:rPr>
                <w:rFonts w:ascii="Arial"/>
                <w:b/>
                <w:sz w:val="24"/>
              </w:rPr>
              <w:t>Data</w:t>
            </w:r>
          </w:p>
        </w:tc>
      </w:tr>
      <w:tr w:rsidR="0031547B" w14:paraId="77D0C46F" w14:textId="77777777">
        <w:trPr>
          <w:trHeight w:val="446"/>
        </w:trPr>
        <w:tc>
          <w:tcPr>
            <w:tcW w:w="1853" w:type="dxa"/>
            <w:tcBorders>
              <w:top w:val="single" w:sz="4" w:space="0" w:color="000000"/>
              <w:bottom w:val="single" w:sz="4" w:space="0" w:color="000000"/>
            </w:tcBorders>
          </w:tcPr>
          <w:p w14:paraId="496A3D86" w14:textId="77777777" w:rsidR="0031547B" w:rsidRDefault="00570C5F">
            <w:pPr>
              <w:pStyle w:val="TableParagraph"/>
              <w:spacing w:before="86"/>
              <w:ind w:left="93"/>
              <w:rPr>
                <w:sz w:val="24"/>
              </w:rPr>
            </w:pPr>
            <w:r>
              <w:rPr>
                <w:w w:val="99"/>
                <w:sz w:val="24"/>
              </w:rPr>
              <w:t>1</w:t>
            </w:r>
          </w:p>
        </w:tc>
        <w:tc>
          <w:tcPr>
            <w:tcW w:w="3103" w:type="dxa"/>
            <w:tcBorders>
              <w:top w:val="single" w:sz="4" w:space="0" w:color="000000"/>
              <w:bottom w:val="single" w:sz="4" w:space="0" w:color="000000"/>
            </w:tcBorders>
          </w:tcPr>
          <w:p w14:paraId="0BC71400" w14:textId="77777777" w:rsidR="0031547B" w:rsidRDefault="00570C5F">
            <w:pPr>
              <w:pStyle w:val="TableParagraph"/>
              <w:spacing w:before="86"/>
              <w:ind w:left="83"/>
              <w:rPr>
                <w:rFonts w:ascii="Arial"/>
                <w:b/>
                <w:sz w:val="24"/>
              </w:rPr>
            </w:pPr>
            <w:r>
              <w:rPr>
                <w:rFonts w:ascii="Arial"/>
                <w:b/>
                <w:sz w:val="24"/>
              </w:rPr>
              <w:t>General</w:t>
            </w:r>
          </w:p>
        </w:tc>
        <w:tc>
          <w:tcPr>
            <w:tcW w:w="5663" w:type="dxa"/>
            <w:tcBorders>
              <w:top w:val="single" w:sz="4" w:space="0" w:color="000000"/>
              <w:bottom w:val="single" w:sz="4" w:space="0" w:color="000000"/>
            </w:tcBorders>
          </w:tcPr>
          <w:p w14:paraId="6F570110" w14:textId="77777777" w:rsidR="0031547B" w:rsidRDefault="0031547B">
            <w:pPr>
              <w:pStyle w:val="TableParagraph"/>
              <w:rPr>
                <w:rFonts w:ascii="Times New Roman"/>
                <w:sz w:val="20"/>
              </w:rPr>
            </w:pPr>
          </w:p>
        </w:tc>
      </w:tr>
      <w:tr w:rsidR="0031547B" w14:paraId="4BF33AC1" w14:textId="77777777">
        <w:trPr>
          <w:trHeight w:val="630"/>
        </w:trPr>
        <w:tc>
          <w:tcPr>
            <w:tcW w:w="10619" w:type="dxa"/>
            <w:gridSpan w:val="3"/>
            <w:tcBorders>
              <w:top w:val="single" w:sz="4" w:space="0" w:color="000000"/>
            </w:tcBorders>
          </w:tcPr>
          <w:p w14:paraId="1F0CDFD2" w14:textId="77777777" w:rsidR="0031547B" w:rsidRDefault="00570C5F">
            <w:pPr>
              <w:pStyle w:val="TableParagraph"/>
              <w:spacing w:before="83"/>
              <w:ind w:left="1936" w:right="5118"/>
              <w:rPr>
                <w:sz w:val="20"/>
              </w:rPr>
            </w:pPr>
            <w:r>
              <w:rPr>
                <w:sz w:val="20"/>
              </w:rPr>
              <w:t xml:space="preserve">The </w:t>
            </w:r>
            <w:r>
              <w:rPr>
                <w:rFonts w:ascii="Arial"/>
                <w:i/>
                <w:sz w:val="20"/>
              </w:rPr>
              <w:t xml:space="preserve">conditions of contract </w:t>
            </w:r>
            <w:r>
              <w:rPr>
                <w:sz w:val="20"/>
              </w:rPr>
              <w:t>are the core</w:t>
            </w:r>
            <w:r>
              <w:rPr>
                <w:spacing w:val="1"/>
                <w:sz w:val="20"/>
              </w:rPr>
              <w:t xml:space="preserve"> </w:t>
            </w:r>
            <w:r>
              <w:rPr>
                <w:sz w:val="20"/>
              </w:rPr>
              <w:t>clauses</w:t>
            </w:r>
            <w:r>
              <w:rPr>
                <w:spacing w:val="-2"/>
                <w:sz w:val="20"/>
              </w:rPr>
              <w:t xml:space="preserve"> </w:t>
            </w:r>
            <w:r>
              <w:rPr>
                <w:sz w:val="20"/>
              </w:rPr>
              <w:t>and</w:t>
            </w:r>
            <w:r>
              <w:rPr>
                <w:spacing w:val="-3"/>
                <w:sz w:val="20"/>
              </w:rPr>
              <w:t xml:space="preserve"> </w:t>
            </w:r>
            <w:r>
              <w:rPr>
                <w:sz w:val="20"/>
              </w:rPr>
              <w:t>the</w:t>
            </w:r>
            <w:r>
              <w:rPr>
                <w:spacing w:val="-3"/>
                <w:sz w:val="20"/>
              </w:rPr>
              <w:t xml:space="preserve"> </w:t>
            </w:r>
            <w:r>
              <w:rPr>
                <w:sz w:val="20"/>
              </w:rPr>
              <w:t>clauses</w:t>
            </w:r>
            <w:r>
              <w:rPr>
                <w:spacing w:val="-2"/>
                <w:sz w:val="20"/>
              </w:rPr>
              <w:t xml:space="preserve"> </w:t>
            </w:r>
            <w:r>
              <w:rPr>
                <w:sz w:val="20"/>
              </w:rPr>
              <w:t>for main</w:t>
            </w:r>
            <w:r>
              <w:rPr>
                <w:spacing w:val="-3"/>
                <w:sz w:val="20"/>
              </w:rPr>
              <w:t xml:space="preserve"> </w:t>
            </w:r>
            <w:r>
              <w:rPr>
                <w:sz w:val="20"/>
              </w:rPr>
              <w:t>Option</w:t>
            </w:r>
          </w:p>
        </w:tc>
      </w:tr>
      <w:tr w:rsidR="0031547B" w14:paraId="38B4F3C1" w14:textId="77777777">
        <w:trPr>
          <w:trHeight w:val="398"/>
        </w:trPr>
        <w:tc>
          <w:tcPr>
            <w:tcW w:w="1853" w:type="dxa"/>
            <w:shd w:val="clear" w:color="auto" w:fill="D9D9D9"/>
          </w:tcPr>
          <w:p w14:paraId="4D21D22F" w14:textId="77777777" w:rsidR="0031547B" w:rsidRDefault="0031547B">
            <w:pPr>
              <w:pStyle w:val="TableParagraph"/>
              <w:rPr>
                <w:rFonts w:ascii="Times New Roman"/>
                <w:sz w:val="20"/>
              </w:rPr>
            </w:pPr>
          </w:p>
        </w:tc>
        <w:tc>
          <w:tcPr>
            <w:tcW w:w="3103" w:type="dxa"/>
          </w:tcPr>
          <w:p w14:paraId="25892746" w14:textId="77777777" w:rsidR="0031547B" w:rsidRDefault="0031547B">
            <w:pPr>
              <w:pStyle w:val="TableParagraph"/>
              <w:rPr>
                <w:rFonts w:ascii="Times New Roman"/>
                <w:sz w:val="20"/>
              </w:rPr>
            </w:pPr>
          </w:p>
        </w:tc>
        <w:tc>
          <w:tcPr>
            <w:tcW w:w="5663" w:type="dxa"/>
          </w:tcPr>
          <w:p w14:paraId="19B465E0" w14:textId="77777777" w:rsidR="0031547B" w:rsidRDefault="00570C5F">
            <w:pPr>
              <w:pStyle w:val="TableParagraph"/>
              <w:tabs>
                <w:tab w:val="left" w:pos="1520"/>
              </w:tabs>
              <w:spacing w:before="83"/>
              <w:ind w:left="799"/>
              <w:rPr>
                <w:rFonts w:ascii="Arial"/>
                <w:b/>
                <w:sz w:val="20"/>
              </w:rPr>
            </w:pPr>
            <w:r>
              <w:rPr>
                <w:rFonts w:ascii="Arial"/>
                <w:b/>
                <w:sz w:val="20"/>
              </w:rPr>
              <w:t>A:</w:t>
            </w:r>
            <w:r>
              <w:rPr>
                <w:rFonts w:ascii="Arial"/>
                <w:b/>
                <w:sz w:val="20"/>
              </w:rPr>
              <w:tab/>
              <w:t>Priced</w:t>
            </w:r>
            <w:r>
              <w:rPr>
                <w:rFonts w:ascii="Arial"/>
                <w:b/>
                <w:spacing w:val="-3"/>
                <w:sz w:val="20"/>
              </w:rPr>
              <w:t xml:space="preserve"> </w:t>
            </w:r>
            <w:r>
              <w:rPr>
                <w:rFonts w:ascii="Arial"/>
                <w:b/>
                <w:sz w:val="20"/>
              </w:rPr>
              <w:t>contract</w:t>
            </w:r>
            <w:r>
              <w:rPr>
                <w:rFonts w:ascii="Arial"/>
                <w:b/>
                <w:spacing w:val="-2"/>
                <w:sz w:val="20"/>
              </w:rPr>
              <w:t xml:space="preserve"> </w:t>
            </w:r>
            <w:r>
              <w:rPr>
                <w:rFonts w:ascii="Arial"/>
                <w:b/>
                <w:sz w:val="20"/>
              </w:rPr>
              <w:t>with</w:t>
            </w:r>
            <w:r>
              <w:rPr>
                <w:rFonts w:ascii="Arial"/>
                <w:b/>
                <w:spacing w:val="-2"/>
                <w:sz w:val="20"/>
              </w:rPr>
              <w:t xml:space="preserve"> </w:t>
            </w:r>
            <w:r>
              <w:rPr>
                <w:rFonts w:ascii="Arial"/>
                <w:b/>
                <w:sz w:val="20"/>
              </w:rPr>
              <w:t>activity</w:t>
            </w:r>
            <w:r>
              <w:rPr>
                <w:rFonts w:ascii="Arial"/>
                <w:b/>
                <w:spacing w:val="-3"/>
                <w:sz w:val="20"/>
              </w:rPr>
              <w:t xml:space="preserve"> </w:t>
            </w:r>
            <w:r>
              <w:rPr>
                <w:rFonts w:ascii="Arial"/>
                <w:b/>
                <w:sz w:val="20"/>
              </w:rPr>
              <w:t>schedule</w:t>
            </w:r>
          </w:p>
        </w:tc>
      </w:tr>
      <w:tr w:rsidR="0031547B" w14:paraId="19A42D58" w14:textId="77777777">
        <w:trPr>
          <w:trHeight w:val="404"/>
        </w:trPr>
        <w:tc>
          <w:tcPr>
            <w:tcW w:w="1853" w:type="dxa"/>
          </w:tcPr>
          <w:p w14:paraId="10F8017E" w14:textId="77777777" w:rsidR="0031547B" w:rsidRDefault="0031547B">
            <w:pPr>
              <w:pStyle w:val="TableParagraph"/>
              <w:rPr>
                <w:rFonts w:ascii="Times New Roman"/>
                <w:sz w:val="20"/>
              </w:rPr>
            </w:pPr>
          </w:p>
        </w:tc>
        <w:tc>
          <w:tcPr>
            <w:tcW w:w="3103" w:type="dxa"/>
          </w:tcPr>
          <w:p w14:paraId="155DF21A" w14:textId="77777777" w:rsidR="0031547B" w:rsidRDefault="00570C5F">
            <w:pPr>
              <w:pStyle w:val="TableParagraph"/>
              <w:spacing w:before="86"/>
              <w:ind w:left="83"/>
              <w:rPr>
                <w:sz w:val="20"/>
              </w:rPr>
            </w:pPr>
            <w:r>
              <w:rPr>
                <w:sz w:val="20"/>
              </w:rPr>
              <w:t>dispute</w:t>
            </w:r>
            <w:r>
              <w:rPr>
                <w:spacing w:val="-3"/>
                <w:sz w:val="20"/>
              </w:rPr>
              <w:t xml:space="preserve"> </w:t>
            </w:r>
            <w:r>
              <w:rPr>
                <w:sz w:val="20"/>
              </w:rPr>
              <w:t>resolution</w:t>
            </w:r>
            <w:r>
              <w:rPr>
                <w:spacing w:val="-3"/>
                <w:sz w:val="20"/>
              </w:rPr>
              <w:t xml:space="preserve"> </w:t>
            </w:r>
            <w:r>
              <w:rPr>
                <w:sz w:val="20"/>
              </w:rPr>
              <w:t>Option</w:t>
            </w:r>
          </w:p>
        </w:tc>
        <w:tc>
          <w:tcPr>
            <w:tcW w:w="5663" w:type="dxa"/>
          </w:tcPr>
          <w:p w14:paraId="501D932E" w14:textId="77777777" w:rsidR="0031547B" w:rsidRDefault="00570C5F">
            <w:pPr>
              <w:pStyle w:val="TableParagraph"/>
              <w:tabs>
                <w:tab w:val="left" w:pos="1520"/>
              </w:tabs>
              <w:spacing w:before="86"/>
              <w:ind w:left="799"/>
              <w:rPr>
                <w:rFonts w:ascii="Arial"/>
                <w:b/>
                <w:sz w:val="20"/>
              </w:rPr>
            </w:pPr>
            <w:r>
              <w:rPr>
                <w:rFonts w:ascii="Arial"/>
                <w:b/>
                <w:sz w:val="20"/>
              </w:rPr>
              <w:t>W1:</w:t>
            </w:r>
            <w:r>
              <w:rPr>
                <w:rFonts w:ascii="Arial"/>
                <w:b/>
                <w:sz w:val="20"/>
              </w:rPr>
              <w:tab/>
              <w:t>Dispute</w:t>
            </w:r>
            <w:r>
              <w:rPr>
                <w:rFonts w:ascii="Arial"/>
                <w:b/>
                <w:spacing w:val="-4"/>
                <w:sz w:val="20"/>
              </w:rPr>
              <w:t xml:space="preserve"> </w:t>
            </w:r>
            <w:r>
              <w:rPr>
                <w:rFonts w:ascii="Arial"/>
                <w:b/>
                <w:sz w:val="20"/>
              </w:rPr>
              <w:t>resolution</w:t>
            </w:r>
            <w:r>
              <w:rPr>
                <w:rFonts w:ascii="Arial"/>
                <w:b/>
                <w:spacing w:val="-2"/>
                <w:sz w:val="20"/>
              </w:rPr>
              <w:t xml:space="preserve"> </w:t>
            </w:r>
            <w:r>
              <w:rPr>
                <w:rFonts w:ascii="Arial"/>
                <w:b/>
                <w:sz w:val="20"/>
              </w:rPr>
              <w:t>procedure</w:t>
            </w:r>
          </w:p>
        </w:tc>
      </w:tr>
      <w:tr w:rsidR="0031547B" w14:paraId="7BEA302F" w14:textId="77777777">
        <w:trPr>
          <w:trHeight w:val="397"/>
        </w:trPr>
        <w:tc>
          <w:tcPr>
            <w:tcW w:w="1853" w:type="dxa"/>
          </w:tcPr>
          <w:p w14:paraId="4A6C5672" w14:textId="77777777" w:rsidR="0031547B" w:rsidRDefault="0031547B">
            <w:pPr>
              <w:pStyle w:val="TableParagraph"/>
              <w:rPr>
                <w:rFonts w:ascii="Times New Roman"/>
                <w:sz w:val="20"/>
              </w:rPr>
            </w:pPr>
          </w:p>
        </w:tc>
        <w:tc>
          <w:tcPr>
            <w:tcW w:w="3103" w:type="dxa"/>
          </w:tcPr>
          <w:p w14:paraId="393D2636" w14:textId="77777777" w:rsidR="0031547B" w:rsidRDefault="00570C5F">
            <w:pPr>
              <w:pStyle w:val="TableParagraph"/>
              <w:spacing w:before="80"/>
              <w:ind w:left="83"/>
              <w:rPr>
                <w:sz w:val="20"/>
              </w:rPr>
            </w:pPr>
            <w:r>
              <w:rPr>
                <w:sz w:val="20"/>
              </w:rPr>
              <w:t>and</w:t>
            </w:r>
            <w:r>
              <w:rPr>
                <w:spacing w:val="-5"/>
                <w:sz w:val="20"/>
              </w:rPr>
              <w:t xml:space="preserve"> </w:t>
            </w:r>
            <w:r>
              <w:rPr>
                <w:sz w:val="20"/>
              </w:rPr>
              <w:t>secondary</w:t>
            </w:r>
            <w:r>
              <w:rPr>
                <w:spacing w:val="-2"/>
                <w:sz w:val="20"/>
              </w:rPr>
              <w:t xml:space="preserve"> </w:t>
            </w:r>
            <w:r>
              <w:rPr>
                <w:sz w:val="20"/>
              </w:rPr>
              <w:t>Options</w:t>
            </w:r>
          </w:p>
        </w:tc>
        <w:tc>
          <w:tcPr>
            <w:tcW w:w="5663" w:type="dxa"/>
          </w:tcPr>
          <w:p w14:paraId="79EFB470" w14:textId="77777777" w:rsidR="0031547B" w:rsidRDefault="0031547B">
            <w:pPr>
              <w:pStyle w:val="TableParagraph"/>
              <w:rPr>
                <w:rFonts w:ascii="Times New Roman"/>
                <w:sz w:val="20"/>
              </w:rPr>
            </w:pPr>
          </w:p>
        </w:tc>
      </w:tr>
      <w:tr w:rsidR="0031547B" w14:paraId="064A6F2C" w14:textId="77777777">
        <w:trPr>
          <w:trHeight w:val="398"/>
        </w:trPr>
        <w:tc>
          <w:tcPr>
            <w:tcW w:w="1853" w:type="dxa"/>
            <w:shd w:val="clear" w:color="auto" w:fill="D9D9D9"/>
          </w:tcPr>
          <w:p w14:paraId="624772E2" w14:textId="77777777" w:rsidR="0031547B" w:rsidRDefault="0031547B">
            <w:pPr>
              <w:pStyle w:val="TableParagraph"/>
              <w:rPr>
                <w:rFonts w:ascii="Times New Roman"/>
                <w:sz w:val="20"/>
              </w:rPr>
            </w:pPr>
          </w:p>
        </w:tc>
        <w:tc>
          <w:tcPr>
            <w:tcW w:w="3103" w:type="dxa"/>
          </w:tcPr>
          <w:p w14:paraId="6A0F3306" w14:textId="77777777" w:rsidR="0031547B" w:rsidRDefault="0031547B">
            <w:pPr>
              <w:pStyle w:val="TableParagraph"/>
              <w:rPr>
                <w:rFonts w:ascii="Times New Roman"/>
                <w:sz w:val="20"/>
              </w:rPr>
            </w:pPr>
          </w:p>
        </w:tc>
        <w:tc>
          <w:tcPr>
            <w:tcW w:w="5663" w:type="dxa"/>
          </w:tcPr>
          <w:p w14:paraId="64254EBC" w14:textId="77777777" w:rsidR="0031547B" w:rsidRDefault="00570C5F">
            <w:pPr>
              <w:pStyle w:val="TableParagraph"/>
              <w:tabs>
                <w:tab w:val="left" w:pos="1520"/>
              </w:tabs>
              <w:spacing w:before="83"/>
              <w:ind w:left="799"/>
              <w:rPr>
                <w:rFonts w:ascii="Arial"/>
                <w:b/>
                <w:sz w:val="20"/>
              </w:rPr>
            </w:pPr>
            <w:r>
              <w:rPr>
                <w:rFonts w:ascii="Arial"/>
                <w:b/>
                <w:sz w:val="20"/>
              </w:rPr>
              <w:t>X1:</w:t>
            </w:r>
            <w:r>
              <w:rPr>
                <w:rFonts w:ascii="Arial"/>
                <w:b/>
                <w:sz w:val="20"/>
              </w:rPr>
              <w:tab/>
              <w:t>Price</w:t>
            </w:r>
            <w:r>
              <w:rPr>
                <w:rFonts w:ascii="Arial"/>
                <w:b/>
                <w:spacing w:val="-3"/>
                <w:sz w:val="20"/>
              </w:rPr>
              <w:t xml:space="preserve"> </w:t>
            </w:r>
            <w:r>
              <w:rPr>
                <w:rFonts w:ascii="Arial"/>
                <w:b/>
                <w:sz w:val="20"/>
              </w:rPr>
              <w:t>adjustment</w:t>
            </w:r>
            <w:r>
              <w:rPr>
                <w:rFonts w:ascii="Arial"/>
                <w:b/>
                <w:spacing w:val="-1"/>
                <w:sz w:val="20"/>
              </w:rPr>
              <w:t xml:space="preserve"> </w:t>
            </w:r>
            <w:r>
              <w:rPr>
                <w:rFonts w:ascii="Arial"/>
                <w:b/>
                <w:sz w:val="20"/>
              </w:rPr>
              <w:t>for</w:t>
            </w:r>
            <w:r>
              <w:rPr>
                <w:rFonts w:ascii="Arial"/>
                <w:b/>
                <w:spacing w:val="-3"/>
                <w:sz w:val="20"/>
              </w:rPr>
              <w:t xml:space="preserve"> </w:t>
            </w:r>
            <w:r>
              <w:rPr>
                <w:rFonts w:ascii="Arial"/>
                <w:b/>
                <w:sz w:val="20"/>
              </w:rPr>
              <w:t>inflation</w:t>
            </w:r>
          </w:p>
        </w:tc>
      </w:tr>
      <w:tr w:rsidR="0031547B" w14:paraId="1F942BDF" w14:textId="77777777">
        <w:trPr>
          <w:trHeight w:val="400"/>
        </w:trPr>
        <w:tc>
          <w:tcPr>
            <w:tcW w:w="1853" w:type="dxa"/>
          </w:tcPr>
          <w:p w14:paraId="70979B89" w14:textId="77777777" w:rsidR="0031547B" w:rsidRDefault="0031547B">
            <w:pPr>
              <w:pStyle w:val="TableParagraph"/>
              <w:rPr>
                <w:rFonts w:ascii="Times New Roman"/>
                <w:sz w:val="20"/>
              </w:rPr>
            </w:pPr>
          </w:p>
        </w:tc>
        <w:tc>
          <w:tcPr>
            <w:tcW w:w="3103" w:type="dxa"/>
          </w:tcPr>
          <w:p w14:paraId="0336CB96" w14:textId="77777777" w:rsidR="0031547B" w:rsidRDefault="0031547B">
            <w:pPr>
              <w:pStyle w:val="TableParagraph"/>
              <w:rPr>
                <w:rFonts w:ascii="Times New Roman"/>
                <w:sz w:val="20"/>
              </w:rPr>
            </w:pPr>
          </w:p>
        </w:tc>
        <w:tc>
          <w:tcPr>
            <w:tcW w:w="5663" w:type="dxa"/>
          </w:tcPr>
          <w:p w14:paraId="682CF3DC" w14:textId="77777777" w:rsidR="0031547B" w:rsidRDefault="00570C5F">
            <w:pPr>
              <w:pStyle w:val="TableParagraph"/>
              <w:tabs>
                <w:tab w:val="left" w:pos="1520"/>
              </w:tabs>
              <w:spacing w:before="86"/>
              <w:ind w:left="799"/>
              <w:rPr>
                <w:rFonts w:ascii="Arial"/>
                <w:b/>
                <w:sz w:val="20"/>
              </w:rPr>
            </w:pPr>
            <w:r>
              <w:rPr>
                <w:rFonts w:ascii="Arial"/>
                <w:b/>
                <w:sz w:val="20"/>
              </w:rPr>
              <w:t>X2</w:t>
            </w:r>
            <w:r>
              <w:rPr>
                <w:rFonts w:ascii="Arial"/>
                <w:b/>
                <w:sz w:val="20"/>
              </w:rPr>
              <w:tab/>
              <w:t>Changes</w:t>
            </w:r>
            <w:r>
              <w:rPr>
                <w:rFonts w:ascii="Arial"/>
                <w:b/>
                <w:spacing w:val="-3"/>
                <w:sz w:val="20"/>
              </w:rPr>
              <w:t xml:space="preserve"> </w:t>
            </w:r>
            <w:r>
              <w:rPr>
                <w:rFonts w:ascii="Arial"/>
                <w:b/>
                <w:sz w:val="20"/>
              </w:rPr>
              <w:t>in</w:t>
            </w:r>
            <w:r>
              <w:rPr>
                <w:rFonts w:ascii="Arial"/>
                <w:b/>
                <w:spacing w:val="-3"/>
                <w:sz w:val="20"/>
              </w:rPr>
              <w:t xml:space="preserve"> </w:t>
            </w:r>
            <w:r>
              <w:rPr>
                <w:rFonts w:ascii="Arial"/>
                <w:b/>
                <w:sz w:val="20"/>
              </w:rPr>
              <w:t>the law</w:t>
            </w:r>
          </w:p>
        </w:tc>
      </w:tr>
      <w:tr w:rsidR="0031547B" w14:paraId="4ECDB03D" w14:textId="77777777">
        <w:trPr>
          <w:trHeight w:val="402"/>
        </w:trPr>
        <w:tc>
          <w:tcPr>
            <w:tcW w:w="1853" w:type="dxa"/>
            <w:shd w:val="clear" w:color="auto" w:fill="D9D9D9"/>
          </w:tcPr>
          <w:p w14:paraId="1263D88A" w14:textId="77777777" w:rsidR="0031547B" w:rsidRDefault="0031547B">
            <w:pPr>
              <w:pStyle w:val="TableParagraph"/>
              <w:rPr>
                <w:rFonts w:ascii="Times New Roman"/>
                <w:sz w:val="20"/>
              </w:rPr>
            </w:pPr>
          </w:p>
        </w:tc>
        <w:tc>
          <w:tcPr>
            <w:tcW w:w="3103" w:type="dxa"/>
          </w:tcPr>
          <w:p w14:paraId="1B76E766" w14:textId="77777777" w:rsidR="0031547B" w:rsidRDefault="0031547B">
            <w:pPr>
              <w:pStyle w:val="TableParagraph"/>
              <w:rPr>
                <w:rFonts w:ascii="Times New Roman"/>
                <w:sz w:val="20"/>
              </w:rPr>
            </w:pPr>
          </w:p>
        </w:tc>
        <w:tc>
          <w:tcPr>
            <w:tcW w:w="5663" w:type="dxa"/>
          </w:tcPr>
          <w:p w14:paraId="3B97EF8C" w14:textId="77777777" w:rsidR="0031547B" w:rsidRDefault="00570C5F">
            <w:pPr>
              <w:pStyle w:val="TableParagraph"/>
              <w:tabs>
                <w:tab w:val="left" w:pos="1520"/>
              </w:tabs>
              <w:spacing w:before="83"/>
              <w:ind w:left="799"/>
              <w:rPr>
                <w:rFonts w:ascii="Arial"/>
                <w:b/>
                <w:sz w:val="20"/>
              </w:rPr>
            </w:pPr>
            <w:r>
              <w:rPr>
                <w:rFonts w:ascii="Arial"/>
                <w:b/>
                <w:sz w:val="20"/>
              </w:rPr>
              <w:t>X5:</w:t>
            </w:r>
            <w:r>
              <w:rPr>
                <w:rFonts w:ascii="Arial"/>
                <w:b/>
                <w:sz w:val="20"/>
              </w:rPr>
              <w:tab/>
              <w:t>Sectional</w:t>
            </w:r>
            <w:r>
              <w:rPr>
                <w:rFonts w:ascii="Arial"/>
                <w:b/>
                <w:spacing w:val="-5"/>
                <w:sz w:val="20"/>
              </w:rPr>
              <w:t xml:space="preserve"> </w:t>
            </w:r>
            <w:r>
              <w:rPr>
                <w:rFonts w:ascii="Arial"/>
                <w:b/>
                <w:sz w:val="20"/>
              </w:rPr>
              <w:t>Completion</w:t>
            </w:r>
          </w:p>
        </w:tc>
      </w:tr>
      <w:tr w:rsidR="0031547B" w14:paraId="403324E6" w14:textId="77777777">
        <w:trPr>
          <w:trHeight w:val="426"/>
        </w:trPr>
        <w:tc>
          <w:tcPr>
            <w:tcW w:w="1853" w:type="dxa"/>
            <w:shd w:val="clear" w:color="auto" w:fill="D9D9D9"/>
          </w:tcPr>
          <w:p w14:paraId="43EF00F5" w14:textId="77777777" w:rsidR="0031547B" w:rsidRDefault="0031547B">
            <w:pPr>
              <w:pStyle w:val="TableParagraph"/>
              <w:rPr>
                <w:rFonts w:ascii="Times New Roman"/>
                <w:sz w:val="20"/>
              </w:rPr>
            </w:pPr>
          </w:p>
        </w:tc>
        <w:tc>
          <w:tcPr>
            <w:tcW w:w="3103" w:type="dxa"/>
          </w:tcPr>
          <w:p w14:paraId="430486F4" w14:textId="77777777" w:rsidR="0031547B" w:rsidRDefault="0031547B">
            <w:pPr>
              <w:pStyle w:val="TableParagraph"/>
              <w:rPr>
                <w:rFonts w:ascii="Times New Roman"/>
                <w:sz w:val="20"/>
              </w:rPr>
            </w:pPr>
          </w:p>
        </w:tc>
        <w:tc>
          <w:tcPr>
            <w:tcW w:w="5663" w:type="dxa"/>
          </w:tcPr>
          <w:p w14:paraId="1FBA1137" w14:textId="77777777" w:rsidR="0031547B" w:rsidRDefault="00570C5F">
            <w:pPr>
              <w:pStyle w:val="TableParagraph"/>
              <w:tabs>
                <w:tab w:val="left" w:pos="1520"/>
              </w:tabs>
              <w:spacing w:before="82"/>
              <w:ind w:left="799"/>
              <w:rPr>
                <w:rFonts w:ascii="Arial"/>
                <w:b/>
                <w:sz w:val="20"/>
              </w:rPr>
            </w:pPr>
            <w:r>
              <w:rPr>
                <w:rFonts w:ascii="Arial"/>
                <w:b/>
                <w:sz w:val="20"/>
              </w:rPr>
              <w:t>X7:</w:t>
            </w:r>
            <w:r>
              <w:rPr>
                <w:rFonts w:ascii="Arial"/>
                <w:b/>
                <w:sz w:val="20"/>
              </w:rPr>
              <w:tab/>
              <w:t>Delay</w:t>
            </w:r>
            <w:r>
              <w:rPr>
                <w:rFonts w:ascii="Arial"/>
                <w:b/>
                <w:spacing w:val="-2"/>
                <w:sz w:val="20"/>
              </w:rPr>
              <w:t xml:space="preserve"> </w:t>
            </w:r>
            <w:r>
              <w:rPr>
                <w:rFonts w:ascii="Arial"/>
                <w:b/>
                <w:sz w:val="20"/>
              </w:rPr>
              <w:t>damages</w:t>
            </w:r>
          </w:p>
        </w:tc>
      </w:tr>
      <w:tr w:rsidR="0031547B" w14:paraId="567998F3" w14:textId="77777777">
        <w:trPr>
          <w:trHeight w:val="425"/>
        </w:trPr>
        <w:tc>
          <w:tcPr>
            <w:tcW w:w="1853" w:type="dxa"/>
            <w:shd w:val="clear" w:color="auto" w:fill="D9D9D9"/>
          </w:tcPr>
          <w:p w14:paraId="051B750F" w14:textId="77777777" w:rsidR="0031547B" w:rsidRDefault="0031547B">
            <w:pPr>
              <w:pStyle w:val="TableParagraph"/>
              <w:rPr>
                <w:rFonts w:ascii="Times New Roman"/>
                <w:sz w:val="20"/>
              </w:rPr>
            </w:pPr>
          </w:p>
        </w:tc>
        <w:tc>
          <w:tcPr>
            <w:tcW w:w="3103" w:type="dxa"/>
          </w:tcPr>
          <w:p w14:paraId="09666A56" w14:textId="77777777" w:rsidR="0031547B" w:rsidRDefault="0031547B">
            <w:pPr>
              <w:pStyle w:val="TableParagraph"/>
              <w:rPr>
                <w:rFonts w:ascii="Times New Roman"/>
                <w:sz w:val="20"/>
              </w:rPr>
            </w:pPr>
          </w:p>
        </w:tc>
        <w:tc>
          <w:tcPr>
            <w:tcW w:w="5663" w:type="dxa"/>
          </w:tcPr>
          <w:p w14:paraId="390A2D53" w14:textId="77777777" w:rsidR="0031547B" w:rsidRDefault="00570C5F">
            <w:pPr>
              <w:pStyle w:val="TableParagraph"/>
              <w:tabs>
                <w:tab w:val="left" w:pos="1520"/>
              </w:tabs>
              <w:spacing w:before="107"/>
              <w:ind w:left="799"/>
              <w:rPr>
                <w:rFonts w:ascii="Arial"/>
                <w:b/>
                <w:sz w:val="20"/>
              </w:rPr>
            </w:pPr>
            <w:r>
              <w:rPr>
                <w:rFonts w:ascii="Arial"/>
                <w:b/>
                <w:sz w:val="20"/>
              </w:rPr>
              <w:t>X13:</w:t>
            </w:r>
            <w:r>
              <w:rPr>
                <w:rFonts w:ascii="Arial"/>
                <w:b/>
                <w:sz w:val="20"/>
              </w:rPr>
              <w:tab/>
              <w:t>Performance</w:t>
            </w:r>
            <w:r>
              <w:rPr>
                <w:rFonts w:ascii="Arial"/>
                <w:b/>
                <w:spacing w:val="-5"/>
                <w:sz w:val="20"/>
              </w:rPr>
              <w:t xml:space="preserve"> </w:t>
            </w:r>
            <w:r>
              <w:rPr>
                <w:rFonts w:ascii="Arial"/>
                <w:b/>
                <w:sz w:val="20"/>
              </w:rPr>
              <w:t>Bond</w:t>
            </w:r>
          </w:p>
        </w:tc>
      </w:tr>
      <w:tr w:rsidR="0031547B" w14:paraId="60C5D69E" w14:textId="77777777">
        <w:trPr>
          <w:trHeight w:val="399"/>
        </w:trPr>
        <w:tc>
          <w:tcPr>
            <w:tcW w:w="1853" w:type="dxa"/>
            <w:shd w:val="clear" w:color="auto" w:fill="D9D9D9"/>
          </w:tcPr>
          <w:p w14:paraId="11ED8D47" w14:textId="77777777" w:rsidR="0031547B" w:rsidRDefault="0031547B">
            <w:pPr>
              <w:pStyle w:val="TableParagraph"/>
              <w:rPr>
                <w:rFonts w:ascii="Times New Roman"/>
                <w:sz w:val="20"/>
              </w:rPr>
            </w:pPr>
          </w:p>
        </w:tc>
        <w:tc>
          <w:tcPr>
            <w:tcW w:w="3103" w:type="dxa"/>
          </w:tcPr>
          <w:p w14:paraId="61519EF4" w14:textId="77777777" w:rsidR="0031547B" w:rsidRDefault="0031547B">
            <w:pPr>
              <w:pStyle w:val="TableParagraph"/>
              <w:rPr>
                <w:rFonts w:ascii="Times New Roman"/>
                <w:sz w:val="20"/>
              </w:rPr>
            </w:pPr>
          </w:p>
        </w:tc>
        <w:tc>
          <w:tcPr>
            <w:tcW w:w="5663" w:type="dxa"/>
          </w:tcPr>
          <w:p w14:paraId="134BDF65" w14:textId="77777777" w:rsidR="0031547B" w:rsidRDefault="00570C5F">
            <w:pPr>
              <w:pStyle w:val="TableParagraph"/>
              <w:tabs>
                <w:tab w:val="left" w:pos="1520"/>
              </w:tabs>
              <w:spacing w:before="82"/>
              <w:ind w:left="799"/>
              <w:rPr>
                <w:rFonts w:ascii="Arial"/>
                <w:b/>
                <w:sz w:val="20"/>
              </w:rPr>
            </w:pPr>
            <w:r>
              <w:rPr>
                <w:rFonts w:ascii="Arial"/>
                <w:b/>
                <w:sz w:val="20"/>
              </w:rPr>
              <w:t>X16:</w:t>
            </w:r>
            <w:r>
              <w:rPr>
                <w:rFonts w:ascii="Arial"/>
                <w:b/>
                <w:sz w:val="20"/>
              </w:rPr>
              <w:tab/>
              <w:t>Retention</w:t>
            </w:r>
          </w:p>
        </w:tc>
      </w:tr>
      <w:tr w:rsidR="0031547B" w14:paraId="1E2DA832" w14:textId="77777777">
        <w:trPr>
          <w:trHeight w:val="856"/>
        </w:trPr>
        <w:tc>
          <w:tcPr>
            <w:tcW w:w="1853" w:type="dxa"/>
            <w:shd w:val="clear" w:color="auto" w:fill="D9D9D9"/>
          </w:tcPr>
          <w:p w14:paraId="20C75CB1" w14:textId="77777777" w:rsidR="0031547B" w:rsidRDefault="0031547B">
            <w:pPr>
              <w:pStyle w:val="TableParagraph"/>
              <w:rPr>
                <w:rFonts w:ascii="Times New Roman"/>
                <w:sz w:val="20"/>
              </w:rPr>
            </w:pPr>
          </w:p>
        </w:tc>
        <w:tc>
          <w:tcPr>
            <w:tcW w:w="3103" w:type="dxa"/>
          </w:tcPr>
          <w:p w14:paraId="1B3BBE5B" w14:textId="77777777" w:rsidR="0031547B" w:rsidRDefault="0031547B">
            <w:pPr>
              <w:pStyle w:val="TableParagraph"/>
              <w:rPr>
                <w:rFonts w:ascii="Times New Roman"/>
                <w:sz w:val="20"/>
              </w:rPr>
            </w:pPr>
          </w:p>
        </w:tc>
        <w:tc>
          <w:tcPr>
            <w:tcW w:w="5663" w:type="dxa"/>
          </w:tcPr>
          <w:p w14:paraId="5E026A8B" w14:textId="77777777" w:rsidR="0031547B" w:rsidRDefault="00570C5F">
            <w:pPr>
              <w:pStyle w:val="TableParagraph"/>
              <w:tabs>
                <w:tab w:val="left" w:pos="1520"/>
              </w:tabs>
              <w:spacing w:before="80"/>
              <w:ind w:left="799"/>
              <w:rPr>
                <w:rFonts w:ascii="Arial"/>
                <w:b/>
                <w:sz w:val="20"/>
              </w:rPr>
            </w:pPr>
            <w:r>
              <w:rPr>
                <w:rFonts w:ascii="Arial"/>
                <w:b/>
                <w:sz w:val="20"/>
              </w:rPr>
              <w:t>X17:</w:t>
            </w:r>
            <w:r>
              <w:rPr>
                <w:rFonts w:ascii="Arial"/>
                <w:b/>
                <w:sz w:val="20"/>
              </w:rPr>
              <w:tab/>
              <w:t>Low</w:t>
            </w:r>
            <w:r>
              <w:rPr>
                <w:rFonts w:ascii="Arial"/>
                <w:b/>
                <w:spacing w:val="-3"/>
                <w:sz w:val="20"/>
              </w:rPr>
              <w:t xml:space="preserve"> </w:t>
            </w:r>
            <w:r>
              <w:rPr>
                <w:rFonts w:ascii="Arial"/>
                <w:b/>
                <w:sz w:val="20"/>
              </w:rPr>
              <w:t>performance</w:t>
            </w:r>
            <w:r>
              <w:rPr>
                <w:rFonts w:ascii="Arial"/>
                <w:b/>
                <w:spacing w:val="-3"/>
                <w:sz w:val="20"/>
              </w:rPr>
              <w:t xml:space="preserve"> </w:t>
            </w:r>
            <w:r>
              <w:rPr>
                <w:rFonts w:ascii="Arial"/>
                <w:b/>
                <w:sz w:val="20"/>
              </w:rPr>
              <w:t>damages</w:t>
            </w:r>
          </w:p>
          <w:p w14:paraId="1DBE4D43" w14:textId="77777777" w:rsidR="0031547B" w:rsidRDefault="0031547B">
            <w:pPr>
              <w:pStyle w:val="TableParagraph"/>
              <w:spacing w:before="1"/>
              <w:rPr>
                <w:rFonts w:ascii="Arial"/>
                <w:b/>
                <w:i/>
                <w:sz w:val="20"/>
              </w:rPr>
            </w:pPr>
          </w:p>
          <w:p w14:paraId="28A6B2FF" w14:textId="77777777" w:rsidR="0031547B" w:rsidRDefault="00570C5F">
            <w:pPr>
              <w:pStyle w:val="TableParagraph"/>
              <w:tabs>
                <w:tab w:val="left" w:pos="1498"/>
              </w:tabs>
              <w:spacing w:before="1"/>
              <w:ind w:left="799"/>
              <w:rPr>
                <w:rFonts w:ascii="Arial"/>
                <w:b/>
                <w:sz w:val="20"/>
              </w:rPr>
            </w:pPr>
            <w:r>
              <w:rPr>
                <w:rFonts w:ascii="Arial"/>
                <w:b/>
                <w:sz w:val="20"/>
              </w:rPr>
              <w:t>X18:</w:t>
            </w:r>
            <w:r>
              <w:rPr>
                <w:rFonts w:ascii="Arial"/>
                <w:b/>
                <w:sz w:val="20"/>
              </w:rPr>
              <w:tab/>
              <w:t>Limitation</w:t>
            </w:r>
            <w:r>
              <w:rPr>
                <w:rFonts w:ascii="Arial"/>
                <w:b/>
                <w:spacing w:val="-2"/>
                <w:sz w:val="20"/>
              </w:rPr>
              <w:t xml:space="preserve"> </w:t>
            </w:r>
            <w:r>
              <w:rPr>
                <w:rFonts w:ascii="Arial"/>
                <w:b/>
                <w:sz w:val="20"/>
              </w:rPr>
              <w:t>of</w:t>
            </w:r>
            <w:r>
              <w:rPr>
                <w:rFonts w:ascii="Arial"/>
                <w:b/>
                <w:spacing w:val="-1"/>
                <w:sz w:val="20"/>
              </w:rPr>
              <w:t xml:space="preserve"> </w:t>
            </w:r>
            <w:r>
              <w:rPr>
                <w:rFonts w:ascii="Arial"/>
                <w:b/>
                <w:sz w:val="20"/>
              </w:rPr>
              <w:t>Liability</w:t>
            </w:r>
          </w:p>
        </w:tc>
      </w:tr>
      <w:tr w:rsidR="0031547B" w14:paraId="54A35C43" w14:textId="77777777">
        <w:trPr>
          <w:trHeight w:val="403"/>
        </w:trPr>
        <w:tc>
          <w:tcPr>
            <w:tcW w:w="1853" w:type="dxa"/>
          </w:tcPr>
          <w:p w14:paraId="589A4B8C" w14:textId="77777777" w:rsidR="0031547B" w:rsidRDefault="0031547B">
            <w:pPr>
              <w:pStyle w:val="TableParagraph"/>
              <w:rPr>
                <w:rFonts w:ascii="Times New Roman"/>
                <w:sz w:val="20"/>
              </w:rPr>
            </w:pPr>
          </w:p>
        </w:tc>
        <w:tc>
          <w:tcPr>
            <w:tcW w:w="3103" w:type="dxa"/>
          </w:tcPr>
          <w:p w14:paraId="32511B58" w14:textId="77777777" w:rsidR="0031547B" w:rsidRDefault="0031547B">
            <w:pPr>
              <w:pStyle w:val="TableParagraph"/>
              <w:rPr>
                <w:rFonts w:ascii="Times New Roman"/>
                <w:sz w:val="20"/>
              </w:rPr>
            </w:pPr>
          </w:p>
        </w:tc>
        <w:tc>
          <w:tcPr>
            <w:tcW w:w="5663" w:type="dxa"/>
          </w:tcPr>
          <w:p w14:paraId="6C92BE81" w14:textId="77777777" w:rsidR="0031547B" w:rsidRDefault="00570C5F">
            <w:pPr>
              <w:pStyle w:val="TableParagraph"/>
              <w:tabs>
                <w:tab w:val="left" w:pos="1520"/>
              </w:tabs>
              <w:spacing w:before="86"/>
              <w:ind w:left="799"/>
              <w:rPr>
                <w:rFonts w:ascii="Arial"/>
                <w:b/>
                <w:i/>
                <w:sz w:val="20"/>
              </w:rPr>
            </w:pPr>
            <w:r>
              <w:rPr>
                <w:rFonts w:ascii="Arial"/>
                <w:b/>
                <w:sz w:val="20"/>
              </w:rPr>
              <w:t>Z:</w:t>
            </w:r>
            <w:r>
              <w:rPr>
                <w:rFonts w:ascii="Arial"/>
                <w:b/>
                <w:sz w:val="20"/>
              </w:rPr>
              <w:tab/>
            </w:r>
            <w:r>
              <w:rPr>
                <w:rFonts w:ascii="Arial"/>
                <w:b/>
                <w:i/>
                <w:sz w:val="20"/>
              </w:rPr>
              <w:t>Additional</w:t>
            </w:r>
            <w:r>
              <w:rPr>
                <w:rFonts w:ascii="Arial"/>
                <w:b/>
                <w:i/>
                <w:spacing w:val="-4"/>
                <w:sz w:val="20"/>
              </w:rPr>
              <w:t xml:space="preserve"> </w:t>
            </w:r>
            <w:r>
              <w:rPr>
                <w:rFonts w:ascii="Arial"/>
                <w:b/>
                <w:i/>
                <w:sz w:val="20"/>
              </w:rPr>
              <w:t>conditions</w:t>
            </w:r>
            <w:r>
              <w:rPr>
                <w:rFonts w:ascii="Arial"/>
                <w:b/>
                <w:i/>
                <w:spacing w:val="-3"/>
                <w:sz w:val="20"/>
              </w:rPr>
              <w:t xml:space="preserve"> </w:t>
            </w:r>
            <w:r>
              <w:rPr>
                <w:rFonts w:ascii="Arial"/>
                <w:b/>
                <w:i/>
                <w:sz w:val="20"/>
              </w:rPr>
              <w:t>of</w:t>
            </w:r>
            <w:r>
              <w:rPr>
                <w:rFonts w:ascii="Arial"/>
                <w:b/>
                <w:i/>
                <w:spacing w:val="-3"/>
                <w:sz w:val="20"/>
              </w:rPr>
              <w:t xml:space="preserve"> </w:t>
            </w:r>
            <w:r>
              <w:rPr>
                <w:rFonts w:ascii="Arial"/>
                <w:b/>
                <w:i/>
                <w:sz w:val="20"/>
              </w:rPr>
              <w:t>contract</w:t>
            </w:r>
          </w:p>
        </w:tc>
      </w:tr>
      <w:tr w:rsidR="0031547B" w14:paraId="634F44AE" w14:textId="77777777">
        <w:trPr>
          <w:trHeight w:val="858"/>
        </w:trPr>
        <w:tc>
          <w:tcPr>
            <w:tcW w:w="1853" w:type="dxa"/>
            <w:tcBorders>
              <w:bottom w:val="single" w:sz="4" w:space="0" w:color="000000"/>
            </w:tcBorders>
          </w:tcPr>
          <w:p w14:paraId="1A176ADB" w14:textId="77777777" w:rsidR="0031547B" w:rsidRDefault="0031547B">
            <w:pPr>
              <w:pStyle w:val="TableParagraph"/>
              <w:rPr>
                <w:rFonts w:ascii="Times New Roman"/>
                <w:sz w:val="20"/>
              </w:rPr>
            </w:pPr>
          </w:p>
        </w:tc>
        <w:tc>
          <w:tcPr>
            <w:tcW w:w="3103" w:type="dxa"/>
            <w:tcBorders>
              <w:bottom w:val="single" w:sz="4" w:space="0" w:color="000000"/>
            </w:tcBorders>
          </w:tcPr>
          <w:p w14:paraId="0F6B1859" w14:textId="77777777" w:rsidR="0031547B" w:rsidRDefault="00570C5F">
            <w:pPr>
              <w:pStyle w:val="TableParagraph"/>
              <w:spacing w:before="80"/>
              <w:ind w:left="83" w:right="72"/>
              <w:rPr>
                <w:sz w:val="20"/>
              </w:rPr>
            </w:pPr>
            <w:r>
              <w:rPr>
                <w:sz w:val="20"/>
              </w:rPr>
              <w:t>of the NEC3 Engineering and</w:t>
            </w:r>
            <w:r>
              <w:rPr>
                <w:spacing w:val="1"/>
                <w:sz w:val="20"/>
              </w:rPr>
              <w:t xml:space="preserve"> </w:t>
            </w:r>
            <w:r>
              <w:rPr>
                <w:sz w:val="20"/>
              </w:rPr>
              <w:t>Construction</w:t>
            </w:r>
            <w:r>
              <w:rPr>
                <w:spacing w:val="-8"/>
                <w:sz w:val="20"/>
              </w:rPr>
              <w:t xml:space="preserve"> </w:t>
            </w:r>
            <w:r>
              <w:rPr>
                <w:sz w:val="20"/>
              </w:rPr>
              <w:t>Contract,</w:t>
            </w:r>
            <w:r>
              <w:rPr>
                <w:spacing w:val="-5"/>
                <w:sz w:val="20"/>
              </w:rPr>
              <w:t xml:space="preserve"> </w:t>
            </w:r>
            <w:r>
              <w:rPr>
                <w:sz w:val="20"/>
              </w:rPr>
              <w:t>April</w:t>
            </w:r>
            <w:r>
              <w:rPr>
                <w:spacing w:val="-5"/>
                <w:sz w:val="20"/>
              </w:rPr>
              <w:t xml:space="preserve"> </w:t>
            </w:r>
            <w:r>
              <w:rPr>
                <w:sz w:val="20"/>
              </w:rPr>
              <w:t>2013</w:t>
            </w:r>
            <w:r>
              <w:rPr>
                <w:spacing w:val="-53"/>
                <w:sz w:val="20"/>
              </w:rPr>
              <w:t xml:space="preserve"> </w:t>
            </w:r>
            <w:r>
              <w:rPr>
                <w:sz w:val="20"/>
              </w:rPr>
              <w:t>(ECC3)</w:t>
            </w:r>
          </w:p>
        </w:tc>
        <w:tc>
          <w:tcPr>
            <w:tcW w:w="5663" w:type="dxa"/>
            <w:tcBorders>
              <w:bottom w:val="single" w:sz="4" w:space="0" w:color="000000"/>
            </w:tcBorders>
          </w:tcPr>
          <w:p w14:paraId="1A91B812" w14:textId="77777777" w:rsidR="0031547B" w:rsidRDefault="0031547B">
            <w:pPr>
              <w:pStyle w:val="TableParagraph"/>
              <w:rPr>
                <w:rFonts w:ascii="Times New Roman"/>
                <w:sz w:val="20"/>
              </w:rPr>
            </w:pPr>
          </w:p>
        </w:tc>
      </w:tr>
      <w:tr w:rsidR="0031547B" w14:paraId="066A2BA0" w14:textId="77777777">
        <w:trPr>
          <w:trHeight w:val="1095"/>
        </w:trPr>
        <w:tc>
          <w:tcPr>
            <w:tcW w:w="1853" w:type="dxa"/>
            <w:tcBorders>
              <w:top w:val="single" w:sz="4" w:space="0" w:color="000000"/>
            </w:tcBorders>
          </w:tcPr>
          <w:p w14:paraId="730AC59D" w14:textId="77777777" w:rsidR="0031547B" w:rsidRDefault="00570C5F">
            <w:pPr>
              <w:pStyle w:val="TableParagraph"/>
              <w:spacing w:before="83"/>
              <w:ind w:left="93"/>
              <w:rPr>
                <w:sz w:val="20"/>
              </w:rPr>
            </w:pPr>
            <w:r>
              <w:rPr>
                <w:sz w:val="20"/>
              </w:rPr>
              <w:t>10.1</w:t>
            </w:r>
          </w:p>
        </w:tc>
        <w:tc>
          <w:tcPr>
            <w:tcW w:w="3103" w:type="dxa"/>
            <w:tcBorders>
              <w:top w:val="single" w:sz="4" w:space="0" w:color="000000"/>
            </w:tcBorders>
          </w:tcPr>
          <w:p w14:paraId="7F4C0248" w14:textId="77777777" w:rsidR="0031547B" w:rsidRDefault="00570C5F">
            <w:pPr>
              <w:pStyle w:val="TableParagraph"/>
              <w:spacing w:before="83"/>
              <w:ind w:left="83"/>
              <w:rPr>
                <w:sz w:val="20"/>
              </w:rPr>
            </w:pPr>
            <w:r>
              <w:rPr>
                <w:sz w:val="20"/>
              </w:rPr>
              <w:t>The</w:t>
            </w:r>
            <w:r>
              <w:rPr>
                <w:spacing w:val="-3"/>
                <w:sz w:val="20"/>
              </w:rPr>
              <w:t xml:space="preserve"> </w:t>
            </w:r>
            <w:r>
              <w:rPr>
                <w:rFonts w:ascii="Arial"/>
                <w:i/>
                <w:sz w:val="20"/>
              </w:rPr>
              <w:t>Employer</w:t>
            </w:r>
            <w:r>
              <w:rPr>
                <w:rFonts w:ascii="Arial"/>
                <w:i/>
                <w:spacing w:val="-2"/>
                <w:sz w:val="20"/>
              </w:rPr>
              <w:t xml:space="preserve"> </w:t>
            </w:r>
            <w:r>
              <w:rPr>
                <w:sz w:val="20"/>
              </w:rPr>
              <w:t>is</w:t>
            </w:r>
            <w:r>
              <w:rPr>
                <w:spacing w:val="-2"/>
                <w:sz w:val="20"/>
              </w:rPr>
              <w:t xml:space="preserve"> </w:t>
            </w:r>
            <w:r>
              <w:rPr>
                <w:sz w:val="20"/>
              </w:rPr>
              <w:t>(Name):</w:t>
            </w:r>
          </w:p>
        </w:tc>
        <w:tc>
          <w:tcPr>
            <w:tcW w:w="5663" w:type="dxa"/>
            <w:tcBorders>
              <w:top w:val="single" w:sz="4" w:space="0" w:color="000000"/>
            </w:tcBorders>
          </w:tcPr>
          <w:p w14:paraId="220073E0" w14:textId="77777777" w:rsidR="0031547B" w:rsidRDefault="00570C5F">
            <w:pPr>
              <w:pStyle w:val="TableParagraph"/>
              <w:spacing w:before="83"/>
              <w:ind w:left="799" w:right="183"/>
              <w:rPr>
                <w:rFonts w:ascii="Arial"/>
                <w:b/>
                <w:sz w:val="20"/>
              </w:rPr>
            </w:pPr>
            <w:r>
              <w:rPr>
                <w:rFonts w:ascii="Arial"/>
                <w:b/>
                <w:sz w:val="20"/>
              </w:rPr>
              <w:t>Eskom Holdings SOC Ltd (reg no:</w:t>
            </w:r>
            <w:r>
              <w:rPr>
                <w:rFonts w:ascii="Arial"/>
                <w:b/>
                <w:spacing w:val="1"/>
                <w:sz w:val="20"/>
              </w:rPr>
              <w:t xml:space="preserve"> </w:t>
            </w:r>
            <w:r>
              <w:rPr>
                <w:rFonts w:ascii="Arial"/>
                <w:b/>
                <w:sz w:val="20"/>
              </w:rPr>
              <w:t>2002/015527/30), a state owned company</w:t>
            </w:r>
            <w:r>
              <w:rPr>
                <w:rFonts w:ascii="Arial"/>
                <w:b/>
                <w:spacing w:val="1"/>
                <w:sz w:val="20"/>
              </w:rPr>
              <w:t xml:space="preserve"> </w:t>
            </w:r>
            <w:r>
              <w:rPr>
                <w:rFonts w:ascii="Arial"/>
                <w:b/>
                <w:sz w:val="20"/>
              </w:rPr>
              <w:t>incorporated</w:t>
            </w:r>
            <w:r>
              <w:rPr>
                <w:rFonts w:ascii="Arial"/>
                <w:b/>
                <w:spacing w:val="-1"/>
                <w:sz w:val="20"/>
              </w:rPr>
              <w:t xml:space="preserve"> </w:t>
            </w:r>
            <w:r>
              <w:rPr>
                <w:rFonts w:ascii="Arial"/>
                <w:b/>
                <w:sz w:val="20"/>
              </w:rPr>
              <w:t>in</w:t>
            </w:r>
            <w:r>
              <w:rPr>
                <w:rFonts w:ascii="Arial"/>
                <w:b/>
                <w:spacing w:val="-3"/>
                <w:sz w:val="20"/>
              </w:rPr>
              <w:t xml:space="preserve"> </w:t>
            </w:r>
            <w:r>
              <w:rPr>
                <w:rFonts w:ascii="Arial"/>
                <w:b/>
                <w:sz w:val="20"/>
              </w:rPr>
              <w:t>terms</w:t>
            </w:r>
            <w:r>
              <w:rPr>
                <w:rFonts w:ascii="Arial"/>
                <w:b/>
                <w:spacing w:val="-3"/>
                <w:sz w:val="20"/>
              </w:rPr>
              <w:t xml:space="preserve"> </w:t>
            </w:r>
            <w:r>
              <w:rPr>
                <w:rFonts w:ascii="Arial"/>
                <w:b/>
                <w:sz w:val="20"/>
              </w:rPr>
              <w:t>of</w:t>
            </w:r>
            <w:r>
              <w:rPr>
                <w:rFonts w:ascii="Arial"/>
                <w:b/>
                <w:spacing w:val="-2"/>
                <w:sz w:val="20"/>
              </w:rPr>
              <w:t xml:space="preserve"> </w:t>
            </w:r>
            <w:r>
              <w:rPr>
                <w:rFonts w:ascii="Arial"/>
                <w:b/>
                <w:sz w:val="20"/>
              </w:rPr>
              <w:t>the</w:t>
            </w:r>
            <w:r>
              <w:rPr>
                <w:rFonts w:ascii="Arial"/>
                <w:b/>
                <w:spacing w:val="-3"/>
                <w:sz w:val="20"/>
              </w:rPr>
              <w:t xml:space="preserve"> </w:t>
            </w:r>
            <w:r>
              <w:rPr>
                <w:rFonts w:ascii="Arial"/>
                <w:b/>
                <w:sz w:val="20"/>
              </w:rPr>
              <w:t>company</w:t>
            </w:r>
            <w:r>
              <w:rPr>
                <w:rFonts w:ascii="Arial"/>
                <w:b/>
                <w:spacing w:val="-1"/>
                <w:sz w:val="20"/>
              </w:rPr>
              <w:t xml:space="preserve"> </w:t>
            </w:r>
            <w:r>
              <w:rPr>
                <w:rFonts w:ascii="Arial"/>
                <w:b/>
                <w:sz w:val="20"/>
              </w:rPr>
              <w:t>laws</w:t>
            </w:r>
            <w:r>
              <w:rPr>
                <w:rFonts w:ascii="Arial"/>
                <w:b/>
                <w:spacing w:val="-3"/>
                <w:sz w:val="20"/>
              </w:rPr>
              <w:t xml:space="preserve"> </w:t>
            </w:r>
            <w:r>
              <w:rPr>
                <w:rFonts w:ascii="Arial"/>
                <w:b/>
                <w:sz w:val="20"/>
              </w:rPr>
              <w:t>of</w:t>
            </w:r>
            <w:r>
              <w:rPr>
                <w:rFonts w:ascii="Arial"/>
                <w:b/>
                <w:spacing w:val="-2"/>
                <w:sz w:val="20"/>
              </w:rPr>
              <w:t xml:space="preserve"> </w:t>
            </w:r>
            <w:r>
              <w:rPr>
                <w:rFonts w:ascii="Arial"/>
                <w:b/>
                <w:sz w:val="20"/>
              </w:rPr>
              <w:t>the</w:t>
            </w:r>
            <w:r>
              <w:rPr>
                <w:rFonts w:ascii="Arial"/>
                <w:b/>
                <w:spacing w:val="-52"/>
                <w:sz w:val="20"/>
              </w:rPr>
              <w:t xml:space="preserve"> </w:t>
            </w:r>
            <w:r>
              <w:rPr>
                <w:rFonts w:ascii="Arial"/>
                <w:b/>
                <w:sz w:val="20"/>
              </w:rPr>
              <w:t>Republic</w:t>
            </w:r>
            <w:r>
              <w:rPr>
                <w:rFonts w:ascii="Arial"/>
                <w:b/>
                <w:spacing w:val="-2"/>
                <w:sz w:val="20"/>
              </w:rPr>
              <w:t xml:space="preserve"> </w:t>
            </w:r>
            <w:r>
              <w:rPr>
                <w:rFonts w:ascii="Arial"/>
                <w:b/>
                <w:sz w:val="20"/>
              </w:rPr>
              <w:t>of</w:t>
            </w:r>
            <w:r>
              <w:rPr>
                <w:rFonts w:ascii="Arial"/>
                <w:b/>
                <w:spacing w:val="1"/>
                <w:sz w:val="20"/>
              </w:rPr>
              <w:t xml:space="preserve"> </w:t>
            </w:r>
            <w:r>
              <w:rPr>
                <w:rFonts w:ascii="Arial"/>
                <w:b/>
                <w:sz w:val="20"/>
              </w:rPr>
              <w:t>South Africa</w:t>
            </w:r>
          </w:p>
        </w:tc>
      </w:tr>
      <w:tr w:rsidR="0031547B" w14:paraId="5A516621" w14:textId="77777777">
        <w:trPr>
          <w:trHeight w:val="631"/>
        </w:trPr>
        <w:tc>
          <w:tcPr>
            <w:tcW w:w="1853" w:type="dxa"/>
            <w:tcBorders>
              <w:bottom w:val="single" w:sz="4" w:space="0" w:color="000000"/>
            </w:tcBorders>
          </w:tcPr>
          <w:p w14:paraId="32184509" w14:textId="77777777" w:rsidR="0031547B" w:rsidRDefault="0031547B">
            <w:pPr>
              <w:pStyle w:val="TableParagraph"/>
              <w:rPr>
                <w:rFonts w:ascii="Times New Roman"/>
                <w:sz w:val="20"/>
              </w:rPr>
            </w:pPr>
          </w:p>
        </w:tc>
        <w:tc>
          <w:tcPr>
            <w:tcW w:w="3103" w:type="dxa"/>
            <w:tcBorders>
              <w:bottom w:val="single" w:sz="4" w:space="0" w:color="000000"/>
            </w:tcBorders>
          </w:tcPr>
          <w:p w14:paraId="681D2EAD" w14:textId="77777777" w:rsidR="0031547B" w:rsidRDefault="00570C5F">
            <w:pPr>
              <w:pStyle w:val="TableParagraph"/>
              <w:spacing w:before="86"/>
              <w:ind w:left="83"/>
              <w:rPr>
                <w:sz w:val="20"/>
              </w:rPr>
            </w:pPr>
            <w:r>
              <w:rPr>
                <w:sz w:val="20"/>
              </w:rPr>
              <w:t>Address</w:t>
            </w:r>
          </w:p>
        </w:tc>
        <w:tc>
          <w:tcPr>
            <w:tcW w:w="5663" w:type="dxa"/>
            <w:tcBorders>
              <w:bottom w:val="single" w:sz="4" w:space="0" w:color="000000"/>
            </w:tcBorders>
          </w:tcPr>
          <w:p w14:paraId="42949CD5" w14:textId="77777777" w:rsidR="0031547B" w:rsidRDefault="00570C5F">
            <w:pPr>
              <w:pStyle w:val="TableParagraph"/>
              <w:spacing w:before="86"/>
              <w:ind w:left="799" w:right="666"/>
              <w:rPr>
                <w:rFonts w:ascii="Arial"/>
                <w:b/>
                <w:sz w:val="20"/>
              </w:rPr>
            </w:pPr>
            <w:r>
              <w:rPr>
                <w:rFonts w:ascii="Arial"/>
                <w:b/>
                <w:sz w:val="20"/>
              </w:rPr>
              <w:t>Registered</w:t>
            </w:r>
            <w:r>
              <w:rPr>
                <w:rFonts w:ascii="Arial"/>
                <w:b/>
                <w:spacing w:val="-4"/>
                <w:sz w:val="20"/>
              </w:rPr>
              <w:t xml:space="preserve"> </w:t>
            </w:r>
            <w:r>
              <w:rPr>
                <w:rFonts w:ascii="Arial"/>
                <w:b/>
                <w:sz w:val="20"/>
              </w:rPr>
              <w:t>office</w:t>
            </w:r>
            <w:r>
              <w:rPr>
                <w:rFonts w:ascii="Arial"/>
                <w:b/>
                <w:spacing w:val="-1"/>
                <w:sz w:val="20"/>
              </w:rPr>
              <w:t xml:space="preserve"> </w:t>
            </w:r>
            <w:r>
              <w:rPr>
                <w:rFonts w:ascii="Arial"/>
                <w:b/>
                <w:sz w:val="20"/>
              </w:rPr>
              <w:t>at</w:t>
            </w:r>
            <w:r>
              <w:rPr>
                <w:rFonts w:ascii="Arial"/>
                <w:b/>
                <w:spacing w:val="-3"/>
                <w:sz w:val="20"/>
              </w:rPr>
              <w:t xml:space="preserve"> </w:t>
            </w:r>
            <w:r>
              <w:rPr>
                <w:rFonts w:ascii="Arial"/>
                <w:b/>
                <w:sz w:val="20"/>
              </w:rPr>
              <w:t>Megawatt</w:t>
            </w:r>
            <w:r>
              <w:rPr>
                <w:rFonts w:ascii="Arial"/>
                <w:b/>
                <w:spacing w:val="-2"/>
                <w:sz w:val="20"/>
              </w:rPr>
              <w:t xml:space="preserve"> </w:t>
            </w:r>
            <w:r>
              <w:rPr>
                <w:rFonts w:ascii="Arial"/>
                <w:b/>
                <w:sz w:val="20"/>
              </w:rPr>
              <w:t>Park,</w:t>
            </w:r>
            <w:r>
              <w:rPr>
                <w:rFonts w:ascii="Arial"/>
                <w:b/>
                <w:spacing w:val="-3"/>
                <w:sz w:val="20"/>
              </w:rPr>
              <w:t xml:space="preserve"> </w:t>
            </w:r>
            <w:r>
              <w:rPr>
                <w:rFonts w:ascii="Arial"/>
                <w:b/>
                <w:sz w:val="20"/>
              </w:rPr>
              <w:t>Maxwell</w:t>
            </w:r>
            <w:r>
              <w:rPr>
                <w:rFonts w:ascii="Arial"/>
                <w:b/>
                <w:spacing w:val="-52"/>
                <w:sz w:val="20"/>
              </w:rPr>
              <w:t xml:space="preserve"> </w:t>
            </w:r>
            <w:r>
              <w:rPr>
                <w:rFonts w:ascii="Arial"/>
                <w:b/>
                <w:sz w:val="20"/>
              </w:rPr>
              <w:t>Drive,</w:t>
            </w:r>
            <w:r>
              <w:rPr>
                <w:rFonts w:ascii="Arial"/>
                <w:b/>
                <w:spacing w:val="-2"/>
                <w:sz w:val="20"/>
              </w:rPr>
              <w:t xml:space="preserve"> </w:t>
            </w:r>
            <w:r>
              <w:rPr>
                <w:rFonts w:ascii="Arial"/>
                <w:b/>
                <w:sz w:val="20"/>
              </w:rPr>
              <w:t>Sandton,</w:t>
            </w:r>
            <w:r>
              <w:rPr>
                <w:rFonts w:ascii="Arial"/>
                <w:b/>
                <w:spacing w:val="-1"/>
                <w:sz w:val="20"/>
              </w:rPr>
              <w:t xml:space="preserve"> </w:t>
            </w:r>
            <w:r>
              <w:rPr>
                <w:rFonts w:ascii="Arial"/>
                <w:b/>
                <w:sz w:val="20"/>
              </w:rPr>
              <w:t>Johannesburg</w:t>
            </w:r>
          </w:p>
        </w:tc>
      </w:tr>
      <w:tr w:rsidR="0031547B" w14:paraId="4F65A2AD" w14:textId="77777777">
        <w:trPr>
          <w:trHeight w:val="451"/>
        </w:trPr>
        <w:tc>
          <w:tcPr>
            <w:tcW w:w="1853" w:type="dxa"/>
            <w:tcBorders>
              <w:top w:val="single" w:sz="4" w:space="0" w:color="000000"/>
            </w:tcBorders>
          </w:tcPr>
          <w:p w14:paraId="7FC7D627" w14:textId="77777777" w:rsidR="0031547B" w:rsidRDefault="00570C5F">
            <w:pPr>
              <w:pStyle w:val="TableParagraph"/>
              <w:spacing w:before="86"/>
              <w:ind w:left="93"/>
              <w:rPr>
                <w:sz w:val="20"/>
              </w:rPr>
            </w:pPr>
            <w:r>
              <w:rPr>
                <w:sz w:val="20"/>
              </w:rPr>
              <w:t>10.1</w:t>
            </w:r>
          </w:p>
        </w:tc>
        <w:tc>
          <w:tcPr>
            <w:tcW w:w="3103" w:type="dxa"/>
            <w:tcBorders>
              <w:top w:val="single" w:sz="4" w:space="0" w:color="000000"/>
            </w:tcBorders>
          </w:tcPr>
          <w:p w14:paraId="306F9207" w14:textId="77777777" w:rsidR="0031547B" w:rsidRDefault="00570C5F">
            <w:pPr>
              <w:pStyle w:val="TableParagraph"/>
              <w:spacing w:before="86"/>
              <w:ind w:left="83"/>
              <w:rPr>
                <w:sz w:val="20"/>
              </w:rPr>
            </w:pPr>
            <w:r>
              <w:rPr>
                <w:sz w:val="20"/>
              </w:rPr>
              <w:t>The</w:t>
            </w:r>
            <w:r>
              <w:rPr>
                <w:spacing w:val="-4"/>
                <w:sz w:val="20"/>
              </w:rPr>
              <w:t xml:space="preserve"> </w:t>
            </w:r>
            <w:r>
              <w:rPr>
                <w:rFonts w:ascii="Arial"/>
                <w:i/>
                <w:sz w:val="20"/>
              </w:rPr>
              <w:t>Project</w:t>
            </w:r>
            <w:r>
              <w:rPr>
                <w:rFonts w:ascii="Arial"/>
                <w:i/>
                <w:spacing w:val="-1"/>
                <w:sz w:val="20"/>
              </w:rPr>
              <w:t xml:space="preserve"> </w:t>
            </w:r>
            <w:r>
              <w:rPr>
                <w:rFonts w:ascii="Arial"/>
                <w:i/>
                <w:sz w:val="20"/>
              </w:rPr>
              <w:t>Manager</w:t>
            </w:r>
            <w:r>
              <w:rPr>
                <w:rFonts w:ascii="Arial"/>
                <w:i/>
                <w:spacing w:val="2"/>
                <w:sz w:val="20"/>
              </w:rPr>
              <w:t xml:space="preserve"> </w:t>
            </w:r>
            <w:r>
              <w:rPr>
                <w:sz w:val="20"/>
              </w:rPr>
              <w:t>is:</w:t>
            </w:r>
            <w:r>
              <w:rPr>
                <w:spacing w:val="-4"/>
                <w:sz w:val="20"/>
              </w:rPr>
              <w:t xml:space="preserve"> </w:t>
            </w:r>
            <w:r>
              <w:rPr>
                <w:sz w:val="20"/>
              </w:rPr>
              <w:t>(Name)</w:t>
            </w:r>
          </w:p>
        </w:tc>
        <w:tc>
          <w:tcPr>
            <w:tcW w:w="5663" w:type="dxa"/>
            <w:tcBorders>
              <w:top w:val="single" w:sz="4" w:space="0" w:color="000000"/>
            </w:tcBorders>
          </w:tcPr>
          <w:p w14:paraId="4341D3C2" w14:textId="77777777" w:rsidR="0031547B" w:rsidRDefault="0031547B">
            <w:pPr>
              <w:pStyle w:val="TableParagraph"/>
              <w:rPr>
                <w:rFonts w:ascii="Times New Roman"/>
                <w:sz w:val="20"/>
              </w:rPr>
            </w:pPr>
          </w:p>
        </w:tc>
      </w:tr>
      <w:tr w:rsidR="0031547B" w14:paraId="228946B0" w14:textId="77777777">
        <w:trPr>
          <w:trHeight w:val="677"/>
        </w:trPr>
        <w:tc>
          <w:tcPr>
            <w:tcW w:w="1853" w:type="dxa"/>
          </w:tcPr>
          <w:p w14:paraId="091EA197" w14:textId="77777777" w:rsidR="0031547B" w:rsidRDefault="0031547B">
            <w:pPr>
              <w:pStyle w:val="TableParagraph"/>
              <w:rPr>
                <w:rFonts w:ascii="Times New Roman"/>
                <w:sz w:val="20"/>
              </w:rPr>
            </w:pPr>
          </w:p>
        </w:tc>
        <w:tc>
          <w:tcPr>
            <w:tcW w:w="3103" w:type="dxa"/>
          </w:tcPr>
          <w:p w14:paraId="7729D00E" w14:textId="77777777" w:rsidR="0031547B" w:rsidRDefault="00570C5F">
            <w:pPr>
              <w:pStyle w:val="TableParagraph"/>
              <w:spacing w:before="129"/>
              <w:ind w:left="83"/>
              <w:rPr>
                <w:sz w:val="20"/>
              </w:rPr>
            </w:pPr>
            <w:r>
              <w:rPr>
                <w:sz w:val="20"/>
              </w:rPr>
              <w:t>Address</w:t>
            </w:r>
          </w:p>
        </w:tc>
        <w:tc>
          <w:tcPr>
            <w:tcW w:w="5663" w:type="dxa"/>
          </w:tcPr>
          <w:p w14:paraId="1A1F9DC0" w14:textId="77777777" w:rsidR="0031547B" w:rsidRDefault="00570C5F">
            <w:pPr>
              <w:pStyle w:val="TableParagraph"/>
              <w:spacing w:before="129"/>
              <w:ind w:left="799"/>
              <w:rPr>
                <w:rFonts w:ascii="Arial"/>
                <w:b/>
                <w:sz w:val="20"/>
              </w:rPr>
            </w:pPr>
            <w:r>
              <w:rPr>
                <w:rFonts w:ascii="Arial"/>
                <w:b/>
                <w:sz w:val="20"/>
              </w:rPr>
              <w:t>Medupi</w:t>
            </w:r>
            <w:r>
              <w:rPr>
                <w:rFonts w:ascii="Arial"/>
                <w:b/>
                <w:spacing w:val="-4"/>
                <w:sz w:val="20"/>
              </w:rPr>
              <w:t xml:space="preserve"> </w:t>
            </w:r>
            <w:r>
              <w:rPr>
                <w:rFonts w:ascii="Arial"/>
                <w:b/>
                <w:sz w:val="20"/>
              </w:rPr>
              <w:t>Power</w:t>
            </w:r>
            <w:r>
              <w:rPr>
                <w:rFonts w:ascii="Arial"/>
                <w:b/>
                <w:spacing w:val="-3"/>
                <w:sz w:val="20"/>
              </w:rPr>
              <w:t xml:space="preserve"> </w:t>
            </w:r>
            <w:r>
              <w:rPr>
                <w:rFonts w:ascii="Arial"/>
                <w:b/>
                <w:sz w:val="20"/>
              </w:rPr>
              <w:t>Station</w:t>
            </w:r>
            <w:r>
              <w:rPr>
                <w:rFonts w:ascii="Arial"/>
                <w:b/>
                <w:spacing w:val="-3"/>
                <w:sz w:val="20"/>
              </w:rPr>
              <w:t xml:space="preserve"> </w:t>
            </w:r>
            <w:r>
              <w:rPr>
                <w:rFonts w:ascii="Arial"/>
                <w:b/>
                <w:sz w:val="20"/>
              </w:rPr>
              <w:t>Project,</w:t>
            </w:r>
            <w:r>
              <w:rPr>
                <w:rFonts w:ascii="Arial"/>
                <w:b/>
                <w:spacing w:val="-4"/>
                <w:sz w:val="20"/>
              </w:rPr>
              <w:t xml:space="preserve"> </w:t>
            </w:r>
            <w:r>
              <w:rPr>
                <w:rFonts w:ascii="Arial"/>
                <w:b/>
                <w:sz w:val="20"/>
              </w:rPr>
              <w:t>Steenbokpan</w:t>
            </w:r>
            <w:r>
              <w:rPr>
                <w:rFonts w:ascii="Arial"/>
                <w:b/>
                <w:spacing w:val="-3"/>
                <w:sz w:val="20"/>
              </w:rPr>
              <w:t xml:space="preserve"> </w:t>
            </w:r>
            <w:r>
              <w:rPr>
                <w:rFonts w:ascii="Arial"/>
                <w:b/>
                <w:sz w:val="20"/>
              </w:rPr>
              <w:t>Road</w:t>
            </w:r>
          </w:p>
          <w:p w14:paraId="49F3A18C" w14:textId="77777777" w:rsidR="0031547B" w:rsidRDefault="00570C5F">
            <w:pPr>
              <w:pStyle w:val="TableParagraph"/>
              <w:ind w:left="799"/>
              <w:rPr>
                <w:rFonts w:ascii="Arial"/>
                <w:b/>
                <w:sz w:val="20"/>
              </w:rPr>
            </w:pPr>
            <w:r>
              <w:rPr>
                <w:rFonts w:ascii="Arial"/>
                <w:b/>
                <w:sz w:val="20"/>
              </w:rPr>
              <w:t>,</w:t>
            </w:r>
            <w:r>
              <w:rPr>
                <w:rFonts w:ascii="Arial"/>
                <w:b/>
                <w:spacing w:val="-3"/>
                <w:sz w:val="20"/>
              </w:rPr>
              <w:t xml:space="preserve"> </w:t>
            </w:r>
            <w:r>
              <w:rPr>
                <w:rFonts w:ascii="Arial"/>
                <w:b/>
                <w:sz w:val="20"/>
              </w:rPr>
              <w:t>Lephalale</w:t>
            </w:r>
            <w:r>
              <w:rPr>
                <w:rFonts w:ascii="Arial"/>
                <w:b/>
                <w:spacing w:val="-2"/>
                <w:sz w:val="20"/>
              </w:rPr>
              <w:t xml:space="preserve"> </w:t>
            </w:r>
            <w:r>
              <w:rPr>
                <w:rFonts w:ascii="Arial"/>
                <w:b/>
                <w:sz w:val="20"/>
              </w:rPr>
              <w:t>0555</w:t>
            </w:r>
          </w:p>
        </w:tc>
      </w:tr>
      <w:tr w:rsidR="0031547B" w14:paraId="1BD35BAB" w14:textId="77777777">
        <w:trPr>
          <w:trHeight w:val="445"/>
        </w:trPr>
        <w:tc>
          <w:tcPr>
            <w:tcW w:w="1853" w:type="dxa"/>
          </w:tcPr>
          <w:p w14:paraId="076984B7" w14:textId="77777777" w:rsidR="0031547B" w:rsidRDefault="0031547B">
            <w:pPr>
              <w:pStyle w:val="TableParagraph"/>
              <w:rPr>
                <w:rFonts w:ascii="Times New Roman"/>
                <w:sz w:val="20"/>
              </w:rPr>
            </w:pPr>
          </w:p>
        </w:tc>
        <w:tc>
          <w:tcPr>
            <w:tcW w:w="3103" w:type="dxa"/>
          </w:tcPr>
          <w:p w14:paraId="76150B7D" w14:textId="77777777" w:rsidR="0031547B" w:rsidRDefault="00570C5F">
            <w:pPr>
              <w:pStyle w:val="TableParagraph"/>
              <w:spacing w:before="80"/>
              <w:ind w:left="83"/>
              <w:rPr>
                <w:sz w:val="20"/>
              </w:rPr>
            </w:pPr>
            <w:r>
              <w:rPr>
                <w:sz w:val="20"/>
              </w:rPr>
              <w:t>Tel</w:t>
            </w:r>
          </w:p>
        </w:tc>
        <w:tc>
          <w:tcPr>
            <w:tcW w:w="5663" w:type="dxa"/>
          </w:tcPr>
          <w:p w14:paraId="20669E4B" w14:textId="77777777" w:rsidR="0031547B" w:rsidRDefault="0031547B">
            <w:pPr>
              <w:pStyle w:val="TableParagraph"/>
              <w:rPr>
                <w:rFonts w:ascii="Times New Roman"/>
                <w:sz w:val="20"/>
              </w:rPr>
            </w:pPr>
          </w:p>
        </w:tc>
      </w:tr>
      <w:tr w:rsidR="0031547B" w14:paraId="20DA113D" w14:textId="77777777">
        <w:trPr>
          <w:trHeight w:val="490"/>
        </w:trPr>
        <w:tc>
          <w:tcPr>
            <w:tcW w:w="1853" w:type="dxa"/>
          </w:tcPr>
          <w:p w14:paraId="16708059" w14:textId="77777777" w:rsidR="0031547B" w:rsidRDefault="0031547B">
            <w:pPr>
              <w:pStyle w:val="TableParagraph"/>
              <w:rPr>
                <w:rFonts w:ascii="Times New Roman"/>
                <w:sz w:val="20"/>
              </w:rPr>
            </w:pPr>
          </w:p>
        </w:tc>
        <w:tc>
          <w:tcPr>
            <w:tcW w:w="3103" w:type="dxa"/>
          </w:tcPr>
          <w:p w14:paraId="74F885E9" w14:textId="77777777" w:rsidR="0031547B" w:rsidRDefault="00570C5F">
            <w:pPr>
              <w:pStyle w:val="TableParagraph"/>
              <w:spacing w:before="127"/>
              <w:ind w:left="83"/>
              <w:rPr>
                <w:sz w:val="20"/>
              </w:rPr>
            </w:pPr>
            <w:r>
              <w:rPr>
                <w:sz w:val="20"/>
              </w:rPr>
              <w:t>Fax</w:t>
            </w:r>
          </w:p>
        </w:tc>
        <w:tc>
          <w:tcPr>
            <w:tcW w:w="5663" w:type="dxa"/>
          </w:tcPr>
          <w:p w14:paraId="7D362298" w14:textId="77777777" w:rsidR="0031547B" w:rsidRDefault="0031547B">
            <w:pPr>
              <w:pStyle w:val="TableParagraph"/>
              <w:rPr>
                <w:rFonts w:ascii="Times New Roman"/>
                <w:sz w:val="20"/>
              </w:rPr>
            </w:pPr>
          </w:p>
        </w:tc>
      </w:tr>
      <w:tr w:rsidR="0031547B" w14:paraId="24F2A45F" w14:textId="77777777">
        <w:trPr>
          <w:trHeight w:val="534"/>
        </w:trPr>
        <w:tc>
          <w:tcPr>
            <w:tcW w:w="1853" w:type="dxa"/>
            <w:tcBorders>
              <w:bottom w:val="single" w:sz="4" w:space="0" w:color="000000"/>
            </w:tcBorders>
          </w:tcPr>
          <w:p w14:paraId="68D419EA" w14:textId="77777777" w:rsidR="0031547B" w:rsidRDefault="0031547B">
            <w:pPr>
              <w:pStyle w:val="TableParagraph"/>
              <w:rPr>
                <w:rFonts w:ascii="Times New Roman"/>
                <w:sz w:val="20"/>
              </w:rPr>
            </w:pPr>
          </w:p>
        </w:tc>
        <w:tc>
          <w:tcPr>
            <w:tcW w:w="3103" w:type="dxa"/>
            <w:tcBorders>
              <w:bottom w:val="single" w:sz="4" w:space="0" w:color="000000"/>
            </w:tcBorders>
          </w:tcPr>
          <w:p w14:paraId="2BF30E29" w14:textId="77777777" w:rsidR="0031547B" w:rsidRDefault="00570C5F">
            <w:pPr>
              <w:pStyle w:val="TableParagraph"/>
              <w:spacing w:before="126"/>
              <w:ind w:left="83"/>
              <w:rPr>
                <w:sz w:val="20"/>
              </w:rPr>
            </w:pPr>
            <w:r>
              <w:rPr>
                <w:sz w:val="20"/>
              </w:rPr>
              <w:t>e-mail</w:t>
            </w:r>
          </w:p>
        </w:tc>
        <w:tc>
          <w:tcPr>
            <w:tcW w:w="5663" w:type="dxa"/>
            <w:tcBorders>
              <w:bottom w:val="single" w:sz="4" w:space="0" w:color="000000"/>
            </w:tcBorders>
          </w:tcPr>
          <w:p w14:paraId="267300CE" w14:textId="77777777" w:rsidR="0031547B" w:rsidRDefault="0031547B">
            <w:pPr>
              <w:pStyle w:val="TableParagraph"/>
              <w:rPr>
                <w:rFonts w:ascii="Times New Roman"/>
                <w:sz w:val="20"/>
              </w:rPr>
            </w:pPr>
          </w:p>
        </w:tc>
      </w:tr>
    </w:tbl>
    <w:p w14:paraId="0B989992" w14:textId="77777777" w:rsidR="0031547B" w:rsidRDefault="0031547B">
      <w:pPr>
        <w:rPr>
          <w:rFonts w:ascii="Times New Roman"/>
          <w:sz w:val="20"/>
        </w:rPr>
        <w:sectPr w:rsidR="0031547B">
          <w:pgSz w:w="11910" w:h="16840"/>
          <w:pgMar w:top="1320" w:right="260" w:bottom="900" w:left="60" w:header="726" w:footer="706" w:gutter="0"/>
          <w:cols w:space="720"/>
        </w:sectPr>
      </w:pPr>
    </w:p>
    <w:p w14:paraId="78482D55" w14:textId="77777777" w:rsidR="0031547B" w:rsidRDefault="0031547B">
      <w:pPr>
        <w:pStyle w:val="BodyText"/>
        <w:spacing w:before="3"/>
        <w:rPr>
          <w:rFonts w:ascii="Arial"/>
          <w:b/>
          <w:i/>
          <w:sz w:val="11"/>
        </w:rPr>
      </w:pPr>
    </w:p>
    <w:tbl>
      <w:tblPr>
        <w:tblW w:w="0" w:type="auto"/>
        <w:tblInd w:w="228" w:type="dxa"/>
        <w:tblLayout w:type="fixed"/>
        <w:tblCellMar>
          <w:left w:w="0" w:type="dxa"/>
          <w:right w:w="0" w:type="dxa"/>
        </w:tblCellMar>
        <w:tblLook w:val="01E0" w:firstRow="1" w:lastRow="1" w:firstColumn="1" w:lastColumn="1" w:noHBand="0" w:noVBand="0"/>
      </w:tblPr>
      <w:tblGrid>
        <w:gridCol w:w="1380"/>
        <w:gridCol w:w="4219"/>
        <w:gridCol w:w="5014"/>
      </w:tblGrid>
      <w:tr w:rsidR="0031547B" w14:paraId="6EC3A12C" w14:textId="77777777">
        <w:trPr>
          <w:trHeight w:val="449"/>
        </w:trPr>
        <w:tc>
          <w:tcPr>
            <w:tcW w:w="1380" w:type="dxa"/>
            <w:tcBorders>
              <w:top w:val="single" w:sz="4" w:space="0" w:color="000000"/>
            </w:tcBorders>
          </w:tcPr>
          <w:p w14:paraId="04001809" w14:textId="77777777" w:rsidR="0031547B" w:rsidRDefault="00570C5F">
            <w:pPr>
              <w:pStyle w:val="TableParagraph"/>
              <w:spacing w:before="83"/>
              <w:ind w:left="86"/>
              <w:rPr>
                <w:sz w:val="20"/>
              </w:rPr>
            </w:pPr>
            <w:r>
              <w:rPr>
                <w:sz w:val="20"/>
              </w:rPr>
              <w:t>10.1</w:t>
            </w:r>
          </w:p>
        </w:tc>
        <w:tc>
          <w:tcPr>
            <w:tcW w:w="4219" w:type="dxa"/>
            <w:tcBorders>
              <w:top w:val="single" w:sz="4" w:space="0" w:color="000000"/>
            </w:tcBorders>
          </w:tcPr>
          <w:p w14:paraId="12A6B204" w14:textId="77777777" w:rsidR="0031547B" w:rsidRDefault="00570C5F">
            <w:pPr>
              <w:pStyle w:val="TableParagraph"/>
              <w:spacing w:before="83"/>
              <w:ind w:left="550"/>
              <w:rPr>
                <w:sz w:val="20"/>
              </w:rPr>
            </w:pPr>
            <w:r>
              <w:rPr>
                <w:sz w:val="20"/>
              </w:rPr>
              <w:t>The</w:t>
            </w:r>
            <w:r>
              <w:rPr>
                <w:spacing w:val="-3"/>
                <w:sz w:val="20"/>
              </w:rPr>
              <w:t xml:space="preserve"> </w:t>
            </w:r>
            <w:r>
              <w:rPr>
                <w:rFonts w:ascii="Arial"/>
                <w:i/>
                <w:sz w:val="20"/>
              </w:rPr>
              <w:t>Supervisor</w:t>
            </w:r>
            <w:r>
              <w:rPr>
                <w:rFonts w:ascii="Arial"/>
                <w:i/>
                <w:spacing w:val="1"/>
                <w:sz w:val="20"/>
              </w:rPr>
              <w:t xml:space="preserve"> </w:t>
            </w:r>
            <w:r>
              <w:rPr>
                <w:sz w:val="20"/>
              </w:rPr>
              <w:t>is:</w:t>
            </w:r>
            <w:r>
              <w:rPr>
                <w:spacing w:val="-2"/>
                <w:sz w:val="20"/>
              </w:rPr>
              <w:t xml:space="preserve"> </w:t>
            </w:r>
            <w:r>
              <w:rPr>
                <w:sz w:val="20"/>
              </w:rPr>
              <w:t>(Name)</w:t>
            </w:r>
          </w:p>
        </w:tc>
        <w:tc>
          <w:tcPr>
            <w:tcW w:w="5014" w:type="dxa"/>
            <w:tcBorders>
              <w:top w:val="single" w:sz="4" w:space="0" w:color="000000"/>
            </w:tcBorders>
          </w:tcPr>
          <w:p w14:paraId="20080564" w14:textId="77777777" w:rsidR="0031547B" w:rsidRDefault="0031547B">
            <w:pPr>
              <w:pStyle w:val="TableParagraph"/>
              <w:rPr>
                <w:rFonts w:ascii="Times New Roman"/>
                <w:sz w:val="18"/>
              </w:rPr>
            </w:pPr>
          </w:p>
        </w:tc>
      </w:tr>
      <w:tr w:rsidR="0031547B" w14:paraId="081F03B5" w14:textId="77777777">
        <w:trPr>
          <w:trHeight w:val="677"/>
        </w:trPr>
        <w:tc>
          <w:tcPr>
            <w:tcW w:w="1380" w:type="dxa"/>
          </w:tcPr>
          <w:p w14:paraId="620AF8A3" w14:textId="77777777" w:rsidR="0031547B" w:rsidRDefault="0031547B">
            <w:pPr>
              <w:pStyle w:val="TableParagraph"/>
              <w:rPr>
                <w:rFonts w:ascii="Times New Roman"/>
                <w:sz w:val="18"/>
              </w:rPr>
            </w:pPr>
          </w:p>
        </w:tc>
        <w:tc>
          <w:tcPr>
            <w:tcW w:w="4219" w:type="dxa"/>
          </w:tcPr>
          <w:p w14:paraId="59F17588" w14:textId="77777777" w:rsidR="0031547B" w:rsidRDefault="00570C5F">
            <w:pPr>
              <w:pStyle w:val="TableParagraph"/>
              <w:spacing w:before="129"/>
              <w:ind w:left="550"/>
              <w:rPr>
                <w:sz w:val="20"/>
              </w:rPr>
            </w:pPr>
            <w:r>
              <w:rPr>
                <w:sz w:val="20"/>
              </w:rPr>
              <w:t>Address</w:t>
            </w:r>
          </w:p>
        </w:tc>
        <w:tc>
          <w:tcPr>
            <w:tcW w:w="5014" w:type="dxa"/>
          </w:tcPr>
          <w:p w14:paraId="1F36C6F6" w14:textId="77777777" w:rsidR="0031547B" w:rsidRDefault="00570C5F">
            <w:pPr>
              <w:pStyle w:val="TableParagraph"/>
              <w:spacing w:before="129"/>
              <w:ind w:left="150"/>
              <w:rPr>
                <w:rFonts w:ascii="Arial"/>
                <w:b/>
                <w:sz w:val="20"/>
              </w:rPr>
            </w:pPr>
            <w:r>
              <w:rPr>
                <w:rFonts w:ascii="Arial"/>
                <w:b/>
                <w:sz w:val="20"/>
              </w:rPr>
              <w:t>Medupi</w:t>
            </w:r>
            <w:r>
              <w:rPr>
                <w:rFonts w:ascii="Arial"/>
                <w:b/>
                <w:spacing w:val="-4"/>
                <w:sz w:val="20"/>
              </w:rPr>
              <w:t xml:space="preserve"> </w:t>
            </w:r>
            <w:r>
              <w:rPr>
                <w:rFonts w:ascii="Arial"/>
                <w:b/>
                <w:sz w:val="20"/>
              </w:rPr>
              <w:t>Power</w:t>
            </w:r>
            <w:r>
              <w:rPr>
                <w:rFonts w:ascii="Arial"/>
                <w:b/>
                <w:spacing w:val="-3"/>
                <w:sz w:val="20"/>
              </w:rPr>
              <w:t xml:space="preserve"> </w:t>
            </w:r>
            <w:r>
              <w:rPr>
                <w:rFonts w:ascii="Arial"/>
                <w:b/>
                <w:sz w:val="20"/>
              </w:rPr>
              <w:t>Station</w:t>
            </w:r>
            <w:r>
              <w:rPr>
                <w:rFonts w:ascii="Arial"/>
                <w:b/>
                <w:spacing w:val="-3"/>
                <w:sz w:val="20"/>
              </w:rPr>
              <w:t xml:space="preserve"> </w:t>
            </w:r>
            <w:r>
              <w:rPr>
                <w:rFonts w:ascii="Arial"/>
                <w:b/>
                <w:sz w:val="20"/>
              </w:rPr>
              <w:t>Project,</w:t>
            </w:r>
            <w:r>
              <w:rPr>
                <w:rFonts w:ascii="Arial"/>
                <w:b/>
                <w:spacing w:val="-4"/>
                <w:sz w:val="20"/>
              </w:rPr>
              <w:t xml:space="preserve"> </w:t>
            </w:r>
            <w:proofErr w:type="spellStart"/>
            <w:r>
              <w:rPr>
                <w:rFonts w:ascii="Arial"/>
                <w:b/>
                <w:sz w:val="20"/>
              </w:rPr>
              <w:t>Steenbokpan</w:t>
            </w:r>
            <w:proofErr w:type="spellEnd"/>
            <w:r>
              <w:rPr>
                <w:rFonts w:ascii="Arial"/>
                <w:b/>
                <w:spacing w:val="-3"/>
                <w:sz w:val="20"/>
              </w:rPr>
              <w:t xml:space="preserve"> </w:t>
            </w:r>
            <w:r>
              <w:rPr>
                <w:rFonts w:ascii="Arial"/>
                <w:b/>
                <w:sz w:val="20"/>
              </w:rPr>
              <w:t>Road</w:t>
            </w:r>
          </w:p>
          <w:p w14:paraId="137B9C11" w14:textId="77777777" w:rsidR="0031547B" w:rsidRDefault="00570C5F" w:rsidP="001C4E71">
            <w:pPr>
              <w:pStyle w:val="TableParagraph"/>
              <w:rPr>
                <w:rFonts w:ascii="Arial"/>
                <w:b/>
                <w:sz w:val="20"/>
              </w:rPr>
            </w:pPr>
            <w:r>
              <w:rPr>
                <w:rFonts w:ascii="Arial"/>
                <w:b/>
                <w:sz w:val="20"/>
              </w:rPr>
              <w:t>,</w:t>
            </w:r>
            <w:r>
              <w:rPr>
                <w:rFonts w:ascii="Arial"/>
                <w:b/>
                <w:spacing w:val="-3"/>
                <w:sz w:val="20"/>
              </w:rPr>
              <w:t xml:space="preserve"> </w:t>
            </w:r>
            <w:r>
              <w:rPr>
                <w:rFonts w:ascii="Arial"/>
                <w:b/>
                <w:sz w:val="20"/>
              </w:rPr>
              <w:t>Lephalale</w:t>
            </w:r>
            <w:r>
              <w:rPr>
                <w:rFonts w:ascii="Arial"/>
                <w:b/>
                <w:spacing w:val="-2"/>
                <w:sz w:val="20"/>
              </w:rPr>
              <w:t xml:space="preserve"> </w:t>
            </w:r>
            <w:r>
              <w:rPr>
                <w:rFonts w:ascii="Arial"/>
                <w:b/>
                <w:sz w:val="20"/>
              </w:rPr>
              <w:t>0555</w:t>
            </w:r>
          </w:p>
        </w:tc>
      </w:tr>
      <w:tr w:rsidR="0031547B" w14:paraId="7270F07C" w14:textId="77777777">
        <w:trPr>
          <w:trHeight w:val="445"/>
        </w:trPr>
        <w:tc>
          <w:tcPr>
            <w:tcW w:w="1380" w:type="dxa"/>
          </w:tcPr>
          <w:p w14:paraId="28DDEDD4" w14:textId="77777777" w:rsidR="0031547B" w:rsidRDefault="0031547B">
            <w:pPr>
              <w:pStyle w:val="TableParagraph"/>
              <w:rPr>
                <w:rFonts w:ascii="Times New Roman"/>
                <w:sz w:val="18"/>
              </w:rPr>
            </w:pPr>
          </w:p>
        </w:tc>
        <w:tc>
          <w:tcPr>
            <w:tcW w:w="4219" w:type="dxa"/>
          </w:tcPr>
          <w:p w14:paraId="64F9A4E5" w14:textId="77777777" w:rsidR="0031547B" w:rsidRDefault="00570C5F">
            <w:pPr>
              <w:pStyle w:val="TableParagraph"/>
              <w:spacing w:before="80"/>
              <w:ind w:left="550"/>
              <w:rPr>
                <w:sz w:val="20"/>
              </w:rPr>
            </w:pPr>
            <w:r>
              <w:rPr>
                <w:sz w:val="20"/>
              </w:rPr>
              <w:t>Tel</w:t>
            </w:r>
            <w:r>
              <w:rPr>
                <w:spacing w:val="-3"/>
                <w:sz w:val="20"/>
              </w:rPr>
              <w:t xml:space="preserve"> </w:t>
            </w:r>
            <w:r>
              <w:rPr>
                <w:sz w:val="20"/>
              </w:rPr>
              <w:t>No.</w:t>
            </w:r>
          </w:p>
        </w:tc>
        <w:tc>
          <w:tcPr>
            <w:tcW w:w="5014" w:type="dxa"/>
          </w:tcPr>
          <w:p w14:paraId="5837DEF3" w14:textId="77777777" w:rsidR="0031547B" w:rsidRDefault="0031547B">
            <w:pPr>
              <w:pStyle w:val="TableParagraph"/>
              <w:rPr>
                <w:rFonts w:ascii="Times New Roman"/>
                <w:sz w:val="18"/>
              </w:rPr>
            </w:pPr>
          </w:p>
        </w:tc>
      </w:tr>
      <w:tr w:rsidR="0031547B" w14:paraId="41264F64" w14:textId="77777777">
        <w:trPr>
          <w:trHeight w:val="533"/>
        </w:trPr>
        <w:tc>
          <w:tcPr>
            <w:tcW w:w="1380" w:type="dxa"/>
            <w:tcBorders>
              <w:bottom w:val="single" w:sz="4" w:space="0" w:color="000000"/>
            </w:tcBorders>
          </w:tcPr>
          <w:p w14:paraId="71C6A793" w14:textId="77777777" w:rsidR="0031547B" w:rsidRDefault="0031547B">
            <w:pPr>
              <w:pStyle w:val="TableParagraph"/>
              <w:rPr>
                <w:rFonts w:ascii="Times New Roman"/>
                <w:sz w:val="18"/>
              </w:rPr>
            </w:pPr>
          </w:p>
        </w:tc>
        <w:tc>
          <w:tcPr>
            <w:tcW w:w="4219" w:type="dxa"/>
            <w:tcBorders>
              <w:bottom w:val="single" w:sz="4" w:space="0" w:color="000000"/>
            </w:tcBorders>
          </w:tcPr>
          <w:p w14:paraId="6D17AD35" w14:textId="77777777" w:rsidR="0031547B" w:rsidRDefault="00570C5F">
            <w:pPr>
              <w:pStyle w:val="TableParagraph"/>
              <w:spacing w:before="127"/>
              <w:ind w:left="550"/>
              <w:rPr>
                <w:sz w:val="20"/>
              </w:rPr>
            </w:pPr>
            <w:r>
              <w:rPr>
                <w:sz w:val="20"/>
              </w:rPr>
              <w:t>e-mail</w:t>
            </w:r>
          </w:p>
        </w:tc>
        <w:tc>
          <w:tcPr>
            <w:tcW w:w="5014" w:type="dxa"/>
            <w:tcBorders>
              <w:bottom w:val="single" w:sz="4" w:space="0" w:color="000000"/>
            </w:tcBorders>
          </w:tcPr>
          <w:p w14:paraId="405CBF5E" w14:textId="77777777" w:rsidR="0031547B" w:rsidRDefault="0031547B">
            <w:pPr>
              <w:pStyle w:val="TableParagraph"/>
              <w:rPr>
                <w:rFonts w:ascii="Times New Roman"/>
                <w:sz w:val="18"/>
              </w:rPr>
            </w:pPr>
          </w:p>
        </w:tc>
      </w:tr>
      <w:tr w:rsidR="0031547B" w14:paraId="13FC587C" w14:textId="77777777">
        <w:trPr>
          <w:trHeight w:val="2309"/>
        </w:trPr>
        <w:tc>
          <w:tcPr>
            <w:tcW w:w="1380" w:type="dxa"/>
            <w:tcBorders>
              <w:top w:val="single" w:sz="4" w:space="0" w:color="000000"/>
              <w:bottom w:val="single" w:sz="4" w:space="0" w:color="000000"/>
            </w:tcBorders>
          </w:tcPr>
          <w:p w14:paraId="75C08BC9" w14:textId="77777777" w:rsidR="0031547B" w:rsidRDefault="00570C5F">
            <w:pPr>
              <w:pStyle w:val="TableParagraph"/>
              <w:spacing w:before="86"/>
              <w:ind w:left="86"/>
              <w:rPr>
                <w:sz w:val="20"/>
              </w:rPr>
            </w:pPr>
            <w:r>
              <w:rPr>
                <w:sz w:val="20"/>
              </w:rPr>
              <w:t>11.2(13)</w:t>
            </w:r>
          </w:p>
        </w:tc>
        <w:tc>
          <w:tcPr>
            <w:tcW w:w="4219" w:type="dxa"/>
            <w:tcBorders>
              <w:top w:val="single" w:sz="4" w:space="0" w:color="000000"/>
              <w:bottom w:val="single" w:sz="4" w:space="0" w:color="000000"/>
            </w:tcBorders>
          </w:tcPr>
          <w:p w14:paraId="76BFA3C3" w14:textId="77777777" w:rsidR="0031547B" w:rsidRDefault="00570C5F">
            <w:pPr>
              <w:pStyle w:val="TableParagraph"/>
              <w:spacing w:before="86"/>
              <w:ind w:left="550"/>
              <w:rPr>
                <w:sz w:val="20"/>
              </w:rPr>
            </w:pPr>
            <w:r>
              <w:rPr>
                <w:sz w:val="20"/>
              </w:rPr>
              <w:t>The</w:t>
            </w:r>
            <w:r>
              <w:rPr>
                <w:spacing w:val="-3"/>
                <w:sz w:val="20"/>
              </w:rPr>
              <w:t xml:space="preserve"> </w:t>
            </w:r>
            <w:r>
              <w:rPr>
                <w:rFonts w:ascii="Arial"/>
                <w:i/>
                <w:sz w:val="20"/>
              </w:rPr>
              <w:t xml:space="preserve">works </w:t>
            </w:r>
            <w:r>
              <w:rPr>
                <w:sz w:val="20"/>
              </w:rPr>
              <w:t>are</w:t>
            </w:r>
          </w:p>
        </w:tc>
        <w:tc>
          <w:tcPr>
            <w:tcW w:w="5014" w:type="dxa"/>
            <w:tcBorders>
              <w:top w:val="single" w:sz="4" w:space="0" w:color="000000"/>
              <w:bottom w:val="single" w:sz="4" w:space="0" w:color="000000"/>
            </w:tcBorders>
          </w:tcPr>
          <w:p w14:paraId="30FA78E3" w14:textId="77777777" w:rsidR="0031547B" w:rsidRDefault="00570C5F">
            <w:pPr>
              <w:pStyle w:val="TableParagraph"/>
              <w:spacing w:before="206" w:line="360" w:lineRule="auto"/>
              <w:ind w:left="150" w:right="81"/>
              <w:jc w:val="both"/>
              <w:rPr>
                <w:rFonts w:ascii="Arial"/>
                <w:b/>
              </w:rPr>
            </w:pPr>
            <w:r>
              <w:rPr>
                <w:rFonts w:ascii="Arial"/>
                <w:b/>
              </w:rPr>
              <w:t>This scope aims to complete the outstanding</w:t>
            </w:r>
            <w:r>
              <w:rPr>
                <w:rFonts w:ascii="Arial"/>
                <w:b/>
                <w:spacing w:val="1"/>
              </w:rPr>
              <w:t xml:space="preserve"> </w:t>
            </w:r>
            <w:r>
              <w:rPr>
                <w:rFonts w:ascii="Arial"/>
                <w:b/>
              </w:rPr>
              <w:t>work</w:t>
            </w:r>
            <w:r>
              <w:rPr>
                <w:rFonts w:ascii="Arial"/>
                <w:b/>
                <w:spacing w:val="1"/>
              </w:rPr>
              <w:t xml:space="preserve"> </w:t>
            </w:r>
            <w:r>
              <w:rPr>
                <w:rFonts w:ascii="Arial"/>
                <w:b/>
              </w:rPr>
              <w:t>to</w:t>
            </w:r>
            <w:r>
              <w:rPr>
                <w:rFonts w:ascii="Arial"/>
                <w:b/>
                <w:spacing w:val="1"/>
              </w:rPr>
              <w:t xml:space="preserve"> </w:t>
            </w:r>
            <w:r>
              <w:rPr>
                <w:rFonts w:ascii="Arial"/>
                <w:b/>
              </w:rPr>
              <w:t>allow</w:t>
            </w:r>
            <w:r>
              <w:rPr>
                <w:rFonts w:ascii="Arial"/>
                <w:b/>
                <w:spacing w:val="1"/>
              </w:rPr>
              <w:t xml:space="preserve"> </w:t>
            </w:r>
            <w:r>
              <w:rPr>
                <w:rFonts w:ascii="Arial"/>
                <w:b/>
              </w:rPr>
              <w:t>for</w:t>
            </w:r>
            <w:r>
              <w:rPr>
                <w:rFonts w:ascii="Arial"/>
                <w:b/>
                <w:spacing w:val="1"/>
              </w:rPr>
              <w:t xml:space="preserve"> </w:t>
            </w:r>
            <w:r>
              <w:rPr>
                <w:rFonts w:ascii="Arial"/>
                <w:b/>
              </w:rPr>
              <w:t>adequately</w:t>
            </w:r>
            <w:r>
              <w:rPr>
                <w:rFonts w:ascii="Arial"/>
                <w:b/>
                <w:spacing w:val="1"/>
              </w:rPr>
              <w:t xml:space="preserve"> </w:t>
            </w:r>
            <w:r>
              <w:rPr>
                <w:rFonts w:ascii="Arial"/>
                <w:b/>
              </w:rPr>
              <w:t>function</w:t>
            </w:r>
            <w:r>
              <w:rPr>
                <w:rFonts w:ascii="Arial"/>
                <w:b/>
                <w:spacing w:val="1"/>
              </w:rPr>
              <w:t xml:space="preserve"> </w:t>
            </w:r>
            <w:r>
              <w:rPr>
                <w:rFonts w:ascii="Arial"/>
                <w:b/>
              </w:rPr>
              <w:t>drainage</w:t>
            </w:r>
            <w:r>
              <w:rPr>
                <w:rFonts w:ascii="Arial"/>
                <w:b/>
                <w:spacing w:val="1"/>
              </w:rPr>
              <w:t xml:space="preserve"> </w:t>
            </w:r>
            <w:r>
              <w:rPr>
                <w:rFonts w:ascii="Arial"/>
                <w:b/>
              </w:rPr>
              <w:t>and</w:t>
            </w:r>
            <w:r>
              <w:rPr>
                <w:rFonts w:ascii="Arial"/>
                <w:b/>
                <w:spacing w:val="1"/>
              </w:rPr>
              <w:t xml:space="preserve"> </w:t>
            </w:r>
            <w:r>
              <w:rPr>
                <w:rFonts w:ascii="Arial"/>
                <w:b/>
              </w:rPr>
              <w:t>access</w:t>
            </w:r>
            <w:r>
              <w:rPr>
                <w:rFonts w:ascii="Arial"/>
                <w:b/>
                <w:spacing w:val="1"/>
              </w:rPr>
              <w:t xml:space="preserve"> </w:t>
            </w:r>
            <w:r>
              <w:rPr>
                <w:rFonts w:ascii="Arial"/>
                <w:b/>
              </w:rPr>
              <w:t>to</w:t>
            </w:r>
            <w:r>
              <w:rPr>
                <w:rFonts w:ascii="Arial"/>
                <w:b/>
                <w:spacing w:val="1"/>
              </w:rPr>
              <w:t xml:space="preserve"> </w:t>
            </w:r>
            <w:r>
              <w:rPr>
                <w:rFonts w:ascii="Arial"/>
                <w:b/>
              </w:rPr>
              <w:t>the</w:t>
            </w:r>
            <w:r>
              <w:rPr>
                <w:rFonts w:ascii="Arial"/>
                <w:b/>
                <w:spacing w:val="1"/>
              </w:rPr>
              <w:t xml:space="preserve"> </w:t>
            </w:r>
            <w:r>
              <w:rPr>
                <w:rFonts w:ascii="Arial"/>
                <w:b/>
              </w:rPr>
              <w:t>Ash</w:t>
            </w:r>
            <w:r>
              <w:rPr>
                <w:rFonts w:ascii="Arial"/>
                <w:b/>
                <w:spacing w:val="1"/>
              </w:rPr>
              <w:t xml:space="preserve"> </w:t>
            </w:r>
            <w:r>
              <w:rPr>
                <w:rFonts w:ascii="Arial"/>
                <w:b/>
              </w:rPr>
              <w:t>Dump</w:t>
            </w:r>
            <w:r>
              <w:rPr>
                <w:rFonts w:ascii="Arial"/>
                <w:b/>
                <w:spacing w:val="1"/>
              </w:rPr>
              <w:t xml:space="preserve"> </w:t>
            </w:r>
            <w:r>
              <w:rPr>
                <w:rFonts w:ascii="Arial"/>
                <w:b/>
              </w:rPr>
              <w:t>Workshop</w:t>
            </w:r>
            <w:r>
              <w:rPr>
                <w:rFonts w:ascii="Arial"/>
                <w:b/>
                <w:spacing w:val="1"/>
              </w:rPr>
              <w:t xml:space="preserve"> </w:t>
            </w:r>
            <w:r>
              <w:rPr>
                <w:rFonts w:ascii="Arial"/>
                <w:b/>
              </w:rPr>
              <w:t>and</w:t>
            </w:r>
            <w:r>
              <w:rPr>
                <w:rFonts w:ascii="Arial"/>
                <w:b/>
                <w:spacing w:val="1"/>
              </w:rPr>
              <w:t xml:space="preserve"> </w:t>
            </w:r>
            <w:r>
              <w:rPr>
                <w:rFonts w:ascii="Arial"/>
                <w:b/>
              </w:rPr>
              <w:t>Substation</w:t>
            </w:r>
            <w:r>
              <w:rPr>
                <w:rFonts w:ascii="Arial"/>
                <w:b/>
                <w:spacing w:val="1"/>
              </w:rPr>
              <w:t xml:space="preserve"> </w:t>
            </w:r>
            <w:r>
              <w:rPr>
                <w:rFonts w:ascii="Arial"/>
                <w:b/>
              </w:rPr>
              <w:t>through</w:t>
            </w:r>
            <w:r>
              <w:rPr>
                <w:rFonts w:ascii="Arial"/>
                <w:b/>
                <w:spacing w:val="1"/>
              </w:rPr>
              <w:t xml:space="preserve"> </w:t>
            </w:r>
            <w:r>
              <w:rPr>
                <w:rFonts w:ascii="Arial"/>
                <w:b/>
              </w:rPr>
              <w:t>Design</w:t>
            </w:r>
            <w:r>
              <w:rPr>
                <w:rFonts w:ascii="Arial"/>
                <w:b/>
                <w:spacing w:val="1"/>
              </w:rPr>
              <w:t xml:space="preserve"> </w:t>
            </w:r>
            <w:r>
              <w:rPr>
                <w:rFonts w:ascii="Arial"/>
                <w:b/>
              </w:rPr>
              <w:t>and</w:t>
            </w:r>
            <w:r>
              <w:rPr>
                <w:rFonts w:ascii="Arial"/>
                <w:b/>
                <w:spacing w:val="-1"/>
              </w:rPr>
              <w:t xml:space="preserve"> </w:t>
            </w:r>
            <w:r>
              <w:rPr>
                <w:rFonts w:ascii="Arial"/>
                <w:b/>
              </w:rPr>
              <w:t>Construction.</w:t>
            </w:r>
          </w:p>
        </w:tc>
      </w:tr>
      <w:tr w:rsidR="0031547B" w14:paraId="77BB7184" w14:textId="77777777">
        <w:trPr>
          <w:trHeight w:val="371"/>
        </w:trPr>
        <w:tc>
          <w:tcPr>
            <w:tcW w:w="1380" w:type="dxa"/>
            <w:tcBorders>
              <w:top w:val="single" w:sz="4" w:space="0" w:color="000000"/>
            </w:tcBorders>
          </w:tcPr>
          <w:p w14:paraId="52DB537B" w14:textId="77777777" w:rsidR="0031547B" w:rsidRDefault="00570C5F">
            <w:pPr>
              <w:pStyle w:val="TableParagraph"/>
              <w:spacing w:before="83"/>
              <w:ind w:left="86"/>
              <w:rPr>
                <w:sz w:val="20"/>
              </w:rPr>
            </w:pPr>
            <w:r>
              <w:rPr>
                <w:sz w:val="20"/>
              </w:rPr>
              <w:t>11.2(14)</w:t>
            </w:r>
          </w:p>
        </w:tc>
        <w:tc>
          <w:tcPr>
            <w:tcW w:w="4219" w:type="dxa"/>
            <w:vMerge w:val="restart"/>
            <w:tcBorders>
              <w:top w:val="single" w:sz="4" w:space="0" w:color="000000"/>
            </w:tcBorders>
          </w:tcPr>
          <w:p w14:paraId="431E65A2" w14:textId="77777777" w:rsidR="0031547B" w:rsidRDefault="00570C5F">
            <w:pPr>
              <w:pStyle w:val="TableParagraph"/>
              <w:spacing w:before="83"/>
              <w:ind w:left="550" w:right="147"/>
              <w:rPr>
                <w:sz w:val="20"/>
              </w:rPr>
            </w:pPr>
            <w:r>
              <w:rPr>
                <w:sz w:val="20"/>
              </w:rPr>
              <w:t>The</w:t>
            </w:r>
            <w:r>
              <w:rPr>
                <w:spacing w:val="-5"/>
                <w:sz w:val="20"/>
              </w:rPr>
              <w:t xml:space="preserve"> </w:t>
            </w:r>
            <w:r>
              <w:rPr>
                <w:sz w:val="20"/>
              </w:rPr>
              <w:t>following</w:t>
            </w:r>
            <w:r>
              <w:rPr>
                <w:spacing w:val="-2"/>
                <w:sz w:val="20"/>
              </w:rPr>
              <w:t xml:space="preserve"> </w:t>
            </w:r>
            <w:r>
              <w:rPr>
                <w:sz w:val="20"/>
              </w:rPr>
              <w:t>matters</w:t>
            </w:r>
            <w:r>
              <w:rPr>
                <w:spacing w:val="-3"/>
                <w:sz w:val="20"/>
              </w:rPr>
              <w:t xml:space="preserve"> </w:t>
            </w:r>
            <w:r>
              <w:rPr>
                <w:sz w:val="20"/>
              </w:rPr>
              <w:t>will</w:t>
            </w:r>
            <w:r>
              <w:rPr>
                <w:spacing w:val="-5"/>
                <w:sz w:val="20"/>
              </w:rPr>
              <w:t xml:space="preserve"> </w:t>
            </w:r>
            <w:r>
              <w:rPr>
                <w:sz w:val="20"/>
              </w:rPr>
              <w:t>be</w:t>
            </w:r>
            <w:r>
              <w:rPr>
                <w:spacing w:val="-5"/>
                <w:sz w:val="20"/>
              </w:rPr>
              <w:t xml:space="preserve"> </w:t>
            </w:r>
            <w:r>
              <w:rPr>
                <w:sz w:val="20"/>
              </w:rPr>
              <w:t>included</w:t>
            </w:r>
            <w:r>
              <w:rPr>
                <w:spacing w:val="-2"/>
                <w:sz w:val="20"/>
              </w:rPr>
              <w:t xml:space="preserve"> </w:t>
            </w:r>
            <w:r>
              <w:rPr>
                <w:sz w:val="20"/>
              </w:rPr>
              <w:t>in</w:t>
            </w:r>
            <w:r>
              <w:rPr>
                <w:spacing w:val="-53"/>
                <w:sz w:val="20"/>
              </w:rPr>
              <w:t xml:space="preserve"> </w:t>
            </w:r>
            <w:r>
              <w:rPr>
                <w:sz w:val="20"/>
              </w:rPr>
              <w:t>the</w:t>
            </w:r>
            <w:r>
              <w:rPr>
                <w:spacing w:val="-2"/>
                <w:sz w:val="20"/>
              </w:rPr>
              <w:t xml:space="preserve"> </w:t>
            </w:r>
            <w:r>
              <w:rPr>
                <w:sz w:val="20"/>
              </w:rPr>
              <w:t>Risk Register</w:t>
            </w:r>
          </w:p>
        </w:tc>
        <w:tc>
          <w:tcPr>
            <w:tcW w:w="5014" w:type="dxa"/>
            <w:tcBorders>
              <w:top w:val="single" w:sz="4" w:space="0" w:color="000000"/>
            </w:tcBorders>
          </w:tcPr>
          <w:p w14:paraId="002DCA6D" w14:textId="77777777" w:rsidR="0031547B" w:rsidRDefault="0031547B">
            <w:pPr>
              <w:pStyle w:val="TableParagraph"/>
              <w:rPr>
                <w:rFonts w:ascii="Times New Roman"/>
                <w:sz w:val="18"/>
              </w:rPr>
            </w:pPr>
          </w:p>
        </w:tc>
      </w:tr>
      <w:tr w:rsidR="0031547B" w14:paraId="2B17EC49" w14:textId="77777777">
        <w:trPr>
          <w:trHeight w:val="8716"/>
        </w:trPr>
        <w:tc>
          <w:tcPr>
            <w:tcW w:w="1380" w:type="dxa"/>
          </w:tcPr>
          <w:p w14:paraId="6CFEBE74" w14:textId="77777777" w:rsidR="0031547B" w:rsidRDefault="0031547B">
            <w:pPr>
              <w:pStyle w:val="TableParagraph"/>
              <w:rPr>
                <w:rFonts w:ascii="Times New Roman"/>
                <w:sz w:val="18"/>
              </w:rPr>
            </w:pPr>
          </w:p>
        </w:tc>
        <w:tc>
          <w:tcPr>
            <w:tcW w:w="4219" w:type="dxa"/>
            <w:vMerge/>
            <w:tcBorders>
              <w:top w:val="nil"/>
            </w:tcBorders>
          </w:tcPr>
          <w:p w14:paraId="03DD46C7" w14:textId="77777777" w:rsidR="0031547B" w:rsidRDefault="0031547B">
            <w:pPr>
              <w:rPr>
                <w:sz w:val="2"/>
                <w:szCs w:val="2"/>
              </w:rPr>
            </w:pPr>
          </w:p>
        </w:tc>
        <w:tc>
          <w:tcPr>
            <w:tcW w:w="5014" w:type="dxa"/>
          </w:tcPr>
          <w:p w14:paraId="5AF103A7" w14:textId="77777777" w:rsidR="0031547B" w:rsidRDefault="00570C5F">
            <w:pPr>
              <w:pStyle w:val="TableParagraph"/>
              <w:numPr>
                <w:ilvl w:val="0"/>
                <w:numId w:val="113"/>
              </w:numPr>
              <w:tabs>
                <w:tab w:val="left" w:pos="507"/>
                <w:tab w:val="left" w:pos="508"/>
              </w:tabs>
              <w:spacing w:before="58" w:line="352" w:lineRule="auto"/>
              <w:ind w:right="875" w:hanging="721"/>
              <w:rPr>
                <w:rFonts w:ascii="Arial" w:hAnsi="Arial"/>
                <w:b/>
                <w:sz w:val="20"/>
              </w:rPr>
            </w:pPr>
            <w:r>
              <w:rPr>
                <w:rFonts w:ascii="Arial" w:hAnsi="Arial"/>
                <w:b/>
                <w:sz w:val="20"/>
              </w:rPr>
              <w:t>Appointing</w:t>
            </w:r>
            <w:r>
              <w:rPr>
                <w:rFonts w:ascii="Arial" w:hAnsi="Arial"/>
                <w:b/>
                <w:spacing w:val="-3"/>
                <w:sz w:val="20"/>
              </w:rPr>
              <w:t xml:space="preserve"> </w:t>
            </w:r>
            <w:r>
              <w:rPr>
                <w:rFonts w:ascii="Arial" w:hAnsi="Arial"/>
                <w:b/>
                <w:sz w:val="20"/>
              </w:rPr>
              <w:t>different</w:t>
            </w:r>
            <w:r>
              <w:rPr>
                <w:rFonts w:ascii="Arial" w:hAnsi="Arial"/>
                <w:b/>
                <w:spacing w:val="-2"/>
                <w:sz w:val="20"/>
              </w:rPr>
              <w:t xml:space="preserve"> </w:t>
            </w:r>
            <w:r>
              <w:rPr>
                <w:rFonts w:ascii="Arial" w:hAnsi="Arial"/>
                <w:b/>
                <w:sz w:val="20"/>
              </w:rPr>
              <w:t>consultants</w:t>
            </w:r>
            <w:r>
              <w:rPr>
                <w:rFonts w:ascii="Arial" w:hAnsi="Arial"/>
                <w:b/>
                <w:spacing w:val="-4"/>
                <w:sz w:val="20"/>
              </w:rPr>
              <w:t xml:space="preserve"> </w:t>
            </w:r>
            <w:r>
              <w:rPr>
                <w:rFonts w:ascii="Arial" w:hAnsi="Arial"/>
                <w:b/>
                <w:sz w:val="20"/>
              </w:rPr>
              <w:t>to</w:t>
            </w:r>
            <w:r>
              <w:rPr>
                <w:rFonts w:ascii="Arial" w:hAnsi="Arial"/>
                <w:b/>
                <w:spacing w:val="-2"/>
                <w:sz w:val="20"/>
              </w:rPr>
              <w:t xml:space="preserve"> </w:t>
            </w:r>
            <w:r>
              <w:rPr>
                <w:rFonts w:ascii="Arial" w:hAnsi="Arial"/>
                <w:b/>
                <w:sz w:val="20"/>
              </w:rPr>
              <w:t>do</w:t>
            </w:r>
            <w:r>
              <w:rPr>
                <w:rFonts w:ascii="Arial" w:hAnsi="Arial"/>
                <w:b/>
                <w:spacing w:val="-53"/>
                <w:sz w:val="20"/>
              </w:rPr>
              <w:t xml:space="preserve"> </w:t>
            </w:r>
            <w:r>
              <w:rPr>
                <w:rFonts w:ascii="Arial" w:hAnsi="Arial"/>
                <w:b/>
                <w:sz w:val="20"/>
              </w:rPr>
              <w:t>construction</w:t>
            </w:r>
            <w:r>
              <w:rPr>
                <w:rFonts w:ascii="Arial" w:hAnsi="Arial"/>
                <w:b/>
                <w:spacing w:val="-1"/>
                <w:sz w:val="20"/>
              </w:rPr>
              <w:t xml:space="preserve"> </w:t>
            </w:r>
            <w:r>
              <w:rPr>
                <w:rFonts w:ascii="Arial" w:hAnsi="Arial"/>
                <w:b/>
                <w:sz w:val="20"/>
              </w:rPr>
              <w:t>supervision</w:t>
            </w:r>
          </w:p>
          <w:p w14:paraId="6B2602D2" w14:textId="77777777" w:rsidR="0031547B" w:rsidRDefault="00570C5F">
            <w:pPr>
              <w:pStyle w:val="TableParagraph"/>
              <w:numPr>
                <w:ilvl w:val="0"/>
                <w:numId w:val="113"/>
              </w:numPr>
              <w:tabs>
                <w:tab w:val="left" w:pos="507"/>
                <w:tab w:val="left" w:pos="508"/>
              </w:tabs>
              <w:spacing w:before="5" w:line="355" w:lineRule="auto"/>
              <w:ind w:right="272" w:hanging="721"/>
              <w:rPr>
                <w:rFonts w:ascii="Arial" w:hAnsi="Arial"/>
                <w:b/>
                <w:sz w:val="20"/>
              </w:rPr>
            </w:pPr>
            <w:r>
              <w:rPr>
                <w:rFonts w:ascii="Arial" w:hAnsi="Arial"/>
                <w:b/>
                <w:sz w:val="20"/>
              </w:rPr>
              <w:t>Scope</w:t>
            </w:r>
            <w:r>
              <w:rPr>
                <w:rFonts w:ascii="Arial" w:hAnsi="Arial"/>
                <w:b/>
                <w:spacing w:val="-1"/>
                <w:sz w:val="20"/>
              </w:rPr>
              <w:t xml:space="preserve"> </w:t>
            </w:r>
            <w:r>
              <w:rPr>
                <w:rFonts w:ascii="Arial" w:hAnsi="Arial"/>
                <w:b/>
                <w:sz w:val="20"/>
              </w:rPr>
              <w:t>creep</w:t>
            </w:r>
            <w:r>
              <w:rPr>
                <w:rFonts w:ascii="Arial" w:hAnsi="Arial"/>
                <w:b/>
                <w:spacing w:val="-3"/>
                <w:sz w:val="20"/>
              </w:rPr>
              <w:t xml:space="preserve"> </w:t>
            </w:r>
            <w:r>
              <w:rPr>
                <w:rFonts w:ascii="Arial" w:hAnsi="Arial"/>
                <w:b/>
                <w:sz w:val="20"/>
              </w:rPr>
              <w:t>which</w:t>
            </w:r>
            <w:r>
              <w:rPr>
                <w:rFonts w:ascii="Arial" w:hAnsi="Arial"/>
                <w:b/>
                <w:spacing w:val="-1"/>
                <w:sz w:val="20"/>
              </w:rPr>
              <w:t xml:space="preserve"> </w:t>
            </w:r>
            <w:r>
              <w:rPr>
                <w:rFonts w:ascii="Arial" w:hAnsi="Arial"/>
                <w:b/>
                <w:sz w:val="20"/>
              </w:rPr>
              <w:t>can</w:t>
            </w:r>
            <w:r>
              <w:rPr>
                <w:rFonts w:ascii="Arial" w:hAnsi="Arial"/>
                <w:b/>
                <w:spacing w:val="-3"/>
                <w:sz w:val="20"/>
              </w:rPr>
              <w:t xml:space="preserve"> </w:t>
            </w:r>
            <w:r>
              <w:rPr>
                <w:rFonts w:ascii="Arial" w:hAnsi="Arial"/>
                <w:b/>
                <w:sz w:val="20"/>
              </w:rPr>
              <w:t>be</w:t>
            </w:r>
            <w:r>
              <w:rPr>
                <w:rFonts w:ascii="Arial" w:hAnsi="Arial"/>
                <w:b/>
                <w:spacing w:val="-2"/>
                <w:sz w:val="20"/>
              </w:rPr>
              <w:t xml:space="preserve"> </w:t>
            </w:r>
            <w:r>
              <w:rPr>
                <w:rFonts w:ascii="Arial" w:hAnsi="Arial"/>
                <w:b/>
                <w:sz w:val="20"/>
              </w:rPr>
              <w:t>caused</w:t>
            </w:r>
            <w:r>
              <w:rPr>
                <w:rFonts w:ascii="Arial" w:hAnsi="Arial"/>
                <w:b/>
                <w:spacing w:val="-3"/>
                <w:sz w:val="20"/>
              </w:rPr>
              <w:t xml:space="preserve"> </w:t>
            </w:r>
            <w:r>
              <w:rPr>
                <w:rFonts w:ascii="Arial" w:hAnsi="Arial"/>
                <w:b/>
                <w:sz w:val="20"/>
              </w:rPr>
              <w:t>by</w:t>
            </w:r>
            <w:r>
              <w:rPr>
                <w:rFonts w:ascii="Arial" w:hAnsi="Arial"/>
                <w:b/>
                <w:spacing w:val="-3"/>
                <w:sz w:val="20"/>
              </w:rPr>
              <w:t xml:space="preserve"> </w:t>
            </w:r>
            <w:r>
              <w:rPr>
                <w:rFonts w:ascii="Arial" w:hAnsi="Arial"/>
                <w:b/>
                <w:sz w:val="20"/>
              </w:rPr>
              <w:t>design</w:t>
            </w:r>
            <w:r>
              <w:rPr>
                <w:rFonts w:ascii="Arial" w:hAnsi="Arial"/>
                <w:b/>
                <w:spacing w:val="-52"/>
                <w:sz w:val="20"/>
              </w:rPr>
              <w:t xml:space="preserve"> </w:t>
            </w:r>
            <w:r>
              <w:rPr>
                <w:rFonts w:ascii="Arial" w:hAnsi="Arial"/>
                <w:b/>
                <w:sz w:val="20"/>
              </w:rPr>
              <w:t>changes required</w:t>
            </w:r>
            <w:r>
              <w:rPr>
                <w:rFonts w:ascii="Arial" w:hAnsi="Arial"/>
                <w:b/>
                <w:spacing w:val="-2"/>
                <w:sz w:val="20"/>
              </w:rPr>
              <w:t xml:space="preserve"> </w:t>
            </w:r>
            <w:r>
              <w:rPr>
                <w:rFonts w:ascii="Arial" w:hAnsi="Arial"/>
                <w:b/>
                <w:sz w:val="20"/>
              </w:rPr>
              <w:t>by</w:t>
            </w:r>
            <w:r>
              <w:rPr>
                <w:rFonts w:ascii="Arial" w:hAnsi="Arial"/>
                <w:b/>
                <w:spacing w:val="2"/>
                <w:sz w:val="20"/>
              </w:rPr>
              <w:t xml:space="preserve"> </w:t>
            </w:r>
            <w:r>
              <w:rPr>
                <w:rFonts w:ascii="Arial" w:hAnsi="Arial"/>
                <w:b/>
                <w:i/>
                <w:sz w:val="20"/>
              </w:rPr>
              <w:t xml:space="preserve">Employer </w:t>
            </w:r>
            <w:r>
              <w:rPr>
                <w:rFonts w:ascii="Arial" w:hAnsi="Arial"/>
                <w:b/>
                <w:sz w:val="20"/>
              </w:rPr>
              <w:t>and</w:t>
            </w:r>
            <w:r>
              <w:rPr>
                <w:rFonts w:ascii="Arial" w:hAnsi="Arial"/>
                <w:b/>
                <w:spacing w:val="1"/>
                <w:sz w:val="20"/>
              </w:rPr>
              <w:t xml:space="preserve"> </w:t>
            </w:r>
            <w:r>
              <w:rPr>
                <w:rFonts w:ascii="Arial" w:hAnsi="Arial"/>
                <w:b/>
                <w:sz w:val="20"/>
              </w:rPr>
              <w:t>increase cost for consultant</w:t>
            </w:r>
          </w:p>
          <w:p w14:paraId="2C47145F" w14:textId="77777777" w:rsidR="0031547B" w:rsidRDefault="00570C5F">
            <w:pPr>
              <w:pStyle w:val="TableParagraph"/>
              <w:numPr>
                <w:ilvl w:val="0"/>
                <w:numId w:val="113"/>
              </w:numPr>
              <w:tabs>
                <w:tab w:val="left" w:pos="507"/>
                <w:tab w:val="left" w:pos="508"/>
              </w:tabs>
              <w:spacing w:before="5"/>
              <w:ind w:left="507"/>
              <w:rPr>
                <w:rFonts w:ascii="Arial" w:hAnsi="Arial"/>
                <w:b/>
                <w:sz w:val="20"/>
              </w:rPr>
            </w:pPr>
            <w:r>
              <w:rPr>
                <w:rFonts w:ascii="Arial" w:hAnsi="Arial"/>
                <w:b/>
                <w:sz w:val="20"/>
              </w:rPr>
              <w:t>Labour</w:t>
            </w:r>
            <w:r>
              <w:rPr>
                <w:rFonts w:ascii="Arial" w:hAnsi="Arial"/>
                <w:b/>
                <w:spacing w:val="-4"/>
                <w:sz w:val="20"/>
              </w:rPr>
              <w:t xml:space="preserve"> </w:t>
            </w:r>
            <w:r>
              <w:rPr>
                <w:rFonts w:ascii="Arial" w:hAnsi="Arial"/>
                <w:b/>
                <w:sz w:val="20"/>
              </w:rPr>
              <w:t>Strike</w:t>
            </w:r>
          </w:p>
          <w:p w14:paraId="3DE55182" w14:textId="77777777" w:rsidR="0031547B" w:rsidRDefault="00570C5F">
            <w:pPr>
              <w:pStyle w:val="TableParagraph"/>
              <w:numPr>
                <w:ilvl w:val="0"/>
                <w:numId w:val="113"/>
              </w:numPr>
              <w:tabs>
                <w:tab w:val="left" w:pos="507"/>
                <w:tab w:val="left" w:pos="508"/>
              </w:tabs>
              <w:spacing w:before="113"/>
              <w:ind w:left="507"/>
              <w:rPr>
                <w:rFonts w:ascii="Arial" w:hAnsi="Arial"/>
                <w:b/>
                <w:sz w:val="20"/>
              </w:rPr>
            </w:pPr>
            <w:r>
              <w:rPr>
                <w:rFonts w:ascii="Arial" w:hAnsi="Arial"/>
                <w:b/>
                <w:sz w:val="20"/>
              </w:rPr>
              <w:t>Community</w:t>
            </w:r>
            <w:r>
              <w:rPr>
                <w:rFonts w:ascii="Arial" w:hAnsi="Arial"/>
                <w:b/>
                <w:spacing w:val="-4"/>
                <w:sz w:val="20"/>
              </w:rPr>
              <w:t xml:space="preserve"> </w:t>
            </w:r>
            <w:r>
              <w:rPr>
                <w:rFonts w:ascii="Arial" w:hAnsi="Arial"/>
                <w:b/>
                <w:sz w:val="20"/>
              </w:rPr>
              <w:t>Unrest</w:t>
            </w:r>
          </w:p>
          <w:p w14:paraId="2174CFA1" w14:textId="77777777" w:rsidR="0031547B" w:rsidRDefault="00570C5F">
            <w:pPr>
              <w:pStyle w:val="TableParagraph"/>
              <w:numPr>
                <w:ilvl w:val="0"/>
                <w:numId w:val="113"/>
              </w:numPr>
              <w:tabs>
                <w:tab w:val="left" w:pos="507"/>
                <w:tab w:val="left" w:pos="508"/>
              </w:tabs>
              <w:spacing w:before="115" w:line="350" w:lineRule="auto"/>
              <w:ind w:left="538" w:right="1008" w:hanging="389"/>
              <w:rPr>
                <w:rFonts w:ascii="Arial" w:hAnsi="Arial"/>
                <w:b/>
                <w:sz w:val="20"/>
              </w:rPr>
            </w:pPr>
            <w:r>
              <w:rPr>
                <w:rFonts w:ascii="Arial" w:hAnsi="Arial"/>
                <w:b/>
                <w:sz w:val="20"/>
              </w:rPr>
              <w:t>Security</w:t>
            </w:r>
            <w:r>
              <w:rPr>
                <w:rFonts w:ascii="Arial" w:hAnsi="Arial"/>
                <w:b/>
                <w:spacing w:val="-6"/>
                <w:sz w:val="20"/>
              </w:rPr>
              <w:t xml:space="preserve"> </w:t>
            </w:r>
            <w:r>
              <w:rPr>
                <w:rFonts w:ascii="Arial" w:hAnsi="Arial"/>
                <w:b/>
                <w:sz w:val="20"/>
              </w:rPr>
              <w:t>of</w:t>
            </w:r>
            <w:r>
              <w:rPr>
                <w:rFonts w:ascii="Arial" w:hAnsi="Arial"/>
                <w:b/>
                <w:spacing w:val="-4"/>
                <w:sz w:val="20"/>
              </w:rPr>
              <w:t xml:space="preserve"> </w:t>
            </w:r>
            <w:r>
              <w:rPr>
                <w:rFonts w:ascii="Arial" w:hAnsi="Arial"/>
                <w:b/>
                <w:sz w:val="20"/>
              </w:rPr>
              <w:t>equipment,</w:t>
            </w:r>
            <w:r>
              <w:rPr>
                <w:rFonts w:ascii="Arial" w:hAnsi="Arial"/>
                <w:b/>
                <w:spacing w:val="-5"/>
                <w:sz w:val="20"/>
              </w:rPr>
              <w:t xml:space="preserve"> </w:t>
            </w:r>
            <w:r>
              <w:rPr>
                <w:rFonts w:ascii="Arial" w:hAnsi="Arial"/>
                <w:b/>
                <w:sz w:val="20"/>
              </w:rPr>
              <w:t>materials</w:t>
            </w:r>
            <w:r>
              <w:rPr>
                <w:rFonts w:ascii="Arial" w:hAnsi="Arial"/>
                <w:b/>
                <w:spacing w:val="-6"/>
                <w:sz w:val="20"/>
              </w:rPr>
              <w:t xml:space="preserve"> </w:t>
            </w:r>
            <w:r>
              <w:rPr>
                <w:rFonts w:ascii="Arial" w:hAnsi="Arial"/>
                <w:b/>
                <w:sz w:val="20"/>
              </w:rPr>
              <w:t>and</w:t>
            </w:r>
            <w:r>
              <w:rPr>
                <w:rFonts w:ascii="Arial" w:hAnsi="Arial"/>
                <w:b/>
                <w:spacing w:val="-52"/>
                <w:sz w:val="20"/>
              </w:rPr>
              <w:t xml:space="preserve"> </w:t>
            </w:r>
            <w:r>
              <w:rPr>
                <w:rFonts w:ascii="Arial" w:hAnsi="Arial"/>
                <w:b/>
                <w:sz w:val="20"/>
              </w:rPr>
              <w:t>resources</w:t>
            </w:r>
          </w:p>
          <w:p w14:paraId="194E2071" w14:textId="77777777" w:rsidR="0031547B" w:rsidRDefault="00570C5F">
            <w:pPr>
              <w:pStyle w:val="TableParagraph"/>
              <w:numPr>
                <w:ilvl w:val="0"/>
                <w:numId w:val="113"/>
              </w:numPr>
              <w:tabs>
                <w:tab w:val="left" w:pos="507"/>
                <w:tab w:val="left" w:pos="508"/>
              </w:tabs>
              <w:spacing w:before="10" w:line="355" w:lineRule="auto"/>
              <w:ind w:right="153" w:hanging="721"/>
              <w:rPr>
                <w:rFonts w:ascii="Arial" w:hAnsi="Arial"/>
                <w:b/>
                <w:sz w:val="20"/>
              </w:rPr>
            </w:pPr>
            <w:r>
              <w:rPr>
                <w:rFonts w:ascii="Arial" w:hAnsi="Arial"/>
                <w:b/>
                <w:sz w:val="20"/>
              </w:rPr>
              <w:t>Quality and Planning Project delays due to</w:t>
            </w:r>
            <w:r>
              <w:rPr>
                <w:rFonts w:ascii="Arial" w:hAnsi="Arial"/>
                <w:b/>
                <w:spacing w:val="1"/>
                <w:sz w:val="20"/>
              </w:rPr>
              <w:t xml:space="preserve"> </w:t>
            </w:r>
            <w:r>
              <w:rPr>
                <w:rFonts w:ascii="Arial" w:hAnsi="Arial"/>
                <w:b/>
                <w:sz w:val="20"/>
              </w:rPr>
              <w:t>unforeseen</w:t>
            </w:r>
            <w:r>
              <w:rPr>
                <w:rFonts w:ascii="Arial" w:hAnsi="Arial"/>
                <w:b/>
                <w:spacing w:val="-3"/>
                <w:sz w:val="20"/>
              </w:rPr>
              <w:t xml:space="preserve"> </w:t>
            </w:r>
            <w:r>
              <w:rPr>
                <w:rFonts w:ascii="Arial" w:hAnsi="Arial"/>
                <w:b/>
                <w:sz w:val="20"/>
              </w:rPr>
              <w:t>circumstances</w:t>
            </w:r>
            <w:r>
              <w:rPr>
                <w:rFonts w:ascii="Arial" w:hAnsi="Arial"/>
                <w:b/>
                <w:spacing w:val="-5"/>
                <w:sz w:val="20"/>
              </w:rPr>
              <w:t xml:space="preserve"> </w:t>
            </w:r>
            <w:r>
              <w:rPr>
                <w:rFonts w:ascii="Arial" w:hAnsi="Arial"/>
                <w:b/>
                <w:sz w:val="20"/>
              </w:rPr>
              <w:t>(e.g.</w:t>
            </w:r>
            <w:r>
              <w:rPr>
                <w:rFonts w:ascii="Arial" w:hAnsi="Arial"/>
                <w:b/>
                <w:spacing w:val="-5"/>
                <w:sz w:val="20"/>
              </w:rPr>
              <w:t xml:space="preserve"> </w:t>
            </w:r>
            <w:r>
              <w:rPr>
                <w:rFonts w:ascii="Arial" w:hAnsi="Arial"/>
                <w:b/>
                <w:sz w:val="20"/>
              </w:rPr>
              <w:t>inclement</w:t>
            </w:r>
            <w:r>
              <w:rPr>
                <w:rFonts w:ascii="Arial" w:hAnsi="Arial"/>
                <w:b/>
                <w:spacing w:val="-53"/>
                <w:sz w:val="20"/>
              </w:rPr>
              <w:t xml:space="preserve"> </w:t>
            </w:r>
            <w:r>
              <w:rPr>
                <w:rFonts w:ascii="Arial" w:hAnsi="Arial"/>
                <w:b/>
                <w:sz w:val="20"/>
              </w:rPr>
              <w:t>weather</w:t>
            </w:r>
            <w:r>
              <w:rPr>
                <w:rFonts w:ascii="Arial" w:hAnsi="Arial"/>
                <w:b/>
                <w:spacing w:val="-3"/>
                <w:sz w:val="20"/>
              </w:rPr>
              <w:t xml:space="preserve"> </w:t>
            </w:r>
            <w:r>
              <w:rPr>
                <w:rFonts w:ascii="Arial" w:hAnsi="Arial"/>
                <w:b/>
                <w:sz w:val="20"/>
              </w:rPr>
              <w:t>and</w:t>
            </w:r>
            <w:r>
              <w:rPr>
                <w:rFonts w:ascii="Arial" w:hAnsi="Arial"/>
                <w:b/>
                <w:spacing w:val="-1"/>
                <w:sz w:val="20"/>
              </w:rPr>
              <w:t xml:space="preserve"> </w:t>
            </w:r>
            <w:r>
              <w:rPr>
                <w:rFonts w:ascii="Arial" w:hAnsi="Arial"/>
                <w:b/>
                <w:sz w:val="20"/>
              </w:rPr>
              <w:t>poor</w:t>
            </w:r>
            <w:r>
              <w:rPr>
                <w:rFonts w:ascii="Arial" w:hAnsi="Arial"/>
                <w:b/>
                <w:spacing w:val="-2"/>
                <w:sz w:val="20"/>
              </w:rPr>
              <w:t xml:space="preserve"> </w:t>
            </w:r>
            <w:r>
              <w:rPr>
                <w:rFonts w:ascii="Arial" w:hAnsi="Arial"/>
                <w:b/>
                <w:sz w:val="20"/>
              </w:rPr>
              <w:t>quality workshop)</w:t>
            </w:r>
          </w:p>
          <w:p w14:paraId="653F576E" w14:textId="77777777" w:rsidR="0031547B" w:rsidRDefault="00570C5F">
            <w:pPr>
              <w:pStyle w:val="TableParagraph"/>
              <w:numPr>
                <w:ilvl w:val="0"/>
                <w:numId w:val="113"/>
              </w:numPr>
              <w:tabs>
                <w:tab w:val="left" w:pos="507"/>
                <w:tab w:val="left" w:pos="508"/>
              </w:tabs>
              <w:spacing w:before="5" w:line="357" w:lineRule="auto"/>
              <w:ind w:right="165" w:hanging="721"/>
              <w:rPr>
                <w:rFonts w:ascii="Arial" w:hAnsi="Arial"/>
                <w:b/>
                <w:sz w:val="20"/>
              </w:rPr>
            </w:pPr>
            <w:r>
              <w:rPr>
                <w:rFonts w:ascii="Arial" w:hAnsi="Arial"/>
                <w:b/>
                <w:sz w:val="20"/>
              </w:rPr>
              <w:t>Time</w:t>
            </w:r>
            <w:r>
              <w:rPr>
                <w:rFonts w:ascii="Arial" w:hAnsi="Arial"/>
                <w:b/>
                <w:spacing w:val="-4"/>
                <w:sz w:val="20"/>
              </w:rPr>
              <w:t xml:space="preserve"> </w:t>
            </w:r>
            <w:r>
              <w:rPr>
                <w:rFonts w:ascii="Arial" w:hAnsi="Arial"/>
                <w:b/>
                <w:sz w:val="20"/>
              </w:rPr>
              <w:t>and</w:t>
            </w:r>
            <w:r>
              <w:rPr>
                <w:rFonts w:ascii="Arial" w:hAnsi="Arial"/>
                <w:b/>
                <w:spacing w:val="-3"/>
                <w:sz w:val="20"/>
              </w:rPr>
              <w:t xml:space="preserve"> </w:t>
            </w:r>
            <w:r>
              <w:rPr>
                <w:rFonts w:ascii="Arial" w:hAnsi="Arial"/>
                <w:b/>
                <w:sz w:val="20"/>
              </w:rPr>
              <w:t>Cost</w:t>
            </w:r>
            <w:r>
              <w:rPr>
                <w:rFonts w:ascii="Arial" w:hAnsi="Arial"/>
                <w:b/>
                <w:spacing w:val="-2"/>
                <w:sz w:val="20"/>
              </w:rPr>
              <w:t xml:space="preserve"> </w:t>
            </w:r>
            <w:r>
              <w:rPr>
                <w:rFonts w:ascii="Arial" w:hAnsi="Arial"/>
                <w:b/>
                <w:sz w:val="20"/>
              </w:rPr>
              <w:t>Delays</w:t>
            </w:r>
            <w:r>
              <w:rPr>
                <w:rFonts w:ascii="Arial" w:hAnsi="Arial"/>
                <w:b/>
                <w:spacing w:val="-3"/>
                <w:sz w:val="20"/>
              </w:rPr>
              <w:t xml:space="preserve"> </w:t>
            </w:r>
            <w:r>
              <w:rPr>
                <w:rFonts w:ascii="Arial" w:hAnsi="Arial"/>
                <w:b/>
                <w:sz w:val="20"/>
              </w:rPr>
              <w:t>with</w:t>
            </w:r>
            <w:r>
              <w:rPr>
                <w:rFonts w:ascii="Arial" w:hAnsi="Arial"/>
                <w:b/>
                <w:spacing w:val="-3"/>
                <w:sz w:val="20"/>
              </w:rPr>
              <w:t xml:space="preserve"> </w:t>
            </w:r>
            <w:r>
              <w:rPr>
                <w:rFonts w:ascii="Arial" w:hAnsi="Arial"/>
                <w:b/>
                <w:sz w:val="20"/>
              </w:rPr>
              <w:t>the</w:t>
            </w:r>
            <w:r>
              <w:rPr>
                <w:rFonts w:ascii="Arial" w:hAnsi="Arial"/>
                <w:b/>
                <w:spacing w:val="-4"/>
                <w:sz w:val="20"/>
              </w:rPr>
              <w:t xml:space="preserve"> </w:t>
            </w:r>
            <w:r>
              <w:rPr>
                <w:rFonts w:ascii="Arial" w:hAnsi="Arial"/>
                <w:b/>
                <w:sz w:val="20"/>
              </w:rPr>
              <w:t>Amendment</w:t>
            </w:r>
            <w:r>
              <w:rPr>
                <w:rFonts w:ascii="Arial" w:hAnsi="Arial"/>
                <w:b/>
                <w:spacing w:val="-3"/>
                <w:sz w:val="20"/>
              </w:rPr>
              <w:t xml:space="preserve"> </w:t>
            </w:r>
            <w:r>
              <w:rPr>
                <w:rFonts w:ascii="Arial" w:hAnsi="Arial"/>
                <w:b/>
                <w:sz w:val="20"/>
              </w:rPr>
              <w:t>of</w:t>
            </w:r>
            <w:r>
              <w:rPr>
                <w:rFonts w:ascii="Arial" w:hAnsi="Arial"/>
                <w:b/>
                <w:spacing w:val="-53"/>
                <w:sz w:val="20"/>
              </w:rPr>
              <w:t xml:space="preserve"> </w:t>
            </w:r>
            <w:r>
              <w:rPr>
                <w:rFonts w:ascii="Arial" w:hAnsi="Arial"/>
                <w:b/>
                <w:sz w:val="20"/>
              </w:rPr>
              <w:t>the Environment Authorities (EA) and the</w:t>
            </w:r>
            <w:r>
              <w:rPr>
                <w:rFonts w:ascii="Arial" w:hAnsi="Arial"/>
                <w:b/>
                <w:spacing w:val="1"/>
                <w:sz w:val="20"/>
              </w:rPr>
              <w:t xml:space="preserve"> </w:t>
            </w:r>
            <w:r>
              <w:rPr>
                <w:rFonts w:ascii="Arial" w:hAnsi="Arial"/>
                <w:b/>
                <w:sz w:val="20"/>
              </w:rPr>
              <w:t>Water Use License (WUL) to include the</w:t>
            </w:r>
            <w:r>
              <w:rPr>
                <w:rFonts w:ascii="Arial" w:hAnsi="Arial"/>
                <w:b/>
                <w:spacing w:val="1"/>
                <w:sz w:val="20"/>
              </w:rPr>
              <w:t xml:space="preserve"> </w:t>
            </w:r>
            <w:r>
              <w:rPr>
                <w:rFonts w:ascii="Arial" w:hAnsi="Arial"/>
                <w:b/>
                <w:sz w:val="20"/>
              </w:rPr>
              <w:t>South</w:t>
            </w:r>
            <w:r>
              <w:rPr>
                <w:rFonts w:ascii="Arial" w:hAnsi="Arial"/>
                <w:b/>
                <w:spacing w:val="-1"/>
                <w:sz w:val="20"/>
              </w:rPr>
              <w:t xml:space="preserve"> </w:t>
            </w:r>
            <w:r>
              <w:rPr>
                <w:rFonts w:ascii="Arial" w:hAnsi="Arial"/>
                <w:b/>
                <w:sz w:val="20"/>
              </w:rPr>
              <w:t>Raw Water Dam</w:t>
            </w:r>
            <w:r>
              <w:rPr>
                <w:rFonts w:ascii="Arial" w:hAnsi="Arial"/>
                <w:b/>
                <w:spacing w:val="-1"/>
                <w:sz w:val="20"/>
              </w:rPr>
              <w:t xml:space="preserve"> </w:t>
            </w:r>
            <w:r>
              <w:rPr>
                <w:rFonts w:ascii="Arial" w:hAnsi="Arial"/>
                <w:b/>
                <w:sz w:val="20"/>
              </w:rPr>
              <w:t>(RWD)</w:t>
            </w:r>
          </w:p>
          <w:p w14:paraId="4A0A02A2" w14:textId="77777777" w:rsidR="0031547B" w:rsidRDefault="00570C5F">
            <w:pPr>
              <w:pStyle w:val="TableParagraph"/>
              <w:numPr>
                <w:ilvl w:val="0"/>
                <w:numId w:val="113"/>
              </w:numPr>
              <w:tabs>
                <w:tab w:val="left" w:pos="507"/>
                <w:tab w:val="left" w:pos="508"/>
              </w:tabs>
              <w:spacing w:line="352" w:lineRule="auto"/>
              <w:ind w:right="185" w:hanging="721"/>
              <w:rPr>
                <w:rFonts w:ascii="Arial" w:hAnsi="Arial"/>
                <w:b/>
                <w:sz w:val="20"/>
              </w:rPr>
            </w:pPr>
            <w:r>
              <w:rPr>
                <w:rFonts w:ascii="Arial" w:hAnsi="Arial"/>
                <w:b/>
                <w:sz w:val="20"/>
              </w:rPr>
              <w:t>Noncompliance</w:t>
            </w:r>
            <w:r>
              <w:rPr>
                <w:rFonts w:ascii="Arial" w:hAnsi="Arial"/>
                <w:b/>
                <w:spacing w:val="-5"/>
                <w:sz w:val="20"/>
              </w:rPr>
              <w:t xml:space="preserve"> </w:t>
            </w:r>
            <w:r>
              <w:rPr>
                <w:rFonts w:ascii="Arial" w:hAnsi="Arial"/>
                <w:b/>
                <w:sz w:val="20"/>
              </w:rPr>
              <w:t>with</w:t>
            </w:r>
            <w:r>
              <w:rPr>
                <w:rFonts w:ascii="Arial" w:hAnsi="Arial"/>
                <w:b/>
                <w:spacing w:val="-3"/>
                <w:sz w:val="20"/>
              </w:rPr>
              <w:t xml:space="preserve"> </w:t>
            </w:r>
            <w:r>
              <w:rPr>
                <w:rFonts w:ascii="Arial" w:hAnsi="Arial"/>
                <w:b/>
                <w:sz w:val="20"/>
              </w:rPr>
              <w:t>Safety</w:t>
            </w:r>
            <w:r>
              <w:rPr>
                <w:rFonts w:ascii="Arial" w:hAnsi="Arial"/>
                <w:b/>
                <w:spacing w:val="-4"/>
                <w:sz w:val="20"/>
              </w:rPr>
              <w:t xml:space="preserve"> </w:t>
            </w:r>
            <w:r>
              <w:rPr>
                <w:rFonts w:ascii="Arial" w:hAnsi="Arial"/>
                <w:b/>
                <w:sz w:val="20"/>
              </w:rPr>
              <w:t>regulations,</w:t>
            </w:r>
            <w:r>
              <w:rPr>
                <w:rFonts w:ascii="Arial" w:hAnsi="Arial"/>
                <w:b/>
                <w:spacing w:val="-4"/>
                <w:sz w:val="20"/>
              </w:rPr>
              <w:t xml:space="preserve"> </w:t>
            </w:r>
            <w:r>
              <w:rPr>
                <w:rFonts w:ascii="Arial" w:hAnsi="Arial"/>
                <w:b/>
                <w:sz w:val="20"/>
              </w:rPr>
              <w:t>rules</w:t>
            </w:r>
            <w:r>
              <w:rPr>
                <w:rFonts w:ascii="Arial" w:hAnsi="Arial"/>
                <w:b/>
                <w:spacing w:val="-53"/>
                <w:sz w:val="20"/>
              </w:rPr>
              <w:t xml:space="preserve"> </w:t>
            </w:r>
            <w:r>
              <w:rPr>
                <w:rFonts w:ascii="Arial" w:hAnsi="Arial"/>
                <w:b/>
                <w:sz w:val="20"/>
              </w:rPr>
              <w:t>and</w:t>
            </w:r>
            <w:r>
              <w:rPr>
                <w:rFonts w:ascii="Arial" w:hAnsi="Arial"/>
                <w:b/>
                <w:spacing w:val="-1"/>
                <w:sz w:val="20"/>
              </w:rPr>
              <w:t xml:space="preserve"> </w:t>
            </w:r>
            <w:r>
              <w:rPr>
                <w:rFonts w:ascii="Arial" w:hAnsi="Arial"/>
                <w:b/>
                <w:sz w:val="20"/>
              </w:rPr>
              <w:t>requirements</w:t>
            </w:r>
          </w:p>
          <w:p w14:paraId="7D13DB5D" w14:textId="77777777" w:rsidR="0031547B" w:rsidRDefault="00570C5F">
            <w:pPr>
              <w:pStyle w:val="TableParagraph"/>
              <w:numPr>
                <w:ilvl w:val="0"/>
                <w:numId w:val="113"/>
              </w:numPr>
              <w:tabs>
                <w:tab w:val="left" w:pos="507"/>
                <w:tab w:val="left" w:pos="508"/>
              </w:tabs>
              <w:spacing w:before="4"/>
              <w:ind w:left="507"/>
              <w:rPr>
                <w:rFonts w:ascii="Arial" w:hAnsi="Arial"/>
                <w:b/>
                <w:sz w:val="20"/>
              </w:rPr>
            </w:pPr>
            <w:r>
              <w:rPr>
                <w:rFonts w:ascii="Arial" w:hAnsi="Arial"/>
                <w:b/>
                <w:sz w:val="20"/>
              </w:rPr>
              <w:t>COVID</w:t>
            </w:r>
            <w:r>
              <w:rPr>
                <w:rFonts w:ascii="Arial" w:hAnsi="Arial"/>
                <w:b/>
                <w:spacing w:val="-3"/>
                <w:sz w:val="20"/>
              </w:rPr>
              <w:t xml:space="preserve"> </w:t>
            </w:r>
            <w:r>
              <w:rPr>
                <w:rFonts w:ascii="Arial" w:hAnsi="Arial"/>
                <w:b/>
                <w:sz w:val="20"/>
              </w:rPr>
              <w:t>19</w:t>
            </w:r>
            <w:r>
              <w:rPr>
                <w:rFonts w:ascii="Arial" w:hAnsi="Arial"/>
                <w:b/>
                <w:spacing w:val="-2"/>
                <w:sz w:val="20"/>
              </w:rPr>
              <w:t xml:space="preserve"> </w:t>
            </w:r>
            <w:r>
              <w:rPr>
                <w:rFonts w:ascii="Arial" w:hAnsi="Arial"/>
                <w:b/>
                <w:sz w:val="20"/>
              </w:rPr>
              <w:t>impact</w:t>
            </w:r>
            <w:r>
              <w:rPr>
                <w:rFonts w:ascii="Arial" w:hAnsi="Arial"/>
                <w:b/>
                <w:spacing w:val="-3"/>
                <w:sz w:val="20"/>
              </w:rPr>
              <w:t xml:space="preserve"> </w:t>
            </w:r>
            <w:r>
              <w:rPr>
                <w:rFonts w:ascii="Arial" w:hAnsi="Arial"/>
                <w:b/>
                <w:sz w:val="20"/>
              </w:rPr>
              <w:t>on</w:t>
            </w:r>
            <w:r>
              <w:rPr>
                <w:rFonts w:ascii="Arial" w:hAnsi="Arial"/>
                <w:b/>
                <w:spacing w:val="-1"/>
                <w:sz w:val="20"/>
              </w:rPr>
              <w:t xml:space="preserve"> </w:t>
            </w:r>
            <w:r>
              <w:rPr>
                <w:rFonts w:ascii="Arial" w:hAnsi="Arial"/>
                <w:b/>
                <w:sz w:val="20"/>
              </w:rPr>
              <w:t>labour</w:t>
            </w:r>
            <w:r>
              <w:rPr>
                <w:rFonts w:ascii="Arial" w:hAnsi="Arial"/>
                <w:b/>
                <w:spacing w:val="-2"/>
                <w:sz w:val="20"/>
              </w:rPr>
              <w:t xml:space="preserve"> </w:t>
            </w:r>
            <w:r>
              <w:rPr>
                <w:rFonts w:ascii="Arial" w:hAnsi="Arial"/>
                <w:b/>
                <w:sz w:val="20"/>
              </w:rPr>
              <w:t>force</w:t>
            </w:r>
            <w:r>
              <w:rPr>
                <w:rFonts w:ascii="Arial" w:hAnsi="Arial"/>
                <w:b/>
                <w:spacing w:val="-1"/>
                <w:sz w:val="20"/>
              </w:rPr>
              <w:t xml:space="preserve"> </w:t>
            </w:r>
            <w:r>
              <w:rPr>
                <w:rFonts w:ascii="Arial" w:hAnsi="Arial"/>
                <w:b/>
                <w:sz w:val="20"/>
              </w:rPr>
              <w:t>and</w:t>
            </w:r>
            <w:r>
              <w:rPr>
                <w:rFonts w:ascii="Arial" w:hAnsi="Arial"/>
                <w:b/>
                <w:spacing w:val="-1"/>
                <w:sz w:val="20"/>
              </w:rPr>
              <w:t xml:space="preserve"> </w:t>
            </w:r>
            <w:r>
              <w:rPr>
                <w:rFonts w:ascii="Arial" w:hAnsi="Arial"/>
                <w:b/>
                <w:sz w:val="20"/>
              </w:rPr>
              <w:t>Works.</w:t>
            </w:r>
          </w:p>
          <w:p w14:paraId="7DD368CE" w14:textId="77777777" w:rsidR="0031547B" w:rsidRDefault="00570C5F">
            <w:pPr>
              <w:pStyle w:val="TableParagraph"/>
              <w:numPr>
                <w:ilvl w:val="0"/>
                <w:numId w:val="113"/>
              </w:numPr>
              <w:tabs>
                <w:tab w:val="left" w:pos="507"/>
                <w:tab w:val="left" w:pos="508"/>
              </w:tabs>
              <w:spacing w:before="116" w:line="357" w:lineRule="auto"/>
              <w:ind w:left="481" w:right="639" w:hanging="332"/>
              <w:rPr>
                <w:rFonts w:ascii="Arial" w:hAnsi="Arial"/>
                <w:b/>
                <w:sz w:val="20"/>
              </w:rPr>
            </w:pPr>
            <w:r>
              <w:rPr>
                <w:rFonts w:ascii="Arial" w:hAnsi="Arial"/>
                <w:b/>
                <w:sz w:val="20"/>
              </w:rPr>
              <w:t>Non-compliance</w:t>
            </w:r>
            <w:r>
              <w:rPr>
                <w:rFonts w:ascii="Arial" w:hAnsi="Arial"/>
                <w:b/>
                <w:spacing w:val="-2"/>
                <w:sz w:val="20"/>
              </w:rPr>
              <w:t xml:space="preserve"> </w:t>
            </w:r>
            <w:r>
              <w:rPr>
                <w:rFonts w:ascii="Arial" w:hAnsi="Arial"/>
                <w:b/>
                <w:sz w:val="20"/>
              </w:rPr>
              <w:t>to</w:t>
            </w:r>
            <w:r>
              <w:rPr>
                <w:rFonts w:ascii="Arial" w:hAnsi="Arial"/>
                <w:b/>
                <w:spacing w:val="2"/>
                <w:sz w:val="20"/>
              </w:rPr>
              <w:t xml:space="preserve"> </w:t>
            </w:r>
            <w:r>
              <w:rPr>
                <w:rFonts w:ascii="Arial" w:hAnsi="Arial"/>
                <w:b/>
                <w:sz w:val="20"/>
              </w:rPr>
              <w:t>approved</w:t>
            </w:r>
            <w:r>
              <w:rPr>
                <w:rFonts w:ascii="Arial" w:hAnsi="Arial"/>
                <w:b/>
                <w:spacing w:val="1"/>
                <w:sz w:val="20"/>
              </w:rPr>
              <w:t xml:space="preserve"> </w:t>
            </w:r>
            <w:r>
              <w:rPr>
                <w:rFonts w:ascii="Arial" w:hAnsi="Arial"/>
                <w:b/>
                <w:sz w:val="20"/>
              </w:rPr>
              <w:t>Environmental Management Programme,</w:t>
            </w:r>
            <w:r>
              <w:rPr>
                <w:rFonts w:ascii="Arial" w:hAnsi="Arial"/>
                <w:b/>
                <w:spacing w:val="-53"/>
                <w:sz w:val="20"/>
              </w:rPr>
              <w:t xml:space="preserve"> </w:t>
            </w:r>
            <w:r>
              <w:rPr>
                <w:rFonts w:ascii="Arial" w:hAnsi="Arial"/>
                <w:b/>
                <w:sz w:val="20"/>
              </w:rPr>
              <w:t>leading to work stoppages, fines and/or</w:t>
            </w:r>
            <w:r>
              <w:rPr>
                <w:rFonts w:ascii="Arial" w:hAnsi="Arial"/>
                <w:b/>
                <w:spacing w:val="1"/>
                <w:sz w:val="20"/>
              </w:rPr>
              <w:t xml:space="preserve"> </w:t>
            </w:r>
            <w:r>
              <w:rPr>
                <w:rFonts w:ascii="Arial" w:hAnsi="Arial"/>
                <w:b/>
                <w:sz w:val="20"/>
              </w:rPr>
              <w:t>prosecution.</w:t>
            </w:r>
          </w:p>
          <w:p w14:paraId="3268A7F0" w14:textId="77777777" w:rsidR="0031547B" w:rsidRDefault="00570C5F">
            <w:pPr>
              <w:pStyle w:val="TableParagraph"/>
              <w:numPr>
                <w:ilvl w:val="0"/>
                <w:numId w:val="113"/>
              </w:numPr>
              <w:tabs>
                <w:tab w:val="left" w:pos="507"/>
                <w:tab w:val="left" w:pos="508"/>
              </w:tabs>
              <w:spacing w:line="244" w:lineRule="exact"/>
              <w:ind w:left="507"/>
              <w:rPr>
                <w:rFonts w:ascii="Arial" w:hAnsi="Arial"/>
                <w:b/>
                <w:sz w:val="20"/>
              </w:rPr>
            </w:pPr>
            <w:r>
              <w:rPr>
                <w:rFonts w:ascii="Arial" w:hAnsi="Arial"/>
                <w:b/>
                <w:i/>
                <w:sz w:val="20"/>
              </w:rPr>
              <w:t>Contractor’s</w:t>
            </w:r>
            <w:r>
              <w:rPr>
                <w:rFonts w:ascii="Arial" w:hAnsi="Arial"/>
                <w:b/>
                <w:i/>
                <w:spacing w:val="-1"/>
                <w:sz w:val="20"/>
              </w:rPr>
              <w:t xml:space="preserve"> </w:t>
            </w:r>
            <w:r>
              <w:rPr>
                <w:rFonts w:ascii="Arial" w:hAnsi="Arial"/>
                <w:b/>
                <w:sz w:val="20"/>
              </w:rPr>
              <w:t>poor</w:t>
            </w:r>
            <w:r>
              <w:rPr>
                <w:rFonts w:ascii="Arial" w:hAnsi="Arial"/>
                <w:b/>
                <w:spacing w:val="-5"/>
                <w:sz w:val="20"/>
              </w:rPr>
              <w:t xml:space="preserve"> </w:t>
            </w:r>
            <w:r>
              <w:rPr>
                <w:rFonts w:ascii="Arial" w:hAnsi="Arial"/>
                <w:b/>
                <w:sz w:val="20"/>
              </w:rPr>
              <w:t>performance</w:t>
            </w:r>
            <w:r>
              <w:rPr>
                <w:rFonts w:ascii="Arial" w:hAnsi="Arial"/>
                <w:b/>
                <w:spacing w:val="-4"/>
                <w:sz w:val="20"/>
              </w:rPr>
              <w:t xml:space="preserve"> </w:t>
            </w:r>
            <w:r>
              <w:rPr>
                <w:rFonts w:ascii="Arial" w:hAnsi="Arial"/>
                <w:b/>
                <w:sz w:val="20"/>
              </w:rPr>
              <w:t>during</w:t>
            </w:r>
          </w:p>
          <w:p w14:paraId="73FF7AD3" w14:textId="77777777" w:rsidR="0031547B" w:rsidRDefault="00570C5F">
            <w:pPr>
              <w:pStyle w:val="TableParagraph"/>
              <w:spacing w:before="114" w:line="210" w:lineRule="exact"/>
              <w:ind w:left="481"/>
              <w:rPr>
                <w:rFonts w:ascii="Arial"/>
                <w:b/>
                <w:sz w:val="20"/>
              </w:rPr>
            </w:pPr>
            <w:r>
              <w:rPr>
                <w:rFonts w:ascii="Arial"/>
                <w:b/>
                <w:sz w:val="20"/>
              </w:rPr>
              <w:t>project</w:t>
            </w:r>
            <w:r>
              <w:rPr>
                <w:rFonts w:ascii="Arial"/>
                <w:b/>
                <w:spacing w:val="-3"/>
                <w:sz w:val="20"/>
              </w:rPr>
              <w:t xml:space="preserve"> </w:t>
            </w:r>
            <w:r>
              <w:rPr>
                <w:rFonts w:ascii="Arial"/>
                <w:b/>
                <w:sz w:val="20"/>
              </w:rPr>
              <w:t>execution</w:t>
            </w:r>
          </w:p>
        </w:tc>
      </w:tr>
    </w:tbl>
    <w:p w14:paraId="4FD07B45" w14:textId="77777777" w:rsidR="0031547B" w:rsidRDefault="0031547B">
      <w:pPr>
        <w:spacing w:line="210" w:lineRule="exact"/>
        <w:rPr>
          <w:rFonts w:ascii="Arial"/>
          <w:sz w:val="20"/>
        </w:rPr>
        <w:sectPr w:rsidR="0031547B">
          <w:pgSz w:w="11910" w:h="16840"/>
          <w:pgMar w:top="1320" w:right="260" w:bottom="900" w:left="60" w:header="726" w:footer="706" w:gutter="0"/>
          <w:cols w:space="720"/>
        </w:sectPr>
      </w:pPr>
    </w:p>
    <w:p w14:paraId="0C15DC3D" w14:textId="77777777" w:rsidR="0031547B" w:rsidRDefault="0031547B">
      <w:pPr>
        <w:pStyle w:val="BodyText"/>
        <w:spacing w:before="7" w:after="1"/>
        <w:rPr>
          <w:rFonts w:ascii="Arial"/>
          <w:b/>
          <w:i/>
          <w:sz w:val="18"/>
        </w:rPr>
      </w:pPr>
    </w:p>
    <w:tbl>
      <w:tblPr>
        <w:tblW w:w="0" w:type="auto"/>
        <w:tblInd w:w="225" w:type="dxa"/>
        <w:tblLayout w:type="fixed"/>
        <w:tblCellMar>
          <w:left w:w="0" w:type="dxa"/>
          <w:right w:w="0" w:type="dxa"/>
        </w:tblCellMar>
        <w:tblLook w:val="01E0" w:firstRow="1" w:lastRow="1" w:firstColumn="1" w:lastColumn="1" w:noHBand="0" w:noVBand="0"/>
      </w:tblPr>
      <w:tblGrid>
        <w:gridCol w:w="1844"/>
        <w:gridCol w:w="3777"/>
        <w:gridCol w:w="4988"/>
      </w:tblGrid>
      <w:tr w:rsidR="0031547B" w14:paraId="0EF2723B" w14:textId="77777777">
        <w:trPr>
          <w:trHeight w:val="5651"/>
        </w:trPr>
        <w:tc>
          <w:tcPr>
            <w:tcW w:w="1844" w:type="dxa"/>
            <w:tcBorders>
              <w:bottom w:val="single" w:sz="4" w:space="0" w:color="000000"/>
            </w:tcBorders>
          </w:tcPr>
          <w:p w14:paraId="3DAEBF4A" w14:textId="77777777" w:rsidR="0031547B" w:rsidRDefault="0031547B">
            <w:pPr>
              <w:pStyle w:val="TableParagraph"/>
              <w:rPr>
                <w:rFonts w:ascii="Times New Roman"/>
                <w:sz w:val="18"/>
              </w:rPr>
            </w:pPr>
          </w:p>
        </w:tc>
        <w:tc>
          <w:tcPr>
            <w:tcW w:w="3777" w:type="dxa"/>
            <w:tcBorders>
              <w:bottom w:val="single" w:sz="4" w:space="0" w:color="000000"/>
            </w:tcBorders>
          </w:tcPr>
          <w:p w14:paraId="73ED5D62" w14:textId="77777777" w:rsidR="0031547B" w:rsidRDefault="0031547B">
            <w:pPr>
              <w:pStyle w:val="TableParagraph"/>
              <w:rPr>
                <w:rFonts w:ascii="Times New Roman"/>
                <w:sz w:val="18"/>
              </w:rPr>
            </w:pPr>
          </w:p>
        </w:tc>
        <w:tc>
          <w:tcPr>
            <w:tcW w:w="4988" w:type="dxa"/>
            <w:tcBorders>
              <w:bottom w:val="single" w:sz="4" w:space="0" w:color="000000"/>
            </w:tcBorders>
          </w:tcPr>
          <w:p w14:paraId="74248131" w14:textId="77777777" w:rsidR="0031547B" w:rsidRDefault="00570C5F">
            <w:pPr>
              <w:pStyle w:val="TableParagraph"/>
              <w:numPr>
                <w:ilvl w:val="0"/>
                <w:numId w:val="112"/>
              </w:numPr>
              <w:tabs>
                <w:tab w:val="left" w:pos="488"/>
                <w:tab w:val="left" w:pos="489"/>
              </w:tabs>
              <w:spacing w:line="244" w:lineRule="exact"/>
              <w:ind w:left="488" w:hanging="359"/>
              <w:rPr>
                <w:rFonts w:ascii="Arial" w:hAnsi="Arial"/>
                <w:b/>
                <w:sz w:val="20"/>
              </w:rPr>
            </w:pPr>
            <w:r>
              <w:rPr>
                <w:rFonts w:ascii="Arial" w:hAnsi="Arial"/>
                <w:b/>
                <w:sz w:val="20"/>
              </w:rPr>
              <w:t>Hazardous</w:t>
            </w:r>
            <w:r>
              <w:rPr>
                <w:rFonts w:ascii="Arial" w:hAnsi="Arial"/>
                <w:b/>
                <w:spacing w:val="-3"/>
                <w:sz w:val="20"/>
              </w:rPr>
              <w:t xml:space="preserve"> </w:t>
            </w:r>
            <w:r>
              <w:rPr>
                <w:rFonts w:ascii="Arial" w:hAnsi="Arial"/>
                <w:b/>
                <w:sz w:val="20"/>
              </w:rPr>
              <w:t>gas</w:t>
            </w:r>
          </w:p>
          <w:p w14:paraId="377D3A19" w14:textId="77777777" w:rsidR="0031547B" w:rsidRDefault="00570C5F">
            <w:pPr>
              <w:pStyle w:val="TableParagraph"/>
              <w:numPr>
                <w:ilvl w:val="0"/>
                <w:numId w:val="112"/>
              </w:numPr>
              <w:tabs>
                <w:tab w:val="left" w:pos="488"/>
                <w:tab w:val="left" w:pos="489"/>
              </w:tabs>
              <w:spacing w:before="113"/>
              <w:ind w:left="488" w:hanging="359"/>
              <w:rPr>
                <w:rFonts w:ascii="Arial" w:hAnsi="Arial"/>
                <w:b/>
                <w:sz w:val="20"/>
              </w:rPr>
            </w:pPr>
            <w:r>
              <w:rPr>
                <w:rFonts w:ascii="Arial" w:hAnsi="Arial"/>
                <w:b/>
                <w:sz w:val="20"/>
              </w:rPr>
              <w:t>Electrocution</w:t>
            </w:r>
          </w:p>
          <w:p w14:paraId="5A2AB051" w14:textId="77777777" w:rsidR="0031547B" w:rsidRDefault="00570C5F">
            <w:pPr>
              <w:pStyle w:val="TableParagraph"/>
              <w:numPr>
                <w:ilvl w:val="0"/>
                <w:numId w:val="112"/>
              </w:numPr>
              <w:tabs>
                <w:tab w:val="left" w:pos="488"/>
                <w:tab w:val="left" w:pos="489"/>
              </w:tabs>
              <w:spacing w:before="115"/>
              <w:ind w:left="488" w:hanging="359"/>
              <w:rPr>
                <w:rFonts w:ascii="Arial" w:hAnsi="Arial"/>
                <w:b/>
                <w:sz w:val="20"/>
              </w:rPr>
            </w:pPr>
            <w:r>
              <w:rPr>
                <w:rFonts w:ascii="Arial" w:hAnsi="Arial"/>
                <w:b/>
                <w:sz w:val="20"/>
              </w:rPr>
              <w:t>Uncertain</w:t>
            </w:r>
            <w:r>
              <w:rPr>
                <w:rFonts w:ascii="Arial" w:hAnsi="Arial"/>
                <w:b/>
                <w:spacing w:val="-2"/>
                <w:sz w:val="20"/>
              </w:rPr>
              <w:t xml:space="preserve"> </w:t>
            </w:r>
            <w:r>
              <w:rPr>
                <w:rFonts w:ascii="Arial" w:hAnsi="Arial"/>
                <w:b/>
                <w:sz w:val="20"/>
              </w:rPr>
              <w:t>integrated</w:t>
            </w:r>
            <w:r>
              <w:rPr>
                <w:rFonts w:ascii="Arial" w:hAnsi="Arial"/>
                <w:b/>
                <w:spacing w:val="-2"/>
                <w:sz w:val="20"/>
              </w:rPr>
              <w:t xml:space="preserve"> </w:t>
            </w:r>
            <w:r>
              <w:rPr>
                <w:rFonts w:ascii="Arial" w:hAnsi="Arial"/>
                <w:b/>
                <w:sz w:val="20"/>
              </w:rPr>
              <w:t>schedule.</w:t>
            </w:r>
          </w:p>
          <w:p w14:paraId="32BAE819" w14:textId="77777777" w:rsidR="0031547B" w:rsidRDefault="00570C5F">
            <w:pPr>
              <w:pStyle w:val="TableParagraph"/>
              <w:numPr>
                <w:ilvl w:val="0"/>
                <w:numId w:val="112"/>
              </w:numPr>
              <w:tabs>
                <w:tab w:val="left" w:pos="488"/>
                <w:tab w:val="left" w:pos="489"/>
              </w:tabs>
              <w:spacing w:before="112" w:line="350" w:lineRule="auto"/>
              <w:ind w:right="813" w:hanging="334"/>
              <w:rPr>
                <w:rFonts w:ascii="Arial" w:hAnsi="Arial"/>
                <w:b/>
                <w:sz w:val="20"/>
              </w:rPr>
            </w:pPr>
            <w:r>
              <w:rPr>
                <w:rFonts w:ascii="Arial" w:hAnsi="Arial"/>
                <w:b/>
                <w:sz w:val="20"/>
              </w:rPr>
              <w:t>Non-</w:t>
            </w:r>
            <w:r>
              <w:rPr>
                <w:rFonts w:ascii="Arial" w:hAnsi="Arial"/>
                <w:b/>
                <w:spacing w:val="-3"/>
                <w:sz w:val="20"/>
              </w:rPr>
              <w:t xml:space="preserve"> </w:t>
            </w:r>
            <w:r>
              <w:rPr>
                <w:rFonts w:ascii="Arial" w:hAnsi="Arial"/>
                <w:b/>
                <w:sz w:val="20"/>
              </w:rPr>
              <w:t>compliance</w:t>
            </w:r>
            <w:r>
              <w:rPr>
                <w:rFonts w:ascii="Arial" w:hAnsi="Arial"/>
                <w:b/>
                <w:spacing w:val="-1"/>
                <w:sz w:val="20"/>
              </w:rPr>
              <w:t xml:space="preserve"> </w:t>
            </w:r>
            <w:r>
              <w:rPr>
                <w:rFonts w:ascii="Arial" w:hAnsi="Arial"/>
                <w:b/>
                <w:sz w:val="20"/>
              </w:rPr>
              <w:t>to</w:t>
            </w:r>
            <w:r>
              <w:rPr>
                <w:rFonts w:ascii="Arial" w:hAnsi="Arial"/>
                <w:b/>
                <w:spacing w:val="-2"/>
                <w:sz w:val="20"/>
              </w:rPr>
              <w:t xml:space="preserve"> </w:t>
            </w:r>
            <w:r>
              <w:rPr>
                <w:rFonts w:ascii="Arial" w:hAnsi="Arial"/>
                <w:b/>
                <w:sz w:val="20"/>
              </w:rPr>
              <w:t>the</w:t>
            </w:r>
            <w:r>
              <w:rPr>
                <w:rFonts w:ascii="Arial" w:hAnsi="Arial"/>
                <w:b/>
                <w:spacing w:val="-4"/>
                <w:sz w:val="20"/>
              </w:rPr>
              <w:t xml:space="preserve"> </w:t>
            </w:r>
            <w:r>
              <w:rPr>
                <w:rFonts w:ascii="Arial" w:hAnsi="Arial"/>
                <w:b/>
                <w:sz w:val="20"/>
              </w:rPr>
              <w:t>Permit</w:t>
            </w:r>
            <w:r>
              <w:rPr>
                <w:rFonts w:ascii="Arial" w:hAnsi="Arial"/>
                <w:b/>
                <w:spacing w:val="-2"/>
                <w:sz w:val="20"/>
              </w:rPr>
              <w:t xml:space="preserve"> </w:t>
            </w:r>
            <w:r>
              <w:rPr>
                <w:rFonts w:ascii="Arial" w:hAnsi="Arial"/>
                <w:b/>
                <w:sz w:val="20"/>
              </w:rPr>
              <w:t>to</w:t>
            </w:r>
            <w:r>
              <w:rPr>
                <w:rFonts w:ascii="Arial" w:hAnsi="Arial"/>
                <w:b/>
                <w:spacing w:val="-2"/>
                <w:sz w:val="20"/>
              </w:rPr>
              <w:t xml:space="preserve"> </w:t>
            </w:r>
            <w:r>
              <w:rPr>
                <w:rFonts w:ascii="Arial" w:hAnsi="Arial"/>
                <w:b/>
                <w:sz w:val="20"/>
              </w:rPr>
              <w:t>Work</w:t>
            </w:r>
            <w:r>
              <w:rPr>
                <w:rFonts w:ascii="Arial" w:hAnsi="Arial"/>
                <w:b/>
                <w:spacing w:val="-53"/>
                <w:sz w:val="20"/>
              </w:rPr>
              <w:t xml:space="preserve"> </w:t>
            </w:r>
            <w:r>
              <w:rPr>
                <w:rFonts w:ascii="Arial" w:hAnsi="Arial"/>
                <w:b/>
                <w:sz w:val="20"/>
              </w:rPr>
              <w:t>System</w:t>
            </w:r>
          </w:p>
          <w:p w14:paraId="4766C44C" w14:textId="77777777" w:rsidR="0031547B" w:rsidRDefault="00570C5F">
            <w:pPr>
              <w:pStyle w:val="TableParagraph"/>
              <w:numPr>
                <w:ilvl w:val="0"/>
                <w:numId w:val="112"/>
              </w:numPr>
              <w:tabs>
                <w:tab w:val="left" w:pos="488"/>
                <w:tab w:val="left" w:pos="489"/>
              </w:tabs>
              <w:spacing w:before="10"/>
              <w:ind w:left="488" w:hanging="359"/>
              <w:rPr>
                <w:rFonts w:ascii="Arial" w:hAnsi="Arial"/>
                <w:b/>
                <w:sz w:val="20"/>
              </w:rPr>
            </w:pPr>
            <w:r>
              <w:rPr>
                <w:rFonts w:ascii="Arial" w:hAnsi="Arial"/>
                <w:b/>
                <w:sz w:val="20"/>
              </w:rPr>
              <w:t>Dehydration</w:t>
            </w:r>
            <w:r>
              <w:rPr>
                <w:rFonts w:ascii="Arial" w:hAnsi="Arial"/>
                <w:b/>
                <w:spacing w:val="-4"/>
                <w:sz w:val="20"/>
              </w:rPr>
              <w:t xml:space="preserve"> </w:t>
            </w:r>
            <w:r>
              <w:rPr>
                <w:rFonts w:ascii="Arial" w:hAnsi="Arial"/>
                <w:b/>
                <w:sz w:val="20"/>
              </w:rPr>
              <w:t>(Hot</w:t>
            </w:r>
            <w:r>
              <w:rPr>
                <w:rFonts w:ascii="Arial" w:hAnsi="Arial"/>
                <w:b/>
                <w:spacing w:val="-1"/>
                <w:sz w:val="20"/>
              </w:rPr>
              <w:t xml:space="preserve"> </w:t>
            </w:r>
            <w:r>
              <w:rPr>
                <w:rFonts w:ascii="Arial" w:hAnsi="Arial"/>
                <w:b/>
                <w:sz w:val="20"/>
              </w:rPr>
              <w:t>Weather</w:t>
            </w:r>
            <w:r>
              <w:rPr>
                <w:rFonts w:ascii="Arial" w:hAnsi="Arial"/>
                <w:b/>
                <w:spacing w:val="-4"/>
                <w:sz w:val="20"/>
              </w:rPr>
              <w:t xml:space="preserve"> </w:t>
            </w:r>
            <w:r>
              <w:rPr>
                <w:rFonts w:ascii="Arial" w:hAnsi="Arial"/>
                <w:b/>
                <w:sz w:val="20"/>
              </w:rPr>
              <w:t>Conditions)</w:t>
            </w:r>
          </w:p>
          <w:p w14:paraId="4C8580CF" w14:textId="77777777" w:rsidR="0031547B" w:rsidRDefault="00570C5F">
            <w:pPr>
              <w:pStyle w:val="TableParagraph"/>
              <w:numPr>
                <w:ilvl w:val="0"/>
                <w:numId w:val="112"/>
              </w:numPr>
              <w:tabs>
                <w:tab w:val="left" w:pos="488"/>
                <w:tab w:val="left" w:pos="489"/>
              </w:tabs>
              <w:spacing w:before="115"/>
              <w:ind w:left="488" w:hanging="359"/>
              <w:rPr>
                <w:rFonts w:ascii="Arial" w:hAnsi="Arial"/>
                <w:b/>
                <w:sz w:val="20"/>
              </w:rPr>
            </w:pPr>
            <w:r>
              <w:rPr>
                <w:rFonts w:ascii="Arial" w:hAnsi="Arial"/>
                <w:b/>
                <w:sz w:val="20"/>
              </w:rPr>
              <w:t>Fire</w:t>
            </w:r>
            <w:r>
              <w:rPr>
                <w:rFonts w:ascii="Arial" w:hAnsi="Arial"/>
                <w:b/>
                <w:spacing w:val="-3"/>
                <w:sz w:val="20"/>
              </w:rPr>
              <w:t xml:space="preserve"> </w:t>
            </w:r>
            <w:r>
              <w:rPr>
                <w:rFonts w:ascii="Arial" w:hAnsi="Arial"/>
                <w:b/>
                <w:sz w:val="20"/>
              </w:rPr>
              <w:t>and</w:t>
            </w:r>
            <w:r>
              <w:rPr>
                <w:rFonts w:ascii="Arial" w:hAnsi="Arial"/>
                <w:b/>
                <w:spacing w:val="-1"/>
                <w:sz w:val="20"/>
              </w:rPr>
              <w:t xml:space="preserve"> </w:t>
            </w:r>
            <w:r>
              <w:rPr>
                <w:rFonts w:ascii="Arial" w:hAnsi="Arial"/>
                <w:b/>
                <w:sz w:val="20"/>
              </w:rPr>
              <w:t>Smoke</w:t>
            </w:r>
          </w:p>
          <w:p w14:paraId="38AB5FF0" w14:textId="77777777" w:rsidR="0031547B" w:rsidRDefault="00570C5F">
            <w:pPr>
              <w:pStyle w:val="TableParagraph"/>
              <w:numPr>
                <w:ilvl w:val="0"/>
                <w:numId w:val="112"/>
              </w:numPr>
              <w:tabs>
                <w:tab w:val="left" w:pos="488"/>
                <w:tab w:val="left" w:pos="489"/>
              </w:tabs>
              <w:spacing w:before="113"/>
              <w:ind w:left="488" w:hanging="359"/>
              <w:rPr>
                <w:rFonts w:ascii="Arial" w:hAnsi="Arial"/>
                <w:b/>
                <w:sz w:val="20"/>
              </w:rPr>
            </w:pPr>
            <w:r>
              <w:rPr>
                <w:rFonts w:ascii="Arial" w:hAnsi="Arial"/>
                <w:b/>
                <w:sz w:val="20"/>
              </w:rPr>
              <w:t>Snakes</w:t>
            </w:r>
          </w:p>
          <w:p w14:paraId="218C52C1" w14:textId="77777777" w:rsidR="0031547B" w:rsidRDefault="00570C5F">
            <w:pPr>
              <w:pStyle w:val="TableParagraph"/>
              <w:numPr>
                <w:ilvl w:val="0"/>
                <w:numId w:val="112"/>
              </w:numPr>
              <w:tabs>
                <w:tab w:val="left" w:pos="488"/>
                <w:tab w:val="left" w:pos="489"/>
              </w:tabs>
              <w:spacing w:before="112" w:line="352" w:lineRule="auto"/>
              <w:ind w:left="517" w:right="1412" w:hanging="387"/>
              <w:rPr>
                <w:rFonts w:ascii="Arial" w:hAnsi="Arial"/>
                <w:b/>
                <w:sz w:val="20"/>
              </w:rPr>
            </w:pPr>
            <w:r>
              <w:rPr>
                <w:rFonts w:ascii="Arial" w:hAnsi="Arial"/>
                <w:b/>
                <w:sz w:val="20"/>
              </w:rPr>
              <w:t>Normal</w:t>
            </w:r>
            <w:r>
              <w:rPr>
                <w:rFonts w:ascii="Arial" w:hAnsi="Arial"/>
                <w:b/>
                <w:spacing w:val="-3"/>
                <w:sz w:val="20"/>
              </w:rPr>
              <w:t xml:space="preserve"> </w:t>
            </w:r>
            <w:r>
              <w:rPr>
                <w:rFonts w:ascii="Arial" w:hAnsi="Arial"/>
                <w:b/>
                <w:sz w:val="20"/>
              </w:rPr>
              <w:t>construction</w:t>
            </w:r>
            <w:r>
              <w:rPr>
                <w:rFonts w:ascii="Arial" w:hAnsi="Arial"/>
                <w:b/>
                <w:spacing w:val="-4"/>
                <w:sz w:val="20"/>
              </w:rPr>
              <w:t xml:space="preserve"> </w:t>
            </w:r>
            <w:r>
              <w:rPr>
                <w:rFonts w:ascii="Arial" w:hAnsi="Arial"/>
                <w:b/>
                <w:sz w:val="20"/>
              </w:rPr>
              <w:t>hazards</w:t>
            </w:r>
            <w:r>
              <w:rPr>
                <w:rFonts w:ascii="Arial" w:hAnsi="Arial"/>
                <w:b/>
                <w:spacing w:val="-5"/>
                <w:sz w:val="20"/>
              </w:rPr>
              <w:t xml:space="preserve"> </w:t>
            </w:r>
            <w:r>
              <w:rPr>
                <w:rFonts w:ascii="Arial" w:hAnsi="Arial"/>
                <w:b/>
                <w:sz w:val="20"/>
              </w:rPr>
              <w:t>for</w:t>
            </w:r>
            <w:r>
              <w:rPr>
                <w:rFonts w:ascii="Arial" w:hAnsi="Arial"/>
                <w:b/>
                <w:spacing w:val="-52"/>
                <w:sz w:val="20"/>
              </w:rPr>
              <w:t xml:space="preserve"> </w:t>
            </w:r>
            <w:r>
              <w:rPr>
                <w:rFonts w:ascii="Arial" w:hAnsi="Arial"/>
                <w:b/>
                <w:sz w:val="20"/>
              </w:rPr>
              <w:t>Civil</w:t>
            </w:r>
            <w:r>
              <w:rPr>
                <w:rFonts w:ascii="Arial" w:hAnsi="Arial"/>
                <w:b/>
                <w:spacing w:val="-2"/>
                <w:sz w:val="20"/>
              </w:rPr>
              <w:t xml:space="preserve"> </w:t>
            </w:r>
            <w:r>
              <w:rPr>
                <w:rFonts w:ascii="Arial" w:hAnsi="Arial"/>
                <w:b/>
                <w:sz w:val="20"/>
              </w:rPr>
              <w:t>works</w:t>
            </w:r>
          </w:p>
          <w:p w14:paraId="1F4F846A" w14:textId="77777777" w:rsidR="0031547B" w:rsidRDefault="00570C5F">
            <w:pPr>
              <w:pStyle w:val="TableParagraph"/>
              <w:numPr>
                <w:ilvl w:val="0"/>
                <w:numId w:val="112"/>
              </w:numPr>
              <w:tabs>
                <w:tab w:val="left" w:pos="543"/>
                <w:tab w:val="left" w:pos="544"/>
              </w:tabs>
              <w:spacing w:before="5"/>
              <w:ind w:left="543" w:hanging="414"/>
              <w:rPr>
                <w:rFonts w:ascii="Arial" w:hAnsi="Arial"/>
                <w:b/>
                <w:sz w:val="20"/>
              </w:rPr>
            </w:pPr>
            <w:r>
              <w:rPr>
                <w:rFonts w:ascii="Arial" w:hAnsi="Arial"/>
                <w:b/>
                <w:sz w:val="20"/>
              </w:rPr>
              <w:t>Dust</w:t>
            </w:r>
            <w:r>
              <w:rPr>
                <w:rFonts w:ascii="Arial" w:hAnsi="Arial"/>
                <w:b/>
                <w:spacing w:val="-4"/>
                <w:sz w:val="20"/>
              </w:rPr>
              <w:t xml:space="preserve"> </w:t>
            </w:r>
            <w:r>
              <w:rPr>
                <w:rFonts w:ascii="Arial" w:hAnsi="Arial"/>
                <w:b/>
                <w:sz w:val="20"/>
              </w:rPr>
              <w:t>(Soil</w:t>
            </w:r>
            <w:r>
              <w:rPr>
                <w:rFonts w:ascii="Arial" w:hAnsi="Arial"/>
                <w:b/>
                <w:spacing w:val="-1"/>
                <w:sz w:val="20"/>
              </w:rPr>
              <w:t xml:space="preserve"> </w:t>
            </w:r>
            <w:r>
              <w:rPr>
                <w:rFonts w:ascii="Arial" w:hAnsi="Arial"/>
                <w:b/>
                <w:sz w:val="20"/>
              </w:rPr>
              <w:t>and</w:t>
            </w:r>
            <w:r>
              <w:rPr>
                <w:rFonts w:ascii="Arial" w:hAnsi="Arial"/>
                <w:b/>
                <w:spacing w:val="-2"/>
                <w:sz w:val="20"/>
              </w:rPr>
              <w:t xml:space="preserve"> </w:t>
            </w:r>
            <w:r>
              <w:rPr>
                <w:rFonts w:ascii="Arial" w:hAnsi="Arial"/>
                <w:b/>
                <w:sz w:val="20"/>
              </w:rPr>
              <w:t>Ash)</w:t>
            </w:r>
          </w:p>
          <w:p w14:paraId="4897A93A" w14:textId="77777777" w:rsidR="0031547B" w:rsidRDefault="00570C5F">
            <w:pPr>
              <w:pStyle w:val="TableParagraph"/>
              <w:numPr>
                <w:ilvl w:val="0"/>
                <w:numId w:val="112"/>
              </w:numPr>
              <w:tabs>
                <w:tab w:val="left" w:pos="543"/>
                <w:tab w:val="left" w:pos="544"/>
              </w:tabs>
              <w:spacing w:before="116"/>
              <w:ind w:left="543" w:hanging="414"/>
              <w:rPr>
                <w:rFonts w:ascii="Arial" w:hAnsi="Arial"/>
                <w:b/>
                <w:sz w:val="20"/>
              </w:rPr>
            </w:pPr>
            <w:r>
              <w:rPr>
                <w:rFonts w:ascii="Arial" w:hAnsi="Arial"/>
                <w:b/>
                <w:sz w:val="20"/>
              </w:rPr>
              <w:t>Ground</w:t>
            </w:r>
            <w:r>
              <w:rPr>
                <w:rFonts w:ascii="Arial" w:hAnsi="Arial"/>
                <w:b/>
                <w:spacing w:val="-4"/>
                <w:sz w:val="20"/>
              </w:rPr>
              <w:t xml:space="preserve"> </w:t>
            </w:r>
            <w:r>
              <w:rPr>
                <w:rFonts w:ascii="Arial" w:hAnsi="Arial"/>
                <w:b/>
                <w:sz w:val="20"/>
              </w:rPr>
              <w:t>Conditions</w:t>
            </w:r>
          </w:p>
          <w:p w14:paraId="7D440449" w14:textId="77777777" w:rsidR="0031547B" w:rsidRDefault="00570C5F">
            <w:pPr>
              <w:pStyle w:val="TableParagraph"/>
              <w:numPr>
                <w:ilvl w:val="0"/>
                <w:numId w:val="112"/>
              </w:numPr>
              <w:tabs>
                <w:tab w:val="left" w:pos="543"/>
                <w:tab w:val="left" w:pos="544"/>
              </w:tabs>
              <w:spacing w:before="112" w:line="350" w:lineRule="auto"/>
              <w:ind w:left="851" w:right="687" w:hanging="721"/>
              <w:rPr>
                <w:rFonts w:ascii="Arial" w:hAnsi="Arial"/>
                <w:b/>
                <w:sz w:val="20"/>
              </w:rPr>
            </w:pPr>
            <w:r>
              <w:rPr>
                <w:rFonts w:ascii="Arial" w:hAnsi="Arial"/>
                <w:b/>
                <w:sz w:val="20"/>
              </w:rPr>
              <w:t>Non-</w:t>
            </w:r>
            <w:r>
              <w:rPr>
                <w:rFonts w:ascii="Arial" w:hAnsi="Arial"/>
                <w:b/>
                <w:spacing w:val="-3"/>
                <w:sz w:val="20"/>
              </w:rPr>
              <w:t xml:space="preserve"> </w:t>
            </w:r>
            <w:r>
              <w:rPr>
                <w:rFonts w:ascii="Arial" w:hAnsi="Arial"/>
                <w:b/>
                <w:sz w:val="20"/>
              </w:rPr>
              <w:t>compliance</w:t>
            </w:r>
            <w:r>
              <w:rPr>
                <w:rFonts w:ascii="Arial" w:hAnsi="Arial"/>
                <w:b/>
                <w:spacing w:val="-3"/>
                <w:sz w:val="20"/>
              </w:rPr>
              <w:t xml:space="preserve"> </w:t>
            </w:r>
            <w:r>
              <w:rPr>
                <w:rFonts w:ascii="Arial" w:hAnsi="Arial"/>
                <w:b/>
                <w:sz w:val="20"/>
              </w:rPr>
              <w:t>to</w:t>
            </w:r>
            <w:r>
              <w:rPr>
                <w:rFonts w:ascii="Arial" w:hAnsi="Arial"/>
                <w:b/>
                <w:spacing w:val="-2"/>
                <w:sz w:val="20"/>
              </w:rPr>
              <w:t xml:space="preserve"> </w:t>
            </w:r>
            <w:r>
              <w:rPr>
                <w:rFonts w:ascii="Arial" w:hAnsi="Arial"/>
                <w:b/>
                <w:sz w:val="20"/>
              </w:rPr>
              <w:t>the</w:t>
            </w:r>
            <w:r>
              <w:rPr>
                <w:rFonts w:ascii="Arial" w:hAnsi="Arial"/>
                <w:b/>
                <w:spacing w:val="-2"/>
                <w:sz w:val="20"/>
              </w:rPr>
              <w:t xml:space="preserve"> </w:t>
            </w:r>
            <w:r>
              <w:rPr>
                <w:rFonts w:ascii="Arial" w:hAnsi="Arial"/>
                <w:b/>
                <w:i/>
                <w:sz w:val="20"/>
              </w:rPr>
              <w:t>Employer’s</w:t>
            </w:r>
            <w:r>
              <w:rPr>
                <w:rFonts w:ascii="Arial" w:hAnsi="Arial"/>
                <w:b/>
                <w:i/>
                <w:spacing w:val="-2"/>
                <w:sz w:val="20"/>
              </w:rPr>
              <w:t xml:space="preserve"> </w:t>
            </w:r>
            <w:r>
              <w:rPr>
                <w:rFonts w:ascii="Arial" w:hAnsi="Arial"/>
                <w:b/>
                <w:sz w:val="20"/>
              </w:rPr>
              <w:t>Life</w:t>
            </w:r>
            <w:r>
              <w:rPr>
                <w:rFonts w:ascii="Arial" w:hAnsi="Arial"/>
                <w:b/>
                <w:spacing w:val="-52"/>
                <w:sz w:val="20"/>
              </w:rPr>
              <w:t xml:space="preserve"> </w:t>
            </w:r>
            <w:r>
              <w:rPr>
                <w:rFonts w:ascii="Arial" w:hAnsi="Arial"/>
                <w:b/>
                <w:sz w:val="20"/>
              </w:rPr>
              <w:t>Saving</w:t>
            </w:r>
            <w:r>
              <w:rPr>
                <w:rFonts w:ascii="Arial" w:hAnsi="Arial"/>
                <w:b/>
                <w:spacing w:val="2"/>
                <w:sz w:val="20"/>
              </w:rPr>
              <w:t xml:space="preserve"> </w:t>
            </w:r>
            <w:r>
              <w:rPr>
                <w:rFonts w:ascii="Arial" w:hAnsi="Arial"/>
                <w:b/>
                <w:sz w:val="20"/>
              </w:rPr>
              <w:t>Rules</w:t>
            </w:r>
          </w:p>
          <w:p w14:paraId="35656C24" w14:textId="77777777" w:rsidR="0031547B" w:rsidRDefault="00570C5F">
            <w:pPr>
              <w:pStyle w:val="TableParagraph"/>
              <w:numPr>
                <w:ilvl w:val="0"/>
                <w:numId w:val="112"/>
              </w:numPr>
              <w:tabs>
                <w:tab w:val="left" w:pos="488"/>
                <w:tab w:val="left" w:pos="489"/>
              </w:tabs>
              <w:spacing w:before="10"/>
              <w:ind w:left="488" w:hanging="359"/>
              <w:rPr>
                <w:rFonts w:ascii="Arial" w:hAnsi="Arial"/>
                <w:b/>
                <w:sz w:val="20"/>
              </w:rPr>
            </w:pPr>
            <w:r>
              <w:rPr>
                <w:rFonts w:ascii="Arial" w:hAnsi="Arial"/>
                <w:b/>
                <w:sz w:val="20"/>
              </w:rPr>
              <w:t>Removal</w:t>
            </w:r>
            <w:r>
              <w:rPr>
                <w:rFonts w:ascii="Arial" w:hAnsi="Arial"/>
                <w:b/>
                <w:spacing w:val="-1"/>
                <w:sz w:val="20"/>
              </w:rPr>
              <w:t xml:space="preserve"> </w:t>
            </w:r>
            <w:r>
              <w:rPr>
                <w:rFonts w:ascii="Arial" w:hAnsi="Arial"/>
                <w:b/>
                <w:sz w:val="20"/>
              </w:rPr>
              <w:t>of</w:t>
            </w:r>
            <w:r>
              <w:rPr>
                <w:rFonts w:ascii="Arial" w:hAnsi="Arial"/>
                <w:b/>
                <w:spacing w:val="-1"/>
                <w:sz w:val="20"/>
              </w:rPr>
              <w:t xml:space="preserve"> </w:t>
            </w:r>
            <w:r>
              <w:rPr>
                <w:rFonts w:ascii="Arial" w:hAnsi="Arial"/>
                <w:b/>
                <w:sz w:val="20"/>
              </w:rPr>
              <w:t>services</w:t>
            </w:r>
            <w:r>
              <w:rPr>
                <w:rFonts w:ascii="Arial" w:hAnsi="Arial"/>
                <w:b/>
                <w:spacing w:val="-2"/>
                <w:sz w:val="20"/>
              </w:rPr>
              <w:t xml:space="preserve"> </w:t>
            </w:r>
            <w:r>
              <w:rPr>
                <w:rFonts w:ascii="Arial" w:hAnsi="Arial"/>
                <w:b/>
                <w:sz w:val="20"/>
              </w:rPr>
              <w:t>(Jojo</w:t>
            </w:r>
            <w:r>
              <w:rPr>
                <w:rFonts w:ascii="Arial" w:hAnsi="Arial"/>
                <w:b/>
                <w:spacing w:val="-2"/>
                <w:sz w:val="20"/>
              </w:rPr>
              <w:t xml:space="preserve"> </w:t>
            </w:r>
            <w:r>
              <w:rPr>
                <w:rFonts w:ascii="Arial" w:hAnsi="Arial"/>
                <w:b/>
                <w:sz w:val="20"/>
              </w:rPr>
              <w:t>tanks</w:t>
            </w:r>
            <w:r>
              <w:rPr>
                <w:rFonts w:ascii="Arial" w:hAnsi="Arial"/>
                <w:b/>
                <w:spacing w:val="-2"/>
                <w:sz w:val="20"/>
              </w:rPr>
              <w:t xml:space="preserve"> </w:t>
            </w:r>
            <w:r>
              <w:rPr>
                <w:rFonts w:ascii="Arial" w:hAnsi="Arial"/>
                <w:b/>
                <w:sz w:val="20"/>
              </w:rPr>
              <w:t>and</w:t>
            </w:r>
            <w:r>
              <w:rPr>
                <w:rFonts w:ascii="Arial" w:hAnsi="Arial"/>
                <w:b/>
                <w:spacing w:val="-2"/>
                <w:sz w:val="20"/>
              </w:rPr>
              <w:t xml:space="preserve"> </w:t>
            </w:r>
            <w:r>
              <w:rPr>
                <w:rFonts w:ascii="Arial" w:hAnsi="Arial"/>
                <w:b/>
                <w:sz w:val="20"/>
              </w:rPr>
              <w:t>Cabins)</w:t>
            </w:r>
          </w:p>
        </w:tc>
      </w:tr>
      <w:tr w:rsidR="0031547B" w14:paraId="3DBD9EC0" w14:textId="77777777">
        <w:trPr>
          <w:trHeight w:val="858"/>
        </w:trPr>
        <w:tc>
          <w:tcPr>
            <w:tcW w:w="1844" w:type="dxa"/>
            <w:tcBorders>
              <w:top w:val="single" w:sz="4" w:space="0" w:color="000000"/>
              <w:bottom w:val="single" w:sz="4" w:space="0" w:color="000000"/>
            </w:tcBorders>
          </w:tcPr>
          <w:p w14:paraId="0614EA0C" w14:textId="77777777" w:rsidR="0031547B" w:rsidRDefault="00570C5F">
            <w:pPr>
              <w:pStyle w:val="TableParagraph"/>
              <w:spacing w:before="83"/>
              <w:ind w:left="89"/>
              <w:rPr>
                <w:sz w:val="20"/>
              </w:rPr>
            </w:pPr>
            <w:r>
              <w:rPr>
                <w:sz w:val="20"/>
              </w:rPr>
              <w:t>11.2(15)</w:t>
            </w:r>
          </w:p>
        </w:tc>
        <w:tc>
          <w:tcPr>
            <w:tcW w:w="3777" w:type="dxa"/>
            <w:tcBorders>
              <w:top w:val="single" w:sz="4" w:space="0" w:color="000000"/>
              <w:bottom w:val="single" w:sz="4" w:space="0" w:color="000000"/>
            </w:tcBorders>
          </w:tcPr>
          <w:p w14:paraId="6B639311" w14:textId="77777777" w:rsidR="0031547B" w:rsidRDefault="00570C5F">
            <w:pPr>
              <w:pStyle w:val="TableParagraph"/>
              <w:spacing w:before="83"/>
              <w:ind w:left="88"/>
              <w:rPr>
                <w:sz w:val="20"/>
              </w:rPr>
            </w:pPr>
            <w:r>
              <w:rPr>
                <w:sz w:val="20"/>
              </w:rPr>
              <w:t>The</w:t>
            </w:r>
            <w:r>
              <w:rPr>
                <w:spacing w:val="-3"/>
                <w:sz w:val="20"/>
              </w:rPr>
              <w:t xml:space="preserve"> </w:t>
            </w:r>
            <w:r>
              <w:rPr>
                <w:rFonts w:ascii="Arial"/>
                <w:i/>
                <w:sz w:val="20"/>
              </w:rPr>
              <w:t>boundaries</w:t>
            </w:r>
            <w:r>
              <w:rPr>
                <w:rFonts w:ascii="Arial"/>
                <w:i/>
                <w:spacing w:val="1"/>
                <w:sz w:val="20"/>
              </w:rPr>
              <w:t xml:space="preserve"> </w:t>
            </w:r>
            <w:r>
              <w:rPr>
                <w:rFonts w:ascii="Arial"/>
                <w:i/>
                <w:sz w:val="20"/>
              </w:rPr>
              <w:t>of</w:t>
            </w:r>
            <w:r>
              <w:rPr>
                <w:rFonts w:ascii="Arial"/>
                <w:i/>
                <w:spacing w:val="-2"/>
                <w:sz w:val="20"/>
              </w:rPr>
              <w:t xml:space="preserve"> </w:t>
            </w:r>
            <w:r>
              <w:rPr>
                <w:rFonts w:ascii="Arial"/>
                <w:i/>
                <w:sz w:val="20"/>
              </w:rPr>
              <w:t>the</w:t>
            </w:r>
            <w:r>
              <w:rPr>
                <w:rFonts w:ascii="Arial"/>
                <w:i/>
                <w:spacing w:val="-3"/>
                <w:sz w:val="20"/>
              </w:rPr>
              <w:t xml:space="preserve"> </w:t>
            </w:r>
            <w:r>
              <w:rPr>
                <w:rFonts w:ascii="Arial"/>
                <w:i/>
                <w:sz w:val="20"/>
              </w:rPr>
              <w:t>site</w:t>
            </w:r>
            <w:r>
              <w:rPr>
                <w:rFonts w:ascii="Arial"/>
                <w:i/>
                <w:spacing w:val="3"/>
                <w:sz w:val="20"/>
              </w:rPr>
              <w:t xml:space="preserve"> </w:t>
            </w:r>
            <w:r>
              <w:rPr>
                <w:sz w:val="20"/>
              </w:rPr>
              <w:t>are</w:t>
            </w:r>
          </w:p>
        </w:tc>
        <w:tc>
          <w:tcPr>
            <w:tcW w:w="4988" w:type="dxa"/>
            <w:tcBorders>
              <w:top w:val="single" w:sz="4" w:space="0" w:color="000000"/>
              <w:bottom w:val="single" w:sz="4" w:space="0" w:color="000000"/>
            </w:tcBorders>
          </w:tcPr>
          <w:p w14:paraId="660DE2AB" w14:textId="77777777" w:rsidR="0031547B" w:rsidRDefault="00570C5F">
            <w:pPr>
              <w:pStyle w:val="TableParagraph"/>
              <w:spacing w:before="83"/>
              <w:ind w:left="130" w:right="85"/>
              <w:rPr>
                <w:rFonts w:ascii="Arial"/>
                <w:b/>
                <w:sz w:val="20"/>
              </w:rPr>
            </w:pPr>
            <w:r>
              <w:rPr>
                <w:rFonts w:ascii="Arial"/>
                <w:b/>
                <w:sz w:val="20"/>
              </w:rPr>
              <w:t>Medupi</w:t>
            </w:r>
            <w:r>
              <w:rPr>
                <w:rFonts w:ascii="Arial"/>
                <w:b/>
                <w:spacing w:val="-4"/>
                <w:sz w:val="20"/>
              </w:rPr>
              <w:t xml:space="preserve"> </w:t>
            </w:r>
            <w:r>
              <w:rPr>
                <w:rFonts w:ascii="Arial"/>
                <w:b/>
                <w:sz w:val="20"/>
              </w:rPr>
              <w:t>Power</w:t>
            </w:r>
            <w:r>
              <w:rPr>
                <w:rFonts w:ascii="Arial"/>
                <w:b/>
                <w:spacing w:val="-2"/>
                <w:sz w:val="20"/>
              </w:rPr>
              <w:t xml:space="preserve"> </w:t>
            </w:r>
            <w:r>
              <w:rPr>
                <w:rFonts w:ascii="Arial"/>
                <w:b/>
                <w:sz w:val="20"/>
              </w:rPr>
              <w:t>Station Design</w:t>
            </w:r>
            <w:r>
              <w:rPr>
                <w:rFonts w:ascii="Arial"/>
                <w:b/>
                <w:spacing w:val="-3"/>
                <w:sz w:val="20"/>
              </w:rPr>
              <w:t xml:space="preserve"> </w:t>
            </w:r>
            <w:r>
              <w:rPr>
                <w:rFonts w:ascii="Arial"/>
                <w:b/>
                <w:sz w:val="20"/>
              </w:rPr>
              <w:t>and</w:t>
            </w:r>
            <w:r>
              <w:rPr>
                <w:rFonts w:ascii="Arial"/>
                <w:b/>
                <w:spacing w:val="-3"/>
                <w:sz w:val="20"/>
              </w:rPr>
              <w:t xml:space="preserve"> </w:t>
            </w:r>
            <w:r>
              <w:rPr>
                <w:rFonts w:ascii="Arial"/>
                <w:b/>
                <w:sz w:val="20"/>
              </w:rPr>
              <w:t>Construction</w:t>
            </w:r>
            <w:r>
              <w:rPr>
                <w:rFonts w:ascii="Arial"/>
                <w:b/>
                <w:spacing w:val="-2"/>
                <w:sz w:val="20"/>
              </w:rPr>
              <w:t xml:space="preserve"> </w:t>
            </w:r>
            <w:r>
              <w:rPr>
                <w:rFonts w:ascii="Arial"/>
                <w:b/>
                <w:sz w:val="20"/>
              </w:rPr>
              <w:t>of</w:t>
            </w:r>
            <w:r>
              <w:rPr>
                <w:rFonts w:ascii="Arial"/>
                <w:b/>
                <w:spacing w:val="-53"/>
                <w:sz w:val="20"/>
              </w:rPr>
              <w:t xml:space="preserve"> </w:t>
            </w:r>
            <w:r>
              <w:rPr>
                <w:rFonts w:ascii="Arial"/>
                <w:b/>
                <w:sz w:val="20"/>
              </w:rPr>
              <w:t>Drainage, Access and Terracing Ash Dump</w:t>
            </w:r>
            <w:r>
              <w:rPr>
                <w:rFonts w:ascii="Arial"/>
                <w:b/>
                <w:spacing w:val="1"/>
                <w:sz w:val="20"/>
              </w:rPr>
              <w:t xml:space="preserve"> </w:t>
            </w:r>
            <w:r>
              <w:rPr>
                <w:rFonts w:ascii="Arial"/>
                <w:b/>
                <w:sz w:val="20"/>
              </w:rPr>
              <w:t>Workshop</w:t>
            </w:r>
            <w:r>
              <w:rPr>
                <w:rFonts w:ascii="Arial"/>
                <w:b/>
                <w:spacing w:val="-1"/>
                <w:sz w:val="20"/>
              </w:rPr>
              <w:t xml:space="preserve"> </w:t>
            </w:r>
            <w:r>
              <w:rPr>
                <w:rFonts w:ascii="Arial"/>
                <w:b/>
                <w:sz w:val="20"/>
              </w:rPr>
              <w:t>Substation</w:t>
            </w:r>
          </w:p>
        </w:tc>
      </w:tr>
      <w:tr w:rsidR="0031547B" w14:paraId="12DB39AC" w14:textId="77777777">
        <w:trPr>
          <w:trHeight w:val="400"/>
        </w:trPr>
        <w:tc>
          <w:tcPr>
            <w:tcW w:w="1844" w:type="dxa"/>
            <w:tcBorders>
              <w:top w:val="single" w:sz="4" w:space="0" w:color="000000"/>
              <w:bottom w:val="single" w:sz="4" w:space="0" w:color="000000"/>
            </w:tcBorders>
          </w:tcPr>
          <w:p w14:paraId="2E80036B" w14:textId="77777777" w:rsidR="0031547B" w:rsidRDefault="00570C5F">
            <w:pPr>
              <w:pStyle w:val="TableParagraph"/>
              <w:spacing w:before="86"/>
              <w:ind w:left="89"/>
              <w:rPr>
                <w:sz w:val="20"/>
              </w:rPr>
            </w:pPr>
            <w:r>
              <w:rPr>
                <w:sz w:val="20"/>
              </w:rPr>
              <w:t>11.2(16)</w:t>
            </w:r>
          </w:p>
        </w:tc>
        <w:tc>
          <w:tcPr>
            <w:tcW w:w="3777" w:type="dxa"/>
            <w:tcBorders>
              <w:top w:val="single" w:sz="4" w:space="0" w:color="000000"/>
              <w:bottom w:val="single" w:sz="4" w:space="0" w:color="000000"/>
            </w:tcBorders>
          </w:tcPr>
          <w:p w14:paraId="000FE748" w14:textId="77777777" w:rsidR="0031547B" w:rsidRDefault="00570C5F">
            <w:pPr>
              <w:pStyle w:val="TableParagraph"/>
              <w:spacing w:before="86"/>
              <w:ind w:left="88"/>
              <w:rPr>
                <w:sz w:val="20"/>
              </w:rPr>
            </w:pPr>
            <w:r>
              <w:rPr>
                <w:sz w:val="20"/>
              </w:rPr>
              <w:t>The</w:t>
            </w:r>
            <w:r>
              <w:rPr>
                <w:spacing w:val="-3"/>
                <w:sz w:val="20"/>
              </w:rPr>
              <w:t xml:space="preserve"> </w:t>
            </w:r>
            <w:r>
              <w:rPr>
                <w:sz w:val="20"/>
              </w:rPr>
              <w:t>Site</w:t>
            </w:r>
            <w:r>
              <w:rPr>
                <w:spacing w:val="-1"/>
                <w:sz w:val="20"/>
              </w:rPr>
              <w:t xml:space="preserve"> </w:t>
            </w:r>
            <w:r>
              <w:rPr>
                <w:sz w:val="20"/>
              </w:rPr>
              <w:t>Information is</w:t>
            </w:r>
            <w:r>
              <w:rPr>
                <w:spacing w:val="-2"/>
                <w:sz w:val="20"/>
              </w:rPr>
              <w:t xml:space="preserve"> </w:t>
            </w:r>
            <w:r>
              <w:rPr>
                <w:sz w:val="20"/>
              </w:rPr>
              <w:t>in</w:t>
            </w:r>
          </w:p>
        </w:tc>
        <w:tc>
          <w:tcPr>
            <w:tcW w:w="4988" w:type="dxa"/>
            <w:tcBorders>
              <w:top w:val="single" w:sz="4" w:space="0" w:color="000000"/>
              <w:bottom w:val="single" w:sz="4" w:space="0" w:color="000000"/>
            </w:tcBorders>
          </w:tcPr>
          <w:p w14:paraId="7D286C9A" w14:textId="77777777" w:rsidR="0031547B" w:rsidRDefault="00570C5F">
            <w:pPr>
              <w:pStyle w:val="TableParagraph"/>
              <w:spacing w:before="86"/>
              <w:ind w:left="130"/>
              <w:rPr>
                <w:sz w:val="20"/>
              </w:rPr>
            </w:pPr>
            <w:r>
              <w:rPr>
                <w:sz w:val="20"/>
              </w:rPr>
              <w:t>Part</w:t>
            </w:r>
            <w:r>
              <w:rPr>
                <w:spacing w:val="-3"/>
                <w:sz w:val="20"/>
              </w:rPr>
              <w:t xml:space="preserve"> </w:t>
            </w:r>
            <w:r>
              <w:rPr>
                <w:sz w:val="20"/>
              </w:rPr>
              <w:t>4:</w:t>
            </w:r>
            <w:r>
              <w:rPr>
                <w:spacing w:val="-3"/>
                <w:sz w:val="20"/>
              </w:rPr>
              <w:t xml:space="preserve"> </w:t>
            </w:r>
            <w:r>
              <w:rPr>
                <w:sz w:val="20"/>
              </w:rPr>
              <w:t>Site</w:t>
            </w:r>
            <w:r>
              <w:rPr>
                <w:spacing w:val="-1"/>
                <w:sz w:val="20"/>
              </w:rPr>
              <w:t xml:space="preserve"> </w:t>
            </w:r>
            <w:r>
              <w:rPr>
                <w:sz w:val="20"/>
              </w:rPr>
              <w:t>Information</w:t>
            </w:r>
          </w:p>
        </w:tc>
      </w:tr>
      <w:tr w:rsidR="0031547B" w14:paraId="0170FA22" w14:textId="77777777">
        <w:trPr>
          <w:trHeight w:val="630"/>
        </w:trPr>
        <w:tc>
          <w:tcPr>
            <w:tcW w:w="1844" w:type="dxa"/>
            <w:tcBorders>
              <w:top w:val="single" w:sz="4" w:space="0" w:color="000000"/>
              <w:bottom w:val="single" w:sz="4" w:space="0" w:color="000000"/>
            </w:tcBorders>
          </w:tcPr>
          <w:p w14:paraId="7F4047FC" w14:textId="77777777" w:rsidR="0031547B" w:rsidRDefault="00570C5F">
            <w:pPr>
              <w:pStyle w:val="TableParagraph"/>
              <w:spacing w:before="83"/>
              <w:ind w:left="89"/>
              <w:rPr>
                <w:sz w:val="20"/>
              </w:rPr>
            </w:pPr>
            <w:r>
              <w:rPr>
                <w:sz w:val="20"/>
              </w:rPr>
              <w:t>11.2(19)</w:t>
            </w:r>
          </w:p>
        </w:tc>
        <w:tc>
          <w:tcPr>
            <w:tcW w:w="3777" w:type="dxa"/>
            <w:tcBorders>
              <w:top w:val="single" w:sz="4" w:space="0" w:color="000000"/>
              <w:bottom w:val="single" w:sz="4" w:space="0" w:color="000000"/>
            </w:tcBorders>
          </w:tcPr>
          <w:p w14:paraId="601679D8" w14:textId="77777777" w:rsidR="0031547B" w:rsidRDefault="00570C5F">
            <w:pPr>
              <w:pStyle w:val="TableParagraph"/>
              <w:spacing w:before="83"/>
              <w:ind w:left="88"/>
              <w:rPr>
                <w:sz w:val="20"/>
              </w:rPr>
            </w:pPr>
            <w:r>
              <w:rPr>
                <w:sz w:val="20"/>
              </w:rPr>
              <w:t>The</w:t>
            </w:r>
            <w:r>
              <w:rPr>
                <w:spacing w:val="-3"/>
                <w:sz w:val="20"/>
              </w:rPr>
              <w:t xml:space="preserve"> </w:t>
            </w:r>
            <w:r>
              <w:rPr>
                <w:sz w:val="20"/>
              </w:rPr>
              <w:t>Works</w:t>
            </w:r>
            <w:r>
              <w:rPr>
                <w:spacing w:val="-2"/>
                <w:sz w:val="20"/>
              </w:rPr>
              <w:t xml:space="preserve"> </w:t>
            </w:r>
            <w:r>
              <w:rPr>
                <w:sz w:val="20"/>
              </w:rPr>
              <w:t>Information</w:t>
            </w:r>
            <w:r>
              <w:rPr>
                <w:spacing w:val="-1"/>
                <w:sz w:val="20"/>
              </w:rPr>
              <w:t xml:space="preserve"> </w:t>
            </w:r>
            <w:r>
              <w:rPr>
                <w:sz w:val="20"/>
              </w:rPr>
              <w:t>is</w:t>
            </w:r>
            <w:r>
              <w:rPr>
                <w:spacing w:val="-1"/>
                <w:sz w:val="20"/>
              </w:rPr>
              <w:t xml:space="preserve"> </w:t>
            </w:r>
            <w:r>
              <w:rPr>
                <w:sz w:val="20"/>
              </w:rPr>
              <w:t>in</w:t>
            </w:r>
          </w:p>
        </w:tc>
        <w:tc>
          <w:tcPr>
            <w:tcW w:w="4988" w:type="dxa"/>
            <w:tcBorders>
              <w:top w:val="single" w:sz="4" w:space="0" w:color="000000"/>
              <w:bottom w:val="single" w:sz="4" w:space="0" w:color="000000"/>
            </w:tcBorders>
          </w:tcPr>
          <w:p w14:paraId="594D3181" w14:textId="77777777" w:rsidR="0031547B" w:rsidRDefault="00570C5F">
            <w:pPr>
              <w:pStyle w:val="TableParagraph"/>
              <w:spacing w:before="83"/>
              <w:ind w:left="130" w:right="553"/>
              <w:rPr>
                <w:rFonts w:ascii="Arial"/>
                <w:b/>
                <w:sz w:val="20"/>
              </w:rPr>
            </w:pPr>
            <w:r>
              <w:rPr>
                <w:rFonts w:ascii="Arial"/>
                <w:b/>
                <w:sz w:val="20"/>
              </w:rPr>
              <w:t>Part 3:</w:t>
            </w:r>
            <w:r>
              <w:rPr>
                <w:rFonts w:ascii="Arial"/>
                <w:b/>
                <w:spacing w:val="-3"/>
                <w:sz w:val="20"/>
              </w:rPr>
              <w:t xml:space="preserve"> </w:t>
            </w:r>
            <w:r>
              <w:rPr>
                <w:rFonts w:ascii="Arial"/>
                <w:b/>
                <w:sz w:val="20"/>
              </w:rPr>
              <w:t>Scope</w:t>
            </w:r>
            <w:r>
              <w:rPr>
                <w:rFonts w:ascii="Arial"/>
                <w:b/>
                <w:spacing w:val="-3"/>
                <w:sz w:val="20"/>
              </w:rPr>
              <w:t xml:space="preserve"> </w:t>
            </w:r>
            <w:r>
              <w:rPr>
                <w:rFonts w:ascii="Arial"/>
                <w:b/>
                <w:sz w:val="20"/>
              </w:rPr>
              <w:t>of</w:t>
            </w:r>
            <w:r>
              <w:rPr>
                <w:rFonts w:ascii="Arial"/>
                <w:b/>
                <w:spacing w:val="-2"/>
                <w:sz w:val="20"/>
              </w:rPr>
              <w:t xml:space="preserve"> </w:t>
            </w:r>
            <w:r>
              <w:rPr>
                <w:rFonts w:ascii="Arial"/>
                <w:b/>
                <w:sz w:val="20"/>
              </w:rPr>
              <w:t>Work</w:t>
            </w:r>
            <w:r>
              <w:rPr>
                <w:rFonts w:ascii="Arial"/>
                <w:b/>
                <w:spacing w:val="-3"/>
                <w:sz w:val="20"/>
              </w:rPr>
              <w:t xml:space="preserve"> </w:t>
            </w:r>
            <w:r>
              <w:rPr>
                <w:rFonts w:ascii="Arial"/>
                <w:b/>
                <w:sz w:val="20"/>
              </w:rPr>
              <w:t>and</w:t>
            </w:r>
            <w:r>
              <w:rPr>
                <w:rFonts w:ascii="Arial"/>
                <w:b/>
                <w:spacing w:val="-2"/>
                <w:sz w:val="20"/>
              </w:rPr>
              <w:t xml:space="preserve"> </w:t>
            </w:r>
            <w:r>
              <w:rPr>
                <w:rFonts w:ascii="Arial"/>
                <w:b/>
                <w:sz w:val="20"/>
              </w:rPr>
              <w:t>all</w:t>
            </w:r>
            <w:r>
              <w:rPr>
                <w:rFonts w:ascii="Arial"/>
                <w:b/>
                <w:spacing w:val="-2"/>
                <w:sz w:val="20"/>
              </w:rPr>
              <w:t xml:space="preserve"> </w:t>
            </w:r>
            <w:r>
              <w:rPr>
                <w:rFonts w:ascii="Arial"/>
                <w:b/>
                <w:sz w:val="20"/>
              </w:rPr>
              <w:t>documents</w:t>
            </w:r>
            <w:r>
              <w:rPr>
                <w:rFonts w:ascii="Arial"/>
                <w:b/>
                <w:spacing w:val="-1"/>
                <w:sz w:val="20"/>
              </w:rPr>
              <w:t xml:space="preserve"> </w:t>
            </w:r>
            <w:r>
              <w:rPr>
                <w:rFonts w:ascii="Arial"/>
                <w:b/>
                <w:sz w:val="20"/>
              </w:rPr>
              <w:t>and</w:t>
            </w:r>
            <w:r>
              <w:rPr>
                <w:rFonts w:ascii="Arial"/>
                <w:b/>
                <w:spacing w:val="-53"/>
                <w:sz w:val="20"/>
              </w:rPr>
              <w:t xml:space="preserve"> </w:t>
            </w:r>
            <w:r>
              <w:rPr>
                <w:rFonts w:ascii="Arial"/>
                <w:b/>
                <w:sz w:val="20"/>
              </w:rPr>
              <w:t>drawings</w:t>
            </w:r>
            <w:r>
              <w:rPr>
                <w:rFonts w:ascii="Arial"/>
                <w:b/>
                <w:spacing w:val="-2"/>
                <w:sz w:val="20"/>
              </w:rPr>
              <w:t xml:space="preserve"> </w:t>
            </w:r>
            <w:r>
              <w:rPr>
                <w:rFonts w:ascii="Arial"/>
                <w:b/>
                <w:sz w:val="20"/>
              </w:rPr>
              <w:t>to which</w:t>
            </w:r>
            <w:r>
              <w:rPr>
                <w:rFonts w:ascii="Arial"/>
                <w:b/>
                <w:spacing w:val="-2"/>
                <w:sz w:val="20"/>
              </w:rPr>
              <w:t xml:space="preserve"> </w:t>
            </w:r>
            <w:r>
              <w:rPr>
                <w:rFonts w:ascii="Arial"/>
                <w:b/>
                <w:sz w:val="20"/>
              </w:rPr>
              <w:t>it makes</w:t>
            </w:r>
            <w:r>
              <w:rPr>
                <w:rFonts w:ascii="Arial"/>
                <w:b/>
                <w:spacing w:val="-2"/>
                <w:sz w:val="20"/>
              </w:rPr>
              <w:t xml:space="preserve"> </w:t>
            </w:r>
            <w:r>
              <w:rPr>
                <w:rFonts w:ascii="Arial"/>
                <w:b/>
                <w:sz w:val="20"/>
              </w:rPr>
              <w:t>reference.</w:t>
            </w:r>
          </w:p>
        </w:tc>
      </w:tr>
      <w:tr w:rsidR="0031547B" w14:paraId="69DD5A1D" w14:textId="77777777">
        <w:trPr>
          <w:trHeight w:val="400"/>
        </w:trPr>
        <w:tc>
          <w:tcPr>
            <w:tcW w:w="1844" w:type="dxa"/>
            <w:tcBorders>
              <w:top w:val="single" w:sz="4" w:space="0" w:color="000000"/>
              <w:bottom w:val="single" w:sz="4" w:space="0" w:color="000000"/>
            </w:tcBorders>
          </w:tcPr>
          <w:p w14:paraId="66389CC7" w14:textId="77777777" w:rsidR="0031547B" w:rsidRDefault="00570C5F">
            <w:pPr>
              <w:pStyle w:val="TableParagraph"/>
              <w:spacing w:before="84"/>
              <w:ind w:left="89"/>
              <w:rPr>
                <w:sz w:val="20"/>
              </w:rPr>
            </w:pPr>
            <w:r>
              <w:rPr>
                <w:sz w:val="20"/>
              </w:rPr>
              <w:t>12.2</w:t>
            </w:r>
          </w:p>
        </w:tc>
        <w:tc>
          <w:tcPr>
            <w:tcW w:w="3777" w:type="dxa"/>
            <w:tcBorders>
              <w:top w:val="single" w:sz="4" w:space="0" w:color="000000"/>
              <w:bottom w:val="single" w:sz="4" w:space="0" w:color="000000"/>
            </w:tcBorders>
          </w:tcPr>
          <w:p w14:paraId="24E36180" w14:textId="77777777" w:rsidR="0031547B" w:rsidRDefault="00570C5F">
            <w:pPr>
              <w:pStyle w:val="TableParagraph"/>
              <w:spacing w:before="84"/>
              <w:ind w:left="88"/>
              <w:rPr>
                <w:sz w:val="20"/>
              </w:rPr>
            </w:pPr>
            <w:r>
              <w:rPr>
                <w:sz w:val="20"/>
              </w:rPr>
              <w:t>The</w:t>
            </w:r>
            <w:r>
              <w:rPr>
                <w:spacing w:val="-3"/>
                <w:sz w:val="20"/>
              </w:rPr>
              <w:t xml:space="preserve"> </w:t>
            </w:r>
            <w:r>
              <w:rPr>
                <w:rFonts w:ascii="Arial"/>
                <w:i/>
                <w:sz w:val="20"/>
              </w:rPr>
              <w:t>law</w:t>
            </w:r>
            <w:r>
              <w:rPr>
                <w:rFonts w:ascii="Arial"/>
                <w:i/>
                <w:spacing w:val="-2"/>
                <w:sz w:val="20"/>
              </w:rPr>
              <w:t xml:space="preserve"> </w:t>
            </w:r>
            <w:r>
              <w:rPr>
                <w:rFonts w:ascii="Arial"/>
                <w:i/>
                <w:sz w:val="20"/>
              </w:rPr>
              <w:t>of</w:t>
            </w:r>
            <w:r>
              <w:rPr>
                <w:rFonts w:ascii="Arial"/>
                <w:i/>
                <w:spacing w:val="-1"/>
                <w:sz w:val="20"/>
              </w:rPr>
              <w:t xml:space="preserve"> </w:t>
            </w:r>
            <w:r>
              <w:rPr>
                <w:rFonts w:ascii="Arial"/>
                <w:i/>
                <w:sz w:val="20"/>
              </w:rPr>
              <w:t>the</w:t>
            </w:r>
            <w:r>
              <w:rPr>
                <w:rFonts w:ascii="Arial"/>
                <w:i/>
                <w:spacing w:val="-1"/>
                <w:sz w:val="20"/>
              </w:rPr>
              <w:t xml:space="preserve"> </w:t>
            </w:r>
            <w:r>
              <w:rPr>
                <w:rFonts w:ascii="Arial"/>
                <w:i/>
                <w:sz w:val="20"/>
              </w:rPr>
              <w:t>contract</w:t>
            </w:r>
            <w:r>
              <w:rPr>
                <w:rFonts w:ascii="Arial"/>
                <w:i/>
                <w:spacing w:val="3"/>
                <w:sz w:val="20"/>
              </w:rPr>
              <w:t xml:space="preserve"> </w:t>
            </w:r>
            <w:r>
              <w:rPr>
                <w:sz w:val="20"/>
              </w:rPr>
              <w:t>is</w:t>
            </w:r>
            <w:r>
              <w:rPr>
                <w:spacing w:val="-2"/>
                <w:sz w:val="20"/>
              </w:rPr>
              <w:t xml:space="preserve"> </w:t>
            </w:r>
            <w:r>
              <w:rPr>
                <w:sz w:val="20"/>
              </w:rPr>
              <w:t>the</w:t>
            </w:r>
            <w:r>
              <w:rPr>
                <w:spacing w:val="-2"/>
                <w:sz w:val="20"/>
              </w:rPr>
              <w:t xml:space="preserve"> </w:t>
            </w:r>
            <w:r>
              <w:rPr>
                <w:sz w:val="20"/>
              </w:rPr>
              <w:t>law</w:t>
            </w:r>
            <w:r>
              <w:rPr>
                <w:spacing w:val="-3"/>
                <w:sz w:val="20"/>
              </w:rPr>
              <w:t xml:space="preserve"> </w:t>
            </w:r>
            <w:r>
              <w:rPr>
                <w:sz w:val="20"/>
              </w:rPr>
              <w:t>of</w:t>
            </w:r>
          </w:p>
        </w:tc>
        <w:tc>
          <w:tcPr>
            <w:tcW w:w="4988" w:type="dxa"/>
            <w:tcBorders>
              <w:top w:val="single" w:sz="4" w:space="0" w:color="000000"/>
              <w:bottom w:val="single" w:sz="4" w:space="0" w:color="000000"/>
            </w:tcBorders>
          </w:tcPr>
          <w:p w14:paraId="42203D52" w14:textId="77777777" w:rsidR="0031547B" w:rsidRDefault="00570C5F">
            <w:pPr>
              <w:pStyle w:val="TableParagraph"/>
              <w:spacing w:before="84"/>
              <w:ind w:left="130"/>
              <w:rPr>
                <w:rFonts w:ascii="Arial"/>
                <w:b/>
                <w:sz w:val="20"/>
              </w:rPr>
            </w:pPr>
            <w:r>
              <w:rPr>
                <w:rFonts w:ascii="Arial"/>
                <w:b/>
                <w:sz w:val="20"/>
              </w:rPr>
              <w:t>the</w:t>
            </w:r>
            <w:r>
              <w:rPr>
                <w:rFonts w:ascii="Arial"/>
                <w:b/>
                <w:spacing w:val="-4"/>
                <w:sz w:val="20"/>
              </w:rPr>
              <w:t xml:space="preserve"> </w:t>
            </w:r>
            <w:r>
              <w:rPr>
                <w:rFonts w:ascii="Arial"/>
                <w:b/>
                <w:sz w:val="20"/>
              </w:rPr>
              <w:t>Republic</w:t>
            </w:r>
            <w:r>
              <w:rPr>
                <w:rFonts w:ascii="Arial"/>
                <w:b/>
                <w:spacing w:val="-3"/>
                <w:sz w:val="20"/>
              </w:rPr>
              <w:t xml:space="preserve"> </w:t>
            </w:r>
            <w:r>
              <w:rPr>
                <w:rFonts w:ascii="Arial"/>
                <w:b/>
                <w:sz w:val="20"/>
              </w:rPr>
              <w:t>of</w:t>
            </w:r>
            <w:r>
              <w:rPr>
                <w:rFonts w:ascii="Arial"/>
                <w:b/>
                <w:spacing w:val="1"/>
                <w:sz w:val="20"/>
              </w:rPr>
              <w:t xml:space="preserve"> </w:t>
            </w:r>
            <w:r>
              <w:rPr>
                <w:rFonts w:ascii="Arial"/>
                <w:b/>
                <w:sz w:val="20"/>
              </w:rPr>
              <w:t>South</w:t>
            </w:r>
            <w:r>
              <w:rPr>
                <w:rFonts w:ascii="Arial"/>
                <w:b/>
                <w:spacing w:val="-2"/>
                <w:sz w:val="20"/>
              </w:rPr>
              <w:t xml:space="preserve"> </w:t>
            </w:r>
            <w:r>
              <w:rPr>
                <w:rFonts w:ascii="Arial"/>
                <w:b/>
                <w:sz w:val="20"/>
              </w:rPr>
              <w:t>Africa</w:t>
            </w:r>
          </w:p>
        </w:tc>
      </w:tr>
      <w:tr w:rsidR="0031547B" w14:paraId="3D8EF36E" w14:textId="77777777">
        <w:trPr>
          <w:trHeight w:val="398"/>
        </w:trPr>
        <w:tc>
          <w:tcPr>
            <w:tcW w:w="1844" w:type="dxa"/>
            <w:tcBorders>
              <w:top w:val="single" w:sz="4" w:space="0" w:color="000000"/>
              <w:bottom w:val="single" w:sz="4" w:space="0" w:color="000000"/>
            </w:tcBorders>
          </w:tcPr>
          <w:p w14:paraId="6BD6F6E1" w14:textId="77777777" w:rsidR="0031547B" w:rsidRDefault="00570C5F">
            <w:pPr>
              <w:pStyle w:val="TableParagraph"/>
              <w:spacing w:before="83"/>
              <w:ind w:left="89"/>
              <w:rPr>
                <w:sz w:val="20"/>
              </w:rPr>
            </w:pPr>
            <w:r>
              <w:rPr>
                <w:sz w:val="20"/>
              </w:rPr>
              <w:t>13.1</w:t>
            </w:r>
          </w:p>
        </w:tc>
        <w:tc>
          <w:tcPr>
            <w:tcW w:w="3777" w:type="dxa"/>
            <w:tcBorders>
              <w:top w:val="single" w:sz="4" w:space="0" w:color="000000"/>
              <w:bottom w:val="single" w:sz="4" w:space="0" w:color="000000"/>
            </w:tcBorders>
          </w:tcPr>
          <w:p w14:paraId="30CA089B" w14:textId="77777777" w:rsidR="0031547B" w:rsidRDefault="00570C5F">
            <w:pPr>
              <w:pStyle w:val="TableParagraph"/>
              <w:spacing w:before="83"/>
              <w:ind w:left="88"/>
              <w:rPr>
                <w:sz w:val="20"/>
              </w:rPr>
            </w:pPr>
            <w:r>
              <w:rPr>
                <w:sz w:val="20"/>
              </w:rPr>
              <w:t>The</w:t>
            </w:r>
            <w:r>
              <w:rPr>
                <w:spacing w:val="-3"/>
                <w:sz w:val="20"/>
              </w:rPr>
              <w:t xml:space="preserve"> </w:t>
            </w:r>
            <w:r>
              <w:rPr>
                <w:rFonts w:ascii="Arial"/>
                <w:i/>
                <w:sz w:val="20"/>
              </w:rPr>
              <w:t>language</w:t>
            </w:r>
            <w:r>
              <w:rPr>
                <w:rFonts w:ascii="Arial"/>
                <w:i/>
                <w:spacing w:val="-3"/>
                <w:sz w:val="20"/>
              </w:rPr>
              <w:t xml:space="preserve"> </w:t>
            </w:r>
            <w:r>
              <w:rPr>
                <w:rFonts w:ascii="Arial"/>
                <w:i/>
                <w:sz w:val="20"/>
              </w:rPr>
              <w:t>of</w:t>
            </w:r>
            <w:r>
              <w:rPr>
                <w:rFonts w:ascii="Arial"/>
                <w:i/>
                <w:spacing w:val="-1"/>
                <w:sz w:val="20"/>
              </w:rPr>
              <w:t xml:space="preserve"> </w:t>
            </w:r>
            <w:r>
              <w:rPr>
                <w:rFonts w:ascii="Arial"/>
                <w:i/>
                <w:sz w:val="20"/>
              </w:rPr>
              <w:t>this</w:t>
            </w:r>
            <w:r>
              <w:rPr>
                <w:rFonts w:ascii="Arial"/>
                <w:i/>
                <w:spacing w:val="-2"/>
                <w:sz w:val="20"/>
              </w:rPr>
              <w:t xml:space="preserve"> </w:t>
            </w:r>
            <w:r>
              <w:rPr>
                <w:rFonts w:ascii="Arial"/>
                <w:i/>
                <w:sz w:val="20"/>
              </w:rPr>
              <w:t xml:space="preserve">contract </w:t>
            </w:r>
            <w:r>
              <w:rPr>
                <w:sz w:val="20"/>
              </w:rPr>
              <w:t>is</w:t>
            </w:r>
          </w:p>
        </w:tc>
        <w:tc>
          <w:tcPr>
            <w:tcW w:w="4988" w:type="dxa"/>
            <w:tcBorders>
              <w:top w:val="single" w:sz="4" w:space="0" w:color="000000"/>
              <w:bottom w:val="single" w:sz="4" w:space="0" w:color="000000"/>
            </w:tcBorders>
          </w:tcPr>
          <w:p w14:paraId="51B8E751" w14:textId="77777777" w:rsidR="0031547B" w:rsidRDefault="00570C5F">
            <w:pPr>
              <w:pStyle w:val="TableParagraph"/>
              <w:spacing w:before="83"/>
              <w:ind w:left="130"/>
              <w:rPr>
                <w:rFonts w:ascii="Arial"/>
                <w:b/>
                <w:sz w:val="20"/>
              </w:rPr>
            </w:pPr>
            <w:r>
              <w:rPr>
                <w:rFonts w:ascii="Arial"/>
                <w:b/>
                <w:sz w:val="20"/>
              </w:rPr>
              <w:t>English</w:t>
            </w:r>
          </w:p>
        </w:tc>
      </w:tr>
      <w:tr w:rsidR="0031547B" w14:paraId="4790A445" w14:textId="77777777">
        <w:trPr>
          <w:trHeight w:val="630"/>
        </w:trPr>
        <w:tc>
          <w:tcPr>
            <w:tcW w:w="1844" w:type="dxa"/>
            <w:tcBorders>
              <w:top w:val="single" w:sz="4" w:space="0" w:color="000000"/>
              <w:bottom w:val="single" w:sz="4" w:space="0" w:color="000000"/>
            </w:tcBorders>
          </w:tcPr>
          <w:p w14:paraId="301D971B" w14:textId="77777777" w:rsidR="0031547B" w:rsidRDefault="00570C5F">
            <w:pPr>
              <w:pStyle w:val="TableParagraph"/>
              <w:spacing w:before="86"/>
              <w:ind w:left="89"/>
              <w:rPr>
                <w:sz w:val="20"/>
              </w:rPr>
            </w:pPr>
            <w:r>
              <w:rPr>
                <w:sz w:val="20"/>
              </w:rPr>
              <w:t>13.3</w:t>
            </w:r>
          </w:p>
        </w:tc>
        <w:tc>
          <w:tcPr>
            <w:tcW w:w="3777" w:type="dxa"/>
            <w:tcBorders>
              <w:top w:val="single" w:sz="4" w:space="0" w:color="000000"/>
              <w:bottom w:val="single" w:sz="4" w:space="0" w:color="000000"/>
            </w:tcBorders>
          </w:tcPr>
          <w:p w14:paraId="7A3ABFF8" w14:textId="77777777" w:rsidR="0031547B" w:rsidRDefault="00570C5F">
            <w:pPr>
              <w:pStyle w:val="TableParagraph"/>
              <w:spacing w:before="86"/>
              <w:ind w:left="88"/>
              <w:rPr>
                <w:sz w:val="20"/>
              </w:rPr>
            </w:pPr>
            <w:r>
              <w:rPr>
                <w:sz w:val="20"/>
              </w:rPr>
              <w:t>The</w:t>
            </w:r>
            <w:r>
              <w:rPr>
                <w:spacing w:val="-4"/>
                <w:sz w:val="20"/>
              </w:rPr>
              <w:t xml:space="preserve"> </w:t>
            </w:r>
            <w:r>
              <w:rPr>
                <w:rFonts w:ascii="Arial"/>
                <w:i/>
                <w:sz w:val="20"/>
              </w:rPr>
              <w:t>period</w:t>
            </w:r>
            <w:r>
              <w:rPr>
                <w:rFonts w:ascii="Arial"/>
                <w:i/>
                <w:spacing w:val="-1"/>
                <w:sz w:val="20"/>
              </w:rPr>
              <w:t xml:space="preserve"> </w:t>
            </w:r>
            <w:r>
              <w:rPr>
                <w:rFonts w:ascii="Arial"/>
                <w:i/>
                <w:sz w:val="20"/>
              </w:rPr>
              <w:t>for</w:t>
            </w:r>
            <w:r>
              <w:rPr>
                <w:rFonts w:ascii="Arial"/>
                <w:i/>
                <w:spacing w:val="-2"/>
                <w:sz w:val="20"/>
              </w:rPr>
              <w:t xml:space="preserve"> </w:t>
            </w:r>
            <w:r>
              <w:rPr>
                <w:rFonts w:ascii="Arial"/>
                <w:i/>
                <w:sz w:val="20"/>
              </w:rPr>
              <w:t>reply</w:t>
            </w:r>
            <w:r>
              <w:rPr>
                <w:rFonts w:ascii="Arial"/>
                <w:i/>
                <w:spacing w:val="-1"/>
                <w:sz w:val="20"/>
              </w:rPr>
              <w:t xml:space="preserve"> </w:t>
            </w:r>
            <w:r>
              <w:rPr>
                <w:sz w:val="20"/>
              </w:rPr>
              <w:t>is</w:t>
            </w:r>
          </w:p>
        </w:tc>
        <w:tc>
          <w:tcPr>
            <w:tcW w:w="4988" w:type="dxa"/>
            <w:tcBorders>
              <w:top w:val="single" w:sz="4" w:space="0" w:color="000000"/>
              <w:bottom w:val="single" w:sz="4" w:space="0" w:color="000000"/>
            </w:tcBorders>
          </w:tcPr>
          <w:p w14:paraId="3AE39324" w14:textId="77777777" w:rsidR="0031547B" w:rsidRDefault="00570C5F">
            <w:pPr>
              <w:pStyle w:val="TableParagraph"/>
              <w:spacing w:before="86"/>
              <w:ind w:left="130" w:right="173"/>
              <w:rPr>
                <w:rFonts w:ascii="Arial"/>
                <w:b/>
                <w:sz w:val="20"/>
              </w:rPr>
            </w:pPr>
            <w:r>
              <w:rPr>
                <w:rFonts w:ascii="Arial"/>
                <w:b/>
                <w:sz w:val="20"/>
              </w:rPr>
              <w:t>Within</w:t>
            </w:r>
            <w:r>
              <w:rPr>
                <w:rFonts w:ascii="Arial"/>
                <w:b/>
                <w:spacing w:val="-3"/>
                <w:sz w:val="20"/>
              </w:rPr>
              <w:t xml:space="preserve"> </w:t>
            </w:r>
            <w:r>
              <w:rPr>
                <w:rFonts w:ascii="Arial"/>
                <w:b/>
                <w:sz w:val="20"/>
              </w:rPr>
              <w:t>7</w:t>
            </w:r>
            <w:r>
              <w:rPr>
                <w:rFonts w:ascii="Arial"/>
                <w:b/>
                <w:spacing w:val="-2"/>
                <w:sz w:val="20"/>
              </w:rPr>
              <w:t xml:space="preserve"> </w:t>
            </w:r>
            <w:r>
              <w:rPr>
                <w:rFonts w:ascii="Arial"/>
                <w:b/>
                <w:sz w:val="20"/>
              </w:rPr>
              <w:t>(Seven)</w:t>
            </w:r>
            <w:r>
              <w:rPr>
                <w:rFonts w:ascii="Arial"/>
                <w:b/>
                <w:spacing w:val="-1"/>
                <w:sz w:val="20"/>
              </w:rPr>
              <w:t xml:space="preserve"> </w:t>
            </w:r>
            <w:r>
              <w:rPr>
                <w:rFonts w:ascii="Arial"/>
                <w:b/>
                <w:sz w:val="20"/>
              </w:rPr>
              <w:t>Calendar</w:t>
            </w:r>
            <w:r>
              <w:rPr>
                <w:rFonts w:ascii="Arial"/>
                <w:b/>
                <w:spacing w:val="-2"/>
                <w:sz w:val="20"/>
              </w:rPr>
              <w:t xml:space="preserve"> </w:t>
            </w:r>
            <w:r>
              <w:rPr>
                <w:rFonts w:ascii="Arial"/>
                <w:b/>
                <w:sz w:val="20"/>
              </w:rPr>
              <w:t>days with</w:t>
            </w:r>
            <w:r>
              <w:rPr>
                <w:rFonts w:ascii="Arial"/>
                <w:b/>
                <w:spacing w:val="-1"/>
                <w:sz w:val="20"/>
              </w:rPr>
              <w:t xml:space="preserve"> </w:t>
            </w:r>
            <w:r>
              <w:rPr>
                <w:rFonts w:ascii="Arial"/>
                <w:b/>
                <w:sz w:val="20"/>
              </w:rPr>
              <w:t>3</w:t>
            </w:r>
            <w:r>
              <w:rPr>
                <w:rFonts w:ascii="Arial"/>
                <w:b/>
                <w:spacing w:val="-2"/>
                <w:sz w:val="20"/>
              </w:rPr>
              <w:t xml:space="preserve"> </w:t>
            </w:r>
            <w:r>
              <w:rPr>
                <w:rFonts w:ascii="Arial"/>
                <w:b/>
                <w:sz w:val="20"/>
              </w:rPr>
              <w:t>days</w:t>
            </w:r>
            <w:r>
              <w:rPr>
                <w:rFonts w:ascii="Arial"/>
                <w:b/>
                <w:spacing w:val="-2"/>
                <w:sz w:val="20"/>
              </w:rPr>
              <w:t xml:space="preserve"> </w:t>
            </w:r>
            <w:r>
              <w:rPr>
                <w:rFonts w:ascii="Arial"/>
                <w:b/>
                <w:sz w:val="20"/>
              </w:rPr>
              <w:t>as</w:t>
            </w:r>
            <w:r>
              <w:rPr>
                <w:rFonts w:ascii="Arial"/>
                <w:b/>
                <w:spacing w:val="-2"/>
                <w:sz w:val="20"/>
              </w:rPr>
              <w:t xml:space="preserve"> </w:t>
            </w:r>
            <w:r>
              <w:rPr>
                <w:rFonts w:ascii="Arial"/>
                <w:b/>
                <w:sz w:val="20"/>
              </w:rPr>
              <w:t>an</w:t>
            </w:r>
            <w:r>
              <w:rPr>
                <w:rFonts w:ascii="Arial"/>
                <w:b/>
                <w:spacing w:val="-53"/>
                <w:sz w:val="20"/>
              </w:rPr>
              <w:t xml:space="preserve"> </w:t>
            </w:r>
            <w:r>
              <w:rPr>
                <w:rFonts w:ascii="Arial"/>
                <w:b/>
                <w:sz w:val="20"/>
              </w:rPr>
              <w:t>Emergency Period.</w:t>
            </w:r>
          </w:p>
        </w:tc>
      </w:tr>
      <w:tr w:rsidR="0031547B" w14:paraId="693ACE6F" w14:textId="77777777">
        <w:trPr>
          <w:trHeight w:val="1089"/>
        </w:trPr>
        <w:tc>
          <w:tcPr>
            <w:tcW w:w="1844" w:type="dxa"/>
            <w:tcBorders>
              <w:top w:val="single" w:sz="4" w:space="0" w:color="000000"/>
              <w:bottom w:val="single" w:sz="4" w:space="0" w:color="000000"/>
            </w:tcBorders>
          </w:tcPr>
          <w:p w14:paraId="12FABCE4" w14:textId="77777777" w:rsidR="0031547B" w:rsidRDefault="00570C5F">
            <w:pPr>
              <w:pStyle w:val="TableParagraph"/>
              <w:spacing w:before="86"/>
              <w:ind w:left="89"/>
              <w:rPr>
                <w:rFonts w:ascii="Arial"/>
                <w:b/>
                <w:sz w:val="24"/>
              </w:rPr>
            </w:pPr>
            <w:r>
              <w:rPr>
                <w:rFonts w:ascii="Arial"/>
                <w:b/>
                <w:w w:val="99"/>
                <w:sz w:val="24"/>
              </w:rPr>
              <w:t>2</w:t>
            </w:r>
          </w:p>
        </w:tc>
        <w:tc>
          <w:tcPr>
            <w:tcW w:w="3777" w:type="dxa"/>
            <w:tcBorders>
              <w:top w:val="single" w:sz="4" w:space="0" w:color="000000"/>
              <w:bottom w:val="single" w:sz="4" w:space="0" w:color="000000"/>
            </w:tcBorders>
          </w:tcPr>
          <w:p w14:paraId="382D37CB" w14:textId="77777777" w:rsidR="0031547B" w:rsidRDefault="00570C5F">
            <w:pPr>
              <w:pStyle w:val="TableParagraph"/>
              <w:spacing w:before="86"/>
              <w:ind w:left="88" w:right="1131"/>
              <w:rPr>
                <w:rFonts w:ascii="Arial"/>
                <w:b/>
                <w:sz w:val="24"/>
              </w:rPr>
            </w:pPr>
            <w:r>
              <w:rPr>
                <w:rFonts w:ascii="Arial"/>
                <w:b/>
                <w:sz w:val="24"/>
              </w:rPr>
              <w:t xml:space="preserve">The </w:t>
            </w:r>
            <w:r>
              <w:rPr>
                <w:rFonts w:ascii="Arial"/>
                <w:b/>
                <w:i/>
                <w:sz w:val="24"/>
              </w:rPr>
              <w:t xml:space="preserve">Contractor's </w:t>
            </w:r>
            <w:r>
              <w:rPr>
                <w:rFonts w:ascii="Arial"/>
                <w:b/>
                <w:sz w:val="24"/>
              </w:rPr>
              <w:t>main</w:t>
            </w:r>
            <w:r>
              <w:rPr>
                <w:rFonts w:ascii="Arial"/>
                <w:b/>
                <w:spacing w:val="-64"/>
                <w:sz w:val="24"/>
              </w:rPr>
              <w:t xml:space="preserve"> </w:t>
            </w:r>
            <w:r>
              <w:rPr>
                <w:rFonts w:ascii="Arial"/>
                <w:b/>
                <w:sz w:val="24"/>
              </w:rPr>
              <w:t>responsibilities</w:t>
            </w:r>
          </w:p>
        </w:tc>
        <w:tc>
          <w:tcPr>
            <w:tcW w:w="4988" w:type="dxa"/>
            <w:tcBorders>
              <w:top w:val="single" w:sz="4" w:space="0" w:color="000000"/>
              <w:bottom w:val="single" w:sz="4" w:space="0" w:color="000000"/>
            </w:tcBorders>
          </w:tcPr>
          <w:p w14:paraId="39C22CBB" w14:textId="77777777" w:rsidR="0031547B" w:rsidRDefault="00570C5F">
            <w:pPr>
              <w:pStyle w:val="TableParagraph"/>
              <w:spacing w:before="83"/>
              <w:ind w:left="130" w:right="209"/>
              <w:rPr>
                <w:rFonts w:ascii="Arial"/>
                <w:b/>
                <w:sz w:val="20"/>
              </w:rPr>
            </w:pPr>
            <w:r>
              <w:rPr>
                <w:rFonts w:ascii="Arial"/>
                <w:b/>
                <w:sz w:val="20"/>
              </w:rPr>
              <w:t>Data required by this section of the core clauses</w:t>
            </w:r>
            <w:r>
              <w:rPr>
                <w:rFonts w:ascii="Arial"/>
                <w:b/>
                <w:spacing w:val="-53"/>
                <w:sz w:val="20"/>
              </w:rPr>
              <w:t xml:space="preserve"> </w:t>
            </w:r>
            <w:r>
              <w:rPr>
                <w:rFonts w:ascii="Arial"/>
                <w:b/>
                <w:sz w:val="20"/>
              </w:rPr>
              <w:t>is</w:t>
            </w:r>
            <w:r>
              <w:rPr>
                <w:rFonts w:ascii="Arial"/>
                <w:b/>
                <w:spacing w:val="-3"/>
                <w:sz w:val="20"/>
              </w:rPr>
              <w:t xml:space="preserve"> </w:t>
            </w:r>
            <w:r>
              <w:rPr>
                <w:rFonts w:ascii="Arial"/>
                <w:b/>
                <w:sz w:val="20"/>
              </w:rPr>
              <w:t>provided</w:t>
            </w:r>
            <w:r>
              <w:rPr>
                <w:rFonts w:ascii="Arial"/>
                <w:b/>
                <w:spacing w:val="-2"/>
                <w:sz w:val="20"/>
              </w:rPr>
              <w:t xml:space="preserve"> </w:t>
            </w:r>
            <w:r>
              <w:rPr>
                <w:rFonts w:ascii="Arial"/>
                <w:b/>
                <w:sz w:val="20"/>
              </w:rPr>
              <w:t>by</w:t>
            </w:r>
            <w:r>
              <w:rPr>
                <w:rFonts w:ascii="Arial"/>
                <w:b/>
                <w:spacing w:val="-2"/>
                <w:sz w:val="20"/>
              </w:rPr>
              <w:t xml:space="preserve"> </w:t>
            </w:r>
            <w:r>
              <w:rPr>
                <w:rFonts w:ascii="Arial"/>
                <w:b/>
                <w:sz w:val="20"/>
              </w:rPr>
              <w:t>the</w:t>
            </w:r>
            <w:r>
              <w:rPr>
                <w:rFonts w:ascii="Arial"/>
                <w:b/>
                <w:spacing w:val="-2"/>
                <w:sz w:val="20"/>
              </w:rPr>
              <w:t xml:space="preserve"> </w:t>
            </w:r>
            <w:r>
              <w:rPr>
                <w:rFonts w:ascii="Arial"/>
                <w:b/>
                <w:i/>
                <w:sz w:val="20"/>
              </w:rPr>
              <w:t>Contractor</w:t>
            </w:r>
            <w:r>
              <w:rPr>
                <w:rFonts w:ascii="Arial"/>
                <w:b/>
                <w:i/>
                <w:spacing w:val="-3"/>
                <w:sz w:val="20"/>
              </w:rPr>
              <w:t xml:space="preserve"> </w:t>
            </w:r>
            <w:r>
              <w:rPr>
                <w:rFonts w:ascii="Arial"/>
                <w:b/>
                <w:sz w:val="20"/>
              </w:rPr>
              <w:t>in</w:t>
            </w:r>
            <w:r>
              <w:rPr>
                <w:rFonts w:ascii="Arial"/>
                <w:b/>
                <w:spacing w:val="-2"/>
                <w:sz w:val="20"/>
              </w:rPr>
              <w:t xml:space="preserve"> </w:t>
            </w:r>
            <w:r>
              <w:rPr>
                <w:rFonts w:ascii="Arial"/>
                <w:b/>
                <w:sz w:val="20"/>
              </w:rPr>
              <w:t>Part</w:t>
            </w:r>
            <w:r>
              <w:rPr>
                <w:rFonts w:ascii="Arial"/>
                <w:b/>
                <w:spacing w:val="-1"/>
                <w:sz w:val="20"/>
              </w:rPr>
              <w:t xml:space="preserve"> </w:t>
            </w:r>
            <w:r>
              <w:rPr>
                <w:rFonts w:ascii="Arial"/>
                <w:b/>
                <w:sz w:val="20"/>
              </w:rPr>
              <w:t>2</w:t>
            </w:r>
            <w:r>
              <w:rPr>
                <w:rFonts w:ascii="Arial"/>
                <w:b/>
                <w:spacing w:val="-1"/>
                <w:sz w:val="20"/>
              </w:rPr>
              <w:t xml:space="preserve"> </w:t>
            </w:r>
            <w:r>
              <w:rPr>
                <w:rFonts w:ascii="Arial"/>
                <w:b/>
                <w:sz w:val="20"/>
              </w:rPr>
              <w:t>and</w:t>
            </w:r>
            <w:r>
              <w:rPr>
                <w:rFonts w:ascii="Arial"/>
                <w:b/>
                <w:spacing w:val="-1"/>
                <w:sz w:val="20"/>
              </w:rPr>
              <w:t xml:space="preserve"> </w:t>
            </w:r>
            <w:r>
              <w:rPr>
                <w:rFonts w:ascii="Arial"/>
                <w:b/>
                <w:sz w:val="20"/>
              </w:rPr>
              <w:t>terms</w:t>
            </w:r>
            <w:r>
              <w:rPr>
                <w:rFonts w:ascii="Arial"/>
                <w:b/>
                <w:spacing w:val="-52"/>
                <w:sz w:val="20"/>
              </w:rPr>
              <w:t xml:space="preserve"> </w:t>
            </w:r>
            <w:r>
              <w:rPr>
                <w:rFonts w:ascii="Arial"/>
                <w:b/>
                <w:sz w:val="20"/>
              </w:rPr>
              <w:t>in italics used in this section are identified</w:t>
            </w:r>
            <w:r>
              <w:rPr>
                <w:rFonts w:ascii="Arial"/>
                <w:b/>
                <w:spacing w:val="1"/>
                <w:sz w:val="20"/>
              </w:rPr>
              <w:t xml:space="preserve"> </w:t>
            </w:r>
            <w:r>
              <w:rPr>
                <w:rFonts w:ascii="Arial"/>
                <w:b/>
                <w:sz w:val="20"/>
              </w:rPr>
              <w:t>elsewhere</w:t>
            </w:r>
            <w:r>
              <w:rPr>
                <w:rFonts w:ascii="Arial"/>
                <w:b/>
                <w:spacing w:val="-2"/>
                <w:sz w:val="20"/>
              </w:rPr>
              <w:t xml:space="preserve"> </w:t>
            </w:r>
            <w:r>
              <w:rPr>
                <w:rFonts w:ascii="Arial"/>
                <w:b/>
                <w:sz w:val="20"/>
              </w:rPr>
              <w:t>in this</w:t>
            </w:r>
            <w:r>
              <w:rPr>
                <w:rFonts w:ascii="Arial"/>
                <w:b/>
                <w:spacing w:val="-1"/>
                <w:sz w:val="20"/>
              </w:rPr>
              <w:t xml:space="preserve"> </w:t>
            </w:r>
            <w:r>
              <w:rPr>
                <w:rFonts w:ascii="Arial"/>
                <w:b/>
                <w:sz w:val="20"/>
              </w:rPr>
              <w:t>Contract</w:t>
            </w:r>
            <w:r>
              <w:rPr>
                <w:rFonts w:ascii="Arial"/>
                <w:b/>
                <w:spacing w:val="-1"/>
                <w:sz w:val="20"/>
              </w:rPr>
              <w:t xml:space="preserve"> </w:t>
            </w:r>
            <w:r>
              <w:rPr>
                <w:rFonts w:ascii="Arial"/>
                <w:b/>
                <w:sz w:val="20"/>
              </w:rPr>
              <w:t>Data.</w:t>
            </w:r>
          </w:p>
        </w:tc>
      </w:tr>
      <w:tr w:rsidR="0031547B" w14:paraId="07B8A5AB" w14:textId="77777777">
        <w:trPr>
          <w:trHeight w:val="445"/>
        </w:trPr>
        <w:tc>
          <w:tcPr>
            <w:tcW w:w="1844" w:type="dxa"/>
            <w:tcBorders>
              <w:top w:val="single" w:sz="4" w:space="0" w:color="000000"/>
              <w:bottom w:val="single" w:sz="4" w:space="0" w:color="000000"/>
            </w:tcBorders>
          </w:tcPr>
          <w:p w14:paraId="100E63A0" w14:textId="77777777" w:rsidR="0031547B" w:rsidRDefault="00570C5F">
            <w:pPr>
              <w:pStyle w:val="TableParagraph"/>
              <w:spacing w:before="86"/>
              <w:ind w:left="89"/>
              <w:rPr>
                <w:rFonts w:ascii="Arial"/>
                <w:b/>
                <w:sz w:val="24"/>
              </w:rPr>
            </w:pPr>
            <w:r>
              <w:rPr>
                <w:rFonts w:ascii="Arial"/>
                <w:b/>
                <w:w w:val="99"/>
                <w:sz w:val="24"/>
              </w:rPr>
              <w:t>3</w:t>
            </w:r>
          </w:p>
        </w:tc>
        <w:tc>
          <w:tcPr>
            <w:tcW w:w="3777" w:type="dxa"/>
            <w:tcBorders>
              <w:top w:val="single" w:sz="4" w:space="0" w:color="000000"/>
              <w:bottom w:val="single" w:sz="4" w:space="0" w:color="000000"/>
            </w:tcBorders>
          </w:tcPr>
          <w:p w14:paraId="1310A8CD" w14:textId="77777777" w:rsidR="0031547B" w:rsidRDefault="00570C5F">
            <w:pPr>
              <w:pStyle w:val="TableParagraph"/>
              <w:spacing w:before="86"/>
              <w:ind w:left="88"/>
              <w:rPr>
                <w:rFonts w:ascii="Arial"/>
                <w:b/>
                <w:sz w:val="24"/>
              </w:rPr>
            </w:pPr>
            <w:r>
              <w:rPr>
                <w:rFonts w:ascii="Arial"/>
                <w:b/>
                <w:sz w:val="24"/>
              </w:rPr>
              <w:t>Time</w:t>
            </w:r>
          </w:p>
        </w:tc>
        <w:tc>
          <w:tcPr>
            <w:tcW w:w="4988" w:type="dxa"/>
            <w:tcBorders>
              <w:top w:val="single" w:sz="4" w:space="0" w:color="000000"/>
              <w:bottom w:val="single" w:sz="4" w:space="0" w:color="000000"/>
            </w:tcBorders>
          </w:tcPr>
          <w:p w14:paraId="01287261" w14:textId="77777777" w:rsidR="0031547B" w:rsidRDefault="0031547B">
            <w:pPr>
              <w:pStyle w:val="TableParagraph"/>
              <w:rPr>
                <w:rFonts w:ascii="Times New Roman"/>
                <w:sz w:val="18"/>
              </w:rPr>
            </w:pPr>
          </w:p>
        </w:tc>
      </w:tr>
      <w:tr w:rsidR="0031547B" w14:paraId="60EC53CD" w14:textId="77777777">
        <w:trPr>
          <w:trHeight w:val="3160"/>
        </w:trPr>
        <w:tc>
          <w:tcPr>
            <w:tcW w:w="1844" w:type="dxa"/>
            <w:tcBorders>
              <w:top w:val="single" w:sz="4" w:space="0" w:color="000000"/>
              <w:bottom w:val="single" w:sz="4" w:space="0" w:color="000000"/>
            </w:tcBorders>
            <w:shd w:val="clear" w:color="auto" w:fill="D9D9D9"/>
          </w:tcPr>
          <w:p w14:paraId="51B84DF7" w14:textId="77777777" w:rsidR="0031547B" w:rsidRDefault="00570C5F">
            <w:pPr>
              <w:pStyle w:val="TableParagraph"/>
              <w:spacing w:before="86"/>
              <w:ind w:left="89"/>
              <w:rPr>
                <w:sz w:val="20"/>
              </w:rPr>
            </w:pPr>
            <w:r>
              <w:rPr>
                <w:sz w:val="20"/>
              </w:rPr>
              <w:t>11.2(3)</w:t>
            </w:r>
          </w:p>
        </w:tc>
        <w:tc>
          <w:tcPr>
            <w:tcW w:w="3777" w:type="dxa"/>
            <w:tcBorders>
              <w:top w:val="single" w:sz="4" w:space="0" w:color="000000"/>
              <w:bottom w:val="single" w:sz="4" w:space="0" w:color="000000"/>
            </w:tcBorders>
          </w:tcPr>
          <w:p w14:paraId="2693CE97" w14:textId="77777777" w:rsidR="0031547B" w:rsidRDefault="00570C5F">
            <w:pPr>
              <w:pStyle w:val="TableParagraph"/>
              <w:spacing w:before="86"/>
              <w:ind w:left="88"/>
              <w:rPr>
                <w:sz w:val="20"/>
              </w:rPr>
            </w:pPr>
            <w:r>
              <w:rPr>
                <w:sz w:val="20"/>
              </w:rPr>
              <w:t>The</w:t>
            </w:r>
            <w:r>
              <w:rPr>
                <w:spacing w:val="-2"/>
                <w:sz w:val="20"/>
              </w:rPr>
              <w:t xml:space="preserve"> </w:t>
            </w:r>
            <w:r>
              <w:rPr>
                <w:rFonts w:ascii="Arial"/>
                <w:i/>
                <w:sz w:val="20"/>
              </w:rPr>
              <w:t>completion</w:t>
            </w:r>
            <w:r>
              <w:rPr>
                <w:rFonts w:ascii="Arial"/>
                <w:i/>
                <w:spacing w:val="-2"/>
                <w:sz w:val="20"/>
              </w:rPr>
              <w:t xml:space="preserve"> </w:t>
            </w:r>
            <w:r>
              <w:rPr>
                <w:rFonts w:ascii="Arial"/>
                <w:i/>
                <w:sz w:val="20"/>
              </w:rPr>
              <w:t>date</w:t>
            </w:r>
            <w:r>
              <w:rPr>
                <w:rFonts w:ascii="Arial"/>
                <w:i/>
                <w:spacing w:val="-1"/>
                <w:sz w:val="20"/>
              </w:rPr>
              <w:t xml:space="preserve"> </w:t>
            </w:r>
            <w:r>
              <w:rPr>
                <w:sz w:val="20"/>
              </w:rPr>
              <w:t>for</w:t>
            </w:r>
            <w:r>
              <w:rPr>
                <w:spacing w:val="-1"/>
                <w:sz w:val="20"/>
              </w:rPr>
              <w:t xml:space="preserve"> </w:t>
            </w:r>
            <w:r>
              <w:rPr>
                <w:sz w:val="20"/>
              </w:rPr>
              <w:t>the whole</w:t>
            </w:r>
            <w:r>
              <w:rPr>
                <w:spacing w:val="-2"/>
                <w:sz w:val="20"/>
              </w:rPr>
              <w:t xml:space="preserve"> </w:t>
            </w:r>
            <w:r>
              <w:rPr>
                <w:sz w:val="20"/>
              </w:rPr>
              <w:t>of</w:t>
            </w:r>
            <w:r>
              <w:rPr>
                <w:spacing w:val="-2"/>
                <w:sz w:val="20"/>
              </w:rPr>
              <w:t xml:space="preserve"> </w:t>
            </w:r>
            <w:r>
              <w:rPr>
                <w:sz w:val="20"/>
              </w:rPr>
              <w:t>the</w:t>
            </w:r>
          </w:p>
          <w:p w14:paraId="0F694E86" w14:textId="77777777" w:rsidR="0031547B" w:rsidRDefault="00570C5F">
            <w:pPr>
              <w:pStyle w:val="TableParagraph"/>
              <w:ind w:left="88"/>
              <w:rPr>
                <w:sz w:val="20"/>
              </w:rPr>
            </w:pPr>
            <w:r>
              <w:rPr>
                <w:rFonts w:ascii="Arial"/>
                <w:i/>
                <w:sz w:val="20"/>
              </w:rPr>
              <w:t>works</w:t>
            </w:r>
            <w:r>
              <w:rPr>
                <w:rFonts w:ascii="Arial"/>
                <w:i/>
                <w:spacing w:val="-2"/>
                <w:sz w:val="20"/>
              </w:rPr>
              <w:t xml:space="preserve"> </w:t>
            </w:r>
            <w:r>
              <w:rPr>
                <w:sz w:val="20"/>
              </w:rPr>
              <w:t>is</w:t>
            </w:r>
          </w:p>
        </w:tc>
        <w:tc>
          <w:tcPr>
            <w:tcW w:w="4988" w:type="dxa"/>
            <w:tcBorders>
              <w:top w:val="single" w:sz="4" w:space="0" w:color="000000"/>
              <w:bottom w:val="single" w:sz="4" w:space="0" w:color="000000"/>
            </w:tcBorders>
          </w:tcPr>
          <w:p w14:paraId="55F63216" w14:textId="3C0AF78A" w:rsidR="0031547B" w:rsidRDefault="008B05E8">
            <w:pPr>
              <w:pStyle w:val="TableParagraph"/>
              <w:spacing w:before="86"/>
              <w:ind w:left="130"/>
              <w:rPr>
                <w:rFonts w:ascii="Arial"/>
                <w:b/>
                <w:sz w:val="20"/>
              </w:rPr>
            </w:pPr>
            <w:r w:rsidRPr="008B05E8">
              <w:rPr>
                <w:rFonts w:ascii="Arial"/>
                <w:b/>
                <w:sz w:val="20"/>
              </w:rPr>
              <w:t>1</w:t>
            </w:r>
            <w:r w:rsidR="00F61442">
              <w:rPr>
                <w:rFonts w:ascii="Arial"/>
                <w:b/>
                <w:sz w:val="20"/>
              </w:rPr>
              <w:t>0</w:t>
            </w:r>
            <w:r w:rsidRPr="008B05E8">
              <w:rPr>
                <w:rFonts w:ascii="Arial"/>
                <w:b/>
                <w:sz w:val="20"/>
              </w:rPr>
              <w:t xml:space="preserve"> Months from Appointment Date</w:t>
            </w:r>
          </w:p>
        </w:tc>
      </w:tr>
    </w:tbl>
    <w:p w14:paraId="6557C932" w14:textId="77777777" w:rsidR="0031547B" w:rsidRDefault="0031547B">
      <w:pPr>
        <w:rPr>
          <w:rFonts w:ascii="Arial"/>
          <w:sz w:val="20"/>
        </w:rPr>
        <w:sectPr w:rsidR="0031547B">
          <w:pgSz w:w="11910" w:h="16840"/>
          <w:pgMar w:top="1320" w:right="260" w:bottom="900" w:left="60" w:header="726" w:footer="706" w:gutter="0"/>
          <w:cols w:space="720"/>
        </w:sectPr>
      </w:pPr>
    </w:p>
    <w:p w14:paraId="73CE6850" w14:textId="77777777" w:rsidR="0031547B" w:rsidRDefault="0031547B">
      <w:pPr>
        <w:pStyle w:val="BodyText"/>
        <w:spacing w:before="3"/>
        <w:rPr>
          <w:rFonts w:ascii="Arial"/>
          <w:b/>
          <w:i/>
          <w:sz w:val="11"/>
        </w:rPr>
      </w:pPr>
    </w:p>
    <w:tbl>
      <w:tblPr>
        <w:tblW w:w="0" w:type="auto"/>
        <w:tblInd w:w="228" w:type="dxa"/>
        <w:tblLayout w:type="fixed"/>
        <w:tblCellMar>
          <w:left w:w="0" w:type="dxa"/>
          <w:right w:w="0" w:type="dxa"/>
        </w:tblCellMar>
        <w:tblLook w:val="01E0" w:firstRow="1" w:lastRow="1" w:firstColumn="1" w:lastColumn="1" w:noHBand="0" w:noVBand="0"/>
      </w:tblPr>
      <w:tblGrid>
        <w:gridCol w:w="1846"/>
        <w:gridCol w:w="3710"/>
        <w:gridCol w:w="539"/>
        <w:gridCol w:w="2797"/>
        <w:gridCol w:w="1718"/>
      </w:tblGrid>
      <w:tr w:rsidR="0031547B" w14:paraId="77B7031B" w14:textId="77777777">
        <w:trPr>
          <w:trHeight w:val="398"/>
        </w:trPr>
        <w:tc>
          <w:tcPr>
            <w:tcW w:w="1846" w:type="dxa"/>
            <w:tcBorders>
              <w:top w:val="single" w:sz="4" w:space="0" w:color="000000"/>
              <w:bottom w:val="single" w:sz="4" w:space="0" w:color="000000"/>
            </w:tcBorders>
            <w:shd w:val="clear" w:color="auto" w:fill="D9D9D9"/>
          </w:tcPr>
          <w:p w14:paraId="5084CD82" w14:textId="77777777" w:rsidR="0031547B" w:rsidRDefault="0031547B">
            <w:pPr>
              <w:pStyle w:val="TableParagraph"/>
              <w:rPr>
                <w:rFonts w:ascii="Times New Roman"/>
                <w:sz w:val="18"/>
              </w:rPr>
            </w:pPr>
          </w:p>
        </w:tc>
        <w:tc>
          <w:tcPr>
            <w:tcW w:w="8764" w:type="dxa"/>
            <w:gridSpan w:val="4"/>
            <w:tcBorders>
              <w:bottom w:val="single" w:sz="4" w:space="0" w:color="000000"/>
            </w:tcBorders>
          </w:tcPr>
          <w:p w14:paraId="11CCC53A" w14:textId="77777777" w:rsidR="0031547B" w:rsidRDefault="0031547B">
            <w:pPr>
              <w:pStyle w:val="TableParagraph"/>
              <w:rPr>
                <w:rFonts w:ascii="Times New Roman"/>
                <w:sz w:val="18"/>
              </w:rPr>
            </w:pPr>
          </w:p>
        </w:tc>
      </w:tr>
      <w:tr w:rsidR="0031547B" w14:paraId="32D1B5E2" w14:textId="77777777">
        <w:trPr>
          <w:trHeight w:val="625"/>
        </w:trPr>
        <w:tc>
          <w:tcPr>
            <w:tcW w:w="1846" w:type="dxa"/>
            <w:vMerge w:val="restart"/>
            <w:tcBorders>
              <w:top w:val="single" w:sz="4" w:space="0" w:color="000000"/>
              <w:bottom w:val="single" w:sz="4" w:space="0" w:color="000000"/>
            </w:tcBorders>
            <w:shd w:val="clear" w:color="auto" w:fill="D9D9D9"/>
          </w:tcPr>
          <w:p w14:paraId="42FF1620" w14:textId="77777777" w:rsidR="0031547B" w:rsidRDefault="00570C5F">
            <w:pPr>
              <w:pStyle w:val="TableParagraph"/>
              <w:spacing w:before="86"/>
              <w:ind w:left="86"/>
              <w:rPr>
                <w:sz w:val="20"/>
              </w:rPr>
            </w:pPr>
            <w:r>
              <w:rPr>
                <w:sz w:val="20"/>
              </w:rPr>
              <w:t>11.2(9)</w:t>
            </w:r>
          </w:p>
        </w:tc>
        <w:tc>
          <w:tcPr>
            <w:tcW w:w="3710" w:type="dxa"/>
            <w:tcBorders>
              <w:top w:val="single" w:sz="4" w:space="0" w:color="000000"/>
            </w:tcBorders>
          </w:tcPr>
          <w:p w14:paraId="4F009214" w14:textId="77777777" w:rsidR="0031547B" w:rsidRDefault="00570C5F">
            <w:pPr>
              <w:pStyle w:val="TableParagraph"/>
              <w:spacing w:before="86"/>
              <w:ind w:left="84" w:right="182"/>
              <w:rPr>
                <w:sz w:val="20"/>
              </w:rPr>
            </w:pPr>
            <w:r>
              <w:rPr>
                <w:sz w:val="20"/>
              </w:rPr>
              <w:t>The</w:t>
            </w:r>
            <w:r>
              <w:rPr>
                <w:spacing w:val="-3"/>
                <w:sz w:val="20"/>
              </w:rPr>
              <w:t xml:space="preserve"> </w:t>
            </w:r>
            <w:r>
              <w:rPr>
                <w:rFonts w:ascii="Arial"/>
                <w:i/>
                <w:sz w:val="20"/>
              </w:rPr>
              <w:t>key</w:t>
            </w:r>
            <w:r>
              <w:rPr>
                <w:rFonts w:ascii="Arial"/>
                <w:i/>
                <w:spacing w:val="-1"/>
                <w:sz w:val="20"/>
              </w:rPr>
              <w:t xml:space="preserve"> </w:t>
            </w:r>
            <w:r>
              <w:rPr>
                <w:rFonts w:ascii="Arial"/>
                <w:i/>
                <w:sz w:val="20"/>
              </w:rPr>
              <w:t>date</w:t>
            </w:r>
            <w:r>
              <w:rPr>
                <w:sz w:val="20"/>
              </w:rPr>
              <w:t>s</w:t>
            </w:r>
            <w:r>
              <w:rPr>
                <w:spacing w:val="-1"/>
                <w:sz w:val="20"/>
              </w:rPr>
              <w:t xml:space="preserve"> </w:t>
            </w:r>
            <w:r>
              <w:rPr>
                <w:sz w:val="20"/>
              </w:rPr>
              <w:t>and</w:t>
            </w:r>
            <w:r>
              <w:rPr>
                <w:spacing w:val="-2"/>
                <w:sz w:val="20"/>
              </w:rPr>
              <w:t xml:space="preserve"> </w:t>
            </w:r>
            <w:r>
              <w:rPr>
                <w:sz w:val="20"/>
              </w:rPr>
              <w:t>the</w:t>
            </w:r>
            <w:r>
              <w:rPr>
                <w:spacing w:val="-2"/>
                <w:sz w:val="20"/>
              </w:rPr>
              <w:t xml:space="preserve"> </w:t>
            </w:r>
            <w:r>
              <w:rPr>
                <w:rFonts w:ascii="Arial"/>
                <w:i/>
                <w:sz w:val="20"/>
              </w:rPr>
              <w:t>condition</w:t>
            </w:r>
            <w:r>
              <w:rPr>
                <w:sz w:val="20"/>
              </w:rPr>
              <w:t>s</w:t>
            </w:r>
            <w:r>
              <w:rPr>
                <w:spacing w:val="-1"/>
                <w:sz w:val="20"/>
              </w:rPr>
              <w:t xml:space="preserve"> </w:t>
            </w:r>
            <w:r>
              <w:rPr>
                <w:sz w:val="20"/>
              </w:rPr>
              <w:t>to</w:t>
            </w:r>
            <w:r>
              <w:rPr>
                <w:spacing w:val="-2"/>
                <w:sz w:val="20"/>
              </w:rPr>
              <w:t xml:space="preserve"> </w:t>
            </w:r>
            <w:r>
              <w:rPr>
                <w:sz w:val="20"/>
              </w:rPr>
              <w:t>be</w:t>
            </w:r>
            <w:r>
              <w:rPr>
                <w:spacing w:val="-53"/>
                <w:sz w:val="20"/>
              </w:rPr>
              <w:t xml:space="preserve"> </w:t>
            </w:r>
            <w:r>
              <w:rPr>
                <w:sz w:val="20"/>
              </w:rPr>
              <w:t>met</w:t>
            </w:r>
            <w:r>
              <w:rPr>
                <w:spacing w:val="-2"/>
                <w:sz w:val="20"/>
              </w:rPr>
              <w:t xml:space="preserve"> </w:t>
            </w:r>
            <w:r>
              <w:rPr>
                <w:sz w:val="20"/>
              </w:rPr>
              <w:t>are:</w:t>
            </w:r>
          </w:p>
        </w:tc>
        <w:tc>
          <w:tcPr>
            <w:tcW w:w="3336" w:type="dxa"/>
            <w:gridSpan w:val="2"/>
            <w:tcBorders>
              <w:top w:val="single" w:sz="4" w:space="0" w:color="000000"/>
            </w:tcBorders>
          </w:tcPr>
          <w:p w14:paraId="63F0FBE7" w14:textId="77777777" w:rsidR="0031547B" w:rsidRDefault="00570C5F">
            <w:pPr>
              <w:pStyle w:val="TableParagraph"/>
              <w:spacing w:before="86"/>
              <w:ind w:left="192"/>
              <w:rPr>
                <w:rFonts w:ascii="Arial"/>
                <w:b/>
                <w:sz w:val="20"/>
              </w:rPr>
            </w:pPr>
            <w:r>
              <w:rPr>
                <w:rFonts w:ascii="Arial"/>
                <w:b/>
                <w:i/>
                <w:sz w:val="20"/>
              </w:rPr>
              <w:t xml:space="preserve">Condition </w:t>
            </w:r>
            <w:r>
              <w:rPr>
                <w:rFonts w:ascii="Arial"/>
                <w:b/>
                <w:sz w:val="20"/>
              </w:rPr>
              <w:t>to</w:t>
            </w:r>
            <w:r>
              <w:rPr>
                <w:rFonts w:ascii="Arial"/>
                <w:b/>
                <w:spacing w:val="-2"/>
                <w:sz w:val="20"/>
              </w:rPr>
              <w:t xml:space="preserve"> </w:t>
            </w:r>
            <w:r>
              <w:rPr>
                <w:rFonts w:ascii="Arial"/>
                <w:b/>
                <w:sz w:val="20"/>
              </w:rPr>
              <w:t>be</w:t>
            </w:r>
            <w:r>
              <w:rPr>
                <w:rFonts w:ascii="Arial"/>
                <w:b/>
                <w:spacing w:val="-2"/>
                <w:sz w:val="20"/>
              </w:rPr>
              <w:t xml:space="preserve"> </w:t>
            </w:r>
            <w:r>
              <w:rPr>
                <w:rFonts w:ascii="Arial"/>
                <w:b/>
                <w:sz w:val="20"/>
              </w:rPr>
              <w:t>met</w:t>
            </w:r>
          </w:p>
        </w:tc>
        <w:tc>
          <w:tcPr>
            <w:tcW w:w="1718" w:type="dxa"/>
            <w:tcBorders>
              <w:top w:val="single" w:sz="4" w:space="0" w:color="000000"/>
            </w:tcBorders>
          </w:tcPr>
          <w:p w14:paraId="2EFCC9AD" w14:textId="77777777" w:rsidR="0031547B" w:rsidRDefault="00570C5F">
            <w:pPr>
              <w:pStyle w:val="TableParagraph"/>
              <w:spacing w:before="86"/>
              <w:ind w:left="102"/>
              <w:rPr>
                <w:rFonts w:ascii="Arial"/>
                <w:b/>
                <w:i/>
                <w:sz w:val="20"/>
              </w:rPr>
            </w:pPr>
            <w:r>
              <w:rPr>
                <w:rFonts w:ascii="Arial"/>
                <w:b/>
                <w:i/>
                <w:sz w:val="20"/>
              </w:rPr>
              <w:t>key</w:t>
            </w:r>
            <w:r>
              <w:rPr>
                <w:rFonts w:ascii="Arial"/>
                <w:b/>
                <w:i/>
                <w:spacing w:val="-2"/>
                <w:sz w:val="20"/>
              </w:rPr>
              <w:t xml:space="preserve"> </w:t>
            </w:r>
            <w:r>
              <w:rPr>
                <w:rFonts w:ascii="Arial"/>
                <w:b/>
                <w:i/>
                <w:sz w:val="20"/>
              </w:rPr>
              <w:t>date</w:t>
            </w:r>
          </w:p>
        </w:tc>
      </w:tr>
      <w:tr w:rsidR="0031547B" w14:paraId="41A87F7C" w14:textId="77777777">
        <w:trPr>
          <w:trHeight w:val="1140"/>
        </w:trPr>
        <w:tc>
          <w:tcPr>
            <w:tcW w:w="1846" w:type="dxa"/>
            <w:vMerge/>
            <w:tcBorders>
              <w:top w:val="nil"/>
              <w:bottom w:val="single" w:sz="4" w:space="0" w:color="000000"/>
            </w:tcBorders>
            <w:shd w:val="clear" w:color="auto" w:fill="D9D9D9"/>
          </w:tcPr>
          <w:p w14:paraId="323B763F" w14:textId="77777777" w:rsidR="0031547B" w:rsidRDefault="0031547B">
            <w:pPr>
              <w:rPr>
                <w:sz w:val="2"/>
                <w:szCs w:val="2"/>
              </w:rPr>
            </w:pPr>
          </w:p>
        </w:tc>
        <w:tc>
          <w:tcPr>
            <w:tcW w:w="3710" w:type="dxa"/>
          </w:tcPr>
          <w:p w14:paraId="2E340BE1" w14:textId="77777777" w:rsidR="0031547B" w:rsidRDefault="0031547B">
            <w:pPr>
              <w:pStyle w:val="TableParagraph"/>
              <w:rPr>
                <w:rFonts w:ascii="Times New Roman"/>
                <w:sz w:val="18"/>
              </w:rPr>
            </w:pPr>
          </w:p>
        </w:tc>
        <w:tc>
          <w:tcPr>
            <w:tcW w:w="539" w:type="dxa"/>
            <w:tcBorders>
              <w:right w:val="dashSmallGap" w:sz="4" w:space="0" w:color="000000"/>
            </w:tcBorders>
          </w:tcPr>
          <w:p w14:paraId="1DB88B09" w14:textId="77777777" w:rsidR="0031547B" w:rsidRDefault="00570C5F">
            <w:pPr>
              <w:pStyle w:val="TableParagraph"/>
              <w:spacing w:before="78"/>
              <w:ind w:left="192"/>
              <w:rPr>
                <w:rFonts w:ascii="Arial"/>
                <w:b/>
                <w:sz w:val="20"/>
              </w:rPr>
            </w:pPr>
            <w:r>
              <w:rPr>
                <w:rFonts w:ascii="Arial"/>
                <w:b/>
                <w:w w:val="99"/>
                <w:sz w:val="20"/>
              </w:rPr>
              <w:t>1</w:t>
            </w:r>
          </w:p>
        </w:tc>
        <w:tc>
          <w:tcPr>
            <w:tcW w:w="2797" w:type="dxa"/>
            <w:tcBorders>
              <w:left w:val="dashSmallGap" w:sz="4" w:space="0" w:color="000000"/>
              <w:right w:val="dashSmallGap" w:sz="4" w:space="0" w:color="000000"/>
            </w:tcBorders>
          </w:tcPr>
          <w:p w14:paraId="4BBA9902" w14:textId="408F193C" w:rsidR="0031547B" w:rsidRDefault="00570C5F" w:rsidP="009B25BF">
            <w:pPr>
              <w:pStyle w:val="TableParagraph"/>
              <w:spacing w:before="78"/>
              <w:rPr>
                <w:rFonts w:ascii="Arial"/>
                <w:b/>
                <w:sz w:val="20"/>
              </w:rPr>
            </w:pPr>
            <w:r>
              <w:rPr>
                <w:rFonts w:ascii="Arial"/>
                <w:b/>
                <w:sz w:val="20"/>
              </w:rPr>
              <w:t>Survey</w:t>
            </w:r>
            <w:r w:rsidR="009B25BF">
              <w:rPr>
                <w:rFonts w:ascii="Arial"/>
                <w:b/>
                <w:sz w:val="20"/>
              </w:rPr>
              <w:t xml:space="preserve"> including fieldwork/site visit</w:t>
            </w:r>
          </w:p>
        </w:tc>
        <w:tc>
          <w:tcPr>
            <w:tcW w:w="1718" w:type="dxa"/>
            <w:tcBorders>
              <w:left w:val="dashSmallGap" w:sz="4" w:space="0" w:color="000000"/>
            </w:tcBorders>
          </w:tcPr>
          <w:p w14:paraId="508CB92B" w14:textId="015D0C53" w:rsidR="0031547B" w:rsidRDefault="00786E85" w:rsidP="00786E85">
            <w:pPr>
              <w:pStyle w:val="TableParagraph"/>
              <w:spacing w:before="81"/>
              <w:ind w:left="80"/>
              <w:rPr>
                <w:rFonts w:ascii="Arial"/>
                <w:b/>
                <w:sz w:val="20"/>
              </w:rPr>
            </w:pPr>
            <w:r w:rsidRPr="00786E85">
              <w:rPr>
                <w:rFonts w:ascii="Arial"/>
                <w:b/>
                <w:sz w:val="20"/>
              </w:rPr>
              <w:t>As per accepted Progra</w:t>
            </w:r>
            <w:r>
              <w:rPr>
                <w:rFonts w:ascii="Arial"/>
                <w:b/>
                <w:sz w:val="20"/>
              </w:rPr>
              <w:t>m</w:t>
            </w:r>
          </w:p>
        </w:tc>
      </w:tr>
      <w:tr w:rsidR="0031547B" w14:paraId="02E7BD44" w14:textId="77777777">
        <w:trPr>
          <w:trHeight w:val="1194"/>
        </w:trPr>
        <w:tc>
          <w:tcPr>
            <w:tcW w:w="1846" w:type="dxa"/>
            <w:vMerge/>
            <w:tcBorders>
              <w:top w:val="nil"/>
              <w:bottom w:val="single" w:sz="4" w:space="0" w:color="000000"/>
            </w:tcBorders>
            <w:shd w:val="clear" w:color="auto" w:fill="D9D9D9"/>
          </w:tcPr>
          <w:p w14:paraId="782FA238" w14:textId="77777777" w:rsidR="0031547B" w:rsidRDefault="0031547B">
            <w:pPr>
              <w:rPr>
                <w:sz w:val="2"/>
                <w:szCs w:val="2"/>
              </w:rPr>
            </w:pPr>
          </w:p>
        </w:tc>
        <w:tc>
          <w:tcPr>
            <w:tcW w:w="3710" w:type="dxa"/>
          </w:tcPr>
          <w:p w14:paraId="566F26F1" w14:textId="77777777" w:rsidR="0031547B" w:rsidRDefault="0031547B">
            <w:pPr>
              <w:pStyle w:val="TableParagraph"/>
              <w:rPr>
                <w:rFonts w:ascii="Times New Roman"/>
                <w:sz w:val="18"/>
              </w:rPr>
            </w:pPr>
          </w:p>
        </w:tc>
        <w:tc>
          <w:tcPr>
            <w:tcW w:w="539" w:type="dxa"/>
            <w:tcBorders>
              <w:right w:val="dashSmallGap" w:sz="4" w:space="0" w:color="000000"/>
            </w:tcBorders>
          </w:tcPr>
          <w:p w14:paraId="62085886" w14:textId="77777777" w:rsidR="0031547B" w:rsidRDefault="00570C5F">
            <w:pPr>
              <w:pStyle w:val="TableParagraph"/>
              <w:spacing w:before="133"/>
              <w:ind w:left="192"/>
              <w:rPr>
                <w:rFonts w:ascii="Arial"/>
                <w:b/>
                <w:w w:val="99"/>
                <w:sz w:val="20"/>
              </w:rPr>
            </w:pPr>
            <w:r>
              <w:rPr>
                <w:rFonts w:ascii="Arial"/>
                <w:b/>
                <w:w w:val="99"/>
                <w:sz w:val="20"/>
              </w:rPr>
              <w:t>2</w:t>
            </w:r>
          </w:p>
          <w:p w14:paraId="262F089D" w14:textId="77777777" w:rsidR="00303AE4" w:rsidRDefault="00303AE4">
            <w:pPr>
              <w:pStyle w:val="TableParagraph"/>
              <w:spacing w:before="133"/>
              <w:ind w:left="192"/>
              <w:rPr>
                <w:rFonts w:ascii="Arial"/>
                <w:b/>
                <w:w w:val="99"/>
                <w:sz w:val="20"/>
              </w:rPr>
            </w:pPr>
          </w:p>
          <w:p w14:paraId="092A0EAC" w14:textId="77777777" w:rsidR="00303AE4" w:rsidRDefault="00303AE4">
            <w:pPr>
              <w:pStyle w:val="TableParagraph"/>
              <w:spacing w:before="133"/>
              <w:ind w:left="192"/>
              <w:rPr>
                <w:rFonts w:ascii="Arial"/>
                <w:b/>
                <w:w w:val="99"/>
                <w:sz w:val="20"/>
              </w:rPr>
            </w:pPr>
          </w:p>
          <w:p w14:paraId="12C959EE" w14:textId="77777777" w:rsidR="00786E85" w:rsidRDefault="00786E85">
            <w:pPr>
              <w:pStyle w:val="TableParagraph"/>
              <w:spacing w:before="133"/>
              <w:ind w:left="192"/>
              <w:rPr>
                <w:rFonts w:ascii="Arial"/>
                <w:b/>
                <w:w w:val="99"/>
                <w:sz w:val="20"/>
              </w:rPr>
            </w:pPr>
          </w:p>
          <w:p w14:paraId="0135DB46" w14:textId="002B28D0" w:rsidR="00303AE4" w:rsidRDefault="00303AE4">
            <w:pPr>
              <w:pStyle w:val="TableParagraph"/>
              <w:spacing w:before="133"/>
              <w:ind w:left="192"/>
              <w:rPr>
                <w:rFonts w:ascii="Arial"/>
                <w:b/>
                <w:sz w:val="20"/>
              </w:rPr>
            </w:pPr>
            <w:r>
              <w:rPr>
                <w:rFonts w:ascii="Arial"/>
                <w:b/>
                <w:w w:val="99"/>
                <w:sz w:val="20"/>
              </w:rPr>
              <w:t>3</w:t>
            </w:r>
          </w:p>
        </w:tc>
        <w:tc>
          <w:tcPr>
            <w:tcW w:w="2797" w:type="dxa"/>
            <w:tcBorders>
              <w:left w:val="dashSmallGap" w:sz="4" w:space="0" w:color="000000"/>
              <w:right w:val="dashSmallGap" w:sz="4" w:space="0" w:color="000000"/>
            </w:tcBorders>
          </w:tcPr>
          <w:p w14:paraId="2A867524" w14:textId="7203A666" w:rsidR="009B25BF" w:rsidRDefault="009B25BF" w:rsidP="009B25BF">
            <w:pPr>
              <w:pStyle w:val="TableParagraph"/>
              <w:spacing w:before="133"/>
              <w:ind w:right="126"/>
              <w:rPr>
                <w:rFonts w:ascii="Arial"/>
                <w:b/>
                <w:sz w:val="20"/>
              </w:rPr>
            </w:pPr>
            <w:r>
              <w:rPr>
                <w:rFonts w:ascii="Arial"/>
                <w:b/>
                <w:sz w:val="20"/>
              </w:rPr>
              <w:t>Geotechnical investigation and material testing</w:t>
            </w:r>
          </w:p>
          <w:p w14:paraId="111391CA" w14:textId="77777777" w:rsidR="00303AE4" w:rsidRDefault="00303AE4" w:rsidP="009B25BF">
            <w:pPr>
              <w:pStyle w:val="TableParagraph"/>
              <w:spacing w:before="133"/>
              <w:ind w:right="126"/>
              <w:rPr>
                <w:rFonts w:ascii="Arial"/>
                <w:b/>
                <w:sz w:val="20"/>
              </w:rPr>
            </w:pPr>
          </w:p>
          <w:p w14:paraId="17C999A0" w14:textId="77777777" w:rsidR="009B25BF" w:rsidRDefault="009B25BF">
            <w:pPr>
              <w:pStyle w:val="TableParagraph"/>
              <w:spacing w:before="133"/>
              <w:ind w:left="80" w:right="126"/>
              <w:rPr>
                <w:rFonts w:ascii="Arial"/>
                <w:b/>
                <w:sz w:val="20"/>
              </w:rPr>
            </w:pPr>
          </w:p>
          <w:p w14:paraId="0A29B93E" w14:textId="5A4AAD1B" w:rsidR="0031547B" w:rsidRDefault="00570C5F" w:rsidP="009B25BF">
            <w:pPr>
              <w:pStyle w:val="TableParagraph"/>
              <w:spacing w:before="133"/>
              <w:ind w:right="126"/>
              <w:rPr>
                <w:rFonts w:ascii="Arial"/>
                <w:b/>
                <w:sz w:val="20"/>
              </w:rPr>
            </w:pPr>
            <w:r>
              <w:rPr>
                <w:rFonts w:ascii="Arial"/>
                <w:b/>
                <w:sz w:val="20"/>
              </w:rPr>
              <w:t>Review,</w:t>
            </w:r>
            <w:r>
              <w:rPr>
                <w:rFonts w:ascii="Arial"/>
                <w:b/>
                <w:spacing w:val="-6"/>
                <w:sz w:val="20"/>
              </w:rPr>
              <w:t xml:space="preserve"> </w:t>
            </w:r>
            <w:r>
              <w:rPr>
                <w:rFonts w:ascii="Arial"/>
                <w:b/>
                <w:sz w:val="20"/>
              </w:rPr>
              <w:t>Design</w:t>
            </w:r>
            <w:r>
              <w:rPr>
                <w:rFonts w:ascii="Arial"/>
                <w:b/>
                <w:spacing w:val="-7"/>
                <w:sz w:val="20"/>
              </w:rPr>
              <w:t xml:space="preserve"> </w:t>
            </w:r>
            <w:r>
              <w:rPr>
                <w:rFonts w:ascii="Arial"/>
                <w:b/>
                <w:sz w:val="20"/>
              </w:rPr>
              <w:t>Report</w:t>
            </w:r>
            <w:r>
              <w:rPr>
                <w:rFonts w:ascii="Arial"/>
                <w:b/>
                <w:spacing w:val="-5"/>
                <w:sz w:val="20"/>
              </w:rPr>
              <w:t xml:space="preserve"> </w:t>
            </w:r>
            <w:r>
              <w:rPr>
                <w:rFonts w:ascii="Arial"/>
                <w:b/>
                <w:sz w:val="20"/>
              </w:rPr>
              <w:t>and</w:t>
            </w:r>
            <w:r>
              <w:rPr>
                <w:rFonts w:ascii="Arial"/>
                <w:b/>
                <w:spacing w:val="-53"/>
                <w:sz w:val="20"/>
              </w:rPr>
              <w:t xml:space="preserve"> </w:t>
            </w:r>
            <w:r>
              <w:rPr>
                <w:rFonts w:ascii="Arial"/>
                <w:b/>
                <w:sz w:val="20"/>
              </w:rPr>
              <w:t>drawings</w:t>
            </w:r>
          </w:p>
        </w:tc>
        <w:tc>
          <w:tcPr>
            <w:tcW w:w="1718" w:type="dxa"/>
            <w:tcBorders>
              <w:left w:val="dashSmallGap" w:sz="4" w:space="0" w:color="000000"/>
            </w:tcBorders>
          </w:tcPr>
          <w:p w14:paraId="08880FAD" w14:textId="05CBEAA2" w:rsidR="0031547B" w:rsidRDefault="00786E85" w:rsidP="00786E85">
            <w:pPr>
              <w:pStyle w:val="TableParagraph"/>
              <w:ind w:left="80"/>
              <w:rPr>
                <w:rFonts w:ascii="Arial"/>
                <w:b/>
                <w:sz w:val="20"/>
              </w:rPr>
            </w:pPr>
            <w:r w:rsidRPr="00786E85">
              <w:rPr>
                <w:rFonts w:ascii="Arial"/>
                <w:b/>
                <w:sz w:val="20"/>
              </w:rPr>
              <w:t>As per accepted Program</w:t>
            </w:r>
          </w:p>
          <w:p w14:paraId="7AF4EBFD" w14:textId="210E5062" w:rsidR="00786E85" w:rsidRDefault="00786E85" w:rsidP="00786E85">
            <w:pPr>
              <w:pStyle w:val="TableParagraph"/>
              <w:ind w:left="80"/>
              <w:rPr>
                <w:rFonts w:ascii="Arial"/>
                <w:b/>
                <w:sz w:val="20"/>
              </w:rPr>
            </w:pPr>
          </w:p>
          <w:p w14:paraId="3D2E82AA" w14:textId="3C577D0A" w:rsidR="00786E85" w:rsidRDefault="00786E85" w:rsidP="00786E85">
            <w:pPr>
              <w:pStyle w:val="TableParagraph"/>
              <w:ind w:left="80"/>
              <w:rPr>
                <w:rFonts w:ascii="Arial"/>
                <w:b/>
                <w:sz w:val="20"/>
              </w:rPr>
            </w:pPr>
          </w:p>
          <w:p w14:paraId="0364B4D7" w14:textId="77777777" w:rsidR="00786E85" w:rsidRPr="00786E85" w:rsidRDefault="00786E85" w:rsidP="00786E85">
            <w:pPr>
              <w:pStyle w:val="TableParagraph"/>
              <w:ind w:left="80"/>
              <w:rPr>
                <w:rFonts w:ascii="Arial"/>
                <w:b/>
                <w:sz w:val="20"/>
              </w:rPr>
            </w:pPr>
          </w:p>
          <w:p w14:paraId="0DEA24BF" w14:textId="77777777" w:rsidR="00303AE4" w:rsidRDefault="00303AE4" w:rsidP="00303AE4">
            <w:pPr>
              <w:rPr>
                <w:rFonts w:ascii="Arial"/>
                <w:b/>
                <w:spacing w:val="-53"/>
                <w:sz w:val="20"/>
              </w:rPr>
            </w:pPr>
          </w:p>
          <w:p w14:paraId="7762C671" w14:textId="77777777" w:rsidR="00303AE4" w:rsidRPr="00303AE4" w:rsidRDefault="00303AE4" w:rsidP="00303AE4">
            <w:pPr>
              <w:rPr>
                <w:b/>
                <w:sz w:val="20"/>
                <w:szCs w:val="20"/>
              </w:rPr>
            </w:pPr>
            <w:r w:rsidRPr="00303AE4">
              <w:rPr>
                <w:b/>
                <w:sz w:val="20"/>
                <w:szCs w:val="20"/>
              </w:rPr>
              <w:t>As per accepted Program</w:t>
            </w:r>
          </w:p>
          <w:p w14:paraId="7DB42476" w14:textId="66CE283A" w:rsidR="00303AE4" w:rsidRPr="00303AE4" w:rsidRDefault="00303AE4" w:rsidP="00303AE4"/>
        </w:tc>
      </w:tr>
      <w:tr w:rsidR="0031547B" w14:paraId="493CD8BC" w14:textId="77777777">
        <w:trPr>
          <w:trHeight w:val="1946"/>
        </w:trPr>
        <w:tc>
          <w:tcPr>
            <w:tcW w:w="1846" w:type="dxa"/>
            <w:vMerge/>
            <w:tcBorders>
              <w:top w:val="nil"/>
              <w:bottom w:val="single" w:sz="4" w:space="0" w:color="000000"/>
            </w:tcBorders>
            <w:shd w:val="clear" w:color="auto" w:fill="D9D9D9"/>
          </w:tcPr>
          <w:p w14:paraId="0F549546" w14:textId="77777777" w:rsidR="0031547B" w:rsidRDefault="0031547B">
            <w:pPr>
              <w:rPr>
                <w:sz w:val="2"/>
                <w:szCs w:val="2"/>
              </w:rPr>
            </w:pPr>
          </w:p>
        </w:tc>
        <w:tc>
          <w:tcPr>
            <w:tcW w:w="3710" w:type="dxa"/>
            <w:tcBorders>
              <w:bottom w:val="single" w:sz="4" w:space="0" w:color="000000"/>
            </w:tcBorders>
          </w:tcPr>
          <w:p w14:paraId="3AEF616B" w14:textId="77777777" w:rsidR="0031547B" w:rsidRDefault="0031547B">
            <w:pPr>
              <w:pStyle w:val="TableParagraph"/>
              <w:rPr>
                <w:rFonts w:ascii="Times New Roman"/>
                <w:sz w:val="18"/>
              </w:rPr>
            </w:pPr>
          </w:p>
        </w:tc>
        <w:tc>
          <w:tcPr>
            <w:tcW w:w="539" w:type="dxa"/>
            <w:tcBorders>
              <w:bottom w:val="single" w:sz="4" w:space="0" w:color="000000"/>
              <w:right w:val="dashSmallGap" w:sz="4" w:space="0" w:color="000000"/>
            </w:tcBorders>
          </w:tcPr>
          <w:p w14:paraId="6E613305" w14:textId="32D66A88" w:rsidR="00303AE4" w:rsidRDefault="00303AE4" w:rsidP="00303AE4">
            <w:pPr>
              <w:pStyle w:val="TableParagraph"/>
              <w:spacing w:before="133"/>
              <w:rPr>
                <w:rFonts w:ascii="Arial"/>
                <w:b/>
                <w:sz w:val="20"/>
              </w:rPr>
            </w:pPr>
          </w:p>
          <w:p w14:paraId="66C1C2F0" w14:textId="77777777" w:rsidR="00786E85" w:rsidRDefault="00786E85" w:rsidP="00303AE4">
            <w:pPr>
              <w:pStyle w:val="TableParagraph"/>
              <w:spacing w:before="133"/>
              <w:rPr>
                <w:rFonts w:ascii="Arial"/>
                <w:b/>
                <w:sz w:val="20"/>
              </w:rPr>
            </w:pPr>
          </w:p>
          <w:p w14:paraId="5DF03E71" w14:textId="77777777" w:rsidR="00303AE4" w:rsidRDefault="00303AE4">
            <w:pPr>
              <w:pStyle w:val="TableParagraph"/>
              <w:spacing w:before="133"/>
              <w:ind w:left="192"/>
              <w:rPr>
                <w:rFonts w:ascii="Arial"/>
                <w:b/>
                <w:sz w:val="20"/>
              </w:rPr>
            </w:pPr>
            <w:r>
              <w:rPr>
                <w:rFonts w:ascii="Arial"/>
                <w:b/>
                <w:sz w:val="20"/>
              </w:rPr>
              <w:t>4</w:t>
            </w:r>
          </w:p>
          <w:p w14:paraId="43538446" w14:textId="77777777" w:rsidR="00303AE4" w:rsidRDefault="00303AE4">
            <w:pPr>
              <w:pStyle w:val="TableParagraph"/>
              <w:spacing w:before="133"/>
              <w:ind w:left="192"/>
              <w:rPr>
                <w:rFonts w:ascii="Arial"/>
                <w:b/>
                <w:sz w:val="20"/>
              </w:rPr>
            </w:pPr>
          </w:p>
          <w:p w14:paraId="6B7F5C5B" w14:textId="77777777" w:rsidR="00303AE4" w:rsidRDefault="00303AE4">
            <w:pPr>
              <w:pStyle w:val="TableParagraph"/>
              <w:spacing w:before="133"/>
              <w:ind w:left="192"/>
              <w:rPr>
                <w:rFonts w:ascii="Arial"/>
                <w:b/>
                <w:sz w:val="20"/>
              </w:rPr>
            </w:pPr>
          </w:p>
          <w:p w14:paraId="773AED9B" w14:textId="77777777" w:rsidR="00303AE4" w:rsidRDefault="00303AE4">
            <w:pPr>
              <w:pStyle w:val="TableParagraph"/>
              <w:spacing w:before="133"/>
              <w:ind w:left="192"/>
              <w:rPr>
                <w:rFonts w:ascii="Arial"/>
                <w:b/>
                <w:sz w:val="20"/>
              </w:rPr>
            </w:pPr>
          </w:p>
          <w:p w14:paraId="46625A19" w14:textId="77777777" w:rsidR="00303AE4" w:rsidRDefault="00303AE4">
            <w:pPr>
              <w:pStyle w:val="TableParagraph"/>
              <w:spacing w:before="133"/>
              <w:ind w:left="192"/>
              <w:rPr>
                <w:rFonts w:ascii="Arial"/>
                <w:b/>
                <w:sz w:val="20"/>
              </w:rPr>
            </w:pPr>
          </w:p>
          <w:p w14:paraId="2296B4A7" w14:textId="77777777" w:rsidR="00303AE4" w:rsidRDefault="00303AE4">
            <w:pPr>
              <w:pStyle w:val="TableParagraph"/>
              <w:spacing w:before="133"/>
              <w:ind w:left="192"/>
              <w:rPr>
                <w:rFonts w:ascii="Arial"/>
                <w:b/>
                <w:sz w:val="20"/>
              </w:rPr>
            </w:pPr>
            <w:r>
              <w:rPr>
                <w:rFonts w:ascii="Arial"/>
                <w:b/>
                <w:sz w:val="20"/>
              </w:rPr>
              <w:t>5</w:t>
            </w:r>
          </w:p>
          <w:p w14:paraId="3E1F0756" w14:textId="497A452A" w:rsidR="00303AE4" w:rsidRDefault="00303AE4" w:rsidP="00786E85">
            <w:pPr>
              <w:pStyle w:val="TableParagraph"/>
              <w:spacing w:before="133"/>
              <w:rPr>
                <w:rFonts w:ascii="Arial"/>
                <w:b/>
                <w:sz w:val="20"/>
              </w:rPr>
            </w:pPr>
          </w:p>
          <w:p w14:paraId="72BC4AC6" w14:textId="77777777" w:rsidR="00786E85" w:rsidRDefault="00786E85" w:rsidP="00786E85">
            <w:pPr>
              <w:pStyle w:val="TableParagraph"/>
              <w:spacing w:before="133"/>
              <w:rPr>
                <w:rFonts w:ascii="Arial"/>
                <w:b/>
                <w:sz w:val="20"/>
              </w:rPr>
            </w:pPr>
          </w:p>
          <w:p w14:paraId="6DBBCDE5" w14:textId="77777777" w:rsidR="00303AE4" w:rsidRDefault="00303AE4">
            <w:pPr>
              <w:pStyle w:val="TableParagraph"/>
              <w:spacing w:before="133"/>
              <w:ind w:left="192"/>
              <w:rPr>
                <w:rFonts w:ascii="Arial"/>
                <w:b/>
                <w:sz w:val="20"/>
              </w:rPr>
            </w:pPr>
            <w:r>
              <w:rPr>
                <w:rFonts w:ascii="Arial"/>
                <w:b/>
                <w:sz w:val="20"/>
              </w:rPr>
              <w:t>6</w:t>
            </w:r>
          </w:p>
          <w:p w14:paraId="0A5F87B0" w14:textId="77777777" w:rsidR="00303AE4" w:rsidRDefault="00303AE4" w:rsidP="00786E85">
            <w:pPr>
              <w:pStyle w:val="TableParagraph"/>
              <w:spacing w:before="133"/>
              <w:rPr>
                <w:rFonts w:ascii="Arial"/>
                <w:b/>
                <w:sz w:val="20"/>
              </w:rPr>
            </w:pPr>
          </w:p>
          <w:p w14:paraId="1D1CA57A" w14:textId="77777777" w:rsidR="00786E85" w:rsidRDefault="00786E85">
            <w:pPr>
              <w:pStyle w:val="TableParagraph"/>
              <w:spacing w:before="133"/>
              <w:ind w:left="192"/>
              <w:rPr>
                <w:rFonts w:ascii="Arial"/>
                <w:b/>
                <w:sz w:val="20"/>
              </w:rPr>
            </w:pPr>
          </w:p>
          <w:p w14:paraId="2F558DBC" w14:textId="77777777" w:rsidR="00786E85" w:rsidRDefault="00786E85">
            <w:pPr>
              <w:pStyle w:val="TableParagraph"/>
              <w:spacing w:before="133"/>
              <w:ind w:left="192"/>
              <w:rPr>
                <w:rFonts w:ascii="Arial"/>
                <w:b/>
                <w:sz w:val="20"/>
              </w:rPr>
            </w:pPr>
          </w:p>
          <w:p w14:paraId="2CFFD553" w14:textId="6F0509CA" w:rsidR="00303AE4" w:rsidRDefault="00303AE4">
            <w:pPr>
              <w:pStyle w:val="TableParagraph"/>
              <w:spacing w:before="133"/>
              <w:ind w:left="192"/>
              <w:rPr>
                <w:rFonts w:ascii="Arial"/>
                <w:b/>
                <w:sz w:val="20"/>
              </w:rPr>
            </w:pPr>
            <w:r>
              <w:rPr>
                <w:rFonts w:ascii="Arial"/>
                <w:b/>
                <w:sz w:val="20"/>
              </w:rPr>
              <w:t>7</w:t>
            </w:r>
          </w:p>
          <w:p w14:paraId="2EA854E8" w14:textId="77777777" w:rsidR="00303AE4" w:rsidRDefault="00303AE4">
            <w:pPr>
              <w:pStyle w:val="TableParagraph"/>
              <w:spacing w:before="133"/>
              <w:ind w:left="192"/>
              <w:rPr>
                <w:rFonts w:ascii="Arial"/>
                <w:b/>
                <w:sz w:val="20"/>
              </w:rPr>
            </w:pPr>
          </w:p>
          <w:p w14:paraId="20FFD0F0" w14:textId="77777777" w:rsidR="00303AE4" w:rsidRDefault="00303AE4">
            <w:pPr>
              <w:pStyle w:val="TableParagraph"/>
              <w:spacing w:before="133"/>
              <w:ind w:left="192"/>
              <w:rPr>
                <w:rFonts w:ascii="Arial"/>
                <w:b/>
                <w:sz w:val="20"/>
              </w:rPr>
            </w:pPr>
          </w:p>
          <w:p w14:paraId="2A691E35" w14:textId="77777777" w:rsidR="00303AE4" w:rsidRDefault="00303AE4">
            <w:pPr>
              <w:pStyle w:val="TableParagraph"/>
              <w:spacing w:before="133"/>
              <w:ind w:left="192"/>
              <w:rPr>
                <w:rFonts w:ascii="Arial"/>
                <w:b/>
                <w:sz w:val="20"/>
              </w:rPr>
            </w:pPr>
          </w:p>
          <w:p w14:paraId="23C88D46" w14:textId="77777777" w:rsidR="00303AE4" w:rsidRDefault="00303AE4">
            <w:pPr>
              <w:pStyle w:val="TableParagraph"/>
              <w:spacing w:before="133"/>
              <w:ind w:left="192"/>
              <w:rPr>
                <w:rFonts w:ascii="Arial"/>
                <w:b/>
                <w:sz w:val="20"/>
              </w:rPr>
            </w:pPr>
            <w:r>
              <w:rPr>
                <w:rFonts w:ascii="Arial"/>
                <w:b/>
                <w:sz w:val="20"/>
              </w:rPr>
              <w:t>8</w:t>
            </w:r>
          </w:p>
          <w:p w14:paraId="443F61EC" w14:textId="77777777" w:rsidR="00303AE4" w:rsidRDefault="00303AE4">
            <w:pPr>
              <w:pStyle w:val="TableParagraph"/>
              <w:spacing w:before="133"/>
              <w:ind w:left="192"/>
              <w:rPr>
                <w:rFonts w:ascii="Arial"/>
                <w:b/>
                <w:sz w:val="20"/>
              </w:rPr>
            </w:pPr>
          </w:p>
          <w:p w14:paraId="60FAB68D" w14:textId="326061BB" w:rsidR="00303AE4" w:rsidRDefault="00303AE4">
            <w:pPr>
              <w:pStyle w:val="TableParagraph"/>
              <w:spacing w:before="133"/>
              <w:ind w:left="192"/>
              <w:rPr>
                <w:rFonts w:ascii="Arial"/>
                <w:b/>
                <w:sz w:val="20"/>
              </w:rPr>
            </w:pPr>
          </w:p>
          <w:p w14:paraId="36921608" w14:textId="77777777" w:rsidR="00786E85" w:rsidRDefault="00786E85">
            <w:pPr>
              <w:pStyle w:val="TableParagraph"/>
              <w:spacing w:before="133"/>
              <w:ind w:left="192"/>
              <w:rPr>
                <w:rFonts w:ascii="Arial"/>
                <w:b/>
                <w:sz w:val="20"/>
              </w:rPr>
            </w:pPr>
          </w:p>
          <w:p w14:paraId="1EC4182D" w14:textId="77777777" w:rsidR="00303AE4" w:rsidRDefault="00303AE4">
            <w:pPr>
              <w:pStyle w:val="TableParagraph"/>
              <w:spacing w:before="133"/>
              <w:ind w:left="192"/>
              <w:rPr>
                <w:rFonts w:ascii="Arial"/>
                <w:b/>
                <w:sz w:val="20"/>
              </w:rPr>
            </w:pPr>
            <w:r>
              <w:rPr>
                <w:rFonts w:ascii="Arial"/>
                <w:b/>
                <w:sz w:val="20"/>
              </w:rPr>
              <w:t>9</w:t>
            </w:r>
          </w:p>
          <w:p w14:paraId="2E65BF23" w14:textId="77777777" w:rsidR="00786E85" w:rsidRDefault="00786E85">
            <w:pPr>
              <w:pStyle w:val="TableParagraph"/>
              <w:spacing w:before="133"/>
              <w:ind w:left="192"/>
              <w:rPr>
                <w:rFonts w:ascii="Arial"/>
                <w:b/>
                <w:sz w:val="20"/>
              </w:rPr>
            </w:pPr>
          </w:p>
          <w:p w14:paraId="2D0B29AF" w14:textId="77777777" w:rsidR="00786E85" w:rsidRDefault="00786E85">
            <w:pPr>
              <w:pStyle w:val="TableParagraph"/>
              <w:spacing w:before="133"/>
              <w:ind w:left="192"/>
              <w:rPr>
                <w:rFonts w:ascii="Arial"/>
                <w:b/>
                <w:sz w:val="20"/>
              </w:rPr>
            </w:pPr>
          </w:p>
          <w:p w14:paraId="0C791F30" w14:textId="72632324" w:rsidR="00786E85" w:rsidRDefault="00786E85">
            <w:pPr>
              <w:pStyle w:val="TableParagraph"/>
              <w:spacing w:before="133"/>
              <w:ind w:left="192"/>
              <w:rPr>
                <w:rFonts w:ascii="Arial"/>
                <w:b/>
                <w:sz w:val="20"/>
              </w:rPr>
            </w:pPr>
            <w:r>
              <w:rPr>
                <w:rFonts w:ascii="Arial"/>
                <w:b/>
                <w:sz w:val="20"/>
              </w:rPr>
              <w:t>10</w:t>
            </w:r>
          </w:p>
        </w:tc>
        <w:tc>
          <w:tcPr>
            <w:tcW w:w="2797" w:type="dxa"/>
            <w:tcBorders>
              <w:left w:val="dashSmallGap" w:sz="4" w:space="0" w:color="000000"/>
              <w:bottom w:val="single" w:sz="4" w:space="0" w:color="000000"/>
              <w:right w:val="dashSmallGap" w:sz="4" w:space="0" w:color="000000"/>
            </w:tcBorders>
          </w:tcPr>
          <w:p w14:paraId="18DD9240" w14:textId="77777777" w:rsidR="009B25BF" w:rsidRDefault="009B25BF" w:rsidP="009B25BF">
            <w:pPr>
              <w:pStyle w:val="TableParagraph"/>
              <w:spacing w:before="135" w:line="360" w:lineRule="auto"/>
              <w:ind w:left="80" w:right="117"/>
              <w:rPr>
                <w:rFonts w:ascii="Arial"/>
                <w:b/>
                <w:sz w:val="20"/>
              </w:rPr>
            </w:pPr>
          </w:p>
          <w:p w14:paraId="4A77EFCF" w14:textId="3CBE310D" w:rsidR="009B25BF" w:rsidRDefault="009B25BF" w:rsidP="009B25BF">
            <w:pPr>
              <w:pStyle w:val="TableParagraph"/>
              <w:spacing w:before="135" w:line="360" w:lineRule="auto"/>
              <w:ind w:right="117"/>
              <w:rPr>
                <w:rFonts w:ascii="Arial"/>
                <w:b/>
                <w:sz w:val="20"/>
              </w:rPr>
            </w:pPr>
            <w:r w:rsidRPr="009B25BF">
              <w:rPr>
                <w:rFonts w:ascii="Arial"/>
                <w:b/>
                <w:sz w:val="20"/>
              </w:rPr>
              <w:t>Preliminary and General, including construction monitoring, office and office run costs</w:t>
            </w:r>
          </w:p>
          <w:p w14:paraId="54735BC0" w14:textId="676C9B48" w:rsidR="009B25BF" w:rsidRDefault="009B25BF" w:rsidP="009B25BF">
            <w:pPr>
              <w:pStyle w:val="TableParagraph"/>
              <w:spacing w:before="135" w:line="360" w:lineRule="auto"/>
              <w:ind w:left="80" w:right="117"/>
              <w:rPr>
                <w:rFonts w:ascii="Arial"/>
                <w:b/>
                <w:sz w:val="20"/>
              </w:rPr>
            </w:pPr>
          </w:p>
          <w:p w14:paraId="4C8E1802" w14:textId="67702BCF" w:rsidR="009B25BF" w:rsidRDefault="009B25BF" w:rsidP="009B25BF">
            <w:pPr>
              <w:pStyle w:val="TableParagraph"/>
              <w:spacing w:before="135" w:line="360" w:lineRule="auto"/>
              <w:ind w:left="80" w:right="117"/>
              <w:rPr>
                <w:rFonts w:ascii="Arial"/>
                <w:b/>
                <w:sz w:val="20"/>
              </w:rPr>
            </w:pPr>
            <w:r>
              <w:rPr>
                <w:rFonts w:ascii="Arial"/>
                <w:b/>
                <w:sz w:val="20"/>
              </w:rPr>
              <w:t>Monitoring by Engineers</w:t>
            </w:r>
          </w:p>
          <w:p w14:paraId="244BEBA4" w14:textId="77777777" w:rsidR="00183325" w:rsidRDefault="00183325" w:rsidP="009B25BF">
            <w:pPr>
              <w:pStyle w:val="TableParagraph"/>
              <w:spacing w:before="135" w:line="360" w:lineRule="auto"/>
              <w:ind w:right="117"/>
              <w:rPr>
                <w:rFonts w:ascii="Arial"/>
                <w:b/>
                <w:sz w:val="20"/>
              </w:rPr>
            </w:pPr>
          </w:p>
          <w:p w14:paraId="50743EE0" w14:textId="614CFBB2" w:rsidR="009B25BF" w:rsidRDefault="00570C5F" w:rsidP="009B25BF">
            <w:pPr>
              <w:pStyle w:val="TableParagraph"/>
              <w:spacing w:before="135" w:line="360" w:lineRule="auto"/>
              <w:ind w:right="117"/>
              <w:rPr>
                <w:rFonts w:ascii="Arial"/>
                <w:b/>
                <w:sz w:val="20"/>
              </w:rPr>
            </w:pPr>
            <w:r>
              <w:rPr>
                <w:rFonts w:ascii="Arial"/>
                <w:b/>
                <w:sz w:val="20"/>
              </w:rPr>
              <w:t>Shaping</w:t>
            </w:r>
            <w:r>
              <w:rPr>
                <w:rFonts w:ascii="Arial"/>
                <w:b/>
                <w:spacing w:val="-3"/>
                <w:sz w:val="20"/>
              </w:rPr>
              <w:t xml:space="preserve"> </w:t>
            </w:r>
            <w:r>
              <w:rPr>
                <w:rFonts w:ascii="Arial"/>
                <w:b/>
                <w:sz w:val="20"/>
              </w:rPr>
              <w:t>and</w:t>
            </w:r>
            <w:r>
              <w:rPr>
                <w:rFonts w:ascii="Arial"/>
                <w:b/>
                <w:spacing w:val="-3"/>
                <w:sz w:val="20"/>
              </w:rPr>
              <w:t xml:space="preserve"> </w:t>
            </w:r>
            <w:r>
              <w:rPr>
                <w:rFonts w:ascii="Arial"/>
                <w:b/>
                <w:sz w:val="20"/>
              </w:rPr>
              <w:t>terracing</w:t>
            </w:r>
            <w:r>
              <w:rPr>
                <w:rFonts w:ascii="Arial"/>
                <w:b/>
                <w:spacing w:val="-3"/>
                <w:sz w:val="20"/>
              </w:rPr>
              <w:t xml:space="preserve"> </w:t>
            </w:r>
            <w:r>
              <w:rPr>
                <w:rFonts w:ascii="Arial"/>
                <w:b/>
                <w:sz w:val="20"/>
              </w:rPr>
              <w:t>area</w:t>
            </w:r>
            <w:r>
              <w:rPr>
                <w:rFonts w:ascii="Arial"/>
                <w:b/>
                <w:spacing w:val="-52"/>
                <w:sz w:val="20"/>
              </w:rPr>
              <w:t xml:space="preserve"> </w:t>
            </w:r>
            <w:r>
              <w:rPr>
                <w:rFonts w:ascii="Arial"/>
                <w:b/>
                <w:sz w:val="20"/>
              </w:rPr>
              <w:t>between Ash Dump</w:t>
            </w:r>
            <w:r>
              <w:rPr>
                <w:rFonts w:ascii="Arial"/>
                <w:b/>
                <w:spacing w:val="1"/>
                <w:sz w:val="20"/>
              </w:rPr>
              <w:t xml:space="preserve"> </w:t>
            </w:r>
            <w:r>
              <w:rPr>
                <w:rFonts w:ascii="Arial"/>
                <w:b/>
                <w:sz w:val="20"/>
              </w:rPr>
              <w:t>Workshop</w:t>
            </w:r>
          </w:p>
          <w:p w14:paraId="1F8249C6" w14:textId="77777777" w:rsidR="009B25BF" w:rsidRDefault="009B25BF" w:rsidP="009B25BF">
            <w:pPr>
              <w:pStyle w:val="TableParagraph"/>
              <w:spacing w:before="135" w:line="360" w:lineRule="auto"/>
              <w:ind w:left="80" w:right="117"/>
              <w:rPr>
                <w:rFonts w:ascii="Arial"/>
                <w:b/>
                <w:sz w:val="20"/>
              </w:rPr>
            </w:pPr>
          </w:p>
          <w:p w14:paraId="07B19944" w14:textId="77777777" w:rsidR="009B25BF" w:rsidRDefault="009B25BF" w:rsidP="009B25BF">
            <w:pPr>
              <w:pStyle w:val="TableParagraph"/>
              <w:spacing w:before="135" w:line="360" w:lineRule="auto"/>
              <w:ind w:right="117"/>
              <w:rPr>
                <w:rFonts w:ascii="Arial"/>
                <w:b/>
                <w:sz w:val="20"/>
              </w:rPr>
            </w:pPr>
            <w:r w:rsidRPr="009B25BF">
              <w:rPr>
                <w:rFonts w:ascii="Arial"/>
                <w:b/>
                <w:sz w:val="20"/>
              </w:rPr>
              <w:t>Stormwater Concrete Drain and Earth-drain</w:t>
            </w:r>
          </w:p>
          <w:p w14:paraId="2743CFA7" w14:textId="77777777" w:rsidR="009B25BF" w:rsidRDefault="009B25BF" w:rsidP="009B25BF">
            <w:pPr>
              <w:pStyle w:val="TableParagraph"/>
              <w:spacing w:before="135" w:line="360" w:lineRule="auto"/>
              <w:ind w:left="80" w:right="117"/>
              <w:rPr>
                <w:rFonts w:ascii="Arial"/>
                <w:b/>
                <w:sz w:val="20"/>
              </w:rPr>
            </w:pPr>
          </w:p>
          <w:p w14:paraId="698432CE" w14:textId="072B5E50" w:rsidR="009B25BF" w:rsidRDefault="009B25BF" w:rsidP="009B25BF">
            <w:pPr>
              <w:pStyle w:val="TableParagraph"/>
              <w:spacing w:before="135" w:line="360" w:lineRule="auto"/>
              <w:ind w:right="117"/>
              <w:rPr>
                <w:rFonts w:ascii="Arial"/>
                <w:b/>
                <w:sz w:val="20"/>
              </w:rPr>
            </w:pPr>
            <w:r w:rsidRPr="009B25BF">
              <w:rPr>
                <w:rFonts w:ascii="Arial"/>
                <w:b/>
                <w:sz w:val="20"/>
              </w:rPr>
              <w:t>Access Road and Parking area with block paving finish</w:t>
            </w:r>
          </w:p>
          <w:p w14:paraId="25CDEA3F" w14:textId="67A03BCA" w:rsidR="009B25BF" w:rsidRDefault="009B25BF" w:rsidP="009B25BF">
            <w:pPr>
              <w:pStyle w:val="TableParagraph"/>
              <w:spacing w:before="135" w:line="360" w:lineRule="auto"/>
              <w:ind w:right="117"/>
              <w:rPr>
                <w:rFonts w:ascii="Arial"/>
                <w:b/>
                <w:sz w:val="20"/>
              </w:rPr>
            </w:pPr>
          </w:p>
          <w:p w14:paraId="5A30184B" w14:textId="386CFB66" w:rsidR="009B25BF" w:rsidRDefault="009B25BF" w:rsidP="009B25BF">
            <w:pPr>
              <w:pStyle w:val="TableParagraph"/>
              <w:spacing w:before="135" w:line="360" w:lineRule="auto"/>
              <w:ind w:right="117"/>
              <w:rPr>
                <w:rFonts w:ascii="Arial"/>
                <w:b/>
                <w:sz w:val="20"/>
              </w:rPr>
            </w:pPr>
            <w:r w:rsidRPr="009B25BF">
              <w:rPr>
                <w:rFonts w:ascii="Arial"/>
                <w:b/>
                <w:sz w:val="20"/>
              </w:rPr>
              <w:t>Landscaping</w:t>
            </w:r>
          </w:p>
          <w:p w14:paraId="47F53C8A" w14:textId="77777777" w:rsidR="009B25BF" w:rsidRDefault="009B25BF" w:rsidP="009B25BF">
            <w:pPr>
              <w:pStyle w:val="TableParagraph"/>
              <w:spacing w:before="135" w:line="360" w:lineRule="auto"/>
              <w:ind w:right="117"/>
              <w:rPr>
                <w:rFonts w:ascii="Arial"/>
                <w:b/>
                <w:sz w:val="20"/>
              </w:rPr>
            </w:pPr>
          </w:p>
          <w:p w14:paraId="41A97A29" w14:textId="38B64A87" w:rsidR="009B25BF" w:rsidRDefault="009B25BF" w:rsidP="009B25BF">
            <w:pPr>
              <w:pStyle w:val="TableParagraph"/>
              <w:spacing w:before="135" w:line="360" w:lineRule="auto"/>
              <w:ind w:right="117"/>
              <w:rPr>
                <w:rFonts w:ascii="Arial"/>
                <w:b/>
                <w:sz w:val="20"/>
              </w:rPr>
            </w:pPr>
            <w:r w:rsidRPr="009B25BF">
              <w:rPr>
                <w:rFonts w:ascii="Arial"/>
                <w:b/>
                <w:sz w:val="20"/>
              </w:rPr>
              <w:t xml:space="preserve">Contract close-out documentations i.e. data books, pec reports, cc </w:t>
            </w:r>
            <w:r w:rsidRPr="009B25BF">
              <w:rPr>
                <w:rFonts w:ascii="Arial"/>
                <w:b/>
                <w:sz w:val="20"/>
              </w:rPr>
              <w:lastRenderedPageBreak/>
              <w:t>report, as-builts, operations and maintenance manuals</w:t>
            </w:r>
          </w:p>
          <w:p w14:paraId="3ADF2C8D" w14:textId="77777777" w:rsidR="009B25BF" w:rsidRDefault="009B25BF" w:rsidP="009B25BF">
            <w:pPr>
              <w:pStyle w:val="TableParagraph"/>
              <w:spacing w:before="135" w:line="360" w:lineRule="auto"/>
              <w:ind w:left="80" w:right="117"/>
              <w:rPr>
                <w:rFonts w:ascii="Arial"/>
                <w:b/>
                <w:sz w:val="20"/>
              </w:rPr>
            </w:pPr>
          </w:p>
          <w:p w14:paraId="1DAE3BB2" w14:textId="0F9DFC27" w:rsidR="009B25BF" w:rsidRDefault="009B25BF" w:rsidP="009B25BF">
            <w:pPr>
              <w:pStyle w:val="TableParagraph"/>
              <w:spacing w:before="135" w:line="360" w:lineRule="auto"/>
              <w:ind w:left="80" w:right="117"/>
              <w:rPr>
                <w:rFonts w:ascii="Arial"/>
                <w:b/>
                <w:sz w:val="20"/>
              </w:rPr>
            </w:pPr>
          </w:p>
        </w:tc>
        <w:tc>
          <w:tcPr>
            <w:tcW w:w="1718" w:type="dxa"/>
            <w:tcBorders>
              <w:left w:val="dashSmallGap" w:sz="4" w:space="0" w:color="000000"/>
              <w:bottom w:val="single" w:sz="4" w:space="0" w:color="000000"/>
            </w:tcBorders>
          </w:tcPr>
          <w:p w14:paraId="6711976A" w14:textId="77777777" w:rsidR="00303AE4" w:rsidRDefault="00303AE4" w:rsidP="00303AE4">
            <w:pPr>
              <w:pStyle w:val="TableParagraph"/>
              <w:spacing w:before="135" w:line="360" w:lineRule="auto"/>
              <w:ind w:right="753"/>
              <w:rPr>
                <w:rFonts w:ascii="Arial"/>
                <w:b/>
                <w:sz w:val="20"/>
              </w:rPr>
            </w:pPr>
          </w:p>
          <w:p w14:paraId="5E027569" w14:textId="31EA3B3B" w:rsidR="0031547B" w:rsidRDefault="00786E85" w:rsidP="00786E85">
            <w:pPr>
              <w:pStyle w:val="TableParagraph"/>
              <w:rPr>
                <w:rFonts w:ascii="Arial"/>
                <w:b/>
                <w:sz w:val="20"/>
              </w:rPr>
            </w:pPr>
            <w:r w:rsidRPr="00786E85">
              <w:rPr>
                <w:rFonts w:ascii="Arial"/>
                <w:b/>
                <w:sz w:val="20"/>
              </w:rPr>
              <w:t>As per accepted Program</w:t>
            </w:r>
          </w:p>
          <w:p w14:paraId="10F15FE7" w14:textId="733AE3BE" w:rsidR="00183325" w:rsidRDefault="00183325" w:rsidP="00183325">
            <w:pPr>
              <w:pStyle w:val="TableParagraph"/>
              <w:spacing w:before="135" w:line="360" w:lineRule="auto"/>
              <w:ind w:right="753"/>
              <w:rPr>
                <w:rFonts w:ascii="Arial"/>
                <w:b/>
                <w:sz w:val="20"/>
              </w:rPr>
            </w:pPr>
          </w:p>
          <w:p w14:paraId="353FF76B" w14:textId="77777777" w:rsidR="00303AE4" w:rsidRDefault="00303AE4" w:rsidP="00183325">
            <w:pPr>
              <w:pStyle w:val="TableParagraph"/>
              <w:spacing w:before="135" w:line="360" w:lineRule="auto"/>
              <w:ind w:right="753"/>
              <w:rPr>
                <w:rFonts w:ascii="Arial"/>
                <w:b/>
                <w:sz w:val="20"/>
              </w:rPr>
            </w:pPr>
          </w:p>
          <w:p w14:paraId="02F13682" w14:textId="77777777" w:rsidR="00786E85" w:rsidRDefault="00786E85" w:rsidP="00786E85">
            <w:pPr>
              <w:pStyle w:val="TableParagraph"/>
              <w:rPr>
                <w:rFonts w:ascii="Arial"/>
                <w:b/>
                <w:sz w:val="20"/>
              </w:rPr>
            </w:pPr>
          </w:p>
          <w:p w14:paraId="6BE51BF1" w14:textId="77777777" w:rsidR="00786E85" w:rsidRDefault="00786E85" w:rsidP="00786E85">
            <w:pPr>
              <w:pStyle w:val="TableParagraph"/>
              <w:rPr>
                <w:rFonts w:ascii="Arial"/>
                <w:b/>
                <w:sz w:val="20"/>
              </w:rPr>
            </w:pPr>
          </w:p>
          <w:p w14:paraId="436624CC" w14:textId="77777777" w:rsidR="00786E85" w:rsidRDefault="00786E85" w:rsidP="00786E85">
            <w:pPr>
              <w:pStyle w:val="TableParagraph"/>
              <w:rPr>
                <w:rFonts w:ascii="Arial"/>
                <w:b/>
                <w:sz w:val="20"/>
              </w:rPr>
            </w:pPr>
          </w:p>
          <w:p w14:paraId="12D0BEA5" w14:textId="4F6DD3E0" w:rsidR="00183325" w:rsidRPr="00183325" w:rsidRDefault="00786E85" w:rsidP="00786E85">
            <w:pPr>
              <w:pStyle w:val="TableParagraph"/>
              <w:rPr>
                <w:rFonts w:ascii="Arial"/>
                <w:b/>
                <w:sz w:val="20"/>
              </w:rPr>
            </w:pPr>
            <w:r w:rsidRPr="00786E85">
              <w:rPr>
                <w:rFonts w:ascii="Arial"/>
                <w:b/>
                <w:sz w:val="20"/>
              </w:rPr>
              <w:t>As per accepted Program</w:t>
            </w:r>
          </w:p>
          <w:p w14:paraId="219A2681" w14:textId="77777777" w:rsidR="00183325" w:rsidRDefault="00183325" w:rsidP="00183325">
            <w:pPr>
              <w:pStyle w:val="TableParagraph"/>
              <w:spacing w:before="135" w:line="360" w:lineRule="auto"/>
              <w:ind w:right="753"/>
              <w:rPr>
                <w:rFonts w:ascii="Arial"/>
                <w:b/>
                <w:sz w:val="20"/>
              </w:rPr>
            </w:pPr>
          </w:p>
          <w:p w14:paraId="029E29DA" w14:textId="70A72C1D" w:rsidR="00786E85" w:rsidRPr="00786E85" w:rsidRDefault="00786E85" w:rsidP="00786E85">
            <w:pPr>
              <w:pStyle w:val="TableParagraph"/>
              <w:rPr>
                <w:rFonts w:ascii="Arial"/>
                <w:b/>
                <w:sz w:val="20"/>
              </w:rPr>
            </w:pPr>
            <w:r w:rsidRPr="00786E85">
              <w:rPr>
                <w:rFonts w:ascii="Arial"/>
                <w:b/>
                <w:sz w:val="20"/>
              </w:rPr>
              <w:t>As per accepted Program</w:t>
            </w:r>
          </w:p>
          <w:p w14:paraId="1AAB09F2" w14:textId="77777777" w:rsidR="00786E85" w:rsidRDefault="00786E85" w:rsidP="00183325">
            <w:pPr>
              <w:pStyle w:val="TableParagraph"/>
              <w:spacing w:before="135" w:line="360" w:lineRule="auto"/>
              <w:ind w:right="753"/>
              <w:rPr>
                <w:rFonts w:ascii="Arial"/>
                <w:b/>
                <w:sz w:val="20"/>
              </w:rPr>
            </w:pPr>
          </w:p>
          <w:p w14:paraId="2E2DF21D" w14:textId="77777777" w:rsidR="00786E85" w:rsidRDefault="00786E85" w:rsidP="00183325">
            <w:pPr>
              <w:pStyle w:val="TableParagraph"/>
              <w:spacing w:before="135" w:line="360" w:lineRule="auto"/>
              <w:ind w:right="753"/>
              <w:rPr>
                <w:rFonts w:ascii="Arial"/>
                <w:b/>
                <w:sz w:val="20"/>
              </w:rPr>
            </w:pPr>
          </w:p>
          <w:p w14:paraId="59B52B43" w14:textId="77777777" w:rsidR="00786E85" w:rsidRDefault="00786E85" w:rsidP="00786E85">
            <w:pPr>
              <w:pStyle w:val="TableParagraph"/>
              <w:rPr>
                <w:rFonts w:ascii="Arial"/>
                <w:b/>
                <w:sz w:val="20"/>
              </w:rPr>
            </w:pPr>
          </w:p>
          <w:p w14:paraId="1E161D54" w14:textId="5D5D272F" w:rsidR="00786E85" w:rsidRPr="00786E85" w:rsidRDefault="00786E85" w:rsidP="00786E85">
            <w:pPr>
              <w:pStyle w:val="TableParagraph"/>
              <w:rPr>
                <w:rFonts w:ascii="Arial"/>
                <w:b/>
                <w:sz w:val="20"/>
              </w:rPr>
            </w:pPr>
            <w:r w:rsidRPr="00786E85">
              <w:rPr>
                <w:rFonts w:ascii="Arial"/>
                <w:b/>
                <w:sz w:val="20"/>
              </w:rPr>
              <w:t>As per accepted Program</w:t>
            </w:r>
          </w:p>
          <w:p w14:paraId="28BDF4A0" w14:textId="679F17B3" w:rsidR="00183325" w:rsidRPr="00183325" w:rsidRDefault="00183325" w:rsidP="00183325">
            <w:pPr>
              <w:pStyle w:val="TableParagraph"/>
              <w:spacing w:before="135" w:line="360" w:lineRule="auto"/>
              <w:ind w:right="753"/>
              <w:rPr>
                <w:rFonts w:ascii="Arial"/>
                <w:b/>
                <w:sz w:val="20"/>
              </w:rPr>
            </w:pPr>
          </w:p>
          <w:p w14:paraId="14D33CBA" w14:textId="3C4400AF" w:rsidR="00183325" w:rsidRDefault="00183325" w:rsidP="00183325">
            <w:pPr>
              <w:pStyle w:val="TableParagraph"/>
              <w:spacing w:before="135" w:line="360" w:lineRule="auto"/>
              <w:ind w:right="753"/>
              <w:rPr>
                <w:rFonts w:ascii="Arial"/>
                <w:b/>
                <w:sz w:val="20"/>
              </w:rPr>
            </w:pPr>
          </w:p>
          <w:p w14:paraId="525C80EF" w14:textId="77777777" w:rsidR="00183325" w:rsidRPr="00183325" w:rsidRDefault="00183325" w:rsidP="00183325">
            <w:pPr>
              <w:rPr>
                <w:rFonts w:ascii="Arial"/>
                <w:b/>
                <w:sz w:val="20"/>
              </w:rPr>
            </w:pPr>
            <w:r w:rsidRPr="00183325">
              <w:rPr>
                <w:rFonts w:ascii="Arial"/>
                <w:b/>
                <w:sz w:val="20"/>
              </w:rPr>
              <w:t>As per accepted Program</w:t>
            </w:r>
          </w:p>
          <w:p w14:paraId="3AB629E5" w14:textId="162CBF5D" w:rsidR="00183325" w:rsidRDefault="00183325" w:rsidP="00183325">
            <w:pPr>
              <w:rPr>
                <w:rFonts w:ascii="Arial"/>
                <w:b/>
                <w:sz w:val="20"/>
              </w:rPr>
            </w:pPr>
          </w:p>
          <w:p w14:paraId="4DB60330" w14:textId="5AA52F50" w:rsidR="00183325" w:rsidRDefault="00183325" w:rsidP="00183325">
            <w:pPr>
              <w:rPr>
                <w:rFonts w:ascii="Arial"/>
                <w:b/>
                <w:sz w:val="20"/>
              </w:rPr>
            </w:pPr>
          </w:p>
          <w:p w14:paraId="0E14F8F7" w14:textId="559FDA98" w:rsidR="00183325" w:rsidRDefault="00183325" w:rsidP="00183325">
            <w:pPr>
              <w:rPr>
                <w:rFonts w:ascii="Arial"/>
                <w:b/>
                <w:sz w:val="20"/>
              </w:rPr>
            </w:pPr>
          </w:p>
          <w:p w14:paraId="7091E244" w14:textId="27A23DDF" w:rsidR="00183325" w:rsidRDefault="00183325" w:rsidP="00183325">
            <w:pPr>
              <w:rPr>
                <w:rFonts w:ascii="Arial"/>
                <w:b/>
                <w:sz w:val="20"/>
              </w:rPr>
            </w:pPr>
          </w:p>
          <w:p w14:paraId="356CFBAC" w14:textId="77777777" w:rsidR="00183325" w:rsidRPr="00183325" w:rsidRDefault="00183325" w:rsidP="00183325">
            <w:pPr>
              <w:rPr>
                <w:rFonts w:ascii="Arial" w:hAnsi="Arial" w:cs="Arial"/>
                <w:b/>
                <w:sz w:val="20"/>
                <w:szCs w:val="20"/>
              </w:rPr>
            </w:pPr>
            <w:r w:rsidRPr="00183325">
              <w:rPr>
                <w:rFonts w:ascii="Arial" w:hAnsi="Arial" w:cs="Arial"/>
                <w:b/>
                <w:sz w:val="20"/>
                <w:szCs w:val="20"/>
              </w:rPr>
              <w:t>As per accepted Program</w:t>
            </w:r>
          </w:p>
          <w:p w14:paraId="0326F938" w14:textId="77777777" w:rsidR="00183325" w:rsidRDefault="00183325" w:rsidP="00183325"/>
          <w:p w14:paraId="1BD8ED02" w14:textId="77777777" w:rsidR="00183325" w:rsidRDefault="00183325" w:rsidP="00183325"/>
          <w:p w14:paraId="33439F29" w14:textId="77777777" w:rsidR="00183325" w:rsidRDefault="00183325" w:rsidP="00183325"/>
          <w:p w14:paraId="03885534" w14:textId="77777777" w:rsidR="00183325" w:rsidRPr="00183325" w:rsidRDefault="00183325" w:rsidP="00183325">
            <w:pPr>
              <w:rPr>
                <w:rFonts w:ascii="Arial" w:hAnsi="Arial" w:cs="Arial"/>
                <w:b/>
                <w:sz w:val="20"/>
                <w:szCs w:val="20"/>
              </w:rPr>
            </w:pPr>
            <w:r w:rsidRPr="00183325">
              <w:rPr>
                <w:rFonts w:ascii="Arial" w:hAnsi="Arial" w:cs="Arial"/>
                <w:b/>
                <w:sz w:val="20"/>
                <w:szCs w:val="20"/>
              </w:rPr>
              <w:t>As per accepted Program</w:t>
            </w:r>
          </w:p>
          <w:p w14:paraId="030663F0" w14:textId="77777777" w:rsidR="00183325" w:rsidRDefault="00183325" w:rsidP="00183325"/>
          <w:p w14:paraId="29C32194" w14:textId="77777777" w:rsidR="00183325" w:rsidRDefault="00183325" w:rsidP="00183325"/>
          <w:p w14:paraId="6755437A" w14:textId="77777777" w:rsidR="00183325" w:rsidRPr="00183325" w:rsidRDefault="00183325" w:rsidP="00183325">
            <w:pPr>
              <w:rPr>
                <w:rFonts w:ascii="Arial" w:hAnsi="Arial" w:cs="Arial"/>
                <w:b/>
                <w:sz w:val="20"/>
                <w:szCs w:val="20"/>
              </w:rPr>
            </w:pPr>
            <w:r w:rsidRPr="00183325">
              <w:rPr>
                <w:rFonts w:ascii="Arial" w:hAnsi="Arial" w:cs="Arial"/>
                <w:b/>
                <w:sz w:val="20"/>
                <w:szCs w:val="20"/>
              </w:rPr>
              <w:lastRenderedPageBreak/>
              <w:t>As per accepted Program</w:t>
            </w:r>
          </w:p>
          <w:p w14:paraId="4034EB8A" w14:textId="2734A5A3" w:rsidR="00183325" w:rsidRPr="00183325" w:rsidRDefault="00183325" w:rsidP="00183325"/>
        </w:tc>
      </w:tr>
    </w:tbl>
    <w:p w14:paraId="503F1D2C" w14:textId="77777777" w:rsidR="0031547B" w:rsidRDefault="00570C5F">
      <w:pPr>
        <w:pStyle w:val="ListParagraph"/>
        <w:numPr>
          <w:ilvl w:val="1"/>
          <w:numId w:val="111"/>
        </w:numPr>
        <w:tabs>
          <w:tab w:val="left" w:pos="2150"/>
          <w:tab w:val="left" w:pos="2151"/>
          <w:tab w:val="left" w:pos="5837"/>
          <w:tab w:val="left" w:pos="9215"/>
        </w:tabs>
        <w:spacing w:before="83"/>
        <w:rPr>
          <w:rFonts w:ascii="Arial"/>
          <w:b/>
          <w:sz w:val="20"/>
        </w:rPr>
      </w:pPr>
      <w:r>
        <w:rPr>
          <w:sz w:val="20"/>
        </w:rPr>
        <w:lastRenderedPageBreak/>
        <w:t>The</w:t>
      </w:r>
      <w:r>
        <w:rPr>
          <w:spacing w:val="-3"/>
          <w:sz w:val="20"/>
        </w:rPr>
        <w:t xml:space="preserve"> </w:t>
      </w:r>
      <w:r>
        <w:rPr>
          <w:rFonts w:ascii="Arial"/>
          <w:i/>
          <w:sz w:val="20"/>
        </w:rPr>
        <w:t>access</w:t>
      </w:r>
      <w:r>
        <w:rPr>
          <w:rFonts w:ascii="Arial"/>
          <w:i/>
          <w:spacing w:val="-1"/>
          <w:sz w:val="20"/>
        </w:rPr>
        <w:t xml:space="preserve"> </w:t>
      </w:r>
      <w:r>
        <w:rPr>
          <w:rFonts w:ascii="Arial"/>
          <w:i/>
          <w:sz w:val="20"/>
        </w:rPr>
        <w:t>dates</w:t>
      </w:r>
      <w:r>
        <w:rPr>
          <w:rFonts w:ascii="Arial"/>
          <w:i/>
          <w:spacing w:val="1"/>
          <w:sz w:val="20"/>
        </w:rPr>
        <w:t xml:space="preserve"> </w:t>
      </w:r>
      <w:r>
        <w:rPr>
          <w:sz w:val="20"/>
        </w:rPr>
        <w:t>are:</w:t>
      </w:r>
      <w:r>
        <w:rPr>
          <w:sz w:val="20"/>
        </w:rPr>
        <w:tab/>
      </w:r>
      <w:r>
        <w:rPr>
          <w:rFonts w:ascii="Arial"/>
          <w:b/>
          <w:sz w:val="20"/>
        </w:rPr>
        <w:t>Part</w:t>
      </w:r>
      <w:r>
        <w:rPr>
          <w:rFonts w:ascii="Arial"/>
          <w:b/>
          <w:spacing w:val="-1"/>
          <w:sz w:val="20"/>
        </w:rPr>
        <w:t xml:space="preserve"> </w:t>
      </w:r>
      <w:r>
        <w:rPr>
          <w:rFonts w:ascii="Arial"/>
          <w:b/>
          <w:sz w:val="20"/>
        </w:rPr>
        <w:t>of</w:t>
      </w:r>
      <w:r>
        <w:rPr>
          <w:rFonts w:ascii="Arial"/>
          <w:b/>
          <w:spacing w:val="-1"/>
          <w:sz w:val="20"/>
        </w:rPr>
        <w:t xml:space="preserve"> </w:t>
      </w:r>
      <w:r>
        <w:rPr>
          <w:rFonts w:ascii="Arial"/>
          <w:b/>
          <w:sz w:val="20"/>
        </w:rPr>
        <w:t>the Site</w:t>
      </w:r>
      <w:r>
        <w:rPr>
          <w:rFonts w:ascii="Arial"/>
          <w:b/>
          <w:sz w:val="20"/>
        </w:rPr>
        <w:tab/>
        <w:t>Date</w:t>
      </w:r>
    </w:p>
    <w:p w14:paraId="204EF714" w14:textId="77777777" w:rsidR="0031547B" w:rsidRDefault="0031547B">
      <w:pPr>
        <w:pStyle w:val="BodyText"/>
        <w:spacing w:before="7"/>
        <w:rPr>
          <w:rFonts w:ascii="Arial"/>
          <w:b/>
          <w:sz w:val="7"/>
        </w:rPr>
      </w:pPr>
    </w:p>
    <w:tbl>
      <w:tblPr>
        <w:tblW w:w="0" w:type="auto"/>
        <w:tblInd w:w="2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844"/>
        <w:gridCol w:w="3404"/>
        <w:gridCol w:w="1061"/>
        <w:gridCol w:w="2598"/>
        <w:gridCol w:w="1705"/>
      </w:tblGrid>
      <w:tr w:rsidR="0031547B" w14:paraId="082FE983" w14:textId="77777777">
        <w:trPr>
          <w:trHeight w:val="1430"/>
        </w:trPr>
        <w:tc>
          <w:tcPr>
            <w:tcW w:w="6309" w:type="dxa"/>
            <w:gridSpan w:val="3"/>
            <w:tcBorders>
              <w:top w:val="nil"/>
              <w:left w:val="nil"/>
              <w:right w:val="dashSmallGap" w:sz="4" w:space="0" w:color="000000"/>
            </w:tcBorders>
          </w:tcPr>
          <w:p w14:paraId="106988CB" w14:textId="77777777" w:rsidR="0031547B" w:rsidRDefault="00570C5F">
            <w:pPr>
              <w:pStyle w:val="TableParagraph"/>
              <w:spacing w:before="83"/>
              <w:ind w:right="571"/>
              <w:jc w:val="right"/>
              <w:rPr>
                <w:rFonts w:ascii="Arial"/>
                <w:b/>
                <w:sz w:val="20"/>
              </w:rPr>
            </w:pPr>
            <w:r>
              <w:rPr>
                <w:rFonts w:ascii="Arial"/>
                <w:b/>
                <w:w w:val="99"/>
                <w:sz w:val="20"/>
              </w:rPr>
              <w:t>1</w:t>
            </w:r>
          </w:p>
        </w:tc>
        <w:tc>
          <w:tcPr>
            <w:tcW w:w="2598" w:type="dxa"/>
            <w:tcBorders>
              <w:top w:val="nil"/>
              <w:left w:val="dashSmallGap" w:sz="4" w:space="0" w:color="000000"/>
              <w:right w:val="dashSmallGap" w:sz="4" w:space="0" w:color="000000"/>
            </w:tcBorders>
          </w:tcPr>
          <w:p w14:paraId="3BB19502" w14:textId="77777777" w:rsidR="0031547B" w:rsidRDefault="00570C5F">
            <w:pPr>
              <w:pStyle w:val="TableParagraph"/>
              <w:spacing w:before="83"/>
              <w:ind w:left="85" w:right="577"/>
              <w:rPr>
                <w:rFonts w:ascii="Arial"/>
                <w:b/>
                <w:sz w:val="20"/>
              </w:rPr>
            </w:pPr>
            <w:r>
              <w:rPr>
                <w:rFonts w:ascii="Arial"/>
                <w:b/>
                <w:sz w:val="20"/>
              </w:rPr>
              <w:t>ADF Workshop</w:t>
            </w:r>
            <w:r>
              <w:rPr>
                <w:rFonts w:ascii="Arial"/>
                <w:b/>
                <w:spacing w:val="1"/>
                <w:sz w:val="20"/>
              </w:rPr>
              <w:t xml:space="preserve"> </w:t>
            </w:r>
            <w:r>
              <w:rPr>
                <w:rFonts w:ascii="Arial"/>
                <w:b/>
                <w:spacing w:val="-1"/>
                <w:sz w:val="20"/>
              </w:rPr>
              <w:t>Substation</w:t>
            </w:r>
            <w:r>
              <w:rPr>
                <w:rFonts w:ascii="Arial"/>
                <w:b/>
                <w:spacing w:val="-7"/>
                <w:sz w:val="20"/>
              </w:rPr>
              <w:t xml:space="preserve"> </w:t>
            </w:r>
            <w:r>
              <w:rPr>
                <w:rFonts w:ascii="Arial"/>
                <w:b/>
                <w:sz w:val="20"/>
              </w:rPr>
              <w:t>drainage</w:t>
            </w:r>
          </w:p>
        </w:tc>
        <w:tc>
          <w:tcPr>
            <w:tcW w:w="1705" w:type="dxa"/>
            <w:tcBorders>
              <w:top w:val="nil"/>
              <w:left w:val="dashSmallGap" w:sz="4" w:space="0" w:color="000000"/>
              <w:right w:val="nil"/>
            </w:tcBorders>
          </w:tcPr>
          <w:p w14:paraId="26AE4F96" w14:textId="5CDFEEAB" w:rsidR="0031547B" w:rsidRDefault="008B05E8">
            <w:pPr>
              <w:pStyle w:val="TableParagraph"/>
              <w:spacing w:before="83"/>
              <w:ind w:left="85"/>
              <w:rPr>
                <w:rFonts w:ascii="Arial"/>
                <w:b/>
                <w:sz w:val="20"/>
              </w:rPr>
            </w:pPr>
            <w:r>
              <w:rPr>
                <w:rFonts w:ascii="Arial"/>
                <w:b/>
                <w:sz w:val="20"/>
              </w:rPr>
              <w:t>05</w:t>
            </w:r>
            <w:r w:rsidR="00D45D2D">
              <w:rPr>
                <w:rFonts w:ascii="Arial"/>
                <w:b/>
                <w:sz w:val="20"/>
              </w:rPr>
              <w:t xml:space="preserve"> </w:t>
            </w:r>
            <w:r>
              <w:rPr>
                <w:rFonts w:ascii="Arial"/>
                <w:b/>
                <w:sz w:val="20"/>
              </w:rPr>
              <w:t>January</w:t>
            </w:r>
            <w:r w:rsidR="00570C5F">
              <w:rPr>
                <w:rFonts w:ascii="Arial"/>
                <w:b/>
                <w:spacing w:val="-1"/>
                <w:sz w:val="20"/>
              </w:rPr>
              <w:t xml:space="preserve"> </w:t>
            </w:r>
            <w:r w:rsidR="00570C5F">
              <w:rPr>
                <w:rFonts w:ascii="Arial"/>
                <w:b/>
                <w:sz w:val="20"/>
              </w:rPr>
              <w:t>202</w:t>
            </w:r>
            <w:r>
              <w:rPr>
                <w:rFonts w:ascii="Arial"/>
                <w:b/>
                <w:sz w:val="20"/>
              </w:rPr>
              <w:t>3</w:t>
            </w:r>
          </w:p>
        </w:tc>
      </w:tr>
      <w:tr w:rsidR="0031547B" w14:paraId="38FF2602" w14:textId="77777777">
        <w:trPr>
          <w:trHeight w:val="628"/>
        </w:trPr>
        <w:tc>
          <w:tcPr>
            <w:tcW w:w="1844" w:type="dxa"/>
            <w:tcBorders>
              <w:left w:val="nil"/>
              <w:right w:val="nil"/>
            </w:tcBorders>
            <w:shd w:val="clear" w:color="auto" w:fill="D9D9D9"/>
          </w:tcPr>
          <w:p w14:paraId="311E0D06" w14:textId="77777777" w:rsidR="0031547B" w:rsidRDefault="00570C5F">
            <w:pPr>
              <w:pStyle w:val="TableParagraph"/>
              <w:spacing w:before="83"/>
              <w:ind w:left="88"/>
              <w:rPr>
                <w:sz w:val="20"/>
              </w:rPr>
            </w:pPr>
            <w:r>
              <w:rPr>
                <w:sz w:val="20"/>
              </w:rPr>
              <w:t>31.1</w:t>
            </w:r>
          </w:p>
        </w:tc>
        <w:tc>
          <w:tcPr>
            <w:tcW w:w="3404" w:type="dxa"/>
            <w:tcBorders>
              <w:left w:val="nil"/>
              <w:right w:val="nil"/>
            </w:tcBorders>
          </w:tcPr>
          <w:p w14:paraId="68E66F20" w14:textId="77777777" w:rsidR="0031547B" w:rsidRDefault="00570C5F">
            <w:pPr>
              <w:pStyle w:val="TableParagraph"/>
              <w:spacing w:before="83"/>
              <w:ind w:left="88" w:right="350"/>
              <w:rPr>
                <w:sz w:val="20"/>
              </w:rPr>
            </w:pPr>
            <w:r>
              <w:rPr>
                <w:sz w:val="20"/>
              </w:rPr>
              <w:t xml:space="preserve">The </w:t>
            </w:r>
            <w:r>
              <w:rPr>
                <w:rFonts w:ascii="Arial"/>
                <w:i/>
                <w:sz w:val="20"/>
              </w:rPr>
              <w:t xml:space="preserve">Contractor </w:t>
            </w:r>
            <w:r>
              <w:rPr>
                <w:sz w:val="20"/>
              </w:rPr>
              <w:t>is to submit a first</w:t>
            </w:r>
            <w:r>
              <w:rPr>
                <w:spacing w:val="-53"/>
                <w:sz w:val="20"/>
              </w:rPr>
              <w:t xml:space="preserve"> </w:t>
            </w:r>
            <w:r>
              <w:rPr>
                <w:sz w:val="20"/>
              </w:rPr>
              <w:t>programme</w:t>
            </w:r>
            <w:r>
              <w:rPr>
                <w:spacing w:val="-7"/>
                <w:sz w:val="20"/>
              </w:rPr>
              <w:t xml:space="preserve"> </w:t>
            </w:r>
            <w:r>
              <w:rPr>
                <w:sz w:val="20"/>
              </w:rPr>
              <w:t>for</w:t>
            </w:r>
            <w:r>
              <w:rPr>
                <w:spacing w:val="-7"/>
                <w:sz w:val="20"/>
              </w:rPr>
              <w:t xml:space="preserve"> </w:t>
            </w:r>
            <w:r>
              <w:rPr>
                <w:sz w:val="20"/>
              </w:rPr>
              <w:t>acceptance</w:t>
            </w:r>
            <w:r>
              <w:rPr>
                <w:spacing w:val="-5"/>
                <w:sz w:val="20"/>
              </w:rPr>
              <w:t xml:space="preserve"> </w:t>
            </w:r>
            <w:r>
              <w:rPr>
                <w:sz w:val="20"/>
              </w:rPr>
              <w:t>within</w:t>
            </w:r>
          </w:p>
        </w:tc>
        <w:tc>
          <w:tcPr>
            <w:tcW w:w="5364" w:type="dxa"/>
            <w:gridSpan w:val="3"/>
            <w:tcBorders>
              <w:left w:val="nil"/>
              <w:right w:val="nil"/>
            </w:tcBorders>
          </w:tcPr>
          <w:p w14:paraId="6B42178F" w14:textId="77777777" w:rsidR="0031547B" w:rsidRDefault="0031547B">
            <w:pPr>
              <w:pStyle w:val="TableParagraph"/>
              <w:spacing w:before="3"/>
              <w:rPr>
                <w:rFonts w:ascii="Arial"/>
                <w:b/>
                <w:sz w:val="27"/>
              </w:rPr>
            </w:pPr>
          </w:p>
          <w:p w14:paraId="618EA93B" w14:textId="77777777" w:rsidR="0031547B" w:rsidRDefault="00570C5F">
            <w:pPr>
              <w:pStyle w:val="TableParagraph"/>
              <w:ind w:left="371"/>
              <w:rPr>
                <w:rFonts w:ascii="Arial"/>
                <w:b/>
                <w:sz w:val="20"/>
              </w:rPr>
            </w:pPr>
            <w:r>
              <w:rPr>
                <w:rFonts w:ascii="Arial"/>
                <w:b/>
                <w:sz w:val="20"/>
              </w:rPr>
              <w:t>Two</w:t>
            </w:r>
            <w:r>
              <w:rPr>
                <w:rFonts w:ascii="Arial"/>
                <w:b/>
                <w:spacing w:val="-2"/>
                <w:sz w:val="20"/>
              </w:rPr>
              <w:t xml:space="preserve"> </w:t>
            </w:r>
            <w:r>
              <w:rPr>
                <w:rFonts w:ascii="Arial"/>
                <w:b/>
                <w:sz w:val="20"/>
              </w:rPr>
              <w:t>(2)</w:t>
            </w:r>
            <w:r>
              <w:rPr>
                <w:rFonts w:ascii="Arial"/>
                <w:b/>
                <w:spacing w:val="-1"/>
                <w:sz w:val="20"/>
              </w:rPr>
              <w:t xml:space="preserve"> </w:t>
            </w:r>
            <w:r>
              <w:rPr>
                <w:rFonts w:ascii="Arial"/>
                <w:b/>
                <w:sz w:val="20"/>
              </w:rPr>
              <w:t>weeks</w:t>
            </w:r>
            <w:r>
              <w:rPr>
                <w:rFonts w:ascii="Arial"/>
                <w:b/>
                <w:spacing w:val="-3"/>
                <w:sz w:val="20"/>
              </w:rPr>
              <w:t xml:space="preserve"> </w:t>
            </w:r>
            <w:r>
              <w:rPr>
                <w:rFonts w:ascii="Arial"/>
                <w:b/>
                <w:sz w:val="20"/>
              </w:rPr>
              <w:t>of the</w:t>
            </w:r>
            <w:r>
              <w:rPr>
                <w:rFonts w:ascii="Arial"/>
                <w:b/>
                <w:spacing w:val="-3"/>
                <w:sz w:val="20"/>
              </w:rPr>
              <w:t xml:space="preserve"> </w:t>
            </w:r>
            <w:r>
              <w:rPr>
                <w:rFonts w:ascii="Arial"/>
                <w:b/>
                <w:sz w:val="20"/>
              </w:rPr>
              <w:t>Contract</w:t>
            </w:r>
            <w:r>
              <w:rPr>
                <w:rFonts w:ascii="Arial"/>
                <w:b/>
                <w:spacing w:val="-2"/>
                <w:sz w:val="20"/>
              </w:rPr>
              <w:t xml:space="preserve"> </w:t>
            </w:r>
            <w:r>
              <w:rPr>
                <w:rFonts w:ascii="Arial"/>
                <w:b/>
                <w:sz w:val="20"/>
              </w:rPr>
              <w:t>Date</w:t>
            </w:r>
          </w:p>
        </w:tc>
      </w:tr>
    </w:tbl>
    <w:p w14:paraId="2F61F1F2" w14:textId="77777777" w:rsidR="0031547B" w:rsidRDefault="0031547B">
      <w:pPr>
        <w:pStyle w:val="BodyText"/>
        <w:spacing w:before="1"/>
        <w:rPr>
          <w:rFonts w:ascii="Arial"/>
          <w:b/>
          <w:sz w:val="8"/>
        </w:rPr>
      </w:pPr>
    </w:p>
    <w:tbl>
      <w:tblPr>
        <w:tblW w:w="0" w:type="auto"/>
        <w:tblInd w:w="228" w:type="dxa"/>
        <w:tblLayout w:type="fixed"/>
        <w:tblCellMar>
          <w:left w:w="0" w:type="dxa"/>
          <w:right w:w="0" w:type="dxa"/>
        </w:tblCellMar>
        <w:tblLook w:val="01E0" w:firstRow="1" w:lastRow="1" w:firstColumn="1" w:lastColumn="1" w:noHBand="0" w:noVBand="0"/>
      </w:tblPr>
      <w:tblGrid>
        <w:gridCol w:w="1201"/>
        <w:gridCol w:w="4310"/>
        <w:gridCol w:w="5101"/>
      </w:tblGrid>
      <w:tr w:rsidR="0031547B" w14:paraId="4355DE29" w14:textId="77777777">
        <w:trPr>
          <w:trHeight w:val="307"/>
        </w:trPr>
        <w:tc>
          <w:tcPr>
            <w:tcW w:w="1201" w:type="dxa"/>
            <w:tcBorders>
              <w:bottom w:val="single" w:sz="4" w:space="0" w:color="000000"/>
            </w:tcBorders>
          </w:tcPr>
          <w:p w14:paraId="5B8B94DF" w14:textId="77777777" w:rsidR="0031547B" w:rsidRDefault="00570C5F">
            <w:pPr>
              <w:pStyle w:val="TableParagraph"/>
              <w:spacing w:line="223" w:lineRule="exact"/>
              <w:ind w:left="86"/>
              <w:rPr>
                <w:sz w:val="20"/>
              </w:rPr>
            </w:pPr>
            <w:r>
              <w:rPr>
                <w:sz w:val="20"/>
              </w:rPr>
              <w:t>31.2</w:t>
            </w:r>
          </w:p>
        </w:tc>
        <w:tc>
          <w:tcPr>
            <w:tcW w:w="4310" w:type="dxa"/>
            <w:tcBorders>
              <w:bottom w:val="single" w:sz="4" w:space="0" w:color="000000"/>
            </w:tcBorders>
          </w:tcPr>
          <w:p w14:paraId="14DB258D" w14:textId="77777777" w:rsidR="0031547B" w:rsidRDefault="00570C5F">
            <w:pPr>
              <w:pStyle w:val="TableParagraph"/>
              <w:spacing w:line="223" w:lineRule="exact"/>
              <w:ind w:left="729"/>
              <w:rPr>
                <w:sz w:val="20"/>
              </w:rPr>
            </w:pPr>
            <w:r>
              <w:rPr>
                <w:sz w:val="20"/>
              </w:rPr>
              <w:t>The</w:t>
            </w:r>
            <w:r>
              <w:rPr>
                <w:spacing w:val="-4"/>
                <w:sz w:val="20"/>
              </w:rPr>
              <w:t xml:space="preserve"> </w:t>
            </w:r>
            <w:r>
              <w:rPr>
                <w:rFonts w:ascii="Arial"/>
                <w:i/>
                <w:sz w:val="20"/>
              </w:rPr>
              <w:t>starting</w:t>
            </w:r>
            <w:r>
              <w:rPr>
                <w:rFonts w:ascii="Arial"/>
                <w:i/>
                <w:spacing w:val="-1"/>
                <w:sz w:val="20"/>
              </w:rPr>
              <w:t xml:space="preserve"> </w:t>
            </w:r>
            <w:r>
              <w:rPr>
                <w:rFonts w:ascii="Arial"/>
                <w:i/>
                <w:sz w:val="20"/>
              </w:rPr>
              <w:t xml:space="preserve">date </w:t>
            </w:r>
            <w:r>
              <w:rPr>
                <w:sz w:val="20"/>
              </w:rPr>
              <w:t>is</w:t>
            </w:r>
          </w:p>
        </w:tc>
        <w:tc>
          <w:tcPr>
            <w:tcW w:w="5101" w:type="dxa"/>
            <w:tcBorders>
              <w:bottom w:val="single" w:sz="4" w:space="0" w:color="000000"/>
            </w:tcBorders>
          </w:tcPr>
          <w:p w14:paraId="363C5356" w14:textId="77CC2A9C" w:rsidR="0031547B" w:rsidRDefault="00D45D2D">
            <w:pPr>
              <w:pStyle w:val="TableParagraph"/>
              <w:spacing w:line="223" w:lineRule="exact"/>
              <w:ind w:left="161"/>
              <w:rPr>
                <w:rFonts w:ascii="Arial"/>
                <w:b/>
                <w:sz w:val="20"/>
              </w:rPr>
            </w:pPr>
            <w:r>
              <w:rPr>
                <w:rFonts w:ascii="Arial"/>
                <w:b/>
                <w:sz w:val="20"/>
              </w:rPr>
              <w:t>January 2023</w:t>
            </w:r>
            <w:r w:rsidR="00E24F78">
              <w:rPr>
                <w:rFonts w:ascii="Arial"/>
                <w:b/>
                <w:sz w:val="20"/>
              </w:rPr>
              <w:t xml:space="preserve"> or as soon as possible thereafter</w:t>
            </w:r>
          </w:p>
        </w:tc>
      </w:tr>
      <w:tr w:rsidR="0031547B" w14:paraId="4B16E2D6" w14:textId="77777777">
        <w:trPr>
          <w:trHeight w:val="543"/>
        </w:trPr>
        <w:tc>
          <w:tcPr>
            <w:tcW w:w="1201" w:type="dxa"/>
            <w:tcBorders>
              <w:top w:val="single" w:sz="4" w:space="0" w:color="000000"/>
            </w:tcBorders>
          </w:tcPr>
          <w:p w14:paraId="5038B584" w14:textId="77777777" w:rsidR="0031547B" w:rsidRDefault="00570C5F">
            <w:pPr>
              <w:pStyle w:val="TableParagraph"/>
              <w:spacing w:before="86"/>
              <w:ind w:left="86"/>
              <w:rPr>
                <w:sz w:val="20"/>
              </w:rPr>
            </w:pPr>
            <w:r>
              <w:rPr>
                <w:sz w:val="20"/>
              </w:rPr>
              <w:t>32.2</w:t>
            </w:r>
          </w:p>
        </w:tc>
        <w:tc>
          <w:tcPr>
            <w:tcW w:w="4310" w:type="dxa"/>
            <w:tcBorders>
              <w:top w:val="single" w:sz="4" w:space="0" w:color="000000"/>
            </w:tcBorders>
          </w:tcPr>
          <w:p w14:paraId="2A987500" w14:textId="3B0E9710" w:rsidR="0031547B" w:rsidRDefault="00570C5F">
            <w:pPr>
              <w:pStyle w:val="TableParagraph"/>
              <w:spacing w:before="67" w:line="228" w:lineRule="exact"/>
              <w:ind w:left="729" w:right="94"/>
              <w:rPr>
                <w:sz w:val="20"/>
              </w:rPr>
            </w:pPr>
            <w:r>
              <w:rPr>
                <w:sz w:val="20"/>
              </w:rPr>
              <w:t xml:space="preserve">The </w:t>
            </w:r>
            <w:r>
              <w:rPr>
                <w:rFonts w:ascii="Arial"/>
                <w:i/>
                <w:sz w:val="20"/>
              </w:rPr>
              <w:t xml:space="preserve">Contractor </w:t>
            </w:r>
            <w:r>
              <w:rPr>
                <w:sz w:val="20"/>
              </w:rPr>
              <w:t>submits revised</w:t>
            </w:r>
            <w:r>
              <w:rPr>
                <w:spacing w:val="1"/>
                <w:sz w:val="20"/>
              </w:rPr>
              <w:t xml:space="preserve"> </w:t>
            </w:r>
            <w:r>
              <w:rPr>
                <w:sz w:val="20"/>
              </w:rPr>
              <w:t>programme</w:t>
            </w:r>
            <w:r>
              <w:rPr>
                <w:spacing w:val="-3"/>
                <w:sz w:val="20"/>
              </w:rPr>
              <w:t xml:space="preserve"> </w:t>
            </w:r>
            <w:r>
              <w:rPr>
                <w:sz w:val="20"/>
              </w:rPr>
              <w:t>at</w:t>
            </w:r>
            <w:r>
              <w:rPr>
                <w:spacing w:val="-2"/>
                <w:sz w:val="20"/>
              </w:rPr>
              <w:t xml:space="preserve"> </w:t>
            </w:r>
            <w:r>
              <w:rPr>
                <w:sz w:val="20"/>
              </w:rPr>
              <w:t>intervals</w:t>
            </w:r>
            <w:r>
              <w:rPr>
                <w:spacing w:val="-3"/>
                <w:sz w:val="20"/>
              </w:rPr>
              <w:t xml:space="preserve"> </w:t>
            </w:r>
            <w:r>
              <w:rPr>
                <w:sz w:val="20"/>
              </w:rPr>
              <w:t>no</w:t>
            </w:r>
            <w:r>
              <w:rPr>
                <w:spacing w:val="-2"/>
                <w:sz w:val="20"/>
              </w:rPr>
              <w:t xml:space="preserve"> </w:t>
            </w:r>
            <w:r>
              <w:rPr>
                <w:sz w:val="20"/>
              </w:rPr>
              <w:t>longer</w:t>
            </w:r>
            <w:r>
              <w:rPr>
                <w:spacing w:val="-3"/>
                <w:sz w:val="20"/>
              </w:rPr>
              <w:t xml:space="preserve"> </w:t>
            </w:r>
            <w:r>
              <w:rPr>
                <w:sz w:val="20"/>
              </w:rPr>
              <w:t>than</w:t>
            </w:r>
          </w:p>
        </w:tc>
        <w:tc>
          <w:tcPr>
            <w:tcW w:w="5101" w:type="dxa"/>
            <w:tcBorders>
              <w:top w:val="single" w:sz="4" w:space="0" w:color="000000"/>
            </w:tcBorders>
          </w:tcPr>
          <w:p w14:paraId="35CD57FE" w14:textId="77777777" w:rsidR="0031547B" w:rsidRDefault="0031547B">
            <w:pPr>
              <w:pStyle w:val="TableParagraph"/>
              <w:spacing w:before="3"/>
              <w:rPr>
                <w:rFonts w:ascii="Arial"/>
                <w:b/>
                <w:sz w:val="27"/>
              </w:rPr>
            </w:pPr>
          </w:p>
          <w:p w14:paraId="21B580B2" w14:textId="77777777" w:rsidR="0031547B" w:rsidRDefault="00570C5F">
            <w:pPr>
              <w:pStyle w:val="TableParagraph"/>
              <w:spacing w:line="210" w:lineRule="exact"/>
              <w:ind w:left="105"/>
              <w:rPr>
                <w:rFonts w:ascii="Arial"/>
                <w:b/>
                <w:sz w:val="20"/>
              </w:rPr>
            </w:pPr>
            <w:r>
              <w:rPr>
                <w:rFonts w:ascii="Arial"/>
                <w:b/>
                <w:sz w:val="20"/>
              </w:rPr>
              <w:t>7</w:t>
            </w:r>
            <w:r>
              <w:rPr>
                <w:rFonts w:ascii="Arial"/>
                <w:b/>
                <w:spacing w:val="-3"/>
                <w:sz w:val="20"/>
              </w:rPr>
              <w:t xml:space="preserve"> </w:t>
            </w:r>
            <w:r>
              <w:rPr>
                <w:rFonts w:ascii="Arial"/>
                <w:b/>
                <w:sz w:val="20"/>
              </w:rPr>
              <w:t>(Seven)</w:t>
            </w:r>
            <w:r>
              <w:rPr>
                <w:rFonts w:ascii="Arial"/>
                <w:b/>
                <w:spacing w:val="-2"/>
                <w:sz w:val="20"/>
              </w:rPr>
              <w:t xml:space="preserve"> </w:t>
            </w:r>
            <w:r>
              <w:rPr>
                <w:rFonts w:ascii="Arial"/>
                <w:b/>
                <w:sz w:val="20"/>
              </w:rPr>
              <w:t>working</w:t>
            </w:r>
            <w:r>
              <w:rPr>
                <w:rFonts w:ascii="Arial"/>
                <w:b/>
                <w:spacing w:val="-2"/>
                <w:sz w:val="20"/>
              </w:rPr>
              <w:t xml:space="preserve"> </w:t>
            </w:r>
            <w:r>
              <w:rPr>
                <w:rFonts w:ascii="Arial"/>
                <w:b/>
                <w:sz w:val="20"/>
              </w:rPr>
              <w:t>days</w:t>
            </w:r>
          </w:p>
        </w:tc>
      </w:tr>
    </w:tbl>
    <w:p w14:paraId="48091218" w14:textId="5A08193A" w:rsidR="0031547B" w:rsidRDefault="00DF28C0">
      <w:pPr>
        <w:pStyle w:val="BodyText"/>
        <w:spacing w:before="2"/>
        <w:rPr>
          <w:rFonts w:ascii="Arial"/>
          <w:b/>
          <w:sz w:val="24"/>
        </w:rPr>
      </w:pPr>
      <w:r>
        <w:rPr>
          <w:noProof/>
          <w:lang w:val="en-ZA" w:eastAsia="en-ZA"/>
        </w:rPr>
        <mc:AlternateContent>
          <mc:Choice Requires="wps">
            <w:drawing>
              <wp:anchor distT="0" distB="0" distL="0" distR="0" simplePos="0" relativeHeight="487591424" behindDoc="1" locked="0" layoutInCell="1" allowOverlap="1" wp14:anchorId="05638CFB" wp14:editId="795F59E2">
                <wp:simplePos x="0" y="0"/>
                <wp:positionH relativeFrom="page">
                  <wp:posOffset>168910</wp:posOffset>
                </wp:positionH>
                <wp:positionV relativeFrom="paragraph">
                  <wp:posOffset>201295</wp:posOffset>
                </wp:positionV>
                <wp:extent cx="1179830" cy="6350"/>
                <wp:effectExtent l="0" t="0" r="0" b="0"/>
                <wp:wrapTopAndBottom/>
                <wp:docPr id="186" name="Rectangle 1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79830" cy="63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8A1CD9" id="Rectangle 105" o:spid="_x0000_s1026" style="position:absolute;margin-left:13.3pt;margin-top:15.85pt;width:92.9pt;height:.5pt;z-index:-1572505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" fillcolor="black" stroked="f">
                <w10:wrap type="topAndBottom" anchorx="page"/>
              </v:rect>
            </w:pict>
          </mc:Fallback>
        </mc:AlternateContent>
      </w:r>
    </w:p>
    <w:p w14:paraId="1F080135" w14:textId="77777777" w:rsidR="0031547B" w:rsidRDefault="0031547B">
      <w:pPr>
        <w:rPr>
          <w:rFonts w:ascii="Arial"/>
          <w:sz w:val="24"/>
        </w:rPr>
        <w:sectPr w:rsidR="0031547B">
          <w:pgSz w:w="11910" w:h="16840"/>
          <w:pgMar w:top="1320" w:right="260" w:bottom="900" w:left="60" w:header="726" w:footer="706" w:gutter="0"/>
          <w:cols w:space="720"/>
        </w:sectPr>
      </w:pPr>
    </w:p>
    <w:p w14:paraId="1123039B" w14:textId="77777777" w:rsidR="0031547B" w:rsidRDefault="0031547B">
      <w:pPr>
        <w:pStyle w:val="BodyText"/>
        <w:spacing w:before="3"/>
        <w:rPr>
          <w:rFonts w:ascii="Arial"/>
          <w:b/>
          <w:sz w:val="11"/>
        </w:rPr>
      </w:pPr>
    </w:p>
    <w:tbl>
      <w:tblPr>
        <w:tblW w:w="0" w:type="auto"/>
        <w:tblInd w:w="228" w:type="dxa"/>
        <w:tblLayout w:type="fixed"/>
        <w:tblCellMar>
          <w:left w:w="0" w:type="dxa"/>
          <w:right w:w="0" w:type="dxa"/>
        </w:tblCellMar>
        <w:tblLook w:val="01E0" w:firstRow="1" w:lastRow="1" w:firstColumn="1" w:lastColumn="1" w:noHBand="0" w:noVBand="0"/>
      </w:tblPr>
      <w:tblGrid>
        <w:gridCol w:w="1844"/>
        <w:gridCol w:w="3626"/>
        <w:gridCol w:w="5140"/>
      </w:tblGrid>
      <w:tr w:rsidR="0031547B" w14:paraId="762FFD96" w14:textId="77777777">
        <w:trPr>
          <w:trHeight w:val="398"/>
        </w:trPr>
        <w:tc>
          <w:tcPr>
            <w:tcW w:w="1844" w:type="dxa"/>
            <w:tcBorders>
              <w:top w:val="single" w:sz="4" w:space="0" w:color="000000"/>
              <w:bottom w:val="single" w:sz="4" w:space="0" w:color="000000"/>
            </w:tcBorders>
          </w:tcPr>
          <w:p w14:paraId="074E1160" w14:textId="77777777" w:rsidR="0031547B" w:rsidRDefault="0031547B">
            <w:pPr>
              <w:pStyle w:val="TableParagraph"/>
              <w:rPr>
                <w:rFonts w:ascii="Times New Roman"/>
                <w:sz w:val="18"/>
              </w:rPr>
            </w:pPr>
          </w:p>
        </w:tc>
        <w:tc>
          <w:tcPr>
            <w:tcW w:w="3626" w:type="dxa"/>
            <w:tcBorders>
              <w:bottom w:val="single" w:sz="4" w:space="0" w:color="000000"/>
            </w:tcBorders>
          </w:tcPr>
          <w:p w14:paraId="58FD4EF7" w14:textId="77777777" w:rsidR="0031547B" w:rsidRDefault="0031547B">
            <w:pPr>
              <w:pStyle w:val="TableParagraph"/>
              <w:rPr>
                <w:rFonts w:ascii="Times New Roman"/>
                <w:sz w:val="18"/>
              </w:rPr>
            </w:pPr>
          </w:p>
        </w:tc>
        <w:tc>
          <w:tcPr>
            <w:tcW w:w="5140" w:type="dxa"/>
            <w:tcBorders>
              <w:bottom w:val="single" w:sz="4" w:space="0" w:color="000000"/>
            </w:tcBorders>
          </w:tcPr>
          <w:p w14:paraId="08CB3153" w14:textId="77777777" w:rsidR="0031547B" w:rsidRDefault="0031547B">
            <w:pPr>
              <w:pStyle w:val="TableParagraph"/>
              <w:rPr>
                <w:rFonts w:ascii="Times New Roman"/>
                <w:sz w:val="18"/>
              </w:rPr>
            </w:pPr>
          </w:p>
        </w:tc>
      </w:tr>
      <w:tr w:rsidR="0031547B" w14:paraId="4CE07DDE" w14:textId="77777777">
        <w:trPr>
          <w:trHeight w:val="445"/>
        </w:trPr>
        <w:tc>
          <w:tcPr>
            <w:tcW w:w="1844" w:type="dxa"/>
            <w:tcBorders>
              <w:top w:val="single" w:sz="4" w:space="0" w:color="000000"/>
              <w:bottom w:val="single" w:sz="4" w:space="0" w:color="000000"/>
            </w:tcBorders>
          </w:tcPr>
          <w:p w14:paraId="2A206BCA" w14:textId="77777777" w:rsidR="0031547B" w:rsidRDefault="00570C5F">
            <w:pPr>
              <w:pStyle w:val="TableParagraph"/>
              <w:spacing w:before="86"/>
              <w:ind w:left="85"/>
              <w:rPr>
                <w:rFonts w:ascii="Arial"/>
                <w:b/>
                <w:sz w:val="24"/>
              </w:rPr>
            </w:pPr>
            <w:r>
              <w:rPr>
                <w:rFonts w:ascii="Arial"/>
                <w:b/>
                <w:w w:val="99"/>
                <w:sz w:val="24"/>
              </w:rPr>
              <w:t>4</w:t>
            </w:r>
          </w:p>
        </w:tc>
        <w:tc>
          <w:tcPr>
            <w:tcW w:w="3626" w:type="dxa"/>
            <w:tcBorders>
              <w:top w:val="single" w:sz="4" w:space="0" w:color="000000"/>
              <w:bottom w:val="single" w:sz="4" w:space="0" w:color="000000"/>
            </w:tcBorders>
          </w:tcPr>
          <w:p w14:paraId="38D3E772" w14:textId="77777777" w:rsidR="0031547B" w:rsidRDefault="00570C5F">
            <w:pPr>
              <w:pStyle w:val="TableParagraph"/>
              <w:spacing w:before="86"/>
              <w:ind w:left="85"/>
              <w:rPr>
                <w:rFonts w:ascii="Arial"/>
                <w:b/>
                <w:sz w:val="24"/>
              </w:rPr>
            </w:pPr>
            <w:r>
              <w:rPr>
                <w:rFonts w:ascii="Arial"/>
                <w:b/>
                <w:sz w:val="24"/>
              </w:rPr>
              <w:t>Testing</w:t>
            </w:r>
            <w:r>
              <w:rPr>
                <w:rFonts w:ascii="Arial"/>
                <w:b/>
                <w:spacing w:val="-1"/>
                <w:sz w:val="24"/>
              </w:rPr>
              <w:t xml:space="preserve"> </w:t>
            </w:r>
            <w:r>
              <w:rPr>
                <w:rFonts w:ascii="Arial"/>
                <w:b/>
                <w:sz w:val="24"/>
              </w:rPr>
              <w:t>and</w:t>
            </w:r>
            <w:r>
              <w:rPr>
                <w:rFonts w:ascii="Arial"/>
                <w:b/>
                <w:spacing w:val="-1"/>
                <w:sz w:val="24"/>
              </w:rPr>
              <w:t xml:space="preserve"> </w:t>
            </w:r>
            <w:r>
              <w:rPr>
                <w:rFonts w:ascii="Arial"/>
                <w:b/>
                <w:sz w:val="24"/>
              </w:rPr>
              <w:t>Defects</w:t>
            </w:r>
          </w:p>
        </w:tc>
        <w:tc>
          <w:tcPr>
            <w:tcW w:w="5140" w:type="dxa"/>
            <w:tcBorders>
              <w:top w:val="single" w:sz="4" w:space="0" w:color="000000"/>
              <w:bottom w:val="single" w:sz="4" w:space="0" w:color="000000"/>
            </w:tcBorders>
          </w:tcPr>
          <w:p w14:paraId="3462C9B2" w14:textId="77777777" w:rsidR="0031547B" w:rsidRDefault="0031547B">
            <w:pPr>
              <w:pStyle w:val="TableParagraph"/>
              <w:rPr>
                <w:rFonts w:ascii="Times New Roman"/>
                <w:sz w:val="18"/>
              </w:rPr>
            </w:pPr>
          </w:p>
        </w:tc>
      </w:tr>
      <w:tr w:rsidR="0031547B" w14:paraId="4E0DFCDB" w14:textId="77777777">
        <w:trPr>
          <w:trHeight w:val="861"/>
        </w:trPr>
        <w:tc>
          <w:tcPr>
            <w:tcW w:w="1844" w:type="dxa"/>
            <w:tcBorders>
              <w:top w:val="single" w:sz="4" w:space="0" w:color="000000"/>
              <w:bottom w:val="single" w:sz="4" w:space="0" w:color="000000"/>
            </w:tcBorders>
          </w:tcPr>
          <w:p w14:paraId="5B497D12" w14:textId="77777777" w:rsidR="0031547B" w:rsidRDefault="00570C5F">
            <w:pPr>
              <w:pStyle w:val="TableParagraph"/>
              <w:spacing w:before="86"/>
              <w:ind w:left="85"/>
              <w:rPr>
                <w:sz w:val="20"/>
              </w:rPr>
            </w:pPr>
            <w:r>
              <w:rPr>
                <w:sz w:val="20"/>
              </w:rPr>
              <w:t>42.2</w:t>
            </w:r>
          </w:p>
        </w:tc>
        <w:tc>
          <w:tcPr>
            <w:tcW w:w="3626" w:type="dxa"/>
            <w:tcBorders>
              <w:top w:val="single" w:sz="4" w:space="0" w:color="000000"/>
              <w:bottom w:val="single" w:sz="4" w:space="0" w:color="000000"/>
            </w:tcBorders>
          </w:tcPr>
          <w:p w14:paraId="2D500A0F" w14:textId="77777777" w:rsidR="0031547B" w:rsidRDefault="00570C5F">
            <w:pPr>
              <w:pStyle w:val="TableParagraph"/>
              <w:spacing w:before="86"/>
              <w:ind w:left="85"/>
              <w:rPr>
                <w:sz w:val="20"/>
              </w:rPr>
            </w:pPr>
            <w:r>
              <w:rPr>
                <w:sz w:val="20"/>
              </w:rPr>
              <w:t>The</w:t>
            </w:r>
            <w:r>
              <w:rPr>
                <w:spacing w:val="-4"/>
                <w:sz w:val="20"/>
              </w:rPr>
              <w:t xml:space="preserve"> </w:t>
            </w:r>
            <w:r>
              <w:rPr>
                <w:rFonts w:ascii="Arial"/>
                <w:i/>
                <w:sz w:val="20"/>
              </w:rPr>
              <w:t>defects</w:t>
            </w:r>
            <w:r>
              <w:rPr>
                <w:rFonts w:ascii="Arial"/>
                <w:i/>
                <w:spacing w:val="-3"/>
                <w:sz w:val="20"/>
              </w:rPr>
              <w:t xml:space="preserve"> </w:t>
            </w:r>
            <w:r>
              <w:rPr>
                <w:rFonts w:ascii="Arial"/>
                <w:i/>
                <w:sz w:val="20"/>
              </w:rPr>
              <w:t>date</w:t>
            </w:r>
            <w:r>
              <w:rPr>
                <w:rFonts w:ascii="Arial"/>
                <w:i/>
                <w:spacing w:val="-4"/>
                <w:sz w:val="20"/>
              </w:rPr>
              <w:t xml:space="preserve"> </w:t>
            </w:r>
            <w:r>
              <w:rPr>
                <w:sz w:val="20"/>
              </w:rPr>
              <w:t>is</w:t>
            </w:r>
          </w:p>
        </w:tc>
        <w:tc>
          <w:tcPr>
            <w:tcW w:w="5140" w:type="dxa"/>
            <w:tcBorders>
              <w:top w:val="single" w:sz="4" w:space="0" w:color="000000"/>
              <w:bottom w:val="single" w:sz="4" w:space="0" w:color="000000"/>
            </w:tcBorders>
          </w:tcPr>
          <w:p w14:paraId="729EB837" w14:textId="77777777" w:rsidR="0031547B" w:rsidRDefault="00570C5F">
            <w:pPr>
              <w:pStyle w:val="TableParagraph"/>
              <w:spacing w:before="86"/>
              <w:ind w:left="146" w:right="784"/>
              <w:rPr>
                <w:rFonts w:ascii="Arial"/>
                <w:b/>
                <w:sz w:val="20"/>
              </w:rPr>
            </w:pPr>
            <w:r>
              <w:rPr>
                <w:rFonts w:ascii="Arial"/>
                <w:b/>
                <w:sz w:val="20"/>
              </w:rPr>
              <w:t>52</w:t>
            </w:r>
            <w:r>
              <w:rPr>
                <w:rFonts w:ascii="Arial"/>
                <w:b/>
                <w:spacing w:val="-4"/>
                <w:sz w:val="20"/>
              </w:rPr>
              <w:t xml:space="preserve"> </w:t>
            </w:r>
            <w:r>
              <w:rPr>
                <w:rFonts w:ascii="Arial"/>
                <w:b/>
                <w:sz w:val="20"/>
              </w:rPr>
              <w:t>(Fifty-Two)</w:t>
            </w:r>
            <w:r>
              <w:rPr>
                <w:rFonts w:ascii="Arial"/>
                <w:b/>
                <w:spacing w:val="-1"/>
                <w:sz w:val="20"/>
              </w:rPr>
              <w:t xml:space="preserve"> </w:t>
            </w:r>
            <w:r>
              <w:rPr>
                <w:rFonts w:ascii="Arial"/>
                <w:b/>
                <w:sz w:val="20"/>
              </w:rPr>
              <w:t>weeks</w:t>
            </w:r>
            <w:r>
              <w:rPr>
                <w:rFonts w:ascii="Arial"/>
                <w:b/>
                <w:spacing w:val="-1"/>
                <w:sz w:val="20"/>
              </w:rPr>
              <w:t xml:space="preserve"> </w:t>
            </w:r>
            <w:r>
              <w:rPr>
                <w:rFonts w:ascii="Arial"/>
                <w:b/>
                <w:sz w:val="20"/>
              </w:rPr>
              <w:t>after</w:t>
            </w:r>
            <w:r>
              <w:rPr>
                <w:rFonts w:ascii="Arial"/>
                <w:b/>
                <w:spacing w:val="-1"/>
                <w:sz w:val="20"/>
              </w:rPr>
              <w:t xml:space="preserve"> </w:t>
            </w:r>
            <w:r>
              <w:rPr>
                <w:rFonts w:ascii="Arial"/>
                <w:b/>
                <w:sz w:val="20"/>
              </w:rPr>
              <w:t>Completion</w:t>
            </w:r>
            <w:r>
              <w:rPr>
                <w:rFonts w:ascii="Arial"/>
                <w:b/>
                <w:spacing w:val="-2"/>
                <w:sz w:val="20"/>
              </w:rPr>
              <w:t xml:space="preserve"> </w:t>
            </w:r>
            <w:r>
              <w:rPr>
                <w:rFonts w:ascii="Arial"/>
                <w:b/>
                <w:sz w:val="20"/>
              </w:rPr>
              <w:t>of</w:t>
            </w:r>
            <w:r>
              <w:rPr>
                <w:rFonts w:ascii="Arial"/>
                <w:b/>
                <w:spacing w:val="-2"/>
                <w:sz w:val="20"/>
              </w:rPr>
              <w:t xml:space="preserve"> </w:t>
            </w:r>
            <w:r>
              <w:rPr>
                <w:rFonts w:ascii="Arial"/>
                <w:b/>
                <w:sz w:val="20"/>
              </w:rPr>
              <w:t>the</w:t>
            </w:r>
            <w:r>
              <w:rPr>
                <w:rFonts w:ascii="Arial"/>
                <w:b/>
                <w:spacing w:val="-52"/>
                <w:sz w:val="20"/>
              </w:rPr>
              <w:t xml:space="preserve"> </w:t>
            </w:r>
            <w:r>
              <w:rPr>
                <w:rFonts w:ascii="Arial"/>
                <w:b/>
                <w:sz w:val="20"/>
              </w:rPr>
              <w:t xml:space="preserve">Section of the </w:t>
            </w:r>
            <w:r>
              <w:rPr>
                <w:rFonts w:ascii="Arial"/>
                <w:b/>
                <w:i/>
                <w:sz w:val="20"/>
              </w:rPr>
              <w:t xml:space="preserve">works </w:t>
            </w:r>
            <w:r>
              <w:rPr>
                <w:rFonts w:ascii="Arial"/>
                <w:b/>
                <w:sz w:val="20"/>
              </w:rPr>
              <w:t>as per the Accepted</w:t>
            </w:r>
            <w:r>
              <w:rPr>
                <w:rFonts w:ascii="Arial"/>
                <w:b/>
                <w:spacing w:val="1"/>
                <w:sz w:val="20"/>
              </w:rPr>
              <w:t xml:space="preserve"> </w:t>
            </w:r>
            <w:r>
              <w:rPr>
                <w:rFonts w:ascii="Arial"/>
                <w:b/>
                <w:sz w:val="20"/>
              </w:rPr>
              <w:t>Programme</w:t>
            </w:r>
          </w:p>
        </w:tc>
      </w:tr>
      <w:tr w:rsidR="0031547B" w14:paraId="0D11498E" w14:textId="77777777">
        <w:trPr>
          <w:trHeight w:val="630"/>
        </w:trPr>
        <w:tc>
          <w:tcPr>
            <w:tcW w:w="1844" w:type="dxa"/>
            <w:tcBorders>
              <w:top w:val="single" w:sz="4" w:space="0" w:color="000000"/>
              <w:bottom w:val="single" w:sz="4" w:space="0" w:color="000000"/>
            </w:tcBorders>
          </w:tcPr>
          <w:p w14:paraId="09AA4689" w14:textId="77777777" w:rsidR="0031547B" w:rsidRDefault="00570C5F">
            <w:pPr>
              <w:pStyle w:val="TableParagraph"/>
              <w:spacing w:before="83"/>
              <w:ind w:left="85"/>
              <w:rPr>
                <w:sz w:val="20"/>
              </w:rPr>
            </w:pPr>
            <w:r>
              <w:rPr>
                <w:sz w:val="20"/>
              </w:rPr>
              <w:t>43.2</w:t>
            </w:r>
          </w:p>
        </w:tc>
        <w:tc>
          <w:tcPr>
            <w:tcW w:w="3626" w:type="dxa"/>
            <w:tcBorders>
              <w:top w:val="single" w:sz="4" w:space="0" w:color="000000"/>
              <w:bottom w:val="single" w:sz="4" w:space="0" w:color="000000"/>
            </w:tcBorders>
          </w:tcPr>
          <w:p w14:paraId="6460BB9A" w14:textId="77777777" w:rsidR="0031547B" w:rsidRDefault="00570C5F">
            <w:pPr>
              <w:pStyle w:val="TableParagraph"/>
              <w:spacing w:before="83"/>
              <w:ind w:left="85"/>
              <w:rPr>
                <w:sz w:val="20"/>
              </w:rPr>
            </w:pPr>
            <w:r>
              <w:rPr>
                <w:sz w:val="20"/>
              </w:rPr>
              <w:t>The</w:t>
            </w:r>
            <w:r>
              <w:rPr>
                <w:spacing w:val="-3"/>
                <w:sz w:val="20"/>
              </w:rPr>
              <w:t xml:space="preserve"> </w:t>
            </w:r>
            <w:r>
              <w:rPr>
                <w:rFonts w:ascii="Arial"/>
                <w:i/>
                <w:sz w:val="20"/>
              </w:rPr>
              <w:t>defect</w:t>
            </w:r>
            <w:r>
              <w:rPr>
                <w:rFonts w:ascii="Arial"/>
                <w:i/>
                <w:spacing w:val="-2"/>
                <w:sz w:val="20"/>
              </w:rPr>
              <w:t xml:space="preserve"> </w:t>
            </w:r>
            <w:r>
              <w:rPr>
                <w:rFonts w:ascii="Arial"/>
                <w:i/>
                <w:sz w:val="20"/>
              </w:rPr>
              <w:t>correction</w:t>
            </w:r>
            <w:r>
              <w:rPr>
                <w:rFonts w:ascii="Arial"/>
                <w:i/>
                <w:spacing w:val="-2"/>
                <w:sz w:val="20"/>
              </w:rPr>
              <w:t xml:space="preserve"> </w:t>
            </w:r>
            <w:r>
              <w:rPr>
                <w:rFonts w:ascii="Arial"/>
                <w:i/>
                <w:sz w:val="20"/>
              </w:rPr>
              <w:t xml:space="preserve">period </w:t>
            </w:r>
            <w:r>
              <w:rPr>
                <w:sz w:val="20"/>
              </w:rPr>
              <w:t>is</w:t>
            </w:r>
          </w:p>
        </w:tc>
        <w:tc>
          <w:tcPr>
            <w:tcW w:w="5140" w:type="dxa"/>
            <w:tcBorders>
              <w:top w:val="single" w:sz="4" w:space="0" w:color="000000"/>
              <w:bottom w:val="single" w:sz="4" w:space="0" w:color="000000"/>
            </w:tcBorders>
          </w:tcPr>
          <w:p w14:paraId="6E09E7DF" w14:textId="77777777" w:rsidR="0031547B" w:rsidRDefault="00570C5F">
            <w:pPr>
              <w:pStyle w:val="TableParagraph"/>
              <w:spacing w:before="83"/>
              <w:ind w:left="146" w:right="494"/>
              <w:rPr>
                <w:rFonts w:ascii="Arial"/>
                <w:b/>
                <w:sz w:val="20"/>
              </w:rPr>
            </w:pPr>
            <w:r>
              <w:rPr>
                <w:rFonts w:ascii="Arial"/>
                <w:b/>
                <w:sz w:val="20"/>
              </w:rPr>
              <w:t>08</w:t>
            </w:r>
            <w:r>
              <w:rPr>
                <w:rFonts w:ascii="Arial"/>
                <w:b/>
                <w:spacing w:val="-4"/>
                <w:sz w:val="20"/>
              </w:rPr>
              <w:t xml:space="preserve"> </w:t>
            </w:r>
            <w:r>
              <w:rPr>
                <w:rFonts w:ascii="Arial"/>
                <w:b/>
                <w:sz w:val="20"/>
              </w:rPr>
              <w:t>hours</w:t>
            </w:r>
            <w:r>
              <w:rPr>
                <w:rFonts w:ascii="Arial"/>
                <w:b/>
                <w:spacing w:val="-1"/>
                <w:sz w:val="20"/>
              </w:rPr>
              <w:t xml:space="preserve"> </w:t>
            </w:r>
            <w:r>
              <w:rPr>
                <w:rFonts w:ascii="Arial"/>
                <w:b/>
                <w:sz w:val="20"/>
              </w:rPr>
              <w:t>for</w:t>
            </w:r>
            <w:r>
              <w:rPr>
                <w:rFonts w:ascii="Arial"/>
                <w:b/>
                <w:spacing w:val="-3"/>
                <w:sz w:val="20"/>
              </w:rPr>
              <w:t xml:space="preserve"> </w:t>
            </w:r>
            <w:r>
              <w:rPr>
                <w:rFonts w:ascii="Arial"/>
                <w:b/>
                <w:sz w:val="20"/>
              </w:rPr>
              <w:t>emergencies</w:t>
            </w:r>
            <w:r>
              <w:rPr>
                <w:rFonts w:ascii="Arial"/>
                <w:b/>
                <w:spacing w:val="-1"/>
                <w:sz w:val="20"/>
              </w:rPr>
              <w:t xml:space="preserve"> </w:t>
            </w:r>
            <w:r>
              <w:rPr>
                <w:rFonts w:ascii="Arial"/>
                <w:b/>
                <w:sz w:val="20"/>
              </w:rPr>
              <w:t>or</w:t>
            </w:r>
            <w:r>
              <w:rPr>
                <w:rFonts w:ascii="Arial"/>
                <w:b/>
                <w:spacing w:val="-3"/>
                <w:sz w:val="20"/>
              </w:rPr>
              <w:t xml:space="preserve"> </w:t>
            </w:r>
            <w:r>
              <w:rPr>
                <w:rFonts w:ascii="Arial"/>
                <w:b/>
                <w:sz w:val="20"/>
              </w:rPr>
              <w:t>breakdowns</w:t>
            </w:r>
            <w:r>
              <w:rPr>
                <w:rFonts w:ascii="Arial"/>
                <w:b/>
                <w:spacing w:val="-3"/>
                <w:sz w:val="20"/>
              </w:rPr>
              <w:t xml:space="preserve"> </w:t>
            </w:r>
            <w:r>
              <w:rPr>
                <w:rFonts w:ascii="Arial"/>
                <w:b/>
                <w:sz w:val="20"/>
              </w:rPr>
              <w:t>and</w:t>
            </w:r>
            <w:r>
              <w:rPr>
                <w:rFonts w:ascii="Arial"/>
                <w:b/>
                <w:spacing w:val="4"/>
                <w:sz w:val="20"/>
              </w:rPr>
              <w:t xml:space="preserve"> </w:t>
            </w:r>
            <w:r>
              <w:rPr>
                <w:rFonts w:ascii="Arial"/>
                <w:b/>
                <w:sz w:val="20"/>
              </w:rPr>
              <w:t>4</w:t>
            </w:r>
            <w:r>
              <w:rPr>
                <w:rFonts w:ascii="Arial"/>
                <w:b/>
                <w:spacing w:val="-52"/>
                <w:sz w:val="20"/>
              </w:rPr>
              <w:t xml:space="preserve"> </w:t>
            </w:r>
            <w:r>
              <w:rPr>
                <w:rFonts w:ascii="Arial"/>
                <w:b/>
                <w:sz w:val="20"/>
              </w:rPr>
              <w:t>working</w:t>
            </w:r>
            <w:r>
              <w:rPr>
                <w:rFonts w:ascii="Arial"/>
                <w:b/>
                <w:spacing w:val="-1"/>
                <w:sz w:val="20"/>
              </w:rPr>
              <w:t xml:space="preserve"> </w:t>
            </w:r>
            <w:r>
              <w:rPr>
                <w:rFonts w:ascii="Arial"/>
                <w:b/>
                <w:sz w:val="20"/>
              </w:rPr>
              <w:t>days</w:t>
            </w:r>
            <w:r>
              <w:rPr>
                <w:rFonts w:ascii="Arial"/>
                <w:b/>
                <w:spacing w:val="-1"/>
                <w:sz w:val="20"/>
              </w:rPr>
              <w:t xml:space="preserve"> </w:t>
            </w:r>
            <w:r>
              <w:rPr>
                <w:rFonts w:ascii="Arial"/>
                <w:b/>
                <w:sz w:val="20"/>
              </w:rPr>
              <w:t>for</w:t>
            </w:r>
            <w:r>
              <w:rPr>
                <w:rFonts w:ascii="Arial"/>
                <w:b/>
                <w:spacing w:val="-1"/>
                <w:sz w:val="20"/>
              </w:rPr>
              <w:t xml:space="preserve"> </w:t>
            </w:r>
            <w:r>
              <w:rPr>
                <w:rFonts w:ascii="Arial"/>
                <w:b/>
                <w:sz w:val="20"/>
              </w:rPr>
              <w:t>normal defects</w:t>
            </w:r>
          </w:p>
        </w:tc>
      </w:tr>
      <w:tr w:rsidR="0031547B" w14:paraId="75FC0575" w14:textId="77777777">
        <w:trPr>
          <w:trHeight w:val="445"/>
        </w:trPr>
        <w:tc>
          <w:tcPr>
            <w:tcW w:w="1844" w:type="dxa"/>
            <w:tcBorders>
              <w:top w:val="single" w:sz="4" w:space="0" w:color="000000"/>
              <w:bottom w:val="single" w:sz="4" w:space="0" w:color="000000"/>
            </w:tcBorders>
          </w:tcPr>
          <w:p w14:paraId="6B3F83A8" w14:textId="77777777" w:rsidR="0031547B" w:rsidRDefault="00570C5F">
            <w:pPr>
              <w:pStyle w:val="TableParagraph"/>
              <w:spacing w:before="84"/>
              <w:ind w:left="85"/>
              <w:rPr>
                <w:rFonts w:ascii="Arial"/>
                <w:b/>
                <w:sz w:val="24"/>
              </w:rPr>
            </w:pPr>
            <w:r>
              <w:rPr>
                <w:rFonts w:ascii="Arial"/>
                <w:b/>
                <w:w w:val="99"/>
                <w:sz w:val="24"/>
              </w:rPr>
              <w:t>5</w:t>
            </w:r>
          </w:p>
        </w:tc>
        <w:tc>
          <w:tcPr>
            <w:tcW w:w="3626" w:type="dxa"/>
            <w:tcBorders>
              <w:top w:val="single" w:sz="4" w:space="0" w:color="000000"/>
              <w:bottom w:val="single" w:sz="4" w:space="0" w:color="000000"/>
            </w:tcBorders>
          </w:tcPr>
          <w:p w14:paraId="7EAAB146" w14:textId="77777777" w:rsidR="0031547B" w:rsidRDefault="00570C5F">
            <w:pPr>
              <w:pStyle w:val="TableParagraph"/>
              <w:spacing w:before="84"/>
              <w:ind w:left="85"/>
              <w:rPr>
                <w:rFonts w:ascii="Arial"/>
                <w:b/>
                <w:sz w:val="24"/>
              </w:rPr>
            </w:pPr>
            <w:r>
              <w:rPr>
                <w:rFonts w:ascii="Arial"/>
                <w:b/>
                <w:sz w:val="24"/>
              </w:rPr>
              <w:t>Payment</w:t>
            </w:r>
          </w:p>
        </w:tc>
        <w:tc>
          <w:tcPr>
            <w:tcW w:w="5140" w:type="dxa"/>
            <w:tcBorders>
              <w:top w:val="single" w:sz="4" w:space="0" w:color="000000"/>
              <w:bottom w:val="single" w:sz="4" w:space="0" w:color="000000"/>
            </w:tcBorders>
          </w:tcPr>
          <w:p w14:paraId="755FC456" w14:textId="77777777" w:rsidR="0031547B" w:rsidRDefault="0031547B">
            <w:pPr>
              <w:pStyle w:val="TableParagraph"/>
              <w:rPr>
                <w:rFonts w:ascii="Times New Roman"/>
                <w:sz w:val="18"/>
              </w:rPr>
            </w:pPr>
          </w:p>
        </w:tc>
      </w:tr>
      <w:tr w:rsidR="0031547B" w14:paraId="729B2273" w14:textId="77777777">
        <w:trPr>
          <w:trHeight w:val="397"/>
        </w:trPr>
        <w:tc>
          <w:tcPr>
            <w:tcW w:w="1844" w:type="dxa"/>
            <w:tcBorders>
              <w:top w:val="single" w:sz="4" w:space="0" w:color="000000"/>
              <w:bottom w:val="single" w:sz="4" w:space="0" w:color="000000"/>
            </w:tcBorders>
          </w:tcPr>
          <w:p w14:paraId="606A6133" w14:textId="77777777" w:rsidR="0031547B" w:rsidRDefault="00570C5F">
            <w:pPr>
              <w:pStyle w:val="TableParagraph"/>
              <w:spacing w:before="83"/>
              <w:ind w:left="85"/>
              <w:rPr>
                <w:sz w:val="20"/>
              </w:rPr>
            </w:pPr>
            <w:r>
              <w:rPr>
                <w:sz w:val="20"/>
              </w:rPr>
              <w:t>50.1</w:t>
            </w:r>
          </w:p>
        </w:tc>
        <w:tc>
          <w:tcPr>
            <w:tcW w:w="3626" w:type="dxa"/>
            <w:tcBorders>
              <w:top w:val="single" w:sz="4" w:space="0" w:color="000000"/>
              <w:bottom w:val="single" w:sz="4" w:space="0" w:color="000000"/>
            </w:tcBorders>
          </w:tcPr>
          <w:p w14:paraId="6C1FB991" w14:textId="77777777" w:rsidR="0031547B" w:rsidRDefault="00570C5F">
            <w:pPr>
              <w:pStyle w:val="TableParagraph"/>
              <w:spacing w:before="83"/>
              <w:ind w:left="85"/>
              <w:rPr>
                <w:sz w:val="20"/>
              </w:rPr>
            </w:pPr>
            <w:r>
              <w:rPr>
                <w:sz w:val="20"/>
              </w:rPr>
              <w:t>The</w:t>
            </w:r>
            <w:r>
              <w:rPr>
                <w:spacing w:val="-4"/>
                <w:sz w:val="20"/>
              </w:rPr>
              <w:t xml:space="preserve"> </w:t>
            </w:r>
            <w:r>
              <w:rPr>
                <w:rFonts w:ascii="Arial"/>
                <w:i/>
                <w:sz w:val="20"/>
              </w:rPr>
              <w:t>assessment</w:t>
            </w:r>
            <w:r>
              <w:rPr>
                <w:rFonts w:ascii="Arial"/>
                <w:i/>
                <w:spacing w:val="-1"/>
                <w:sz w:val="20"/>
              </w:rPr>
              <w:t xml:space="preserve"> </w:t>
            </w:r>
            <w:r>
              <w:rPr>
                <w:rFonts w:ascii="Arial"/>
                <w:i/>
                <w:sz w:val="20"/>
              </w:rPr>
              <w:t>interval</w:t>
            </w:r>
            <w:r>
              <w:rPr>
                <w:rFonts w:ascii="Arial"/>
                <w:i/>
                <w:spacing w:val="-1"/>
                <w:sz w:val="20"/>
              </w:rPr>
              <w:t xml:space="preserve"> </w:t>
            </w:r>
            <w:r>
              <w:rPr>
                <w:sz w:val="20"/>
              </w:rPr>
              <w:t>is</w:t>
            </w:r>
          </w:p>
        </w:tc>
        <w:tc>
          <w:tcPr>
            <w:tcW w:w="5140" w:type="dxa"/>
            <w:tcBorders>
              <w:top w:val="single" w:sz="4" w:space="0" w:color="000000"/>
              <w:bottom w:val="single" w:sz="4" w:space="0" w:color="000000"/>
            </w:tcBorders>
          </w:tcPr>
          <w:p w14:paraId="181ED9ED" w14:textId="77777777" w:rsidR="0031547B" w:rsidRDefault="00570C5F">
            <w:pPr>
              <w:pStyle w:val="TableParagraph"/>
              <w:spacing w:before="83"/>
              <w:ind w:left="146"/>
              <w:rPr>
                <w:rFonts w:ascii="Arial"/>
                <w:b/>
                <w:sz w:val="20"/>
              </w:rPr>
            </w:pPr>
            <w:r>
              <w:rPr>
                <w:rFonts w:ascii="Arial"/>
                <w:b/>
                <w:sz w:val="20"/>
              </w:rPr>
              <w:t>between</w:t>
            </w:r>
            <w:r>
              <w:rPr>
                <w:rFonts w:ascii="Arial"/>
                <w:b/>
                <w:spacing w:val="-2"/>
                <w:sz w:val="20"/>
              </w:rPr>
              <w:t xml:space="preserve"> </w:t>
            </w:r>
            <w:r>
              <w:rPr>
                <w:rFonts w:ascii="Arial"/>
                <w:b/>
                <w:sz w:val="20"/>
              </w:rPr>
              <w:t>the</w:t>
            </w:r>
            <w:r>
              <w:rPr>
                <w:rFonts w:ascii="Arial"/>
                <w:b/>
                <w:spacing w:val="-1"/>
                <w:sz w:val="20"/>
              </w:rPr>
              <w:t xml:space="preserve"> </w:t>
            </w:r>
            <w:r>
              <w:rPr>
                <w:rFonts w:ascii="Arial"/>
                <w:b/>
                <w:sz w:val="20"/>
              </w:rPr>
              <w:t>25</w:t>
            </w:r>
            <w:r>
              <w:rPr>
                <w:rFonts w:ascii="Arial"/>
                <w:b/>
                <w:sz w:val="20"/>
                <w:vertAlign w:val="superscript"/>
              </w:rPr>
              <w:t>th</w:t>
            </w:r>
            <w:r>
              <w:rPr>
                <w:rFonts w:ascii="Arial"/>
                <w:b/>
                <w:spacing w:val="-3"/>
                <w:sz w:val="20"/>
              </w:rPr>
              <w:t xml:space="preserve"> </w:t>
            </w:r>
            <w:r>
              <w:rPr>
                <w:rFonts w:ascii="Arial"/>
                <w:b/>
                <w:sz w:val="20"/>
              </w:rPr>
              <w:t>day of</w:t>
            </w:r>
            <w:r>
              <w:rPr>
                <w:rFonts w:ascii="Arial"/>
                <w:b/>
                <w:spacing w:val="-1"/>
                <w:sz w:val="20"/>
              </w:rPr>
              <w:t xml:space="preserve"> </w:t>
            </w:r>
            <w:r>
              <w:rPr>
                <w:rFonts w:ascii="Arial"/>
                <w:b/>
                <w:sz w:val="20"/>
              </w:rPr>
              <w:t>each</w:t>
            </w:r>
            <w:r>
              <w:rPr>
                <w:rFonts w:ascii="Arial"/>
                <w:b/>
                <w:spacing w:val="-2"/>
                <w:sz w:val="20"/>
              </w:rPr>
              <w:t xml:space="preserve"> </w:t>
            </w:r>
            <w:r>
              <w:rPr>
                <w:rFonts w:ascii="Arial"/>
                <w:b/>
                <w:sz w:val="20"/>
              </w:rPr>
              <w:t>successive</w:t>
            </w:r>
            <w:r>
              <w:rPr>
                <w:rFonts w:ascii="Arial"/>
                <w:b/>
                <w:spacing w:val="-2"/>
                <w:sz w:val="20"/>
              </w:rPr>
              <w:t xml:space="preserve"> </w:t>
            </w:r>
            <w:r>
              <w:rPr>
                <w:rFonts w:ascii="Arial"/>
                <w:b/>
                <w:sz w:val="20"/>
              </w:rPr>
              <w:t>month</w:t>
            </w:r>
          </w:p>
        </w:tc>
      </w:tr>
      <w:tr w:rsidR="0031547B" w14:paraId="22DB333D" w14:textId="77777777">
        <w:trPr>
          <w:trHeight w:val="400"/>
        </w:trPr>
        <w:tc>
          <w:tcPr>
            <w:tcW w:w="1844" w:type="dxa"/>
            <w:tcBorders>
              <w:top w:val="single" w:sz="4" w:space="0" w:color="000000"/>
              <w:bottom w:val="single" w:sz="4" w:space="0" w:color="000000"/>
            </w:tcBorders>
          </w:tcPr>
          <w:p w14:paraId="44858F50" w14:textId="77777777" w:rsidR="0031547B" w:rsidRDefault="00570C5F">
            <w:pPr>
              <w:pStyle w:val="TableParagraph"/>
              <w:spacing w:before="86"/>
              <w:ind w:left="85"/>
              <w:rPr>
                <w:sz w:val="20"/>
              </w:rPr>
            </w:pPr>
            <w:r>
              <w:rPr>
                <w:sz w:val="20"/>
              </w:rPr>
              <w:t>51.1</w:t>
            </w:r>
          </w:p>
        </w:tc>
        <w:tc>
          <w:tcPr>
            <w:tcW w:w="3626" w:type="dxa"/>
            <w:tcBorders>
              <w:top w:val="single" w:sz="4" w:space="0" w:color="000000"/>
              <w:bottom w:val="single" w:sz="4" w:space="0" w:color="000000"/>
            </w:tcBorders>
          </w:tcPr>
          <w:p w14:paraId="52D7BB84" w14:textId="77777777" w:rsidR="0031547B" w:rsidRDefault="00570C5F">
            <w:pPr>
              <w:pStyle w:val="TableParagraph"/>
              <w:spacing w:before="86"/>
              <w:ind w:left="85"/>
              <w:rPr>
                <w:sz w:val="20"/>
              </w:rPr>
            </w:pPr>
            <w:r>
              <w:rPr>
                <w:sz w:val="20"/>
              </w:rPr>
              <w:t>The</w:t>
            </w:r>
            <w:r>
              <w:rPr>
                <w:spacing w:val="-3"/>
                <w:sz w:val="20"/>
              </w:rPr>
              <w:t xml:space="preserve"> </w:t>
            </w:r>
            <w:r>
              <w:rPr>
                <w:rFonts w:ascii="Arial"/>
                <w:i/>
                <w:sz w:val="20"/>
              </w:rPr>
              <w:t>currency</w:t>
            </w:r>
            <w:r>
              <w:rPr>
                <w:rFonts w:ascii="Arial"/>
                <w:i/>
                <w:spacing w:val="-1"/>
                <w:sz w:val="20"/>
              </w:rPr>
              <w:t xml:space="preserve"> </w:t>
            </w:r>
            <w:r>
              <w:rPr>
                <w:rFonts w:ascii="Arial"/>
                <w:i/>
                <w:sz w:val="20"/>
              </w:rPr>
              <w:t>of</w:t>
            </w:r>
            <w:r>
              <w:rPr>
                <w:rFonts w:ascii="Arial"/>
                <w:i/>
                <w:spacing w:val="-2"/>
                <w:sz w:val="20"/>
              </w:rPr>
              <w:t xml:space="preserve"> </w:t>
            </w:r>
            <w:r>
              <w:rPr>
                <w:rFonts w:ascii="Arial"/>
                <w:i/>
                <w:sz w:val="20"/>
              </w:rPr>
              <w:t>this</w:t>
            </w:r>
            <w:r>
              <w:rPr>
                <w:rFonts w:ascii="Arial"/>
                <w:i/>
                <w:spacing w:val="-2"/>
                <w:sz w:val="20"/>
              </w:rPr>
              <w:t xml:space="preserve"> </w:t>
            </w:r>
            <w:r>
              <w:rPr>
                <w:rFonts w:ascii="Arial"/>
                <w:i/>
                <w:sz w:val="20"/>
              </w:rPr>
              <w:t>contract</w:t>
            </w:r>
            <w:r>
              <w:rPr>
                <w:rFonts w:ascii="Arial"/>
                <w:i/>
                <w:spacing w:val="1"/>
                <w:sz w:val="20"/>
              </w:rPr>
              <w:t xml:space="preserve"> </w:t>
            </w:r>
            <w:r>
              <w:rPr>
                <w:sz w:val="20"/>
              </w:rPr>
              <w:t>is</w:t>
            </w:r>
            <w:r>
              <w:rPr>
                <w:spacing w:val="-1"/>
                <w:sz w:val="20"/>
              </w:rPr>
              <w:t xml:space="preserve"> </w:t>
            </w:r>
            <w:r>
              <w:rPr>
                <w:sz w:val="20"/>
              </w:rPr>
              <w:t>the</w:t>
            </w:r>
          </w:p>
        </w:tc>
        <w:tc>
          <w:tcPr>
            <w:tcW w:w="5140" w:type="dxa"/>
            <w:tcBorders>
              <w:top w:val="single" w:sz="4" w:space="0" w:color="000000"/>
              <w:bottom w:val="single" w:sz="4" w:space="0" w:color="000000"/>
            </w:tcBorders>
          </w:tcPr>
          <w:p w14:paraId="39418D6C" w14:textId="77777777" w:rsidR="0031547B" w:rsidRDefault="00570C5F">
            <w:pPr>
              <w:pStyle w:val="TableParagraph"/>
              <w:spacing w:before="86"/>
              <w:ind w:left="146"/>
              <w:rPr>
                <w:rFonts w:ascii="Arial"/>
                <w:b/>
                <w:sz w:val="20"/>
              </w:rPr>
            </w:pPr>
            <w:r>
              <w:rPr>
                <w:rFonts w:ascii="Arial"/>
                <w:b/>
                <w:sz w:val="20"/>
              </w:rPr>
              <w:t>South</w:t>
            </w:r>
            <w:r>
              <w:rPr>
                <w:rFonts w:ascii="Arial"/>
                <w:b/>
                <w:spacing w:val="-4"/>
                <w:sz w:val="20"/>
              </w:rPr>
              <w:t xml:space="preserve"> </w:t>
            </w:r>
            <w:r>
              <w:rPr>
                <w:rFonts w:ascii="Arial"/>
                <w:b/>
                <w:sz w:val="20"/>
              </w:rPr>
              <w:t>African</w:t>
            </w:r>
            <w:r>
              <w:rPr>
                <w:rFonts w:ascii="Arial"/>
                <w:b/>
                <w:spacing w:val="-1"/>
                <w:sz w:val="20"/>
              </w:rPr>
              <w:t xml:space="preserve"> </w:t>
            </w:r>
            <w:r>
              <w:rPr>
                <w:rFonts w:ascii="Arial"/>
                <w:b/>
                <w:sz w:val="20"/>
              </w:rPr>
              <w:t>Rand.</w:t>
            </w:r>
          </w:p>
        </w:tc>
      </w:tr>
      <w:tr w:rsidR="0031547B" w14:paraId="4064524C" w14:textId="77777777">
        <w:trPr>
          <w:trHeight w:val="861"/>
        </w:trPr>
        <w:tc>
          <w:tcPr>
            <w:tcW w:w="1844" w:type="dxa"/>
            <w:tcBorders>
              <w:top w:val="single" w:sz="4" w:space="0" w:color="000000"/>
              <w:bottom w:val="single" w:sz="4" w:space="0" w:color="000000"/>
            </w:tcBorders>
            <w:shd w:val="clear" w:color="auto" w:fill="D9D9D9"/>
          </w:tcPr>
          <w:p w14:paraId="4E497E2E" w14:textId="77777777" w:rsidR="0031547B" w:rsidRDefault="00570C5F">
            <w:pPr>
              <w:pStyle w:val="TableParagraph"/>
              <w:spacing w:before="86"/>
              <w:ind w:left="85"/>
              <w:rPr>
                <w:sz w:val="20"/>
              </w:rPr>
            </w:pPr>
            <w:r>
              <w:rPr>
                <w:sz w:val="20"/>
              </w:rPr>
              <w:t>51.2</w:t>
            </w:r>
          </w:p>
        </w:tc>
        <w:tc>
          <w:tcPr>
            <w:tcW w:w="3626" w:type="dxa"/>
            <w:tcBorders>
              <w:top w:val="single" w:sz="4" w:space="0" w:color="000000"/>
              <w:bottom w:val="single" w:sz="4" w:space="0" w:color="000000"/>
            </w:tcBorders>
          </w:tcPr>
          <w:p w14:paraId="747A8E70" w14:textId="77777777" w:rsidR="0031547B" w:rsidRDefault="00570C5F">
            <w:pPr>
              <w:pStyle w:val="TableParagraph"/>
              <w:spacing w:before="86"/>
              <w:ind w:left="85" w:right="183"/>
              <w:rPr>
                <w:sz w:val="20"/>
              </w:rPr>
            </w:pPr>
            <w:r>
              <w:rPr>
                <w:sz w:val="20"/>
              </w:rPr>
              <w:t>The</w:t>
            </w:r>
            <w:r>
              <w:rPr>
                <w:spacing w:val="-5"/>
                <w:sz w:val="20"/>
              </w:rPr>
              <w:t xml:space="preserve"> </w:t>
            </w:r>
            <w:r>
              <w:rPr>
                <w:sz w:val="20"/>
              </w:rPr>
              <w:t>period</w:t>
            </w:r>
            <w:r>
              <w:rPr>
                <w:spacing w:val="-3"/>
                <w:sz w:val="20"/>
              </w:rPr>
              <w:t xml:space="preserve"> </w:t>
            </w:r>
            <w:r>
              <w:rPr>
                <w:sz w:val="20"/>
              </w:rPr>
              <w:t>within</w:t>
            </w:r>
            <w:r>
              <w:rPr>
                <w:spacing w:val="-4"/>
                <w:sz w:val="20"/>
              </w:rPr>
              <w:t xml:space="preserve"> </w:t>
            </w:r>
            <w:r>
              <w:rPr>
                <w:sz w:val="20"/>
              </w:rPr>
              <w:t>which</w:t>
            </w:r>
            <w:r>
              <w:rPr>
                <w:spacing w:val="-5"/>
                <w:sz w:val="20"/>
              </w:rPr>
              <w:t xml:space="preserve"> </w:t>
            </w:r>
            <w:r>
              <w:rPr>
                <w:sz w:val="20"/>
              </w:rPr>
              <w:t>payments</w:t>
            </w:r>
            <w:r>
              <w:rPr>
                <w:spacing w:val="-3"/>
                <w:sz w:val="20"/>
              </w:rPr>
              <w:t xml:space="preserve"> </w:t>
            </w:r>
            <w:r>
              <w:rPr>
                <w:sz w:val="20"/>
              </w:rPr>
              <w:t>are</w:t>
            </w:r>
            <w:r>
              <w:rPr>
                <w:spacing w:val="-53"/>
                <w:sz w:val="20"/>
              </w:rPr>
              <w:t xml:space="preserve"> </w:t>
            </w:r>
            <w:r>
              <w:rPr>
                <w:sz w:val="20"/>
              </w:rPr>
              <w:t>made is</w:t>
            </w:r>
          </w:p>
        </w:tc>
        <w:tc>
          <w:tcPr>
            <w:tcW w:w="5140" w:type="dxa"/>
            <w:tcBorders>
              <w:top w:val="single" w:sz="4" w:space="0" w:color="000000"/>
              <w:bottom w:val="single" w:sz="4" w:space="0" w:color="000000"/>
            </w:tcBorders>
          </w:tcPr>
          <w:p w14:paraId="1CB755D3" w14:textId="77777777" w:rsidR="0031547B" w:rsidRDefault="00570C5F">
            <w:pPr>
              <w:pStyle w:val="TableParagraph"/>
              <w:spacing w:before="86"/>
              <w:ind w:left="146" w:right="227"/>
              <w:rPr>
                <w:rFonts w:ascii="Arial"/>
                <w:b/>
                <w:sz w:val="20"/>
              </w:rPr>
            </w:pPr>
            <w:r>
              <w:rPr>
                <w:rFonts w:ascii="Arial"/>
                <w:b/>
                <w:sz w:val="20"/>
              </w:rPr>
              <w:t>30 Calendar days after final assessment approval.</w:t>
            </w:r>
            <w:r>
              <w:rPr>
                <w:rFonts w:ascii="Arial"/>
                <w:b/>
                <w:spacing w:val="-54"/>
                <w:sz w:val="20"/>
              </w:rPr>
              <w:t xml:space="preserve"> </w:t>
            </w:r>
            <w:r>
              <w:rPr>
                <w:rFonts w:ascii="Arial"/>
                <w:b/>
                <w:sz w:val="20"/>
              </w:rPr>
              <w:t>30 Calendar days after receipt of a valid tax</w:t>
            </w:r>
            <w:r>
              <w:rPr>
                <w:rFonts w:ascii="Arial"/>
                <w:b/>
                <w:spacing w:val="1"/>
                <w:sz w:val="20"/>
              </w:rPr>
              <w:t xml:space="preserve"> </w:t>
            </w:r>
            <w:r>
              <w:rPr>
                <w:rFonts w:ascii="Arial"/>
                <w:b/>
                <w:sz w:val="20"/>
              </w:rPr>
              <w:t>invoice.</w:t>
            </w:r>
          </w:p>
        </w:tc>
      </w:tr>
      <w:tr w:rsidR="0031547B" w14:paraId="3D06F698" w14:textId="77777777">
        <w:trPr>
          <w:trHeight w:val="6148"/>
        </w:trPr>
        <w:tc>
          <w:tcPr>
            <w:tcW w:w="1844" w:type="dxa"/>
            <w:tcBorders>
              <w:top w:val="single" w:sz="4" w:space="0" w:color="000000"/>
              <w:bottom w:val="single" w:sz="4" w:space="0" w:color="000000"/>
            </w:tcBorders>
          </w:tcPr>
          <w:p w14:paraId="63B614DC" w14:textId="77777777" w:rsidR="0031547B" w:rsidRDefault="00570C5F">
            <w:pPr>
              <w:pStyle w:val="TableParagraph"/>
              <w:spacing w:before="83"/>
              <w:ind w:left="85"/>
              <w:rPr>
                <w:sz w:val="20"/>
              </w:rPr>
            </w:pPr>
            <w:r>
              <w:rPr>
                <w:sz w:val="20"/>
              </w:rPr>
              <w:t>51.4</w:t>
            </w:r>
          </w:p>
        </w:tc>
        <w:tc>
          <w:tcPr>
            <w:tcW w:w="3626" w:type="dxa"/>
            <w:tcBorders>
              <w:top w:val="single" w:sz="4" w:space="0" w:color="000000"/>
              <w:bottom w:val="single" w:sz="4" w:space="0" w:color="000000"/>
            </w:tcBorders>
          </w:tcPr>
          <w:p w14:paraId="5B4B214C" w14:textId="77777777" w:rsidR="0031547B" w:rsidRDefault="00570C5F">
            <w:pPr>
              <w:pStyle w:val="TableParagraph"/>
              <w:spacing w:before="83"/>
              <w:ind w:left="85"/>
              <w:rPr>
                <w:sz w:val="20"/>
              </w:rPr>
            </w:pPr>
            <w:r>
              <w:rPr>
                <w:sz w:val="20"/>
              </w:rPr>
              <w:t>The</w:t>
            </w:r>
            <w:r>
              <w:rPr>
                <w:spacing w:val="-3"/>
                <w:sz w:val="20"/>
              </w:rPr>
              <w:t xml:space="preserve"> </w:t>
            </w:r>
            <w:r>
              <w:rPr>
                <w:rFonts w:ascii="Arial"/>
                <w:i/>
                <w:sz w:val="20"/>
              </w:rPr>
              <w:t>interest</w:t>
            </w:r>
            <w:r>
              <w:rPr>
                <w:rFonts w:ascii="Arial"/>
                <w:i/>
                <w:spacing w:val="-2"/>
                <w:sz w:val="20"/>
              </w:rPr>
              <w:t xml:space="preserve"> </w:t>
            </w:r>
            <w:r>
              <w:rPr>
                <w:rFonts w:ascii="Arial"/>
                <w:i/>
                <w:sz w:val="20"/>
              </w:rPr>
              <w:t>rate</w:t>
            </w:r>
            <w:r>
              <w:rPr>
                <w:rFonts w:ascii="Arial"/>
                <w:i/>
                <w:spacing w:val="-1"/>
                <w:sz w:val="20"/>
              </w:rPr>
              <w:t xml:space="preserve"> </w:t>
            </w:r>
            <w:r>
              <w:rPr>
                <w:sz w:val="20"/>
              </w:rPr>
              <w:t>is</w:t>
            </w:r>
          </w:p>
        </w:tc>
        <w:tc>
          <w:tcPr>
            <w:tcW w:w="5140" w:type="dxa"/>
            <w:tcBorders>
              <w:top w:val="single" w:sz="4" w:space="0" w:color="000000"/>
              <w:bottom w:val="single" w:sz="4" w:space="0" w:color="000000"/>
            </w:tcBorders>
          </w:tcPr>
          <w:p w14:paraId="6C495798" w14:textId="77777777" w:rsidR="0031547B" w:rsidRDefault="00570C5F">
            <w:pPr>
              <w:pStyle w:val="TableParagraph"/>
              <w:spacing w:before="83"/>
              <w:ind w:left="146" w:right="80"/>
              <w:jc w:val="both"/>
              <w:rPr>
                <w:rFonts w:ascii="Arial"/>
                <w:b/>
                <w:sz w:val="20"/>
              </w:rPr>
            </w:pPr>
            <w:r>
              <w:rPr>
                <w:rFonts w:ascii="Arial"/>
                <w:b/>
                <w:sz w:val="20"/>
              </w:rPr>
              <w:t>the</w:t>
            </w:r>
            <w:r>
              <w:rPr>
                <w:rFonts w:ascii="Arial"/>
                <w:b/>
                <w:spacing w:val="1"/>
                <w:sz w:val="20"/>
              </w:rPr>
              <w:t xml:space="preserve"> </w:t>
            </w:r>
            <w:r>
              <w:rPr>
                <w:rFonts w:ascii="Arial"/>
                <w:b/>
                <w:sz w:val="20"/>
              </w:rPr>
              <w:t>publicly</w:t>
            </w:r>
            <w:r>
              <w:rPr>
                <w:rFonts w:ascii="Arial"/>
                <w:b/>
                <w:spacing w:val="1"/>
                <w:sz w:val="20"/>
              </w:rPr>
              <w:t xml:space="preserve"> </w:t>
            </w:r>
            <w:r>
              <w:rPr>
                <w:rFonts w:ascii="Arial"/>
                <w:b/>
                <w:sz w:val="20"/>
              </w:rPr>
              <w:t>quoted</w:t>
            </w:r>
            <w:r>
              <w:rPr>
                <w:rFonts w:ascii="Arial"/>
                <w:b/>
                <w:spacing w:val="1"/>
                <w:sz w:val="20"/>
              </w:rPr>
              <w:t xml:space="preserve"> </w:t>
            </w:r>
            <w:r>
              <w:rPr>
                <w:rFonts w:ascii="Arial"/>
                <w:b/>
                <w:sz w:val="20"/>
              </w:rPr>
              <w:t>prime</w:t>
            </w:r>
            <w:r>
              <w:rPr>
                <w:rFonts w:ascii="Arial"/>
                <w:b/>
                <w:spacing w:val="1"/>
                <w:sz w:val="20"/>
              </w:rPr>
              <w:t xml:space="preserve"> </w:t>
            </w:r>
            <w:r>
              <w:rPr>
                <w:rFonts w:ascii="Arial"/>
                <w:b/>
                <w:sz w:val="20"/>
              </w:rPr>
              <w:t>rate</w:t>
            </w:r>
            <w:r>
              <w:rPr>
                <w:rFonts w:ascii="Arial"/>
                <w:b/>
                <w:spacing w:val="1"/>
                <w:sz w:val="20"/>
              </w:rPr>
              <w:t xml:space="preserve"> </w:t>
            </w:r>
            <w:r>
              <w:rPr>
                <w:rFonts w:ascii="Arial"/>
                <w:b/>
                <w:sz w:val="20"/>
              </w:rPr>
              <w:t>of</w:t>
            </w:r>
            <w:r>
              <w:rPr>
                <w:rFonts w:ascii="Arial"/>
                <w:b/>
                <w:spacing w:val="1"/>
                <w:sz w:val="20"/>
              </w:rPr>
              <w:t xml:space="preserve"> </w:t>
            </w:r>
            <w:r>
              <w:rPr>
                <w:rFonts w:ascii="Arial"/>
                <w:b/>
                <w:sz w:val="20"/>
              </w:rPr>
              <w:t>interest</w:t>
            </w:r>
            <w:r>
              <w:rPr>
                <w:rFonts w:ascii="Arial"/>
                <w:b/>
                <w:spacing w:val="-53"/>
                <w:sz w:val="20"/>
              </w:rPr>
              <w:t xml:space="preserve"> </w:t>
            </w:r>
            <w:r>
              <w:rPr>
                <w:rFonts w:ascii="Arial"/>
                <w:b/>
                <w:sz w:val="20"/>
              </w:rPr>
              <w:t>(calculated</w:t>
            </w:r>
            <w:r>
              <w:rPr>
                <w:rFonts w:ascii="Arial"/>
                <w:b/>
                <w:spacing w:val="31"/>
                <w:sz w:val="20"/>
              </w:rPr>
              <w:t xml:space="preserve"> </w:t>
            </w:r>
            <w:r>
              <w:rPr>
                <w:rFonts w:ascii="Arial"/>
                <w:b/>
                <w:sz w:val="20"/>
              </w:rPr>
              <w:t>on</w:t>
            </w:r>
            <w:r>
              <w:rPr>
                <w:rFonts w:ascii="Arial"/>
                <w:b/>
                <w:spacing w:val="28"/>
                <w:sz w:val="20"/>
              </w:rPr>
              <w:t xml:space="preserve"> </w:t>
            </w:r>
            <w:r>
              <w:rPr>
                <w:rFonts w:ascii="Arial"/>
                <w:b/>
                <w:sz w:val="20"/>
              </w:rPr>
              <w:t>a</w:t>
            </w:r>
            <w:r>
              <w:rPr>
                <w:rFonts w:ascii="Arial"/>
                <w:b/>
                <w:spacing w:val="30"/>
                <w:sz w:val="20"/>
              </w:rPr>
              <w:t xml:space="preserve"> </w:t>
            </w:r>
            <w:r>
              <w:rPr>
                <w:rFonts w:ascii="Arial"/>
                <w:b/>
                <w:sz w:val="20"/>
              </w:rPr>
              <w:t>365days</w:t>
            </w:r>
            <w:r>
              <w:rPr>
                <w:rFonts w:ascii="Arial"/>
                <w:b/>
                <w:spacing w:val="31"/>
                <w:sz w:val="20"/>
              </w:rPr>
              <w:t xml:space="preserve"> </w:t>
            </w:r>
            <w:r>
              <w:rPr>
                <w:rFonts w:ascii="Arial"/>
                <w:b/>
                <w:sz w:val="20"/>
              </w:rPr>
              <w:t>year)</w:t>
            </w:r>
            <w:r>
              <w:rPr>
                <w:rFonts w:ascii="Arial"/>
                <w:b/>
                <w:spacing w:val="28"/>
                <w:sz w:val="20"/>
              </w:rPr>
              <w:t xml:space="preserve"> </w:t>
            </w:r>
            <w:r>
              <w:rPr>
                <w:rFonts w:ascii="Arial"/>
                <w:b/>
                <w:sz w:val="20"/>
              </w:rPr>
              <w:t>charged</w:t>
            </w:r>
            <w:r>
              <w:rPr>
                <w:rFonts w:ascii="Arial"/>
                <w:b/>
                <w:spacing w:val="30"/>
                <w:sz w:val="20"/>
              </w:rPr>
              <w:t xml:space="preserve"> </w:t>
            </w:r>
            <w:r>
              <w:rPr>
                <w:rFonts w:ascii="Arial"/>
                <w:b/>
                <w:sz w:val="20"/>
              </w:rPr>
              <w:t>from</w:t>
            </w:r>
            <w:r>
              <w:rPr>
                <w:rFonts w:ascii="Arial"/>
                <w:b/>
                <w:spacing w:val="30"/>
                <w:sz w:val="20"/>
              </w:rPr>
              <w:t xml:space="preserve"> </w:t>
            </w:r>
            <w:r>
              <w:rPr>
                <w:rFonts w:ascii="Arial"/>
                <w:b/>
                <w:sz w:val="20"/>
              </w:rPr>
              <w:t>time</w:t>
            </w:r>
            <w:r>
              <w:rPr>
                <w:rFonts w:ascii="Arial"/>
                <w:b/>
                <w:spacing w:val="-53"/>
                <w:sz w:val="20"/>
              </w:rPr>
              <w:t xml:space="preserve"> </w:t>
            </w:r>
            <w:r>
              <w:rPr>
                <w:rFonts w:ascii="Arial"/>
                <w:b/>
                <w:sz w:val="20"/>
              </w:rPr>
              <w:t>to</w:t>
            </w:r>
            <w:r>
              <w:rPr>
                <w:rFonts w:ascii="Arial"/>
                <w:b/>
                <w:spacing w:val="1"/>
                <w:sz w:val="20"/>
              </w:rPr>
              <w:t xml:space="preserve"> </w:t>
            </w:r>
            <w:r>
              <w:rPr>
                <w:rFonts w:ascii="Arial"/>
                <w:b/>
                <w:sz w:val="20"/>
              </w:rPr>
              <w:t>time</w:t>
            </w:r>
            <w:r>
              <w:rPr>
                <w:rFonts w:ascii="Arial"/>
                <w:b/>
                <w:spacing w:val="1"/>
                <w:sz w:val="20"/>
              </w:rPr>
              <w:t xml:space="preserve"> </w:t>
            </w:r>
            <w:r>
              <w:rPr>
                <w:rFonts w:ascii="Arial"/>
                <w:b/>
                <w:sz w:val="20"/>
              </w:rPr>
              <w:t>by</w:t>
            </w:r>
            <w:r>
              <w:rPr>
                <w:rFonts w:ascii="Arial"/>
                <w:b/>
                <w:spacing w:val="1"/>
                <w:sz w:val="20"/>
              </w:rPr>
              <w:t xml:space="preserve"> </w:t>
            </w:r>
            <w:r>
              <w:rPr>
                <w:rFonts w:ascii="Arial"/>
                <w:b/>
                <w:sz w:val="20"/>
              </w:rPr>
              <w:t>the</w:t>
            </w:r>
            <w:r>
              <w:rPr>
                <w:rFonts w:ascii="Arial"/>
                <w:b/>
                <w:spacing w:val="1"/>
                <w:sz w:val="20"/>
              </w:rPr>
              <w:t xml:space="preserve"> </w:t>
            </w:r>
            <w:r>
              <w:rPr>
                <w:rFonts w:ascii="Arial"/>
                <w:b/>
                <w:sz w:val="20"/>
              </w:rPr>
              <w:t>Standard</w:t>
            </w:r>
            <w:r>
              <w:rPr>
                <w:rFonts w:ascii="Arial"/>
                <w:b/>
                <w:spacing w:val="1"/>
                <w:sz w:val="20"/>
              </w:rPr>
              <w:t xml:space="preserve"> </w:t>
            </w:r>
            <w:r>
              <w:rPr>
                <w:rFonts w:ascii="Arial"/>
                <w:b/>
                <w:sz w:val="20"/>
              </w:rPr>
              <w:t>Bank</w:t>
            </w:r>
            <w:r>
              <w:rPr>
                <w:rFonts w:ascii="Arial"/>
                <w:b/>
                <w:spacing w:val="1"/>
                <w:sz w:val="20"/>
              </w:rPr>
              <w:t xml:space="preserve"> </w:t>
            </w:r>
            <w:r>
              <w:rPr>
                <w:rFonts w:ascii="Arial"/>
                <w:b/>
                <w:sz w:val="20"/>
              </w:rPr>
              <w:t>of</w:t>
            </w:r>
            <w:r>
              <w:rPr>
                <w:rFonts w:ascii="Arial"/>
                <w:b/>
                <w:spacing w:val="1"/>
                <w:sz w:val="20"/>
              </w:rPr>
              <w:t xml:space="preserve"> </w:t>
            </w:r>
            <w:r>
              <w:rPr>
                <w:rFonts w:ascii="Arial"/>
                <w:b/>
                <w:sz w:val="20"/>
              </w:rPr>
              <w:t>South</w:t>
            </w:r>
            <w:r>
              <w:rPr>
                <w:rFonts w:ascii="Arial"/>
                <w:b/>
                <w:spacing w:val="1"/>
                <w:sz w:val="20"/>
              </w:rPr>
              <w:t xml:space="preserve"> </w:t>
            </w:r>
            <w:r>
              <w:rPr>
                <w:rFonts w:ascii="Arial"/>
                <w:b/>
                <w:sz w:val="20"/>
              </w:rPr>
              <w:t>Africa</w:t>
            </w:r>
            <w:r>
              <w:rPr>
                <w:rFonts w:ascii="Arial"/>
                <w:b/>
                <w:spacing w:val="1"/>
                <w:sz w:val="20"/>
              </w:rPr>
              <w:t xml:space="preserve"> </w:t>
            </w:r>
            <w:r>
              <w:rPr>
                <w:rFonts w:ascii="Arial"/>
                <w:b/>
                <w:sz w:val="20"/>
              </w:rPr>
              <w:t>Limited (as certified, in the event of any dispute, by</w:t>
            </w:r>
            <w:r>
              <w:rPr>
                <w:rFonts w:ascii="Arial"/>
                <w:b/>
                <w:spacing w:val="-53"/>
                <w:sz w:val="20"/>
              </w:rPr>
              <w:t xml:space="preserve"> </w:t>
            </w:r>
            <w:r>
              <w:rPr>
                <w:rFonts w:ascii="Arial"/>
                <w:b/>
                <w:sz w:val="20"/>
              </w:rPr>
              <w:t>any manager of such bank, whose appointment it</w:t>
            </w:r>
            <w:r>
              <w:rPr>
                <w:rFonts w:ascii="Arial"/>
                <w:b/>
                <w:spacing w:val="1"/>
                <w:sz w:val="20"/>
              </w:rPr>
              <w:t xml:space="preserve"> </w:t>
            </w:r>
            <w:r>
              <w:rPr>
                <w:rFonts w:ascii="Arial"/>
                <w:b/>
                <w:sz w:val="20"/>
              </w:rPr>
              <w:t>shall</w:t>
            </w:r>
            <w:r>
              <w:rPr>
                <w:rFonts w:ascii="Arial"/>
                <w:b/>
                <w:spacing w:val="25"/>
                <w:sz w:val="20"/>
              </w:rPr>
              <w:t xml:space="preserve"> </w:t>
            </w:r>
            <w:r>
              <w:rPr>
                <w:rFonts w:ascii="Arial"/>
                <w:b/>
                <w:sz w:val="20"/>
              </w:rPr>
              <w:t>not</w:t>
            </w:r>
            <w:r>
              <w:rPr>
                <w:rFonts w:ascii="Arial"/>
                <w:b/>
                <w:spacing w:val="27"/>
                <w:sz w:val="20"/>
              </w:rPr>
              <w:t xml:space="preserve"> </w:t>
            </w:r>
            <w:r>
              <w:rPr>
                <w:rFonts w:ascii="Arial"/>
                <w:b/>
                <w:sz w:val="20"/>
              </w:rPr>
              <w:t>be</w:t>
            </w:r>
            <w:r>
              <w:rPr>
                <w:rFonts w:ascii="Arial"/>
                <w:b/>
                <w:spacing w:val="25"/>
                <w:sz w:val="20"/>
              </w:rPr>
              <w:t xml:space="preserve"> </w:t>
            </w:r>
            <w:r>
              <w:rPr>
                <w:rFonts w:ascii="Arial"/>
                <w:b/>
                <w:sz w:val="20"/>
              </w:rPr>
              <w:t>necessary</w:t>
            </w:r>
            <w:r>
              <w:rPr>
                <w:rFonts w:ascii="Arial"/>
                <w:b/>
                <w:spacing w:val="28"/>
                <w:sz w:val="20"/>
              </w:rPr>
              <w:t xml:space="preserve"> </w:t>
            </w:r>
            <w:r>
              <w:rPr>
                <w:rFonts w:ascii="Arial"/>
                <w:b/>
                <w:sz w:val="20"/>
              </w:rPr>
              <w:t>to</w:t>
            </w:r>
            <w:r>
              <w:rPr>
                <w:rFonts w:ascii="Arial"/>
                <w:b/>
                <w:spacing w:val="27"/>
                <w:sz w:val="20"/>
              </w:rPr>
              <w:t xml:space="preserve"> </w:t>
            </w:r>
            <w:r>
              <w:rPr>
                <w:rFonts w:ascii="Arial"/>
                <w:b/>
                <w:sz w:val="20"/>
              </w:rPr>
              <w:t>prove)</w:t>
            </w:r>
            <w:r>
              <w:rPr>
                <w:rFonts w:ascii="Arial"/>
                <w:b/>
                <w:spacing w:val="31"/>
                <w:sz w:val="20"/>
              </w:rPr>
              <w:t xml:space="preserve"> </w:t>
            </w:r>
            <w:r>
              <w:rPr>
                <w:rFonts w:ascii="Arial"/>
                <w:b/>
                <w:sz w:val="20"/>
              </w:rPr>
              <w:t>for</w:t>
            </w:r>
            <w:r>
              <w:rPr>
                <w:rFonts w:ascii="Arial"/>
                <w:b/>
                <w:spacing w:val="28"/>
                <w:sz w:val="20"/>
              </w:rPr>
              <w:t xml:space="preserve"> </w:t>
            </w:r>
            <w:r>
              <w:rPr>
                <w:rFonts w:ascii="Arial"/>
                <w:b/>
                <w:sz w:val="20"/>
              </w:rPr>
              <w:t>amounts</w:t>
            </w:r>
            <w:r>
              <w:rPr>
                <w:rFonts w:ascii="Arial"/>
                <w:b/>
                <w:spacing w:val="25"/>
                <w:sz w:val="20"/>
              </w:rPr>
              <w:t xml:space="preserve"> </w:t>
            </w:r>
            <w:r>
              <w:rPr>
                <w:rFonts w:ascii="Arial"/>
                <w:b/>
                <w:sz w:val="20"/>
              </w:rPr>
              <w:t>due</w:t>
            </w:r>
            <w:r>
              <w:rPr>
                <w:rFonts w:ascii="Arial"/>
                <w:b/>
                <w:spacing w:val="-53"/>
                <w:sz w:val="20"/>
              </w:rPr>
              <w:t xml:space="preserve"> </w:t>
            </w:r>
            <w:r>
              <w:rPr>
                <w:rFonts w:ascii="Arial"/>
                <w:b/>
                <w:sz w:val="20"/>
              </w:rPr>
              <w:t>in</w:t>
            </w:r>
            <w:r>
              <w:rPr>
                <w:rFonts w:ascii="Arial"/>
                <w:b/>
                <w:spacing w:val="-2"/>
                <w:sz w:val="20"/>
              </w:rPr>
              <w:t xml:space="preserve"> </w:t>
            </w:r>
            <w:r>
              <w:rPr>
                <w:rFonts w:ascii="Arial"/>
                <w:b/>
                <w:sz w:val="20"/>
              </w:rPr>
              <w:t>Rands</w:t>
            </w:r>
            <w:r>
              <w:rPr>
                <w:rFonts w:ascii="Arial"/>
                <w:b/>
                <w:spacing w:val="-1"/>
                <w:sz w:val="20"/>
              </w:rPr>
              <w:t xml:space="preserve"> </w:t>
            </w:r>
            <w:r>
              <w:rPr>
                <w:rFonts w:ascii="Arial"/>
                <w:b/>
                <w:sz w:val="20"/>
              </w:rPr>
              <w:t>and</w:t>
            </w:r>
          </w:p>
          <w:p w14:paraId="54B24D24" w14:textId="77777777" w:rsidR="0031547B" w:rsidRDefault="0031547B">
            <w:pPr>
              <w:pStyle w:val="TableParagraph"/>
              <w:spacing w:before="1"/>
              <w:rPr>
                <w:rFonts w:ascii="Arial"/>
                <w:b/>
                <w:sz w:val="20"/>
              </w:rPr>
            </w:pPr>
          </w:p>
          <w:p w14:paraId="57463FB5" w14:textId="77777777" w:rsidR="0031547B" w:rsidRDefault="00570C5F">
            <w:pPr>
              <w:pStyle w:val="TableParagraph"/>
              <w:ind w:left="146" w:right="79"/>
              <w:jc w:val="both"/>
              <w:rPr>
                <w:rFonts w:ascii="Arial" w:hAnsi="Arial"/>
                <w:b/>
                <w:sz w:val="20"/>
              </w:rPr>
            </w:pPr>
            <w:r>
              <w:rPr>
                <w:rFonts w:ascii="Arial" w:hAnsi="Arial"/>
                <w:b/>
                <w:sz w:val="20"/>
              </w:rPr>
              <w:t>(ii)</w:t>
            </w:r>
            <w:r>
              <w:rPr>
                <w:rFonts w:ascii="Arial" w:hAnsi="Arial"/>
                <w:b/>
                <w:spacing w:val="1"/>
                <w:sz w:val="20"/>
              </w:rPr>
              <w:t xml:space="preserve"> </w:t>
            </w:r>
            <w:r>
              <w:rPr>
                <w:rFonts w:ascii="Arial" w:hAnsi="Arial"/>
                <w:b/>
                <w:sz w:val="20"/>
              </w:rPr>
              <w:t>The</w:t>
            </w:r>
            <w:r>
              <w:rPr>
                <w:rFonts w:ascii="Arial" w:hAnsi="Arial"/>
                <w:b/>
                <w:spacing w:val="1"/>
                <w:sz w:val="20"/>
              </w:rPr>
              <w:t xml:space="preserve"> </w:t>
            </w:r>
            <w:r>
              <w:rPr>
                <w:rFonts w:ascii="Arial" w:hAnsi="Arial"/>
                <w:b/>
                <w:sz w:val="20"/>
              </w:rPr>
              <w:t>LIBOR</w:t>
            </w:r>
            <w:r>
              <w:rPr>
                <w:rFonts w:ascii="Arial" w:hAnsi="Arial"/>
                <w:b/>
                <w:spacing w:val="1"/>
                <w:sz w:val="20"/>
              </w:rPr>
              <w:t xml:space="preserve"> </w:t>
            </w:r>
            <w:r>
              <w:rPr>
                <w:rFonts w:ascii="Arial" w:hAnsi="Arial"/>
                <w:b/>
                <w:sz w:val="20"/>
              </w:rPr>
              <w:t>rate</w:t>
            </w:r>
            <w:r>
              <w:rPr>
                <w:rFonts w:ascii="Arial" w:hAnsi="Arial"/>
                <w:b/>
                <w:spacing w:val="1"/>
                <w:sz w:val="20"/>
              </w:rPr>
              <w:t xml:space="preserve"> </w:t>
            </w:r>
            <w:r>
              <w:rPr>
                <w:rFonts w:ascii="Arial" w:hAnsi="Arial"/>
                <w:b/>
                <w:sz w:val="20"/>
              </w:rPr>
              <w:t>applicable</w:t>
            </w:r>
            <w:r>
              <w:rPr>
                <w:rFonts w:ascii="Arial" w:hAnsi="Arial"/>
                <w:b/>
                <w:spacing w:val="1"/>
                <w:sz w:val="20"/>
              </w:rPr>
              <w:t xml:space="preserve"> </w:t>
            </w:r>
            <w:r>
              <w:rPr>
                <w:rFonts w:ascii="Arial" w:hAnsi="Arial"/>
                <w:b/>
                <w:sz w:val="20"/>
              </w:rPr>
              <w:t>at</w:t>
            </w:r>
            <w:r>
              <w:rPr>
                <w:rFonts w:ascii="Arial" w:hAnsi="Arial"/>
                <w:b/>
                <w:spacing w:val="1"/>
                <w:sz w:val="20"/>
              </w:rPr>
              <w:t xml:space="preserve"> </w:t>
            </w:r>
            <w:r>
              <w:rPr>
                <w:rFonts w:ascii="Arial" w:hAnsi="Arial"/>
                <w:b/>
                <w:sz w:val="20"/>
              </w:rPr>
              <w:t>the</w:t>
            </w:r>
            <w:r>
              <w:rPr>
                <w:rFonts w:ascii="Arial" w:hAnsi="Arial"/>
                <w:b/>
                <w:spacing w:val="1"/>
                <w:sz w:val="20"/>
              </w:rPr>
              <w:t xml:space="preserve"> </w:t>
            </w:r>
            <w:r>
              <w:rPr>
                <w:rFonts w:ascii="Arial" w:hAnsi="Arial"/>
                <w:b/>
                <w:sz w:val="20"/>
              </w:rPr>
              <w:t>time</w:t>
            </w:r>
            <w:r>
              <w:rPr>
                <w:rFonts w:ascii="Arial" w:hAnsi="Arial"/>
                <w:b/>
                <w:spacing w:val="1"/>
                <w:sz w:val="20"/>
              </w:rPr>
              <w:t xml:space="preserve"> </w:t>
            </w:r>
            <w:r>
              <w:rPr>
                <w:rFonts w:ascii="Arial" w:hAnsi="Arial"/>
                <w:b/>
                <w:sz w:val="20"/>
              </w:rPr>
              <w:t>for</w:t>
            </w:r>
            <w:r>
              <w:rPr>
                <w:rFonts w:ascii="Arial" w:hAnsi="Arial"/>
                <w:b/>
                <w:spacing w:val="1"/>
                <w:sz w:val="20"/>
              </w:rPr>
              <w:t xml:space="preserve"> </w:t>
            </w:r>
            <w:r>
              <w:rPr>
                <w:rFonts w:ascii="Arial" w:hAnsi="Arial"/>
                <w:b/>
                <w:sz w:val="20"/>
              </w:rPr>
              <w:t>amounts due in other currencies.</w:t>
            </w:r>
            <w:r>
              <w:rPr>
                <w:rFonts w:ascii="Arial" w:hAnsi="Arial"/>
                <w:b/>
                <w:spacing w:val="1"/>
                <w:sz w:val="20"/>
              </w:rPr>
              <w:t xml:space="preserve"> </w:t>
            </w:r>
            <w:r>
              <w:rPr>
                <w:rFonts w:ascii="Arial" w:hAnsi="Arial"/>
                <w:b/>
                <w:sz w:val="20"/>
              </w:rPr>
              <w:t>LIBOR is the 6</w:t>
            </w:r>
            <w:r>
              <w:rPr>
                <w:rFonts w:ascii="Arial" w:hAnsi="Arial"/>
                <w:b/>
                <w:spacing w:val="1"/>
                <w:sz w:val="20"/>
              </w:rPr>
              <w:t xml:space="preserve"> </w:t>
            </w:r>
            <w:r>
              <w:rPr>
                <w:rFonts w:ascii="Arial" w:hAnsi="Arial"/>
                <w:b/>
                <w:sz w:val="20"/>
              </w:rPr>
              <w:t>month</w:t>
            </w:r>
            <w:r>
              <w:rPr>
                <w:rFonts w:ascii="Arial" w:hAnsi="Arial"/>
                <w:b/>
                <w:spacing w:val="1"/>
                <w:sz w:val="20"/>
              </w:rPr>
              <w:t xml:space="preserve"> </w:t>
            </w:r>
            <w:r>
              <w:rPr>
                <w:rFonts w:ascii="Arial" w:hAnsi="Arial"/>
                <w:b/>
                <w:sz w:val="20"/>
              </w:rPr>
              <w:t>London</w:t>
            </w:r>
            <w:r>
              <w:rPr>
                <w:rFonts w:ascii="Arial" w:hAnsi="Arial"/>
                <w:b/>
                <w:spacing w:val="1"/>
                <w:sz w:val="20"/>
              </w:rPr>
              <w:t xml:space="preserve"> </w:t>
            </w:r>
            <w:r>
              <w:rPr>
                <w:rFonts w:ascii="Arial" w:hAnsi="Arial"/>
                <w:b/>
                <w:sz w:val="20"/>
              </w:rPr>
              <w:t>Interbank</w:t>
            </w:r>
            <w:r>
              <w:rPr>
                <w:rFonts w:ascii="Arial" w:hAnsi="Arial"/>
                <w:b/>
                <w:spacing w:val="1"/>
                <w:sz w:val="20"/>
              </w:rPr>
              <w:t xml:space="preserve"> </w:t>
            </w:r>
            <w:r>
              <w:rPr>
                <w:rFonts w:ascii="Arial" w:hAnsi="Arial"/>
                <w:b/>
                <w:sz w:val="20"/>
              </w:rPr>
              <w:t>Offered</w:t>
            </w:r>
            <w:r>
              <w:rPr>
                <w:rFonts w:ascii="Arial" w:hAnsi="Arial"/>
                <w:b/>
                <w:spacing w:val="1"/>
                <w:sz w:val="20"/>
              </w:rPr>
              <w:t xml:space="preserve"> </w:t>
            </w:r>
            <w:r>
              <w:rPr>
                <w:rFonts w:ascii="Arial" w:hAnsi="Arial"/>
                <w:b/>
                <w:sz w:val="20"/>
              </w:rPr>
              <w:t>Rate</w:t>
            </w:r>
            <w:r>
              <w:rPr>
                <w:rFonts w:ascii="Arial" w:hAnsi="Arial"/>
                <w:b/>
                <w:spacing w:val="56"/>
                <w:sz w:val="20"/>
              </w:rPr>
              <w:t xml:space="preserve"> </w:t>
            </w:r>
            <w:r>
              <w:rPr>
                <w:rFonts w:ascii="Arial" w:hAnsi="Arial"/>
                <w:b/>
                <w:sz w:val="20"/>
              </w:rPr>
              <w:t>quoted</w:t>
            </w:r>
            <w:r>
              <w:rPr>
                <w:rFonts w:ascii="Arial" w:hAnsi="Arial"/>
                <w:b/>
                <w:spacing w:val="-53"/>
                <w:sz w:val="20"/>
              </w:rPr>
              <w:t xml:space="preserve"> </w:t>
            </w:r>
            <w:r>
              <w:rPr>
                <w:rFonts w:ascii="Arial" w:hAnsi="Arial"/>
                <w:b/>
                <w:sz w:val="20"/>
              </w:rPr>
              <w:t>under the caption “Money Rates” in The Wall Street</w:t>
            </w:r>
            <w:r>
              <w:rPr>
                <w:rFonts w:ascii="Arial" w:hAnsi="Arial"/>
                <w:b/>
                <w:spacing w:val="-53"/>
                <w:sz w:val="20"/>
              </w:rPr>
              <w:t xml:space="preserve"> </w:t>
            </w:r>
            <w:r>
              <w:rPr>
                <w:rFonts w:ascii="Arial" w:hAnsi="Arial"/>
                <w:b/>
                <w:sz w:val="20"/>
              </w:rPr>
              <w:t>Journal for the applicable currency or if no rate is</w:t>
            </w:r>
            <w:r>
              <w:rPr>
                <w:rFonts w:ascii="Arial" w:hAnsi="Arial"/>
                <w:b/>
                <w:spacing w:val="1"/>
                <w:sz w:val="20"/>
              </w:rPr>
              <w:t xml:space="preserve"> </w:t>
            </w:r>
            <w:r>
              <w:rPr>
                <w:rFonts w:ascii="Arial" w:hAnsi="Arial"/>
                <w:b/>
                <w:sz w:val="20"/>
              </w:rPr>
              <w:t>quoted for the currency</w:t>
            </w:r>
            <w:r>
              <w:rPr>
                <w:rFonts w:ascii="Arial" w:hAnsi="Arial"/>
                <w:b/>
                <w:spacing w:val="55"/>
                <w:sz w:val="20"/>
              </w:rPr>
              <w:t xml:space="preserve"> </w:t>
            </w:r>
            <w:r>
              <w:rPr>
                <w:rFonts w:ascii="Arial" w:hAnsi="Arial"/>
                <w:b/>
                <w:sz w:val="20"/>
              </w:rPr>
              <w:t>in question then the rate</w:t>
            </w:r>
            <w:r>
              <w:rPr>
                <w:rFonts w:ascii="Arial" w:hAnsi="Arial"/>
                <w:b/>
                <w:spacing w:val="1"/>
                <w:sz w:val="20"/>
              </w:rPr>
              <w:t xml:space="preserve"> </w:t>
            </w:r>
            <w:r>
              <w:rPr>
                <w:rFonts w:ascii="Arial" w:hAnsi="Arial"/>
                <w:b/>
                <w:sz w:val="20"/>
              </w:rPr>
              <w:t>for</w:t>
            </w:r>
            <w:r>
              <w:rPr>
                <w:rFonts w:ascii="Arial" w:hAnsi="Arial"/>
                <w:b/>
                <w:spacing w:val="1"/>
                <w:sz w:val="20"/>
              </w:rPr>
              <w:t xml:space="preserve"> </w:t>
            </w:r>
            <w:r>
              <w:rPr>
                <w:rFonts w:ascii="Arial" w:hAnsi="Arial"/>
                <w:b/>
                <w:sz w:val="20"/>
              </w:rPr>
              <w:t>United</w:t>
            </w:r>
            <w:r>
              <w:rPr>
                <w:rFonts w:ascii="Arial" w:hAnsi="Arial"/>
                <w:b/>
                <w:spacing w:val="1"/>
                <w:sz w:val="20"/>
              </w:rPr>
              <w:t xml:space="preserve"> </w:t>
            </w:r>
            <w:r>
              <w:rPr>
                <w:rFonts w:ascii="Arial" w:hAnsi="Arial"/>
                <w:b/>
                <w:sz w:val="20"/>
              </w:rPr>
              <w:t>States</w:t>
            </w:r>
            <w:r>
              <w:rPr>
                <w:rFonts w:ascii="Arial" w:hAnsi="Arial"/>
                <w:b/>
                <w:spacing w:val="1"/>
                <w:sz w:val="20"/>
              </w:rPr>
              <w:t xml:space="preserve"> </w:t>
            </w:r>
            <w:r>
              <w:rPr>
                <w:rFonts w:ascii="Arial" w:hAnsi="Arial"/>
                <w:b/>
                <w:sz w:val="20"/>
              </w:rPr>
              <w:t>Dollars,</w:t>
            </w:r>
            <w:r>
              <w:rPr>
                <w:rFonts w:ascii="Arial" w:hAnsi="Arial"/>
                <w:b/>
                <w:spacing w:val="1"/>
                <w:sz w:val="20"/>
              </w:rPr>
              <w:t xml:space="preserve"> </w:t>
            </w:r>
            <w:r>
              <w:rPr>
                <w:rFonts w:ascii="Arial" w:hAnsi="Arial"/>
                <w:b/>
                <w:sz w:val="20"/>
              </w:rPr>
              <w:t>and</w:t>
            </w:r>
            <w:r>
              <w:rPr>
                <w:rFonts w:ascii="Arial" w:hAnsi="Arial"/>
                <w:b/>
                <w:spacing w:val="1"/>
                <w:sz w:val="20"/>
              </w:rPr>
              <w:t xml:space="preserve"> </w:t>
            </w:r>
            <w:r>
              <w:rPr>
                <w:rFonts w:ascii="Arial" w:hAnsi="Arial"/>
                <w:b/>
                <w:sz w:val="20"/>
              </w:rPr>
              <w:t>if</w:t>
            </w:r>
            <w:r>
              <w:rPr>
                <w:rFonts w:ascii="Arial" w:hAnsi="Arial"/>
                <w:b/>
                <w:spacing w:val="1"/>
                <w:sz w:val="20"/>
              </w:rPr>
              <w:t xml:space="preserve"> </w:t>
            </w:r>
            <w:r>
              <w:rPr>
                <w:rFonts w:ascii="Arial" w:hAnsi="Arial"/>
                <w:b/>
                <w:sz w:val="20"/>
              </w:rPr>
              <w:t>no</w:t>
            </w:r>
            <w:r>
              <w:rPr>
                <w:rFonts w:ascii="Arial" w:hAnsi="Arial"/>
                <w:b/>
                <w:spacing w:val="1"/>
                <w:sz w:val="20"/>
              </w:rPr>
              <w:t xml:space="preserve"> </w:t>
            </w:r>
            <w:r>
              <w:rPr>
                <w:rFonts w:ascii="Arial" w:hAnsi="Arial"/>
                <w:b/>
                <w:sz w:val="20"/>
              </w:rPr>
              <w:t>such</w:t>
            </w:r>
            <w:r>
              <w:rPr>
                <w:rFonts w:ascii="Arial" w:hAnsi="Arial"/>
                <w:b/>
                <w:spacing w:val="1"/>
                <w:sz w:val="20"/>
              </w:rPr>
              <w:t xml:space="preserve"> </w:t>
            </w:r>
            <w:r>
              <w:rPr>
                <w:rFonts w:ascii="Arial" w:hAnsi="Arial"/>
                <w:b/>
                <w:sz w:val="20"/>
              </w:rPr>
              <w:t>rate</w:t>
            </w:r>
            <w:r>
              <w:rPr>
                <w:rFonts w:ascii="Arial" w:hAnsi="Arial"/>
                <w:b/>
                <w:spacing w:val="1"/>
                <w:sz w:val="20"/>
              </w:rPr>
              <w:t xml:space="preserve"> </w:t>
            </w:r>
            <w:r>
              <w:rPr>
                <w:rFonts w:ascii="Arial" w:hAnsi="Arial"/>
                <w:b/>
                <w:sz w:val="20"/>
              </w:rPr>
              <w:t>appears in The Wall Street Journal then the rate as</w:t>
            </w:r>
            <w:r>
              <w:rPr>
                <w:rFonts w:ascii="Arial" w:hAnsi="Arial"/>
                <w:b/>
                <w:spacing w:val="1"/>
                <w:sz w:val="20"/>
              </w:rPr>
              <w:t xml:space="preserve"> </w:t>
            </w:r>
            <w:r>
              <w:rPr>
                <w:rFonts w:ascii="Arial" w:hAnsi="Arial"/>
                <w:b/>
                <w:sz w:val="20"/>
              </w:rPr>
              <w:t>quoted</w:t>
            </w:r>
            <w:r>
              <w:rPr>
                <w:rFonts w:ascii="Arial" w:hAnsi="Arial"/>
                <w:b/>
                <w:spacing w:val="1"/>
                <w:sz w:val="20"/>
              </w:rPr>
              <w:t xml:space="preserve"> </w:t>
            </w:r>
            <w:r>
              <w:rPr>
                <w:rFonts w:ascii="Arial" w:hAnsi="Arial"/>
                <w:b/>
                <w:sz w:val="20"/>
              </w:rPr>
              <w:t>by</w:t>
            </w:r>
            <w:r>
              <w:rPr>
                <w:rFonts w:ascii="Arial" w:hAnsi="Arial"/>
                <w:b/>
                <w:spacing w:val="1"/>
                <w:sz w:val="20"/>
              </w:rPr>
              <w:t xml:space="preserve"> </w:t>
            </w:r>
            <w:r>
              <w:rPr>
                <w:rFonts w:ascii="Arial" w:hAnsi="Arial"/>
                <w:b/>
                <w:sz w:val="20"/>
              </w:rPr>
              <w:t>the</w:t>
            </w:r>
            <w:r>
              <w:rPr>
                <w:rFonts w:ascii="Arial" w:hAnsi="Arial"/>
                <w:b/>
                <w:spacing w:val="1"/>
                <w:sz w:val="20"/>
              </w:rPr>
              <w:t xml:space="preserve"> </w:t>
            </w:r>
            <w:r>
              <w:rPr>
                <w:rFonts w:ascii="Arial" w:hAnsi="Arial"/>
                <w:b/>
                <w:sz w:val="20"/>
              </w:rPr>
              <w:t>Reuters</w:t>
            </w:r>
            <w:r>
              <w:rPr>
                <w:rFonts w:ascii="Arial" w:hAnsi="Arial"/>
                <w:b/>
                <w:spacing w:val="1"/>
                <w:sz w:val="20"/>
              </w:rPr>
              <w:t xml:space="preserve"> </w:t>
            </w:r>
            <w:r>
              <w:rPr>
                <w:rFonts w:ascii="Arial" w:hAnsi="Arial"/>
                <w:b/>
                <w:sz w:val="20"/>
              </w:rPr>
              <w:t>Monitor</w:t>
            </w:r>
            <w:r>
              <w:rPr>
                <w:rFonts w:ascii="Arial" w:hAnsi="Arial"/>
                <w:b/>
                <w:spacing w:val="1"/>
                <w:sz w:val="20"/>
              </w:rPr>
              <w:t xml:space="preserve"> </w:t>
            </w:r>
            <w:r>
              <w:rPr>
                <w:rFonts w:ascii="Arial" w:hAnsi="Arial"/>
                <w:b/>
                <w:sz w:val="20"/>
              </w:rPr>
              <w:t>Money</w:t>
            </w:r>
            <w:r>
              <w:rPr>
                <w:rFonts w:ascii="Arial" w:hAnsi="Arial"/>
                <w:b/>
                <w:spacing w:val="56"/>
                <w:sz w:val="20"/>
              </w:rPr>
              <w:t xml:space="preserve"> </w:t>
            </w:r>
            <w:r>
              <w:rPr>
                <w:rFonts w:ascii="Arial" w:hAnsi="Arial"/>
                <w:b/>
                <w:sz w:val="20"/>
              </w:rPr>
              <w:t>Rates</w:t>
            </w:r>
            <w:r>
              <w:rPr>
                <w:rFonts w:ascii="Arial" w:hAnsi="Arial"/>
                <w:b/>
                <w:spacing w:val="1"/>
                <w:sz w:val="20"/>
              </w:rPr>
              <w:t xml:space="preserve"> </w:t>
            </w:r>
            <w:r>
              <w:rPr>
                <w:rFonts w:ascii="Arial" w:hAnsi="Arial"/>
                <w:b/>
                <w:sz w:val="20"/>
              </w:rPr>
              <w:t>Service</w:t>
            </w:r>
            <w:r>
              <w:rPr>
                <w:rFonts w:ascii="Arial" w:hAnsi="Arial"/>
                <w:b/>
                <w:spacing w:val="1"/>
                <w:sz w:val="20"/>
              </w:rPr>
              <w:t xml:space="preserve"> </w:t>
            </w:r>
            <w:r>
              <w:rPr>
                <w:rFonts w:ascii="Arial" w:hAnsi="Arial"/>
                <w:b/>
                <w:sz w:val="20"/>
              </w:rPr>
              <w:t>(or</w:t>
            </w:r>
            <w:r>
              <w:rPr>
                <w:rFonts w:ascii="Arial" w:hAnsi="Arial"/>
                <w:b/>
                <w:spacing w:val="1"/>
                <w:sz w:val="20"/>
              </w:rPr>
              <w:t xml:space="preserve"> </w:t>
            </w:r>
            <w:r>
              <w:rPr>
                <w:rFonts w:ascii="Arial" w:hAnsi="Arial"/>
                <w:b/>
                <w:sz w:val="20"/>
              </w:rPr>
              <w:t>such</w:t>
            </w:r>
            <w:r>
              <w:rPr>
                <w:rFonts w:ascii="Arial" w:hAnsi="Arial"/>
                <w:b/>
                <w:spacing w:val="1"/>
                <w:sz w:val="20"/>
              </w:rPr>
              <w:t xml:space="preserve"> </w:t>
            </w:r>
            <w:r>
              <w:rPr>
                <w:rFonts w:ascii="Arial" w:hAnsi="Arial"/>
                <w:b/>
                <w:sz w:val="20"/>
              </w:rPr>
              <w:t>service</w:t>
            </w:r>
            <w:r>
              <w:rPr>
                <w:rFonts w:ascii="Arial" w:hAnsi="Arial"/>
                <w:b/>
                <w:spacing w:val="1"/>
                <w:sz w:val="20"/>
              </w:rPr>
              <w:t xml:space="preserve"> </w:t>
            </w:r>
            <w:r>
              <w:rPr>
                <w:rFonts w:ascii="Arial" w:hAnsi="Arial"/>
                <w:b/>
                <w:sz w:val="20"/>
              </w:rPr>
              <w:t>as</w:t>
            </w:r>
            <w:r>
              <w:rPr>
                <w:rFonts w:ascii="Arial" w:hAnsi="Arial"/>
                <w:b/>
                <w:spacing w:val="1"/>
                <w:sz w:val="20"/>
              </w:rPr>
              <w:t xml:space="preserve"> </w:t>
            </w:r>
            <w:r>
              <w:rPr>
                <w:rFonts w:ascii="Arial" w:hAnsi="Arial"/>
                <w:b/>
                <w:sz w:val="20"/>
              </w:rPr>
              <w:t>may</w:t>
            </w:r>
            <w:r>
              <w:rPr>
                <w:rFonts w:ascii="Arial" w:hAnsi="Arial"/>
                <w:b/>
                <w:spacing w:val="1"/>
                <w:sz w:val="20"/>
              </w:rPr>
              <w:t xml:space="preserve"> </w:t>
            </w:r>
            <w:r>
              <w:rPr>
                <w:rFonts w:ascii="Arial" w:hAnsi="Arial"/>
                <w:b/>
                <w:sz w:val="20"/>
              </w:rPr>
              <w:t>replace</w:t>
            </w:r>
            <w:r>
              <w:rPr>
                <w:rFonts w:ascii="Arial" w:hAnsi="Arial"/>
                <w:b/>
                <w:spacing w:val="55"/>
                <w:sz w:val="20"/>
              </w:rPr>
              <w:t xml:space="preserve"> </w:t>
            </w:r>
            <w:r>
              <w:rPr>
                <w:rFonts w:ascii="Arial" w:hAnsi="Arial"/>
                <w:b/>
                <w:sz w:val="20"/>
              </w:rPr>
              <w:t>the</w:t>
            </w:r>
            <w:r>
              <w:rPr>
                <w:rFonts w:ascii="Arial" w:hAnsi="Arial"/>
                <w:b/>
                <w:spacing w:val="1"/>
                <w:sz w:val="20"/>
              </w:rPr>
              <w:t xml:space="preserve"> </w:t>
            </w:r>
            <w:r>
              <w:rPr>
                <w:rFonts w:ascii="Arial" w:hAnsi="Arial"/>
                <w:b/>
                <w:sz w:val="20"/>
              </w:rPr>
              <w:t>Reuters Monitor Money Rates Service) on the due</w:t>
            </w:r>
            <w:r>
              <w:rPr>
                <w:rFonts w:ascii="Arial" w:hAnsi="Arial"/>
                <w:b/>
                <w:spacing w:val="1"/>
                <w:sz w:val="20"/>
              </w:rPr>
              <w:t xml:space="preserve"> </w:t>
            </w:r>
            <w:r>
              <w:rPr>
                <w:rFonts w:ascii="Arial" w:hAnsi="Arial"/>
                <w:b/>
                <w:sz w:val="20"/>
              </w:rPr>
              <w:t xml:space="preserve">date for the payment in question, adjusted </w:t>
            </w:r>
            <w:r>
              <w:rPr>
                <w:rFonts w:ascii="Arial" w:hAnsi="Arial"/>
                <w:b/>
                <w:i/>
                <w:sz w:val="20"/>
              </w:rPr>
              <w:t>mutatis</w:t>
            </w:r>
            <w:r>
              <w:rPr>
                <w:rFonts w:ascii="Arial" w:hAnsi="Arial"/>
                <w:b/>
                <w:i/>
                <w:spacing w:val="1"/>
                <w:sz w:val="20"/>
              </w:rPr>
              <w:t xml:space="preserve"> </w:t>
            </w:r>
            <w:r>
              <w:rPr>
                <w:rFonts w:ascii="Arial" w:hAnsi="Arial"/>
                <w:b/>
                <w:i/>
                <w:sz w:val="20"/>
              </w:rPr>
              <w:t>mutandis</w:t>
            </w:r>
            <w:r>
              <w:rPr>
                <w:rFonts w:ascii="Arial" w:hAnsi="Arial"/>
                <w:b/>
                <w:i/>
                <w:spacing w:val="1"/>
                <w:sz w:val="20"/>
              </w:rPr>
              <w:t xml:space="preserve"> </w:t>
            </w:r>
            <w:r>
              <w:rPr>
                <w:rFonts w:ascii="Arial" w:hAnsi="Arial"/>
                <w:b/>
                <w:sz w:val="20"/>
              </w:rPr>
              <w:t>every</w:t>
            </w:r>
            <w:r>
              <w:rPr>
                <w:rFonts w:ascii="Arial" w:hAnsi="Arial"/>
                <w:b/>
                <w:spacing w:val="1"/>
                <w:sz w:val="20"/>
              </w:rPr>
              <w:t xml:space="preserve"> </w:t>
            </w:r>
            <w:r>
              <w:rPr>
                <w:rFonts w:ascii="Arial" w:hAnsi="Arial"/>
                <w:b/>
                <w:sz w:val="20"/>
              </w:rPr>
              <w:t>6</w:t>
            </w:r>
            <w:r>
              <w:rPr>
                <w:rFonts w:ascii="Arial" w:hAnsi="Arial"/>
                <w:b/>
                <w:spacing w:val="1"/>
                <w:sz w:val="20"/>
              </w:rPr>
              <w:t xml:space="preserve"> </w:t>
            </w:r>
            <w:r>
              <w:rPr>
                <w:rFonts w:ascii="Arial" w:hAnsi="Arial"/>
                <w:b/>
                <w:sz w:val="20"/>
              </w:rPr>
              <w:t>months</w:t>
            </w:r>
            <w:r>
              <w:rPr>
                <w:rFonts w:ascii="Arial" w:hAnsi="Arial"/>
                <w:b/>
                <w:spacing w:val="1"/>
                <w:sz w:val="20"/>
              </w:rPr>
              <w:t xml:space="preserve"> </w:t>
            </w:r>
            <w:r>
              <w:rPr>
                <w:rFonts w:ascii="Arial" w:hAnsi="Arial"/>
                <w:b/>
                <w:sz w:val="20"/>
              </w:rPr>
              <w:t>thereafter</w:t>
            </w:r>
            <w:r>
              <w:rPr>
                <w:rFonts w:ascii="Arial" w:hAnsi="Arial"/>
                <w:b/>
                <w:spacing w:val="1"/>
                <w:sz w:val="20"/>
              </w:rPr>
              <w:t xml:space="preserve"> </w:t>
            </w:r>
            <w:r>
              <w:rPr>
                <w:rFonts w:ascii="Arial" w:hAnsi="Arial"/>
                <w:b/>
                <w:sz w:val="20"/>
              </w:rPr>
              <w:t>and</w:t>
            </w:r>
            <w:r>
              <w:rPr>
                <w:rFonts w:ascii="Arial" w:hAnsi="Arial"/>
                <w:b/>
                <w:spacing w:val="56"/>
                <w:sz w:val="20"/>
              </w:rPr>
              <w:t xml:space="preserve"> </w:t>
            </w:r>
            <w:r>
              <w:rPr>
                <w:rFonts w:ascii="Arial" w:hAnsi="Arial"/>
                <w:b/>
                <w:sz w:val="20"/>
              </w:rPr>
              <w:t>as</w:t>
            </w:r>
            <w:r>
              <w:rPr>
                <w:rFonts w:ascii="Arial" w:hAnsi="Arial"/>
                <w:b/>
                <w:spacing w:val="1"/>
                <w:sz w:val="20"/>
              </w:rPr>
              <w:t xml:space="preserve"> </w:t>
            </w:r>
            <w:r>
              <w:rPr>
                <w:rFonts w:ascii="Arial" w:hAnsi="Arial"/>
                <w:b/>
                <w:sz w:val="20"/>
              </w:rPr>
              <w:t>certified,</w:t>
            </w:r>
            <w:r>
              <w:rPr>
                <w:rFonts w:ascii="Arial" w:hAnsi="Arial"/>
                <w:b/>
                <w:spacing w:val="1"/>
                <w:sz w:val="20"/>
              </w:rPr>
              <w:t xml:space="preserve"> </w:t>
            </w:r>
            <w:r>
              <w:rPr>
                <w:rFonts w:ascii="Arial" w:hAnsi="Arial"/>
                <w:b/>
                <w:sz w:val="20"/>
              </w:rPr>
              <w:t>in</w:t>
            </w:r>
            <w:r>
              <w:rPr>
                <w:rFonts w:ascii="Arial" w:hAnsi="Arial"/>
                <w:b/>
                <w:spacing w:val="1"/>
                <w:sz w:val="20"/>
              </w:rPr>
              <w:t xml:space="preserve"> </w:t>
            </w:r>
            <w:r>
              <w:rPr>
                <w:rFonts w:ascii="Arial" w:hAnsi="Arial"/>
                <w:b/>
                <w:sz w:val="20"/>
              </w:rPr>
              <w:t>the</w:t>
            </w:r>
            <w:r>
              <w:rPr>
                <w:rFonts w:ascii="Arial" w:hAnsi="Arial"/>
                <w:b/>
                <w:spacing w:val="1"/>
                <w:sz w:val="20"/>
              </w:rPr>
              <w:t xml:space="preserve"> </w:t>
            </w:r>
            <w:r>
              <w:rPr>
                <w:rFonts w:ascii="Arial" w:hAnsi="Arial"/>
                <w:b/>
                <w:sz w:val="20"/>
              </w:rPr>
              <w:t>event</w:t>
            </w:r>
            <w:r>
              <w:rPr>
                <w:rFonts w:ascii="Arial" w:hAnsi="Arial"/>
                <w:b/>
                <w:spacing w:val="1"/>
                <w:sz w:val="20"/>
              </w:rPr>
              <w:t xml:space="preserve"> </w:t>
            </w:r>
            <w:r>
              <w:rPr>
                <w:rFonts w:ascii="Arial" w:hAnsi="Arial"/>
                <w:b/>
                <w:sz w:val="20"/>
              </w:rPr>
              <w:t>of</w:t>
            </w:r>
            <w:r>
              <w:rPr>
                <w:rFonts w:ascii="Arial" w:hAnsi="Arial"/>
                <w:b/>
                <w:spacing w:val="1"/>
                <w:sz w:val="20"/>
              </w:rPr>
              <w:t xml:space="preserve"> </w:t>
            </w:r>
            <w:r>
              <w:rPr>
                <w:rFonts w:ascii="Arial" w:hAnsi="Arial"/>
                <w:b/>
                <w:sz w:val="20"/>
              </w:rPr>
              <w:t>any</w:t>
            </w:r>
            <w:r>
              <w:rPr>
                <w:rFonts w:ascii="Arial" w:hAnsi="Arial"/>
                <w:b/>
                <w:spacing w:val="1"/>
                <w:sz w:val="20"/>
              </w:rPr>
              <w:t xml:space="preserve"> </w:t>
            </w:r>
            <w:r>
              <w:rPr>
                <w:rFonts w:ascii="Arial" w:hAnsi="Arial"/>
                <w:b/>
                <w:sz w:val="20"/>
              </w:rPr>
              <w:t>dispute,</w:t>
            </w:r>
            <w:r>
              <w:rPr>
                <w:rFonts w:ascii="Arial" w:hAnsi="Arial"/>
                <w:b/>
                <w:spacing w:val="1"/>
                <w:sz w:val="20"/>
              </w:rPr>
              <w:t xml:space="preserve"> </w:t>
            </w:r>
            <w:r>
              <w:rPr>
                <w:rFonts w:ascii="Arial" w:hAnsi="Arial"/>
                <w:b/>
                <w:sz w:val="20"/>
              </w:rPr>
              <w:t>by</w:t>
            </w:r>
            <w:r>
              <w:rPr>
                <w:rFonts w:ascii="Arial" w:hAnsi="Arial"/>
                <w:b/>
                <w:spacing w:val="1"/>
                <w:sz w:val="20"/>
              </w:rPr>
              <w:t xml:space="preserve"> </w:t>
            </w:r>
            <w:r>
              <w:rPr>
                <w:rFonts w:ascii="Arial" w:hAnsi="Arial"/>
                <w:b/>
                <w:sz w:val="20"/>
              </w:rPr>
              <w:t>any</w:t>
            </w:r>
            <w:r>
              <w:rPr>
                <w:rFonts w:ascii="Arial" w:hAnsi="Arial"/>
                <w:b/>
                <w:spacing w:val="1"/>
                <w:sz w:val="20"/>
              </w:rPr>
              <w:t xml:space="preserve"> </w:t>
            </w:r>
            <w:r>
              <w:rPr>
                <w:rFonts w:ascii="Arial" w:hAnsi="Arial"/>
                <w:b/>
                <w:sz w:val="20"/>
              </w:rPr>
              <w:t>manager</w:t>
            </w:r>
            <w:r>
              <w:rPr>
                <w:rFonts w:ascii="Arial" w:hAnsi="Arial"/>
                <w:b/>
                <w:spacing w:val="1"/>
                <w:sz w:val="20"/>
              </w:rPr>
              <w:t xml:space="preserve"> </w:t>
            </w:r>
            <w:r>
              <w:rPr>
                <w:rFonts w:ascii="Arial" w:hAnsi="Arial"/>
                <w:b/>
                <w:sz w:val="20"/>
              </w:rPr>
              <w:t>employed</w:t>
            </w:r>
            <w:r>
              <w:rPr>
                <w:rFonts w:ascii="Arial" w:hAnsi="Arial"/>
                <w:b/>
                <w:spacing w:val="1"/>
                <w:sz w:val="20"/>
              </w:rPr>
              <w:t xml:space="preserve"> </w:t>
            </w:r>
            <w:r>
              <w:rPr>
                <w:rFonts w:ascii="Arial" w:hAnsi="Arial"/>
                <w:b/>
                <w:sz w:val="20"/>
              </w:rPr>
              <w:t>in</w:t>
            </w:r>
            <w:r>
              <w:rPr>
                <w:rFonts w:ascii="Arial" w:hAnsi="Arial"/>
                <w:b/>
                <w:spacing w:val="1"/>
                <w:sz w:val="20"/>
              </w:rPr>
              <w:t xml:space="preserve"> </w:t>
            </w:r>
            <w:r>
              <w:rPr>
                <w:rFonts w:ascii="Arial" w:hAnsi="Arial"/>
                <w:b/>
                <w:sz w:val="20"/>
              </w:rPr>
              <w:t>the</w:t>
            </w:r>
            <w:r>
              <w:rPr>
                <w:rFonts w:ascii="Arial" w:hAnsi="Arial"/>
                <w:b/>
                <w:spacing w:val="1"/>
                <w:sz w:val="20"/>
              </w:rPr>
              <w:t xml:space="preserve"> </w:t>
            </w:r>
            <w:r>
              <w:rPr>
                <w:rFonts w:ascii="Arial" w:hAnsi="Arial"/>
                <w:b/>
                <w:sz w:val="20"/>
              </w:rPr>
              <w:t>foreign</w:t>
            </w:r>
            <w:r>
              <w:rPr>
                <w:rFonts w:ascii="Arial" w:hAnsi="Arial"/>
                <w:b/>
                <w:spacing w:val="1"/>
                <w:sz w:val="20"/>
              </w:rPr>
              <w:t xml:space="preserve"> </w:t>
            </w:r>
            <w:r>
              <w:rPr>
                <w:rFonts w:ascii="Arial" w:hAnsi="Arial"/>
                <w:b/>
                <w:sz w:val="20"/>
              </w:rPr>
              <w:t>exchange</w:t>
            </w:r>
            <w:r>
              <w:rPr>
                <w:rFonts w:ascii="Arial" w:hAnsi="Arial"/>
                <w:b/>
                <w:spacing w:val="1"/>
                <w:sz w:val="20"/>
              </w:rPr>
              <w:t xml:space="preserve"> </w:t>
            </w:r>
            <w:r>
              <w:rPr>
                <w:rFonts w:ascii="Arial" w:hAnsi="Arial"/>
                <w:b/>
                <w:sz w:val="20"/>
              </w:rPr>
              <w:t>department of The Standard Bank of South Africa</w:t>
            </w:r>
            <w:r>
              <w:rPr>
                <w:rFonts w:ascii="Arial" w:hAnsi="Arial"/>
                <w:b/>
                <w:spacing w:val="1"/>
                <w:sz w:val="20"/>
              </w:rPr>
              <w:t xml:space="preserve"> </w:t>
            </w:r>
            <w:r>
              <w:rPr>
                <w:rFonts w:ascii="Arial" w:hAnsi="Arial"/>
                <w:b/>
                <w:sz w:val="20"/>
              </w:rPr>
              <w:t>Limited,</w:t>
            </w:r>
            <w:r>
              <w:rPr>
                <w:rFonts w:ascii="Arial" w:hAnsi="Arial"/>
                <w:b/>
                <w:spacing w:val="1"/>
                <w:sz w:val="20"/>
              </w:rPr>
              <w:t xml:space="preserve"> </w:t>
            </w:r>
            <w:r>
              <w:rPr>
                <w:rFonts w:ascii="Arial" w:hAnsi="Arial"/>
                <w:b/>
                <w:sz w:val="20"/>
              </w:rPr>
              <w:t>whose</w:t>
            </w:r>
            <w:r>
              <w:rPr>
                <w:rFonts w:ascii="Arial" w:hAnsi="Arial"/>
                <w:b/>
                <w:spacing w:val="1"/>
                <w:sz w:val="20"/>
              </w:rPr>
              <w:t xml:space="preserve"> </w:t>
            </w:r>
            <w:r>
              <w:rPr>
                <w:rFonts w:ascii="Arial" w:hAnsi="Arial"/>
                <w:b/>
                <w:sz w:val="20"/>
              </w:rPr>
              <w:t>appointment</w:t>
            </w:r>
            <w:r>
              <w:rPr>
                <w:rFonts w:ascii="Arial" w:hAnsi="Arial"/>
                <w:b/>
                <w:spacing w:val="1"/>
                <w:sz w:val="20"/>
              </w:rPr>
              <w:t xml:space="preserve"> </w:t>
            </w:r>
            <w:r>
              <w:rPr>
                <w:rFonts w:ascii="Arial" w:hAnsi="Arial"/>
                <w:b/>
                <w:sz w:val="20"/>
              </w:rPr>
              <w:t>it</w:t>
            </w:r>
            <w:r>
              <w:rPr>
                <w:rFonts w:ascii="Arial" w:hAnsi="Arial"/>
                <w:b/>
                <w:spacing w:val="1"/>
                <w:sz w:val="20"/>
              </w:rPr>
              <w:t xml:space="preserve"> </w:t>
            </w:r>
            <w:r>
              <w:rPr>
                <w:rFonts w:ascii="Arial" w:hAnsi="Arial"/>
                <w:b/>
                <w:sz w:val="20"/>
              </w:rPr>
              <w:t>shall</w:t>
            </w:r>
            <w:r>
              <w:rPr>
                <w:rFonts w:ascii="Arial" w:hAnsi="Arial"/>
                <w:b/>
                <w:spacing w:val="1"/>
                <w:sz w:val="20"/>
              </w:rPr>
              <w:t xml:space="preserve"> </w:t>
            </w:r>
            <w:r>
              <w:rPr>
                <w:rFonts w:ascii="Arial" w:hAnsi="Arial"/>
                <w:b/>
                <w:sz w:val="20"/>
              </w:rPr>
              <w:t>not</w:t>
            </w:r>
            <w:r>
              <w:rPr>
                <w:rFonts w:ascii="Arial" w:hAnsi="Arial"/>
                <w:b/>
                <w:spacing w:val="1"/>
                <w:sz w:val="20"/>
              </w:rPr>
              <w:t xml:space="preserve"> </w:t>
            </w:r>
            <w:r>
              <w:rPr>
                <w:rFonts w:ascii="Arial" w:hAnsi="Arial"/>
                <w:b/>
                <w:sz w:val="20"/>
              </w:rPr>
              <w:t>be</w:t>
            </w:r>
            <w:r>
              <w:rPr>
                <w:rFonts w:ascii="Arial" w:hAnsi="Arial"/>
                <w:b/>
                <w:spacing w:val="1"/>
                <w:sz w:val="20"/>
              </w:rPr>
              <w:t xml:space="preserve"> </w:t>
            </w:r>
            <w:r>
              <w:rPr>
                <w:rFonts w:ascii="Arial" w:hAnsi="Arial"/>
                <w:b/>
                <w:sz w:val="20"/>
              </w:rPr>
              <w:t>necessary</w:t>
            </w:r>
            <w:r>
              <w:rPr>
                <w:rFonts w:ascii="Arial" w:hAnsi="Arial"/>
                <w:b/>
                <w:spacing w:val="-2"/>
                <w:sz w:val="20"/>
              </w:rPr>
              <w:t xml:space="preserve"> </w:t>
            </w:r>
            <w:r>
              <w:rPr>
                <w:rFonts w:ascii="Arial" w:hAnsi="Arial"/>
                <w:b/>
                <w:sz w:val="20"/>
              </w:rPr>
              <w:t>to prove.</w:t>
            </w:r>
          </w:p>
        </w:tc>
      </w:tr>
      <w:tr w:rsidR="0031547B" w14:paraId="50B37BD5" w14:textId="77777777">
        <w:trPr>
          <w:trHeight w:val="446"/>
        </w:trPr>
        <w:tc>
          <w:tcPr>
            <w:tcW w:w="1844" w:type="dxa"/>
            <w:tcBorders>
              <w:top w:val="single" w:sz="4" w:space="0" w:color="000000"/>
              <w:bottom w:val="single" w:sz="4" w:space="0" w:color="000000"/>
            </w:tcBorders>
          </w:tcPr>
          <w:p w14:paraId="4F2EF804" w14:textId="77777777" w:rsidR="0031547B" w:rsidRDefault="00570C5F">
            <w:pPr>
              <w:pStyle w:val="TableParagraph"/>
              <w:spacing w:before="86"/>
              <w:ind w:left="85"/>
              <w:rPr>
                <w:rFonts w:ascii="Arial"/>
                <w:b/>
                <w:sz w:val="24"/>
              </w:rPr>
            </w:pPr>
            <w:r>
              <w:rPr>
                <w:rFonts w:ascii="Arial"/>
                <w:b/>
                <w:w w:val="99"/>
                <w:sz w:val="24"/>
              </w:rPr>
              <w:t>6</w:t>
            </w:r>
          </w:p>
        </w:tc>
        <w:tc>
          <w:tcPr>
            <w:tcW w:w="3626" w:type="dxa"/>
            <w:tcBorders>
              <w:top w:val="single" w:sz="4" w:space="0" w:color="000000"/>
              <w:bottom w:val="single" w:sz="4" w:space="0" w:color="000000"/>
            </w:tcBorders>
          </w:tcPr>
          <w:p w14:paraId="57ED8047" w14:textId="77777777" w:rsidR="0031547B" w:rsidRDefault="00570C5F">
            <w:pPr>
              <w:pStyle w:val="TableParagraph"/>
              <w:spacing w:before="86"/>
              <w:ind w:left="85"/>
              <w:rPr>
                <w:rFonts w:ascii="Arial"/>
                <w:b/>
                <w:sz w:val="24"/>
              </w:rPr>
            </w:pPr>
            <w:r>
              <w:rPr>
                <w:rFonts w:ascii="Arial"/>
                <w:b/>
                <w:sz w:val="24"/>
              </w:rPr>
              <w:t>Compensation</w:t>
            </w:r>
            <w:r>
              <w:rPr>
                <w:rFonts w:ascii="Arial"/>
                <w:b/>
                <w:spacing w:val="-2"/>
                <w:sz w:val="24"/>
              </w:rPr>
              <w:t xml:space="preserve"> </w:t>
            </w:r>
            <w:r>
              <w:rPr>
                <w:rFonts w:ascii="Arial"/>
                <w:b/>
                <w:sz w:val="24"/>
              </w:rPr>
              <w:t>events</w:t>
            </w:r>
          </w:p>
        </w:tc>
        <w:tc>
          <w:tcPr>
            <w:tcW w:w="5140" w:type="dxa"/>
            <w:tcBorders>
              <w:top w:val="single" w:sz="4" w:space="0" w:color="000000"/>
              <w:bottom w:val="single" w:sz="4" w:space="0" w:color="000000"/>
            </w:tcBorders>
          </w:tcPr>
          <w:p w14:paraId="4D5F00EE" w14:textId="77777777" w:rsidR="0031547B" w:rsidRDefault="0031547B">
            <w:pPr>
              <w:pStyle w:val="TableParagraph"/>
              <w:rPr>
                <w:rFonts w:ascii="Times New Roman"/>
                <w:sz w:val="18"/>
              </w:rPr>
            </w:pPr>
          </w:p>
        </w:tc>
      </w:tr>
      <w:tr w:rsidR="0031547B" w14:paraId="383F3BDE" w14:textId="77777777">
        <w:trPr>
          <w:trHeight w:val="307"/>
        </w:trPr>
        <w:tc>
          <w:tcPr>
            <w:tcW w:w="1844" w:type="dxa"/>
            <w:tcBorders>
              <w:top w:val="single" w:sz="4" w:space="0" w:color="000000"/>
            </w:tcBorders>
          </w:tcPr>
          <w:p w14:paraId="10A27E43" w14:textId="77777777" w:rsidR="0031547B" w:rsidRDefault="00570C5F">
            <w:pPr>
              <w:pStyle w:val="TableParagraph"/>
              <w:spacing w:before="74" w:line="214" w:lineRule="exact"/>
              <w:ind w:left="85"/>
              <w:rPr>
                <w:sz w:val="20"/>
              </w:rPr>
            </w:pPr>
            <w:r>
              <w:rPr>
                <w:sz w:val="20"/>
              </w:rPr>
              <w:t>60.1(13)</w:t>
            </w:r>
          </w:p>
        </w:tc>
        <w:tc>
          <w:tcPr>
            <w:tcW w:w="3626" w:type="dxa"/>
            <w:vMerge w:val="restart"/>
            <w:tcBorders>
              <w:top w:val="single" w:sz="4" w:space="0" w:color="000000"/>
            </w:tcBorders>
          </w:tcPr>
          <w:p w14:paraId="44D288B0" w14:textId="77777777" w:rsidR="0031547B" w:rsidRDefault="00570C5F">
            <w:pPr>
              <w:pStyle w:val="TableParagraph"/>
              <w:spacing w:before="74"/>
              <w:ind w:left="85" w:right="574"/>
              <w:rPr>
                <w:sz w:val="20"/>
              </w:rPr>
            </w:pPr>
            <w:r>
              <w:rPr>
                <w:sz w:val="20"/>
              </w:rPr>
              <w:t>The place where weather is to be</w:t>
            </w:r>
            <w:r>
              <w:rPr>
                <w:spacing w:val="-54"/>
                <w:sz w:val="20"/>
              </w:rPr>
              <w:t xml:space="preserve"> </w:t>
            </w:r>
            <w:r>
              <w:rPr>
                <w:sz w:val="20"/>
              </w:rPr>
              <w:t>recorded is:</w:t>
            </w:r>
          </w:p>
        </w:tc>
        <w:tc>
          <w:tcPr>
            <w:tcW w:w="5140" w:type="dxa"/>
            <w:tcBorders>
              <w:top w:val="single" w:sz="4" w:space="0" w:color="000000"/>
            </w:tcBorders>
          </w:tcPr>
          <w:p w14:paraId="5BD29231" w14:textId="77777777" w:rsidR="0031547B" w:rsidRDefault="0031547B">
            <w:pPr>
              <w:pStyle w:val="TableParagraph"/>
              <w:rPr>
                <w:rFonts w:ascii="Times New Roman"/>
                <w:sz w:val="18"/>
              </w:rPr>
            </w:pPr>
          </w:p>
        </w:tc>
      </w:tr>
      <w:tr w:rsidR="0031547B" w14:paraId="375581B2" w14:textId="77777777">
        <w:trPr>
          <w:trHeight w:val="315"/>
        </w:trPr>
        <w:tc>
          <w:tcPr>
            <w:tcW w:w="1844" w:type="dxa"/>
          </w:tcPr>
          <w:p w14:paraId="6CE873DC" w14:textId="77777777" w:rsidR="0031547B" w:rsidRDefault="0031547B">
            <w:pPr>
              <w:pStyle w:val="TableParagraph"/>
              <w:rPr>
                <w:rFonts w:ascii="Times New Roman"/>
                <w:sz w:val="18"/>
              </w:rPr>
            </w:pPr>
          </w:p>
        </w:tc>
        <w:tc>
          <w:tcPr>
            <w:tcW w:w="3626" w:type="dxa"/>
            <w:vMerge/>
            <w:tcBorders>
              <w:top w:val="nil"/>
            </w:tcBorders>
          </w:tcPr>
          <w:p w14:paraId="2CB1B250" w14:textId="77777777" w:rsidR="0031547B" w:rsidRDefault="0031547B">
            <w:pPr>
              <w:rPr>
                <w:sz w:val="2"/>
                <w:szCs w:val="2"/>
              </w:rPr>
            </w:pPr>
          </w:p>
        </w:tc>
        <w:tc>
          <w:tcPr>
            <w:tcW w:w="5140" w:type="dxa"/>
          </w:tcPr>
          <w:p w14:paraId="3812766A" w14:textId="77777777" w:rsidR="0031547B" w:rsidRDefault="00570C5F">
            <w:pPr>
              <w:pStyle w:val="TableParagraph"/>
              <w:spacing w:line="227" w:lineRule="exact"/>
              <w:ind w:left="146"/>
              <w:rPr>
                <w:rFonts w:ascii="Arial"/>
                <w:b/>
                <w:sz w:val="20"/>
              </w:rPr>
            </w:pPr>
            <w:r>
              <w:rPr>
                <w:rFonts w:ascii="Arial"/>
                <w:b/>
                <w:sz w:val="20"/>
              </w:rPr>
              <w:t>Medupi</w:t>
            </w:r>
            <w:r>
              <w:rPr>
                <w:rFonts w:ascii="Arial"/>
                <w:b/>
                <w:spacing w:val="-4"/>
                <w:sz w:val="20"/>
              </w:rPr>
              <w:t xml:space="preserve"> </w:t>
            </w:r>
            <w:r>
              <w:rPr>
                <w:rFonts w:ascii="Arial"/>
                <w:b/>
                <w:sz w:val="20"/>
              </w:rPr>
              <w:t>Power</w:t>
            </w:r>
            <w:r>
              <w:rPr>
                <w:rFonts w:ascii="Arial"/>
                <w:b/>
                <w:spacing w:val="-3"/>
                <w:sz w:val="20"/>
              </w:rPr>
              <w:t xml:space="preserve"> </w:t>
            </w:r>
            <w:r>
              <w:rPr>
                <w:rFonts w:ascii="Arial"/>
                <w:b/>
                <w:sz w:val="20"/>
              </w:rPr>
              <w:t>Station</w:t>
            </w:r>
          </w:p>
        </w:tc>
      </w:tr>
      <w:tr w:rsidR="0031547B" w14:paraId="6B073954" w14:textId="77777777">
        <w:trPr>
          <w:trHeight w:val="630"/>
        </w:trPr>
        <w:tc>
          <w:tcPr>
            <w:tcW w:w="1844" w:type="dxa"/>
          </w:tcPr>
          <w:p w14:paraId="665D648D" w14:textId="77777777" w:rsidR="0031547B" w:rsidRDefault="0031547B">
            <w:pPr>
              <w:pStyle w:val="TableParagraph"/>
              <w:rPr>
                <w:rFonts w:ascii="Times New Roman"/>
                <w:sz w:val="18"/>
              </w:rPr>
            </w:pPr>
          </w:p>
        </w:tc>
        <w:tc>
          <w:tcPr>
            <w:tcW w:w="3626" w:type="dxa"/>
          </w:tcPr>
          <w:p w14:paraId="27E75BBA" w14:textId="77777777" w:rsidR="0031547B" w:rsidRDefault="00570C5F">
            <w:pPr>
              <w:pStyle w:val="TableParagraph"/>
              <w:spacing w:before="82"/>
              <w:ind w:left="85" w:right="133"/>
              <w:rPr>
                <w:sz w:val="20"/>
              </w:rPr>
            </w:pPr>
            <w:r>
              <w:rPr>
                <w:sz w:val="20"/>
              </w:rPr>
              <w:t xml:space="preserve">The </w:t>
            </w:r>
            <w:r>
              <w:rPr>
                <w:rFonts w:ascii="Arial"/>
                <w:i/>
                <w:sz w:val="20"/>
              </w:rPr>
              <w:t xml:space="preserve">weather measurements </w:t>
            </w:r>
            <w:r>
              <w:rPr>
                <w:sz w:val="20"/>
              </w:rPr>
              <w:t>to be</w:t>
            </w:r>
            <w:r>
              <w:rPr>
                <w:spacing w:val="1"/>
                <w:sz w:val="20"/>
              </w:rPr>
              <w:t xml:space="preserve"> </w:t>
            </w:r>
            <w:r>
              <w:rPr>
                <w:sz w:val="20"/>
              </w:rPr>
              <w:t>recorded</w:t>
            </w:r>
            <w:r>
              <w:rPr>
                <w:spacing w:val="-4"/>
                <w:sz w:val="20"/>
              </w:rPr>
              <w:t xml:space="preserve"> </w:t>
            </w:r>
            <w:r>
              <w:rPr>
                <w:sz w:val="20"/>
              </w:rPr>
              <w:t>for</w:t>
            </w:r>
            <w:r>
              <w:rPr>
                <w:spacing w:val="-3"/>
                <w:sz w:val="20"/>
              </w:rPr>
              <w:t xml:space="preserve"> </w:t>
            </w:r>
            <w:r>
              <w:rPr>
                <w:sz w:val="20"/>
              </w:rPr>
              <w:t>each</w:t>
            </w:r>
            <w:r>
              <w:rPr>
                <w:spacing w:val="-3"/>
                <w:sz w:val="20"/>
              </w:rPr>
              <w:t xml:space="preserve"> </w:t>
            </w:r>
            <w:r>
              <w:rPr>
                <w:sz w:val="20"/>
              </w:rPr>
              <w:t>calendar</w:t>
            </w:r>
            <w:r>
              <w:rPr>
                <w:spacing w:val="-1"/>
                <w:sz w:val="20"/>
              </w:rPr>
              <w:t xml:space="preserve"> </w:t>
            </w:r>
            <w:r>
              <w:rPr>
                <w:sz w:val="20"/>
              </w:rPr>
              <w:t>month</w:t>
            </w:r>
            <w:r>
              <w:rPr>
                <w:spacing w:val="-3"/>
                <w:sz w:val="20"/>
              </w:rPr>
              <w:t xml:space="preserve"> </w:t>
            </w:r>
            <w:r>
              <w:rPr>
                <w:sz w:val="20"/>
              </w:rPr>
              <w:t>are,</w:t>
            </w:r>
          </w:p>
        </w:tc>
        <w:tc>
          <w:tcPr>
            <w:tcW w:w="5140" w:type="dxa"/>
          </w:tcPr>
          <w:p w14:paraId="71B6B4A0" w14:textId="77777777" w:rsidR="0031547B" w:rsidRDefault="0031547B">
            <w:pPr>
              <w:pStyle w:val="TableParagraph"/>
              <w:spacing w:before="1"/>
              <w:rPr>
                <w:rFonts w:ascii="Arial"/>
                <w:b/>
                <w:sz w:val="27"/>
              </w:rPr>
            </w:pPr>
          </w:p>
          <w:p w14:paraId="093C57F6" w14:textId="77777777" w:rsidR="0031547B" w:rsidRDefault="00570C5F">
            <w:pPr>
              <w:pStyle w:val="TableParagraph"/>
              <w:ind w:left="146"/>
              <w:rPr>
                <w:rFonts w:ascii="Arial"/>
                <w:b/>
                <w:sz w:val="20"/>
              </w:rPr>
            </w:pPr>
            <w:r>
              <w:rPr>
                <w:rFonts w:ascii="Arial"/>
                <w:b/>
                <w:sz w:val="20"/>
              </w:rPr>
              <w:t>the</w:t>
            </w:r>
            <w:r>
              <w:rPr>
                <w:rFonts w:ascii="Arial"/>
                <w:b/>
                <w:spacing w:val="-3"/>
                <w:sz w:val="20"/>
              </w:rPr>
              <w:t xml:space="preserve"> </w:t>
            </w:r>
            <w:r>
              <w:rPr>
                <w:rFonts w:ascii="Arial"/>
                <w:b/>
                <w:sz w:val="20"/>
              </w:rPr>
              <w:t>cumulative</w:t>
            </w:r>
            <w:r>
              <w:rPr>
                <w:rFonts w:ascii="Arial"/>
                <w:b/>
                <w:spacing w:val="-2"/>
                <w:sz w:val="20"/>
              </w:rPr>
              <w:t xml:space="preserve"> </w:t>
            </w:r>
            <w:r>
              <w:rPr>
                <w:rFonts w:ascii="Arial"/>
                <w:b/>
                <w:sz w:val="20"/>
              </w:rPr>
              <w:t>rainfall</w:t>
            </w:r>
            <w:r>
              <w:rPr>
                <w:rFonts w:ascii="Arial"/>
                <w:b/>
                <w:spacing w:val="-3"/>
                <w:sz w:val="20"/>
              </w:rPr>
              <w:t xml:space="preserve"> </w:t>
            </w:r>
            <w:r>
              <w:rPr>
                <w:rFonts w:ascii="Arial"/>
                <w:b/>
                <w:sz w:val="20"/>
              </w:rPr>
              <w:t>(mm)</w:t>
            </w:r>
          </w:p>
        </w:tc>
      </w:tr>
      <w:tr w:rsidR="0031547B" w14:paraId="1077443F" w14:textId="77777777">
        <w:trPr>
          <w:trHeight w:val="399"/>
        </w:trPr>
        <w:tc>
          <w:tcPr>
            <w:tcW w:w="1844" w:type="dxa"/>
          </w:tcPr>
          <w:p w14:paraId="0F2F37DE" w14:textId="77777777" w:rsidR="0031547B" w:rsidRDefault="0031547B">
            <w:pPr>
              <w:pStyle w:val="TableParagraph"/>
              <w:rPr>
                <w:rFonts w:ascii="Times New Roman"/>
                <w:sz w:val="18"/>
              </w:rPr>
            </w:pPr>
          </w:p>
        </w:tc>
        <w:tc>
          <w:tcPr>
            <w:tcW w:w="3626" w:type="dxa"/>
          </w:tcPr>
          <w:p w14:paraId="217EE5F0" w14:textId="77777777" w:rsidR="0031547B" w:rsidRDefault="0031547B">
            <w:pPr>
              <w:pStyle w:val="TableParagraph"/>
              <w:rPr>
                <w:rFonts w:ascii="Times New Roman"/>
                <w:sz w:val="18"/>
              </w:rPr>
            </w:pPr>
          </w:p>
        </w:tc>
        <w:tc>
          <w:tcPr>
            <w:tcW w:w="5140" w:type="dxa"/>
          </w:tcPr>
          <w:p w14:paraId="1C47FB10" w14:textId="77777777" w:rsidR="0031547B" w:rsidRDefault="00570C5F">
            <w:pPr>
              <w:pStyle w:val="TableParagraph"/>
              <w:spacing w:before="80"/>
              <w:ind w:left="146"/>
              <w:rPr>
                <w:rFonts w:ascii="Arial"/>
                <w:b/>
                <w:sz w:val="20"/>
              </w:rPr>
            </w:pPr>
            <w:r>
              <w:rPr>
                <w:rFonts w:ascii="Arial"/>
                <w:b/>
                <w:sz w:val="20"/>
              </w:rPr>
              <w:t>the</w:t>
            </w:r>
            <w:r>
              <w:rPr>
                <w:rFonts w:ascii="Arial"/>
                <w:b/>
                <w:spacing w:val="-2"/>
                <w:sz w:val="20"/>
              </w:rPr>
              <w:t xml:space="preserve"> </w:t>
            </w:r>
            <w:r>
              <w:rPr>
                <w:rFonts w:ascii="Arial"/>
                <w:b/>
                <w:sz w:val="20"/>
              </w:rPr>
              <w:t>number</w:t>
            </w:r>
            <w:r>
              <w:rPr>
                <w:rFonts w:ascii="Arial"/>
                <w:b/>
                <w:spacing w:val="-3"/>
                <w:sz w:val="20"/>
              </w:rPr>
              <w:t xml:space="preserve"> </w:t>
            </w:r>
            <w:r>
              <w:rPr>
                <w:rFonts w:ascii="Arial"/>
                <w:b/>
                <w:sz w:val="20"/>
              </w:rPr>
              <w:t>of days</w:t>
            </w:r>
            <w:r>
              <w:rPr>
                <w:rFonts w:ascii="Arial"/>
                <w:b/>
                <w:spacing w:val="-2"/>
                <w:sz w:val="20"/>
              </w:rPr>
              <w:t xml:space="preserve"> </w:t>
            </w:r>
            <w:r>
              <w:rPr>
                <w:rFonts w:ascii="Arial"/>
                <w:b/>
                <w:sz w:val="20"/>
              </w:rPr>
              <w:t>with</w:t>
            </w:r>
            <w:r>
              <w:rPr>
                <w:rFonts w:ascii="Arial"/>
                <w:b/>
                <w:spacing w:val="-1"/>
                <w:sz w:val="20"/>
              </w:rPr>
              <w:t xml:space="preserve"> </w:t>
            </w:r>
            <w:r>
              <w:rPr>
                <w:rFonts w:ascii="Arial"/>
                <w:b/>
                <w:sz w:val="20"/>
              </w:rPr>
              <w:t>rainfall</w:t>
            </w:r>
            <w:r>
              <w:rPr>
                <w:rFonts w:ascii="Arial"/>
                <w:b/>
                <w:spacing w:val="-2"/>
                <w:sz w:val="20"/>
              </w:rPr>
              <w:t xml:space="preserve"> </w:t>
            </w:r>
            <w:r>
              <w:rPr>
                <w:rFonts w:ascii="Arial"/>
                <w:b/>
                <w:sz w:val="20"/>
              </w:rPr>
              <w:t>more</w:t>
            </w:r>
            <w:r>
              <w:rPr>
                <w:rFonts w:ascii="Arial"/>
                <w:b/>
                <w:spacing w:val="-2"/>
                <w:sz w:val="20"/>
              </w:rPr>
              <w:t xml:space="preserve"> </w:t>
            </w:r>
            <w:r>
              <w:rPr>
                <w:rFonts w:ascii="Arial"/>
                <w:b/>
                <w:sz w:val="20"/>
              </w:rPr>
              <w:t>than</w:t>
            </w:r>
            <w:r>
              <w:rPr>
                <w:rFonts w:ascii="Arial"/>
                <w:b/>
                <w:spacing w:val="-2"/>
                <w:sz w:val="20"/>
              </w:rPr>
              <w:t xml:space="preserve"> </w:t>
            </w:r>
            <w:r>
              <w:rPr>
                <w:rFonts w:ascii="Arial"/>
                <w:b/>
                <w:sz w:val="20"/>
              </w:rPr>
              <w:t>10</w:t>
            </w:r>
            <w:r>
              <w:rPr>
                <w:rFonts w:ascii="Arial"/>
                <w:b/>
                <w:spacing w:val="-1"/>
                <w:sz w:val="20"/>
              </w:rPr>
              <w:t xml:space="preserve"> </w:t>
            </w:r>
            <w:r>
              <w:rPr>
                <w:rFonts w:ascii="Arial"/>
                <w:b/>
                <w:sz w:val="20"/>
              </w:rPr>
              <w:t>mm</w:t>
            </w:r>
          </w:p>
        </w:tc>
      </w:tr>
      <w:tr w:rsidR="0031547B" w14:paraId="481EAB56" w14:textId="77777777">
        <w:trPr>
          <w:trHeight w:val="629"/>
        </w:trPr>
        <w:tc>
          <w:tcPr>
            <w:tcW w:w="1844" w:type="dxa"/>
          </w:tcPr>
          <w:p w14:paraId="4A81D78A" w14:textId="77777777" w:rsidR="0031547B" w:rsidRDefault="0031547B">
            <w:pPr>
              <w:pStyle w:val="TableParagraph"/>
              <w:rPr>
                <w:rFonts w:ascii="Times New Roman"/>
                <w:sz w:val="18"/>
              </w:rPr>
            </w:pPr>
          </w:p>
        </w:tc>
        <w:tc>
          <w:tcPr>
            <w:tcW w:w="3626" w:type="dxa"/>
          </w:tcPr>
          <w:p w14:paraId="72369AE0" w14:textId="77777777" w:rsidR="0031547B" w:rsidRDefault="0031547B">
            <w:pPr>
              <w:pStyle w:val="TableParagraph"/>
              <w:rPr>
                <w:rFonts w:ascii="Times New Roman"/>
                <w:sz w:val="18"/>
              </w:rPr>
            </w:pPr>
          </w:p>
        </w:tc>
        <w:tc>
          <w:tcPr>
            <w:tcW w:w="5140" w:type="dxa"/>
          </w:tcPr>
          <w:p w14:paraId="33E08A19" w14:textId="77777777" w:rsidR="0031547B" w:rsidRDefault="00570C5F">
            <w:pPr>
              <w:pStyle w:val="TableParagraph"/>
              <w:spacing w:before="82"/>
              <w:ind w:left="146" w:right="232"/>
              <w:rPr>
                <w:rFonts w:ascii="Arial"/>
                <w:b/>
                <w:sz w:val="20"/>
              </w:rPr>
            </w:pPr>
            <w:r>
              <w:rPr>
                <w:rFonts w:ascii="Arial"/>
                <w:b/>
                <w:sz w:val="20"/>
              </w:rPr>
              <w:t>the</w:t>
            </w:r>
            <w:r>
              <w:rPr>
                <w:rFonts w:ascii="Arial"/>
                <w:b/>
                <w:spacing w:val="-3"/>
                <w:sz w:val="20"/>
              </w:rPr>
              <w:t xml:space="preserve"> </w:t>
            </w:r>
            <w:r>
              <w:rPr>
                <w:rFonts w:ascii="Arial"/>
                <w:b/>
                <w:sz w:val="20"/>
              </w:rPr>
              <w:t>number</w:t>
            </w:r>
            <w:r>
              <w:rPr>
                <w:rFonts w:ascii="Arial"/>
                <w:b/>
                <w:spacing w:val="-4"/>
                <w:sz w:val="20"/>
              </w:rPr>
              <w:t xml:space="preserve"> </w:t>
            </w:r>
            <w:r>
              <w:rPr>
                <w:rFonts w:ascii="Arial"/>
                <w:b/>
                <w:sz w:val="20"/>
              </w:rPr>
              <w:t>of days</w:t>
            </w:r>
            <w:r>
              <w:rPr>
                <w:rFonts w:ascii="Arial"/>
                <w:b/>
                <w:spacing w:val="-3"/>
                <w:sz w:val="20"/>
              </w:rPr>
              <w:t xml:space="preserve"> </w:t>
            </w:r>
            <w:r>
              <w:rPr>
                <w:rFonts w:ascii="Arial"/>
                <w:b/>
                <w:sz w:val="20"/>
              </w:rPr>
              <w:t>with minimum</w:t>
            </w:r>
            <w:r>
              <w:rPr>
                <w:rFonts w:ascii="Arial"/>
                <w:b/>
                <w:spacing w:val="-2"/>
                <w:sz w:val="20"/>
              </w:rPr>
              <w:t xml:space="preserve"> </w:t>
            </w:r>
            <w:r>
              <w:rPr>
                <w:rFonts w:ascii="Arial"/>
                <w:b/>
                <w:sz w:val="20"/>
              </w:rPr>
              <w:t>air</w:t>
            </w:r>
            <w:r>
              <w:rPr>
                <w:rFonts w:ascii="Arial"/>
                <w:b/>
                <w:spacing w:val="-3"/>
                <w:sz w:val="20"/>
              </w:rPr>
              <w:t xml:space="preserve"> </w:t>
            </w:r>
            <w:r>
              <w:rPr>
                <w:rFonts w:ascii="Arial"/>
                <w:b/>
                <w:sz w:val="20"/>
              </w:rPr>
              <w:t>temperature</w:t>
            </w:r>
            <w:r>
              <w:rPr>
                <w:rFonts w:ascii="Arial"/>
                <w:b/>
                <w:spacing w:val="-52"/>
                <w:sz w:val="20"/>
              </w:rPr>
              <w:t xml:space="preserve"> </w:t>
            </w:r>
            <w:r>
              <w:rPr>
                <w:rFonts w:ascii="Arial"/>
                <w:b/>
                <w:sz w:val="20"/>
              </w:rPr>
              <w:t>less</w:t>
            </w:r>
            <w:r>
              <w:rPr>
                <w:rFonts w:ascii="Arial"/>
                <w:b/>
                <w:spacing w:val="-2"/>
                <w:sz w:val="20"/>
              </w:rPr>
              <w:t xml:space="preserve"> </w:t>
            </w:r>
            <w:r>
              <w:rPr>
                <w:rFonts w:ascii="Arial"/>
                <w:b/>
                <w:sz w:val="20"/>
              </w:rPr>
              <w:t>than</w:t>
            </w:r>
            <w:r>
              <w:rPr>
                <w:rFonts w:ascii="Arial"/>
                <w:b/>
                <w:spacing w:val="2"/>
                <w:sz w:val="20"/>
              </w:rPr>
              <w:t xml:space="preserve"> </w:t>
            </w:r>
            <w:r>
              <w:rPr>
                <w:rFonts w:ascii="Arial"/>
                <w:b/>
                <w:sz w:val="20"/>
              </w:rPr>
              <w:t>0</w:t>
            </w:r>
            <w:r>
              <w:rPr>
                <w:rFonts w:ascii="Arial"/>
                <w:b/>
                <w:spacing w:val="-1"/>
                <w:sz w:val="20"/>
              </w:rPr>
              <w:t xml:space="preserve"> </w:t>
            </w:r>
            <w:r>
              <w:rPr>
                <w:rFonts w:ascii="Arial"/>
                <w:b/>
                <w:sz w:val="20"/>
              </w:rPr>
              <w:t>degrees</w:t>
            </w:r>
            <w:r>
              <w:rPr>
                <w:rFonts w:ascii="Arial"/>
                <w:b/>
                <w:spacing w:val="-1"/>
                <w:sz w:val="20"/>
              </w:rPr>
              <w:t xml:space="preserve"> </w:t>
            </w:r>
            <w:r>
              <w:rPr>
                <w:rFonts w:ascii="Arial"/>
                <w:b/>
                <w:sz w:val="20"/>
              </w:rPr>
              <w:t>Celsius</w:t>
            </w:r>
          </w:p>
        </w:tc>
      </w:tr>
      <w:tr w:rsidR="0031547B" w14:paraId="6F70E09E" w14:textId="77777777">
        <w:trPr>
          <w:trHeight w:val="310"/>
        </w:trPr>
        <w:tc>
          <w:tcPr>
            <w:tcW w:w="1844" w:type="dxa"/>
          </w:tcPr>
          <w:p w14:paraId="5B9FDC4E" w14:textId="77777777" w:rsidR="0031547B" w:rsidRDefault="0031547B">
            <w:pPr>
              <w:pStyle w:val="TableParagraph"/>
              <w:rPr>
                <w:rFonts w:ascii="Times New Roman"/>
                <w:sz w:val="18"/>
              </w:rPr>
            </w:pPr>
          </w:p>
        </w:tc>
        <w:tc>
          <w:tcPr>
            <w:tcW w:w="3626" w:type="dxa"/>
          </w:tcPr>
          <w:p w14:paraId="1ED382EA" w14:textId="77777777" w:rsidR="0031547B" w:rsidRDefault="0031547B">
            <w:pPr>
              <w:pStyle w:val="TableParagraph"/>
              <w:rPr>
                <w:rFonts w:ascii="Times New Roman"/>
                <w:sz w:val="18"/>
              </w:rPr>
            </w:pPr>
          </w:p>
        </w:tc>
        <w:tc>
          <w:tcPr>
            <w:tcW w:w="5140" w:type="dxa"/>
          </w:tcPr>
          <w:p w14:paraId="33521809" w14:textId="77777777" w:rsidR="0031547B" w:rsidRDefault="00570C5F">
            <w:pPr>
              <w:pStyle w:val="TableParagraph"/>
              <w:spacing w:before="80" w:line="210" w:lineRule="exact"/>
              <w:ind w:left="146"/>
              <w:rPr>
                <w:rFonts w:ascii="Arial"/>
                <w:b/>
                <w:sz w:val="20"/>
              </w:rPr>
            </w:pPr>
            <w:r>
              <w:rPr>
                <w:rFonts w:ascii="Arial"/>
                <w:b/>
                <w:sz w:val="20"/>
              </w:rPr>
              <w:t>the</w:t>
            </w:r>
            <w:r>
              <w:rPr>
                <w:rFonts w:ascii="Arial"/>
                <w:b/>
                <w:spacing w:val="-3"/>
                <w:sz w:val="20"/>
              </w:rPr>
              <w:t xml:space="preserve"> </w:t>
            </w:r>
            <w:r>
              <w:rPr>
                <w:rFonts w:ascii="Arial"/>
                <w:b/>
                <w:sz w:val="20"/>
              </w:rPr>
              <w:t>number</w:t>
            </w:r>
            <w:r>
              <w:rPr>
                <w:rFonts w:ascii="Arial"/>
                <w:b/>
                <w:spacing w:val="-3"/>
                <w:sz w:val="20"/>
              </w:rPr>
              <w:t xml:space="preserve"> </w:t>
            </w:r>
            <w:r>
              <w:rPr>
                <w:rFonts w:ascii="Arial"/>
                <w:b/>
                <w:sz w:val="20"/>
              </w:rPr>
              <w:t>of days</w:t>
            </w:r>
            <w:r>
              <w:rPr>
                <w:rFonts w:ascii="Arial"/>
                <w:b/>
                <w:spacing w:val="-2"/>
                <w:sz w:val="20"/>
              </w:rPr>
              <w:t xml:space="preserve"> </w:t>
            </w:r>
            <w:r>
              <w:rPr>
                <w:rFonts w:ascii="Arial"/>
                <w:b/>
                <w:sz w:val="20"/>
              </w:rPr>
              <w:t>with</w:t>
            </w:r>
            <w:r>
              <w:rPr>
                <w:rFonts w:ascii="Arial"/>
                <w:b/>
                <w:spacing w:val="2"/>
                <w:sz w:val="20"/>
              </w:rPr>
              <w:t xml:space="preserve"> </w:t>
            </w:r>
            <w:r>
              <w:rPr>
                <w:rFonts w:ascii="Arial"/>
                <w:b/>
                <w:sz w:val="20"/>
              </w:rPr>
              <w:t>snow</w:t>
            </w:r>
            <w:r>
              <w:rPr>
                <w:rFonts w:ascii="Arial"/>
                <w:b/>
                <w:spacing w:val="-2"/>
                <w:sz w:val="20"/>
              </w:rPr>
              <w:t xml:space="preserve"> </w:t>
            </w:r>
            <w:r>
              <w:rPr>
                <w:rFonts w:ascii="Arial"/>
                <w:b/>
                <w:sz w:val="20"/>
              </w:rPr>
              <w:t>lying</w:t>
            </w:r>
            <w:r>
              <w:rPr>
                <w:rFonts w:ascii="Arial"/>
                <w:b/>
                <w:spacing w:val="-1"/>
                <w:sz w:val="20"/>
              </w:rPr>
              <w:t xml:space="preserve"> </w:t>
            </w:r>
            <w:r>
              <w:rPr>
                <w:rFonts w:ascii="Arial"/>
                <w:b/>
                <w:sz w:val="20"/>
              </w:rPr>
              <w:t>at</w:t>
            </w:r>
            <w:r>
              <w:rPr>
                <w:rFonts w:ascii="Arial"/>
                <w:b/>
                <w:spacing w:val="-2"/>
                <w:sz w:val="20"/>
              </w:rPr>
              <w:t xml:space="preserve"> </w:t>
            </w:r>
            <w:r>
              <w:rPr>
                <w:rFonts w:ascii="Arial"/>
                <w:b/>
                <w:sz w:val="20"/>
              </w:rPr>
              <w:t>09:00</w:t>
            </w:r>
            <w:r>
              <w:rPr>
                <w:rFonts w:ascii="Arial"/>
                <w:b/>
                <w:spacing w:val="-2"/>
                <w:sz w:val="20"/>
              </w:rPr>
              <w:t xml:space="preserve"> </w:t>
            </w:r>
            <w:r>
              <w:rPr>
                <w:rFonts w:ascii="Arial"/>
                <w:b/>
                <w:sz w:val="20"/>
              </w:rPr>
              <w:t>hours</w:t>
            </w:r>
          </w:p>
        </w:tc>
      </w:tr>
    </w:tbl>
    <w:p w14:paraId="5865F4F3" w14:textId="77777777" w:rsidR="0031547B" w:rsidRDefault="0031547B">
      <w:pPr>
        <w:spacing w:line="210" w:lineRule="exact"/>
        <w:rPr>
          <w:rFonts w:ascii="Arial"/>
          <w:sz w:val="20"/>
        </w:rPr>
        <w:sectPr w:rsidR="0031547B">
          <w:pgSz w:w="11910" w:h="16840"/>
          <w:pgMar w:top="1320" w:right="260" w:bottom="900" w:left="60" w:header="726" w:footer="706" w:gutter="0"/>
          <w:cols w:space="720"/>
        </w:sectPr>
      </w:pPr>
    </w:p>
    <w:p w14:paraId="5A72E950" w14:textId="77777777" w:rsidR="0031547B" w:rsidRDefault="0031547B">
      <w:pPr>
        <w:pStyle w:val="BodyText"/>
        <w:spacing w:before="1" w:after="1"/>
        <w:rPr>
          <w:rFonts w:ascii="Arial"/>
          <w:b/>
          <w:sz w:val="19"/>
        </w:rPr>
      </w:pPr>
    </w:p>
    <w:tbl>
      <w:tblPr>
        <w:tblW w:w="0" w:type="auto"/>
        <w:tblInd w:w="229" w:type="dxa"/>
        <w:tblLayout w:type="fixed"/>
        <w:tblCellMar>
          <w:left w:w="0" w:type="dxa"/>
          <w:right w:w="0" w:type="dxa"/>
        </w:tblCellMar>
        <w:tblLook w:val="01E0" w:firstRow="1" w:lastRow="1" w:firstColumn="1" w:lastColumn="1" w:noHBand="0" w:noVBand="0"/>
      </w:tblPr>
      <w:tblGrid>
        <w:gridCol w:w="1845"/>
        <w:gridCol w:w="3588"/>
        <w:gridCol w:w="5179"/>
      </w:tblGrid>
      <w:tr w:rsidR="0031547B" w14:paraId="00555719" w14:textId="77777777">
        <w:trPr>
          <w:trHeight w:val="311"/>
        </w:trPr>
        <w:tc>
          <w:tcPr>
            <w:tcW w:w="1845" w:type="dxa"/>
          </w:tcPr>
          <w:p w14:paraId="056D9681" w14:textId="77777777" w:rsidR="0031547B" w:rsidRDefault="0031547B">
            <w:pPr>
              <w:pStyle w:val="TableParagraph"/>
              <w:rPr>
                <w:rFonts w:ascii="Times New Roman"/>
                <w:sz w:val="18"/>
              </w:rPr>
            </w:pPr>
          </w:p>
        </w:tc>
        <w:tc>
          <w:tcPr>
            <w:tcW w:w="3588" w:type="dxa"/>
          </w:tcPr>
          <w:p w14:paraId="583390AE" w14:textId="77777777" w:rsidR="0031547B" w:rsidRDefault="0031547B">
            <w:pPr>
              <w:pStyle w:val="TableParagraph"/>
              <w:rPr>
                <w:rFonts w:ascii="Times New Roman"/>
                <w:sz w:val="18"/>
              </w:rPr>
            </w:pPr>
          </w:p>
        </w:tc>
        <w:tc>
          <w:tcPr>
            <w:tcW w:w="5179" w:type="dxa"/>
          </w:tcPr>
          <w:p w14:paraId="4D42376E" w14:textId="77777777" w:rsidR="0031547B" w:rsidRDefault="00570C5F">
            <w:pPr>
              <w:pStyle w:val="TableParagraph"/>
              <w:spacing w:line="223" w:lineRule="exact"/>
              <w:ind w:left="182"/>
              <w:rPr>
                <w:rFonts w:ascii="Arial"/>
                <w:b/>
                <w:sz w:val="20"/>
              </w:rPr>
            </w:pPr>
            <w:r>
              <w:rPr>
                <w:rFonts w:ascii="Arial"/>
                <w:b/>
                <w:sz w:val="20"/>
              </w:rPr>
              <w:t>South</w:t>
            </w:r>
            <w:r>
              <w:rPr>
                <w:rFonts w:ascii="Arial"/>
                <w:b/>
                <w:spacing w:val="-4"/>
                <w:sz w:val="20"/>
              </w:rPr>
              <w:t xml:space="preserve"> </w:t>
            </w:r>
            <w:r>
              <w:rPr>
                <w:rFonts w:ascii="Arial"/>
                <w:b/>
                <w:sz w:val="20"/>
              </w:rPr>
              <w:t>African</w:t>
            </w:r>
            <w:r>
              <w:rPr>
                <w:rFonts w:ascii="Arial"/>
                <w:b/>
                <w:spacing w:val="-1"/>
                <w:sz w:val="20"/>
              </w:rPr>
              <w:t xml:space="preserve"> </w:t>
            </w:r>
            <w:r>
              <w:rPr>
                <w:rFonts w:ascii="Arial"/>
                <w:b/>
                <w:sz w:val="20"/>
              </w:rPr>
              <w:t>Time</w:t>
            </w:r>
          </w:p>
        </w:tc>
      </w:tr>
      <w:tr w:rsidR="0031547B" w14:paraId="208C533A" w14:textId="77777777">
        <w:trPr>
          <w:trHeight w:val="399"/>
        </w:trPr>
        <w:tc>
          <w:tcPr>
            <w:tcW w:w="1845" w:type="dxa"/>
          </w:tcPr>
          <w:p w14:paraId="64FB0F47" w14:textId="77777777" w:rsidR="0031547B" w:rsidRDefault="0031547B">
            <w:pPr>
              <w:pStyle w:val="TableParagraph"/>
              <w:rPr>
                <w:rFonts w:ascii="Times New Roman"/>
                <w:sz w:val="18"/>
              </w:rPr>
            </w:pPr>
          </w:p>
        </w:tc>
        <w:tc>
          <w:tcPr>
            <w:tcW w:w="3588" w:type="dxa"/>
          </w:tcPr>
          <w:p w14:paraId="0E8615A7" w14:textId="77777777" w:rsidR="0031547B" w:rsidRDefault="0031547B">
            <w:pPr>
              <w:pStyle w:val="TableParagraph"/>
              <w:rPr>
                <w:rFonts w:ascii="Times New Roman"/>
                <w:sz w:val="18"/>
              </w:rPr>
            </w:pPr>
          </w:p>
        </w:tc>
        <w:tc>
          <w:tcPr>
            <w:tcW w:w="5179" w:type="dxa"/>
          </w:tcPr>
          <w:p w14:paraId="48F95706" w14:textId="77777777" w:rsidR="0031547B" w:rsidRDefault="00570C5F">
            <w:pPr>
              <w:pStyle w:val="TableParagraph"/>
              <w:spacing w:before="82"/>
              <w:ind w:left="182"/>
              <w:rPr>
                <w:rFonts w:ascii="Arial"/>
                <w:b/>
                <w:sz w:val="20"/>
              </w:rPr>
            </w:pPr>
            <w:r>
              <w:rPr>
                <w:rFonts w:ascii="Arial"/>
                <w:b/>
                <w:sz w:val="20"/>
              </w:rPr>
              <w:t>and</w:t>
            </w:r>
            <w:r>
              <w:rPr>
                <w:rFonts w:ascii="Arial"/>
                <w:b/>
                <w:spacing w:val="-3"/>
                <w:sz w:val="20"/>
              </w:rPr>
              <w:t xml:space="preserve"> </w:t>
            </w:r>
            <w:r>
              <w:rPr>
                <w:rFonts w:ascii="Arial"/>
                <w:b/>
                <w:sz w:val="20"/>
              </w:rPr>
              <w:t>these</w:t>
            </w:r>
            <w:r>
              <w:rPr>
                <w:rFonts w:ascii="Arial"/>
                <w:b/>
                <w:spacing w:val="-3"/>
                <w:sz w:val="20"/>
              </w:rPr>
              <w:t xml:space="preserve"> </w:t>
            </w:r>
            <w:r>
              <w:rPr>
                <w:rFonts w:ascii="Arial"/>
                <w:b/>
                <w:sz w:val="20"/>
              </w:rPr>
              <w:t>measurements:</w:t>
            </w:r>
          </w:p>
        </w:tc>
      </w:tr>
      <w:tr w:rsidR="0031547B" w14:paraId="55522267" w14:textId="77777777">
        <w:trPr>
          <w:trHeight w:val="630"/>
        </w:trPr>
        <w:tc>
          <w:tcPr>
            <w:tcW w:w="1845" w:type="dxa"/>
          </w:tcPr>
          <w:p w14:paraId="4261ADF0" w14:textId="77777777" w:rsidR="0031547B" w:rsidRDefault="0031547B">
            <w:pPr>
              <w:pStyle w:val="TableParagraph"/>
              <w:rPr>
                <w:rFonts w:ascii="Times New Roman"/>
                <w:sz w:val="18"/>
              </w:rPr>
            </w:pPr>
          </w:p>
        </w:tc>
        <w:tc>
          <w:tcPr>
            <w:tcW w:w="3588" w:type="dxa"/>
          </w:tcPr>
          <w:p w14:paraId="385AB02C" w14:textId="77777777" w:rsidR="0031547B" w:rsidRDefault="00570C5F">
            <w:pPr>
              <w:pStyle w:val="TableParagraph"/>
              <w:spacing w:before="80"/>
              <w:ind w:left="83" w:right="650"/>
              <w:rPr>
                <w:sz w:val="20"/>
              </w:rPr>
            </w:pPr>
            <w:r>
              <w:rPr>
                <w:sz w:val="20"/>
              </w:rPr>
              <w:t xml:space="preserve">The </w:t>
            </w:r>
            <w:r>
              <w:rPr>
                <w:rFonts w:ascii="Arial"/>
                <w:i/>
                <w:sz w:val="20"/>
              </w:rPr>
              <w:t xml:space="preserve">weather measurements </w:t>
            </w:r>
            <w:r>
              <w:rPr>
                <w:sz w:val="20"/>
              </w:rPr>
              <w:t>are</w:t>
            </w:r>
            <w:r>
              <w:rPr>
                <w:spacing w:val="-53"/>
                <w:sz w:val="20"/>
              </w:rPr>
              <w:t xml:space="preserve"> </w:t>
            </w:r>
            <w:r>
              <w:rPr>
                <w:sz w:val="20"/>
              </w:rPr>
              <w:t>supplied by</w:t>
            </w:r>
          </w:p>
        </w:tc>
        <w:tc>
          <w:tcPr>
            <w:tcW w:w="5179" w:type="dxa"/>
          </w:tcPr>
          <w:p w14:paraId="0A25559D" w14:textId="77777777" w:rsidR="0031547B" w:rsidRDefault="00570C5F">
            <w:pPr>
              <w:pStyle w:val="TableParagraph"/>
              <w:spacing w:before="80"/>
              <w:ind w:left="182"/>
              <w:rPr>
                <w:rFonts w:ascii="Arial"/>
                <w:b/>
                <w:sz w:val="20"/>
              </w:rPr>
            </w:pPr>
            <w:r>
              <w:rPr>
                <w:rFonts w:ascii="Arial"/>
                <w:b/>
                <w:sz w:val="20"/>
              </w:rPr>
              <w:t>The</w:t>
            </w:r>
            <w:r>
              <w:rPr>
                <w:rFonts w:ascii="Arial"/>
                <w:b/>
                <w:spacing w:val="-4"/>
                <w:sz w:val="20"/>
              </w:rPr>
              <w:t xml:space="preserve"> </w:t>
            </w:r>
            <w:r>
              <w:rPr>
                <w:rFonts w:ascii="Arial"/>
                <w:b/>
                <w:sz w:val="20"/>
              </w:rPr>
              <w:t>South</w:t>
            </w:r>
            <w:r>
              <w:rPr>
                <w:rFonts w:ascii="Arial"/>
                <w:b/>
                <w:spacing w:val="-2"/>
                <w:sz w:val="20"/>
              </w:rPr>
              <w:t xml:space="preserve"> </w:t>
            </w:r>
            <w:r>
              <w:rPr>
                <w:rFonts w:ascii="Arial"/>
                <w:b/>
                <w:sz w:val="20"/>
              </w:rPr>
              <w:t>African</w:t>
            </w:r>
            <w:r>
              <w:rPr>
                <w:rFonts w:ascii="Arial"/>
                <w:b/>
                <w:spacing w:val="-3"/>
                <w:sz w:val="20"/>
              </w:rPr>
              <w:t xml:space="preserve"> </w:t>
            </w:r>
            <w:r>
              <w:rPr>
                <w:rFonts w:ascii="Arial"/>
                <w:b/>
                <w:sz w:val="20"/>
              </w:rPr>
              <w:t>Weather</w:t>
            </w:r>
            <w:r>
              <w:rPr>
                <w:rFonts w:ascii="Arial"/>
                <w:b/>
                <w:spacing w:val="-3"/>
                <w:sz w:val="20"/>
              </w:rPr>
              <w:t xml:space="preserve"> </w:t>
            </w:r>
            <w:r>
              <w:rPr>
                <w:rFonts w:ascii="Arial"/>
                <w:b/>
                <w:sz w:val="20"/>
              </w:rPr>
              <w:t>Services</w:t>
            </w:r>
          </w:p>
        </w:tc>
      </w:tr>
      <w:tr w:rsidR="0031547B" w14:paraId="21B63640" w14:textId="77777777">
        <w:trPr>
          <w:trHeight w:val="1089"/>
        </w:trPr>
        <w:tc>
          <w:tcPr>
            <w:tcW w:w="1845" w:type="dxa"/>
          </w:tcPr>
          <w:p w14:paraId="4AFEB65D" w14:textId="77777777" w:rsidR="0031547B" w:rsidRDefault="0031547B">
            <w:pPr>
              <w:pStyle w:val="TableParagraph"/>
              <w:rPr>
                <w:rFonts w:ascii="Times New Roman"/>
                <w:sz w:val="18"/>
              </w:rPr>
            </w:pPr>
          </w:p>
        </w:tc>
        <w:tc>
          <w:tcPr>
            <w:tcW w:w="3588" w:type="dxa"/>
          </w:tcPr>
          <w:p w14:paraId="28A6EBAC" w14:textId="77777777" w:rsidR="0031547B" w:rsidRDefault="00570C5F">
            <w:pPr>
              <w:pStyle w:val="TableParagraph"/>
              <w:spacing w:before="82"/>
              <w:ind w:left="83" w:right="183"/>
              <w:rPr>
                <w:sz w:val="20"/>
              </w:rPr>
            </w:pPr>
            <w:r>
              <w:rPr>
                <w:sz w:val="20"/>
              </w:rPr>
              <w:t xml:space="preserve">The </w:t>
            </w:r>
            <w:r>
              <w:rPr>
                <w:rFonts w:ascii="Arial"/>
                <w:i/>
                <w:sz w:val="20"/>
              </w:rPr>
              <w:t xml:space="preserve">weather data </w:t>
            </w:r>
            <w:r>
              <w:rPr>
                <w:sz w:val="20"/>
              </w:rPr>
              <w:t>are the records of</w:t>
            </w:r>
            <w:r>
              <w:rPr>
                <w:spacing w:val="1"/>
                <w:sz w:val="20"/>
              </w:rPr>
              <w:t xml:space="preserve"> </w:t>
            </w:r>
            <w:r>
              <w:rPr>
                <w:sz w:val="20"/>
              </w:rPr>
              <w:t xml:space="preserve">past </w:t>
            </w:r>
            <w:r>
              <w:rPr>
                <w:rFonts w:ascii="Arial"/>
                <w:i/>
                <w:sz w:val="20"/>
              </w:rPr>
              <w:t xml:space="preserve">weather measurements </w:t>
            </w:r>
            <w:r>
              <w:rPr>
                <w:sz w:val="20"/>
              </w:rPr>
              <w:t>for each</w:t>
            </w:r>
            <w:r>
              <w:rPr>
                <w:spacing w:val="-54"/>
                <w:sz w:val="20"/>
              </w:rPr>
              <w:t xml:space="preserve"> </w:t>
            </w:r>
            <w:r>
              <w:rPr>
                <w:sz w:val="20"/>
              </w:rPr>
              <w:t>calendar month which were recorded</w:t>
            </w:r>
            <w:r>
              <w:rPr>
                <w:spacing w:val="-53"/>
                <w:sz w:val="20"/>
              </w:rPr>
              <w:t xml:space="preserve"> </w:t>
            </w:r>
            <w:r>
              <w:rPr>
                <w:sz w:val="20"/>
              </w:rPr>
              <w:t>at:</w:t>
            </w:r>
          </w:p>
        </w:tc>
        <w:tc>
          <w:tcPr>
            <w:tcW w:w="5179" w:type="dxa"/>
          </w:tcPr>
          <w:p w14:paraId="26ABEFD1" w14:textId="77777777" w:rsidR="0031547B" w:rsidRDefault="0031547B">
            <w:pPr>
              <w:pStyle w:val="TableParagraph"/>
              <w:rPr>
                <w:rFonts w:ascii="Arial"/>
                <w:b/>
              </w:rPr>
            </w:pPr>
          </w:p>
          <w:p w14:paraId="2D1BDF99" w14:textId="77777777" w:rsidR="0031547B" w:rsidRDefault="0031547B">
            <w:pPr>
              <w:pStyle w:val="TableParagraph"/>
              <w:spacing w:before="11"/>
              <w:rPr>
                <w:rFonts w:ascii="Arial"/>
                <w:b/>
                <w:sz w:val="24"/>
              </w:rPr>
            </w:pPr>
          </w:p>
          <w:p w14:paraId="215DACAD" w14:textId="77777777" w:rsidR="0031547B" w:rsidRDefault="00570C5F">
            <w:pPr>
              <w:pStyle w:val="TableParagraph"/>
              <w:ind w:left="182"/>
              <w:rPr>
                <w:rFonts w:ascii="Arial"/>
                <w:b/>
                <w:sz w:val="20"/>
              </w:rPr>
            </w:pPr>
            <w:r>
              <w:rPr>
                <w:rFonts w:ascii="Arial"/>
                <w:b/>
                <w:sz w:val="20"/>
              </w:rPr>
              <w:t>Medupi</w:t>
            </w:r>
            <w:r>
              <w:rPr>
                <w:rFonts w:ascii="Arial"/>
                <w:b/>
                <w:spacing w:val="-5"/>
                <w:sz w:val="20"/>
              </w:rPr>
              <w:t xml:space="preserve"> </w:t>
            </w:r>
            <w:r>
              <w:rPr>
                <w:rFonts w:ascii="Arial"/>
                <w:b/>
                <w:sz w:val="20"/>
              </w:rPr>
              <w:t>Power</w:t>
            </w:r>
            <w:r>
              <w:rPr>
                <w:rFonts w:ascii="Arial"/>
                <w:b/>
                <w:spacing w:val="-2"/>
                <w:sz w:val="20"/>
              </w:rPr>
              <w:t xml:space="preserve"> </w:t>
            </w:r>
            <w:r>
              <w:rPr>
                <w:rFonts w:ascii="Arial"/>
                <w:b/>
                <w:sz w:val="20"/>
              </w:rPr>
              <w:t>Station</w:t>
            </w:r>
          </w:p>
        </w:tc>
      </w:tr>
      <w:tr w:rsidR="0031547B" w14:paraId="5CA9E921" w14:textId="77777777">
        <w:trPr>
          <w:trHeight w:val="1087"/>
        </w:trPr>
        <w:tc>
          <w:tcPr>
            <w:tcW w:w="1845" w:type="dxa"/>
            <w:tcBorders>
              <w:bottom w:val="single" w:sz="4" w:space="0" w:color="000000"/>
            </w:tcBorders>
          </w:tcPr>
          <w:p w14:paraId="664C0113" w14:textId="77777777" w:rsidR="0031547B" w:rsidRDefault="0031547B">
            <w:pPr>
              <w:pStyle w:val="TableParagraph"/>
              <w:rPr>
                <w:rFonts w:ascii="Times New Roman"/>
                <w:sz w:val="18"/>
              </w:rPr>
            </w:pPr>
          </w:p>
        </w:tc>
        <w:tc>
          <w:tcPr>
            <w:tcW w:w="3588" w:type="dxa"/>
            <w:tcBorders>
              <w:bottom w:val="single" w:sz="4" w:space="0" w:color="000000"/>
            </w:tcBorders>
          </w:tcPr>
          <w:p w14:paraId="0CD22F37" w14:textId="77777777" w:rsidR="0031547B" w:rsidRDefault="00570C5F">
            <w:pPr>
              <w:pStyle w:val="TableParagraph"/>
              <w:spacing w:before="82"/>
              <w:ind w:left="83"/>
              <w:rPr>
                <w:sz w:val="20"/>
              </w:rPr>
            </w:pPr>
            <w:r>
              <w:rPr>
                <w:sz w:val="20"/>
              </w:rPr>
              <w:t>and</w:t>
            </w:r>
            <w:r>
              <w:rPr>
                <w:spacing w:val="-3"/>
                <w:sz w:val="20"/>
              </w:rPr>
              <w:t xml:space="preserve"> </w:t>
            </w:r>
            <w:r>
              <w:rPr>
                <w:sz w:val="20"/>
              </w:rPr>
              <w:t>which</w:t>
            </w:r>
            <w:r>
              <w:rPr>
                <w:spacing w:val="-1"/>
                <w:sz w:val="20"/>
              </w:rPr>
              <w:t xml:space="preserve"> </w:t>
            </w:r>
            <w:r>
              <w:rPr>
                <w:sz w:val="20"/>
              </w:rPr>
              <w:t>are</w:t>
            </w:r>
            <w:r>
              <w:rPr>
                <w:spacing w:val="-3"/>
                <w:sz w:val="20"/>
              </w:rPr>
              <w:t xml:space="preserve"> </w:t>
            </w:r>
            <w:r>
              <w:rPr>
                <w:sz w:val="20"/>
              </w:rPr>
              <w:t>available</w:t>
            </w:r>
            <w:r>
              <w:rPr>
                <w:spacing w:val="-3"/>
                <w:sz w:val="20"/>
              </w:rPr>
              <w:t xml:space="preserve"> </w:t>
            </w:r>
            <w:r>
              <w:rPr>
                <w:sz w:val="20"/>
              </w:rPr>
              <w:t>from:</w:t>
            </w:r>
          </w:p>
        </w:tc>
        <w:tc>
          <w:tcPr>
            <w:tcW w:w="5179" w:type="dxa"/>
            <w:tcBorders>
              <w:bottom w:val="single" w:sz="4" w:space="0" w:color="000000"/>
            </w:tcBorders>
          </w:tcPr>
          <w:p w14:paraId="766A0760" w14:textId="77777777" w:rsidR="0031547B" w:rsidRDefault="00570C5F">
            <w:pPr>
              <w:pStyle w:val="TableParagraph"/>
              <w:spacing w:before="82"/>
              <w:ind w:left="182"/>
              <w:rPr>
                <w:rFonts w:ascii="Arial"/>
                <w:b/>
                <w:sz w:val="20"/>
              </w:rPr>
            </w:pPr>
            <w:r>
              <w:rPr>
                <w:rFonts w:ascii="Arial"/>
                <w:b/>
                <w:sz w:val="20"/>
              </w:rPr>
              <w:t>the</w:t>
            </w:r>
            <w:r>
              <w:rPr>
                <w:rFonts w:ascii="Arial"/>
                <w:b/>
                <w:spacing w:val="-4"/>
                <w:sz w:val="20"/>
              </w:rPr>
              <w:t xml:space="preserve"> </w:t>
            </w:r>
            <w:r>
              <w:rPr>
                <w:rFonts w:ascii="Arial"/>
                <w:b/>
                <w:sz w:val="20"/>
              </w:rPr>
              <w:t>South</w:t>
            </w:r>
            <w:r>
              <w:rPr>
                <w:rFonts w:ascii="Arial"/>
                <w:b/>
                <w:spacing w:val="-3"/>
                <w:sz w:val="20"/>
              </w:rPr>
              <w:t xml:space="preserve"> </w:t>
            </w:r>
            <w:r>
              <w:rPr>
                <w:rFonts w:ascii="Arial"/>
                <w:b/>
                <w:sz w:val="20"/>
              </w:rPr>
              <w:t>African</w:t>
            </w:r>
            <w:r>
              <w:rPr>
                <w:rFonts w:ascii="Arial"/>
                <w:b/>
                <w:spacing w:val="-3"/>
                <w:sz w:val="20"/>
              </w:rPr>
              <w:t xml:space="preserve"> </w:t>
            </w:r>
            <w:r>
              <w:rPr>
                <w:rFonts w:ascii="Arial"/>
                <w:b/>
                <w:sz w:val="20"/>
              </w:rPr>
              <w:t>Weather</w:t>
            </w:r>
            <w:r>
              <w:rPr>
                <w:rFonts w:ascii="Arial"/>
                <w:b/>
                <w:spacing w:val="-4"/>
                <w:sz w:val="20"/>
              </w:rPr>
              <w:t xml:space="preserve"> </w:t>
            </w:r>
            <w:r>
              <w:rPr>
                <w:rFonts w:ascii="Arial"/>
                <w:b/>
                <w:sz w:val="20"/>
              </w:rPr>
              <w:t>Bureau</w:t>
            </w:r>
          </w:p>
        </w:tc>
      </w:tr>
      <w:tr w:rsidR="0031547B" w14:paraId="202E82E1" w14:textId="77777777">
        <w:trPr>
          <w:trHeight w:val="859"/>
        </w:trPr>
        <w:tc>
          <w:tcPr>
            <w:tcW w:w="1845" w:type="dxa"/>
            <w:tcBorders>
              <w:top w:val="single" w:sz="4" w:space="0" w:color="000000"/>
              <w:bottom w:val="single" w:sz="4" w:space="0" w:color="000000"/>
            </w:tcBorders>
          </w:tcPr>
          <w:p w14:paraId="7D618F8B" w14:textId="77777777" w:rsidR="0031547B" w:rsidRDefault="00570C5F">
            <w:pPr>
              <w:pStyle w:val="TableParagraph"/>
              <w:spacing w:before="84"/>
              <w:ind w:left="84"/>
              <w:rPr>
                <w:rFonts w:ascii="Arial"/>
                <w:b/>
                <w:sz w:val="24"/>
              </w:rPr>
            </w:pPr>
            <w:r>
              <w:rPr>
                <w:rFonts w:ascii="Arial"/>
                <w:b/>
                <w:w w:val="99"/>
                <w:sz w:val="24"/>
              </w:rPr>
              <w:t>7</w:t>
            </w:r>
          </w:p>
        </w:tc>
        <w:tc>
          <w:tcPr>
            <w:tcW w:w="3588" w:type="dxa"/>
            <w:tcBorders>
              <w:top w:val="single" w:sz="4" w:space="0" w:color="000000"/>
              <w:bottom w:val="single" w:sz="4" w:space="0" w:color="000000"/>
            </w:tcBorders>
          </w:tcPr>
          <w:p w14:paraId="22CCD1AA" w14:textId="77777777" w:rsidR="0031547B" w:rsidRDefault="00570C5F">
            <w:pPr>
              <w:pStyle w:val="TableParagraph"/>
              <w:spacing w:before="83"/>
              <w:ind w:left="83"/>
              <w:rPr>
                <w:rFonts w:ascii="Arial"/>
                <w:b/>
                <w:sz w:val="20"/>
              </w:rPr>
            </w:pPr>
            <w:r>
              <w:rPr>
                <w:rFonts w:ascii="Arial"/>
                <w:b/>
                <w:sz w:val="20"/>
              </w:rPr>
              <w:t>Title</w:t>
            </w:r>
          </w:p>
        </w:tc>
        <w:tc>
          <w:tcPr>
            <w:tcW w:w="5179" w:type="dxa"/>
            <w:tcBorders>
              <w:top w:val="single" w:sz="4" w:space="0" w:color="000000"/>
              <w:bottom w:val="single" w:sz="4" w:space="0" w:color="000000"/>
            </w:tcBorders>
          </w:tcPr>
          <w:p w14:paraId="26943E80" w14:textId="77777777" w:rsidR="0031547B" w:rsidRDefault="00570C5F">
            <w:pPr>
              <w:pStyle w:val="TableParagraph"/>
              <w:spacing w:before="83"/>
              <w:ind w:left="182" w:right="240"/>
              <w:jc w:val="both"/>
              <w:rPr>
                <w:rFonts w:ascii="Arial"/>
                <w:b/>
                <w:sz w:val="20"/>
              </w:rPr>
            </w:pPr>
            <w:r>
              <w:rPr>
                <w:rFonts w:ascii="Arial"/>
                <w:b/>
                <w:sz w:val="20"/>
              </w:rPr>
              <w:t>Design and Construction of Drainage, Access and</w:t>
            </w:r>
            <w:r>
              <w:rPr>
                <w:rFonts w:ascii="Arial"/>
                <w:b/>
                <w:spacing w:val="-54"/>
                <w:sz w:val="20"/>
              </w:rPr>
              <w:t xml:space="preserve"> </w:t>
            </w:r>
            <w:r>
              <w:rPr>
                <w:rFonts w:ascii="Arial"/>
                <w:b/>
                <w:sz w:val="20"/>
              </w:rPr>
              <w:t>Terracing at Ash Dump workshop, Substation and</w:t>
            </w:r>
            <w:r>
              <w:rPr>
                <w:rFonts w:ascii="Arial"/>
                <w:b/>
                <w:spacing w:val="-54"/>
                <w:sz w:val="20"/>
              </w:rPr>
              <w:t xml:space="preserve"> </w:t>
            </w:r>
            <w:r>
              <w:rPr>
                <w:rFonts w:ascii="Arial"/>
                <w:b/>
                <w:sz w:val="20"/>
              </w:rPr>
              <w:t>surroundings</w:t>
            </w:r>
          </w:p>
        </w:tc>
      </w:tr>
      <w:tr w:rsidR="0031547B" w14:paraId="49DACD58" w14:textId="77777777">
        <w:trPr>
          <w:trHeight w:val="445"/>
        </w:trPr>
        <w:tc>
          <w:tcPr>
            <w:tcW w:w="1845" w:type="dxa"/>
            <w:tcBorders>
              <w:top w:val="single" w:sz="4" w:space="0" w:color="000000"/>
              <w:bottom w:val="single" w:sz="4" w:space="0" w:color="000000"/>
            </w:tcBorders>
          </w:tcPr>
          <w:p w14:paraId="335FA511" w14:textId="77777777" w:rsidR="0031547B" w:rsidRDefault="00570C5F">
            <w:pPr>
              <w:pStyle w:val="TableParagraph"/>
              <w:spacing w:before="86"/>
              <w:ind w:left="84"/>
              <w:rPr>
                <w:rFonts w:ascii="Arial"/>
                <w:b/>
                <w:sz w:val="24"/>
              </w:rPr>
            </w:pPr>
            <w:r>
              <w:rPr>
                <w:rFonts w:ascii="Arial"/>
                <w:b/>
                <w:w w:val="99"/>
                <w:sz w:val="24"/>
              </w:rPr>
              <w:t>8</w:t>
            </w:r>
          </w:p>
        </w:tc>
        <w:tc>
          <w:tcPr>
            <w:tcW w:w="3588" w:type="dxa"/>
            <w:tcBorders>
              <w:top w:val="single" w:sz="4" w:space="0" w:color="000000"/>
              <w:bottom w:val="single" w:sz="4" w:space="0" w:color="000000"/>
            </w:tcBorders>
          </w:tcPr>
          <w:p w14:paraId="774C40E8" w14:textId="77777777" w:rsidR="0031547B" w:rsidRDefault="00570C5F">
            <w:pPr>
              <w:pStyle w:val="TableParagraph"/>
              <w:spacing w:before="86"/>
              <w:ind w:left="83"/>
              <w:rPr>
                <w:rFonts w:ascii="Arial"/>
                <w:b/>
                <w:sz w:val="24"/>
              </w:rPr>
            </w:pPr>
            <w:r>
              <w:rPr>
                <w:rFonts w:ascii="Arial"/>
                <w:b/>
                <w:sz w:val="24"/>
              </w:rPr>
              <w:t>Risks</w:t>
            </w:r>
            <w:r>
              <w:rPr>
                <w:rFonts w:ascii="Arial"/>
                <w:b/>
                <w:spacing w:val="-3"/>
                <w:sz w:val="24"/>
              </w:rPr>
              <w:t xml:space="preserve"> </w:t>
            </w:r>
            <w:r>
              <w:rPr>
                <w:rFonts w:ascii="Arial"/>
                <w:b/>
                <w:sz w:val="24"/>
              </w:rPr>
              <w:t>and</w:t>
            </w:r>
            <w:r>
              <w:rPr>
                <w:rFonts w:ascii="Arial"/>
                <w:b/>
                <w:spacing w:val="-1"/>
                <w:sz w:val="24"/>
              </w:rPr>
              <w:t xml:space="preserve"> </w:t>
            </w:r>
            <w:r>
              <w:rPr>
                <w:rFonts w:ascii="Arial"/>
                <w:b/>
                <w:sz w:val="24"/>
              </w:rPr>
              <w:t>insurance</w:t>
            </w:r>
          </w:p>
        </w:tc>
        <w:tc>
          <w:tcPr>
            <w:tcW w:w="5179" w:type="dxa"/>
            <w:tcBorders>
              <w:top w:val="single" w:sz="4" w:space="0" w:color="000000"/>
              <w:bottom w:val="single" w:sz="4" w:space="0" w:color="000000"/>
            </w:tcBorders>
          </w:tcPr>
          <w:p w14:paraId="43630C47" w14:textId="77777777" w:rsidR="0031547B" w:rsidRDefault="0031547B">
            <w:pPr>
              <w:pStyle w:val="TableParagraph"/>
              <w:rPr>
                <w:rFonts w:ascii="Times New Roman"/>
                <w:sz w:val="18"/>
              </w:rPr>
            </w:pPr>
          </w:p>
        </w:tc>
      </w:tr>
      <w:tr w:rsidR="0031547B" w14:paraId="6FC63170" w14:textId="77777777">
        <w:trPr>
          <w:trHeight w:val="632"/>
        </w:trPr>
        <w:tc>
          <w:tcPr>
            <w:tcW w:w="1845" w:type="dxa"/>
            <w:tcBorders>
              <w:top w:val="single" w:sz="4" w:space="0" w:color="000000"/>
            </w:tcBorders>
            <w:shd w:val="clear" w:color="auto" w:fill="D9D9D9"/>
          </w:tcPr>
          <w:p w14:paraId="6A0482BB" w14:textId="77777777" w:rsidR="0031547B" w:rsidRDefault="00570C5F">
            <w:pPr>
              <w:pStyle w:val="TableParagraph"/>
              <w:spacing w:before="86"/>
              <w:ind w:left="84"/>
              <w:rPr>
                <w:sz w:val="20"/>
              </w:rPr>
            </w:pPr>
            <w:r>
              <w:rPr>
                <w:sz w:val="20"/>
              </w:rPr>
              <w:t>80.1</w:t>
            </w:r>
          </w:p>
        </w:tc>
        <w:tc>
          <w:tcPr>
            <w:tcW w:w="3588" w:type="dxa"/>
            <w:tcBorders>
              <w:top w:val="single" w:sz="4" w:space="0" w:color="000000"/>
            </w:tcBorders>
          </w:tcPr>
          <w:p w14:paraId="4A183100" w14:textId="77777777" w:rsidR="0031547B" w:rsidRDefault="00570C5F">
            <w:pPr>
              <w:pStyle w:val="TableParagraph"/>
              <w:spacing w:before="86"/>
              <w:ind w:left="83"/>
              <w:rPr>
                <w:sz w:val="20"/>
              </w:rPr>
            </w:pPr>
            <w:r>
              <w:rPr>
                <w:sz w:val="20"/>
              </w:rPr>
              <w:t>These</w:t>
            </w:r>
            <w:r>
              <w:rPr>
                <w:spacing w:val="-3"/>
                <w:sz w:val="20"/>
              </w:rPr>
              <w:t xml:space="preserve"> </w:t>
            </w:r>
            <w:r>
              <w:rPr>
                <w:sz w:val="20"/>
              </w:rPr>
              <w:t>are</w:t>
            </w:r>
            <w:r>
              <w:rPr>
                <w:spacing w:val="-1"/>
                <w:sz w:val="20"/>
              </w:rPr>
              <w:t xml:space="preserve"> </w:t>
            </w:r>
            <w:r>
              <w:rPr>
                <w:sz w:val="20"/>
              </w:rPr>
              <w:t>additional</w:t>
            </w:r>
            <w:r>
              <w:rPr>
                <w:spacing w:val="1"/>
                <w:sz w:val="20"/>
              </w:rPr>
              <w:t xml:space="preserve"> </w:t>
            </w:r>
            <w:r>
              <w:rPr>
                <w:rFonts w:ascii="Arial"/>
                <w:i/>
                <w:sz w:val="20"/>
              </w:rPr>
              <w:t>Employer</w:t>
            </w:r>
            <w:r>
              <w:rPr>
                <w:sz w:val="20"/>
              </w:rPr>
              <w:t>'s risks</w:t>
            </w:r>
          </w:p>
        </w:tc>
        <w:tc>
          <w:tcPr>
            <w:tcW w:w="5179" w:type="dxa"/>
            <w:tcBorders>
              <w:top w:val="single" w:sz="4" w:space="0" w:color="000000"/>
            </w:tcBorders>
          </w:tcPr>
          <w:p w14:paraId="1D1CAA83" w14:textId="77777777" w:rsidR="0031547B" w:rsidRDefault="00570C5F">
            <w:pPr>
              <w:pStyle w:val="TableParagraph"/>
              <w:spacing w:before="86"/>
              <w:ind w:left="182" w:right="476"/>
              <w:rPr>
                <w:sz w:val="20"/>
              </w:rPr>
            </w:pPr>
            <w:r>
              <w:rPr>
                <w:sz w:val="20"/>
              </w:rPr>
              <w:t>Failure</w:t>
            </w:r>
            <w:r>
              <w:rPr>
                <w:spacing w:val="-3"/>
                <w:sz w:val="20"/>
              </w:rPr>
              <w:t xml:space="preserve"> </w:t>
            </w:r>
            <w:r>
              <w:rPr>
                <w:sz w:val="20"/>
              </w:rPr>
              <w:t>for</w:t>
            </w:r>
            <w:r>
              <w:rPr>
                <w:spacing w:val="-3"/>
                <w:sz w:val="20"/>
              </w:rPr>
              <w:t xml:space="preserve"> </w:t>
            </w:r>
            <w:r>
              <w:rPr>
                <w:sz w:val="20"/>
              </w:rPr>
              <w:t>the</w:t>
            </w:r>
            <w:r>
              <w:rPr>
                <w:spacing w:val="-3"/>
                <w:sz w:val="20"/>
              </w:rPr>
              <w:t xml:space="preserve"> </w:t>
            </w:r>
            <w:r>
              <w:rPr>
                <w:rFonts w:ascii="Arial"/>
                <w:i/>
                <w:sz w:val="20"/>
              </w:rPr>
              <w:t>Contractor</w:t>
            </w:r>
            <w:r>
              <w:rPr>
                <w:rFonts w:ascii="Arial"/>
                <w:i/>
                <w:spacing w:val="-2"/>
                <w:sz w:val="20"/>
              </w:rPr>
              <w:t xml:space="preserve"> </w:t>
            </w:r>
            <w:r>
              <w:rPr>
                <w:sz w:val="20"/>
              </w:rPr>
              <w:t>to provide</w:t>
            </w:r>
            <w:r>
              <w:rPr>
                <w:spacing w:val="-1"/>
                <w:sz w:val="20"/>
              </w:rPr>
              <w:t xml:space="preserve"> </w:t>
            </w:r>
            <w:r>
              <w:rPr>
                <w:sz w:val="20"/>
              </w:rPr>
              <w:t>the</w:t>
            </w:r>
            <w:r>
              <w:rPr>
                <w:spacing w:val="-1"/>
                <w:sz w:val="20"/>
              </w:rPr>
              <w:t xml:space="preserve"> </w:t>
            </w:r>
            <w:r>
              <w:rPr>
                <w:sz w:val="20"/>
              </w:rPr>
              <w:t>insurances</w:t>
            </w:r>
            <w:r>
              <w:rPr>
                <w:spacing w:val="-53"/>
                <w:sz w:val="20"/>
              </w:rPr>
              <w:t xml:space="preserve"> </w:t>
            </w:r>
            <w:r>
              <w:rPr>
                <w:sz w:val="20"/>
              </w:rPr>
              <w:t>stated on</w:t>
            </w:r>
            <w:r>
              <w:rPr>
                <w:spacing w:val="-1"/>
                <w:sz w:val="20"/>
              </w:rPr>
              <w:t xml:space="preserve"> </w:t>
            </w:r>
            <w:r>
              <w:rPr>
                <w:sz w:val="20"/>
              </w:rPr>
              <w:t>clause</w:t>
            </w:r>
            <w:r>
              <w:rPr>
                <w:spacing w:val="-1"/>
                <w:sz w:val="20"/>
              </w:rPr>
              <w:t xml:space="preserve"> </w:t>
            </w:r>
            <w:r>
              <w:rPr>
                <w:sz w:val="20"/>
              </w:rPr>
              <w:t>Z13</w:t>
            </w:r>
            <w:r>
              <w:rPr>
                <w:spacing w:val="-1"/>
                <w:sz w:val="20"/>
              </w:rPr>
              <w:t xml:space="preserve"> </w:t>
            </w:r>
            <w:r>
              <w:rPr>
                <w:sz w:val="20"/>
              </w:rPr>
              <w:t>Insurance</w:t>
            </w:r>
            <w:r>
              <w:rPr>
                <w:spacing w:val="-2"/>
                <w:sz w:val="20"/>
              </w:rPr>
              <w:t xml:space="preserve"> </w:t>
            </w:r>
            <w:r>
              <w:rPr>
                <w:sz w:val="20"/>
              </w:rPr>
              <w:t>Table</w:t>
            </w:r>
            <w:r>
              <w:rPr>
                <w:spacing w:val="1"/>
                <w:sz w:val="20"/>
              </w:rPr>
              <w:t xml:space="preserve"> </w:t>
            </w:r>
            <w:r>
              <w:rPr>
                <w:sz w:val="20"/>
              </w:rPr>
              <w:t>A.</w:t>
            </w:r>
          </w:p>
        </w:tc>
      </w:tr>
      <w:tr w:rsidR="0031547B" w14:paraId="10A9F040" w14:textId="77777777">
        <w:trPr>
          <w:trHeight w:val="797"/>
        </w:trPr>
        <w:tc>
          <w:tcPr>
            <w:tcW w:w="1845" w:type="dxa"/>
            <w:tcBorders>
              <w:bottom w:val="single" w:sz="4" w:space="0" w:color="000000"/>
            </w:tcBorders>
            <w:shd w:val="clear" w:color="auto" w:fill="D9D9D9"/>
          </w:tcPr>
          <w:p w14:paraId="21638B54" w14:textId="77777777" w:rsidR="0031547B" w:rsidRDefault="0031547B">
            <w:pPr>
              <w:pStyle w:val="TableParagraph"/>
              <w:rPr>
                <w:rFonts w:ascii="Times New Roman"/>
                <w:sz w:val="18"/>
              </w:rPr>
            </w:pPr>
          </w:p>
        </w:tc>
        <w:tc>
          <w:tcPr>
            <w:tcW w:w="3588" w:type="dxa"/>
            <w:tcBorders>
              <w:bottom w:val="single" w:sz="4" w:space="0" w:color="000000"/>
            </w:tcBorders>
          </w:tcPr>
          <w:p w14:paraId="02E4CFE4" w14:textId="77777777" w:rsidR="0031547B" w:rsidRDefault="0031547B">
            <w:pPr>
              <w:pStyle w:val="TableParagraph"/>
              <w:rPr>
                <w:rFonts w:ascii="Times New Roman"/>
                <w:sz w:val="18"/>
              </w:rPr>
            </w:pPr>
          </w:p>
        </w:tc>
        <w:tc>
          <w:tcPr>
            <w:tcW w:w="5179" w:type="dxa"/>
            <w:tcBorders>
              <w:bottom w:val="single" w:sz="4" w:space="0" w:color="000000"/>
            </w:tcBorders>
          </w:tcPr>
          <w:p w14:paraId="1F07FE0D" w14:textId="77777777" w:rsidR="0031547B" w:rsidRDefault="00570C5F">
            <w:pPr>
              <w:pStyle w:val="TableParagraph"/>
              <w:spacing w:before="82"/>
              <w:ind w:left="182"/>
              <w:rPr>
                <w:sz w:val="20"/>
              </w:rPr>
            </w:pPr>
            <w:r>
              <w:rPr>
                <w:sz w:val="20"/>
              </w:rPr>
              <w:t>Loss</w:t>
            </w:r>
            <w:r>
              <w:rPr>
                <w:spacing w:val="-2"/>
                <w:sz w:val="20"/>
              </w:rPr>
              <w:t xml:space="preserve"> </w:t>
            </w:r>
            <w:r>
              <w:rPr>
                <w:sz w:val="20"/>
              </w:rPr>
              <w:t>of</w:t>
            </w:r>
            <w:r>
              <w:rPr>
                <w:spacing w:val="-3"/>
                <w:sz w:val="20"/>
              </w:rPr>
              <w:t xml:space="preserve"> </w:t>
            </w:r>
            <w:r>
              <w:rPr>
                <w:sz w:val="20"/>
              </w:rPr>
              <w:t>production</w:t>
            </w:r>
            <w:r>
              <w:rPr>
                <w:spacing w:val="-1"/>
                <w:sz w:val="20"/>
              </w:rPr>
              <w:t xml:space="preserve"> </w:t>
            </w:r>
            <w:r>
              <w:rPr>
                <w:sz w:val="20"/>
              </w:rPr>
              <w:t>due</w:t>
            </w:r>
            <w:r>
              <w:rPr>
                <w:spacing w:val="-1"/>
                <w:sz w:val="20"/>
              </w:rPr>
              <w:t xml:space="preserve"> </w:t>
            </w:r>
            <w:r>
              <w:rPr>
                <w:sz w:val="20"/>
              </w:rPr>
              <w:t>to</w:t>
            </w:r>
            <w:r>
              <w:rPr>
                <w:spacing w:val="-3"/>
                <w:sz w:val="20"/>
              </w:rPr>
              <w:t xml:space="preserve"> </w:t>
            </w:r>
            <w:r>
              <w:rPr>
                <w:sz w:val="20"/>
              </w:rPr>
              <w:t>operation</w:t>
            </w:r>
            <w:r>
              <w:rPr>
                <w:spacing w:val="-1"/>
                <w:sz w:val="20"/>
              </w:rPr>
              <w:t xml:space="preserve"> </w:t>
            </w:r>
            <w:r>
              <w:rPr>
                <w:sz w:val="20"/>
              </w:rPr>
              <w:t>disturbance</w:t>
            </w:r>
          </w:p>
        </w:tc>
      </w:tr>
      <w:tr w:rsidR="0031547B" w14:paraId="5B684582" w14:textId="77777777">
        <w:trPr>
          <w:trHeight w:val="1089"/>
        </w:trPr>
        <w:tc>
          <w:tcPr>
            <w:tcW w:w="1845" w:type="dxa"/>
            <w:tcBorders>
              <w:top w:val="single" w:sz="4" w:space="0" w:color="000000"/>
              <w:bottom w:val="single" w:sz="4" w:space="0" w:color="000000"/>
            </w:tcBorders>
          </w:tcPr>
          <w:p w14:paraId="62728237" w14:textId="77777777" w:rsidR="0031547B" w:rsidRDefault="00570C5F">
            <w:pPr>
              <w:pStyle w:val="TableParagraph"/>
              <w:spacing w:before="86"/>
              <w:ind w:left="84"/>
              <w:rPr>
                <w:rFonts w:ascii="Arial"/>
                <w:b/>
                <w:sz w:val="24"/>
              </w:rPr>
            </w:pPr>
            <w:r>
              <w:rPr>
                <w:rFonts w:ascii="Arial"/>
                <w:b/>
                <w:w w:val="99"/>
                <w:sz w:val="24"/>
              </w:rPr>
              <w:t>9</w:t>
            </w:r>
          </w:p>
        </w:tc>
        <w:tc>
          <w:tcPr>
            <w:tcW w:w="3588" w:type="dxa"/>
            <w:tcBorders>
              <w:top w:val="single" w:sz="4" w:space="0" w:color="000000"/>
              <w:bottom w:val="single" w:sz="4" w:space="0" w:color="000000"/>
            </w:tcBorders>
          </w:tcPr>
          <w:p w14:paraId="5DFA764F" w14:textId="77777777" w:rsidR="0031547B" w:rsidRDefault="00570C5F">
            <w:pPr>
              <w:pStyle w:val="TableParagraph"/>
              <w:spacing w:before="86"/>
              <w:ind w:left="83"/>
              <w:rPr>
                <w:rFonts w:ascii="Arial"/>
                <w:b/>
                <w:sz w:val="24"/>
              </w:rPr>
            </w:pPr>
            <w:r>
              <w:rPr>
                <w:rFonts w:ascii="Arial"/>
                <w:b/>
                <w:sz w:val="24"/>
              </w:rPr>
              <w:t>Termination</w:t>
            </w:r>
          </w:p>
        </w:tc>
        <w:tc>
          <w:tcPr>
            <w:tcW w:w="5179" w:type="dxa"/>
            <w:tcBorders>
              <w:top w:val="single" w:sz="4" w:space="0" w:color="000000"/>
              <w:bottom w:val="single" w:sz="4" w:space="0" w:color="000000"/>
            </w:tcBorders>
          </w:tcPr>
          <w:p w14:paraId="6C9997FA" w14:textId="77777777" w:rsidR="0031547B" w:rsidRDefault="00570C5F">
            <w:pPr>
              <w:pStyle w:val="TableParagraph"/>
              <w:spacing w:before="86"/>
              <w:ind w:left="182" w:right="159"/>
              <w:rPr>
                <w:rFonts w:ascii="Arial"/>
                <w:b/>
                <w:sz w:val="20"/>
              </w:rPr>
            </w:pPr>
            <w:r>
              <w:rPr>
                <w:rFonts w:ascii="Arial"/>
                <w:b/>
                <w:sz w:val="20"/>
              </w:rPr>
              <w:t>There is no reference to Contract Data in this</w:t>
            </w:r>
            <w:r>
              <w:rPr>
                <w:rFonts w:ascii="Arial"/>
                <w:b/>
                <w:spacing w:val="1"/>
                <w:sz w:val="20"/>
              </w:rPr>
              <w:t xml:space="preserve"> </w:t>
            </w:r>
            <w:r>
              <w:rPr>
                <w:rFonts w:ascii="Arial"/>
                <w:b/>
                <w:sz w:val="20"/>
              </w:rPr>
              <w:t>section of the core clauses and terms in italics</w:t>
            </w:r>
            <w:r>
              <w:rPr>
                <w:rFonts w:ascii="Arial"/>
                <w:b/>
                <w:spacing w:val="1"/>
                <w:sz w:val="20"/>
              </w:rPr>
              <w:t xml:space="preserve"> </w:t>
            </w:r>
            <w:r>
              <w:rPr>
                <w:rFonts w:ascii="Arial"/>
                <w:b/>
                <w:sz w:val="20"/>
              </w:rPr>
              <w:t>used</w:t>
            </w:r>
            <w:r>
              <w:rPr>
                <w:rFonts w:ascii="Arial"/>
                <w:b/>
                <w:spacing w:val="-3"/>
                <w:sz w:val="20"/>
              </w:rPr>
              <w:t xml:space="preserve"> </w:t>
            </w:r>
            <w:r>
              <w:rPr>
                <w:rFonts w:ascii="Arial"/>
                <w:b/>
                <w:sz w:val="20"/>
              </w:rPr>
              <w:t>in</w:t>
            </w:r>
            <w:r>
              <w:rPr>
                <w:rFonts w:ascii="Arial"/>
                <w:b/>
                <w:spacing w:val="-3"/>
                <w:sz w:val="20"/>
              </w:rPr>
              <w:t xml:space="preserve"> </w:t>
            </w:r>
            <w:r>
              <w:rPr>
                <w:rFonts w:ascii="Arial"/>
                <w:b/>
                <w:sz w:val="20"/>
              </w:rPr>
              <w:t>this</w:t>
            </w:r>
            <w:r>
              <w:rPr>
                <w:rFonts w:ascii="Arial"/>
                <w:b/>
                <w:spacing w:val="-1"/>
                <w:sz w:val="20"/>
              </w:rPr>
              <w:t xml:space="preserve"> </w:t>
            </w:r>
            <w:r>
              <w:rPr>
                <w:rFonts w:ascii="Arial"/>
                <w:b/>
                <w:sz w:val="20"/>
              </w:rPr>
              <w:t>section are</w:t>
            </w:r>
            <w:r>
              <w:rPr>
                <w:rFonts w:ascii="Arial"/>
                <w:b/>
                <w:spacing w:val="-2"/>
                <w:sz w:val="20"/>
              </w:rPr>
              <w:t xml:space="preserve"> </w:t>
            </w:r>
            <w:r>
              <w:rPr>
                <w:rFonts w:ascii="Arial"/>
                <w:b/>
                <w:sz w:val="20"/>
              </w:rPr>
              <w:t>identified</w:t>
            </w:r>
            <w:r>
              <w:rPr>
                <w:rFonts w:ascii="Arial"/>
                <w:b/>
                <w:spacing w:val="-3"/>
                <w:sz w:val="20"/>
              </w:rPr>
              <w:t xml:space="preserve"> </w:t>
            </w:r>
            <w:r>
              <w:rPr>
                <w:rFonts w:ascii="Arial"/>
                <w:b/>
                <w:sz w:val="20"/>
              </w:rPr>
              <w:t>elsewhere</w:t>
            </w:r>
            <w:r>
              <w:rPr>
                <w:rFonts w:ascii="Arial"/>
                <w:b/>
                <w:spacing w:val="-3"/>
                <w:sz w:val="20"/>
              </w:rPr>
              <w:t xml:space="preserve"> </w:t>
            </w:r>
            <w:r>
              <w:rPr>
                <w:rFonts w:ascii="Arial"/>
                <w:b/>
                <w:sz w:val="20"/>
              </w:rPr>
              <w:t>in</w:t>
            </w:r>
            <w:r>
              <w:rPr>
                <w:rFonts w:ascii="Arial"/>
                <w:b/>
                <w:spacing w:val="-2"/>
                <w:sz w:val="20"/>
              </w:rPr>
              <w:t xml:space="preserve"> </w:t>
            </w:r>
            <w:r>
              <w:rPr>
                <w:rFonts w:ascii="Arial"/>
                <w:b/>
                <w:sz w:val="20"/>
              </w:rPr>
              <w:t>this</w:t>
            </w:r>
            <w:r>
              <w:rPr>
                <w:rFonts w:ascii="Arial"/>
                <w:b/>
                <w:spacing w:val="-53"/>
                <w:sz w:val="20"/>
              </w:rPr>
              <w:t xml:space="preserve"> </w:t>
            </w:r>
            <w:r>
              <w:rPr>
                <w:rFonts w:ascii="Arial"/>
                <w:b/>
                <w:sz w:val="20"/>
              </w:rPr>
              <w:t>Contract</w:t>
            </w:r>
            <w:r>
              <w:rPr>
                <w:rFonts w:ascii="Arial"/>
                <w:b/>
                <w:spacing w:val="-1"/>
                <w:sz w:val="20"/>
              </w:rPr>
              <w:t xml:space="preserve"> </w:t>
            </w:r>
            <w:r>
              <w:rPr>
                <w:rFonts w:ascii="Arial"/>
                <w:b/>
                <w:sz w:val="20"/>
              </w:rPr>
              <w:t>Data.</w:t>
            </w:r>
          </w:p>
        </w:tc>
      </w:tr>
      <w:tr w:rsidR="0031547B" w14:paraId="3A53310D" w14:textId="77777777">
        <w:trPr>
          <w:trHeight w:val="446"/>
        </w:trPr>
        <w:tc>
          <w:tcPr>
            <w:tcW w:w="1845" w:type="dxa"/>
            <w:tcBorders>
              <w:top w:val="single" w:sz="4" w:space="0" w:color="000000"/>
              <w:bottom w:val="single" w:sz="4" w:space="0" w:color="000000"/>
            </w:tcBorders>
          </w:tcPr>
          <w:p w14:paraId="4A3F7773" w14:textId="77777777" w:rsidR="0031547B" w:rsidRDefault="00570C5F">
            <w:pPr>
              <w:pStyle w:val="TableParagraph"/>
              <w:spacing w:before="86"/>
              <w:ind w:left="84"/>
              <w:rPr>
                <w:rFonts w:ascii="Arial"/>
                <w:b/>
                <w:sz w:val="24"/>
              </w:rPr>
            </w:pPr>
            <w:r>
              <w:rPr>
                <w:rFonts w:ascii="Arial"/>
                <w:b/>
                <w:sz w:val="24"/>
              </w:rPr>
              <w:t>10</w:t>
            </w:r>
          </w:p>
        </w:tc>
        <w:tc>
          <w:tcPr>
            <w:tcW w:w="3588" w:type="dxa"/>
            <w:tcBorders>
              <w:top w:val="single" w:sz="4" w:space="0" w:color="000000"/>
              <w:bottom w:val="single" w:sz="4" w:space="0" w:color="000000"/>
            </w:tcBorders>
          </w:tcPr>
          <w:p w14:paraId="7FD64DD7" w14:textId="77777777" w:rsidR="0031547B" w:rsidRDefault="00570C5F">
            <w:pPr>
              <w:pStyle w:val="TableParagraph"/>
              <w:spacing w:before="86"/>
              <w:ind w:left="83"/>
              <w:rPr>
                <w:rFonts w:ascii="Arial"/>
                <w:b/>
                <w:sz w:val="24"/>
              </w:rPr>
            </w:pPr>
            <w:r>
              <w:rPr>
                <w:rFonts w:ascii="Arial"/>
                <w:b/>
                <w:sz w:val="24"/>
              </w:rPr>
              <w:t>Data</w:t>
            </w:r>
            <w:r>
              <w:rPr>
                <w:rFonts w:ascii="Arial"/>
                <w:b/>
                <w:spacing w:val="-1"/>
                <w:sz w:val="24"/>
              </w:rPr>
              <w:t xml:space="preserve"> </w:t>
            </w:r>
            <w:r>
              <w:rPr>
                <w:rFonts w:ascii="Arial"/>
                <w:b/>
                <w:sz w:val="24"/>
              </w:rPr>
              <w:t>for</w:t>
            </w:r>
            <w:r>
              <w:rPr>
                <w:rFonts w:ascii="Arial"/>
                <w:b/>
                <w:spacing w:val="-1"/>
                <w:sz w:val="24"/>
              </w:rPr>
              <w:t xml:space="preserve"> </w:t>
            </w:r>
            <w:r>
              <w:rPr>
                <w:rFonts w:ascii="Arial"/>
                <w:b/>
                <w:sz w:val="24"/>
              </w:rPr>
              <w:t>main Option</w:t>
            </w:r>
            <w:r>
              <w:rPr>
                <w:rFonts w:ascii="Arial"/>
                <w:b/>
                <w:spacing w:val="-3"/>
                <w:sz w:val="24"/>
              </w:rPr>
              <w:t xml:space="preserve"> </w:t>
            </w:r>
            <w:r>
              <w:rPr>
                <w:rFonts w:ascii="Arial"/>
                <w:b/>
                <w:sz w:val="24"/>
              </w:rPr>
              <w:t>clause</w:t>
            </w:r>
          </w:p>
        </w:tc>
        <w:tc>
          <w:tcPr>
            <w:tcW w:w="5179" w:type="dxa"/>
            <w:tcBorders>
              <w:top w:val="single" w:sz="4" w:space="0" w:color="000000"/>
              <w:bottom w:val="single" w:sz="4" w:space="0" w:color="000000"/>
            </w:tcBorders>
          </w:tcPr>
          <w:p w14:paraId="5B7533DB" w14:textId="77777777" w:rsidR="0031547B" w:rsidRDefault="0031547B">
            <w:pPr>
              <w:pStyle w:val="TableParagraph"/>
              <w:rPr>
                <w:rFonts w:ascii="Times New Roman"/>
                <w:sz w:val="18"/>
              </w:rPr>
            </w:pPr>
          </w:p>
        </w:tc>
      </w:tr>
      <w:tr w:rsidR="0031547B" w14:paraId="4FF85954" w14:textId="77777777">
        <w:trPr>
          <w:trHeight w:val="861"/>
        </w:trPr>
        <w:tc>
          <w:tcPr>
            <w:tcW w:w="1845" w:type="dxa"/>
            <w:tcBorders>
              <w:top w:val="single" w:sz="4" w:space="0" w:color="000000"/>
              <w:bottom w:val="single" w:sz="4" w:space="0" w:color="000000"/>
            </w:tcBorders>
            <w:shd w:val="clear" w:color="auto" w:fill="D9D9D9"/>
          </w:tcPr>
          <w:p w14:paraId="248D870E" w14:textId="77777777" w:rsidR="0031547B" w:rsidRDefault="00570C5F">
            <w:pPr>
              <w:pStyle w:val="TableParagraph"/>
              <w:spacing w:before="86"/>
              <w:ind w:left="84"/>
              <w:rPr>
                <w:rFonts w:ascii="Arial"/>
                <w:b/>
                <w:sz w:val="20"/>
              </w:rPr>
            </w:pPr>
            <w:r>
              <w:rPr>
                <w:rFonts w:ascii="Arial"/>
                <w:b/>
                <w:w w:val="99"/>
                <w:sz w:val="20"/>
              </w:rPr>
              <w:t>A</w:t>
            </w:r>
          </w:p>
        </w:tc>
        <w:tc>
          <w:tcPr>
            <w:tcW w:w="3588" w:type="dxa"/>
            <w:tcBorders>
              <w:top w:val="single" w:sz="4" w:space="0" w:color="000000"/>
              <w:bottom w:val="single" w:sz="4" w:space="0" w:color="000000"/>
            </w:tcBorders>
          </w:tcPr>
          <w:p w14:paraId="6482FAED" w14:textId="77777777" w:rsidR="0031547B" w:rsidRDefault="00570C5F">
            <w:pPr>
              <w:pStyle w:val="TableParagraph"/>
              <w:spacing w:before="86"/>
              <w:ind w:left="83" w:right="846"/>
              <w:rPr>
                <w:rFonts w:ascii="Arial"/>
                <w:b/>
                <w:sz w:val="20"/>
              </w:rPr>
            </w:pPr>
            <w:r>
              <w:rPr>
                <w:rFonts w:ascii="Arial"/>
                <w:b/>
                <w:sz w:val="20"/>
              </w:rPr>
              <w:t>Priced</w:t>
            </w:r>
            <w:r>
              <w:rPr>
                <w:rFonts w:ascii="Arial"/>
                <w:b/>
                <w:spacing w:val="-6"/>
                <w:sz w:val="20"/>
              </w:rPr>
              <w:t xml:space="preserve"> </w:t>
            </w:r>
            <w:r>
              <w:rPr>
                <w:rFonts w:ascii="Arial"/>
                <w:b/>
                <w:sz w:val="20"/>
              </w:rPr>
              <w:t>contract</w:t>
            </w:r>
            <w:r>
              <w:rPr>
                <w:rFonts w:ascii="Arial"/>
                <w:b/>
                <w:spacing w:val="-6"/>
                <w:sz w:val="20"/>
              </w:rPr>
              <w:t xml:space="preserve"> </w:t>
            </w:r>
            <w:r>
              <w:rPr>
                <w:rFonts w:ascii="Arial"/>
                <w:b/>
                <w:sz w:val="20"/>
              </w:rPr>
              <w:t>with</w:t>
            </w:r>
            <w:r>
              <w:rPr>
                <w:rFonts w:ascii="Arial"/>
                <w:b/>
                <w:spacing w:val="-6"/>
                <w:sz w:val="20"/>
              </w:rPr>
              <w:t xml:space="preserve"> </w:t>
            </w:r>
            <w:r>
              <w:rPr>
                <w:rFonts w:ascii="Arial"/>
                <w:b/>
                <w:sz w:val="20"/>
              </w:rPr>
              <w:t>activity</w:t>
            </w:r>
            <w:r>
              <w:rPr>
                <w:rFonts w:ascii="Arial"/>
                <w:b/>
                <w:spacing w:val="-52"/>
                <w:sz w:val="20"/>
              </w:rPr>
              <w:t xml:space="preserve"> </w:t>
            </w:r>
            <w:r>
              <w:rPr>
                <w:rFonts w:ascii="Arial"/>
                <w:b/>
                <w:sz w:val="20"/>
              </w:rPr>
              <w:t>schedule</w:t>
            </w:r>
          </w:p>
        </w:tc>
        <w:tc>
          <w:tcPr>
            <w:tcW w:w="5179" w:type="dxa"/>
            <w:tcBorders>
              <w:top w:val="single" w:sz="4" w:space="0" w:color="000000"/>
              <w:bottom w:val="single" w:sz="4" w:space="0" w:color="000000"/>
            </w:tcBorders>
          </w:tcPr>
          <w:p w14:paraId="0FE143F2" w14:textId="77777777" w:rsidR="0031547B" w:rsidRDefault="00570C5F">
            <w:pPr>
              <w:pStyle w:val="TableParagraph"/>
              <w:spacing w:before="86"/>
              <w:ind w:left="182" w:right="160"/>
              <w:rPr>
                <w:rFonts w:ascii="Arial"/>
                <w:b/>
                <w:sz w:val="20"/>
              </w:rPr>
            </w:pPr>
            <w:r>
              <w:rPr>
                <w:rFonts w:ascii="Arial"/>
                <w:b/>
                <w:sz w:val="20"/>
              </w:rPr>
              <w:t>There is no reference to Contract Data in this</w:t>
            </w:r>
            <w:r>
              <w:rPr>
                <w:rFonts w:ascii="Arial"/>
                <w:b/>
                <w:spacing w:val="1"/>
                <w:sz w:val="20"/>
              </w:rPr>
              <w:t xml:space="preserve"> </w:t>
            </w:r>
            <w:r>
              <w:rPr>
                <w:rFonts w:ascii="Arial"/>
                <w:b/>
                <w:sz w:val="20"/>
              </w:rPr>
              <w:t>Option</w:t>
            </w:r>
            <w:r>
              <w:rPr>
                <w:rFonts w:ascii="Arial"/>
                <w:b/>
                <w:spacing w:val="-3"/>
                <w:sz w:val="20"/>
              </w:rPr>
              <w:t xml:space="preserve"> </w:t>
            </w:r>
            <w:r>
              <w:rPr>
                <w:rFonts w:ascii="Arial"/>
                <w:b/>
                <w:sz w:val="20"/>
              </w:rPr>
              <w:t>and</w:t>
            </w:r>
            <w:r>
              <w:rPr>
                <w:rFonts w:ascii="Arial"/>
                <w:b/>
                <w:spacing w:val="-2"/>
                <w:sz w:val="20"/>
              </w:rPr>
              <w:t xml:space="preserve"> </w:t>
            </w:r>
            <w:r>
              <w:rPr>
                <w:rFonts w:ascii="Arial"/>
                <w:b/>
                <w:sz w:val="20"/>
              </w:rPr>
              <w:t>terms</w:t>
            </w:r>
            <w:r>
              <w:rPr>
                <w:rFonts w:ascii="Arial"/>
                <w:b/>
                <w:spacing w:val="-3"/>
                <w:sz w:val="20"/>
              </w:rPr>
              <w:t xml:space="preserve"> </w:t>
            </w:r>
            <w:r>
              <w:rPr>
                <w:rFonts w:ascii="Arial"/>
                <w:b/>
                <w:sz w:val="20"/>
              </w:rPr>
              <w:t>in</w:t>
            </w:r>
            <w:r>
              <w:rPr>
                <w:rFonts w:ascii="Arial"/>
                <w:b/>
                <w:spacing w:val="-3"/>
                <w:sz w:val="20"/>
              </w:rPr>
              <w:t xml:space="preserve"> </w:t>
            </w:r>
            <w:r>
              <w:rPr>
                <w:rFonts w:ascii="Arial"/>
                <w:b/>
                <w:sz w:val="20"/>
              </w:rPr>
              <w:t>italics</w:t>
            </w:r>
            <w:r>
              <w:rPr>
                <w:rFonts w:ascii="Arial"/>
                <w:b/>
                <w:spacing w:val="-3"/>
                <w:sz w:val="20"/>
              </w:rPr>
              <w:t xml:space="preserve"> </w:t>
            </w:r>
            <w:r>
              <w:rPr>
                <w:rFonts w:ascii="Arial"/>
                <w:b/>
                <w:sz w:val="20"/>
              </w:rPr>
              <w:t>are</w:t>
            </w:r>
            <w:r>
              <w:rPr>
                <w:rFonts w:ascii="Arial"/>
                <w:b/>
                <w:spacing w:val="-3"/>
                <w:sz w:val="20"/>
              </w:rPr>
              <w:t xml:space="preserve"> </w:t>
            </w:r>
            <w:r>
              <w:rPr>
                <w:rFonts w:ascii="Arial"/>
                <w:b/>
                <w:sz w:val="20"/>
              </w:rPr>
              <w:t>identified</w:t>
            </w:r>
            <w:r>
              <w:rPr>
                <w:rFonts w:ascii="Arial"/>
                <w:b/>
                <w:spacing w:val="-1"/>
                <w:sz w:val="20"/>
              </w:rPr>
              <w:t xml:space="preserve"> </w:t>
            </w:r>
            <w:r>
              <w:rPr>
                <w:rFonts w:ascii="Arial"/>
                <w:b/>
                <w:sz w:val="20"/>
              </w:rPr>
              <w:t>elsewhere</w:t>
            </w:r>
            <w:r>
              <w:rPr>
                <w:rFonts w:ascii="Arial"/>
                <w:b/>
                <w:spacing w:val="-52"/>
                <w:sz w:val="20"/>
              </w:rPr>
              <w:t xml:space="preserve"> </w:t>
            </w:r>
            <w:r>
              <w:rPr>
                <w:rFonts w:ascii="Arial"/>
                <w:b/>
                <w:sz w:val="20"/>
              </w:rPr>
              <w:t>in</w:t>
            </w:r>
            <w:r>
              <w:rPr>
                <w:rFonts w:ascii="Arial"/>
                <w:b/>
                <w:spacing w:val="-2"/>
                <w:sz w:val="20"/>
              </w:rPr>
              <w:t xml:space="preserve"> </w:t>
            </w:r>
            <w:r>
              <w:rPr>
                <w:rFonts w:ascii="Arial"/>
                <w:b/>
                <w:sz w:val="20"/>
              </w:rPr>
              <w:t>this</w:t>
            </w:r>
            <w:r>
              <w:rPr>
                <w:rFonts w:ascii="Arial"/>
                <w:b/>
                <w:spacing w:val="-1"/>
                <w:sz w:val="20"/>
              </w:rPr>
              <w:t xml:space="preserve"> </w:t>
            </w:r>
            <w:r>
              <w:rPr>
                <w:rFonts w:ascii="Arial"/>
                <w:b/>
                <w:sz w:val="20"/>
              </w:rPr>
              <w:t>Contract</w:t>
            </w:r>
            <w:r>
              <w:rPr>
                <w:rFonts w:ascii="Arial"/>
                <w:b/>
                <w:spacing w:val="2"/>
                <w:sz w:val="20"/>
              </w:rPr>
              <w:t xml:space="preserve"> </w:t>
            </w:r>
            <w:r>
              <w:rPr>
                <w:rFonts w:ascii="Arial"/>
                <w:b/>
                <w:sz w:val="20"/>
              </w:rPr>
              <w:t>Data.</w:t>
            </w:r>
          </w:p>
        </w:tc>
      </w:tr>
      <w:tr w:rsidR="0031547B" w14:paraId="77D15E35" w14:textId="77777777">
        <w:trPr>
          <w:trHeight w:val="2010"/>
        </w:trPr>
        <w:tc>
          <w:tcPr>
            <w:tcW w:w="1845" w:type="dxa"/>
            <w:tcBorders>
              <w:top w:val="single" w:sz="4" w:space="0" w:color="000000"/>
              <w:bottom w:val="single" w:sz="4" w:space="0" w:color="000000"/>
            </w:tcBorders>
          </w:tcPr>
          <w:p w14:paraId="0587D11F" w14:textId="77777777" w:rsidR="0031547B" w:rsidRDefault="00570C5F">
            <w:pPr>
              <w:pStyle w:val="TableParagraph"/>
              <w:spacing w:before="83"/>
              <w:ind w:left="84"/>
              <w:rPr>
                <w:sz w:val="20"/>
              </w:rPr>
            </w:pPr>
            <w:r>
              <w:rPr>
                <w:sz w:val="20"/>
              </w:rPr>
              <w:t>W1.1</w:t>
            </w:r>
          </w:p>
        </w:tc>
        <w:tc>
          <w:tcPr>
            <w:tcW w:w="3588" w:type="dxa"/>
            <w:tcBorders>
              <w:top w:val="single" w:sz="4" w:space="0" w:color="000000"/>
              <w:bottom w:val="single" w:sz="4" w:space="0" w:color="000000"/>
            </w:tcBorders>
          </w:tcPr>
          <w:p w14:paraId="466E516D" w14:textId="77777777" w:rsidR="0031547B" w:rsidRDefault="00570C5F">
            <w:pPr>
              <w:pStyle w:val="TableParagraph"/>
              <w:spacing w:before="83"/>
              <w:ind w:left="83"/>
              <w:rPr>
                <w:sz w:val="20"/>
              </w:rPr>
            </w:pPr>
            <w:r>
              <w:rPr>
                <w:sz w:val="20"/>
              </w:rPr>
              <w:t>The</w:t>
            </w:r>
            <w:r>
              <w:rPr>
                <w:spacing w:val="-3"/>
                <w:sz w:val="20"/>
              </w:rPr>
              <w:t xml:space="preserve"> </w:t>
            </w:r>
            <w:r>
              <w:rPr>
                <w:rFonts w:ascii="Arial"/>
                <w:i/>
                <w:sz w:val="20"/>
              </w:rPr>
              <w:t>Adjudicator</w:t>
            </w:r>
            <w:r>
              <w:rPr>
                <w:rFonts w:ascii="Arial"/>
                <w:i/>
                <w:spacing w:val="-2"/>
                <w:sz w:val="20"/>
              </w:rPr>
              <w:t xml:space="preserve"> </w:t>
            </w:r>
            <w:r>
              <w:rPr>
                <w:sz w:val="20"/>
              </w:rPr>
              <w:t>is</w:t>
            </w:r>
          </w:p>
        </w:tc>
        <w:tc>
          <w:tcPr>
            <w:tcW w:w="5179" w:type="dxa"/>
            <w:tcBorders>
              <w:top w:val="single" w:sz="4" w:space="0" w:color="000000"/>
              <w:bottom w:val="single" w:sz="4" w:space="0" w:color="000000"/>
            </w:tcBorders>
          </w:tcPr>
          <w:p w14:paraId="1136A129" w14:textId="77777777" w:rsidR="0031547B" w:rsidRDefault="00570C5F">
            <w:pPr>
              <w:pStyle w:val="TableParagraph"/>
              <w:spacing w:before="83"/>
              <w:ind w:left="182" w:right="112"/>
              <w:rPr>
                <w:rFonts w:ascii="Arial"/>
                <w:b/>
                <w:sz w:val="20"/>
              </w:rPr>
            </w:pPr>
            <w:r>
              <w:rPr>
                <w:rFonts w:ascii="Arial"/>
                <w:b/>
                <w:sz w:val="20"/>
              </w:rPr>
              <w:t>The person selected from the ICE-SA Division (or</w:t>
            </w:r>
            <w:r>
              <w:rPr>
                <w:rFonts w:ascii="Arial"/>
                <w:b/>
                <w:spacing w:val="1"/>
                <w:sz w:val="20"/>
              </w:rPr>
              <w:t xml:space="preserve"> </w:t>
            </w:r>
            <w:r>
              <w:rPr>
                <w:rFonts w:ascii="Arial"/>
                <w:b/>
                <w:sz w:val="20"/>
              </w:rPr>
              <w:t>its successor body) of the South African Institution</w:t>
            </w:r>
            <w:r>
              <w:rPr>
                <w:rFonts w:ascii="Arial"/>
                <w:b/>
                <w:spacing w:val="-53"/>
                <w:sz w:val="20"/>
              </w:rPr>
              <w:t xml:space="preserve"> </w:t>
            </w:r>
            <w:r>
              <w:rPr>
                <w:rFonts w:ascii="Arial"/>
                <w:b/>
                <w:sz w:val="20"/>
              </w:rPr>
              <w:t>of Civil Engineering Panel of Adjudicators by the</w:t>
            </w:r>
            <w:r>
              <w:rPr>
                <w:rFonts w:ascii="Arial"/>
                <w:b/>
                <w:spacing w:val="1"/>
                <w:sz w:val="20"/>
              </w:rPr>
              <w:t xml:space="preserve"> </w:t>
            </w:r>
            <w:r>
              <w:rPr>
                <w:rFonts w:ascii="Arial"/>
                <w:b/>
                <w:sz w:val="20"/>
              </w:rPr>
              <w:t>Party intending to refer a dispute to him.</w:t>
            </w:r>
            <w:r>
              <w:rPr>
                <w:rFonts w:ascii="Arial"/>
                <w:b/>
                <w:spacing w:val="1"/>
                <w:sz w:val="20"/>
              </w:rPr>
              <w:t xml:space="preserve"> </w:t>
            </w:r>
            <w:r>
              <w:rPr>
                <w:rFonts w:ascii="Arial"/>
                <w:b/>
                <w:sz w:val="20"/>
              </w:rPr>
              <w:t>(See</w:t>
            </w:r>
            <w:r>
              <w:rPr>
                <w:rFonts w:ascii="Arial"/>
                <w:b/>
                <w:spacing w:val="1"/>
                <w:sz w:val="20"/>
              </w:rPr>
              <w:t xml:space="preserve"> </w:t>
            </w:r>
            <w:hyperlink r:id="rId10">
              <w:r>
                <w:rPr>
                  <w:rFonts w:ascii="Arial"/>
                  <w:b/>
                  <w:color w:val="0000FF"/>
                  <w:sz w:val="20"/>
                  <w:u w:val="thick" w:color="0000FF"/>
                </w:rPr>
                <w:t>www.ice-sa.org.za</w:t>
              </w:r>
            </w:hyperlink>
            <w:r>
              <w:rPr>
                <w:rFonts w:ascii="Arial"/>
                <w:b/>
                <w:sz w:val="20"/>
              </w:rPr>
              <w:t>). If the Parties do not agree on</w:t>
            </w:r>
            <w:r>
              <w:rPr>
                <w:rFonts w:ascii="Arial"/>
                <w:b/>
                <w:spacing w:val="1"/>
                <w:sz w:val="20"/>
              </w:rPr>
              <w:t xml:space="preserve"> </w:t>
            </w:r>
            <w:r>
              <w:rPr>
                <w:rFonts w:ascii="Arial"/>
                <w:b/>
                <w:sz w:val="20"/>
              </w:rPr>
              <w:t>an</w:t>
            </w:r>
            <w:r>
              <w:rPr>
                <w:rFonts w:ascii="Arial"/>
                <w:b/>
                <w:spacing w:val="-4"/>
                <w:sz w:val="20"/>
              </w:rPr>
              <w:t xml:space="preserve"> </w:t>
            </w:r>
            <w:r>
              <w:rPr>
                <w:rFonts w:ascii="Arial"/>
                <w:b/>
                <w:sz w:val="20"/>
              </w:rPr>
              <w:t>Adjudicator</w:t>
            </w:r>
            <w:r>
              <w:rPr>
                <w:rFonts w:ascii="Arial"/>
                <w:b/>
                <w:spacing w:val="-1"/>
                <w:sz w:val="20"/>
              </w:rPr>
              <w:t xml:space="preserve"> </w:t>
            </w:r>
            <w:r>
              <w:rPr>
                <w:rFonts w:ascii="Arial"/>
                <w:b/>
                <w:sz w:val="20"/>
              </w:rPr>
              <w:t>the</w:t>
            </w:r>
            <w:r>
              <w:rPr>
                <w:rFonts w:ascii="Arial"/>
                <w:b/>
                <w:spacing w:val="-3"/>
                <w:sz w:val="20"/>
              </w:rPr>
              <w:t xml:space="preserve"> </w:t>
            </w:r>
            <w:r>
              <w:rPr>
                <w:rFonts w:ascii="Arial"/>
                <w:b/>
                <w:sz w:val="20"/>
              </w:rPr>
              <w:t>Adjudicator</w:t>
            </w:r>
            <w:r>
              <w:rPr>
                <w:rFonts w:ascii="Arial"/>
                <w:b/>
                <w:spacing w:val="-3"/>
                <w:sz w:val="20"/>
              </w:rPr>
              <w:t xml:space="preserve"> </w:t>
            </w:r>
            <w:r>
              <w:rPr>
                <w:rFonts w:ascii="Arial"/>
                <w:b/>
                <w:sz w:val="20"/>
              </w:rPr>
              <w:t>will</w:t>
            </w:r>
            <w:r>
              <w:rPr>
                <w:rFonts w:ascii="Arial"/>
                <w:b/>
                <w:spacing w:val="-3"/>
                <w:sz w:val="20"/>
              </w:rPr>
              <w:t xml:space="preserve"> </w:t>
            </w:r>
            <w:r>
              <w:rPr>
                <w:rFonts w:ascii="Arial"/>
                <w:b/>
                <w:sz w:val="20"/>
              </w:rPr>
              <w:t>be</w:t>
            </w:r>
            <w:r>
              <w:rPr>
                <w:rFonts w:ascii="Arial"/>
                <w:b/>
                <w:spacing w:val="-3"/>
                <w:sz w:val="20"/>
              </w:rPr>
              <w:t xml:space="preserve"> </w:t>
            </w:r>
            <w:r>
              <w:rPr>
                <w:rFonts w:ascii="Arial"/>
                <w:b/>
                <w:sz w:val="20"/>
              </w:rPr>
              <w:t>appointed</w:t>
            </w:r>
            <w:r>
              <w:rPr>
                <w:rFonts w:ascii="Arial"/>
                <w:b/>
                <w:spacing w:val="-3"/>
                <w:sz w:val="20"/>
              </w:rPr>
              <w:t xml:space="preserve"> </w:t>
            </w:r>
            <w:r>
              <w:rPr>
                <w:rFonts w:ascii="Arial"/>
                <w:b/>
                <w:sz w:val="20"/>
              </w:rPr>
              <w:t>by</w:t>
            </w:r>
            <w:r>
              <w:rPr>
                <w:rFonts w:ascii="Arial"/>
                <w:b/>
                <w:spacing w:val="-53"/>
                <w:sz w:val="20"/>
              </w:rPr>
              <w:t xml:space="preserve"> </w:t>
            </w:r>
            <w:r>
              <w:rPr>
                <w:rFonts w:ascii="Arial"/>
                <w:b/>
                <w:sz w:val="20"/>
              </w:rPr>
              <w:t>the</w:t>
            </w:r>
            <w:r>
              <w:rPr>
                <w:rFonts w:ascii="Arial"/>
                <w:b/>
                <w:spacing w:val="-2"/>
                <w:sz w:val="20"/>
              </w:rPr>
              <w:t xml:space="preserve"> </w:t>
            </w:r>
            <w:r>
              <w:rPr>
                <w:rFonts w:ascii="Arial"/>
                <w:b/>
                <w:sz w:val="20"/>
              </w:rPr>
              <w:t>Arbitration</w:t>
            </w:r>
            <w:r>
              <w:rPr>
                <w:rFonts w:ascii="Arial"/>
                <w:b/>
                <w:spacing w:val="-1"/>
                <w:sz w:val="20"/>
              </w:rPr>
              <w:t xml:space="preserve"> </w:t>
            </w:r>
            <w:r>
              <w:rPr>
                <w:rFonts w:ascii="Arial"/>
                <w:b/>
                <w:sz w:val="20"/>
              </w:rPr>
              <w:t>Foundation</w:t>
            </w:r>
            <w:r>
              <w:rPr>
                <w:rFonts w:ascii="Arial"/>
                <w:b/>
                <w:spacing w:val="-1"/>
                <w:sz w:val="20"/>
              </w:rPr>
              <w:t xml:space="preserve"> </w:t>
            </w:r>
            <w:r>
              <w:rPr>
                <w:rFonts w:ascii="Arial"/>
                <w:b/>
                <w:sz w:val="20"/>
              </w:rPr>
              <w:t>of Southern</w:t>
            </w:r>
            <w:r>
              <w:rPr>
                <w:rFonts w:ascii="Arial"/>
                <w:b/>
                <w:spacing w:val="4"/>
                <w:sz w:val="20"/>
              </w:rPr>
              <w:t xml:space="preserve"> </w:t>
            </w:r>
            <w:r>
              <w:rPr>
                <w:rFonts w:ascii="Arial"/>
                <w:b/>
                <w:sz w:val="20"/>
              </w:rPr>
              <w:t>Africa</w:t>
            </w:r>
            <w:r>
              <w:rPr>
                <w:rFonts w:ascii="Arial"/>
                <w:b/>
                <w:spacing w:val="1"/>
                <w:sz w:val="20"/>
              </w:rPr>
              <w:t xml:space="preserve"> </w:t>
            </w:r>
            <w:r>
              <w:rPr>
                <w:rFonts w:ascii="Arial"/>
                <w:b/>
                <w:sz w:val="20"/>
              </w:rPr>
              <w:t>(AFSA).</w:t>
            </w:r>
          </w:p>
        </w:tc>
      </w:tr>
      <w:tr w:rsidR="0031547B" w14:paraId="7D177FCB" w14:textId="77777777">
        <w:trPr>
          <w:trHeight w:val="1089"/>
        </w:trPr>
        <w:tc>
          <w:tcPr>
            <w:tcW w:w="1845" w:type="dxa"/>
            <w:tcBorders>
              <w:top w:val="single" w:sz="4" w:space="0" w:color="000000"/>
              <w:bottom w:val="single" w:sz="4" w:space="0" w:color="000000"/>
            </w:tcBorders>
          </w:tcPr>
          <w:p w14:paraId="36181FED" w14:textId="77777777" w:rsidR="0031547B" w:rsidRDefault="00570C5F">
            <w:pPr>
              <w:pStyle w:val="TableParagraph"/>
              <w:spacing w:before="83"/>
              <w:ind w:left="84"/>
              <w:rPr>
                <w:sz w:val="20"/>
              </w:rPr>
            </w:pPr>
            <w:r>
              <w:rPr>
                <w:sz w:val="20"/>
              </w:rPr>
              <w:t>W1.2(3)</w:t>
            </w:r>
          </w:p>
        </w:tc>
        <w:tc>
          <w:tcPr>
            <w:tcW w:w="3588" w:type="dxa"/>
            <w:tcBorders>
              <w:top w:val="single" w:sz="4" w:space="0" w:color="000000"/>
              <w:bottom w:val="single" w:sz="4" w:space="0" w:color="000000"/>
            </w:tcBorders>
          </w:tcPr>
          <w:p w14:paraId="568D8690" w14:textId="77777777" w:rsidR="0031547B" w:rsidRDefault="00570C5F">
            <w:pPr>
              <w:pStyle w:val="TableParagraph"/>
              <w:spacing w:before="83"/>
              <w:ind w:left="83"/>
              <w:rPr>
                <w:sz w:val="20"/>
              </w:rPr>
            </w:pPr>
            <w:r>
              <w:rPr>
                <w:sz w:val="20"/>
              </w:rPr>
              <w:t>The</w:t>
            </w:r>
            <w:r>
              <w:rPr>
                <w:spacing w:val="-3"/>
                <w:sz w:val="20"/>
              </w:rPr>
              <w:t xml:space="preserve"> </w:t>
            </w:r>
            <w:r>
              <w:rPr>
                <w:rFonts w:ascii="Arial"/>
                <w:i/>
                <w:sz w:val="20"/>
              </w:rPr>
              <w:t>Adjudicator</w:t>
            </w:r>
            <w:r>
              <w:rPr>
                <w:rFonts w:ascii="Arial"/>
                <w:i/>
                <w:spacing w:val="-3"/>
                <w:sz w:val="20"/>
              </w:rPr>
              <w:t xml:space="preserve"> </w:t>
            </w:r>
            <w:r>
              <w:rPr>
                <w:rFonts w:ascii="Arial"/>
                <w:i/>
                <w:sz w:val="20"/>
              </w:rPr>
              <w:t>nominating</w:t>
            </w:r>
            <w:r>
              <w:rPr>
                <w:rFonts w:ascii="Arial"/>
                <w:i/>
                <w:spacing w:val="-1"/>
                <w:sz w:val="20"/>
              </w:rPr>
              <w:t xml:space="preserve"> </w:t>
            </w:r>
            <w:r>
              <w:rPr>
                <w:rFonts w:ascii="Arial"/>
                <w:i/>
                <w:sz w:val="20"/>
              </w:rPr>
              <w:t>body</w:t>
            </w:r>
            <w:r>
              <w:rPr>
                <w:rFonts w:ascii="Arial"/>
                <w:i/>
                <w:spacing w:val="3"/>
                <w:sz w:val="20"/>
              </w:rPr>
              <w:t xml:space="preserve"> </w:t>
            </w:r>
            <w:r>
              <w:rPr>
                <w:sz w:val="20"/>
              </w:rPr>
              <w:t>is:</w:t>
            </w:r>
          </w:p>
        </w:tc>
        <w:tc>
          <w:tcPr>
            <w:tcW w:w="5179" w:type="dxa"/>
            <w:tcBorders>
              <w:top w:val="single" w:sz="4" w:space="0" w:color="000000"/>
              <w:bottom w:val="single" w:sz="4" w:space="0" w:color="000000"/>
            </w:tcBorders>
          </w:tcPr>
          <w:p w14:paraId="0E701663" w14:textId="77777777" w:rsidR="0031547B" w:rsidRDefault="00570C5F">
            <w:pPr>
              <w:pStyle w:val="TableParagraph"/>
              <w:spacing w:before="83"/>
              <w:ind w:left="182" w:right="319"/>
              <w:rPr>
                <w:rFonts w:ascii="Arial"/>
                <w:b/>
                <w:sz w:val="20"/>
              </w:rPr>
            </w:pPr>
            <w:r>
              <w:rPr>
                <w:rFonts w:ascii="Arial"/>
                <w:b/>
                <w:sz w:val="20"/>
              </w:rPr>
              <w:t>The Chairman of ICE-SA a joint Division of the</w:t>
            </w:r>
            <w:r>
              <w:rPr>
                <w:rFonts w:ascii="Arial"/>
                <w:b/>
                <w:spacing w:val="1"/>
                <w:sz w:val="20"/>
              </w:rPr>
              <w:t xml:space="preserve"> </w:t>
            </w:r>
            <w:r>
              <w:rPr>
                <w:rFonts w:ascii="Arial"/>
                <w:b/>
                <w:sz w:val="20"/>
              </w:rPr>
              <w:t>South</w:t>
            </w:r>
            <w:r>
              <w:rPr>
                <w:rFonts w:ascii="Arial"/>
                <w:b/>
                <w:spacing w:val="-3"/>
                <w:sz w:val="20"/>
              </w:rPr>
              <w:t xml:space="preserve"> </w:t>
            </w:r>
            <w:r>
              <w:rPr>
                <w:rFonts w:ascii="Arial"/>
                <w:b/>
                <w:sz w:val="20"/>
              </w:rPr>
              <w:t>African</w:t>
            </w:r>
            <w:r>
              <w:rPr>
                <w:rFonts w:ascii="Arial"/>
                <w:b/>
                <w:spacing w:val="-1"/>
                <w:sz w:val="20"/>
              </w:rPr>
              <w:t xml:space="preserve"> </w:t>
            </w:r>
            <w:r>
              <w:rPr>
                <w:rFonts w:ascii="Arial"/>
                <w:b/>
                <w:sz w:val="20"/>
              </w:rPr>
              <w:t>Institution</w:t>
            </w:r>
            <w:r>
              <w:rPr>
                <w:rFonts w:ascii="Arial"/>
                <w:b/>
                <w:spacing w:val="-3"/>
                <w:sz w:val="20"/>
              </w:rPr>
              <w:t xml:space="preserve"> </w:t>
            </w:r>
            <w:r>
              <w:rPr>
                <w:rFonts w:ascii="Arial"/>
                <w:b/>
                <w:sz w:val="20"/>
              </w:rPr>
              <w:t>of</w:t>
            </w:r>
            <w:r>
              <w:rPr>
                <w:rFonts w:ascii="Arial"/>
                <w:b/>
                <w:spacing w:val="-2"/>
                <w:sz w:val="20"/>
              </w:rPr>
              <w:t xml:space="preserve"> </w:t>
            </w:r>
            <w:r>
              <w:rPr>
                <w:rFonts w:ascii="Arial"/>
                <w:b/>
                <w:sz w:val="20"/>
              </w:rPr>
              <w:t>Civil</w:t>
            </w:r>
            <w:r>
              <w:rPr>
                <w:rFonts w:ascii="Arial"/>
                <w:b/>
                <w:spacing w:val="-2"/>
                <w:sz w:val="20"/>
              </w:rPr>
              <w:t xml:space="preserve"> </w:t>
            </w:r>
            <w:r>
              <w:rPr>
                <w:rFonts w:ascii="Arial"/>
                <w:b/>
                <w:sz w:val="20"/>
              </w:rPr>
              <w:t>Engineering</w:t>
            </w:r>
            <w:r>
              <w:rPr>
                <w:rFonts w:ascii="Arial"/>
                <w:b/>
                <w:spacing w:val="-3"/>
                <w:sz w:val="20"/>
              </w:rPr>
              <w:t xml:space="preserve"> </w:t>
            </w:r>
            <w:r>
              <w:rPr>
                <w:rFonts w:ascii="Arial"/>
                <w:b/>
                <w:sz w:val="20"/>
              </w:rPr>
              <w:t>and</w:t>
            </w:r>
            <w:r>
              <w:rPr>
                <w:rFonts w:ascii="Arial"/>
                <w:b/>
                <w:spacing w:val="-52"/>
                <w:sz w:val="20"/>
              </w:rPr>
              <w:t xml:space="preserve"> </w:t>
            </w:r>
            <w:r>
              <w:rPr>
                <w:rFonts w:ascii="Arial"/>
                <w:b/>
                <w:sz w:val="20"/>
              </w:rPr>
              <w:t>the London Institution of Civil Engineers. (See</w:t>
            </w:r>
            <w:r>
              <w:rPr>
                <w:rFonts w:ascii="Arial"/>
                <w:b/>
                <w:spacing w:val="1"/>
                <w:sz w:val="20"/>
              </w:rPr>
              <w:t xml:space="preserve"> </w:t>
            </w:r>
            <w:hyperlink r:id="rId11">
              <w:r>
                <w:rPr>
                  <w:rFonts w:ascii="Arial"/>
                  <w:b/>
                  <w:color w:val="0000FF"/>
                  <w:sz w:val="20"/>
                  <w:u w:val="thick" w:color="0000FF"/>
                </w:rPr>
                <w:t>www.ice-sa.org.za</w:t>
              </w:r>
              <w:r>
                <w:rPr>
                  <w:rFonts w:ascii="Arial"/>
                  <w:b/>
                  <w:color w:val="0000FF"/>
                  <w:spacing w:val="-2"/>
                  <w:sz w:val="20"/>
                </w:rPr>
                <w:t xml:space="preserve"> </w:t>
              </w:r>
            </w:hyperlink>
            <w:r>
              <w:rPr>
                <w:rFonts w:ascii="Arial"/>
                <w:b/>
                <w:sz w:val="20"/>
              </w:rPr>
              <w:t>)</w:t>
            </w:r>
            <w:r>
              <w:rPr>
                <w:rFonts w:ascii="Arial"/>
                <w:b/>
                <w:spacing w:val="-1"/>
                <w:sz w:val="20"/>
              </w:rPr>
              <w:t xml:space="preserve"> </w:t>
            </w:r>
            <w:r>
              <w:rPr>
                <w:rFonts w:ascii="Arial"/>
                <w:b/>
                <w:sz w:val="20"/>
              </w:rPr>
              <w:t>or</w:t>
            </w:r>
            <w:r>
              <w:rPr>
                <w:rFonts w:ascii="Arial"/>
                <w:b/>
                <w:spacing w:val="-1"/>
                <w:sz w:val="20"/>
              </w:rPr>
              <w:t xml:space="preserve"> </w:t>
            </w:r>
            <w:r>
              <w:rPr>
                <w:rFonts w:ascii="Arial"/>
                <w:b/>
                <w:sz w:val="20"/>
              </w:rPr>
              <w:t>its successor</w:t>
            </w:r>
            <w:r>
              <w:rPr>
                <w:rFonts w:ascii="Arial"/>
                <w:b/>
                <w:spacing w:val="-2"/>
                <w:sz w:val="20"/>
              </w:rPr>
              <w:t xml:space="preserve"> </w:t>
            </w:r>
            <w:r>
              <w:rPr>
                <w:rFonts w:ascii="Arial"/>
                <w:b/>
                <w:sz w:val="20"/>
              </w:rPr>
              <w:t>body.</w:t>
            </w:r>
          </w:p>
        </w:tc>
      </w:tr>
      <w:tr w:rsidR="0031547B" w14:paraId="52928950" w14:textId="77777777">
        <w:trPr>
          <w:trHeight w:val="1089"/>
        </w:trPr>
        <w:tc>
          <w:tcPr>
            <w:tcW w:w="1845" w:type="dxa"/>
            <w:tcBorders>
              <w:top w:val="single" w:sz="4" w:space="0" w:color="000000"/>
              <w:bottom w:val="single" w:sz="4" w:space="0" w:color="000000"/>
            </w:tcBorders>
          </w:tcPr>
          <w:p w14:paraId="098E98EB" w14:textId="77777777" w:rsidR="0031547B" w:rsidRDefault="00570C5F">
            <w:pPr>
              <w:pStyle w:val="TableParagraph"/>
              <w:spacing w:before="83"/>
              <w:ind w:left="84"/>
              <w:rPr>
                <w:sz w:val="20"/>
              </w:rPr>
            </w:pPr>
            <w:r>
              <w:rPr>
                <w:sz w:val="20"/>
              </w:rPr>
              <w:t>W1.4(2)</w:t>
            </w:r>
          </w:p>
        </w:tc>
        <w:tc>
          <w:tcPr>
            <w:tcW w:w="3588" w:type="dxa"/>
            <w:tcBorders>
              <w:top w:val="single" w:sz="4" w:space="0" w:color="000000"/>
              <w:bottom w:val="single" w:sz="4" w:space="0" w:color="000000"/>
            </w:tcBorders>
          </w:tcPr>
          <w:p w14:paraId="3E8D20C0" w14:textId="77777777" w:rsidR="0031547B" w:rsidRDefault="00570C5F">
            <w:pPr>
              <w:pStyle w:val="TableParagraph"/>
              <w:spacing w:before="83"/>
              <w:ind w:left="83"/>
              <w:rPr>
                <w:sz w:val="20"/>
              </w:rPr>
            </w:pPr>
            <w:r>
              <w:rPr>
                <w:sz w:val="20"/>
              </w:rPr>
              <w:t>The</w:t>
            </w:r>
            <w:r>
              <w:rPr>
                <w:spacing w:val="-3"/>
                <w:sz w:val="20"/>
              </w:rPr>
              <w:t xml:space="preserve"> </w:t>
            </w:r>
            <w:r>
              <w:rPr>
                <w:rFonts w:ascii="Arial"/>
                <w:i/>
                <w:sz w:val="20"/>
              </w:rPr>
              <w:t xml:space="preserve">tribunal </w:t>
            </w:r>
            <w:r>
              <w:rPr>
                <w:sz w:val="20"/>
              </w:rPr>
              <w:t>is:</w:t>
            </w:r>
          </w:p>
        </w:tc>
        <w:tc>
          <w:tcPr>
            <w:tcW w:w="5179" w:type="dxa"/>
            <w:tcBorders>
              <w:top w:val="single" w:sz="4" w:space="0" w:color="000000"/>
              <w:bottom w:val="single" w:sz="4" w:space="0" w:color="000000"/>
            </w:tcBorders>
          </w:tcPr>
          <w:p w14:paraId="472E3420" w14:textId="77777777" w:rsidR="0031547B" w:rsidRDefault="00570C5F">
            <w:pPr>
              <w:pStyle w:val="TableParagraph"/>
              <w:spacing w:before="83"/>
              <w:ind w:left="182"/>
              <w:rPr>
                <w:sz w:val="20"/>
              </w:rPr>
            </w:pPr>
            <w:r>
              <w:rPr>
                <w:sz w:val="20"/>
              </w:rPr>
              <w:t>Arbitration.</w:t>
            </w:r>
          </w:p>
        </w:tc>
      </w:tr>
      <w:tr w:rsidR="0031547B" w14:paraId="0463BB1E" w14:textId="77777777">
        <w:trPr>
          <w:trHeight w:val="858"/>
        </w:trPr>
        <w:tc>
          <w:tcPr>
            <w:tcW w:w="1845" w:type="dxa"/>
            <w:tcBorders>
              <w:top w:val="single" w:sz="4" w:space="0" w:color="000000"/>
            </w:tcBorders>
            <w:shd w:val="clear" w:color="auto" w:fill="D9D9D9"/>
          </w:tcPr>
          <w:p w14:paraId="5AAAAC29" w14:textId="77777777" w:rsidR="0031547B" w:rsidRDefault="00570C5F">
            <w:pPr>
              <w:pStyle w:val="TableParagraph"/>
              <w:spacing w:before="86"/>
              <w:ind w:left="84"/>
              <w:rPr>
                <w:sz w:val="20"/>
              </w:rPr>
            </w:pPr>
            <w:r>
              <w:rPr>
                <w:sz w:val="20"/>
              </w:rPr>
              <w:t>W1.4(5)</w:t>
            </w:r>
          </w:p>
        </w:tc>
        <w:tc>
          <w:tcPr>
            <w:tcW w:w="3588" w:type="dxa"/>
            <w:tcBorders>
              <w:top w:val="single" w:sz="4" w:space="0" w:color="000000"/>
            </w:tcBorders>
          </w:tcPr>
          <w:p w14:paraId="609B8286" w14:textId="77777777" w:rsidR="0031547B" w:rsidRDefault="00570C5F">
            <w:pPr>
              <w:pStyle w:val="TableParagraph"/>
              <w:spacing w:before="86"/>
              <w:ind w:left="83"/>
              <w:rPr>
                <w:sz w:val="20"/>
              </w:rPr>
            </w:pPr>
            <w:r>
              <w:rPr>
                <w:sz w:val="20"/>
              </w:rPr>
              <w:t>The</w:t>
            </w:r>
            <w:r>
              <w:rPr>
                <w:spacing w:val="-3"/>
                <w:sz w:val="20"/>
              </w:rPr>
              <w:t xml:space="preserve"> </w:t>
            </w:r>
            <w:r>
              <w:rPr>
                <w:rFonts w:ascii="Arial"/>
                <w:i/>
                <w:sz w:val="20"/>
              </w:rPr>
              <w:t>arbitration</w:t>
            </w:r>
            <w:r>
              <w:rPr>
                <w:rFonts w:ascii="Arial"/>
                <w:i/>
                <w:spacing w:val="-1"/>
                <w:sz w:val="20"/>
              </w:rPr>
              <w:t xml:space="preserve"> </w:t>
            </w:r>
            <w:r>
              <w:rPr>
                <w:rFonts w:ascii="Arial"/>
                <w:i/>
                <w:sz w:val="20"/>
              </w:rPr>
              <w:t>procedure</w:t>
            </w:r>
            <w:r>
              <w:rPr>
                <w:rFonts w:ascii="Arial"/>
                <w:i/>
                <w:spacing w:val="-1"/>
                <w:sz w:val="20"/>
              </w:rPr>
              <w:t xml:space="preserve"> </w:t>
            </w:r>
            <w:r>
              <w:rPr>
                <w:sz w:val="20"/>
              </w:rPr>
              <w:t>is</w:t>
            </w:r>
          </w:p>
        </w:tc>
        <w:tc>
          <w:tcPr>
            <w:tcW w:w="5179" w:type="dxa"/>
            <w:tcBorders>
              <w:top w:val="single" w:sz="4" w:space="0" w:color="000000"/>
            </w:tcBorders>
          </w:tcPr>
          <w:p w14:paraId="48EB4285" w14:textId="77777777" w:rsidR="0031547B" w:rsidRDefault="00570C5F">
            <w:pPr>
              <w:pStyle w:val="TableParagraph"/>
              <w:spacing w:before="86"/>
              <w:ind w:left="182" w:right="86"/>
              <w:rPr>
                <w:rFonts w:ascii="Arial"/>
                <w:b/>
                <w:sz w:val="20"/>
              </w:rPr>
            </w:pPr>
            <w:r>
              <w:rPr>
                <w:rFonts w:ascii="Arial"/>
                <w:b/>
                <w:sz w:val="20"/>
              </w:rPr>
              <w:t>the latest edition of Rules for the Conduct of</w:t>
            </w:r>
            <w:r>
              <w:rPr>
                <w:rFonts w:ascii="Arial"/>
                <w:b/>
                <w:spacing w:val="1"/>
                <w:sz w:val="20"/>
              </w:rPr>
              <w:t xml:space="preserve"> </w:t>
            </w:r>
            <w:r>
              <w:rPr>
                <w:rFonts w:ascii="Arial"/>
                <w:b/>
                <w:sz w:val="20"/>
              </w:rPr>
              <w:t>Arbitrations published by The Association of</w:t>
            </w:r>
            <w:r>
              <w:rPr>
                <w:rFonts w:ascii="Arial"/>
                <w:b/>
                <w:spacing w:val="1"/>
                <w:sz w:val="20"/>
              </w:rPr>
              <w:t xml:space="preserve"> </w:t>
            </w:r>
            <w:r>
              <w:rPr>
                <w:rFonts w:ascii="Arial"/>
                <w:b/>
                <w:sz w:val="20"/>
              </w:rPr>
              <w:t>Arbitrators</w:t>
            </w:r>
            <w:r>
              <w:rPr>
                <w:rFonts w:ascii="Arial"/>
                <w:b/>
                <w:spacing w:val="-4"/>
                <w:sz w:val="20"/>
              </w:rPr>
              <w:t xml:space="preserve"> </w:t>
            </w:r>
            <w:r>
              <w:rPr>
                <w:rFonts w:ascii="Arial"/>
                <w:b/>
                <w:sz w:val="20"/>
              </w:rPr>
              <w:t>(Southern Africa)</w:t>
            </w:r>
            <w:r>
              <w:rPr>
                <w:rFonts w:ascii="Arial"/>
                <w:b/>
                <w:spacing w:val="-3"/>
                <w:sz w:val="20"/>
              </w:rPr>
              <w:t xml:space="preserve"> </w:t>
            </w:r>
            <w:r>
              <w:rPr>
                <w:rFonts w:ascii="Arial"/>
                <w:b/>
                <w:sz w:val="20"/>
              </w:rPr>
              <w:t>or</w:t>
            </w:r>
            <w:r>
              <w:rPr>
                <w:rFonts w:ascii="Arial"/>
                <w:b/>
                <w:spacing w:val="-3"/>
                <w:sz w:val="20"/>
              </w:rPr>
              <w:t xml:space="preserve"> </w:t>
            </w:r>
            <w:r>
              <w:rPr>
                <w:rFonts w:ascii="Arial"/>
                <w:b/>
                <w:sz w:val="20"/>
              </w:rPr>
              <w:t>its</w:t>
            </w:r>
            <w:r>
              <w:rPr>
                <w:rFonts w:ascii="Arial"/>
                <w:b/>
                <w:spacing w:val="-1"/>
                <w:sz w:val="20"/>
              </w:rPr>
              <w:t xml:space="preserve"> </w:t>
            </w:r>
            <w:r>
              <w:rPr>
                <w:rFonts w:ascii="Arial"/>
                <w:b/>
                <w:sz w:val="20"/>
              </w:rPr>
              <w:t>successor</w:t>
            </w:r>
            <w:r>
              <w:rPr>
                <w:rFonts w:ascii="Arial"/>
                <w:b/>
                <w:spacing w:val="1"/>
                <w:sz w:val="20"/>
              </w:rPr>
              <w:t xml:space="preserve"> </w:t>
            </w:r>
            <w:r>
              <w:rPr>
                <w:rFonts w:ascii="Arial"/>
                <w:b/>
                <w:sz w:val="20"/>
              </w:rPr>
              <w:t>body.</w:t>
            </w:r>
          </w:p>
        </w:tc>
      </w:tr>
    </w:tbl>
    <w:p w14:paraId="010E165D" w14:textId="77777777" w:rsidR="0031547B" w:rsidRDefault="0031547B">
      <w:pPr>
        <w:rPr>
          <w:rFonts w:ascii="Arial"/>
          <w:sz w:val="20"/>
        </w:rPr>
        <w:sectPr w:rsidR="0031547B">
          <w:pgSz w:w="11910" w:h="16840"/>
          <w:pgMar w:top="1320" w:right="260" w:bottom="900" w:left="60" w:header="726" w:footer="706" w:gutter="0"/>
          <w:cols w:space="720"/>
        </w:sectPr>
      </w:pPr>
    </w:p>
    <w:p w14:paraId="147CA490" w14:textId="77777777" w:rsidR="0031547B" w:rsidRDefault="0031547B">
      <w:pPr>
        <w:pStyle w:val="BodyText"/>
        <w:spacing w:before="5"/>
        <w:rPr>
          <w:rFonts w:ascii="Arial"/>
          <w:b/>
          <w:sz w:val="10"/>
        </w:rPr>
      </w:pPr>
    </w:p>
    <w:p w14:paraId="0CC1D353" w14:textId="77777777" w:rsidR="0031547B" w:rsidRDefault="0031547B">
      <w:pPr>
        <w:rPr>
          <w:rFonts w:ascii="Arial"/>
          <w:sz w:val="10"/>
        </w:rPr>
        <w:sectPr w:rsidR="0031547B">
          <w:pgSz w:w="11910" w:h="16840"/>
          <w:pgMar w:top="1320" w:right="260" w:bottom="900" w:left="60" w:header="726" w:footer="706" w:gutter="0"/>
          <w:cols w:space="720"/>
        </w:sectPr>
      </w:pPr>
    </w:p>
    <w:p w14:paraId="02D4E02D" w14:textId="58E4442E" w:rsidR="0031547B" w:rsidRDefault="00DF28C0">
      <w:pPr>
        <w:spacing w:before="93"/>
        <w:ind w:left="2150" w:right="301"/>
        <w:rPr>
          <w:sz w:val="20"/>
        </w:rPr>
      </w:pPr>
      <w:r>
        <w:rPr>
          <w:noProof/>
          <w:lang w:val="en-ZA" w:eastAsia="en-ZA"/>
        </w:rPr>
        <mc:AlternateContent>
          <mc:Choice Requires="wpg">
            <w:drawing>
              <wp:anchor distT="0" distB="0" distL="114300" distR="114300" simplePos="0" relativeHeight="482998784" behindDoc="1" locked="0" layoutInCell="1" allowOverlap="1" wp14:anchorId="5724387F" wp14:editId="3EFBB1E4">
                <wp:simplePos x="0" y="0"/>
                <wp:positionH relativeFrom="page">
                  <wp:posOffset>178435</wp:posOffset>
                </wp:positionH>
                <wp:positionV relativeFrom="paragraph">
                  <wp:posOffset>5715</wp:posOffset>
                </wp:positionV>
                <wp:extent cx="6739255" cy="1536700"/>
                <wp:effectExtent l="0" t="0" r="0" b="0"/>
                <wp:wrapNone/>
                <wp:docPr id="183" name="Group 1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39255" cy="1536700"/>
                          <a:chOff x="281" y="9"/>
                          <a:chExt cx="10613" cy="2420"/>
                        </a:xfrm>
                      </wpg:grpSpPr>
                      <wps:wsp>
                        <wps:cNvPr id="184" name="AutoShape 104"/>
                        <wps:cNvSpPr>
                          <a:spLocks/>
                        </wps:cNvSpPr>
                        <wps:spPr bwMode="auto">
                          <a:xfrm>
                            <a:off x="283" y="9"/>
                            <a:ext cx="1844" cy="2408"/>
                          </a:xfrm>
                          <a:custGeom>
                            <a:avLst/>
                            <a:gdLst>
                              <a:gd name="T0" fmla="+- 0 2127 283"/>
                              <a:gd name="T1" fmla="*/ T0 w 1844"/>
                              <a:gd name="T2" fmla="+- 0 641 9"/>
                              <a:gd name="T3" fmla="*/ 641 h 2408"/>
                              <a:gd name="T4" fmla="+- 0 283 283"/>
                              <a:gd name="T5" fmla="*/ T4 w 1844"/>
                              <a:gd name="T6" fmla="+- 0 641 9"/>
                              <a:gd name="T7" fmla="*/ 641 h 2408"/>
                              <a:gd name="T8" fmla="+- 0 283 283"/>
                              <a:gd name="T9" fmla="*/ T8 w 1844"/>
                              <a:gd name="T10" fmla="+- 0 2417 9"/>
                              <a:gd name="T11" fmla="*/ 2417 h 2408"/>
                              <a:gd name="T12" fmla="+- 0 2127 283"/>
                              <a:gd name="T13" fmla="*/ T12 w 1844"/>
                              <a:gd name="T14" fmla="+- 0 2417 9"/>
                              <a:gd name="T15" fmla="*/ 2417 h 2408"/>
                              <a:gd name="T16" fmla="+- 0 2127 283"/>
                              <a:gd name="T17" fmla="*/ T16 w 1844"/>
                              <a:gd name="T18" fmla="+- 0 641 9"/>
                              <a:gd name="T19" fmla="*/ 641 h 2408"/>
                              <a:gd name="T20" fmla="+- 0 2127 283"/>
                              <a:gd name="T21" fmla="*/ T20 w 1844"/>
                              <a:gd name="T22" fmla="+- 0 9 9"/>
                              <a:gd name="T23" fmla="*/ 9 h 2408"/>
                              <a:gd name="T24" fmla="+- 0 283 283"/>
                              <a:gd name="T25" fmla="*/ T24 w 1844"/>
                              <a:gd name="T26" fmla="+- 0 9 9"/>
                              <a:gd name="T27" fmla="*/ 9 h 2408"/>
                              <a:gd name="T28" fmla="+- 0 283 283"/>
                              <a:gd name="T29" fmla="*/ T28 w 1844"/>
                              <a:gd name="T30" fmla="+- 0 639 9"/>
                              <a:gd name="T31" fmla="*/ 639 h 2408"/>
                              <a:gd name="T32" fmla="+- 0 2127 283"/>
                              <a:gd name="T33" fmla="*/ T32 w 1844"/>
                              <a:gd name="T34" fmla="+- 0 639 9"/>
                              <a:gd name="T35" fmla="*/ 639 h 2408"/>
                              <a:gd name="T36" fmla="+- 0 2127 283"/>
                              <a:gd name="T37" fmla="*/ T36 w 1844"/>
                              <a:gd name="T38" fmla="+- 0 9 9"/>
                              <a:gd name="T39" fmla="*/ 9 h 240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844" h="2408">
                                <a:moveTo>
                                  <a:pt x="1844" y="632"/>
                                </a:moveTo>
                                <a:lnTo>
                                  <a:pt x="0" y="632"/>
                                </a:lnTo>
                                <a:lnTo>
                                  <a:pt x="0" y="2408"/>
                                </a:lnTo>
                                <a:lnTo>
                                  <a:pt x="1844" y="2408"/>
                                </a:lnTo>
                                <a:lnTo>
                                  <a:pt x="1844" y="632"/>
                                </a:lnTo>
                                <a:close/>
                                <a:moveTo>
                                  <a:pt x="1844" y="0"/>
                                </a:moveTo>
                                <a:lnTo>
                                  <a:pt x="0" y="0"/>
                                </a:lnTo>
                                <a:lnTo>
                                  <a:pt x="0" y="630"/>
                                </a:lnTo>
                                <a:lnTo>
                                  <a:pt x="1844" y="630"/>
                                </a:lnTo>
                                <a:lnTo>
                                  <a:pt x="1844" y="0"/>
                                </a:lnTo>
                                <a:close/>
                              </a:path>
                            </a:pathLst>
                          </a:custGeom>
                          <a:solidFill>
                            <a:srgbClr val="D9D9D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5" name="AutoShape 103"/>
                        <wps:cNvSpPr>
                          <a:spLocks/>
                        </wps:cNvSpPr>
                        <wps:spPr bwMode="auto">
                          <a:xfrm>
                            <a:off x="280" y="2419"/>
                            <a:ext cx="10613" cy="10"/>
                          </a:xfrm>
                          <a:custGeom>
                            <a:avLst/>
                            <a:gdLst>
                              <a:gd name="T0" fmla="+- 0 5811 281"/>
                              <a:gd name="T1" fmla="*/ T0 w 10613"/>
                              <a:gd name="T2" fmla="+- 0 2419 2419"/>
                              <a:gd name="T3" fmla="*/ 2419 h 10"/>
                              <a:gd name="T4" fmla="+- 0 2134 281"/>
                              <a:gd name="T5" fmla="*/ T4 w 10613"/>
                              <a:gd name="T6" fmla="+- 0 2419 2419"/>
                              <a:gd name="T7" fmla="*/ 2419 h 10"/>
                              <a:gd name="T8" fmla="+- 0 2124 281"/>
                              <a:gd name="T9" fmla="*/ T8 w 10613"/>
                              <a:gd name="T10" fmla="+- 0 2419 2419"/>
                              <a:gd name="T11" fmla="*/ 2419 h 10"/>
                              <a:gd name="T12" fmla="+- 0 2124 281"/>
                              <a:gd name="T13" fmla="*/ T12 w 10613"/>
                              <a:gd name="T14" fmla="+- 0 2419 2419"/>
                              <a:gd name="T15" fmla="*/ 2419 h 10"/>
                              <a:gd name="T16" fmla="+- 0 281 281"/>
                              <a:gd name="T17" fmla="*/ T16 w 10613"/>
                              <a:gd name="T18" fmla="+- 0 2419 2419"/>
                              <a:gd name="T19" fmla="*/ 2419 h 10"/>
                              <a:gd name="T20" fmla="+- 0 281 281"/>
                              <a:gd name="T21" fmla="*/ T20 w 10613"/>
                              <a:gd name="T22" fmla="+- 0 2429 2419"/>
                              <a:gd name="T23" fmla="*/ 2429 h 10"/>
                              <a:gd name="T24" fmla="+- 0 2124 281"/>
                              <a:gd name="T25" fmla="*/ T24 w 10613"/>
                              <a:gd name="T26" fmla="+- 0 2429 2419"/>
                              <a:gd name="T27" fmla="*/ 2429 h 10"/>
                              <a:gd name="T28" fmla="+- 0 2124 281"/>
                              <a:gd name="T29" fmla="*/ T28 w 10613"/>
                              <a:gd name="T30" fmla="+- 0 2429 2419"/>
                              <a:gd name="T31" fmla="*/ 2429 h 10"/>
                              <a:gd name="T32" fmla="+- 0 2134 281"/>
                              <a:gd name="T33" fmla="*/ T32 w 10613"/>
                              <a:gd name="T34" fmla="+- 0 2429 2419"/>
                              <a:gd name="T35" fmla="*/ 2429 h 10"/>
                              <a:gd name="T36" fmla="+- 0 5811 281"/>
                              <a:gd name="T37" fmla="*/ T36 w 10613"/>
                              <a:gd name="T38" fmla="+- 0 2429 2419"/>
                              <a:gd name="T39" fmla="*/ 2429 h 10"/>
                              <a:gd name="T40" fmla="+- 0 5811 281"/>
                              <a:gd name="T41" fmla="*/ T40 w 10613"/>
                              <a:gd name="T42" fmla="+- 0 2419 2419"/>
                              <a:gd name="T43" fmla="*/ 2419 h 10"/>
                              <a:gd name="T44" fmla="+- 0 10893 281"/>
                              <a:gd name="T45" fmla="*/ T44 w 10613"/>
                              <a:gd name="T46" fmla="+- 0 2419 2419"/>
                              <a:gd name="T47" fmla="*/ 2419 h 10"/>
                              <a:gd name="T48" fmla="+- 0 5821 281"/>
                              <a:gd name="T49" fmla="*/ T48 w 10613"/>
                              <a:gd name="T50" fmla="+- 0 2419 2419"/>
                              <a:gd name="T51" fmla="*/ 2419 h 10"/>
                              <a:gd name="T52" fmla="+- 0 5811 281"/>
                              <a:gd name="T53" fmla="*/ T52 w 10613"/>
                              <a:gd name="T54" fmla="+- 0 2419 2419"/>
                              <a:gd name="T55" fmla="*/ 2419 h 10"/>
                              <a:gd name="T56" fmla="+- 0 5811 281"/>
                              <a:gd name="T57" fmla="*/ T56 w 10613"/>
                              <a:gd name="T58" fmla="+- 0 2429 2419"/>
                              <a:gd name="T59" fmla="*/ 2429 h 10"/>
                              <a:gd name="T60" fmla="+- 0 5821 281"/>
                              <a:gd name="T61" fmla="*/ T60 w 10613"/>
                              <a:gd name="T62" fmla="+- 0 2429 2419"/>
                              <a:gd name="T63" fmla="*/ 2429 h 10"/>
                              <a:gd name="T64" fmla="+- 0 10893 281"/>
                              <a:gd name="T65" fmla="*/ T64 w 10613"/>
                              <a:gd name="T66" fmla="+- 0 2429 2419"/>
                              <a:gd name="T67" fmla="*/ 2429 h 10"/>
                              <a:gd name="T68" fmla="+- 0 10893 281"/>
                              <a:gd name="T69" fmla="*/ T68 w 10613"/>
                              <a:gd name="T70" fmla="+- 0 2419 2419"/>
                              <a:gd name="T71" fmla="*/ 2419 h 1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10613" h="10">
                                <a:moveTo>
                                  <a:pt x="5530" y="0"/>
                                </a:moveTo>
                                <a:lnTo>
                                  <a:pt x="1853" y="0"/>
                                </a:lnTo>
                                <a:lnTo>
                                  <a:pt x="1843" y="0"/>
                                </a:lnTo>
                                <a:lnTo>
                                  <a:pt x="0" y="0"/>
                                </a:lnTo>
                                <a:lnTo>
                                  <a:pt x="0" y="10"/>
                                </a:lnTo>
                                <a:lnTo>
                                  <a:pt x="1843" y="10"/>
                                </a:lnTo>
                                <a:lnTo>
                                  <a:pt x="1853" y="10"/>
                                </a:lnTo>
                                <a:lnTo>
                                  <a:pt x="5530" y="10"/>
                                </a:lnTo>
                                <a:lnTo>
                                  <a:pt x="5530" y="0"/>
                                </a:lnTo>
                                <a:close/>
                                <a:moveTo>
                                  <a:pt x="10612" y="0"/>
                                </a:moveTo>
                                <a:lnTo>
                                  <a:pt x="5540" y="0"/>
                                </a:lnTo>
                                <a:lnTo>
                                  <a:pt x="5530" y="0"/>
                                </a:lnTo>
                                <a:lnTo>
                                  <a:pt x="5530" y="10"/>
                                </a:lnTo>
                                <a:lnTo>
                                  <a:pt x="5540" y="10"/>
                                </a:lnTo>
                                <a:lnTo>
                                  <a:pt x="10612" y="10"/>
                                </a:lnTo>
                                <a:lnTo>
                                  <a:pt x="1061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499B2A5" id="Group 102" o:spid="_x0000_s1026" style="position:absolute;margin-left:14.05pt;margin-top:.45pt;width:530.65pt;height:121pt;z-index:-20317696;mso-position-horizontal-relative:page" coordorigin="281,9" coordsize="10613,24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">
                <v:shape id="AutoShape 104" o:spid="_x0000_s1027" style="position:absolute;left:283;top:9;width:1844;height:2408;visibility:visible;mso-wrap-style:square;v-text-anchor:top" coordsize="1844,24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" path="m1844,632l,632,,2408r1844,l1844,632xm1844,l,,,630r1844,l1844,xe" fillcolor="#d9d9d9" stroked="f">
                  <v:path arrowok="t" o:connecttype="custom" o:connectlocs="1844,641;0,641;0,2417;1844,2417;1844,641;1844,9;0,9;0,639;1844,639;1844,9" o:connectangles="0,0,0,0,0,0,0,0,0,0"/>
                </v:shape>
                <v:shape id="AutoShape 103" o:spid="_x0000_s1028" style="position:absolute;left:280;top:2419;width:10613;height:10;visibility:visible;mso-wrap-style:square;v-text-anchor:top" coordsize="10613,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" path="m5530,l1853,r-10,l,,,10r1843,l1853,10r3677,l5530,xm10612,l5540,r-10,l5530,10r10,l10612,10r,-10xe" fillcolor="black" stroked="f">
                  <v:path arrowok="t" o:connecttype="custom" o:connectlocs="5530,2419;1853,2419;1843,2419;1843,2419;0,2419;0,2429;1843,2429;1843,2429;1853,2429;5530,2429;5530,2419;10612,2419;5540,2419;5530,2419;5530,2429;5540,2429;10612,2429;10612,2419" o:connectangles="0,0,0,0,0,0,0,0,0,0,0,0,0,0,0,0,0,0"/>
                </v:shape>
                <w10:wrap anchorx="page"/>
              </v:group>
            </w:pict>
          </mc:Fallback>
        </mc:AlternateContent>
      </w:r>
      <w:r w:rsidR="00570C5F">
        <w:rPr>
          <w:sz w:val="20"/>
        </w:rPr>
        <w:t>The</w:t>
      </w:r>
      <w:r w:rsidR="00570C5F">
        <w:rPr>
          <w:spacing w:val="-3"/>
          <w:sz w:val="20"/>
        </w:rPr>
        <w:t xml:space="preserve"> </w:t>
      </w:r>
      <w:r w:rsidR="00570C5F">
        <w:rPr>
          <w:sz w:val="20"/>
        </w:rPr>
        <w:t>place</w:t>
      </w:r>
      <w:r w:rsidR="00570C5F">
        <w:rPr>
          <w:spacing w:val="-3"/>
          <w:sz w:val="20"/>
        </w:rPr>
        <w:t xml:space="preserve"> </w:t>
      </w:r>
      <w:r w:rsidR="00570C5F">
        <w:rPr>
          <w:sz w:val="20"/>
        </w:rPr>
        <w:t>where</w:t>
      </w:r>
      <w:r w:rsidR="00570C5F">
        <w:rPr>
          <w:spacing w:val="-2"/>
          <w:sz w:val="20"/>
        </w:rPr>
        <w:t xml:space="preserve"> </w:t>
      </w:r>
      <w:r w:rsidR="00570C5F">
        <w:rPr>
          <w:sz w:val="20"/>
        </w:rPr>
        <w:t>arbitration</w:t>
      </w:r>
      <w:r w:rsidR="00570C5F">
        <w:rPr>
          <w:spacing w:val="-1"/>
          <w:sz w:val="20"/>
        </w:rPr>
        <w:t xml:space="preserve"> </w:t>
      </w:r>
      <w:r w:rsidR="00570C5F">
        <w:rPr>
          <w:sz w:val="20"/>
        </w:rPr>
        <w:t>is</w:t>
      </w:r>
      <w:r w:rsidR="00570C5F">
        <w:rPr>
          <w:spacing w:val="-2"/>
          <w:sz w:val="20"/>
        </w:rPr>
        <w:t xml:space="preserve"> </w:t>
      </w:r>
      <w:r w:rsidR="00570C5F">
        <w:rPr>
          <w:sz w:val="20"/>
        </w:rPr>
        <w:t>to</w:t>
      </w:r>
      <w:r w:rsidR="00570C5F">
        <w:rPr>
          <w:spacing w:val="-1"/>
          <w:sz w:val="20"/>
        </w:rPr>
        <w:t xml:space="preserve"> </w:t>
      </w:r>
      <w:r w:rsidR="00570C5F">
        <w:rPr>
          <w:sz w:val="20"/>
        </w:rPr>
        <w:t>be</w:t>
      </w:r>
      <w:r w:rsidR="00570C5F">
        <w:rPr>
          <w:spacing w:val="-52"/>
          <w:sz w:val="20"/>
        </w:rPr>
        <w:t xml:space="preserve"> </w:t>
      </w:r>
      <w:r w:rsidR="00570C5F">
        <w:rPr>
          <w:sz w:val="20"/>
        </w:rPr>
        <w:t>held</w:t>
      </w:r>
      <w:r w:rsidR="00570C5F">
        <w:rPr>
          <w:spacing w:val="-2"/>
          <w:sz w:val="20"/>
        </w:rPr>
        <w:t xml:space="preserve"> </w:t>
      </w:r>
      <w:r w:rsidR="00570C5F">
        <w:rPr>
          <w:sz w:val="20"/>
        </w:rPr>
        <w:t>is</w:t>
      </w:r>
    </w:p>
    <w:p w14:paraId="3BA8BEFB" w14:textId="77777777" w:rsidR="0031547B" w:rsidRDefault="00570C5F">
      <w:pPr>
        <w:spacing w:before="169"/>
        <w:ind w:left="2150" w:right="266"/>
        <w:rPr>
          <w:sz w:val="20"/>
        </w:rPr>
      </w:pPr>
      <w:r>
        <w:rPr>
          <w:sz w:val="20"/>
        </w:rPr>
        <w:t>The person or organisation who will</w:t>
      </w:r>
      <w:r>
        <w:rPr>
          <w:spacing w:val="-54"/>
          <w:sz w:val="20"/>
        </w:rPr>
        <w:t xml:space="preserve"> </w:t>
      </w:r>
      <w:r>
        <w:rPr>
          <w:sz w:val="20"/>
        </w:rPr>
        <w:t>choose</w:t>
      </w:r>
      <w:r>
        <w:rPr>
          <w:spacing w:val="-2"/>
          <w:sz w:val="20"/>
        </w:rPr>
        <w:t xml:space="preserve"> </w:t>
      </w:r>
      <w:r>
        <w:rPr>
          <w:sz w:val="20"/>
        </w:rPr>
        <w:t>an</w:t>
      </w:r>
      <w:r>
        <w:rPr>
          <w:spacing w:val="-1"/>
          <w:sz w:val="20"/>
        </w:rPr>
        <w:t xml:space="preserve"> </w:t>
      </w:r>
      <w:r>
        <w:rPr>
          <w:sz w:val="20"/>
        </w:rPr>
        <w:t>arbitrator</w:t>
      </w:r>
    </w:p>
    <w:p w14:paraId="53B36DDA" w14:textId="77777777" w:rsidR="0031547B" w:rsidRDefault="00570C5F">
      <w:pPr>
        <w:pStyle w:val="ListParagraph"/>
        <w:numPr>
          <w:ilvl w:val="2"/>
          <w:numId w:val="111"/>
        </w:numPr>
        <w:tabs>
          <w:tab w:val="left" w:pos="2529"/>
          <w:tab w:val="left" w:pos="2530"/>
        </w:tabs>
        <w:spacing w:before="1"/>
        <w:ind w:right="550"/>
        <w:rPr>
          <w:sz w:val="20"/>
        </w:rPr>
      </w:pPr>
      <w:r>
        <w:rPr>
          <w:sz w:val="20"/>
        </w:rPr>
        <w:t>if</w:t>
      </w:r>
      <w:r>
        <w:rPr>
          <w:spacing w:val="-3"/>
          <w:sz w:val="20"/>
        </w:rPr>
        <w:t xml:space="preserve"> </w:t>
      </w:r>
      <w:r>
        <w:rPr>
          <w:sz w:val="20"/>
        </w:rPr>
        <w:t>the</w:t>
      </w:r>
      <w:r>
        <w:rPr>
          <w:spacing w:val="-3"/>
          <w:sz w:val="20"/>
        </w:rPr>
        <w:t xml:space="preserve"> </w:t>
      </w:r>
      <w:r>
        <w:rPr>
          <w:sz w:val="20"/>
        </w:rPr>
        <w:t>Parties</w:t>
      </w:r>
      <w:r>
        <w:rPr>
          <w:spacing w:val="-1"/>
          <w:sz w:val="20"/>
        </w:rPr>
        <w:t xml:space="preserve"> </w:t>
      </w:r>
      <w:r>
        <w:rPr>
          <w:sz w:val="20"/>
        </w:rPr>
        <w:t>cannot</w:t>
      </w:r>
      <w:r>
        <w:rPr>
          <w:spacing w:val="-3"/>
          <w:sz w:val="20"/>
        </w:rPr>
        <w:t xml:space="preserve"> </w:t>
      </w:r>
      <w:r>
        <w:rPr>
          <w:sz w:val="20"/>
        </w:rPr>
        <w:t>agree a</w:t>
      </w:r>
      <w:r>
        <w:rPr>
          <w:spacing w:val="-53"/>
          <w:sz w:val="20"/>
        </w:rPr>
        <w:t xml:space="preserve"> </w:t>
      </w:r>
      <w:r>
        <w:rPr>
          <w:sz w:val="20"/>
        </w:rPr>
        <w:t>choice</w:t>
      </w:r>
      <w:r>
        <w:rPr>
          <w:spacing w:val="-2"/>
          <w:sz w:val="20"/>
        </w:rPr>
        <w:t xml:space="preserve"> </w:t>
      </w:r>
      <w:r>
        <w:rPr>
          <w:sz w:val="20"/>
        </w:rPr>
        <w:t>or</w:t>
      </w:r>
    </w:p>
    <w:p w14:paraId="258A2202" w14:textId="77777777" w:rsidR="0031547B" w:rsidRDefault="00570C5F">
      <w:pPr>
        <w:pStyle w:val="ListParagraph"/>
        <w:numPr>
          <w:ilvl w:val="2"/>
          <w:numId w:val="111"/>
        </w:numPr>
        <w:tabs>
          <w:tab w:val="left" w:pos="2529"/>
          <w:tab w:val="left" w:pos="2530"/>
        </w:tabs>
        <w:spacing w:before="1"/>
        <w:rPr>
          <w:sz w:val="20"/>
        </w:rPr>
      </w:pPr>
      <w:r>
        <w:rPr>
          <w:sz w:val="20"/>
        </w:rPr>
        <w:t>if the arbitration procedure does</w:t>
      </w:r>
      <w:r>
        <w:rPr>
          <w:spacing w:val="1"/>
          <w:sz w:val="20"/>
        </w:rPr>
        <w:t xml:space="preserve"> </w:t>
      </w:r>
      <w:r>
        <w:rPr>
          <w:sz w:val="20"/>
        </w:rPr>
        <w:t>not</w:t>
      </w:r>
      <w:r>
        <w:rPr>
          <w:spacing w:val="-6"/>
          <w:sz w:val="20"/>
        </w:rPr>
        <w:t xml:space="preserve"> </w:t>
      </w:r>
      <w:r>
        <w:rPr>
          <w:sz w:val="20"/>
        </w:rPr>
        <w:t>state</w:t>
      </w:r>
      <w:r>
        <w:rPr>
          <w:spacing w:val="-5"/>
          <w:sz w:val="20"/>
        </w:rPr>
        <w:t xml:space="preserve"> </w:t>
      </w:r>
      <w:r>
        <w:rPr>
          <w:sz w:val="20"/>
        </w:rPr>
        <w:t>who</w:t>
      </w:r>
      <w:r>
        <w:rPr>
          <w:spacing w:val="-5"/>
          <w:sz w:val="20"/>
        </w:rPr>
        <w:t xml:space="preserve"> </w:t>
      </w:r>
      <w:r>
        <w:rPr>
          <w:sz w:val="20"/>
        </w:rPr>
        <w:t>selects</w:t>
      </w:r>
      <w:r>
        <w:rPr>
          <w:spacing w:val="-4"/>
          <w:sz w:val="20"/>
        </w:rPr>
        <w:t xml:space="preserve"> </w:t>
      </w:r>
      <w:r>
        <w:rPr>
          <w:sz w:val="20"/>
        </w:rPr>
        <w:t>an</w:t>
      </w:r>
      <w:r>
        <w:rPr>
          <w:spacing w:val="-4"/>
          <w:sz w:val="20"/>
        </w:rPr>
        <w:t xml:space="preserve"> </w:t>
      </w:r>
      <w:r>
        <w:rPr>
          <w:sz w:val="20"/>
        </w:rPr>
        <w:t>arbitrator,</w:t>
      </w:r>
      <w:r>
        <w:rPr>
          <w:spacing w:val="-52"/>
          <w:sz w:val="20"/>
        </w:rPr>
        <w:t xml:space="preserve"> </w:t>
      </w:r>
      <w:r>
        <w:rPr>
          <w:sz w:val="20"/>
        </w:rPr>
        <w:t>is</w:t>
      </w:r>
    </w:p>
    <w:p w14:paraId="3F476A16" w14:textId="4D8205AC" w:rsidR="0031547B" w:rsidRDefault="00DF28C0">
      <w:pPr>
        <w:pStyle w:val="Heading3"/>
        <w:tabs>
          <w:tab w:val="left" w:pos="2150"/>
        </w:tabs>
        <w:spacing w:before="180"/>
        <w:ind w:left="2150" w:right="414" w:hanging="1844"/>
      </w:pPr>
      <w:r>
        <w:rPr>
          <w:noProof/>
          <w:lang w:val="en-ZA" w:eastAsia="en-ZA"/>
        </w:rPr>
        <mc:AlternateContent>
          <mc:Choice Requires="wps">
            <w:drawing>
              <wp:anchor distT="0" distB="0" distL="114300" distR="114300" simplePos="0" relativeHeight="15734272" behindDoc="0" locked="0" layoutInCell="1" allowOverlap="1" wp14:anchorId="23984CA3" wp14:editId="03617995">
                <wp:simplePos x="0" y="0"/>
                <wp:positionH relativeFrom="page">
                  <wp:posOffset>178435</wp:posOffset>
                </wp:positionH>
                <wp:positionV relativeFrom="paragraph">
                  <wp:posOffset>519430</wp:posOffset>
                </wp:positionV>
                <wp:extent cx="6739255" cy="6350"/>
                <wp:effectExtent l="0" t="0" r="0" b="0"/>
                <wp:wrapNone/>
                <wp:docPr id="182" name="AutoShape 10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739255" cy="6350"/>
                        </a:xfrm>
                        <a:custGeom>
                          <a:avLst/>
                          <a:gdLst>
                            <a:gd name="T0" fmla="+- 0 5811 281"/>
                            <a:gd name="T1" fmla="*/ T0 w 10613"/>
                            <a:gd name="T2" fmla="+- 0 818 818"/>
                            <a:gd name="T3" fmla="*/ 818 h 10"/>
                            <a:gd name="T4" fmla="+- 0 2134 281"/>
                            <a:gd name="T5" fmla="*/ T4 w 10613"/>
                            <a:gd name="T6" fmla="+- 0 818 818"/>
                            <a:gd name="T7" fmla="*/ 818 h 10"/>
                            <a:gd name="T8" fmla="+- 0 2124 281"/>
                            <a:gd name="T9" fmla="*/ T8 w 10613"/>
                            <a:gd name="T10" fmla="+- 0 818 818"/>
                            <a:gd name="T11" fmla="*/ 818 h 10"/>
                            <a:gd name="T12" fmla="+- 0 2124 281"/>
                            <a:gd name="T13" fmla="*/ T12 w 10613"/>
                            <a:gd name="T14" fmla="+- 0 818 818"/>
                            <a:gd name="T15" fmla="*/ 818 h 10"/>
                            <a:gd name="T16" fmla="+- 0 281 281"/>
                            <a:gd name="T17" fmla="*/ T16 w 10613"/>
                            <a:gd name="T18" fmla="+- 0 818 818"/>
                            <a:gd name="T19" fmla="*/ 818 h 10"/>
                            <a:gd name="T20" fmla="+- 0 281 281"/>
                            <a:gd name="T21" fmla="*/ T20 w 10613"/>
                            <a:gd name="T22" fmla="+- 0 828 818"/>
                            <a:gd name="T23" fmla="*/ 828 h 10"/>
                            <a:gd name="T24" fmla="+- 0 2124 281"/>
                            <a:gd name="T25" fmla="*/ T24 w 10613"/>
                            <a:gd name="T26" fmla="+- 0 828 818"/>
                            <a:gd name="T27" fmla="*/ 828 h 10"/>
                            <a:gd name="T28" fmla="+- 0 2124 281"/>
                            <a:gd name="T29" fmla="*/ T28 w 10613"/>
                            <a:gd name="T30" fmla="+- 0 828 818"/>
                            <a:gd name="T31" fmla="*/ 828 h 10"/>
                            <a:gd name="T32" fmla="+- 0 2134 281"/>
                            <a:gd name="T33" fmla="*/ T32 w 10613"/>
                            <a:gd name="T34" fmla="+- 0 828 818"/>
                            <a:gd name="T35" fmla="*/ 828 h 10"/>
                            <a:gd name="T36" fmla="+- 0 5811 281"/>
                            <a:gd name="T37" fmla="*/ T36 w 10613"/>
                            <a:gd name="T38" fmla="+- 0 828 818"/>
                            <a:gd name="T39" fmla="*/ 828 h 10"/>
                            <a:gd name="T40" fmla="+- 0 5811 281"/>
                            <a:gd name="T41" fmla="*/ T40 w 10613"/>
                            <a:gd name="T42" fmla="+- 0 818 818"/>
                            <a:gd name="T43" fmla="*/ 818 h 10"/>
                            <a:gd name="T44" fmla="+- 0 10893 281"/>
                            <a:gd name="T45" fmla="*/ T44 w 10613"/>
                            <a:gd name="T46" fmla="+- 0 818 818"/>
                            <a:gd name="T47" fmla="*/ 818 h 10"/>
                            <a:gd name="T48" fmla="+- 0 5821 281"/>
                            <a:gd name="T49" fmla="*/ T48 w 10613"/>
                            <a:gd name="T50" fmla="+- 0 818 818"/>
                            <a:gd name="T51" fmla="*/ 818 h 10"/>
                            <a:gd name="T52" fmla="+- 0 5811 281"/>
                            <a:gd name="T53" fmla="*/ T52 w 10613"/>
                            <a:gd name="T54" fmla="+- 0 818 818"/>
                            <a:gd name="T55" fmla="*/ 818 h 10"/>
                            <a:gd name="T56" fmla="+- 0 5811 281"/>
                            <a:gd name="T57" fmla="*/ T56 w 10613"/>
                            <a:gd name="T58" fmla="+- 0 828 818"/>
                            <a:gd name="T59" fmla="*/ 828 h 10"/>
                            <a:gd name="T60" fmla="+- 0 5821 281"/>
                            <a:gd name="T61" fmla="*/ T60 w 10613"/>
                            <a:gd name="T62" fmla="+- 0 828 818"/>
                            <a:gd name="T63" fmla="*/ 828 h 10"/>
                            <a:gd name="T64" fmla="+- 0 10893 281"/>
                            <a:gd name="T65" fmla="*/ T64 w 10613"/>
                            <a:gd name="T66" fmla="+- 0 828 818"/>
                            <a:gd name="T67" fmla="*/ 828 h 10"/>
                            <a:gd name="T68" fmla="+- 0 10893 281"/>
                            <a:gd name="T69" fmla="*/ T68 w 10613"/>
                            <a:gd name="T70" fmla="+- 0 818 818"/>
                            <a:gd name="T71" fmla="*/ 818 h 1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10613" h="10">
                              <a:moveTo>
                                <a:pt x="5530" y="0"/>
                              </a:moveTo>
                              <a:lnTo>
                                <a:pt x="1853" y="0"/>
                              </a:lnTo>
                              <a:lnTo>
                                <a:pt x="1843" y="0"/>
                              </a:lnTo>
                              <a:lnTo>
                                <a:pt x="0" y="0"/>
                              </a:lnTo>
                              <a:lnTo>
                                <a:pt x="0" y="10"/>
                              </a:lnTo>
                              <a:lnTo>
                                <a:pt x="1843" y="10"/>
                              </a:lnTo>
                              <a:lnTo>
                                <a:pt x="1853" y="10"/>
                              </a:lnTo>
                              <a:lnTo>
                                <a:pt x="5530" y="10"/>
                              </a:lnTo>
                              <a:lnTo>
                                <a:pt x="5530" y="0"/>
                              </a:lnTo>
                              <a:close/>
                              <a:moveTo>
                                <a:pt x="10612" y="0"/>
                              </a:moveTo>
                              <a:lnTo>
                                <a:pt x="5540" y="0"/>
                              </a:lnTo>
                              <a:lnTo>
                                <a:pt x="5530" y="0"/>
                              </a:lnTo>
                              <a:lnTo>
                                <a:pt x="5530" y="10"/>
                              </a:lnTo>
                              <a:lnTo>
                                <a:pt x="5540" y="10"/>
                              </a:lnTo>
                              <a:lnTo>
                                <a:pt x="10612" y="10"/>
                              </a:lnTo>
                              <a:lnTo>
                                <a:pt x="1061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28EEA8" id="AutoShape 101" o:spid="_x0000_s1026" style="position:absolute;margin-left:14.05pt;margin-top:40.9pt;width:530.65pt;height:.5pt;z-index:157342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1061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" path="m5530,l1853,r-10,l,,,10r1843,l1853,10r3677,l5530,xm10612,l5540,r-10,l5530,10r10,l10612,10r,-10xe" fillcolor="black" stroked="f">
                <v:path arrowok="t" o:connecttype="custom" o:connectlocs="3511550,519430;1176655,519430;1170305,519430;1170305,519430;0,519430;0,525780;1170305,525780;1170305,525780;1176655,525780;3511550,525780;3511550,519430;6738620,519430;3517900,519430;3511550,519430;3511550,525780;3517900,525780;6738620,525780;6738620,519430" o:connectangles="0,0,0,0,0,0,0,0,0,0,0,0,0,0,0,0,0,0"/>
                <w10:wrap anchorx="page"/>
              </v:shape>
            </w:pict>
          </mc:Fallback>
        </mc:AlternateContent>
      </w:r>
      <w:r w:rsidR="00570C5F">
        <w:t>12</w:t>
      </w:r>
      <w:r w:rsidR="00570C5F">
        <w:tab/>
        <w:t>Data for secondary Option</w:t>
      </w:r>
      <w:r w:rsidR="00570C5F">
        <w:rPr>
          <w:spacing w:val="-64"/>
        </w:rPr>
        <w:t xml:space="preserve"> </w:t>
      </w:r>
      <w:r w:rsidR="00570C5F">
        <w:t>clauses</w:t>
      </w:r>
    </w:p>
    <w:p w14:paraId="31BDB326" w14:textId="7C273F86" w:rsidR="0031547B" w:rsidRDefault="00570C5F">
      <w:pPr>
        <w:spacing w:before="179"/>
        <w:ind w:left="2150"/>
        <w:rPr>
          <w:rFonts w:ascii="Arial"/>
          <w:b/>
          <w:sz w:val="20"/>
        </w:rPr>
      </w:pPr>
      <w:r>
        <w:rPr>
          <w:rFonts w:ascii="Arial"/>
          <w:b/>
          <w:sz w:val="20"/>
        </w:rPr>
        <w:t>Price</w:t>
      </w:r>
      <w:r>
        <w:rPr>
          <w:rFonts w:ascii="Arial"/>
          <w:b/>
          <w:spacing w:val="-3"/>
          <w:sz w:val="20"/>
        </w:rPr>
        <w:t xml:space="preserve"> </w:t>
      </w:r>
      <w:r>
        <w:rPr>
          <w:rFonts w:ascii="Arial"/>
          <w:b/>
          <w:sz w:val="20"/>
        </w:rPr>
        <w:t>adjustment</w:t>
      </w:r>
      <w:r>
        <w:rPr>
          <w:rFonts w:ascii="Arial"/>
          <w:b/>
          <w:spacing w:val="-2"/>
          <w:sz w:val="20"/>
        </w:rPr>
        <w:t xml:space="preserve"> </w:t>
      </w:r>
      <w:r>
        <w:rPr>
          <w:rFonts w:ascii="Arial"/>
          <w:b/>
          <w:sz w:val="20"/>
        </w:rPr>
        <w:t>for</w:t>
      </w:r>
      <w:r>
        <w:rPr>
          <w:rFonts w:ascii="Arial"/>
          <w:b/>
          <w:spacing w:val="-3"/>
          <w:sz w:val="20"/>
        </w:rPr>
        <w:t xml:space="preserve"> </w:t>
      </w:r>
      <w:r>
        <w:rPr>
          <w:rFonts w:ascii="Arial"/>
          <w:b/>
          <w:sz w:val="20"/>
        </w:rPr>
        <w:t>inflation</w:t>
      </w:r>
    </w:p>
    <w:p w14:paraId="558E7486" w14:textId="08BCF005" w:rsidR="0031547B" w:rsidRDefault="00E24F78">
      <w:pPr>
        <w:spacing w:before="93"/>
        <w:ind w:left="215"/>
        <w:jc w:val="both"/>
        <w:rPr>
          <w:rFonts w:ascii="Arial"/>
          <w:b/>
          <w:sz w:val="20"/>
        </w:rPr>
      </w:pPr>
      <w:r>
        <w:rPr>
          <w:noProof/>
          <w:lang w:val="en-ZA" w:eastAsia="en-ZA"/>
        </w:rPr>
        <mc:AlternateContent>
          <mc:Choice Requires="wpg">
            <w:drawing>
              <wp:anchor distT="0" distB="0" distL="114300" distR="114300" simplePos="0" relativeHeight="482999808" behindDoc="1" locked="0" layoutInCell="1" allowOverlap="1" wp14:anchorId="24C0BD4B" wp14:editId="48776A2A">
                <wp:simplePos x="0" y="0"/>
                <wp:positionH relativeFrom="page">
                  <wp:posOffset>55880</wp:posOffset>
                </wp:positionH>
                <wp:positionV relativeFrom="paragraph">
                  <wp:posOffset>57785</wp:posOffset>
                </wp:positionV>
                <wp:extent cx="6739255" cy="2374900"/>
                <wp:effectExtent l="0" t="0" r="0" b="0"/>
                <wp:wrapNone/>
                <wp:docPr id="172" name="Group 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39255" cy="2374900"/>
                          <a:chOff x="281" y="95"/>
                          <a:chExt cx="10613" cy="3740"/>
                        </a:xfrm>
                      </wpg:grpSpPr>
                      <wps:wsp>
                        <wps:cNvPr id="173" name="AutoShape 100"/>
                        <wps:cNvSpPr>
                          <a:spLocks/>
                        </wps:cNvSpPr>
                        <wps:spPr bwMode="auto">
                          <a:xfrm>
                            <a:off x="280" y="1596"/>
                            <a:ext cx="6921" cy="10"/>
                          </a:xfrm>
                          <a:custGeom>
                            <a:avLst/>
                            <a:gdLst>
                              <a:gd name="T0" fmla="+- 0 5811 281"/>
                              <a:gd name="T1" fmla="*/ T0 w 6921"/>
                              <a:gd name="T2" fmla="+- 0 1596 1596"/>
                              <a:gd name="T3" fmla="*/ 1596 h 10"/>
                              <a:gd name="T4" fmla="+- 0 2134 281"/>
                              <a:gd name="T5" fmla="*/ T4 w 6921"/>
                              <a:gd name="T6" fmla="+- 0 1596 1596"/>
                              <a:gd name="T7" fmla="*/ 1596 h 10"/>
                              <a:gd name="T8" fmla="+- 0 2124 281"/>
                              <a:gd name="T9" fmla="*/ T8 w 6921"/>
                              <a:gd name="T10" fmla="+- 0 1596 1596"/>
                              <a:gd name="T11" fmla="*/ 1596 h 10"/>
                              <a:gd name="T12" fmla="+- 0 2124 281"/>
                              <a:gd name="T13" fmla="*/ T12 w 6921"/>
                              <a:gd name="T14" fmla="+- 0 1596 1596"/>
                              <a:gd name="T15" fmla="*/ 1596 h 10"/>
                              <a:gd name="T16" fmla="+- 0 281 281"/>
                              <a:gd name="T17" fmla="*/ T16 w 6921"/>
                              <a:gd name="T18" fmla="+- 0 1596 1596"/>
                              <a:gd name="T19" fmla="*/ 1596 h 10"/>
                              <a:gd name="T20" fmla="+- 0 281 281"/>
                              <a:gd name="T21" fmla="*/ T20 w 6921"/>
                              <a:gd name="T22" fmla="+- 0 1606 1596"/>
                              <a:gd name="T23" fmla="*/ 1606 h 10"/>
                              <a:gd name="T24" fmla="+- 0 2124 281"/>
                              <a:gd name="T25" fmla="*/ T24 w 6921"/>
                              <a:gd name="T26" fmla="+- 0 1606 1596"/>
                              <a:gd name="T27" fmla="*/ 1606 h 10"/>
                              <a:gd name="T28" fmla="+- 0 2124 281"/>
                              <a:gd name="T29" fmla="*/ T28 w 6921"/>
                              <a:gd name="T30" fmla="+- 0 1606 1596"/>
                              <a:gd name="T31" fmla="*/ 1606 h 10"/>
                              <a:gd name="T32" fmla="+- 0 2134 281"/>
                              <a:gd name="T33" fmla="*/ T32 w 6921"/>
                              <a:gd name="T34" fmla="+- 0 1606 1596"/>
                              <a:gd name="T35" fmla="*/ 1606 h 10"/>
                              <a:gd name="T36" fmla="+- 0 5811 281"/>
                              <a:gd name="T37" fmla="*/ T36 w 6921"/>
                              <a:gd name="T38" fmla="+- 0 1606 1596"/>
                              <a:gd name="T39" fmla="*/ 1606 h 10"/>
                              <a:gd name="T40" fmla="+- 0 5811 281"/>
                              <a:gd name="T41" fmla="*/ T40 w 6921"/>
                              <a:gd name="T42" fmla="+- 0 1596 1596"/>
                              <a:gd name="T43" fmla="*/ 1596 h 10"/>
                              <a:gd name="T44" fmla="+- 0 7201 281"/>
                              <a:gd name="T45" fmla="*/ T44 w 6921"/>
                              <a:gd name="T46" fmla="+- 0 1596 1596"/>
                              <a:gd name="T47" fmla="*/ 1596 h 10"/>
                              <a:gd name="T48" fmla="+- 0 5821 281"/>
                              <a:gd name="T49" fmla="*/ T48 w 6921"/>
                              <a:gd name="T50" fmla="+- 0 1596 1596"/>
                              <a:gd name="T51" fmla="*/ 1596 h 10"/>
                              <a:gd name="T52" fmla="+- 0 5811 281"/>
                              <a:gd name="T53" fmla="*/ T52 w 6921"/>
                              <a:gd name="T54" fmla="+- 0 1596 1596"/>
                              <a:gd name="T55" fmla="*/ 1596 h 10"/>
                              <a:gd name="T56" fmla="+- 0 5811 281"/>
                              <a:gd name="T57" fmla="*/ T56 w 6921"/>
                              <a:gd name="T58" fmla="+- 0 1606 1596"/>
                              <a:gd name="T59" fmla="*/ 1606 h 10"/>
                              <a:gd name="T60" fmla="+- 0 5821 281"/>
                              <a:gd name="T61" fmla="*/ T60 w 6921"/>
                              <a:gd name="T62" fmla="+- 0 1606 1596"/>
                              <a:gd name="T63" fmla="*/ 1606 h 10"/>
                              <a:gd name="T64" fmla="+- 0 7201 281"/>
                              <a:gd name="T65" fmla="*/ T64 w 6921"/>
                              <a:gd name="T66" fmla="+- 0 1606 1596"/>
                              <a:gd name="T67" fmla="*/ 1606 h 10"/>
                              <a:gd name="T68" fmla="+- 0 7201 281"/>
                              <a:gd name="T69" fmla="*/ T68 w 6921"/>
                              <a:gd name="T70" fmla="+- 0 1596 1596"/>
                              <a:gd name="T71" fmla="*/ 1596 h 1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6921" h="10">
                                <a:moveTo>
                                  <a:pt x="5530" y="0"/>
                                </a:moveTo>
                                <a:lnTo>
                                  <a:pt x="1853" y="0"/>
                                </a:lnTo>
                                <a:lnTo>
                                  <a:pt x="1843" y="0"/>
                                </a:lnTo>
                                <a:lnTo>
                                  <a:pt x="0" y="0"/>
                                </a:lnTo>
                                <a:lnTo>
                                  <a:pt x="0" y="10"/>
                                </a:lnTo>
                                <a:lnTo>
                                  <a:pt x="1843" y="10"/>
                                </a:lnTo>
                                <a:lnTo>
                                  <a:pt x="1853" y="10"/>
                                </a:lnTo>
                                <a:lnTo>
                                  <a:pt x="5530" y="10"/>
                                </a:lnTo>
                                <a:lnTo>
                                  <a:pt x="5530" y="0"/>
                                </a:lnTo>
                                <a:close/>
                                <a:moveTo>
                                  <a:pt x="6920" y="0"/>
                                </a:moveTo>
                                <a:lnTo>
                                  <a:pt x="5540" y="0"/>
                                </a:lnTo>
                                <a:lnTo>
                                  <a:pt x="5530" y="0"/>
                                </a:lnTo>
                                <a:lnTo>
                                  <a:pt x="5530" y="10"/>
                                </a:lnTo>
                                <a:lnTo>
                                  <a:pt x="5540" y="10"/>
                                </a:lnTo>
                                <a:lnTo>
                                  <a:pt x="6920" y="10"/>
                                </a:lnTo>
                                <a:lnTo>
                                  <a:pt x="692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4" name="Line 99"/>
                        <wps:cNvCnPr>
                          <a:cxnSpLocks noChangeShapeType="1"/>
                        </wps:cNvCnPr>
                        <wps:spPr bwMode="auto">
                          <a:xfrm>
                            <a:off x="7206" y="1606"/>
                            <a:ext cx="0" cy="86"/>
                          </a:xfrm>
                          <a:prstGeom prst="line">
                            <a:avLst/>
                          </a:prstGeom>
                          <a:noFill/>
                          <a:ln w="6096">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75" name="Freeform 98"/>
                        <wps:cNvSpPr>
                          <a:spLocks/>
                        </wps:cNvSpPr>
                        <wps:spPr bwMode="auto">
                          <a:xfrm>
                            <a:off x="7201" y="1596"/>
                            <a:ext cx="1844" cy="10"/>
                          </a:xfrm>
                          <a:custGeom>
                            <a:avLst/>
                            <a:gdLst>
                              <a:gd name="T0" fmla="+- 0 9045 7201"/>
                              <a:gd name="T1" fmla="*/ T0 w 1844"/>
                              <a:gd name="T2" fmla="+- 0 1596 1596"/>
                              <a:gd name="T3" fmla="*/ 1596 h 10"/>
                              <a:gd name="T4" fmla="+- 0 7211 7201"/>
                              <a:gd name="T5" fmla="*/ T4 w 1844"/>
                              <a:gd name="T6" fmla="+- 0 1596 1596"/>
                              <a:gd name="T7" fmla="*/ 1596 h 10"/>
                              <a:gd name="T8" fmla="+- 0 7201 7201"/>
                              <a:gd name="T9" fmla="*/ T8 w 1844"/>
                              <a:gd name="T10" fmla="+- 0 1596 1596"/>
                              <a:gd name="T11" fmla="*/ 1596 h 10"/>
                              <a:gd name="T12" fmla="+- 0 7201 7201"/>
                              <a:gd name="T13" fmla="*/ T12 w 1844"/>
                              <a:gd name="T14" fmla="+- 0 1606 1596"/>
                              <a:gd name="T15" fmla="*/ 1606 h 10"/>
                              <a:gd name="T16" fmla="+- 0 7211 7201"/>
                              <a:gd name="T17" fmla="*/ T16 w 1844"/>
                              <a:gd name="T18" fmla="+- 0 1606 1596"/>
                              <a:gd name="T19" fmla="*/ 1606 h 10"/>
                              <a:gd name="T20" fmla="+- 0 9045 7201"/>
                              <a:gd name="T21" fmla="*/ T20 w 1844"/>
                              <a:gd name="T22" fmla="+- 0 1606 1596"/>
                              <a:gd name="T23" fmla="*/ 1606 h 10"/>
                              <a:gd name="T24" fmla="+- 0 9045 7201"/>
                              <a:gd name="T25" fmla="*/ T24 w 1844"/>
                              <a:gd name="T26" fmla="+- 0 1596 1596"/>
                              <a:gd name="T27" fmla="*/ 1596 h 10"/>
                            </a:gdLst>
                            <a:ahLst/>
                            <a:cxnLst>
                              <a:cxn ang="0">
                                <a:pos x="T1" y="T3"/>
                              </a:cxn>
                              <a:cxn ang="0">
                                <a:pos x="T5" y="T7"/>
                              </a:cxn>
                              <a:cxn ang="0">
                                <a:pos x="T9" y="T11"/>
                              </a:cxn>
                              <a:cxn ang="0">
                                <a:pos x="T13" y="T15"/>
                              </a:cxn>
                              <a:cxn ang="0">
                                <a:pos x="T17" y="T19"/>
                              </a:cxn>
                              <a:cxn ang="0">
                                <a:pos x="T21" y="T23"/>
                              </a:cxn>
                              <a:cxn ang="0">
                                <a:pos x="T25" y="T27"/>
                              </a:cxn>
                            </a:cxnLst>
                            <a:rect l="0" t="0" r="r" b="b"/>
                            <a:pathLst>
                              <a:path w="1844" h="10">
                                <a:moveTo>
                                  <a:pt x="1844" y="0"/>
                                </a:moveTo>
                                <a:lnTo>
                                  <a:pt x="10" y="0"/>
                                </a:lnTo>
                                <a:lnTo>
                                  <a:pt x="0" y="0"/>
                                </a:lnTo>
                                <a:lnTo>
                                  <a:pt x="0" y="10"/>
                                </a:lnTo>
                                <a:lnTo>
                                  <a:pt x="10" y="10"/>
                                </a:lnTo>
                                <a:lnTo>
                                  <a:pt x="1844" y="10"/>
                                </a:lnTo>
                                <a:lnTo>
                                  <a:pt x="184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6" name="Line 97"/>
                        <wps:cNvCnPr>
                          <a:cxnSpLocks noChangeShapeType="1"/>
                        </wps:cNvCnPr>
                        <wps:spPr bwMode="auto">
                          <a:xfrm>
                            <a:off x="9049" y="1606"/>
                            <a:ext cx="0" cy="86"/>
                          </a:xfrm>
                          <a:prstGeom prst="line">
                            <a:avLst/>
                          </a:prstGeom>
                          <a:noFill/>
                          <a:ln w="6096">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77" name="Freeform 96"/>
                        <wps:cNvSpPr>
                          <a:spLocks/>
                        </wps:cNvSpPr>
                        <wps:spPr bwMode="auto">
                          <a:xfrm>
                            <a:off x="9044" y="1596"/>
                            <a:ext cx="1849" cy="10"/>
                          </a:xfrm>
                          <a:custGeom>
                            <a:avLst/>
                            <a:gdLst>
                              <a:gd name="T0" fmla="+- 0 10893 9045"/>
                              <a:gd name="T1" fmla="*/ T0 w 1849"/>
                              <a:gd name="T2" fmla="+- 0 1596 1596"/>
                              <a:gd name="T3" fmla="*/ 1596 h 10"/>
                              <a:gd name="T4" fmla="+- 0 9054 9045"/>
                              <a:gd name="T5" fmla="*/ T4 w 1849"/>
                              <a:gd name="T6" fmla="+- 0 1596 1596"/>
                              <a:gd name="T7" fmla="*/ 1596 h 10"/>
                              <a:gd name="T8" fmla="+- 0 9045 9045"/>
                              <a:gd name="T9" fmla="*/ T8 w 1849"/>
                              <a:gd name="T10" fmla="+- 0 1596 1596"/>
                              <a:gd name="T11" fmla="*/ 1596 h 10"/>
                              <a:gd name="T12" fmla="+- 0 9045 9045"/>
                              <a:gd name="T13" fmla="*/ T12 w 1849"/>
                              <a:gd name="T14" fmla="+- 0 1606 1596"/>
                              <a:gd name="T15" fmla="*/ 1606 h 10"/>
                              <a:gd name="T16" fmla="+- 0 9054 9045"/>
                              <a:gd name="T17" fmla="*/ T16 w 1849"/>
                              <a:gd name="T18" fmla="+- 0 1606 1596"/>
                              <a:gd name="T19" fmla="*/ 1606 h 10"/>
                              <a:gd name="T20" fmla="+- 0 10893 9045"/>
                              <a:gd name="T21" fmla="*/ T20 w 1849"/>
                              <a:gd name="T22" fmla="+- 0 1606 1596"/>
                              <a:gd name="T23" fmla="*/ 1606 h 10"/>
                              <a:gd name="T24" fmla="+- 0 10893 9045"/>
                              <a:gd name="T25" fmla="*/ T24 w 1849"/>
                              <a:gd name="T26" fmla="+- 0 1596 1596"/>
                              <a:gd name="T27" fmla="*/ 1596 h 10"/>
                            </a:gdLst>
                            <a:ahLst/>
                            <a:cxnLst>
                              <a:cxn ang="0">
                                <a:pos x="T1" y="T3"/>
                              </a:cxn>
                              <a:cxn ang="0">
                                <a:pos x="T5" y="T7"/>
                              </a:cxn>
                              <a:cxn ang="0">
                                <a:pos x="T9" y="T11"/>
                              </a:cxn>
                              <a:cxn ang="0">
                                <a:pos x="T13" y="T15"/>
                              </a:cxn>
                              <a:cxn ang="0">
                                <a:pos x="T17" y="T19"/>
                              </a:cxn>
                              <a:cxn ang="0">
                                <a:pos x="T21" y="T23"/>
                              </a:cxn>
                              <a:cxn ang="0">
                                <a:pos x="T25" y="T27"/>
                              </a:cxn>
                            </a:cxnLst>
                            <a:rect l="0" t="0" r="r" b="b"/>
                            <a:pathLst>
                              <a:path w="1849" h="10">
                                <a:moveTo>
                                  <a:pt x="1848" y="0"/>
                                </a:moveTo>
                                <a:lnTo>
                                  <a:pt x="9" y="0"/>
                                </a:lnTo>
                                <a:lnTo>
                                  <a:pt x="0" y="0"/>
                                </a:lnTo>
                                <a:lnTo>
                                  <a:pt x="0" y="10"/>
                                </a:lnTo>
                                <a:lnTo>
                                  <a:pt x="9" y="10"/>
                                </a:lnTo>
                                <a:lnTo>
                                  <a:pt x="1848" y="10"/>
                                </a:lnTo>
                                <a:lnTo>
                                  <a:pt x="1848"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8" name="AutoShape 95"/>
                        <wps:cNvSpPr>
                          <a:spLocks/>
                        </wps:cNvSpPr>
                        <wps:spPr bwMode="auto">
                          <a:xfrm>
                            <a:off x="7206" y="1692"/>
                            <a:ext cx="1844" cy="1743"/>
                          </a:xfrm>
                          <a:custGeom>
                            <a:avLst/>
                            <a:gdLst>
                              <a:gd name="T0" fmla="+- 0 7206 7206"/>
                              <a:gd name="T1" fmla="*/ T0 w 1844"/>
                              <a:gd name="T2" fmla="+- 0 1692 1692"/>
                              <a:gd name="T3" fmla="*/ 1692 h 1743"/>
                              <a:gd name="T4" fmla="+- 0 7206 7206"/>
                              <a:gd name="T5" fmla="*/ T4 w 1844"/>
                              <a:gd name="T6" fmla="+- 0 2234 1692"/>
                              <a:gd name="T7" fmla="*/ 2234 h 1743"/>
                              <a:gd name="T8" fmla="+- 0 9049 7206"/>
                              <a:gd name="T9" fmla="*/ T8 w 1844"/>
                              <a:gd name="T10" fmla="+- 0 1692 1692"/>
                              <a:gd name="T11" fmla="*/ 1692 h 1743"/>
                              <a:gd name="T12" fmla="+- 0 9049 7206"/>
                              <a:gd name="T13" fmla="*/ T12 w 1844"/>
                              <a:gd name="T14" fmla="+- 0 2234 1692"/>
                              <a:gd name="T15" fmla="*/ 2234 h 1743"/>
                              <a:gd name="T16" fmla="+- 0 7206 7206"/>
                              <a:gd name="T17" fmla="*/ T16 w 1844"/>
                              <a:gd name="T18" fmla="+- 0 2234 1692"/>
                              <a:gd name="T19" fmla="*/ 2234 h 1743"/>
                              <a:gd name="T20" fmla="+- 0 7206 7206"/>
                              <a:gd name="T21" fmla="*/ T20 w 1844"/>
                              <a:gd name="T22" fmla="+- 0 2318 1692"/>
                              <a:gd name="T23" fmla="*/ 2318 h 1743"/>
                              <a:gd name="T24" fmla="+- 0 9049 7206"/>
                              <a:gd name="T25" fmla="*/ T24 w 1844"/>
                              <a:gd name="T26" fmla="+- 0 2234 1692"/>
                              <a:gd name="T27" fmla="*/ 2234 h 1743"/>
                              <a:gd name="T28" fmla="+- 0 9049 7206"/>
                              <a:gd name="T29" fmla="*/ T28 w 1844"/>
                              <a:gd name="T30" fmla="+- 0 2318 1692"/>
                              <a:gd name="T31" fmla="*/ 2318 h 1743"/>
                              <a:gd name="T32" fmla="+- 0 7206 7206"/>
                              <a:gd name="T33" fmla="*/ T32 w 1844"/>
                              <a:gd name="T34" fmla="+- 0 2318 1692"/>
                              <a:gd name="T35" fmla="*/ 2318 h 1743"/>
                              <a:gd name="T36" fmla="+- 0 7206 7206"/>
                              <a:gd name="T37" fmla="*/ T36 w 1844"/>
                              <a:gd name="T38" fmla="+- 0 2635 1692"/>
                              <a:gd name="T39" fmla="*/ 2635 h 1743"/>
                              <a:gd name="T40" fmla="+- 0 9049 7206"/>
                              <a:gd name="T41" fmla="*/ T40 w 1844"/>
                              <a:gd name="T42" fmla="+- 0 2318 1692"/>
                              <a:gd name="T43" fmla="*/ 2318 h 1743"/>
                              <a:gd name="T44" fmla="+- 0 9049 7206"/>
                              <a:gd name="T45" fmla="*/ T44 w 1844"/>
                              <a:gd name="T46" fmla="+- 0 2635 1692"/>
                              <a:gd name="T47" fmla="*/ 2635 h 1743"/>
                              <a:gd name="T48" fmla="+- 0 7206 7206"/>
                              <a:gd name="T49" fmla="*/ T48 w 1844"/>
                              <a:gd name="T50" fmla="+- 0 2635 1692"/>
                              <a:gd name="T51" fmla="*/ 2635 h 1743"/>
                              <a:gd name="T52" fmla="+- 0 7206 7206"/>
                              <a:gd name="T53" fmla="*/ T52 w 1844"/>
                              <a:gd name="T54" fmla="+- 0 2719 1692"/>
                              <a:gd name="T55" fmla="*/ 2719 h 1743"/>
                              <a:gd name="T56" fmla="+- 0 9049 7206"/>
                              <a:gd name="T57" fmla="*/ T56 w 1844"/>
                              <a:gd name="T58" fmla="+- 0 2635 1692"/>
                              <a:gd name="T59" fmla="*/ 2635 h 1743"/>
                              <a:gd name="T60" fmla="+- 0 9049 7206"/>
                              <a:gd name="T61" fmla="*/ T60 w 1844"/>
                              <a:gd name="T62" fmla="+- 0 2719 1692"/>
                              <a:gd name="T63" fmla="*/ 2719 h 1743"/>
                              <a:gd name="T64" fmla="+- 0 7206 7206"/>
                              <a:gd name="T65" fmla="*/ T64 w 1844"/>
                              <a:gd name="T66" fmla="+- 0 2719 1692"/>
                              <a:gd name="T67" fmla="*/ 2719 h 1743"/>
                              <a:gd name="T68" fmla="+- 0 7206 7206"/>
                              <a:gd name="T69" fmla="*/ T68 w 1844"/>
                              <a:gd name="T70" fmla="+- 0 3036 1692"/>
                              <a:gd name="T71" fmla="*/ 3036 h 1743"/>
                              <a:gd name="T72" fmla="+- 0 9049 7206"/>
                              <a:gd name="T73" fmla="*/ T72 w 1844"/>
                              <a:gd name="T74" fmla="+- 0 2719 1692"/>
                              <a:gd name="T75" fmla="*/ 2719 h 1743"/>
                              <a:gd name="T76" fmla="+- 0 9049 7206"/>
                              <a:gd name="T77" fmla="*/ T76 w 1844"/>
                              <a:gd name="T78" fmla="+- 0 3036 1692"/>
                              <a:gd name="T79" fmla="*/ 3036 h 1743"/>
                              <a:gd name="T80" fmla="+- 0 7206 7206"/>
                              <a:gd name="T81" fmla="*/ T80 w 1844"/>
                              <a:gd name="T82" fmla="+- 0 3036 1692"/>
                              <a:gd name="T83" fmla="*/ 3036 h 1743"/>
                              <a:gd name="T84" fmla="+- 0 7206 7206"/>
                              <a:gd name="T85" fmla="*/ T84 w 1844"/>
                              <a:gd name="T86" fmla="+- 0 3120 1692"/>
                              <a:gd name="T87" fmla="*/ 3120 h 1743"/>
                              <a:gd name="T88" fmla="+- 0 7206 7206"/>
                              <a:gd name="T89" fmla="*/ T88 w 1844"/>
                              <a:gd name="T90" fmla="+- 0 3120 1692"/>
                              <a:gd name="T91" fmla="*/ 3120 h 1743"/>
                              <a:gd name="T92" fmla="+- 0 7206 7206"/>
                              <a:gd name="T93" fmla="*/ T92 w 1844"/>
                              <a:gd name="T94" fmla="+- 0 3434 1692"/>
                              <a:gd name="T95" fmla="*/ 3434 h 174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1844" h="1743">
                                <a:moveTo>
                                  <a:pt x="0" y="0"/>
                                </a:moveTo>
                                <a:lnTo>
                                  <a:pt x="0" y="542"/>
                                </a:lnTo>
                                <a:moveTo>
                                  <a:pt x="1843" y="0"/>
                                </a:moveTo>
                                <a:lnTo>
                                  <a:pt x="1843" y="542"/>
                                </a:lnTo>
                                <a:moveTo>
                                  <a:pt x="0" y="542"/>
                                </a:moveTo>
                                <a:lnTo>
                                  <a:pt x="0" y="626"/>
                                </a:lnTo>
                                <a:moveTo>
                                  <a:pt x="1843" y="542"/>
                                </a:moveTo>
                                <a:lnTo>
                                  <a:pt x="1843" y="626"/>
                                </a:lnTo>
                                <a:moveTo>
                                  <a:pt x="0" y="626"/>
                                </a:moveTo>
                                <a:lnTo>
                                  <a:pt x="0" y="943"/>
                                </a:lnTo>
                                <a:moveTo>
                                  <a:pt x="1843" y="626"/>
                                </a:moveTo>
                                <a:lnTo>
                                  <a:pt x="1843" y="943"/>
                                </a:lnTo>
                                <a:moveTo>
                                  <a:pt x="0" y="943"/>
                                </a:moveTo>
                                <a:lnTo>
                                  <a:pt x="0" y="1027"/>
                                </a:lnTo>
                                <a:moveTo>
                                  <a:pt x="1843" y="943"/>
                                </a:moveTo>
                                <a:lnTo>
                                  <a:pt x="1843" y="1027"/>
                                </a:lnTo>
                                <a:moveTo>
                                  <a:pt x="0" y="1027"/>
                                </a:moveTo>
                                <a:lnTo>
                                  <a:pt x="0" y="1344"/>
                                </a:lnTo>
                                <a:moveTo>
                                  <a:pt x="1843" y="1027"/>
                                </a:moveTo>
                                <a:lnTo>
                                  <a:pt x="1843" y="1344"/>
                                </a:lnTo>
                                <a:moveTo>
                                  <a:pt x="0" y="1344"/>
                                </a:moveTo>
                                <a:lnTo>
                                  <a:pt x="0" y="1428"/>
                                </a:lnTo>
                                <a:moveTo>
                                  <a:pt x="0" y="1428"/>
                                </a:moveTo>
                                <a:lnTo>
                                  <a:pt x="0" y="1742"/>
                                </a:lnTo>
                              </a:path>
                            </a:pathLst>
                          </a:custGeom>
                          <a:noFill/>
                          <a:ln w="6096">
                            <a:solidFill>
                              <a:srgbClr val="000000"/>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9" name="Text Box 94"/>
                        <wps:cNvSpPr txBox="1">
                          <a:spLocks noChangeArrowheads="1"/>
                        </wps:cNvSpPr>
                        <wps:spPr bwMode="auto">
                          <a:xfrm>
                            <a:off x="283" y="1605"/>
                            <a:ext cx="1844" cy="223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45E77B2" w14:textId="77777777" w:rsidR="0031547B" w:rsidRDefault="00570C5F">
                              <w:pPr>
                                <w:spacing w:before="83"/>
                                <w:ind w:left="83"/>
                                <w:rPr>
                                  <w:sz w:val="20"/>
                                </w:rPr>
                              </w:pPr>
                              <w:r>
                                <w:rPr>
                                  <w:sz w:val="20"/>
                                </w:rPr>
                                <w:t>X1.1(c)</w:t>
                              </w:r>
                            </w:p>
                          </w:txbxContent>
                        </wps:txbx>
                        <wps:bodyPr rot="0" vert="horz" wrap="square" lIns="0" tIns="0" rIns="0" bIns="0" anchor="t" anchorCtr="0" upright="1">
                          <a:noAutofit/>
                        </wps:bodyPr>
                      </wps:wsp>
                      <wps:wsp>
                        <wps:cNvPr id="180" name="Text Box 93"/>
                        <wps:cNvSpPr txBox="1">
                          <a:spLocks noChangeArrowheads="1"/>
                        </wps:cNvSpPr>
                        <wps:spPr bwMode="auto">
                          <a:xfrm>
                            <a:off x="283" y="505"/>
                            <a:ext cx="1844" cy="1091"/>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BD37E9F" w14:textId="77777777" w:rsidR="0031547B" w:rsidRDefault="00570C5F">
                              <w:pPr>
                                <w:spacing w:before="83"/>
                                <w:ind w:left="83"/>
                                <w:rPr>
                                  <w:sz w:val="20"/>
                                </w:rPr>
                              </w:pPr>
                              <w:r>
                                <w:rPr>
                                  <w:sz w:val="20"/>
                                </w:rPr>
                                <w:t>X1.1(a)</w:t>
                              </w:r>
                            </w:p>
                          </w:txbxContent>
                        </wps:txbx>
                        <wps:bodyPr rot="0" vert="horz" wrap="square" lIns="0" tIns="0" rIns="0" bIns="0" anchor="t" anchorCtr="0" upright="1">
                          <a:noAutofit/>
                        </wps:bodyPr>
                      </wps:wsp>
                      <wps:wsp>
                        <wps:cNvPr id="181" name="Text Box 92"/>
                        <wps:cNvSpPr txBox="1">
                          <a:spLocks noChangeArrowheads="1"/>
                        </wps:cNvSpPr>
                        <wps:spPr bwMode="auto">
                          <a:xfrm>
                            <a:off x="283" y="95"/>
                            <a:ext cx="1844" cy="401"/>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AEB2D2" w14:textId="77777777" w:rsidR="0031547B" w:rsidRDefault="00570C5F">
                              <w:pPr>
                                <w:spacing w:before="83"/>
                                <w:ind w:left="83"/>
                                <w:rPr>
                                  <w:rFonts w:ascii="Arial"/>
                                  <w:b/>
                                  <w:sz w:val="20"/>
                                </w:rPr>
                              </w:pPr>
                              <w:r>
                                <w:rPr>
                                  <w:rFonts w:ascii="Arial"/>
                                  <w:b/>
                                  <w:sz w:val="20"/>
                                </w:rPr>
                                <w:t>X1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4C0BD4B" id="Group 91" o:spid="_x0000_s1033" style="position:absolute;left:0;text-align:left;margin-left:4.4pt;margin-top:4.55pt;width:530.65pt;height:187pt;z-index:-20316672;mso-position-horizontal-relative:page;mso-position-vertical-relative:text" coordorigin="281,95" coordsize="10613,37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">
                <v:shape id="AutoShape 100" o:spid="_x0000_s1034" style="position:absolute;left:280;top:1596;width:6921;height:10;visibility:visible;mso-wrap-style:square;v-text-anchor:top" coordsize="692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" path="m5530,l1853,r-10,l,,,10r1843,l1853,10r3677,l5530,xm6920,l5540,r-10,l5530,10r10,l6920,10r,-10xe" fillcolor="black" stroked="f">
                  <v:path arrowok="t" o:connecttype="custom" o:connectlocs="5530,1596;1853,1596;1843,1596;1843,1596;0,1596;0,1606;1843,1606;1843,1606;1853,1606;5530,1606;5530,1596;6920,1596;5540,1596;5530,1596;5530,1606;5540,1606;6920,1606;6920,1596" o:connectangles="0,0,0,0,0,0,0,0,0,0,0,0,0,0,0,0,0,0"/>
                </v:shape>
                <v:line id="Line 99" o:spid="_x0000_s1035" style="position:absolute;visibility:visible;mso-wrap-style:square" from="7206,1606" to="7206,16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" strokeweight=".48pt">
                  <v:stroke dashstyle="1 1"/>
                </v:line>
                <v:shape id="Freeform 98" o:spid="_x0000_s1036" style="position:absolute;left:7201;top:1596;width:1844;height:10;visibility:visible;mso-wrap-style:square;v-text-anchor:top" coordsize="1844,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" path="m1844,l10,,,,,10r10,l1844,10r,-10xe" fillcolor="black" stroked="f">
                  <v:path arrowok="t" o:connecttype="custom" o:connectlocs="1844,1596;10,1596;0,1596;0,1606;10,1606;1844,1606;1844,1596" o:connectangles="0,0,0,0,0,0,0"/>
                </v:shape>
                <v:line id="Line 97" o:spid="_x0000_s1037" style="position:absolute;visibility:visible;mso-wrap-style:square" from="9049,1606" to="9049,16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" strokeweight=".48pt">
                  <v:stroke dashstyle="1 1"/>
                </v:line>
                <v:shape id="Freeform 96" o:spid="_x0000_s1038" style="position:absolute;left:9044;top:1596;width:1849;height:10;visibility:visible;mso-wrap-style:square;v-text-anchor:top" coordsize="184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" path="m1848,l9,,,,,10r9,l1848,10r,-10xe" fillcolor="black" stroked="f">
                  <v:path arrowok="t" o:connecttype="custom" o:connectlocs="1848,1596;9,1596;0,1596;0,1606;9,1606;1848,1606;1848,1596" o:connectangles="0,0,0,0,0,0,0"/>
                </v:shape>
                <v:shape id="AutoShape 95" o:spid="_x0000_s1039" style="position:absolute;left:7206;top:1692;width:1844;height:1743;visibility:visible;mso-wrap-style:square;v-text-anchor:top" coordsize="1844,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" path="m,l,542m1843,r,542m,542r,84m1843,542r,84m,626l,943m1843,626r,317m,943r,84m1843,943r,84m,1027r,317m1843,1027r,317m,1344r,84m,1428r,314e" filled="f" strokeweight=".48pt">
                  <v:stroke dashstyle="1 1"/>
                  <v:path arrowok="t" o:connecttype="custom" o:connectlocs="0,1692;0,2234;1843,1692;1843,2234;0,2234;0,2318;1843,2234;1843,2318;0,2318;0,2635;1843,2318;1843,2635;0,2635;0,2719;1843,2635;1843,2719;0,2719;0,3036;1843,2719;1843,3036;0,3036;0,3120;0,3120;0,3434" o:connectangles="0,0,0,0,0,0,0,0,0,0,0,0,0,0,0,0,0,0,0,0,0,0,0,0"/>
                </v:shape>
                <v:shape id="Text Box 94" o:spid="_x0000_s1040" type="#_x0000_t202" style="position:absolute;left:283;top:1605;width:1844;height:2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" fillcolor="#d9d9d9" stroked="f">
                  <v:textbox inset="0,0,0,0">
                    <w:txbxContent>
                      <w:p w14:paraId="645E77B2" w14:textId="77777777" w:rsidR="0031547B" w:rsidRDefault="00570C5F">
                        <w:pPr>
                          <w:spacing w:before="83"/>
                          <w:ind w:left="83"/>
                          <w:rPr>
                            <w:sz w:val="20"/>
                          </w:rPr>
                        </w:pPr>
                        <w:r>
                          <w:rPr>
                            <w:sz w:val="20"/>
                          </w:rPr>
                          <w:t>X1.1(c)</w:t>
                        </w:r>
                      </w:p>
                    </w:txbxContent>
                  </v:textbox>
                </v:shape>
                <v:shape id="Text Box 93" o:spid="_x0000_s1041" type="#_x0000_t202" style="position:absolute;left:283;top:505;width:1844;height:10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" fillcolor="#d9d9d9" stroked="f">
                  <v:textbox inset="0,0,0,0">
                    <w:txbxContent>
                      <w:p w14:paraId="2BD37E9F" w14:textId="77777777" w:rsidR="0031547B" w:rsidRDefault="00570C5F">
                        <w:pPr>
                          <w:spacing w:before="83"/>
                          <w:ind w:left="83"/>
                          <w:rPr>
                            <w:sz w:val="20"/>
                          </w:rPr>
                        </w:pPr>
                        <w:r>
                          <w:rPr>
                            <w:sz w:val="20"/>
                          </w:rPr>
                          <w:t>X1.1(a)</w:t>
                        </w:r>
                      </w:p>
                    </w:txbxContent>
                  </v:textbox>
                </v:shape>
                <v:shape id="Text Box 92" o:spid="_x0000_s1042" type="#_x0000_t202" style="position:absolute;left:283;top:95;width:1844;height:4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" fillcolor="#d9d9d9" stroked="f">
                  <v:textbox inset="0,0,0,0">
                    <w:txbxContent>
                      <w:p w14:paraId="77AEB2D2" w14:textId="77777777" w:rsidR="0031547B" w:rsidRDefault="00570C5F">
                        <w:pPr>
                          <w:spacing w:before="83"/>
                          <w:ind w:left="83"/>
                          <w:rPr>
                            <w:rFonts w:ascii="Arial"/>
                            <w:b/>
                            <w:sz w:val="20"/>
                          </w:rPr>
                        </w:pPr>
                        <w:r>
                          <w:rPr>
                            <w:rFonts w:ascii="Arial"/>
                            <w:b/>
                            <w:sz w:val="20"/>
                          </w:rPr>
                          <w:t>X1</w:t>
                        </w:r>
                      </w:p>
                    </w:txbxContent>
                  </v:textbox>
                </v:shape>
                <w10:wrap anchorx="page"/>
              </v:group>
            </w:pict>
          </mc:Fallback>
        </mc:AlternateContent>
      </w:r>
      <w:r w:rsidR="00570C5F">
        <w:br w:type="column"/>
      </w:r>
      <w:r w:rsidR="00570C5F">
        <w:rPr>
          <w:rFonts w:ascii="Arial"/>
          <w:b/>
          <w:sz w:val="20"/>
        </w:rPr>
        <w:t>Johannesburg,</w:t>
      </w:r>
      <w:r w:rsidR="00570C5F">
        <w:rPr>
          <w:rFonts w:ascii="Arial"/>
          <w:b/>
          <w:spacing w:val="-4"/>
          <w:sz w:val="20"/>
        </w:rPr>
        <w:t xml:space="preserve"> </w:t>
      </w:r>
      <w:r w:rsidR="00570C5F">
        <w:rPr>
          <w:rFonts w:ascii="Arial"/>
          <w:b/>
          <w:sz w:val="20"/>
        </w:rPr>
        <w:t>South</w:t>
      </w:r>
      <w:r w:rsidR="00570C5F">
        <w:rPr>
          <w:rFonts w:ascii="Arial"/>
          <w:b/>
          <w:spacing w:val="-6"/>
          <w:sz w:val="20"/>
        </w:rPr>
        <w:t xml:space="preserve"> </w:t>
      </w:r>
      <w:r w:rsidR="00570C5F">
        <w:rPr>
          <w:rFonts w:ascii="Arial"/>
          <w:b/>
          <w:sz w:val="20"/>
        </w:rPr>
        <w:t>Africa</w:t>
      </w:r>
    </w:p>
    <w:p w14:paraId="5519099A" w14:textId="77777777" w:rsidR="0031547B" w:rsidRDefault="0031547B">
      <w:pPr>
        <w:pStyle w:val="BodyText"/>
        <w:rPr>
          <w:rFonts w:ascii="Arial"/>
          <w:b/>
        </w:rPr>
      </w:pPr>
    </w:p>
    <w:p w14:paraId="3C923961" w14:textId="77777777" w:rsidR="0031547B" w:rsidRDefault="0031547B">
      <w:pPr>
        <w:pStyle w:val="BodyText"/>
        <w:rPr>
          <w:rFonts w:ascii="Arial"/>
          <w:b/>
        </w:rPr>
      </w:pPr>
    </w:p>
    <w:p w14:paraId="50B00F4F" w14:textId="77777777" w:rsidR="0031547B" w:rsidRDefault="0031547B">
      <w:pPr>
        <w:pStyle w:val="BodyText"/>
        <w:spacing w:before="9"/>
        <w:rPr>
          <w:rFonts w:ascii="Arial"/>
          <w:b/>
          <w:sz w:val="30"/>
        </w:rPr>
      </w:pPr>
    </w:p>
    <w:p w14:paraId="0D483812" w14:textId="77777777" w:rsidR="0031547B" w:rsidRDefault="00570C5F">
      <w:pPr>
        <w:ind w:left="215" w:right="961"/>
        <w:jc w:val="both"/>
        <w:rPr>
          <w:rFonts w:ascii="Arial"/>
          <w:b/>
          <w:sz w:val="20"/>
        </w:rPr>
      </w:pPr>
      <w:r>
        <w:rPr>
          <w:rFonts w:ascii="Arial"/>
          <w:b/>
          <w:sz w:val="20"/>
        </w:rPr>
        <w:t>The Chairman for the time being or his nominee of</w:t>
      </w:r>
      <w:r>
        <w:rPr>
          <w:rFonts w:ascii="Arial"/>
          <w:b/>
          <w:spacing w:val="-54"/>
          <w:sz w:val="20"/>
        </w:rPr>
        <w:t xml:space="preserve"> </w:t>
      </w:r>
      <w:r>
        <w:rPr>
          <w:rFonts w:ascii="Arial"/>
          <w:b/>
          <w:sz w:val="20"/>
        </w:rPr>
        <w:t>the Association of Arbitrators (Southern Africa) or</w:t>
      </w:r>
      <w:r>
        <w:rPr>
          <w:rFonts w:ascii="Arial"/>
          <w:b/>
          <w:spacing w:val="-53"/>
          <w:sz w:val="20"/>
        </w:rPr>
        <w:t xml:space="preserve"> </w:t>
      </w:r>
      <w:r>
        <w:rPr>
          <w:rFonts w:ascii="Arial"/>
          <w:b/>
          <w:sz w:val="20"/>
        </w:rPr>
        <w:t>its</w:t>
      </w:r>
      <w:r>
        <w:rPr>
          <w:rFonts w:ascii="Arial"/>
          <w:b/>
          <w:spacing w:val="-2"/>
          <w:sz w:val="20"/>
        </w:rPr>
        <w:t xml:space="preserve"> </w:t>
      </w:r>
      <w:r>
        <w:rPr>
          <w:rFonts w:ascii="Arial"/>
          <w:b/>
          <w:sz w:val="20"/>
        </w:rPr>
        <w:t>successor</w:t>
      </w:r>
      <w:r>
        <w:rPr>
          <w:rFonts w:ascii="Arial"/>
          <w:b/>
          <w:spacing w:val="-1"/>
          <w:sz w:val="20"/>
        </w:rPr>
        <w:t xml:space="preserve"> </w:t>
      </w:r>
      <w:r>
        <w:rPr>
          <w:rFonts w:ascii="Arial"/>
          <w:b/>
          <w:sz w:val="20"/>
        </w:rPr>
        <w:t>body.</w:t>
      </w:r>
    </w:p>
    <w:p w14:paraId="269BD35F" w14:textId="77777777" w:rsidR="0031547B" w:rsidRDefault="0031547B">
      <w:pPr>
        <w:jc w:val="both"/>
        <w:rPr>
          <w:rFonts w:ascii="Arial"/>
          <w:sz w:val="20"/>
        </w:rPr>
        <w:sectPr w:rsidR="0031547B">
          <w:type w:val="continuous"/>
          <w:pgSz w:w="11910" w:h="16840"/>
          <w:pgMar w:top="1320" w:right="260" w:bottom="900" w:left="60" w:header="720" w:footer="720" w:gutter="0"/>
          <w:cols w:num="2" w:space="720" w:equalWidth="0">
            <w:col w:w="5583" w:space="40"/>
            <w:col w:w="5967"/>
          </w:cols>
        </w:sectPr>
      </w:pPr>
    </w:p>
    <w:p w14:paraId="4308AC44" w14:textId="77777777" w:rsidR="0031547B" w:rsidRDefault="0031547B">
      <w:pPr>
        <w:pStyle w:val="BodyText"/>
        <w:spacing w:before="6"/>
        <w:rPr>
          <w:rFonts w:ascii="Arial"/>
          <w:b/>
          <w:sz w:val="7"/>
        </w:rPr>
      </w:pPr>
    </w:p>
    <w:p w14:paraId="3EC594DB" w14:textId="3643AB95" w:rsidR="0031547B" w:rsidRDefault="00DF28C0">
      <w:pPr>
        <w:pStyle w:val="BodyText"/>
        <w:spacing w:line="20" w:lineRule="exact"/>
        <w:ind w:left="220"/>
        <w:rPr>
          <w:rFonts w:ascii="Arial"/>
          <w:sz w:val="2"/>
        </w:rPr>
      </w:pPr>
      <w:r>
        <w:rPr>
          <w:rFonts w:ascii="Arial"/>
          <w:noProof/>
          <w:sz w:val="2"/>
          <w:lang w:val="en-ZA" w:eastAsia="en-ZA"/>
        </w:rPr>
        <mc:AlternateContent>
          <mc:Choice Requires="wpg">
            <w:drawing>
              <wp:inline distT="0" distB="0" distL="0" distR="0" wp14:anchorId="112AA2F1" wp14:editId="6CE8B3B9">
                <wp:extent cx="6739255" cy="6350"/>
                <wp:effectExtent l="0" t="0" r="0" b="3175"/>
                <wp:docPr id="170" name="Group 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39255" cy="6350"/>
                          <a:chOff x="0" y="0"/>
                          <a:chExt cx="10613" cy="10"/>
                        </a:xfrm>
                      </wpg:grpSpPr>
                      <wps:wsp>
                        <wps:cNvPr id="171" name="AutoShape 90"/>
                        <wps:cNvSpPr>
                          <a:spLocks/>
                        </wps:cNvSpPr>
                        <wps:spPr bwMode="auto">
                          <a:xfrm>
                            <a:off x="0" y="0"/>
                            <a:ext cx="10613" cy="10"/>
                          </a:xfrm>
                          <a:custGeom>
                            <a:avLst/>
                            <a:gdLst>
                              <a:gd name="T0" fmla="*/ 5530 w 10613"/>
                              <a:gd name="T1" fmla="*/ 0 h 10"/>
                              <a:gd name="T2" fmla="*/ 1853 w 10613"/>
                              <a:gd name="T3" fmla="*/ 0 h 10"/>
                              <a:gd name="T4" fmla="*/ 1844 w 10613"/>
                              <a:gd name="T5" fmla="*/ 0 h 10"/>
                              <a:gd name="T6" fmla="*/ 1844 w 10613"/>
                              <a:gd name="T7" fmla="*/ 0 h 10"/>
                              <a:gd name="T8" fmla="*/ 0 w 10613"/>
                              <a:gd name="T9" fmla="*/ 0 h 10"/>
                              <a:gd name="T10" fmla="*/ 0 w 10613"/>
                              <a:gd name="T11" fmla="*/ 10 h 10"/>
                              <a:gd name="T12" fmla="*/ 1844 w 10613"/>
                              <a:gd name="T13" fmla="*/ 10 h 10"/>
                              <a:gd name="T14" fmla="*/ 1844 w 10613"/>
                              <a:gd name="T15" fmla="*/ 10 h 10"/>
                              <a:gd name="T16" fmla="*/ 1853 w 10613"/>
                              <a:gd name="T17" fmla="*/ 10 h 10"/>
                              <a:gd name="T18" fmla="*/ 5530 w 10613"/>
                              <a:gd name="T19" fmla="*/ 10 h 10"/>
                              <a:gd name="T20" fmla="*/ 5530 w 10613"/>
                              <a:gd name="T21" fmla="*/ 0 h 10"/>
                              <a:gd name="T22" fmla="*/ 10612 w 10613"/>
                              <a:gd name="T23" fmla="*/ 0 h 10"/>
                              <a:gd name="T24" fmla="*/ 5540 w 10613"/>
                              <a:gd name="T25" fmla="*/ 0 h 10"/>
                              <a:gd name="T26" fmla="*/ 5531 w 10613"/>
                              <a:gd name="T27" fmla="*/ 0 h 10"/>
                              <a:gd name="T28" fmla="*/ 5531 w 10613"/>
                              <a:gd name="T29" fmla="*/ 10 h 10"/>
                              <a:gd name="T30" fmla="*/ 5540 w 10613"/>
                              <a:gd name="T31" fmla="*/ 10 h 10"/>
                              <a:gd name="T32" fmla="*/ 10612 w 10613"/>
                              <a:gd name="T33" fmla="*/ 10 h 10"/>
                              <a:gd name="T34" fmla="*/ 10612 w 10613"/>
                              <a:gd name="T35" fmla="*/ 0 h 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0613" h="10">
                                <a:moveTo>
                                  <a:pt x="5530" y="0"/>
                                </a:moveTo>
                                <a:lnTo>
                                  <a:pt x="1853" y="0"/>
                                </a:lnTo>
                                <a:lnTo>
                                  <a:pt x="1844" y="0"/>
                                </a:lnTo>
                                <a:lnTo>
                                  <a:pt x="0" y="0"/>
                                </a:lnTo>
                                <a:lnTo>
                                  <a:pt x="0" y="10"/>
                                </a:lnTo>
                                <a:lnTo>
                                  <a:pt x="1844" y="10"/>
                                </a:lnTo>
                                <a:lnTo>
                                  <a:pt x="1853" y="10"/>
                                </a:lnTo>
                                <a:lnTo>
                                  <a:pt x="5530" y="10"/>
                                </a:lnTo>
                                <a:lnTo>
                                  <a:pt x="5530" y="0"/>
                                </a:lnTo>
                                <a:close/>
                                <a:moveTo>
                                  <a:pt x="10612" y="0"/>
                                </a:moveTo>
                                <a:lnTo>
                                  <a:pt x="5540" y="0"/>
                                </a:lnTo>
                                <a:lnTo>
                                  <a:pt x="5531" y="0"/>
                                </a:lnTo>
                                <a:lnTo>
                                  <a:pt x="5531" y="10"/>
                                </a:lnTo>
                                <a:lnTo>
                                  <a:pt x="5540" y="10"/>
                                </a:lnTo>
                                <a:lnTo>
                                  <a:pt x="10612" y="10"/>
                                </a:lnTo>
                                <a:lnTo>
                                  <a:pt x="1061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w14:anchorId="65B2A6B9" id="Group 89" o:spid="_x0000_s1026" style="width:530.65pt;height:.5pt;mso-position-horizontal-relative:char;mso-position-vertical-relative:line" coordsize="1061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">
                <v:shape id="AutoShape 90" o:spid="_x0000_s1027" style="position:absolute;width:10613;height:10;visibility:visible;mso-wrap-style:square;v-text-anchor:top" coordsize="10613,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" path="m5530,l1853,r-9,l,,,10r1844,l1853,10r3677,l5530,xm10612,l5540,r-9,l5531,10r9,l10612,10r,-10xe" fillcolor="black" stroked="f">
                  <v:path arrowok="t" o:connecttype="custom" o:connectlocs="5530,0;1853,0;1844,0;1844,0;0,0;0,10;1844,10;1844,10;1853,10;5530,10;5530,0;10612,0;5540,0;5531,0;5531,10;5540,10;10612,10;10612,0" o:connectangles="0,0,0,0,0,0,0,0,0,0,0,0,0,0,0,0,0,0"/>
                </v:shape>
                <w10:anchorlock/>
              </v:group>
            </w:pict>
          </mc:Fallback>
        </mc:AlternateContent>
      </w:r>
    </w:p>
    <w:p w14:paraId="3CEC5B78" w14:textId="77777777" w:rsidR="0031547B" w:rsidRDefault="00570C5F">
      <w:pPr>
        <w:tabs>
          <w:tab w:val="left" w:pos="5837"/>
        </w:tabs>
        <w:spacing w:before="74"/>
        <w:ind w:left="2150"/>
        <w:rPr>
          <w:rFonts w:ascii="Arial"/>
          <w:b/>
          <w:sz w:val="20"/>
        </w:rPr>
      </w:pPr>
      <w:r>
        <w:rPr>
          <w:sz w:val="20"/>
        </w:rPr>
        <w:t>The</w:t>
      </w:r>
      <w:r>
        <w:rPr>
          <w:spacing w:val="-3"/>
          <w:sz w:val="20"/>
        </w:rPr>
        <w:t xml:space="preserve"> </w:t>
      </w:r>
      <w:r>
        <w:rPr>
          <w:rFonts w:ascii="Arial"/>
          <w:i/>
          <w:sz w:val="20"/>
        </w:rPr>
        <w:t>base</w:t>
      </w:r>
      <w:r>
        <w:rPr>
          <w:rFonts w:ascii="Arial"/>
          <w:i/>
          <w:spacing w:val="-1"/>
          <w:sz w:val="20"/>
        </w:rPr>
        <w:t xml:space="preserve"> </w:t>
      </w:r>
      <w:r>
        <w:rPr>
          <w:rFonts w:ascii="Arial"/>
          <w:i/>
          <w:sz w:val="20"/>
        </w:rPr>
        <w:t>date</w:t>
      </w:r>
      <w:r>
        <w:rPr>
          <w:rFonts w:ascii="Arial"/>
          <w:i/>
          <w:spacing w:val="-2"/>
          <w:sz w:val="20"/>
        </w:rPr>
        <w:t xml:space="preserve"> </w:t>
      </w:r>
      <w:r>
        <w:rPr>
          <w:sz w:val="20"/>
        </w:rPr>
        <w:t>for indices</w:t>
      </w:r>
      <w:r>
        <w:rPr>
          <w:spacing w:val="-1"/>
          <w:sz w:val="20"/>
        </w:rPr>
        <w:t xml:space="preserve"> </w:t>
      </w:r>
      <w:r>
        <w:rPr>
          <w:sz w:val="20"/>
        </w:rPr>
        <w:t>is</w:t>
      </w:r>
      <w:r>
        <w:rPr>
          <w:sz w:val="20"/>
        </w:rPr>
        <w:tab/>
      </w:r>
      <w:r>
        <w:rPr>
          <w:rFonts w:ascii="Arial"/>
          <w:b/>
          <w:sz w:val="20"/>
        </w:rPr>
        <w:t>The</w:t>
      </w:r>
      <w:r>
        <w:rPr>
          <w:rFonts w:ascii="Arial"/>
          <w:b/>
          <w:spacing w:val="-2"/>
          <w:sz w:val="20"/>
        </w:rPr>
        <w:t xml:space="preserve"> </w:t>
      </w:r>
      <w:r>
        <w:rPr>
          <w:rFonts w:ascii="Arial"/>
          <w:b/>
          <w:sz w:val="20"/>
        </w:rPr>
        <w:t>contract</w:t>
      </w:r>
      <w:r>
        <w:rPr>
          <w:rFonts w:ascii="Arial"/>
          <w:b/>
          <w:spacing w:val="-1"/>
          <w:sz w:val="20"/>
        </w:rPr>
        <w:t xml:space="preserve"> </w:t>
      </w:r>
      <w:r>
        <w:rPr>
          <w:rFonts w:ascii="Arial"/>
          <w:b/>
          <w:sz w:val="20"/>
        </w:rPr>
        <w:t>is</w:t>
      </w:r>
      <w:r>
        <w:rPr>
          <w:rFonts w:ascii="Arial"/>
          <w:b/>
          <w:spacing w:val="-2"/>
          <w:sz w:val="20"/>
        </w:rPr>
        <w:t xml:space="preserve"> </w:t>
      </w:r>
      <w:r>
        <w:rPr>
          <w:rFonts w:ascii="Arial"/>
          <w:b/>
          <w:sz w:val="20"/>
        </w:rPr>
        <w:t>12</w:t>
      </w:r>
      <w:r>
        <w:rPr>
          <w:rFonts w:ascii="Arial"/>
          <w:b/>
          <w:spacing w:val="-3"/>
          <w:sz w:val="20"/>
        </w:rPr>
        <w:t xml:space="preserve"> </w:t>
      </w:r>
      <w:r>
        <w:rPr>
          <w:rFonts w:ascii="Arial"/>
          <w:b/>
          <w:sz w:val="20"/>
        </w:rPr>
        <w:t>months</w:t>
      </w:r>
      <w:r>
        <w:rPr>
          <w:rFonts w:ascii="Arial"/>
          <w:b/>
          <w:spacing w:val="-2"/>
          <w:sz w:val="20"/>
        </w:rPr>
        <w:t xml:space="preserve"> </w:t>
      </w:r>
      <w:r>
        <w:rPr>
          <w:rFonts w:ascii="Arial"/>
          <w:b/>
          <w:sz w:val="20"/>
        </w:rPr>
        <w:t>therefore</w:t>
      </w:r>
      <w:r>
        <w:rPr>
          <w:rFonts w:ascii="Arial"/>
          <w:b/>
          <w:spacing w:val="-2"/>
          <w:sz w:val="20"/>
        </w:rPr>
        <w:t xml:space="preserve"> </w:t>
      </w:r>
      <w:r>
        <w:rPr>
          <w:rFonts w:ascii="Arial"/>
          <w:b/>
          <w:sz w:val="20"/>
        </w:rPr>
        <w:t>CPA</w:t>
      </w:r>
      <w:r>
        <w:rPr>
          <w:rFonts w:ascii="Arial"/>
          <w:b/>
          <w:spacing w:val="-2"/>
          <w:sz w:val="20"/>
        </w:rPr>
        <w:t xml:space="preserve"> </w:t>
      </w:r>
      <w:r>
        <w:rPr>
          <w:rFonts w:ascii="Arial"/>
          <w:b/>
          <w:sz w:val="20"/>
        </w:rPr>
        <w:t>is</w:t>
      </w:r>
      <w:r>
        <w:rPr>
          <w:rFonts w:ascii="Arial"/>
          <w:b/>
          <w:spacing w:val="-2"/>
          <w:sz w:val="20"/>
        </w:rPr>
        <w:t xml:space="preserve"> </w:t>
      </w:r>
      <w:r>
        <w:rPr>
          <w:rFonts w:ascii="Arial"/>
          <w:b/>
          <w:sz w:val="20"/>
        </w:rPr>
        <w:t>not</w:t>
      </w:r>
    </w:p>
    <w:p w14:paraId="527DD020" w14:textId="6E8B8EB7" w:rsidR="0031547B" w:rsidRDefault="00570C5F">
      <w:pPr>
        <w:ind w:left="5837" w:right="921"/>
        <w:rPr>
          <w:rFonts w:ascii="Arial"/>
          <w:b/>
          <w:sz w:val="20"/>
        </w:rPr>
      </w:pPr>
      <w:r>
        <w:rPr>
          <w:rFonts w:ascii="Arial"/>
          <w:b/>
          <w:sz w:val="20"/>
        </w:rPr>
        <w:t>applicable. Should the contract go beyond 12</w:t>
      </w:r>
      <w:r>
        <w:rPr>
          <w:rFonts w:ascii="Arial"/>
          <w:b/>
          <w:spacing w:val="1"/>
          <w:sz w:val="20"/>
        </w:rPr>
        <w:t xml:space="preserve"> </w:t>
      </w:r>
      <w:r>
        <w:rPr>
          <w:rFonts w:ascii="Arial"/>
          <w:b/>
          <w:sz w:val="20"/>
        </w:rPr>
        <w:t>months then the indices will be discussed with the</w:t>
      </w:r>
      <w:r>
        <w:rPr>
          <w:rFonts w:ascii="Arial"/>
          <w:b/>
          <w:spacing w:val="-53"/>
          <w:sz w:val="20"/>
        </w:rPr>
        <w:t xml:space="preserve"> </w:t>
      </w:r>
      <w:r>
        <w:rPr>
          <w:rFonts w:ascii="Arial"/>
          <w:b/>
          <w:sz w:val="20"/>
        </w:rPr>
        <w:t>successful</w:t>
      </w:r>
      <w:r>
        <w:rPr>
          <w:rFonts w:ascii="Arial"/>
          <w:b/>
          <w:spacing w:val="-2"/>
          <w:sz w:val="20"/>
        </w:rPr>
        <w:t xml:space="preserve"> </w:t>
      </w:r>
      <w:r>
        <w:rPr>
          <w:rFonts w:ascii="Arial"/>
          <w:b/>
          <w:sz w:val="20"/>
        </w:rPr>
        <w:t>tender</w:t>
      </w:r>
    </w:p>
    <w:p w14:paraId="7AEEFFFB" w14:textId="3DDF49FA" w:rsidR="00E24F78" w:rsidRDefault="00E24F78">
      <w:pPr>
        <w:ind w:left="5837" w:right="921"/>
        <w:rPr>
          <w:rFonts w:ascii="Arial"/>
          <w:b/>
          <w:sz w:val="20"/>
        </w:rPr>
      </w:pPr>
    </w:p>
    <w:p w14:paraId="3A25D729" w14:textId="77777777" w:rsidR="00E24F78" w:rsidRDefault="00E24F78">
      <w:pPr>
        <w:ind w:left="5837" w:right="921"/>
        <w:rPr>
          <w:rFonts w:ascii="Arial"/>
          <w:b/>
          <w:sz w:val="20"/>
        </w:rPr>
      </w:pPr>
    </w:p>
    <w:p w14:paraId="3FA64B0B" w14:textId="77777777" w:rsidR="0031547B" w:rsidRDefault="0031547B">
      <w:pPr>
        <w:rPr>
          <w:rFonts w:ascii="Arial"/>
          <w:sz w:val="20"/>
        </w:rPr>
        <w:sectPr w:rsidR="0031547B">
          <w:type w:val="continuous"/>
          <w:pgSz w:w="11910" w:h="16840"/>
          <w:pgMar w:top="1320" w:right="260" w:bottom="900" w:left="60" w:header="720" w:footer="720" w:gutter="0"/>
          <w:cols w:space="720"/>
        </w:sectPr>
      </w:pPr>
    </w:p>
    <w:p w14:paraId="6999C2A7" w14:textId="77777777" w:rsidR="0031547B" w:rsidRDefault="00570C5F">
      <w:pPr>
        <w:spacing w:before="180"/>
        <w:ind w:left="2150"/>
        <w:rPr>
          <w:sz w:val="20"/>
        </w:rPr>
      </w:pPr>
      <w:r>
        <w:rPr>
          <w:sz w:val="20"/>
        </w:rPr>
        <w:t>The</w:t>
      </w:r>
      <w:r>
        <w:rPr>
          <w:spacing w:val="-3"/>
          <w:sz w:val="20"/>
        </w:rPr>
        <w:t xml:space="preserve"> </w:t>
      </w:r>
      <w:r>
        <w:rPr>
          <w:sz w:val="20"/>
        </w:rPr>
        <w:t>proportions</w:t>
      </w:r>
      <w:r>
        <w:rPr>
          <w:spacing w:val="-3"/>
          <w:sz w:val="20"/>
        </w:rPr>
        <w:t xml:space="preserve"> </w:t>
      </w:r>
      <w:r>
        <w:rPr>
          <w:sz w:val="20"/>
        </w:rPr>
        <w:t>used</w:t>
      </w:r>
      <w:r>
        <w:rPr>
          <w:spacing w:val="-3"/>
          <w:sz w:val="20"/>
        </w:rPr>
        <w:t xml:space="preserve"> </w:t>
      </w:r>
      <w:r>
        <w:rPr>
          <w:sz w:val="20"/>
        </w:rPr>
        <w:t>to</w:t>
      </w:r>
      <w:r>
        <w:rPr>
          <w:spacing w:val="-3"/>
          <w:sz w:val="20"/>
        </w:rPr>
        <w:t xml:space="preserve"> </w:t>
      </w:r>
      <w:r>
        <w:rPr>
          <w:sz w:val="20"/>
        </w:rPr>
        <w:t>calculate</w:t>
      </w:r>
      <w:r>
        <w:rPr>
          <w:spacing w:val="-1"/>
          <w:sz w:val="20"/>
        </w:rPr>
        <w:t xml:space="preserve"> </w:t>
      </w:r>
      <w:r>
        <w:rPr>
          <w:sz w:val="20"/>
        </w:rPr>
        <w:t>the</w:t>
      </w:r>
    </w:p>
    <w:p w14:paraId="4ACD82D1" w14:textId="77777777" w:rsidR="0031547B" w:rsidRDefault="00570C5F">
      <w:pPr>
        <w:tabs>
          <w:tab w:val="left" w:pos="5837"/>
        </w:tabs>
        <w:ind w:left="2150"/>
        <w:rPr>
          <w:sz w:val="20"/>
        </w:rPr>
      </w:pPr>
      <w:r>
        <w:rPr>
          <w:sz w:val="20"/>
        </w:rPr>
        <w:t>Price</w:t>
      </w:r>
      <w:r>
        <w:rPr>
          <w:spacing w:val="-1"/>
          <w:sz w:val="20"/>
        </w:rPr>
        <w:t xml:space="preserve"> </w:t>
      </w:r>
      <w:r>
        <w:rPr>
          <w:sz w:val="20"/>
        </w:rPr>
        <w:t>Adjustment</w:t>
      </w:r>
      <w:r>
        <w:rPr>
          <w:spacing w:val="-2"/>
          <w:sz w:val="20"/>
        </w:rPr>
        <w:t xml:space="preserve"> </w:t>
      </w:r>
      <w:r>
        <w:rPr>
          <w:sz w:val="20"/>
        </w:rPr>
        <w:t>Factor</w:t>
      </w:r>
      <w:r>
        <w:rPr>
          <w:spacing w:val="-2"/>
          <w:sz w:val="20"/>
        </w:rPr>
        <w:t xml:space="preserve"> </w:t>
      </w:r>
      <w:r>
        <w:rPr>
          <w:sz w:val="20"/>
        </w:rPr>
        <w:t>are:</w:t>
      </w:r>
      <w:r>
        <w:rPr>
          <w:sz w:val="20"/>
        </w:rPr>
        <w:tab/>
      </w:r>
      <w:r>
        <w:rPr>
          <w:spacing w:val="-1"/>
          <w:sz w:val="20"/>
        </w:rPr>
        <w:t>proportion</w:t>
      </w:r>
    </w:p>
    <w:p w14:paraId="49207952" w14:textId="77777777" w:rsidR="0031547B" w:rsidRDefault="0031547B">
      <w:pPr>
        <w:pStyle w:val="BodyText"/>
      </w:pPr>
    </w:p>
    <w:p w14:paraId="7DDB201E" w14:textId="77777777" w:rsidR="0031547B" w:rsidRDefault="0031547B">
      <w:pPr>
        <w:pStyle w:val="BodyText"/>
        <w:spacing w:before="6"/>
        <w:rPr>
          <w:sz w:val="27"/>
        </w:rPr>
      </w:pPr>
    </w:p>
    <w:p w14:paraId="5A6C1D3A" w14:textId="77777777" w:rsidR="0031547B" w:rsidRDefault="00570C5F">
      <w:pPr>
        <w:ind w:left="5837"/>
        <w:rPr>
          <w:sz w:val="20"/>
        </w:rPr>
      </w:pPr>
      <w:r>
        <w:rPr>
          <w:sz w:val="20"/>
        </w:rPr>
        <w:t>0.0</w:t>
      </w:r>
    </w:p>
    <w:p w14:paraId="00AA1D81" w14:textId="77777777" w:rsidR="0031547B" w:rsidRDefault="00570C5F">
      <w:pPr>
        <w:spacing w:before="171"/>
        <w:ind w:left="5837"/>
        <w:rPr>
          <w:sz w:val="20"/>
        </w:rPr>
      </w:pPr>
      <w:r>
        <w:rPr>
          <w:sz w:val="20"/>
        </w:rPr>
        <w:t>0.0</w:t>
      </w:r>
    </w:p>
    <w:p w14:paraId="193A92C4" w14:textId="77777777" w:rsidR="0031547B" w:rsidRDefault="00570C5F">
      <w:pPr>
        <w:pStyle w:val="BodyText"/>
      </w:pPr>
      <w:r>
        <w:br w:type="column"/>
      </w:r>
    </w:p>
    <w:p w14:paraId="771D25D1" w14:textId="77777777" w:rsidR="0031547B" w:rsidRDefault="00570C5F">
      <w:pPr>
        <w:spacing w:before="157" w:line="417" w:lineRule="auto"/>
        <w:ind w:left="456" w:right="-2"/>
        <w:rPr>
          <w:sz w:val="20"/>
        </w:rPr>
      </w:pPr>
      <w:r>
        <w:rPr>
          <w:sz w:val="20"/>
        </w:rPr>
        <w:t>linked</w:t>
      </w:r>
      <w:r>
        <w:rPr>
          <w:spacing w:val="-9"/>
          <w:sz w:val="20"/>
        </w:rPr>
        <w:t xml:space="preserve"> </w:t>
      </w:r>
      <w:r>
        <w:rPr>
          <w:sz w:val="20"/>
        </w:rPr>
        <w:t>to</w:t>
      </w:r>
      <w:r>
        <w:rPr>
          <w:spacing w:val="-6"/>
          <w:sz w:val="20"/>
        </w:rPr>
        <w:t xml:space="preserve"> </w:t>
      </w:r>
      <w:r>
        <w:rPr>
          <w:sz w:val="20"/>
        </w:rPr>
        <w:t>index</w:t>
      </w:r>
      <w:r>
        <w:rPr>
          <w:spacing w:val="-7"/>
          <w:sz w:val="20"/>
        </w:rPr>
        <w:t xml:space="preserve"> </w:t>
      </w:r>
      <w:r>
        <w:rPr>
          <w:sz w:val="20"/>
        </w:rPr>
        <w:t>for</w:t>
      </w:r>
      <w:r>
        <w:rPr>
          <w:spacing w:val="-53"/>
          <w:sz w:val="20"/>
        </w:rPr>
        <w:t xml:space="preserve"> </w:t>
      </w:r>
      <w:r>
        <w:rPr>
          <w:sz w:val="20"/>
        </w:rPr>
        <w:t>SEIFSA</w:t>
      </w:r>
    </w:p>
    <w:p w14:paraId="3440CC9C" w14:textId="77777777" w:rsidR="0031547B" w:rsidRDefault="00570C5F">
      <w:pPr>
        <w:spacing w:line="417" w:lineRule="auto"/>
        <w:ind w:left="456" w:right="250"/>
        <w:rPr>
          <w:sz w:val="20"/>
        </w:rPr>
      </w:pPr>
      <w:r>
        <w:rPr>
          <w:sz w:val="20"/>
        </w:rPr>
        <w:t>Adjustable</w:t>
      </w:r>
      <w:r>
        <w:rPr>
          <w:spacing w:val="1"/>
          <w:sz w:val="20"/>
        </w:rPr>
        <w:t xml:space="preserve"> </w:t>
      </w:r>
      <w:r>
        <w:rPr>
          <w:spacing w:val="-1"/>
          <w:sz w:val="20"/>
        </w:rPr>
        <w:t>non-adjustable</w:t>
      </w:r>
    </w:p>
    <w:p w14:paraId="34F63A57" w14:textId="77777777" w:rsidR="0031547B" w:rsidRDefault="00570C5F">
      <w:pPr>
        <w:pStyle w:val="BodyText"/>
      </w:pPr>
      <w:r>
        <w:br w:type="column"/>
      </w:r>
    </w:p>
    <w:p w14:paraId="6528E1E3" w14:textId="77777777" w:rsidR="0031547B" w:rsidRDefault="00570C5F">
      <w:pPr>
        <w:spacing w:before="157"/>
        <w:ind w:left="240"/>
        <w:rPr>
          <w:sz w:val="20"/>
        </w:rPr>
      </w:pPr>
      <w:r>
        <w:rPr>
          <w:sz w:val="20"/>
        </w:rPr>
        <w:t>Index</w:t>
      </w:r>
      <w:r>
        <w:rPr>
          <w:spacing w:val="-3"/>
          <w:sz w:val="20"/>
        </w:rPr>
        <w:t xml:space="preserve"> </w:t>
      </w:r>
      <w:r>
        <w:rPr>
          <w:sz w:val="20"/>
        </w:rPr>
        <w:t>prepared</w:t>
      </w:r>
      <w:r>
        <w:rPr>
          <w:spacing w:val="-4"/>
          <w:sz w:val="20"/>
        </w:rPr>
        <w:t xml:space="preserve"> </w:t>
      </w:r>
      <w:r>
        <w:rPr>
          <w:sz w:val="20"/>
        </w:rPr>
        <w:t>by</w:t>
      </w:r>
    </w:p>
    <w:p w14:paraId="6C6EA9D6" w14:textId="77777777" w:rsidR="0031547B" w:rsidRDefault="0031547B">
      <w:pPr>
        <w:rPr>
          <w:sz w:val="20"/>
        </w:rPr>
        <w:sectPr w:rsidR="0031547B">
          <w:type w:val="continuous"/>
          <w:pgSz w:w="11910" w:h="16840"/>
          <w:pgMar w:top="1320" w:right="260" w:bottom="900" w:left="60" w:header="720" w:footer="720" w:gutter="0"/>
          <w:cols w:num="3" w:space="720" w:equalWidth="0">
            <w:col w:w="6736" w:space="40"/>
            <w:col w:w="2020" w:space="39"/>
            <w:col w:w="2755"/>
          </w:cols>
        </w:sectPr>
      </w:pPr>
    </w:p>
    <w:p w14:paraId="6C7677EB" w14:textId="77777777" w:rsidR="0031547B" w:rsidRDefault="0031547B">
      <w:pPr>
        <w:pStyle w:val="BodyText"/>
        <w:spacing w:before="4"/>
        <w:rPr>
          <w:sz w:val="27"/>
        </w:rPr>
      </w:pPr>
    </w:p>
    <w:p w14:paraId="17E351E8" w14:textId="67C47317" w:rsidR="0031547B" w:rsidRDefault="00DF28C0">
      <w:pPr>
        <w:pStyle w:val="BodyText"/>
        <w:spacing w:line="20" w:lineRule="exact"/>
        <w:ind w:left="220"/>
        <w:rPr>
          <w:sz w:val="2"/>
        </w:rPr>
      </w:pPr>
      <w:r>
        <w:rPr>
          <w:noProof/>
          <w:sz w:val="2"/>
          <w:lang w:val="en-ZA" w:eastAsia="en-ZA"/>
        </w:rPr>
        <mc:AlternateContent>
          <mc:Choice Requires="wpg">
            <w:drawing>
              <wp:inline distT="0" distB="0" distL="0" distR="0" wp14:anchorId="0DA0B4AF" wp14:editId="078DD8D7">
                <wp:extent cx="6739255" cy="6350"/>
                <wp:effectExtent l="0" t="0" r="0" b="3175"/>
                <wp:docPr id="168" name="Group 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39255" cy="6350"/>
                          <a:chOff x="0" y="0"/>
                          <a:chExt cx="10613" cy="10"/>
                        </a:xfrm>
                      </wpg:grpSpPr>
                      <wps:wsp>
                        <wps:cNvPr id="169" name="AutoShape 88"/>
                        <wps:cNvSpPr>
                          <a:spLocks/>
                        </wps:cNvSpPr>
                        <wps:spPr bwMode="auto">
                          <a:xfrm>
                            <a:off x="0" y="0"/>
                            <a:ext cx="10613" cy="10"/>
                          </a:xfrm>
                          <a:custGeom>
                            <a:avLst/>
                            <a:gdLst>
                              <a:gd name="T0" fmla="*/ 3687 w 10613"/>
                              <a:gd name="T1" fmla="*/ 0 h 10"/>
                              <a:gd name="T2" fmla="*/ 1853 w 10613"/>
                              <a:gd name="T3" fmla="*/ 0 h 10"/>
                              <a:gd name="T4" fmla="*/ 1844 w 10613"/>
                              <a:gd name="T5" fmla="*/ 0 h 10"/>
                              <a:gd name="T6" fmla="*/ 1844 w 10613"/>
                              <a:gd name="T7" fmla="*/ 0 h 10"/>
                              <a:gd name="T8" fmla="*/ 0 w 10613"/>
                              <a:gd name="T9" fmla="*/ 0 h 10"/>
                              <a:gd name="T10" fmla="*/ 0 w 10613"/>
                              <a:gd name="T11" fmla="*/ 10 h 10"/>
                              <a:gd name="T12" fmla="*/ 1844 w 10613"/>
                              <a:gd name="T13" fmla="*/ 10 h 10"/>
                              <a:gd name="T14" fmla="*/ 1844 w 10613"/>
                              <a:gd name="T15" fmla="*/ 10 h 10"/>
                              <a:gd name="T16" fmla="*/ 1853 w 10613"/>
                              <a:gd name="T17" fmla="*/ 10 h 10"/>
                              <a:gd name="T18" fmla="*/ 3687 w 10613"/>
                              <a:gd name="T19" fmla="*/ 10 h 10"/>
                              <a:gd name="T20" fmla="*/ 3687 w 10613"/>
                              <a:gd name="T21" fmla="*/ 0 h 10"/>
                              <a:gd name="T22" fmla="*/ 5545 w 10613"/>
                              <a:gd name="T23" fmla="*/ 0 h 10"/>
                              <a:gd name="T24" fmla="*/ 5540 w 10613"/>
                              <a:gd name="T25" fmla="*/ 0 h 10"/>
                              <a:gd name="T26" fmla="*/ 5531 w 10613"/>
                              <a:gd name="T27" fmla="*/ 0 h 10"/>
                              <a:gd name="T28" fmla="*/ 3697 w 10613"/>
                              <a:gd name="T29" fmla="*/ 0 h 10"/>
                              <a:gd name="T30" fmla="*/ 3687 w 10613"/>
                              <a:gd name="T31" fmla="*/ 0 h 10"/>
                              <a:gd name="T32" fmla="*/ 3687 w 10613"/>
                              <a:gd name="T33" fmla="*/ 10 h 10"/>
                              <a:gd name="T34" fmla="*/ 3697 w 10613"/>
                              <a:gd name="T35" fmla="*/ 10 h 10"/>
                              <a:gd name="T36" fmla="*/ 5531 w 10613"/>
                              <a:gd name="T37" fmla="*/ 10 h 10"/>
                              <a:gd name="T38" fmla="*/ 5540 w 10613"/>
                              <a:gd name="T39" fmla="*/ 10 h 10"/>
                              <a:gd name="T40" fmla="*/ 5545 w 10613"/>
                              <a:gd name="T41" fmla="*/ 10 h 10"/>
                              <a:gd name="T42" fmla="*/ 5545 w 10613"/>
                              <a:gd name="T43" fmla="*/ 0 h 10"/>
                              <a:gd name="T44" fmla="*/ 10612 w 10613"/>
                              <a:gd name="T45" fmla="*/ 0 h 10"/>
                              <a:gd name="T46" fmla="*/ 5555 w 10613"/>
                              <a:gd name="T47" fmla="*/ 0 h 10"/>
                              <a:gd name="T48" fmla="*/ 5545 w 10613"/>
                              <a:gd name="T49" fmla="*/ 0 h 10"/>
                              <a:gd name="T50" fmla="*/ 5545 w 10613"/>
                              <a:gd name="T51" fmla="*/ 10 h 10"/>
                              <a:gd name="T52" fmla="*/ 5555 w 10613"/>
                              <a:gd name="T53" fmla="*/ 10 h 10"/>
                              <a:gd name="T54" fmla="*/ 10612 w 10613"/>
                              <a:gd name="T55" fmla="*/ 10 h 10"/>
                              <a:gd name="T56" fmla="*/ 10612 w 10613"/>
                              <a:gd name="T57" fmla="*/ 0 h 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10613" h="10">
                                <a:moveTo>
                                  <a:pt x="3687" y="0"/>
                                </a:moveTo>
                                <a:lnTo>
                                  <a:pt x="1853" y="0"/>
                                </a:lnTo>
                                <a:lnTo>
                                  <a:pt x="1844" y="0"/>
                                </a:lnTo>
                                <a:lnTo>
                                  <a:pt x="0" y="0"/>
                                </a:lnTo>
                                <a:lnTo>
                                  <a:pt x="0" y="10"/>
                                </a:lnTo>
                                <a:lnTo>
                                  <a:pt x="1844" y="10"/>
                                </a:lnTo>
                                <a:lnTo>
                                  <a:pt x="1853" y="10"/>
                                </a:lnTo>
                                <a:lnTo>
                                  <a:pt x="3687" y="10"/>
                                </a:lnTo>
                                <a:lnTo>
                                  <a:pt x="3687" y="0"/>
                                </a:lnTo>
                                <a:close/>
                                <a:moveTo>
                                  <a:pt x="5545" y="0"/>
                                </a:moveTo>
                                <a:lnTo>
                                  <a:pt x="5540" y="0"/>
                                </a:lnTo>
                                <a:lnTo>
                                  <a:pt x="5531" y="0"/>
                                </a:lnTo>
                                <a:lnTo>
                                  <a:pt x="3697" y="0"/>
                                </a:lnTo>
                                <a:lnTo>
                                  <a:pt x="3687" y="0"/>
                                </a:lnTo>
                                <a:lnTo>
                                  <a:pt x="3687" y="10"/>
                                </a:lnTo>
                                <a:lnTo>
                                  <a:pt x="3697" y="10"/>
                                </a:lnTo>
                                <a:lnTo>
                                  <a:pt x="5531" y="10"/>
                                </a:lnTo>
                                <a:lnTo>
                                  <a:pt x="5540" y="10"/>
                                </a:lnTo>
                                <a:lnTo>
                                  <a:pt x="5545" y="10"/>
                                </a:lnTo>
                                <a:lnTo>
                                  <a:pt x="5545" y="0"/>
                                </a:lnTo>
                                <a:close/>
                                <a:moveTo>
                                  <a:pt x="10612" y="0"/>
                                </a:moveTo>
                                <a:lnTo>
                                  <a:pt x="5555" y="0"/>
                                </a:lnTo>
                                <a:lnTo>
                                  <a:pt x="5545" y="0"/>
                                </a:lnTo>
                                <a:lnTo>
                                  <a:pt x="5545" y="10"/>
                                </a:lnTo>
                                <a:lnTo>
                                  <a:pt x="5555" y="10"/>
                                </a:lnTo>
                                <a:lnTo>
                                  <a:pt x="10612" y="10"/>
                                </a:lnTo>
                                <a:lnTo>
                                  <a:pt x="1061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w14:anchorId="15ACE842" id="Group 87" o:spid="_x0000_s1026" style="width:530.65pt;height:.5pt;mso-position-horizontal-relative:char;mso-position-vertical-relative:line" coordsize="1061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">
                <v:shape id="AutoShape 88" o:spid="_x0000_s1027" style="position:absolute;width:10613;height:10;visibility:visible;mso-wrap-style:square;v-text-anchor:top" coordsize="10613,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" path="m3687,l1853,r-9,l,,,10r1844,l1853,10r1834,l3687,xm5545,r-5,l5531,,3697,r-10,l3687,10r10,l5531,10r9,l5545,10r,-10xm10612,l5555,r-10,l5545,10r10,l10612,10r,-10xe" fillcolor="black" stroked="f">
                  <v:path arrowok="t" o:connecttype="custom" o:connectlocs="3687,0;1853,0;1844,0;1844,0;0,0;0,10;1844,10;1844,10;1853,10;3687,10;3687,0;5545,0;5540,0;5531,0;3697,0;3687,0;3687,10;3697,10;5531,10;5540,10;5545,10;5545,0;10612,0;5555,0;5545,0;5545,10;5555,10;10612,10;10612,0" o:connectangles="0,0,0,0,0,0,0,0,0,0,0,0,0,0,0,0,0,0,0,0,0,0,0,0,0,0,0,0,0"/>
                </v:shape>
                <w10:anchorlock/>
              </v:group>
            </w:pict>
          </mc:Fallback>
        </mc:AlternateContent>
      </w:r>
    </w:p>
    <w:p w14:paraId="06C9FB8A" w14:textId="77777777" w:rsidR="0031547B" w:rsidRDefault="00570C5F">
      <w:pPr>
        <w:tabs>
          <w:tab w:val="left" w:pos="2150"/>
          <w:tab w:val="left" w:pos="5837"/>
        </w:tabs>
        <w:spacing w:before="75" w:line="229" w:lineRule="exact"/>
        <w:ind w:left="307"/>
        <w:rPr>
          <w:sz w:val="20"/>
        </w:rPr>
      </w:pPr>
      <w:r>
        <w:rPr>
          <w:rFonts w:ascii="Arial"/>
          <w:b/>
          <w:sz w:val="20"/>
        </w:rPr>
        <w:t>X2</w:t>
      </w:r>
      <w:r>
        <w:rPr>
          <w:rFonts w:ascii="Arial"/>
          <w:b/>
          <w:sz w:val="20"/>
        </w:rPr>
        <w:tab/>
        <w:t>Changes</w:t>
      </w:r>
      <w:r>
        <w:rPr>
          <w:rFonts w:ascii="Arial"/>
          <w:b/>
          <w:spacing w:val="-3"/>
          <w:sz w:val="20"/>
        </w:rPr>
        <w:t xml:space="preserve"> </w:t>
      </w:r>
      <w:r>
        <w:rPr>
          <w:rFonts w:ascii="Arial"/>
          <w:b/>
          <w:sz w:val="20"/>
        </w:rPr>
        <w:t>in</w:t>
      </w:r>
      <w:r>
        <w:rPr>
          <w:rFonts w:ascii="Arial"/>
          <w:b/>
          <w:spacing w:val="-2"/>
          <w:sz w:val="20"/>
        </w:rPr>
        <w:t xml:space="preserve"> </w:t>
      </w:r>
      <w:r>
        <w:rPr>
          <w:rFonts w:ascii="Arial"/>
          <w:b/>
          <w:sz w:val="20"/>
        </w:rPr>
        <w:t>the law</w:t>
      </w:r>
      <w:r>
        <w:rPr>
          <w:rFonts w:ascii="Arial"/>
          <w:b/>
          <w:sz w:val="20"/>
        </w:rPr>
        <w:tab/>
      </w:r>
      <w:r>
        <w:rPr>
          <w:sz w:val="20"/>
        </w:rPr>
        <w:t>There</w:t>
      </w:r>
      <w:r>
        <w:rPr>
          <w:spacing w:val="-3"/>
          <w:sz w:val="20"/>
        </w:rPr>
        <w:t xml:space="preserve"> </w:t>
      </w:r>
      <w:r>
        <w:rPr>
          <w:sz w:val="20"/>
        </w:rPr>
        <w:t>is</w:t>
      </w:r>
      <w:r>
        <w:rPr>
          <w:spacing w:val="1"/>
          <w:sz w:val="20"/>
        </w:rPr>
        <w:t xml:space="preserve"> </w:t>
      </w:r>
      <w:r>
        <w:rPr>
          <w:sz w:val="20"/>
        </w:rPr>
        <w:t>no</w:t>
      </w:r>
      <w:r>
        <w:rPr>
          <w:spacing w:val="-2"/>
          <w:sz w:val="20"/>
        </w:rPr>
        <w:t xml:space="preserve"> </w:t>
      </w:r>
      <w:r>
        <w:rPr>
          <w:sz w:val="20"/>
        </w:rPr>
        <w:t>reference</w:t>
      </w:r>
      <w:r>
        <w:rPr>
          <w:spacing w:val="-3"/>
          <w:sz w:val="20"/>
        </w:rPr>
        <w:t xml:space="preserve"> </w:t>
      </w:r>
      <w:r>
        <w:rPr>
          <w:sz w:val="20"/>
        </w:rPr>
        <w:t>to</w:t>
      </w:r>
      <w:r>
        <w:rPr>
          <w:spacing w:val="-2"/>
          <w:sz w:val="20"/>
        </w:rPr>
        <w:t xml:space="preserve"> </w:t>
      </w:r>
      <w:r>
        <w:rPr>
          <w:sz w:val="20"/>
        </w:rPr>
        <w:t>Contract</w:t>
      </w:r>
      <w:r>
        <w:rPr>
          <w:spacing w:val="-2"/>
          <w:sz w:val="20"/>
        </w:rPr>
        <w:t xml:space="preserve"> </w:t>
      </w:r>
      <w:r>
        <w:rPr>
          <w:sz w:val="20"/>
        </w:rPr>
        <w:t>Data</w:t>
      </w:r>
      <w:r>
        <w:rPr>
          <w:spacing w:val="-3"/>
          <w:sz w:val="20"/>
        </w:rPr>
        <w:t xml:space="preserve"> </w:t>
      </w:r>
      <w:r>
        <w:rPr>
          <w:sz w:val="20"/>
        </w:rPr>
        <w:t>in</w:t>
      </w:r>
      <w:r>
        <w:rPr>
          <w:spacing w:val="-2"/>
          <w:sz w:val="20"/>
        </w:rPr>
        <w:t xml:space="preserve"> </w:t>
      </w:r>
      <w:r>
        <w:rPr>
          <w:sz w:val="20"/>
        </w:rPr>
        <w:t>this</w:t>
      </w:r>
      <w:r>
        <w:rPr>
          <w:spacing w:val="-2"/>
          <w:sz w:val="20"/>
        </w:rPr>
        <w:t xml:space="preserve"> </w:t>
      </w:r>
      <w:r>
        <w:rPr>
          <w:sz w:val="20"/>
        </w:rPr>
        <w:t>Option</w:t>
      </w:r>
    </w:p>
    <w:p w14:paraId="0DC390D6" w14:textId="77777777" w:rsidR="0031547B" w:rsidRDefault="00570C5F">
      <w:pPr>
        <w:ind w:left="5837" w:right="1347"/>
        <w:rPr>
          <w:sz w:val="20"/>
        </w:rPr>
      </w:pPr>
      <w:r>
        <w:rPr>
          <w:sz w:val="20"/>
        </w:rPr>
        <w:t>and</w:t>
      </w:r>
      <w:r>
        <w:rPr>
          <w:spacing w:val="-3"/>
          <w:sz w:val="20"/>
        </w:rPr>
        <w:t xml:space="preserve"> </w:t>
      </w:r>
      <w:r>
        <w:rPr>
          <w:sz w:val="20"/>
        </w:rPr>
        <w:t>terms</w:t>
      </w:r>
      <w:r>
        <w:rPr>
          <w:spacing w:val="-1"/>
          <w:sz w:val="20"/>
        </w:rPr>
        <w:t xml:space="preserve"> </w:t>
      </w:r>
      <w:r>
        <w:rPr>
          <w:sz w:val="20"/>
        </w:rPr>
        <w:t>in</w:t>
      </w:r>
      <w:r>
        <w:rPr>
          <w:spacing w:val="-3"/>
          <w:sz w:val="20"/>
        </w:rPr>
        <w:t xml:space="preserve"> </w:t>
      </w:r>
      <w:r>
        <w:rPr>
          <w:sz w:val="20"/>
        </w:rPr>
        <w:t>italics</w:t>
      </w:r>
      <w:r>
        <w:rPr>
          <w:spacing w:val="-2"/>
          <w:sz w:val="20"/>
        </w:rPr>
        <w:t xml:space="preserve"> </w:t>
      </w:r>
      <w:r>
        <w:rPr>
          <w:sz w:val="20"/>
        </w:rPr>
        <w:t>are</w:t>
      </w:r>
      <w:r>
        <w:rPr>
          <w:spacing w:val="-3"/>
          <w:sz w:val="20"/>
        </w:rPr>
        <w:t xml:space="preserve"> </w:t>
      </w:r>
      <w:r>
        <w:rPr>
          <w:sz w:val="20"/>
        </w:rPr>
        <w:t>identified</w:t>
      </w:r>
      <w:r>
        <w:rPr>
          <w:spacing w:val="-1"/>
          <w:sz w:val="20"/>
        </w:rPr>
        <w:t xml:space="preserve"> </w:t>
      </w:r>
      <w:r>
        <w:rPr>
          <w:sz w:val="20"/>
        </w:rPr>
        <w:t>elsewhere</w:t>
      </w:r>
      <w:r>
        <w:rPr>
          <w:spacing w:val="-1"/>
          <w:sz w:val="20"/>
        </w:rPr>
        <w:t xml:space="preserve"> </w:t>
      </w:r>
      <w:r>
        <w:rPr>
          <w:sz w:val="20"/>
        </w:rPr>
        <w:t>in</w:t>
      </w:r>
      <w:r>
        <w:rPr>
          <w:spacing w:val="-3"/>
          <w:sz w:val="20"/>
        </w:rPr>
        <w:t xml:space="preserve"> </w:t>
      </w:r>
      <w:r>
        <w:rPr>
          <w:sz w:val="20"/>
        </w:rPr>
        <w:t>this</w:t>
      </w:r>
      <w:r>
        <w:rPr>
          <w:spacing w:val="-52"/>
          <w:sz w:val="20"/>
        </w:rPr>
        <w:t xml:space="preserve"> </w:t>
      </w:r>
      <w:r>
        <w:rPr>
          <w:sz w:val="20"/>
        </w:rPr>
        <w:t>Contract</w:t>
      </w:r>
      <w:r>
        <w:rPr>
          <w:spacing w:val="-2"/>
          <w:sz w:val="20"/>
        </w:rPr>
        <w:t xml:space="preserve"> </w:t>
      </w:r>
      <w:r>
        <w:rPr>
          <w:sz w:val="20"/>
        </w:rPr>
        <w:t>Data.</w:t>
      </w:r>
    </w:p>
    <w:p w14:paraId="229821F5" w14:textId="77777777" w:rsidR="0031547B" w:rsidRDefault="0031547B">
      <w:pPr>
        <w:pStyle w:val="BodyText"/>
        <w:rPr>
          <w:sz w:val="20"/>
        </w:rPr>
      </w:pPr>
    </w:p>
    <w:p w14:paraId="415B8108" w14:textId="77777777" w:rsidR="0031547B" w:rsidRDefault="0031547B">
      <w:pPr>
        <w:pStyle w:val="BodyText"/>
        <w:spacing w:before="5"/>
        <w:rPr>
          <w:sz w:val="27"/>
        </w:rPr>
      </w:pPr>
    </w:p>
    <w:tbl>
      <w:tblPr>
        <w:tblW w:w="0" w:type="auto"/>
        <w:tblInd w:w="2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846"/>
        <w:gridCol w:w="3677"/>
        <w:gridCol w:w="1294"/>
        <w:gridCol w:w="2117"/>
        <w:gridCol w:w="1678"/>
      </w:tblGrid>
      <w:tr w:rsidR="0031547B" w14:paraId="78D62E4B" w14:textId="77777777">
        <w:trPr>
          <w:trHeight w:val="400"/>
        </w:trPr>
        <w:tc>
          <w:tcPr>
            <w:tcW w:w="1846" w:type="dxa"/>
            <w:tcBorders>
              <w:left w:val="nil"/>
              <w:right w:val="nil"/>
            </w:tcBorders>
            <w:shd w:val="clear" w:color="auto" w:fill="D9D9D9"/>
          </w:tcPr>
          <w:p w14:paraId="6E71DF41" w14:textId="77777777" w:rsidR="0031547B" w:rsidRDefault="00570C5F">
            <w:pPr>
              <w:pStyle w:val="TableParagraph"/>
              <w:spacing w:before="86"/>
              <w:ind w:left="86"/>
              <w:rPr>
                <w:rFonts w:ascii="Arial"/>
                <w:b/>
                <w:sz w:val="20"/>
              </w:rPr>
            </w:pPr>
            <w:r>
              <w:rPr>
                <w:rFonts w:ascii="Arial"/>
                <w:b/>
                <w:sz w:val="20"/>
              </w:rPr>
              <w:t>X5</w:t>
            </w:r>
          </w:p>
        </w:tc>
        <w:tc>
          <w:tcPr>
            <w:tcW w:w="8766" w:type="dxa"/>
            <w:gridSpan w:val="4"/>
            <w:tcBorders>
              <w:left w:val="nil"/>
              <w:right w:val="nil"/>
            </w:tcBorders>
          </w:tcPr>
          <w:p w14:paraId="218EA82B" w14:textId="77777777" w:rsidR="0031547B" w:rsidRDefault="00570C5F">
            <w:pPr>
              <w:pStyle w:val="TableParagraph"/>
              <w:spacing w:before="86"/>
              <w:ind w:left="84"/>
              <w:rPr>
                <w:rFonts w:ascii="Arial"/>
                <w:b/>
                <w:sz w:val="20"/>
              </w:rPr>
            </w:pPr>
            <w:r>
              <w:rPr>
                <w:rFonts w:ascii="Arial"/>
                <w:b/>
                <w:sz w:val="20"/>
              </w:rPr>
              <w:t>Sectional</w:t>
            </w:r>
            <w:r>
              <w:rPr>
                <w:rFonts w:ascii="Arial"/>
                <w:b/>
                <w:spacing w:val="-5"/>
                <w:sz w:val="20"/>
              </w:rPr>
              <w:t xml:space="preserve"> </w:t>
            </w:r>
            <w:r>
              <w:rPr>
                <w:rFonts w:ascii="Arial"/>
                <w:b/>
                <w:sz w:val="20"/>
              </w:rPr>
              <w:t>Completion</w:t>
            </w:r>
          </w:p>
        </w:tc>
      </w:tr>
      <w:tr w:rsidR="0031547B" w14:paraId="01285357" w14:textId="77777777">
        <w:trPr>
          <w:trHeight w:val="1259"/>
        </w:trPr>
        <w:tc>
          <w:tcPr>
            <w:tcW w:w="1846" w:type="dxa"/>
            <w:tcBorders>
              <w:left w:val="nil"/>
              <w:right w:val="nil"/>
            </w:tcBorders>
            <w:shd w:val="clear" w:color="auto" w:fill="D9D9D9"/>
          </w:tcPr>
          <w:p w14:paraId="4BBAE7AF" w14:textId="77777777" w:rsidR="0031547B" w:rsidRDefault="00570C5F">
            <w:pPr>
              <w:pStyle w:val="TableParagraph"/>
              <w:spacing w:before="83"/>
              <w:ind w:left="86"/>
              <w:rPr>
                <w:sz w:val="20"/>
              </w:rPr>
            </w:pPr>
            <w:r>
              <w:rPr>
                <w:sz w:val="20"/>
              </w:rPr>
              <w:t>X5.1</w:t>
            </w:r>
          </w:p>
        </w:tc>
        <w:tc>
          <w:tcPr>
            <w:tcW w:w="3677" w:type="dxa"/>
            <w:tcBorders>
              <w:left w:val="nil"/>
              <w:right w:val="nil"/>
            </w:tcBorders>
          </w:tcPr>
          <w:p w14:paraId="5C5708E7" w14:textId="77777777" w:rsidR="0031547B" w:rsidRDefault="00570C5F">
            <w:pPr>
              <w:pStyle w:val="TableParagraph"/>
              <w:spacing w:before="83"/>
              <w:ind w:left="84" w:right="86"/>
              <w:rPr>
                <w:sz w:val="20"/>
              </w:rPr>
            </w:pPr>
            <w:r>
              <w:rPr>
                <w:sz w:val="20"/>
              </w:rPr>
              <w:t>The</w:t>
            </w:r>
            <w:r>
              <w:rPr>
                <w:spacing w:val="-4"/>
                <w:sz w:val="20"/>
              </w:rPr>
              <w:t xml:space="preserve"> </w:t>
            </w:r>
            <w:r>
              <w:rPr>
                <w:rFonts w:ascii="Arial"/>
                <w:i/>
                <w:sz w:val="20"/>
              </w:rPr>
              <w:t>completion</w:t>
            </w:r>
            <w:r>
              <w:rPr>
                <w:rFonts w:ascii="Arial"/>
                <w:i/>
                <w:spacing w:val="-3"/>
                <w:sz w:val="20"/>
              </w:rPr>
              <w:t xml:space="preserve"> </w:t>
            </w:r>
            <w:r>
              <w:rPr>
                <w:rFonts w:ascii="Arial"/>
                <w:i/>
                <w:sz w:val="20"/>
              </w:rPr>
              <w:t>date</w:t>
            </w:r>
            <w:r>
              <w:rPr>
                <w:rFonts w:ascii="Arial"/>
                <w:i/>
                <w:spacing w:val="-3"/>
                <w:sz w:val="20"/>
              </w:rPr>
              <w:t xml:space="preserve"> </w:t>
            </w:r>
            <w:r>
              <w:rPr>
                <w:sz w:val="20"/>
              </w:rPr>
              <w:t>for</w:t>
            </w:r>
            <w:r>
              <w:rPr>
                <w:spacing w:val="-2"/>
                <w:sz w:val="20"/>
              </w:rPr>
              <w:t xml:space="preserve"> </w:t>
            </w:r>
            <w:r>
              <w:rPr>
                <w:sz w:val="20"/>
              </w:rPr>
              <w:t>each</w:t>
            </w:r>
            <w:r>
              <w:rPr>
                <w:spacing w:val="-3"/>
                <w:sz w:val="20"/>
              </w:rPr>
              <w:t xml:space="preserve"> </w:t>
            </w:r>
            <w:r>
              <w:rPr>
                <w:rFonts w:ascii="Arial"/>
                <w:i/>
                <w:sz w:val="20"/>
              </w:rPr>
              <w:t>section</w:t>
            </w:r>
            <w:r>
              <w:rPr>
                <w:rFonts w:ascii="Arial"/>
                <w:i/>
                <w:spacing w:val="-1"/>
                <w:sz w:val="20"/>
              </w:rPr>
              <w:t xml:space="preserve"> </w:t>
            </w:r>
            <w:r>
              <w:rPr>
                <w:sz w:val="20"/>
              </w:rPr>
              <w:t>of</w:t>
            </w:r>
            <w:r>
              <w:rPr>
                <w:spacing w:val="-53"/>
                <w:sz w:val="20"/>
              </w:rPr>
              <w:t xml:space="preserve"> </w:t>
            </w:r>
            <w:r>
              <w:rPr>
                <w:sz w:val="20"/>
              </w:rPr>
              <w:t>the</w:t>
            </w:r>
            <w:r>
              <w:rPr>
                <w:spacing w:val="-2"/>
                <w:sz w:val="20"/>
              </w:rPr>
              <w:t xml:space="preserve"> </w:t>
            </w:r>
            <w:r>
              <w:rPr>
                <w:rFonts w:ascii="Arial"/>
                <w:i/>
                <w:sz w:val="20"/>
              </w:rPr>
              <w:t>works</w:t>
            </w:r>
            <w:r>
              <w:rPr>
                <w:rFonts w:ascii="Arial"/>
                <w:i/>
                <w:spacing w:val="1"/>
                <w:sz w:val="20"/>
              </w:rPr>
              <w:t xml:space="preserve"> </w:t>
            </w:r>
            <w:r>
              <w:rPr>
                <w:sz w:val="20"/>
              </w:rPr>
              <w:t>is:</w:t>
            </w:r>
          </w:p>
        </w:tc>
        <w:tc>
          <w:tcPr>
            <w:tcW w:w="1294" w:type="dxa"/>
            <w:tcBorders>
              <w:left w:val="nil"/>
              <w:right w:val="dashSmallGap" w:sz="4" w:space="0" w:color="000000"/>
            </w:tcBorders>
          </w:tcPr>
          <w:p w14:paraId="11FD6814" w14:textId="77777777" w:rsidR="0031547B" w:rsidRDefault="0031547B">
            <w:pPr>
              <w:pStyle w:val="TableParagraph"/>
              <w:spacing w:before="3"/>
              <w:rPr>
                <w:sz w:val="27"/>
              </w:rPr>
            </w:pPr>
          </w:p>
          <w:p w14:paraId="418E78CB" w14:textId="77777777" w:rsidR="0031547B" w:rsidRDefault="00570C5F">
            <w:pPr>
              <w:pStyle w:val="TableParagraph"/>
              <w:ind w:left="93"/>
              <w:rPr>
                <w:rFonts w:ascii="Arial"/>
                <w:b/>
                <w:i/>
                <w:sz w:val="20"/>
              </w:rPr>
            </w:pPr>
            <w:r>
              <w:rPr>
                <w:rFonts w:ascii="Arial"/>
                <w:b/>
                <w:i/>
                <w:sz w:val="20"/>
              </w:rPr>
              <w:t>Section</w:t>
            </w:r>
          </w:p>
        </w:tc>
        <w:tc>
          <w:tcPr>
            <w:tcW w:w="2117" w:type="dxa"/>
            <w:tcBorders>
              <w:left w:val="dashSmallGap" w:sz="4" w:space="0" w:color="000000"/>
              <w:right w:val="dashSmallGap" w:sz="4" w:space="0" w:color="000000"/>
            </w:tcBorders>
          </w:tcPr>
          <w:p w14:paraId="11BCE010" w14:textId="77777777" w:rsidR="0031547B" w:rsidRDefault="0031547B">
            <w:pPr>
              <w:pStyle w:val="TableParagraph"/>
              <w:spacing w:before="3"/>
              <w:rPr>
                <w:sz w:val="27"/>
              </w:rPr>
            </w:pPr>
          </w:p>
          <w:p w14:paraId="15EC70E6" w14:textId="77777777" w:rsidR="0031547B" w:rsidRDefault="00570C5F">
            <w:pPr>
              <w:pStyle w:val="TableParagraph"/>
              <w:ind w:left="81"/>
              <w:rPr>
                <w:rFonts w:ascii="Arial"/>
                <w:b/>
                <w:sz w:val="20"/>
              </w:rPr>
            </w:pPr>
            <w:r>
              <w:rPr>
                <w:rFonts w:ascii="Arial"/>
                <w:b/>
                <w:sz w:val="20"/>
              </w:rPr>
              <w:t>Description</w:t>
            </w:r>
          </w:p>
        </w:tc>
        <w:tc>
          <w:tcPr>
            <w:tcW w:w="1678" w:type="dxa"/>
            <w:tcBorders>
              <w:left w:val="dashSmallGap" w:sz="4" w:space="0" w:color="000000"/>
              <w:right w:val="nil"/>
            </w:tcBorders>
          </w:tcPr>
          <w:p w14:paraId="2AB3EC0A" w14:textId="77777777" w:rsidR="0031547B" w:rsidRDefault="0031547B">
            <w:pPr>
              <w:pStyle w:val="TableParagraph"/>
              <w:spacing w:before="3"/>
              <w:rPr>
                <w:sz w:val="27"/>
              </w:rPr>
            </w:pPr>
          </w:p>
          <w:p w14:paraId="53731638" w14:textId="77777777" w:rsidR="0031547B" w:rsidRDefault="00570C5F">
            <w:pPr>
              <w:pStyle w:val="TableParagraph"/>
              <w:ind w:left="82" w:right="281"/>
              <w:rPr>
                <w:rFonts w:ascii="Arial"/>
                <w:b/>
                <w:i/>
                <w:sz w:val="20"/>
              </w:rPr>
            </w:pPr>
            <w:r>
              <w:rPr>
                <w:rFonts w:ascii="Arial"/>
                <w:b/>
                <w:i/>
                <w:w w:val="95"/>
                <w:sz w:val="20"/>
              </w:rPr>
              <w:t>Completion</w:t>
            </w:r>
            <w:r>
              <w:rPr>
                <w:rFonts w:ascii="Arial"/>
                <w:b/>
                <w:i/>
                <w:spacing w:val="1"/>
                <w:w w:val="95"/>
                <w:sz w:val="20"/>
              </w:rPr>
              <w:t xml:space="preserve"> </w:t>
            </w:r>
            <w:r>
              <w:rPr>
                <w:rFonts w:ascii="Arial"/>
                <w:b/>
                <w:i/>
                <w:sz w:val="20"/>
              </w:rPr>
              <w:t>date</w:t>
            </w:r>
          </w:p>
        </w:tc>
      </w:tr>
      <w:tr w:rsidR="0031547B" w14:paraId="51F66876" w14:textId="77777777">
        <w:trPr>
          <w:trHeight w:val="851"/>
        </w:trPr>
        <w:tc>
          <w:tcPr>
            <w:tcW w:w="1846" w:type="dxa"/>
            <w:tcBorders>
              <w:left w:val="nil"/>
              <w:right w:val="nil"/>
            </w:tcBorders>
            <w:shd w:val="clear" w:color="auto" w:fill="D9D9D9"/>
          </w:tcPr>
          <w:p w14:paraId="0311E0CA" w14:textId="77777777" w:rsidR="0031547B" w:rsidRDefault="0031547B">
            <w:pPr>
              <w:pStyle w:val="TableParagraph"/>
              <w:rPr>
                <w:rFonts w:ascii="Times New Roman"/>
                <w:sz w:val="18"/>
              </w:rPr>
            </w:pPr>
          </w:p>
        </w:tc>
        <w:tc>
          <w:tcPr>
            <w:tcW w:w="4971" w:type="dxa"/>
            <w:gridSpan w:val="2"/>
            <w:tcBorders>
              <w:left w:val="nil"/>
              <w:right w:val="dashSmallGap" w:sz="4" w:space="0" w:color="000000"/>
            </w:tcBorders>
          </w:tcPr>
          <w:p w14:paraId="5FE950FE" w14:textId="77777777" w:rsidR="0031547B" w:rsidRDefault="00570C5F">
            <w:pPr>
              <w:pStyle w:val="TableParagraph"/>
              <w:spacing w:before="74"/>
              <w:ind w:right="1082"/>
              <w:jc w:val="right"/>
              <w:rPr>
                <w:rFonts w:ascii="Arial"/>
                <w:b/>
                <w:sz w:val="20"/>
              </w:rPr>
            </w:pPr>
            <w:r>
              <w:rPr>
                <w:rFonts w:ascii="Arial"/>
                <w:b/>
                <w:w w:val="99"/>
                <w:sz w:val="20"/>
              </w:rPr>
              <w:t>1</w:t>
            </w:r>
          </w:p>
        </w:tc>
        <w:tc>
          <w:tcPr>
            <w:tcW w:w="2117" w:type="dxa"/>
            <w:tcBorders>
              <w:left w:val="dashSmallGap" w:sz="4" w:space="0" w:color="000000"/>
              <w:right w:val="dashSmallGap" w:sz="4" w:space="0" w:color="000000"/>
            </w:tcBorders>
          </w:tcPr>
          <w:p w14:paraId="7FAE642E" w14:textId="6BFE9FD4" w:rsidR="00EE5549" w:rsidRPr="00EE5549" w:rsidRDefault="00EE5549" w:rsidP="00EE5549">
            <w:pPr>
              <w:pStyle w:val="TableParagraph"/>
              <w:spacing w:before="74"/>
              <w:ind w:right="93"/>
              <w:rPr>
                <w:rFonts w:ascii="Arial"/>
                <w:b/>
                <w:sz w:val="20"/>
              </w:rPr>
            </w:pPr>
            <w:r w:rsidRPr="00EE5549">
              <w:rPr>
                <w:rFonts w:ascii="Arial"/>
                <w:b/>
                <w:sz w:val="20"/>
              </w:rPr>
              <w:t>Survey including fieldwork/site visit</w:t>
            </w:r>
            <w:r w:rsidR="00C70482">
              <w:rPr>
                <w:rFonts w:ascii="Arial"/>
                <w:b/>
                <w:sz w:val="20"/>
              </w:rPr>
              <w:t xml:space="preserve"> </w:t>
            </w:r>
            <w:r w:rsidR="00C70482" w:rsidRPr="00C70482">
              <w:rPr>
                <w:rFonts w:ascii="Arial"/>
                <w:b/>
                <w:sz w:val="20"/>
              </w:rPr>
              <w:t>(Construction Complete)</w:t>
            </w:r>
          </w:p>
          <w:p w14:paraId="14D4FAAD" w14:textId="3F15F2B6" w:rsidR="0031547B" w:rsidRDefault="0031547B" w:rsidP="00EE5549">
            <w:pPr>
              <w:pStyle w:val="TableParagraph"/>
              <w:spacing w:before="74"/>
              <w:ind w:right="93"/>
              <w:rPr>
                <w:rFonts w:ascii="Arial"/>
                <w:b/>
                <w:sz w:val="20"/>
              </w:rPr>
            </w:pPr>
          </w:p>
        </w:tc>
        <w:tc>
          <w:tcPr>
            <w:tcW w:w="1678" w:type="dxa"/>
            <w:tcBorders>
              <w:left w:val="dashSmallGap" w:sz="4" w:space="0" w:color="000000"/>
              <w:right w:val="nil"/>
            </w:tcBorders>
          </w:tcPr>
          <w:p w14:paraId="49A17445" w14:textId="77777777" w:rsidR="0031547B" w:rsidRDefault="00570C5F">
            <w:pPr>
              <w:pStyle w:val="TableParagraph"/>
              <w:spacing w:before="74"/>
              <w:ind w:left="82" w:right="711"/>
              <w:rPr>
                <w:rFonts w:ascii="Arial"/>
                <w:b/>
                <w:sz w:val="20"/>
              </w:rPr>
            </w:pPr>
            <w:bookmarkStart w:id="0" w:name="_Hlk115133337"/>
            <w:r>
              <w:rPr>
                <w:rFonts w:ascii="Arial"/>
                <w:b/>
                <w:sz w:val="20"/>
              </w:rPr>
              <w:t>As per</w:t>
            </w:r>
            <w:r>
              <w:rPr>
                <w:rFonts w:ascii="Arial"/>
                <w:b/>
                <w:spacing w:val="1"/>
                <w:sz w:val="20"/>
              </w:rPr>
              <w:t xml:space="preserve"> </w:t>
            </w:r>
            <w:r>
              <w:rPr>
                <w:rFonts w:ascii="Arial"/>
                <w:b/>
                <w:spacing w:val="-1"/>
                <w:sz w:val="20"/>
              </w:rPr>
              <w:t>accepted</w:t>
            </w:r>
            <w:r>
              <w:rPr>
                <w:rFonts w:ascii="Arial"/>
                <w:b/>
                <w:spacing w:val="-53"/>
                <w:sz w:val="20"/>
              </w:rPr>
              <w:t xml:space="preserve"> </w:t>
            </w:r>
            <w:r>
              <w:rPr>
                <w:rFonts w:ascii="Arial"/>
                <w:b/>
                <w:sz w:val="20"/>
              </w:rPr>
              <w:t>Program</w:t>
            </w:r>
            <w:bookmarkEnd w:id="0"/>
          </w:p>
        </w:tc>
      </w:tr>
      <w:tr w:rsidR="00FC1807" w14:paraId="02FCD212" w14:textId="77777777">
        <w:trPr>
          <w:trHeight w:val="851"/>
        </w:trPr>
        <w:tc>
          <w:tcPr>
            <w:tcW w:w="1846" w:type="dxa"/>
            <w:tcBorders>
              <w:left w:val="nil"/>
              <w:right w:val="nil"/>
            </w:tcBorders>
            <w:shd w:val="clear" w:color="auto" w:fill="D9D9D9"/>
          </w:tcPr>
          <w:p w14:paraId="4ED69D55" w14:textId="77777777" w:rsidR="00FC1807" w:rsidRDefault="00FC1807">
            <w:pPr>
              <w:pStyle w:val="TableParagraph"/>
              <w:rPr>
                <w:rFonts w:ascii="Times New Roman"/>
                <w:sz w:val="18"/>
              </w:rPr>
            </w:pPr>
          </w:p>
        </w:tc>
        <w:tc>
          <w:tcPr>
            <w:tcW w:w="4971" w:type="dxa"/>
            <w:gridSpan w:val="2"/>
            <w:tcBorders>
              <w:left w:val="nil"/>
              <w:right w:val="dashSmallGap" w:sz="4" w:space="0" w:color="000000"/>
            </w:tcBorders>
          </w:tcPr>
          <w:p w14:paraId="1A5E96CE" w14:textId="75E16DE7" w:rsidR="00FC1807" w:rsidRDefault="00C70482">
            <w:pPr>
              <w:pStyle w:val="TableParagraph"/>
              <w:spacing w:before="74"/>
              <w:ind w:right="1082"/>
              <w:jc w:val="right"/>
              <w:rPr>
                <w:rFonts w:ascii="Arial"/>
                <w:b/>
                <w:w w:val="99"/>
                <w:sz w:val="20"/>
              </w:rPr>
            </w:pPr>
            <w:r>
              <w:rPr>
                <w:rFonts w:ascii="Arial"/>
                <w:b/>
                <w:w w:val="99"/>
                <w:sz w:val="20"/>
              </w:rPr>
              <w:t>2</w:t>
            </w:r>
          </w:p>
        </w:tc>
        <w:tc>
          <w:tcPr>
            <w:tcW w:w="2117" w:type="dxa"/>
            <w:tcBorders>
              <w:left w:val="dashSmallGap" w:sz="4" w:space="0" w:color="000000"/>
              <w:right w:val="dashSmallGap" w:sz="4" w:space="0" w:color="000000"/>
            </w:tcBorders>
          </w:tcPr>
          <w:p w14:paraId="250EFD70" w14:textId="56F60DC7" w:rsidR="00EE5549" w:rsidRPr="00EE5549" w:rsidRDefault="00EE5549" w:rsidP="00D05FEC">
            <w:pPr>
              <w:pStyle w:val="TableParagraph"/>
              <w:spacing w:before="74"/>
              <w:ind w:right="93"/>
              <w:rPr>
                <w:rFonts w:ascii="Arial"/>
                <w:b/>
                <w:sz w:val="20"/>
              </w:rPr>
            </w:pPr>
            <w:r w:rsidRPr="00EE5549">
              <w:rPr>
                <w:rFonts w:ascii="Arial"/>
                <w:b/>
                <w:sz w:val="20"/>
              </w:rPr>
              <w:t>Geotechnical investigation and material testing</w:t>
            </w:r>
            <w:r w:rsidR="00C70482">
              <w:rPr>
                <w:rFonts w:ascii="Arial"/>
                <w:b/>
                <w:sz w:val="20"/>
              </w:rPr>
              <w:t xml:space="preserve"> </w:t>
            </w:r>
            <w:r w:rsidR="00C70482" w:rsidRPr="00C70482">
              <w:rPr>
                <w:rFonts w:ascii="Arial"/>
                <w:b/>
                <w:sz w:val="20"/>
              </w:rPr>
              <w:t>(Construction Complete)</w:t>
            </w:r>
          </w:p>
          <w:p w14:paraId="39CC16E8" w14:textId="77777777" w:rsidR="00FC1807" w:rsidRDefault="00FC1807">
            <w:pPr>
              <w:pStyle w:val="TableParagraph"/>
              <w:spacing w:before="74"/>
              <w:ind w:left="81" w:right="93"/>
              <w:rPr>
                <w:rFonts w:ascii="Arial"/>
                <w:b/>
                <w:sz w:val="20"/>
              </w:rPr>
            </w:pPr>
          </w:p>
        </w:tc>
        <w:tc>
          <w:tcPr>
            <w:tcW w:w="1678" w:type="dxa"/>
            <w:tcBorders>
              <w:left w:val="dashSmallGap" w:sz="4" w:space="0" w:color="000000"/>
              <w:right w:val="nil"/>
            </w:tcBorders>
          </w:tcPr>
          <w:p w14:paraId="6597935A" w14:textId="1D700D13" w:rsidR="00FC1807" w:rsidRDefault="00A40F36">
            <w:pPr>
              <w:pStyle w:val="TableParagraph"/>
              <w:spacing w:before="74"/>
              <w:ind w:left="82" w:right="711"/>
              <w:rPr>
                <w:rFonts w:ascii="Arial"/>
                <w:b/>
                <w:sz w:val="20"/>
              </w:rPr>
            </w:pPr>
            <w:r w:rsidRPr="00A40F36">
              <w:rPr>
                <w:rFonts w:ascii="Arial"/>
                <w:b/>
                <w:sz w:val="20"/>
              </w:rPr>
              <w:t>As per accepted Program</w:t>
            </w:r>
          </w:p>
        </w:tc>
      </w:tr>
      <w:tr w:rsidR="00FC1807" w14:paraId="0BA73645" w14:textId="77777777">
        <w:trPr>
          <w:trHeight w:val="851"/>
        </w:trPr>
        <w:tc>
          <w:tcPr>
            <w:tcW w:w="1846" w:type="dxa"/>
            <w:tcBorders>
              <w:left w:val="nil"/>
              <w:right w:val="nil"/>
            </w:tcBorders>
            <w:shd w:val="clear" w:color="auto" w:fill="D9D9D9"/>
          </w:tcPr>
          <w:p w14:paraId="343A9FC6" w14:textId="77777777" w:rsidR="00FC1807" w:rsidRDefault="00FC1807">
            <w:pPr>
              <w:pStyle w:val="TableParagraph"/>
              <w:rPr>
                <w:rFonts w:ascii="Times New Roman"/>
                <w:sz w:val="18"/>
              </w:rPr>
            </w:pPr>
          </w:p>
        </w:tc>
        <w:tc>
          <w:tcPr>
            <w:tcW w:w="4971" w:type="dxa"/>
            <w:gridSpan w:val="2"/>
            <w:tcBorders>
              <w:left w:val="nil"/>
              <w:right w:val="dashSmallGap" w:sz="4" w:space="0" w:color="000000"/>
            </w:tcBorders>
          </w:tcPr>
          <w:p w14:paraId="481033A4" w14:textId="644235FF" w:rsidR="00FC1807" w:rsidRDefault="00C70482">
            <w:pPr>
              <w:pStyle w:val="TableParagraph"/>
              <w:spacing w:before="74"/>
              <w:ind w:right="1082"/>
              <w:jc w:val="right"/>
              <w:rPr>
                <w:rFonts w:ascii="Arial"/>
                <w:b/>
                <w:w w:val="99"/>
                <w:sz w:val="20"/>
              </w:rPr>
            </w:pPr>
            <w:r>
              <w:rPr>
                <w:rFonts w:ascii="Arial"/>
                <w:b/>
                <w:w w:val="99"/>
                <w:sz w:val="20"/>
              </w:rPr>
              <w:t>3</w:t>
            </w:r>
          </w:p>
        </w:tc>
        <w:tc>
          <w:tcPr>
            <w:tcW w:w="2117" w:type="dxa"/>
            <w:tcBorders>
              <w:left w:val="dashSmallGap" w:sz="4" w:space="0" w:color="000000"/>
              <w:right w:val="dashSmallGap" w:sz="4" w:space="0" w:color="000000"/>
            </w:tcBorders>
          </w:tcPr>
          <w:p w14:paraId="46727AEF" w14:textId="7789C23C" w:rsidR="00EE5549" w:rsidRPr="00EE5549" w:rsidRDefault="00A40F36" w:rsidP="00A40F36">
            <w:pPr>
              <w:pStyle w:val="TableParagraph"/>
              <w:spacing w:before="74"/>
              <w:ind w:right="93"/>
              <w:rPr>
                <w:rFonts w:ascii="Arial"/>
                <w:b/>
                <w:sz w:val="20"/>
              </w:rPr>
            </w:pPr>
            <w:r w:rsidRPr="00A40F36">
              <w:rPr>
                <w:rFonts w:ascii="Arial"/>
                <w:b/>
                <w:sz w:val="20"/>
              </w:rPr>
              <w:t>Review, Design Report and drawings</w:t>
            </w:r>
            <w:r>
              <w:rPr>
                <w:rFonts w:ascii="Arial"/>
                <w:b/>
                <w:sz w:val="20"/>
              </w:rPr>
              <w:t xml:space="preserve"> </w:t>
            </w:r>
            <w:r w:rsidRPr="00A40F36">
              <w:rPr>
                <w:rFonts w:ascii="Arial"/>
                <w:b/>
                <w:sz w:val="20"/>
              </w:rPr>
              <w:t>(Construction Complete)</w:t>
            </w:r>
            <w:r>
              <w:rPr>
                <w:rFonts w:ascii="Arial"/>
                <w:b/>
                <w:sz w:val="20"/>
              </w:rPr>
              <w:t xml:space="preserve">  </w:t>
            </w:r>
          </w:p>
          <w:p w14:paraId="3099E3B6" w14:textId="77777777" w:rsidR="00FC1807" w:rsidRDefault="00FC1807">
            <w:pPr>
              <w:pStyle w:val="TableParagraph"/>
              <w:spacing w:before="74"/>
              <w:ind w:left="81" w:right="93"/>
              <w:rPr>
                <w:rFonts w:ascii="Arial"/>
                <w:b/>
                <w:sz w:val="20"/>
              </w:rPr>
            </w:pPr>
          </w:p>
        </w:tc>
        <w:tc>
          <w:tcPr>
            <w:tcW w:w="1678" w:type="dxa"/>
            <w:tcBorders>
              <w:left w:val="dashSmallGap" w:sz="4" w:space="0" w:color="000000"/>
              <w:right w:val="nil"/>
            </w:tcBorders>
          </w:tcPr>
          <w:p w14:paraId="1AC17B63" w14:textId="0BD764A1" w:rsidR="00FC1807" w:rsidRDefault="00A40F36">
            <w:pPr>
              <w:pStyle w:val="TableParagraph"/>
              <w:spacing w:before="74"/>
              <w:ind w:left="82" w:right="711"/>
              <w:rPr>
                <w:rFonts w:ascii="Arial"/>
                <w:b/>
                <w:sz w:val="20"/>
              </w:rPr>
            </w:pPr>
            <w:r w:rsidRPr="00A40F36">
              <w:rPr>
                <w:rFonts w:ascii="Arial"/>
                <w:b/>
                <w:sz w:val="20"/>
              </w:rPr>
              <w:t>As per accepted Program</w:t>
            </w:r>
          </w:p>
        </w:tc>
      </w:tr>
      <w:tr w:rsidR="0031547B" w14:paraId="6F41FA25" w14:textId="77777777">
        <w:trPr>
          <w:trHeight w:val="1999"/>
        </w:trPr>
        <w:tc>
          <w:tcPr>
            <w:tcW w:w="1846" w:type="dxa"/>
            <w:tcBorders>
              <w:left w:val="nil"/>
              <w:right w:val="nil"/>
            </w:tcBorders>
            <w:shd w:val="clear" w:color="auto" w:fill="D9D9D9"/>
          </w:tcPr>
          <w:p w14:paraId="75125832" w14:textId="77777777" w:rsidR="0031547B" w:rsidRDefault="0031547B">
            <w:pPr>
              <w:pStyle w:val="TableParagraph"/>
              <w:rPr>
                <w:rFonts w:ascii="Times New Roman"/>
                <w:sz w:val="18"/>
              </w:rPr>
            </w:pPr>
          </w:p>
        </w:tc>
        <w:tc>
          <w:tcPr>
            <w:tcW w:w="4971" w:type="dxa"/>
            <w:gridSpan w:val="2"/>
            <w:tcBorders>
              <w:left w:val="nil"/>
              <w:right w:val="dashSmallGap" w:sz="4" w:space="0" w:color="000000"/>
            </w:tcBorders>
          </w:tcPr>
          <w:p w14:paraId="5BCE747E" w14:textId="373F2EF0" w:rsidR="0031547B" w:rsidRDefault="00C70482">
            <w:pPr>
              <w:pStyle w:val="TableParagraph"/>
              <w:spacing w:before="74"/>
              <w:ind w:right="1082"/>
              <w:jc w:val="right"/>
              <w:rPr>
                <w:rFonts w:ascii="Arial"/>
                <w:b/>
                <w:sz w:val="20"/>
              </w:rPr>
            </w:pPr>
            <w:r>
              <w:rPr>
                <w:rFonts w:ascii="Arial"/>
                <w:b/>
                <w:w w:val="99"/>
                <w:sz w:val="20"/>
              </w:rPr>
              <w:t>4</w:t>
            </w:r>
          </w:p>
        </w:tc>
        <w:tc>
          <w:tcPr>
            <w:tcW w:w="2117" w:type="dxa"/>
            <w:tcBorders>
              <w:left w:val="dashSmallGap" w:sz="4" w:space="0" w:color="000000"/>
              <w:right w:val="dashSmallGap" w:sz="4" w:space="0" w:color="000000"/>
            </w:tcBorders>
          </w:tcPr>
          <w:p w14:paraId="44B80297" w14:textId="44135D9D" w:rsidR="00A40F36" w:rsidRPr="00A40F36" w:rsidRDefault="00A40F36" w:rsidP="00A40F36">
            <w:pPr>
              <w:rPr>
                <w:rFonts w:ascii="Arial"/>
                <w:b/>
                <w:sz w:val="20"/>
              </w:rPr>
            </w:pPr>
            <w:r w:rsidRPr="00A40F36">
              <w:rPr>
                <w:rFonts w:ascii="Arial"/>
                <w:b/>
                <w:sz w:val="20"/>
              </w:rPr>
              <w:t>Preliminary and General, including construction monitoring, office and office run costs (Construction Complete)</w:t>
            </w:r>
          </w:p>
          <w:p w14:paraId="1A57E935" w14:textId="03A3F9EF" w:rsidR="0031547B" w:rsidRDefault="0031547B" w:rsidP="00EE5549">
            <w:pPr>
              <w:pStyle w:val="TableParagraph"/>
              <w:spacing w:before="74"/>
              <w:ind w:right="357"/>
              <w:rPr>
                <w:rFonts w:ascii="Arial"/>
                <w:b/>
                <w:sz w:val="20"/>
              </w:rPr>
            </w:pPr>
          </w:p>
        </w:tc>
        <w:tc>
          <w:tcPr>
            <w:tcW w:w="1678" w:type="dxa"/>
            <w:tcBorders>
              <w:left w:val="dashSmallGap" w:sz="4" w:space="0" w:color="000000"/>
              <w:right w:val="nil"/>
            </w:tcBorders>
          </w:tcPr>
          <w:p w14:paraId="399A4B27" w14:textId="77777777" w:rsidR="0031547B" w:rsidRDefault="00570C5F">
            <w:pPr>
              <w:pStyle w:val="TableParagraph"/>
              <w:spacing w:before="74" w:line="360" w:lineRule="auto"/>
              <w:ind w:left="82" w:right="711"/>
              <w:rPr>
                <w:rFonts w:ascii="Arial"/>
                <w:b/>
                <w:sz w:val="20"/>
              </w:rPr>
            </w:pPr>
            <w:r>
              <w:rPr>
                <w:rFonts w:ascii="Arial"/>
                <w:b/>
                <w:sz w:val="20"/>
              </w:rPr>
              <w:t>As per</w:t>
            </w:r>
            <w:r>
              <w:rPr>
                <w:rFonts w:ascii="Arial"/>
                <w:b/>
                <w:spacing w:val="1"/>
                <w:sz w:val="20"/>
              </w:rPr>
              <w:t xml:space="preserve"> </w:t>
            </w:r>
            <w:r>
              <w:rPr>
                <w:rFonts w:ascii="Arial"/>
                <w:b/>
                <w:spacing w:val="-1"/>
                <w:sz w:val="20"/>
              </w:rPr>
              <w:t>accepted</w:t>
            </w:r>
            <w:r>
              <w:rPr>
                <w:rFonts w:ascii="Arial"/>
                <w:b/>
                <w:spacing w:val="-53"/>
                <w:sz w:val="20"/>
              </w:rPr>
              <w:t xml:space="preserve"> </w:t>
            </w:r>
            <w:r>
              <w:rPr>
                <w:rFonts w:ascii="Arial"/>
                <w:b/>
                <w:sz w:val="20"/>
              </w:rPr>
              <w:t>Program</w:t>
            </w:r>
          </w:p>
        </w:tc>
      </w:tr>
      <w:tr w:rsidR="0031547B" w14:paraId="1C7D6E72" w14:textId="77777777">
        <w:trPr>
          <w:trHeight w:val="1079"/>
        </w:trPr>
        <w:tc>
          <w:tcPr>
            <w:tcW w:w="1846" w:type="dxa"/>
            <w:tcBorders>
              <w:left w:val="nil"/>
              <w:right w:val="nil"/>
            </w:tcBorders>
            <w:shd w:val="clear" w:color="auto" w:fill="D9D9D9"/>
          </w:tcPr>
          <w:p w14:paraId="51265B9F" w14:textId="77777777" w:rsidR="0031547B" w:rsidRDefault="0031547B">
            <w:pPr>
              <w:pStyle w:val="TableParagraph"/>
              <w:rPr>
                <w:rFonts w:ascii="Times New Roman"/>
                <w:sz w:val="18"/>
              </w:rPr>
            </w:pPr>
          </w:p>
        </w:tc>
        <w:tc>
          <w:tcPr>
            <w:tcW w:w="4971" w:type="dxa"/>
            <w:gridSpan w:val="2"/>
            <w:tcBorders>
              <w:left w:val="nil"/>
              <w:right w:val="dashSmallGap" w:sz="4" w:space="0" w:color="000000"/>
            </w:tcBorders>
          </w:tcPr>
          <w:p w14:paraId="4795B81B" w14:textId="63F963EE" w:rsidR="0031547B" w:rsidRDefault="00C70482">
            <w:pPr>
              <w:pStyle w:val="TableParagraph"/>
              <w:spacing w:before="74"/>
              <w:ind w:right="1082"/>
              <w:jc w:val="right"/>
              <w:rPr>
                <w:rFonts w:ascii="Arial"/>
                <w:b/>
                <w:sz w:val="20"/>
              </w:rPr>
            </w:pPr>
            <w:r>
              <w:rPr>
                <w:rFonts w:ascii="Arial"/>
                <w:b/>
                <w:w w:val="99"/>
                <w:sz w:val="20"/>
              </w:rPr>
              <w:t xml:space="preserve"> 5</w:t>
            </w:r>
          </w:p>
        </w:tc>
        <w:tc>
          <w:tcPr>
            <w:tcW w:w="2117" w:type="dxa"/>
            <w:tcBorders>
              <w:left w:val="dashSmallGap" w:sz="4" w:space="0" w:color="000000"/>
              <w:right w:val="dashSmallGap" w:sz="4" w:space="0" w:color="000000"/>
            </w:tcBorders>
          </w:tcPr>
          <w:p w14:paraId="5B670411" w14:textId="2A7C8C0E" w:rsidR="00A40F36" w:rsidRPr="00A40F36" w:rsidRDefault="00A40F36" w:rsidP="00A40F36">
            <w:pPr>
              <w:pStyle w:val="TableParagraph"/>
              <w:rPr>
                <w:rFonts w:ascii="Arial"/>
                <w:b/>
                <w:sz w:val="20"/>
              </w:rPr>
            </w:pPr>
            <w:r>
              <w:rPr>
                <w:rFonts w:ascii="Arial"/>
                <w:b/>
                <w:sz w:val="20"/>
              </w:rPr>
              <w:t xml:space="preserve">Monitoring by Engineers </w:t>
            </w:r>
            <w:r w:rsidRPr="00A40F36">
              <w:rPr>
                <w:rFonts w:ascii="Arial"/>
                <w:b/>
                <w:sz w:val="20"/>
              </w:rPr>
              <w:t>(Construction Complete)</w:t>
            </w:r>
          </w:p>
          <w:p w14:paraId="55C4B960" w14:textId="01D6E467" w:rsidR="0031547B" w:rsidRDefault="0031547B">
            <w:pPr>
              <w:pStyle w:val="TableParagraph"/>
              <w:spacing w:before="74"/>
              <w:ind w:left="81" w:right="169"/>
              <w:rPr>
                <w:rFonts w:ascii="Arial"/>
                <w:b/>
                <w:sz w:val="20"/>
              </w:rPr>
            </w:pPr>
          </w:p>
        </w:tc>
        <w:tc>
          <w:tcPr>
            <w:tcW w:w="1678" w:type="dxa"/>
            <w:tcBorders>
              <w:left w:val="dashSmallGap" w:sz="4" w:space="0" w:color="000000"/>
              <w:right w:val="nil"/>
            </w:tcBorders>
          </w:tcPr>
          <w:p w14:paraId="77088258" w14:textId="519E99F0" w:rsidR="0031547B" w:rsidRDefault="00A40F36" w:rsidP="00A40F36">
            <w:pPr>
              <w:pStyle w:val="TableParagraph"/>
              <w:spacing w:before="74" w:line="360" w:lineRule="auto"/>
              <w:ind w:right="711"/>
              <w:rPr>
                <w:rFonts w:ascii="Arial"/>
                <w:b/>
                <w:sz w:val="20"/>
              </w:rPr>
            </w:pPr>
            <w:r w:rsidRPr="00A40F36">
              <w:rPr>
                <w:rFonts w:ascii="Arial"/>
                <w:b/>
                <w:sz w:val="20"/>
              </w:rPr>
              <w:t>As per accepted Program</w:t>
            </w:r>
          </w:p>
        </w:tc>
      </w:tr>
      <w:tr w:rsidR="00FC1807" w14:paraId="7B13A9A8" w14:textId="77777777">
        <w:trPr>
          <w:trHeight w:val="1079"/>
        </w:trPr>
        <w:tc>
          <w:tcPr>
            <w:tcW w:w="1846" w:type="dxa"/>
            <w:tcBorders>
              <w:left w:val="nil"/>
              <w:right w:val="nil"/>
            </w:tcBorders>
            <w:shd w:val="clear" w:color="auto" w:fill="D9D9D9"/>
          </w:tcPr>
          <w:p w14:paraId="273D3795" w14:textId="77777777" w:rsidR="00FC1807" w:rsidRDefault="00FC1807">
            <w:pPr>
              <w:pStyle w:val="TableParagraph"/>
              <w:rPr>
                <w:rFonts w:ascii="Times New Roman"/>
                <w:sz w:val="18"/>
              </w:rPr>
            </w:pPr>
          </w:p>
        </w:tc>
        <w:tc>
          <w:tcPr>
            <w:tcW w:w="4971" w:type="dxa"/>
            <w:gridSpan w:val="2"/>
            <w:tcBorders>
              <w:left w:val="nil"/>
              <w:right w:val="dashSmallGap" w:sz="4" w:space="0" w:color="000000"/>
            </w:tcBorders>
          </w:tcPr>
          <w:p w14:paraId="728A296A" w14:textId="717B978C" w:rsidR="00FC1807" w:rsidRDefault="00C70482">
            <w:pPr>
              <w:pStyle w:val="TableParagraph"/>
              <w:spacing w:before="74"/>
              <w:ind w:right="1082"/>
              <w:jc w:val="right"/>
              <w:rPr>
                <w:rFonts w:ascii="Arial"/>
                <w:b/>
                <w:w w:val="99"/>
                <w:sz w:val="20"/>
              </w:rPr>
            </w:pPr>
            <w:r>
              <w:rPr>
                <w:rFonts w:ascii="Arial"/>
                <w:b/>
                <w:w w:val="99"/>
                <w:sz w:val="20"/>
              </w:rPr>
              <w:t>6</w:t>
            </w:r>
          </w:p>
        </w:tc>
        <w:tc>
          <w:tcPr>
            <w:tcW w:w="2117" w:type="dxa"/>
            <w:tcBorders>
              <w:left w:val="dashSmallGap" w:sz="4" w:space="0" w:color="000000"/>
              <w:right w:val="dashSmallGap" w:sz="4" w:space="0" w:color="000000"/>
            </w:tcBorders>
          </w:tcPr>
          <w:p w14:paraId="1239EE7A" w14:textId="77777777" w:rsidR="00A40F36" w:rsidRPr="00A40F36" w:rsidRDefault="00A40F36" w:rsidP="00A40F36">
            <w:pPr>
              <w:pStyle w:val="TableParagraph"/>
              <w:rPr>
                <w:rFonts w:ascii="Arial"/>
                <w:b/>
                <w:sz w:val="20"/>
              </w:rPr>
            </w:pPr>
            <w:r w:rsidRPr="00A40F36">
              <w:rPr>
                <w:rFonts w:ascii="Arial"/>
                <w:b/>
                <w:sz w:val="20"/>
              </w:rPr>
              <w:t>Shaping and Terracing area between Ash Dump Workshop (Construction Complete)</w:t>
            </w:r>
          </w:p>
          <w:p w14:paraId="3963C2FE" w14:textId="77777777" w:rsidR="00FC1807" w:rsidRDefault="00FC1807">
            <w:pPr>
              <w:pStyle w:val="TableParagraph"/>
              <w:spacing w:before="74"/>
              <w:ind w:left="81" w:right="169"/>
              <w:rPr>
                <w:rFonts w:ascii="Arial"/>
                <w:b/>
                <w:sz w:val="20"/>
              </w:rPr>
            </w:pPr>
          </w:p>
        </w:tc>
        <w:tc>
          <w:tcPr>
            <w:tcW w:w="1678" w:type="dxa"/>
            <w:tcBorders>
              <w:left w:val="dashSmallGap" w:sz="4" w:space="0" w:color="000000"/>
              <w:right w:val="nil"/>
            </w:tcBorders>
          </w:tcPr>
          <w:p w14:paraId="433C4AF0" w14:textId="7CCF225F" w:rsidR="00FC1807" w:rsidRDefault="00A40F36" w:rsidP="00A40F36">
            <w:pPr>
              <w:pStyle w:val="TableParagraph"/>
              <w:spacing w:before="74" w:line="360" w:lineRule="auto"/>
              <w:ind w:right="711"/>
              <w:rPr>
                <w:rFonts w:ascii="Arial"/>
                <w:b/>
                <w:sz w:val="20"/>
              </w:rPr>
            </w:pPr>
            <w:r w:rsidRPr="00A40F36">
              <w:rPr>
                <w:rFonts w:ascii="Arial"/>
                <w:b/>
                <w:sz w:val="20"/>
              </w:rPr>
              <w:t>As per accepted Program</w:t>
            </w:r>
          </w:p>
        </w:tc>
      </w:tr>
      <w:tr w:rsidR="00FC1807" w14:paraId="4752BC97" w14:textId="77777777">
        <w:trPr>
          <w:trHeight w:val="1079"/>
        </w:trPr>
        <w:tc>
          <w:tcPr>
            <w:tcW w:w="1846" w:type="dxa"/>
            <w:tcBorders>
              <w:left w:val="nil"/>
              <w:right w:val="nil"/>
            </w:tcBorders>
            <w:shd w:val="clear" w:color="auto" w:fill="D9D9D9"/>
          </w:tcPr>
          <w:p w14:paraId="65317B61" w14:textId="77777777" w:rsidR="00FC1807" w:rsidRDefault="00FC1807">
            <w:pPr>
              <w:pStyle w:val="TableParagraph"/>
              <w:rPr>
                <w:rFonts w:ascii="Times New Roman"/>
                <w:sz w:val="18"/>
              </w:rPr>
            </w:pPr>
          </w:p>
        </w:tc>
        <w:tc>
          <w:tcPr>
            <w:tcW w:w="4971" w:type="dxa"/>
            <w:gridSpan w:val="2"/>
            <w:tcBorders>
              <w:left w:val="nil"/>
              <w:right w:val="dashSmallGap" w:sz="4" w:space="0" w:color="000000"/>
            </w:tcBorders>
          </w:tcPr>
          <w:p w14:paraId="365737FE" w14:textId="2D71B9E4" w:rsidR="00FC1807" w:rsidRDefault="00C70482">
            <w:pPr>
              <w:pStyle w:val="TableParagraph"/>
              <w:spacing w:before="74"/>
              <w:ind w:right="1082"/>
              <w:jc w:val="right"/>
              <w:rPr>
                <w:rFonts w:ascii="Arial"/>
                <w:b/>
                <w:w w:val="99"/>
                <w:sz w:val="20"/>
              </w:rPr>
            </w:pPr>
            <w:r>
              <w:rPr>
                <w:rFonts w:ascii="Arial"/>
                <w:b/>
                <w:w w:val="99"/>
                <w:sz w:val="20"/>
              </w:rPr>
              <w:t>7</w:t>
            </w:r>
          </w:p>
        </w:tc>
        <w:tc>
          <w:tcPr>
            <w:tcW w:w="2117" w:type="dxa"/>
            <w:tcBorders>
              <w:left w:val="dashSmallGap" w:sz="4" w:space="0" w:color="000000"/>
              <w:right w:val="dashSmallGap" w:sz="4" w:space="0" w:color="000000"/>
            </w:tcBorders>
          </w:tcPr>
          <w:p w14:paraId="4AF49674" w14:textId="01EAD2A1" w:rsidR="00A40F36" w:rsidRPr="00A40F36" w:rsidRDefault="00A40F36" w:rsidP="00A40F36">
            <w:pPr>
              <w:pStyle w:val="TableParagraph"/>
              <w:rPr>
                <w:rFonts w:ascii="Arial"/>
                <w:b/>
                <w:sz w:val="20"/>
              </w:rPr>
            </w:pPr>
            <w:r w:rsidRPr="00A40F36">
              <w:rPr>
                <w:rFonts w:ascii="Arial"/>
                <w:b/>
                <w:sz w:val="20"/>
              </w:rPr>
              <w:t xml:space="preserve">Storm water Concrete Drain and Earth </w:t>
            </w:r>
            <w:r w:rsidR="00B9278F" w:rsidRPr="00A40F36">
              <w:rPr>
                <w:rFonts w:ascii="Arial"/>
                <w:b/>
                <w:sz w:val="20"/>
              </w:rPr>
              <w:t>drain (</w:t>
            </w:r>
            <w:r w:rsidRPr="00A40F36">
              <w:rPr>
                <w:rFonts w:ascii="Arial"/>
                <w:b/>
                <w:sz w:val="20"/>
              </w:rPr>
              <w:t xml:space="preserve">Construction Complete) </w:t>
            </w:r>
          </w:p>
          <w:p w14:paraId="4B0BD980" w14:textId="77777777" w:rsidR="00FC1807" w:rsidRDefault="00FC1807">
            <w:pPr>
              <w:pStyle w:val="TableParagraph"/>
              <w:spacing w:before="74"/>
              <w:ind w:left="81" w:right="169"/>
              <w:rPr>
                <w:rFonts w:ascii="Arial"/>
                <w:b/>
                <w:sz w:val="20"/>
              </w:rPr>
            </w:pPr>
          </w:p>
        </w:tc>
        <w:tc>
          <w:tcPr>
            <w:tcW w:w="1678" w:type="dxa"/>
            <w:tcBorders>
              <w:left w:val="dashSmallGap" w:sz="4" w:space="0" w:color="000000"/>
              <w:right w:val="nil"/>
            </w:tcBorders>
          </w:tcPr>
          <w:p w14:paraId="20A3CF41" w14:textId="69602F21" w:rsidR="00FC1807" w:rsidRDefault="00A40F36" w:rsidP="00A40F36">
            <w:pPr>
              <w:pStyle w:val="TableParagraph"/>
              <w:spacing w:before="74" w:line="360" w:lineRule="auto"/>
              <w:ind w:right="711"/>
              <w:rPr>
                <w:rFonts w:ascii="Arial"/>
                <w:b/>
                <w:sz w:val="20"/>
              </w:rPr>
            </w:pPr>
            <w:r w:rsidRPr="00A40F36">
              <w:rPr>
                <w:rFonts w:ascii="Arial"/>
                <w:b/>
                <w:sz w:val="20"/>
              </w:rPr>
              <w:t>As per accepted Program</w:t>
            </w:r>
          </w:p>
        </w:tc>
      </w:tr>
      <w:tr w:rsidR="00EE5549" w14:paraId="665017DB" w14:textId="77777777">
        <w:trPr>
          <w:trHeight w:val="1079"/>
        </w:trPr>
        <w:tc>
          <w:tcPr>
            <w:tcW w:w="1846" w:type="dxa"/>
            <w:tcBorders>
              <w:left w:val="nil"/>
              <w:right w:val="nil"/>
            </w:tcBorders>
            <w:shd w:val="clear" w:color="auto" w:fill="D9D9D9"/>
          </w:tcPr>
          <w:p w14:paraId="2CAAE492" w14:textId="77777777" w:rsidR="00EE5549" w:rsidRDefault="00EE5549">
            <w:pPr>
              <w:pStyle w:val="TableParagraph"/>
              <w:rPr>
                <w:rFonts w:ascii="Times New Roman"/>
                <w:sz w:val="18"/>
              </w:rPr>
            </w:pPr>
          </w:p>
        </w:tc>
        <w:tc>
          <w:tcPr>
            <w:tcW w:w="4971" w:type="dxa"/>
            <w:gridSpan w:val="2"/>
            <w:tcBorders>
              <w:left w:val="nil"/>
              <w:right w:val="dashSmallGap" w:sz="4" w:space="0" w:color="000000"/>
            </w:tcBorders>
          </w:tcPr>
          <w:p w14:paraId="330F8C8E" w14:textId="1DC6C86C" w:rsidR="00EE5549" w:rsidRDefault="00C70482">
            <w:pPr>
              <w:pStyle w:val="TableParagraph"/>
              <w:spacing w:before="74"/>
              <w:ind w:right="1082"/>
              <w:jc w:val="right"/>
              <w:rPr>
                <w:rFonts w:ascii="Arial"/>
                <w:b/>
                <w:w w:val="99"/>
                <w:sz w:val="20"/>
              </w:rPr>
            </w:pPr>
            <w:r>
              <w:rPr>
                <w:rFonts w:ascii="Arial"/>
                <w:b/>
                <w:w w:val="99"/>
                <w:sz w:val="20"/>
              </w:rPr>
              <w:t>8</w:t>
            </w:r>
          </w:p>
        </w:tc>
        <w:tc>
          <w:tcPr>
            <w:tcW w:w="2117" w:type="dxa"/>
            <w:tcBorders>
              <w:left w:val="dashSmallGap" w:sz="4" w:space="0" w:color="000000"/>
              <w:right w:val="dashSmallGap" w:sz="4" w:space="0" w:color="000000"/>
            </w:tcBorders>
          </w:tcPr>
          <w:p w14:paraId="267232C1" w14:textId="4E832316" w:rsidR="00A40F36" w:rsidRPr="00A40F36" w:rsidRDefault="00A40F36" w:rsidP="00A40F36">
            <w:pPr>
              <w:pStyle w:val="TableParagraph"/>
              <w:rPr>
                <w:rFonts w:ascii="Arial"/>
                <w:b/>
                <w:sz w:val="20"/>
              </w:rPr>
            </w:pPr>
            <w:r w:rsidRPr="00A40F36">
              <w:rPr>
                <w:rFonts w:ascii="Arial"/>
                <w:b/>
                <w:sz w:val="20"/>
              </w:rPr>
              <w:t xml:space="preserve">Access Road and parking area with block paving </w:t>
            </w:r>
            <w:r w:rsidR="00B9278F" w:rsidRPr="00A40F36">
              <w:rPr>
                <w:rFonts w:ascii="Arial"/>
                <w:b/>
                <w:sz w:val="20"/>
              </w:rPr>
              <w:t>finish (</w:t>
            </w:r>
            <w:r w:rsidRPr="00A40F36">
              <w:rPr>
                <w:rFonts w:ascii="Arial"/>
                <w:b/>
                <w:sz w:val="20"/>
              </w:rPr>
              <w:t xml:space="preserve">Construction Complete) </w:t>
            </w:r>
          </w:p>
          <w:p w14:paraId="7690036B" w14:textId="00CDC14B" w:rsidR="00EE5549" w:rsidRDefault="00EE5549" w:rsidP="00A40F36">
            <w:pPr>
              <w:pStyle w:val="TableParagraph"/>
              <w:spacing w:before="74"/>
              <w:ind w:right="169"/>
              <w:rPr>
                <w:rFonts w:ascii="Arial"/>
                <w:b/>
                <w:sz w:val="20"/>
              </w:rPr>
            </w:pPr>
          </w:p>
        </w:tc>
        <w:tc>
          <w:tcPr>
            <w:tcW w:w="1678" w:type="dxa"/>
            <w:tcBorders>
              <w:left w:val="dashSmallGap" w:sz="4" w:space="0" w:color="000000"/>
              <w:right w:val="nil"/>
            </w:tcBorders>
          </w:tcPr>
          <w:p w14:paraId="0DE005ED" w14:textId="1819D605" w:rsidR="00EE5549" w:rsidRDefault="00A40F36" w:rsidP="00A40F36">
            <w:pPr>
              <w:pStyle w:val="TableParagraph"/>
              <w:spacing w:before="74" w:line="360" w:lineRule="auto"/>
              <w:ind w:right="711"/>
              <w:rPr>
                <w:rFonts w:ascii="Arial"/>
                <w:b/>
                <w:sz w:val="20"/>
              </w:rPr>
            </w:pPr>
            <w:r w:rsidRPr="00A40F36">
              <w:rPr>
                <w:rFonts w:ascii="Arial"/>
                <w:b/>
                <w:sz w:val="20"/>
              </w:rPr>
              <w:t>As per accepted Program</w:t>
            </w:r>
          </w:p>
        </w:tc>
      </w:tr>
      <w:tr w:rsidR="00EE5549" w14:paraId="49A294CE" w14:textId="77777777">
        <w:trPr>
          <w:trHeight w:val="1079"/>
        </w:trPr>
        <w:tc>
          <w:tcPr>
            <w:tcW w:w="1846" w:type="dxa"/>
            <w:tcBorders>
              <w:left w:val="nil"/>
              <w:right w:val="nil"/>
            </w:tcBorders>
            <w:shd w:val="clear" w:color="auto" w:fill="D9D9D9"/>
          </w:tcPr>
          <w:p w14:paraId="34272A16" w14:textId="77777777" w:rsidR="00EE5549" w:rsidRDefault="00EE5549">
            <w:pPr>
              <w:pStyle w:val="TableParagraph"/>
              <w:rPr>
                <w:rFonts w:ascii="Times New Roman"/>
                <w:sz w:val="18"/>
              </w:rPr>
            </w:pPr>
          </w:p>
        </w:tc>
        <w:tc>
          <w:tcPr>
            <w:tcW w:w="4971" w:type="dxa"/>
            <w:gridSpan w:val="2"/>
            <w:tcBorders>
              <w:left w:val="nil"/>
              <w:right w:val="dashSmallGap" w:sz="4" w:space="0" w:color="000000"/>
            </w:tcBorders>
          </w:tcPr>
          <w:p w14:paraId="5D864DFB" w14:textId="50E0D6B0" w:rsidR="00EE5549" w:rsidRDefault="00A40F36">
            <w:pPr>
              <w:pStyle w:val="TableParagraph"/>
              <w:spacing w:before="74"/>
              <w:ind w:right="1082"/>
              <w:jc w:val="right"/>
              <w:rPr>
                <w:rFonts w:ascii="Arial"/>
                <w:b/>
                <w:w w:val="99"/>
                <w:sz w:val="20"/>
              </w:rPr>
            </w:pPr>
            <w:r>
              <w:rPr>
                <w:rFonts w:ascii="Arial"/>
                <w:b/>
                <w:w w:val="99"/>
                <w:sz w:val="20"/>
              </w:rPr>
              <w:t>9</w:t>
            </w:r>
          </w:p>
        </w:tc>
        <w:tc>
          <w:tcPr>
            <w:tcW w:w="2117" w:type="dxa"/>
            <w:tcBorders>
              <w:left w:val="dashSmallGap" w:sz="4" w:space="0" w:color="000000"/>
              <w:right w:val="dashSmallGap" w:sz="4" w:space="0" w:color="000000"/>
            </w:tcBorders>
          </w:tcPr>
          <w:p w14:paraId="046A74AC" w14:textId="7C48E802" w:rsidR="00EE5549" w:rsidRDefault="00A40F36" w:rsidP="00C70482">
            <w:pPr>
              <w:pStyle w:val="TableParagraph"/>
              <w:spacing w:before="74"/>
              <w:ind w:right="169"/>
              <w:rPr>
                <w:rFonts w:ascii="Arial"/>
                <w:b/>
                <w:sz w:val="20"/>
              </w:rPr>
            </w:pPr>
            <w:r w:rsidRPr="00A40F36">
              <w:rPr>
                <w:rFonts w:ascii="Arial"/>
                <w:b/>
                <w:sz w:val="20"/>
              </w:rPr>
              <w:t>Landscaping (Construction Complete)</w:t>
            </w:r>
          </w:p>
        </w:tc>
        <w:tc>
          <w:tcPr>
            <w:tcW w:w="1678" w:type="dxa"/>
            <w:tcBorders>
              <w:left w:val="dashSmallGap" w:sz="4" w:space="0" w:color="000000"/>
              <w:right w:val="nil"/>
            </w:tcBorders>
          </w:tcPr>
          <w:p w14:paraId="030A9FD6" w14:textId="16260980" w:rsidR="00EE5549" w:rsidRDefault="00A40F36" w:rsidP="00A40F36">
            <w:pPr>
              <w:pStyle w:val="TableParagraph"/>
              <w:spacing w:before="74" w:line="360" w:lineRule="auto"/>
              <w:ind w:right="711"/>
              <w:rPr>
                <w:rFonts w:ascii="Arial"/>
                <w:b/>
                <w:sz w:val="20"/>
              </w:rPr>
            </w:pPr>
            <w:r w:rsidRPr="00A40F36">
              <w:rPr>
                <w:rFonts w:ascii="Arial"/>
                <w:b/>
                <w:sz w:val="20"/>
              </w:rPr>
              <w:t>As per accepted Program</w:t>
            </w:r>
          </w:p>
        </w:tc>
      </w:tr>
      <w:tr w:rsidR="00EE5549" w14:paraId="2BCEA748" w14:textId="77777777">
        <w:trPr>
          <w:trHeight w:val="1079"/>
        </w:trPr>
        <w:tc>
          <w:tcPr>
            <w:tcW w:w="1846" w:type="dxa"/>
            <w:tcBorders>
              <w:left w:val="nil"/>
              <w:right w:val="nil"/>
            </w:tcBorders>
            <w:shd w:val="clear" w:color="auto" w:fill="D9D9D9"/>
          </w:tcPr>
          <w:p w14:paraId="2A8D4762" w14:textId="77777777" w:rsidR="00EE5549" w:rsidRDefault="00EE5549">
            <w:pPr>
              <w:pStyle w:val="TableParagraph"/>
              <w:rPr>
                <w:rFonts w:ascii="Times New Roman"/>
                <w:sz w:val="18"/>
              </w:rPr>
            </w:pPr>
          </w:p>
        </w:tc>
        <w:tc>
          <w:tcPr>
            <w:tcW w:w="4971" w:type="dxa"/>
            <w:gridSpan w:val="2"/>
            <w:tcBorders>
              <w:left w:val="nil"/>
              <w:right w:val="dashSmallGap" w:sz="4" w:space="0" w:color="000000"/>
            </w:tcBorders>
          </w:tcPr>
          <w:p w14:paraId="08F835F3" w14:textId="4C53F1B2" w:rsidR="00EE5549" w:rsidRDefault="00A40F36">
            <w:pPr>
              <w:pStyle w:val="TableParagraph"/>
              <w:spacing w:before="74"/>
              <w:ind w:right="1082"/>
              <w:jc w:val="right"/>
              <w:rPr>
                <w:rFonts w:ascii="Arial"/>
                <w:b/>
                <w:w w:val="99"/>
                <w:sz w:val="20"/>
              </w:rPr>
            </w:pPr>
            <w:r>
              <w:rPr>
                <w:rFonts w:ascii="Arial"/>
                <w:b/>
                <w:w w:val="99"/>
                <w:sz w:val="20"/>
              </w:rPr>
              <w:t>10</w:t>
            </w:r>
          </w:p>
        </w:tc>
        <w:tc>
          <w:tcPr>
            <w:tcW w:w="2117" w:type="dxa"/>
            <w:tcBorders>
              <w:left w:val="dashSmallGap" w:sz="4" w:space="0" w:color="000000"/>
              <w:right w:val="dashSmallGap" w:sz="4" w:space="0" w:color="000000"/>
            </w:tcBorders>
          </w:tcPr>
          <w:p w14:paraId="353A595C" w14:textId="1B4676E0" w:rsidR="00EE5549" w:rsidRDefault="00C70482">
            <w:pPr>
              <w:pStyle w:val="TableParagraph"/>
              <w:spacing w:before="74"/>
              <w:ind w:left="81" w:right="169"/>
              <w:rPr>
                <w:rFonts w:ascii="Arial"/>
                <w:b/>
                <w:sz w:val="20"/>
              </w:rPr>
            </w:pPr>
            <w:r w:rsidRPr="00C70482">
              <w:rPr>
                <w:rFonts w:ascii="Arial"/>
                <w:b/>
                <w:sz w:val="20"/>
              </w:rPr>
              <w:t xml:space="preserve">Contract close-out documentations </w:t>
            </w:r>
            <w:r w:rsidR="00B9278F" w:rsidRPr="00C70482">
              <w:rPr>
                <w:rFonts w:ascii="Arial"/>
                <w:b/>
                <w:sz w:val="20"/>
              </w:rPr>
              <w:t>i.e.,</w:t>
            </w:r>
            <w:r w:rsidRPr="00C70482">
              <w:rPr>
                <w:rFonts w:ascii="Arial"/>
                <w:b/>
                <w:sz w:val="20"/>
              </w:rPr>
              <w:t xml:space="preserve"> data books, pec reports, cc report, as-builts, operations and maintenance manuals (Construction Complete)</w:t>
            </w:r>
          </w:p>
        </w:tc>
        <w:tc>
          <w:tcPr>
            <w:tcW w:w="1678" w:type="dxa"/>
            <w:tcBorders>
              <w:left w:val="dashSmallGap" w:sz="4" w:space="0" w:color="000000"/>
              <w:right w:val="nil"/>
            </w:tcBorders>
          </w:tcPr>
          <w:p w14:paraId="1A82ED19" w14:textId="728070A1" w:rsidR="00EE5549" w:rsidRDefault="00A40F36" w:rsidP="00A40F36">
            <w:pPr>
              <w:pStyle w:val="TableParagraph"/>
              <w:spacing w:before="74" w:line="360" w:lineRule="auto"/>
              <w:ind w:right="711"/>
              <w:rPr>
                <w:rFonts w:ascii="Arial"/>
                <w:b/>
                <w:sz w:val="20"/>
              </w:rPr>
            </w:pPr>
            <w:r w:rsidRPr="00A40F36">
              <w:rPr>
                <w:rFonts w:ascii="Arial"/>
                <w:b/>
                <w:sz w:val="20"/>
              </w:rPr>
              <w:t>As per accepted Program</w:t>
            </w:r>
          </w:p>
        </w:tc>
      </w:tr>
    </w:tbl>
    <w:p w14:paraId="1302C44A" w14:textId="77777777" w:rsidR="0031547B" w:rsidRDefault="0031547B">
      <w:pPr>
        <w:spacing w:line="360" w:lineRule="auto"/>
        <w:rPr>
          <w:rFonts w:ascii="Arial"/>
          <w:sz w:val="20"/>
        </w:rPr>
        <w:sectPr w:rsidR="0031547B">
          <w:type w:val="continuous"/>
          <w:pgSz w:w="11910" w:h="16840"/>
          <w:pgMar w:top="1320" w:right="260" w:bottom="900" w:left="60" w:header="720" w:footer="720" w:gutter="0"/>
          <w:cols w:space="720"/>
        </w:sectPr>
      </w:pPr>
    </w:p>
    <w:p w14:paraId="6C30F930" w14:textId="198AB68C" w:rsidR="0031547B" w:rsidRDefault="00D05FEC">
      <w:pPr>
        <w:pStyle w:val="BodyText"/>
        <w:spacing w:before="3"/>
        <w:rPr>
          <w:sz w:val="11"/>
        </w:rPr>
      </w:pPr>
      <w:r>
        <w:rPr>
          <w:noProof/>
          <w:lang w:val="en-ZA" w:eastAsia="en-ZA"/>
        </w:rPr>
        <w:lastRenderedPageBreak/>
        <mc:AlternateContent>
          <mc:Choice Requires="wpg">
            <w:drawing>
              <wp:anchor distT="0" distB="0" distL="114300" distR="114300" simplePos="0" relativeHeight="483000320" behindDoc="1" locked="0" layoutInCell="1" allowOverlap="1" wp14:anchorId="62DCB81E" wp14:editId="5B7C1E3F">
                <wp:simplePos x="0" y="0"/>
                <wp:positionH relativeFrom="page">
                  <wp:posOffset>0</wp:posOffset>
                </wp:positionH>
                <wp:positionV relativeFrom="page">
                  <wp:posOffset>914400</wp:posOffset>
                </wp:positionV>
                <wp:extent cx="6726555" cy="8839200"/>
                <wp:effectExtent l="0" t="0" r="0" b="0"/>
                <wp:wrapNone/>
                <wp:docPr id="160" name="Group 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26555" cy="8839200"/>
                          <a:chOff x="25" y="1246"/>
                          <a:chExt cx="10593" cy="13920"/>
                        </a:xfrm>
                      </wpg:grpSpPr>
                      <wps:wsp>
                        <wps:cNvPr id="161" name="AutoShape 86"/>
                        <wps:cNvSpPr>
                          <a:spLocks/>
                        </wps:cNvSpPr>
                        <wps:spPr bwMode="auto">
                          <a:xfrm>
                            <a:off x="310" y="1246"/>
                            <a:ext cx="1847" cy="13920"/>
                          </a:xfrm>
                          <a:custGeom>
                            <a:avLst/>
                            <a:gdLst>
                              <a:gd name="T0" fmla="+- 0 2127 281"/>
                              <a:gd name="T1" fmla="*/ T0 w 1847"/>
                              <a:gd name="T2" fmla="+- 0 6351 1457"/>
                              <a:gd name="T3" fmla="*/ 6351 h 13920"/>
                              <a:gd name="T4" fmla="+- 0 283 281"/>
                              <a:gd name="T5" fmla="*/ T4 w 1847"/>
                              <a:gd name="T6" fmla="+- 0 6351 1457"/>
                              <a:gd name="T7" fmla="*/ 6351 h 13920"/>
                              <a:gd name="T8" fmla="+- 0 283 281"/>
                              <a:gd name="T9" fmla="*/ T8 w 1847"/>
                              <a:gd name="T10" fmla="+- 0 15376 1457"/>
                              <a:gd name="T11" fmla="*/ 15376 h 13920"/>
                              <a:gd name="T12" fmla="+- 0 2127 281"/>
                              <a:gd name="T13" fmla="*/ T12 w 1847"/>
                              <a:gd name="T14" fmla="+- 0 15376 1457"/>
                              <a:gd name="T15" fmla="*/ 15376 h 13920"/>
                              <a:gd name="T16" fmla="+- 0 2127 281"/>
                              <a:gd name="T17" fmla="*/ T16 w 1847"/>
                              <a:gd name="T18" fmla="+- 0 6351 1457"/>
                              <a:gd name="T19" fmla="*/ 6351 h 13920"/>
                              <a:gd name="T20" fmla="+- 0 2127 281"/>
                              <a:gd name="T21" fmla="*/ T20 w 1847"/>
                              <a:gd name="T22" fmla="+- 0 5713 1457"/>
                              <a:gd name="T23" fmla="*/ 5713 h 13920"/>
                              <a:gd name="T24" fmla="+- 0 283 281"/>
                              <a:gd name="T25" fmla="*/ T24 w 1847"/>
                              <a:gd name="T26" fmla="+- 0 5713 1457"/>
                              <a:gd name="T27" fmla="*/ 5713 h 13920"/>
                              <a:gd name="T28" fmla="+- 0 283 281"/>
                              <a:gd name="T29" fmla="*/ T28 w 1847"/>
                              <a:gd name="T30" fmla="+- 0 6339 1457"/>
                              <a:gd name="T31" fmla="*/ 6339 h 13920"/>
                              <a:gd name="T32" fmla="+- 0 2127 281"/>
                              <a:gd name="T33" fmla="*/ T32 w 1847"/>
                              <a:gd name="T34" fmla="+- 0 6339 1457"/>
                              <a:gd name="T35" fmla="*/ 6339 h 13920"/>
                              <a:gd name="T36" fmla="+- 0 2127 281"/>
                              <a:gd name="T37" fmla="*/ T36 w 1847"/>
                              <a:gd name="T38" fmla="+- 0 5713 1457"/>
                              <a:gd name="T39" fmla="*/ 5713 h 13920"/>
                              <a:gd name="T40" fmla="+- 0 2127 281"/>
                              <a:gd name="T41" fmla="*/ T40 w 1847"/>
                              <a:gd name="T42" fmla="+- 0 4841 1457"/>
                              <a:gd name="T43" fmla="*/ 4841 h 13920"/>
                              <a:gd name="T44" fmla="+- 0 283 281"/>
                              <a:gd name="T45" fmla="*/ T44 w 1847"/>
                              <a:gd name="T46" fmla="+- 0 4841 1457"/>
                              <a:gd name="T47" fmla="*/ 4841 h 13920"/>
                              <a:gd name="T48" fmla="+- 0 283 281"/>
                              <a:gd name="T49" fmla="*/ T48 w 1847"/>
                              <a:gd name="T50" fmla="+- 0 4851 1457"/>
                              <a:gd name="T51" fmla="*/ 4851 h 13920"/>
                              <a:gd name="T52" fmla="+- 0 281 281"/>
                              <a:gd name="T53" fmla="*/ T52 w 1847"/>
                              <a:gd name="T54" fmla="+- 0 4851 1457"/>
                              <a:gd name="T55" fmla="*/ 4851 h 13920"/>
                              <a:gd name="T56" fmla="+- 0 281 281"/>
                              <a:gd name="T57" fmla="*/ T56 w 1847"/>
                              <a:gd name="T58" fmla="+- 0 4925 1457"/>
                              <a:gd name="T59" fmla="*/ 4925 h 13920"/>
                              <a:gd name="T60" fmla="+- 0 283 281"/>
                              <a:gd name="T61" fmla="*/ T60 w 1847"/>
                              <a:gd name="T62" fmla="+- 0 4925 1457"/>
                              <a:gd name="T63" fmla="*/ 4925 h 13920"/>
                              <a:gd name="T64" fmla="+- 0 283 281"/>
                              <a:gd name="T65" fmla="*/ T64 w 1847"/>
                              <a:gd name="T66" fmla="+- 0 5701 1457"/>
                              <a:gd name="T67" fmla="*/ 5701 h 13920"/>
                              <a:gd name="T68" fmla="+- 0 2127 281"/>
                              <a:gd name="T69" fmla="*/ T68 w 1847"/>
                              <a:gd name="T70" fmla="+- 0 5701 1457"/>
                              <a:gd name="T71" fmla="*/ 5701 h 13920"/>
                              <a:gd name="T72" fmla="+- 0 2127 281"/>
                              <a:gd name="T73" fmla="*/ T72 w 1847"/>
                              <a:gd name="T74" fmla="+- 0 4841 1457"/>
                              <a:gd name="T75" fmla="*/ 4841 h 13920"/>
                              <a:gd name="T76" fmla="+- 0 2127 281"/>
                              <a:gd name="T77" fmla="*/ T76 w 1847"/>
                              <a:gd name="T78" fmla="+- 0 3636 1457"/>
                              <a:gd name="T79" fmla="*/ 3636 h 13920"/>
                              <a:gd name="T80" fmla="+- 0 283 281"/>
                              <a:gd name="T81" fmla="*/ T80 w 1847"/>
                              <a:gd name="T82" fmla="+- 0 3636 1457"/>
                              <a:gd name="T83" fmla="*/ 3636 h 13920"/>
                              <a:gd name="T84" fmla="+- 0 283 281"/>
                              <a:gd name="T85" fmla="*/ T84 w 1847"/>
                              <a:gd name="T86" fmla="+- 0 3646 1457"/>
                              <a:gd name="T87" fmla="*/ 3646 h 13920"/>
                              <a:gd name="T88" fmla="+- 0 281 281"/>
                              <a:gd name="T89" fmla="*/ T88 w 1847"/>
                              <a:gd name="T90" fmla="+- 0 3646 1457"/>
                              <a:gd name="T91" fmla="*/ 3646 h 13920"/>
                              <a:gd name="T92" fmla="+- 0 281 281"/>
                              <a:gd name="T93" fmla="*/ T92 w 1847"/>
                              <a:gd name="T94" fmla="+- 0 3720 1457"/>
                              <a:gd name="T95" fmla="*/ 3720 h 13920"/>
                              <a:gd name="T96" fmla="+- 0 283 281"/>
                              <a:gd name="T97" fmla="*/ T96 w 1847"/>
                              <a:gd name="T98" fmla="+- 0 3720 1457"/>
                              <a:gd name="T99" fmla="*/ 3720 h 13920"/>
                              <a:gd name="T100" fmla="+- 0 283 281"/>
                              <a:gd name="T101" fmla="*/ T100 w 1847"/>
                              <a:gd name="T102" fmla="+- 0 4841 1457"/>
                              <a:gd name="T103" fmla="*/ 4841 h 13920"/>
                              <a:gd name="T104" fmla="+- 0 2127 281"/>
                              <a:gd name="T105" fmla="*/ T104 w 1847"/>
                              <a:gd name="T106" fmla="+- 0 4841 1457"/>
                              <a:gd name="T107" fmla="*/ 4841 h 13920"/>
                              <a:gd name="T108" fmla="+- 0 2127 281"/>
                              <a:gd name="T109" fmla="*/ T108 w 1847"/>
                              <a:gd name="T110" fmla="+- 0 3636 1457"/>
                              <a:gd name="T111" fmla="*/ 3636 h 13920"/>
                              <a:gd name="T112" fmla="+- 0 2127 281"/>
                              <a:gd name="T113" fmla="*/ T112 w 1847"/>
                              <a:gd name="T114" fmla="+- 0 1457 1457"/>
                              <a:gd name="T115" fmla="*/ 1457 h 13920"/>
                              <a:gd name="T116" fmla="+- 0 283 281"/>
                              <a:gd name="T117" fmla="*/ T116 w 1847"/>
                              <a:gd name="T118" fmla="+- 0 1457 1457"/>
                              <a:gd name="T119" fmla="*/ 1457 h 13920"/>
                              <a:gd name="T120" fmla="+- 0 283 281"/>
                              <a:gd name="T121" fmla="*/ T120 w 1847"/>
                              <a:gd name="T122" fmla="+- 0 2316 1457"/>
                              <a:gd name="T123" fmla="*/ 2316 h 13920"/>
                              <a:gd name="T124" fmla="+- 0 283 281"/>
                              <a:gd name="T125" fmla="*/ T124 w 1847"/>
                              <a:gd name="T126" fmla="+- 0 2326 1457"/>
                              <a:gd name="T127" fmla="*/ 2326 h 13920"/>
                              <a:gd name="T128" fmla="+- 0 281 281"/>
                              <a:gd name="T129" fmla="*/ T128 w 1847"/>
                              <a:gd name="T130" fmla="+- 0 2326 1457"/>
                              <a:gd name="T131" fmla="*/ 2326 h 13920"/>
                              <a:gd name="T132" fmla="+- 0 281 281"/>
                              <a:gd name="T133" fmla="*/ T132 w 1847"/>
                              <a:gd name="T134" fmla="+- 0 2400 1457"/>
                              <a:gd name="T135" fmla="*/ 2400 h 13920"/>
                              <a:gd name="T136" fmla="+- 0 283 281"/>
                              <a:gd name="T137" fmla="*/ T136 w 1847"/>
                              <a:gd name="T138" fmla="+- 0 2400 1457"/>
                              <a:gd name="T139" fmla="*/ 2400 h 13920"/>
                              <a:gd name="T140" fmla="+- 0 283 281"/>
                              <a:gd name="T141" fmla="*/ T140 w 1847"/>
                              <a:gd name="T142" fmla="+- 0 3634 1457"/>
                              <a:gd name="T143" fmla="*/ 3634 h 13920"/>
                              <a:gd name="T144" fmla="+- 0 2127 281"/>
                              <a:gd name="T145" fmla="*/ T144 w 1847"/>
                              <a:gd name="T146" fmla="+- 0 3634 1457"/>
                              <a:gd name="T147" fmla="*/ 3634 h 13920"/>
                              <a:gd name="T148" fmla="+- 0 2127 281"/>
                              <a:gd name="T149" fmla="*/ T148 w 1847"/>
                              <a:gd name="T150" fmla="+- 0 2316 1457"/>
                              <a:gd name="T151" fmla="*/ 2316 h 13920"/>
                              <a:gd name="T152" fmla="+- 0 2127 281"/>
                              <a:gd name="T153" fmla="*/ T152 w 1847"/>
                              <a:gd name="T154" fmla="+- 0 1457 1457"/>
                              <a:gd name="T155" fmla="*/ 1457 h 139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Lst>
                            <a:rect l="0" t="0" r="r" b="b"/>
                            <a:pathLst>
                              <a:path w="1847" h="13920">
                                <a:moveTo>
                                  <a:pt x="1846" y="4894"/>
                                </a:moveTo>
                                <a:lnTo>
                                  <a:pt x="2" y="4894"/>
                                </a:lnTo>
                                <a:lnTo>
                                  <a:pt x="2" y="13919"/>
                                </a:lnTo>
                                <a:lnTo>
                                  <a:pt x="1846" y="13919"/>
                                </a:lnTo>
                                <a:lnTo>
                                  <a:pt x="1846" y="4894"/>
                                </a:lnTo>
                                <a:close/>
                                <a:moveTo>
                                  <a:pt x="1846" y="4256"/>
                                </a:moveTo>
                                <a:lnTo>
                                  <a:pt x="2" y="4256"/>
                                </a:lnTo>
                                <a:lnTo>
                                  <a:pt x="2" y="4882"/>
                                </a:lnTo>
                                <a:lnTo>
                                  <a:pt x="1846" y="4882"/>
                                </a:lnTo>
                                <a:lnTo>
                                  <a:pt x="1846" y="4256"/>
                                </a:lnTo>
                                <a:close/>
                                <a:moveTo>
                                  <a:pt x="1846" y="3384"/>
                                </a:moveTo>
                                <a:lnTo>
                                  <a:pt x="2" y="3384"/>
                                </a:lnTo>
                                <a:lnTo>
                                  <a:pt x="2" y="3394"/>
                                </a:lnTo>
                                <a:lnTo>
                                  <a:pt x="0" y="3394"/>
                                </a:lnTo>
                                <a:lnTo>
                                  <a:pt x="0" y="3468"/>
                                </a:lnTo>
                                <a:lnTo>
                                  <a:pt x="2" y="3468"/>
                                </a:lnTo>
                                <a:lnTo>
                                  <a:pt x="2" y="4244"/>
                                </a:lnTo>
                                <a:lnTo>
                                  <a:pt x="1846" y="4244"/>
                                </a:lnTo>
                                <a:lnTo>
                                  <a:pt x="1846" y="3384"/>
                                </a:lnTo>
                                <a:close/>
                                <a:moveTo>
                                  <a:pt x="1846" y="2179"/>
                                </a:moveTo>
                                <a:lnTo>
                                  <a:pt x="2" y="2179"/>
                                </a:lnTo>
                                <a:lnTo>
                                  <a:pt x="2" y="2189"/>
                                </a:lnTo>
                                <a:lnTo>
                                  <a:pt x="0" y="2189"/>
                                </a:lnTo>
                                <a:lnTo>
                                  <a:pt x="0" y="2263"/>
                                </a:lnTo>
                                <a:lnTo>
                                  <a:pt x="2" y="2263"/>
                                </a:lnTo>
                                <a:lnTo>
                                  <a:pt x="2" y="3384"/>
                                </a:lnTo>
                                <a:lnTo>
                                  <a:pt x="1846" y="3384"/>
                                </a:lnTo>
                                <a:lnTo>
                                  <a:pt x="1846" y="2179"/>
                                </a:lnTo>
                                <a:close/>
                                <a:moveTo>
                                  <a:pt x="1846" y="0"/>
                                </a:moveTo>
                                <a:lnTo>
                                  <a:pt x="2" y="0"/>
                                </a:lnTo>
                                <a:lnTo>
                                  <a:pt x="2" y="859"/>
                                </a:lnTo>
                                <a:lnTo>
                                  <a:pt x="2" y="869"/>
                                </a:lnTo>
                                <a:lnTo>
                                  <a:pt x="0" y="869"/>
                                </a:lnTo>
                                <a:lnTo>
                                  <a:pt x="0" y="943"/>
                                </a:lnTo>
                                <a:lnTo>
                                  <a:pt x="2" y="943"/>
                                </a:lnTo>
                                <a:lnTo>
                                  <a:pt x="2" y="2177"/>
                                </a:lnTo>
                                <a:lnTo>
                                  <a:pt x="1846" y="2177"/>
                                </a:lnTo>
                                <a:lnTo>
                                  <a:pt x="1846" y="859"/>
                                </a:lnTo>
                                <a:lnTo>
                                  <a:pt x="1846" y="0"/>
                                </a:lnTo>
                                <a:close/>
                              </a:path>
                            </a:pathLst>
                          </a:custGeom>
                          <a:solidFill>
                            <a:srgbClr val="D9D9D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2" name="AutoShape 85"/>
                        <wps:cNvSpPr>
                          <a:spLocks/>
                        </wps:cNvSpPr>
                        <wps:spPr bwMode="auto">
                          <a:xfrm>
                            <a:off x="25" y="1961"/>
                            <a:ext cx="6813" cy="10"/>
                          </a:xfrm>
                          <a:custGeom>
                            <a:avLst/>
                            <a:gdLst>
                              <a:gd name="T0" fmla="+- 0 5811 281"/>
                              <a:gd name="T1" fmla="*/ T0 w 6813"/>
                              <a:gd name="T2" fmla="+- 0 6342 6342"/>
                              <a:gd name="T3" fmla="*/ 6342 h 10"/>
                              <a:gd name="T4" fmla="+- 0 2134 281"/>
                              <a:gd name="T5" fmla="*/ T4 w 6813"/>
                              <a:gd name="T6" fmla="+- 0 6342 6342"/>
                              <a:gd name="T7" fmla="*/ 6342 h 10"/>
                              <a:gd name="T8" fmla="+- 0 2124 281"/>
                              <a:gd name="T9" fmla="*/ T8 w 6813"/>
                              <a:gd name="T10" fmla="+- 0 6342 6342"/>
                              <a:gd name="T11" fmla="*/ 6342 h 10"/>
                              <a:gd name="T12" fmla="+- 0 2124 281"/>
                              <a:gd name="T13" fmla="*/ T12 w 6813"/>
                              <a:gd name="T14" fmla="+- 0 6342 6342"/>
                              <a:gd name="T15" fmla="*/ 6342 h 10"/>
                              <a:gd name="T16" fmla="+- 0 281 281"/>
                              <a:gd name="T17" fmla="*/ T16 w 6813"/>
                              <a:gd name="T18" fmla="+- 0 6342 6342"/>
                              <a:gd name="T19" fmla="*/ 6342 h 10"/>
                              <a:gd name="T20" fmla="+- 0 281 281"/>
                              <a:gd name="T21" fmla="*/ T20 w 6813"/>
                              <a:gd name="T22" fmla="+- 0 6351 6342"/>
                              <a:gd name="T23" fmla="*/ 6351 h 10"/>
                              <a:gd name="T24" fmla="+- 0 2124 281"/>
                              <a:gd name="T25" fmla="*/ T24 w 6813"/>
                              <a:gd name="T26" fmla="+- 0 6351 6342"/>
                              <a:gd name="T27" fmla="*/ 6351 h 10"/>
                              <a:gd name="T28" fmla="+- 0 2124 281"/>
                              <a:gd name="T29" fmla="*/ T28 w 6813"/>
                              <a:gd name="T30" fmla="+- 0 6351 6342"/>
                              <a:gd name="T31" fmla="*/ 6351 h 10"/>
                              <a:gd name="T32" fmla="+- 0 2134 281"/>
                              <a:gd name="T33" fmla="*/ T32 w 6813"/>
                              <a:gd name="T34" fmla="+- 0 6351 6342"/>
                              <a:gd name="T35" fmla="*/ 6351 h 10"/>
                              <a:gd name="T36" fmla="+- 0 5811 281"/>
                              <a:gd name="T37" fmla="*/ T36 w 6813"/>
                              <a:gd name="T38" fmla="+- 0 6351 6342"/>
                              <a:gd name="T39" fmla="*/ 6351 h 10"/>
                              <a:gd name="T40" fmla="+- 0 5811 281"/>
                              <a:gd name="T41" fmla="*/ T40 w 6813"/>
                              <a:gd name="T42" fmla="+- 0 6342 6342"/>
                              <a:gd name="T43" fmla="*/ 6342 h 10"/>
                              <a:gd name="T44" fmla="+- 0 7093 281"/>
                              <a:gd name="T45" fmla="*/ T44 w 6813"/>
                              <a:gd name="T46" fmla="+- 0 6342 6342"/>
                              <a:gd name="T47" fmla="*/ 6342 h 10"/>
                              <a:gd name="T48" fmla="+- 0 5821 281"/>
                              <a:gd name="T49" fmla="*/ T48 w 6813"/>
                              <a:gd name="T50" fmla="+- 0 6342 6342"/>
                              <a:gd name="T51" fmla="*/ 6342 h 10"/>
                              <a:gd name="T52" fmla="+- 0 5811 281"/>
                              <a:gd name="T53" fmla="*/ T52 w 6813"/>
                              <a:gd name="T54" fmla="+- 0 6342 6342"/>
                              <a:gd name="T55" fmla="*/ 6342 h 10"/>
                              <a:gd name="T56" fmla="+- 0 5811 281"/>
                              <a:gd name="T57" fmla="*/ T56 w 6813"/>
                              <a:gd name="T58" fmla="+- 0 6351 6342"/>
                              <a:gd name="T59" fmla="*/ 6351 h 10"/>
                              <a:gd name="T60" fmla="+- 0 5821 281"/>
                              <a:gd name="T61" fmla="*/ T60 w 6813"/>
                              <a:gd name="T62" fmla="+- 0 6351 6342"/>
                              <a:gd name="T63" fmla="*/ 6351 h 10"/>
                              <a:gd name="T64" fmla="+- 0 7093 281"/>
                              <a:gd name="T65" fmla="*/ T64 w 6813"/>
                              <a:gd name="T66" fmla="+- 0 6351 6342"/>
                              <a:gd name="T67" fmla="*/ 6351 h 10"/>
                              <a:gd name="T68" fmla="+- 0 7093 281"/>
                              <a:gd name="T69" fmla="*/ T68 w 6813"/>
                              <a:gd name="T70" fmla="+- 0 6342 6342"/>
                              <a:gd name="T71" fmla="*/ 6342 h 1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6813" h="10">
                                <a:moveTo>
                                  <a:pt x="5530" y="0"/>
                                </a:moveTo>
                                <a:lnTo>
                                  <a:pt x="1853" y="0"/>
                                </a:lnTo>
                                <a:lnTo>
                                  <a:pt x="1843" y="0"/>
                                </a:lnTo>
                                <a:lnTo>
                                  <a:pt x="0" y="0"/>
                                </a:lnTo>
                                <a:lnTo>
                                  <a:pt x="0" y="9"/>
                                </a:lnTo>
                                <a:lnTo>
                                  <a:pt x="1843" y="9"/>
                                </a:lnTo>
                                <a:lnTo>
                                  <a:pt x="1853" y="9"/>
                                </a:lnTo>
                                <a:lnTo>
                                  <a:pt x="5530" y="9"/>
                                </a:lnTo>
                                <a:lnTo>
                                  <a:pt x="5530" y="0"/>
                                </a:lnTo>
                                <a:close/>
                                <a:moveTo>
                                  <a:pt x="6812" y="0"/>
                                </a:moveTo>
                                <a:lnTo>
                                  <a:pt x="5540" y="0"/>
                                </a:lnTo>
                                <a:lnTo>
                                  <a:pt x="5530" y="0"/>
                                </a:lnTo>
                                <a:lnTo>
                                  <a:pt x="5530" y="9"/>
                                </a:lnTo>
                                <a:lnTo>
                                  <a:pt x="5540" y="9"/>
                                </a:lnTo>
                                <a:lnTo>
                                  <a:pt x="6812" y="9"/>
                                </a:lnTo>
                                <a:lnTo>
                                  <a:pt x="681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3" name="Line 84"/>
                        <wps:cNvCnPr>
                          <a:cxnSpLocks noChangeShapeType="1"/>
                        </wps:cNvCnPr>
                        <wps:spPr bwMode="auto">
                          <a:xfrm>
                            <a:off x="7098" y="6351"/>
                            <a:ext cx="0" cy="87"/>
                          </a:xfrm>
                          <a:prstGeom prst="line">
                            <a:avLst/>
                          </a:prstGeom>
                          <a:noFill/>
                          <a:ln w="6096">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64" name="Freeform 83"/>
                        <wps:cNvSpPr>
                          <a:spLocks/>
                        </wps:cNvSpPr>
                        <wps:spPr bwMode="auto">
                          <a:xfrm>
                            <a:off x="6818" y="1961"/>
                            <a:ext cx="2117" cy="10"/>
                          </a:xfrm>
                          <a:custGeom>
                            <a:avLst/>
                            <a:gdLst>
                              <a:gd name="T0" fmla="+- 0 9210 7093"/>
                              <a:gd name="T1" fmla="*/ T0 w 2117"/>
                              <a:gd name="T2" fmla="+- 0 6342 6342"/>
                              <a:gd name="T3" fmla="*/ 6342 h 10"/>
                              <a:gd name="T4" fmla="+- 0 7103 7093"/>
                              <a:gd name="T5" fmla="*/ T4 w 2117"/>
                              <a:gd name="T6" fmla="+- 0 6342 6342"/>
                              <a:gd name="T7" fmla="*/ 6342 h 10"/>
                              <a:gd name="T8" fmla="+- 0 7093 7093"/>
                              <a:gd name="T9" fmla="*/ T8 w 2117"/>
                              <a:gd name="T10" fmla="+- 0 6342 6342"/>
                              <a:gd name="T11" fmla="*/ 6342 h 10"/>
                              <a:gd name="T12" fmla="+- 0 7093 7093"/>
                              <a:gd name="T13" fmla="*/ T12 w 2117"/>
                              <a:gd name="T14" fmla="+- 0 6351 6342"/>
                              <a:gd name="T15" fmla="*/ 6351 h 10"/>
                              <a:gd name="T16" fmla="+- 0 7103 7093"/>
                              <a:gd name="T17" fmla="*/ T16 w 2117"/>
                              <a:gd name="T18" fmla="+- 0 6351 6342"/>
                              <a:gd name="T19" fmla="*/ 6351 h 10"/>
                              <a:gd name="T20" fmla="+- 0 9210 7093"/>
                              <a:gd name="T21" fmla="*/ T20 w 2117"/>
                              <a:gd name="T22" fmla="+- 0 6351 6342"/>
                              <a:gd name="T23" fmla="*/ 6351 h 10"/>
                              <a:gd name="T24" fmla="+- 0 9210 7093"/>
                              <a:gd name="T25" fmla="*/ T24 w 2117"/>
                              <a:gd name="T26" fmla="+- 0 6342 6342"/>
                              <a:gd name="T27" fmla="*/ 6342 h 10"/>
                            </a:gdLst>
                            <a:ahLst/>
                            <a:cxnLst>
                              <a:cxn ang="0">
                                <a:pos x="T1" y="T3"/>
                              </a:cxn>
                              <a:cxn ang="0">
                                <a:pos x="T5" y="T7"/>
                              </a:cxn>
                              <a:cxn ang="0">
                                <a:pos x="T9" y="T11"/>
                              </a:cxn>
                              <a:cxn ang="0">
                                <a:pos x="T13" y="T15"/>
                              </a:cxn>
                              <a:cxn ang="0">
                                <a:pos x="T17" y="T19"/>
                              </a:cxn>
                              <a:cxn ang="0">
                                <a:pos x="T21" y="T23"/>
                              </a:cxn>
                              <a:cxn ang="0">
                                <a:pos x="T25" y="T27"/>
                              </a:cxn>
                            </a:cxnLst>
                            <a:rect l="0" t="0" r="r" b="b"/>
                            <a:pathLst>
                              <a:path w="2117" h="10">
                                <a:moveTo>
                                  <a:pt x="2117" y="0"/>
                                </a:moveTo>
                                <a:lnTo>
                                  <a:pt x="10" y="0"/>
                                </a:lnTo>
                                <a:lnTo>
                                  <a:pt x="0" y="0"/>
                                </a:lnTo>
                                <a:lnTo>
                                  <a:pt x="0" y="9"/>
                                </a:lnTo>
                                <a:lnTo>
                                  <a:pt x="10" y="9"/>
                                </a:lnTo>
                                <a:lnTo>
                                  <a:pt x="2117" y="9"/>
                                </a:lnTo>
                                <a:lnTo>
                                  <a:pt x="2117"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5" name="Line 82"/>
                        <wps:cNvCnPr>
                          <a:cxnSpLocks noChangeShapeType="1"/>
                        </wps:cNvCnPr>
                        <wps:spPr bwMode="auto">
                          <a:xfrm>
                            <a:off x="9215" y="6351"/>
                            <a:ext cx="0" cy="87"/>
                          </a:xfrm>
                          <a:prstGeom prst="line">
                            <a:avLst/>
                          </a:prstGeom>
                          <a:noFill/>
                          <a:ln w="6096">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66" name="Freeform 81"/>
                        <wps:cNvSpPr>
                          <a:spLocks/>
                        </wps:cNvSpPr>
                        <wps:spPr bwMode="auto">
                          <a:xfrm>
                            <a:off x="8935" y="1971"/>
                            <a:ext cx="1683" cy="10"/>
                          </a:xfrm>
                          <a:custGeom>
                            <a:avLst/>
                            <a:gdLst>
                              <a:gd name="T0" fmla="+- 0 10893 9210"/>
                              <a:gd name="T1" fmla="*/ T0 w 1683"/>
                              <a:gd name="T2" fmla="+- 0 6342 6342"/>
                              <a:gd name="T3" fmla="*/ 6342 h 10"/>
                              <a:gd name="T4" fmla="+- 0 9220 9210"/>
                              <a:gd name="T5" fmla="*/ T4 w 1683"/>
                              <a:gd name="T6" fmla="+- 0 6342 6342"/>
                              <a:gd name="T7" fmla="*/ 6342 h 10"/>
                              <a:gd name="T8" fmla="+- 0 9210 9210"/>
                              <a:gd name="T9" fmla="*/ T8 w 1683"/>
                              <a:gd name="T10" fmla="+- 0 6342 6342"/>
                              <a:gd name="T11" fmla="*/ 6342 h 10"/>
                              <a:gd name="T12" fmla="+- 0 9210 9210"/>
                              <a:gd name="T13" fmla="*/ T12 w 1683"/>
                              <a:gd name="T14" fmla="+- 0 6351 6342"/>
                              <a:gd name="T15" fmla="*/ 6351 h 10"/>
                              <a:gd name="T16" fmla="+- 0 9220 9210"/>
                              <a:gd name="T17" fmla="*/ T16 w 1683"/>
                              <a:gd name="T18" fmla="+- 0 6351 6342"/>
                              <a:gd name="T19" fmla="*/ 6351 h 10"/>
                              <a:gd name="T20" fmla="+- 0 10893 9210"/>
                              <a:gd name="T21" fmla="*/ T20 w 1683"/>
                              <a:gd name="T22" fmla="+- 0 6351 6342"/>
                              <a:gd name="T23" fmla="*/ 6351 h 10"/>
                              <a:gd name="T24" fmla="+- 0 10893 9210"/>
                              <a:gd name="T25" fmla="*/ T24 w 1683"/>
                              <a:gd name="T26" fmla="+- 0 6342 6342"/>
                              <a:gd name="T27" fmla="*/ 6342 h 10"/>
                            </a:gdLst>
                            <a:ahLst/>
                            <a:cxnLst>
                              <a:cxn ang="0">
                                <a:pos x="T1" y="T3"/>
                              </a:cxn>
                              <a:cxn ang="0">
                                <a:pos x="T5" y="T7"/>
                              </a:cxn>
                              <a:cxn ang="0">
                                <a:pos x="T9" y="T11"/>
                              </a:cxn>
                              <a:cxn ang="0">
                                <a:pos x="T13" y="T15"/>
                              </a:cxn>
                              <a:cxn ang="0">
                                <a:pos x="T17" y="T19"/>
                              </a:cxn>
                              <a:cxn ang="0">
                                <a:pos x="T21" y="T23"/>
                              </a:cxn>
                              <a:cxn ang="0">
                                <a:pos x="T25" y="T27"/>
                              </a:cxn>
                            </a:cxnLst>
                            <a:rect l="0" t="0" r="r" b="b"/>
                            <a:pathLst>
                              <a:path w="1683" h="10">
                                <a:moveTo>
                                  <a:pt x="1683" y="0"/>
                                </a:moveTo>
                                <a:lnTo>
                                  <a:pt x="10" y="0"/>
                                </a:lnTo>
                                <a:lnTo>
                                  <a:pt x="0" y="0"/>
                                </a:lnTo>
                                <a:lnTo>
                                  <a:pt x="0" y="9"/>
                                </a:lnTo>
                                <a:lnTo>
                                  <a:pt x="10" y="9"/>
                                </a:lnTo>
                                <a:lnTo>
                                  <a:pt x="1683" y="9"/>
                                </a:lnTo>
                                <a:lnTo>
                                  <a:pt x="1683"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7" name="AutoShape 80"/>
                        <wps:cNvSpPr>
                          <a:spLocks/>
                        </wps:cNvSpPr>
                        <wps:spPr bwMode="auto">
                          <a:xfrm>
                            <a:off x="6873" y="1961"/>
                            <a:ext cx="2117" cy="8939"/>
                          </a:xfrm>
                          <a:custGeom>
                            <a:avLst/>
                            <a:gdLst>
                              <a:gd name="T0" fmla="+- 0 7098 7098"/>
                              <a:gd name="T1" fmla="*/ T0 w 2117"/>
                              <a:gd name="T2" fmla="+- 0 6438 6438"/>
                              <a:gd name="T3" fmla="*/ 6438 h 8939"/>
                              <a:gd name="T4" fmla="+- 0 7098 7098"/>
                              <a:gd name="T5" fmla="*/ T4 w 2117"/>
                              <a:gd name="T6" fmla="+- 0 15376 6438"/>
                              <a:gd name="T7" fmla="*/ 15376 h 8939"/>
                              <a:gd name="T8" fmla="+- 0 9215 7098"/>
                              <a:gd name="T9" fmla="*/ T8 w 2117"/>
                              <a:gd name="T10" fmla="+- 0 6438 6438"/>
                              <a:gd name="T11" fmla="*/ 6438 h 8939"/>
                              <a:gd name="T12" fmla="+- 0 9215 7098"/>
                              <a:gd name="T13" fmla="*/ T12 w 2117"/>
                              <a:gd name="T14" fmla="+- 0 15376 6438"/>
                              <a:gd name="T15" fmla="*/ 15376 h 8939"/>
                            </a:gdLst>
                            <a:ahLst/>
                            <a:cxnLst>
                              <a:cxn ang="0">
                                <a:pos x="T1" y="T3"/>
                              </a:cxn>
                              <a:cxn ang="0">
                                <a:pos x="T5" y="T7"/>
                              </a:cxn>
                              <a:cxn ang="0">
                                <a:pos x="T9" y="T11"/>
                              </a:cxn>
                              <a:cxn ang="0">
                                <a:pos x="T13" y="T15"/>
                              </a:cxn>
                            </a:cxnLst>
                            <a:rect l="0" t="0" r="r" b="b"/>
                            <a:pathLst>
                              <a:path w="2117" h="8939">
                                <a:moveTo>
                                  <a:pt x="0" y="0"/>
                                </a:moveTo>
                                <a:lnTo>
                                  <a:pt x="0" y="8938"/>
                                </a:lnTo>
                                <a:moveTo>
                                  <a:pt x="2117" y="0"/>
                                </a:moveTo>
                                <a:lnTo>
                                  <a:pt x="2117" y="8938"/>
                                </a:lnTo>
                              </a:path>
                            </a:pathLst>
                          </a:custGeom>
                          <a:noFill/>
                          <a:ln w="6096">
                            <a:solidFill>
                              <a:srgbClr val="000000"/>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6D92640" id="Group 79" o:spid="_x0000_s1026" style="position:absolute;margin-left:0;margin-top:1in;width:529.65pt;height:696pt;z-index:-20316160;mso-position-horizontal-relative:page;mso-position-vertical-relative:page" coordorigin="25,1246" coordsize="10593,139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">
                <v:shape id="AutoShape 86" o:spid="_x0000_s1027" style="position:absolute;left:310;top:1246;width:1847;height:13920;visibility:visible;mso-wrap-style:square;v-text-anchor:top" coordsize="1847,13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" path="m1846,4894l2,4894r,9025l1846,13919r,-9025xm1846,4256l2,4256r,626l1846,4882r,-626xm1846,3384l2,3384r,10l,3394r,74l2,3468r,776l1846,4244r,-860xm1846,2179l2,2179r,10l,2189r,74l2,2263r,1121l1846,3384r,-1205xm1846,l2,r,859l2,869r-2,l,943r2,l2,2177r1844,l1846,859,1846,xe" fillcolor="#d9d9d9" stroked="f">
                  <v:path arrowok="t" o:connecttype="custom" o:connectlocs="1846,6351;2,6351;2,15376;1846,15376;1846,6351;1846,5713;2,5713;2,6339;1846,6339;1846,5713;1846,4841;2,4841;2,4851;0,4851;0,4925;2,4925;2,5701;1846,5701;1846,4841;1846,3636;2,3636;2,3646;0,3646;0,3720;2,3720;2,4841;1846,4841;1846,3636;1846,1457;2,1457;2,2316;2,2326;0,2326;0,2400;2,2400;2,3634;1846,3634;1846,2316;1846,1457" o:connectangles="0,0,0,0,0,0,0,0,0,0,0,0,0,0,0,0,0,0,0,0,0,0,0,0,0,0,0,0,0,0,0,0,0,0,0,0,0,0,0"/>
                </v:shape>
                <v:shape id="AutoShape 85" o:spid="_x0000_s1028" style="position:absolute;left:25;top:1961;width:6813;height:10;visibility:visible;mso-wrap-style:square;v-text-anchor:top" coordsize="6813,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" path="m5530,l1853,r-10,l,,,9r1843,l1853,9r3677,l5530,xm6812,l5540,r-10,l5530,9r10,l6812,9r,-9xe" fillcolor="black" stroked="f">
                  <v:path arrowok="t" o:connecttype="custom" o:connectlocs="5530,6342;1853,6342;1843,6342;1843,6342;0,6342;0,6351;1843,6351;1843,6351;1853,6351;5530,6351;5530,6342;6812,6342;5540,6342;5530,6342;5530,6351;5540,6351;6812,6351;6812,6342" o:connectangles="0,0,0,0,0,0,0,0,0,0,0,0,0,0,0,0,0,0"/>
                </v:shape>
                <v:line id="Line 84" o:spid="_x0000_s1029" style="position:absolute;visibility:visible;mso-wrap-style:square" from="7098,6351" to="7098,64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" strokeweight=".48pt">
                  <v:stroke dashstyle="1 1"/>
                </v:line>
                <v:shape id="Freeform 83" o:spid="_x0000_s1030" style="position:absolute;left:6818;top:1961;width:2117;height:10;visibility:visible;mso-wrap-style:square;v-text-anchor:top" coordsize="2117,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" path="m2117,l10,,,,,9r10,l2117,9r,-9xe" fillcolor="black" stroked="f">
                  <v:path arrowok="t" o:connecttype="custom" o:connectlocs="2117,6342;10,6342;0,6342;0,6351;10,6351;2117,6351;2117,6342" o:connectangles="0,0,0,0,0,0,0"/>
                </v:shape>
                <v:line id="Line 82" o:spid="_x0000_s1031" style="position:absolute;visibility:visible;mso-wrap-style:square" from="9215,6351" to="9215,64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" strokeweight=".48pt">
                  <v:stroke dashstyle="1 1"/>
                </v:line>
                <v:shape id="Freeform 81" o:spid="_x0000_s1032" style="position:absolute;left:8935;top:1971;width:1683;height:10;visibility:visible;mso-wrap-style:square;v-text-anchor:top" coordsize="1683,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" path="m1683,l10,,,,,9r10,l1683,9r,-9xe" fillcolor="black" stroked="f">
                  <v:path arrowok="t" o:connecttype="custom" o:connectlocs="1683,6342;10,6342;0,6342;0,6351;10,6351;1683,6351;1683,6342" o:connectangles="0,0,0,0,0,0,0"/>
                </v:shape>
                <v:shape id="AutoShape 80" o:spid="_x0000_s1033" style="position:absolute;left:6873;top:1961;width:2117;height:8939;visibility:visible;mso-wrap-style:square;v-text-anchor:top" coordsize="2117,89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" path="m,l,8938m2117,r,8938e" filled="f" strokeweight=".48pt">
                  <v:stroke dashstyle="1 1"/>
                  <v:path arrowok="t" o:connecttype="custom" o:connectlocs="0,6438;0,15376;2117,6438;2117,15376" o:connectangles="0,0,0,0"/>
                </v:shape>
                <w10:wrap anchorx="page" anchory="page"/>
              </v:group>
            </w:pict>
          </mc:Fallback>
        </mc:AlternateContent>
      </w:r>
    </w:p>
    <w:p w14:paraId="4C535AD5" w14:textId="77777777" w:rsidR="0031547B" w:rsidRDefault="0031547B">
      <w:pPr>
        <w:rPr>
          <w:rFonts w:ascii="Arial"/>
          <w:sz w:val="20"/>
        </w:rPr>
        <w:sectPr w:rsidR="0031547B">
          <w:pgSz w:w="11910" w:h="16840"/>
          <w:pgMar w:top="1320" w:right="260" w:bottom="900" w:left="60" w:header="726" w:footer="706" w:gutter="0"/>
          <w:cols w:space="720"/>
        </w:sectPr>
      </w:pPr>
    </w:p>
    <w:p w14:paraId="34D087DA" w14:textId="13586050" w:rsidR="0031547B" w:rsidRDefault="00570C5F">
      <w:pPr>
        <w:spacing w:before="86"/>
        <w:ind w:left="307"/>
        <w:rPr>
          <w:rFonts w:ascii="Arial"/>
          <w:b/>
          <w:sz w:val="20"/>
        </w:rPr>
      </w:pPr>
      <w:r>
        <w:rPr>
          <w:rFonts w:ascii="Arial"/>
          <w:b/>
          <w:sz w:val="20"/>
        </w:rPr>
        <w:t>X5</w:t>
      </w:r>
      <w:r>
        <w:rPr>
          <w:rFonts w:ascii="Arial"/>
          <w:b/>
          <w:spacing w:val="-3"/>
          <w:sz w:val="20"/>
        </w:rPr>
        <w:t xml:space="preserve"> </w:t>
      </w:r>
      <w:r>
        <w:rPr>
          <w:rFonts w:ascii="Arial"/>
          <w:b/>
          <w:sz w:val="20"/>
        </w:rPr>
        <w:t>&amp;</w:t>
      </w:r>
      <w:r>
        <w:rPr>
          <w:rFonts w:ascii="Arial"/>
          <w:b/>
          <w:spacing w:val="-1"/>
          <w:sz w:val="20"/>
        </w:rPr>
        <w:t xml:space="preserve"> </w:t>
      </w:r>
      <w:r>
        <w:rPr>
          <w:rFonts w:ascii="Arial"/>
          <w:b/>
          <w:sz w:val="20"/>
        </w:rPr>
        <w:t>X7</w:t>
      </w:r>
    </w:p>
    <w:p w14:paraId="3EF8944E" w14:textId="04A874E2" w:rsidR="0031547B" w:rsidRDefault="0031547B">
      <w:pPr>
        <w:pStyle w:val="BodyText"/>
        <w:rPr>
          <w:rFonts w:ascii="Arial"/>
          <w:b/>
        </w:rPr>
      </w:pPr>
    </w:p>
    <w:p w14:paraId="615E5391" w14:textId="2E20042E" w:rsidR="0031547B" w:rsidRDefault="00570C5F">
      <w:pPr>
        <w:spacing w:before="155"/>
        <w:ind w:left="307" w:right="351"/>
        <w:rPr>
          <w:sz w:val="20"/>
        </w:rPr>
      </w:pPr>
      <w:r>
        <w:rPr>
          <w:spacing w:val="-1"/>
          <w:sz w:val="20"/>
        </w:rPr>
        <w:t>X7.1</w:t>
      </w:r>
      <w:r>
        <w:rPr>
          <w:spacing w:val="-53"/>
          <w:sz w:val="20"/>
        </w:rPr>
        <w:t xml:space="preserve"> </w:t>
      </w:r>
      <w:r>
        <w:rPr>
          <w:sz w:val="20"/>
        </w:rPr>
        <w:t>X5.1</w:t>
      </w:r>
    </w:p>
    <w:p w14:paraId="7AB8DCB4" w14:textId="60864179" w:rsidR="0031547B" w:rsidRDefault="00570C5F">
      <w:pPr>
        <w:spacing w:before="86"/>
        <w:ind w:left="307" w:right="321"/>
        <w:rPr>
          <w:rFonts w:ascii="Arial"/>
          <w:b/>
          <w:sz w:val="20"/>
        </w:rPr>
      </w:pPr>
      <w:r>
        <w:br w:type="column"/>
      </w:r>
      <w:r>
        <w:rPr>
          <w:rFonts w:ascii="Arial"/>
          <w:b/>
          <w:sz w:val="20"/>
        </w:rPr>
        <w:t>Sectional</w:t>
      </w:r>
      <w:r>
        <w:rPr>
          <w:rFonts w:ascii="Arial"/>
          <w:b/>
          <w:spacing w:val="-8"/>
          <w:sz w:val="20"/>
        </w:rPr>
        <w:t xml:space="preserve"> </w:t>
      </w:r>
      <w:r>
        <w:rPr>
          <w:rFonts w:ascii="Arial"/>
          <w:b/>
          <w:sz w:val="20"/>
        </w:rPr>
        <w:t>Completion</w:t>
      </w:r>
      <w:r>
        <w:rPr>
          <w:rFonts w:ascii="Arial"/>
          <w:b/>
          <w:spacing w:val="-7"/>
          <w:sz w:val="20"/>
        </w:rPr>
        <w:t xml:space="preserve"> </w:t>
      </w:r>
      <w:r>
        <w:rPr>
          <w:rFonts w:ascii="Arial"/>
          <w:b/>
          <w:sz w:val="20"/>
        </w:rPr>
        <w:t>and</w:t>
      </w:r>
      <w:r>
        <w:rPr>
          <w:rFonts w:ascii="Arial"/>
          <w:b/>
          <w:spacing w:val="-5"/>
          <w:sz w:val="20"/>
        </w:rPr>
        <w:t xml:space="preserve"> </w:t>
      </w:r>
      <w:r>
        <w:rPr>
          <w:rFonts w:ascii="Arial"/>
          <w:b/>
          <w:sz w:val="20"/>
        </w:rPr>
        <w:t>delay</w:t>
      </w:r>
      <w:r>
        <w:rPr>
          <w:rFonts w:ascii="Arial"/>
          <w:b/>
          <w:spacing w:val="-53"/>
          <w:sz w:val="20"/>
        </w:rPr>
        <w:t xml:space="preserve"> </w:t>
      </w:r>
      <w:r>
        <w:rPr>
          <w:rFonts w:ascii="Arial"/>
          <w:b/>
          <w:sz w:val="20"/>
        </w:rPr>
        <w:t>damages</w:t>
      </w:r>
      <w:r>
        <w:rPr>
          <w:rFonts w:ascii="Arial"/>
          <w:b/>
          <w:spacing w:val="-2"/>
          <w:sz w:val="20"/>
        </w:rPr>
        <w:t xml:space="preserve"> </w:t>
      </w:r>
      <w:r>
        <w:rPr>
          <w:rFonts w:ascii="Arial"/>
          <w:b/>
          <w:sz w:val="20"/>
        </w:rPr>
        <w:t>used together</w:t>
      </w:r>
    </w:p>
    <w:p w14:paraId="20F7EF56" w14:textId="77777777" w:rsidR="0031547B" w:rsidRDefault="00570C5F">
      <w:pPr>
        <w:spacing w:before="178"/>
        <w:ind w:left="307" w:right="-2"/>
        <w:rPr>
          <w:sz w:val="20"/>
        </w:rPr>
      </w:pPr>
      <w:r>
        <w:rPr>
          <w:sz w:val="20"/>
        </w:rPr>
        <w:t>Delay</w:t>
      </w:r>
      <w:r>
        <w:rPr>
          <w:spacing w:val="-3"/>
          <w:sz w:val="20"/>
        </w:rPr>
        <w:t xml:space="preserve"> </w:t>
      </w:r>
      <w:r>
        <w:rPr>
          <w:sz w:val="20"/>
        </w:rPr>
        <w:t>damages</w:t>
      </w:r>
      <w:r>
        <w:rPr>
          <w:spacing w:val="-4"/>
          <w:sz w:val="20"/>
        </w:rPr>
        <w:t xml:space="preserve"> </w:t>
      </w:r>
      <w:r>
        <w:rPr>
          <w:sz w:val="20"/>
        </w:rPr>
        <w:t>for</w:t>
      </w:r>
      <w:r>
        <w:rPr>
          <w:spacing w:val="-6"/>
          <w:sz w:val="20"/>
        </w:rPr>
        <w:t xml:space="preserve"> </w:t>
      </w:r>
      <w:r>
        <w:rPr>
          <w:sz w:val="20"/>
        </w:rPr>
        <w:t>late</w:t>
      </w:r>
      <w:r>
        <w:rPr>
          <w:spacing w:val="-5"/>
          <w:sz w:val="20"/>
        </w:rPr>
        <w:t xml:space="preserve"> </w:t>
      </w:r>
      <w:r>
        <w:rPr>
          <w:sz w:val="20"/>
        </w:rPr>
        <w:t>Completion</w:t>
      </w:r>
      <w:r>
        <w:rPr>
          <w:spacing w:val="-3"/>
          <w:sz w:val="20"/>
        </w:rPr>
        <w:t xml:space="preserve"> </w:t>
      </w:r>
      <w:r>
        <w:rPr>
          <w:sz w:val="20"/>
        </w:rPr>
        <w:t>of</w:t>
      </w:r>
      <w:r>
        <w:rPr>
          <w:spacing w:val="-53"/>
          <w:sz w:val="20"/>
        </w:rPr>
        <w:t xml:space="preserve"> </w:t>
      </w:r>
      <w:r>
        <w:rPr>
          <w:sz w:val="20"/>
        </w:rPr>
        <w:t>the</w:t>
      </w:r>
      <w:r>
        <w:rPr>
          <w:spacing w:val="-2"/>
          <w:sz w:val="20"/>
        </w:rPr>
        <w:t xml:space="preserve"> </w:t>
      </w:r>
      <w:r>
        <w:rPr>
          <w:rFonts w:ascii="Arial"/>
          <w:i/>
          <w:sz w:val="20"/>
        </w:rPr>
        <w:t>section</w:t>
      </w:r>
      <w:r>
        <w:rPr>
          <w:sz w:val="20"/>
        </w:rPr>
        <w:t>s</w:t>
      </w:r>
      <w:r>
        <w:rPr>
          <w:spacing w:val="-1"/>
          <w:sz w:val="20"/>
        </w:rPr>
        <w:t xml:space="preserve"> </w:t>
      </w:r>
      <w:r>
        <w:rPr>
          <w:sz w:val="20"/>
        </w:rPr>
        <w:t>of</w:t>
      </w:r>
      <w:r>
        <w:rPr>
          <w:spacing w:val="1"/>
          <w:sz w:val="20"/>
        </w:rPr>
        <w:t xml:space="preserve"> </w:t>
      </w:r>
      <w:r>
        <w:rPr>
          <w:sz w:val="20"/>
        </w:rPr>
        <w:t>the</w:t>
      </w:r>
      <w:r>
        <w:rPr>
          <w:spacing w:val="1"/>
          <w:sz w:val="20"/>
        </w:rPr>
        <w:t xml:space="preserve"> </w:t>
      </w:r>
      <w:r>
        <w:rPr>
          <w:rFonts w:ascii="Arial"/>
          <w:i/>
          <w:sz w:val="20"/>
        </w:rPr>
        <w:t>works</w:t>
      </w:r>
      <w:r>
        <w:rPr>
          <w:rFonts w:ascii="Arial"/>
          <w:i/>
          <w:spacing w:val="1"/>
          <w:sz w:val="20"/>
        </w:rPr>
        <w:t xml:space="preserve"> </w:t>
      </w:r>
      <w:r>
        <w:rPr>
          <w:sz w:val="20"/>
        </w:rPr>
        <w:t>are:</w:t>
      </w:r>
    </w:p>
    <w:p w14:paraId="62A57927" w14:textId="77777777" w:rsidR="0031547B" w:rsidRDefault="00570C5F">
      <w:pPr>
        <w:pStyle w:val="BodyText"/>
      </w:pPr>
      <w:r>
        <w:br w:type="column"/>
      </w:r>
    </w:p>
    <w:p w14:paraId="0125AEE1" w14:textId="77777777" w:rsidR="0031547B" w:rsidRDefault="0031547B">
      <w:pPr>
        <w:pStyle w:val="BodyText"/>
      </w:pPr>
    </w:p>
    <w:p w14:paraId="1DB29BD2" w14:textId="77777777" w:rsidR="0031547B" w:rsidRDefault="0031547B">
      <w:pPr>
        <w:pStyle w:val="BodyText"/>
        <w:spacing w:before="11"/>
        <w:rPr>
          <w:sz w:val="18"/>
        </w:rPr>
      </w:pPr>
    </w:p>
    <w:p w14:paraId="681095F6" w14:textId="77777777" w:rsidR="0031547B" w:rsidRDefault="00570C5F">
      <w:pPr>
        <w:ind w:left="303"/>
        <w:rPr>
          <w:rFonts w:ascii="Arial"/>
          <w:b/>
          <w:i/>
          <w:sz w:val="20"/>
        </w:rPr>
      </w:pPr>
      <w:r>
        <w:rPr>
          <w:rFonts w:ascii="Arial"/>
          <w:b/>
          <w:i/>
          <w:sz w:val="20"/>
        </w:rPr>
        <w:t>Section</w:t>
      </w:r>
    </w:p>
    <w:p w14:paraId="5F55FF6E" w14:textId="77777777" w:rsidR="0031547B" w:rsidRDefault="0031547B">
      <w:pPr>
        <w:pStyle w:val="BodyText"/>
        <w:rPr>
          <w:rFonts w:ascii="Arial"/>
          <w:b/>
          <w:i/>
        </w:rPr>
      </w:pPr>
    </w:p>
    <w:p w14:paraId="01350744" w14:textId="77777777" w:rsidR="0031547B" w:rsidRDefault="0031547B">
      <w:pPr>
        <w:pStyle w:val="BodyText"/>
        <w:rPr>
          <w:rFonts w:ascii="Arial"/>
          <w:b/>
          <w:i/>
        </w:rPr>
      </w:pPr>
    </w:p>
    <w:p w14:paraId="6A64692F" w14:textId="77777777" w:rsidR="0031547B" w:rsidRDefault="0031547B">
      <w:pPr>
        <w:pStyle w:val="BodyText"/>
        <w:rPr>
          <w:rFonts w:ascii="Arial"/>
          <w:b/>
          <w:i/>
        </w:rPr>
      </w:pPr>
    </w:p>
    <w:p w14:paraId="292413BB" w14:textId="77777777" w:rsidR="0031547B" w:rsidRDefault="00570C5F">
      <w:pPr>
        <w:spacing w:before="161"/>
        <w:ind w:left="303"/>
        <w:rPr>
          <w:rFonts w:ascii="Arial"/>
          <w:b/>
          <w:sz w:val="20"/>
        </w:rPr>
      </w:pPr>
      <w:r>
        <w:rPr>
          <w:rFonts w:ascii="Arial"/>
          <w:b/>
          <w:w w:val="99"/>
          <w:sz w:val="20"/>
        </w:rPr>
        <w:t>1</w:t>
      </w:r>
    </w:p>
    <w:p w14:paraId="6815C233" w14:textId="77777777" w:rsidR="0031547B" w:rsidRDefault="0031547B">
      <w:pPr>
        <w:pStyle w:val="BodyText"/>
        <w:rPr>
          <w:rFonts w:ascii="Arial"/>
          <w:b/>
        </w:rPr>
      </w:pPr>
    </w:p>
    <w:p w14:paraId="25C8137E" w14:textId="77777777" w:rsidR="0031547B" w:rsidRDefault="0031547B">
      <w:pPr>
        <w:pStyle w:val="BodyText"/>
        <w:rPr>
          <w:rFonts w:ascii="Arial"/>
          <w:b/>
        </w:rPr>
      </w:pPr>
    </w:p>
    <w:p w14:paraId="35E7B119" w14:textId="77777777" w:rsidR="0031547B" w:rsidRDefault="0031547B">
      <w:pPr>
        <w:pStyle w:val="BodyText"/>
        <w:rPr>
          <w:rFonts w:ascii="Arial"/>
          <w:b/>
        </w:rPr>
      </w:pPr>
    </w:p>
    <w:p w14:paraId="5E493F4F" w14:textId="77777777" w:rsidR="00D05FEC" w:rsidRDefault="00D05FEC">
      <w:pPr>
        <w:spacing w:before="138"/>
        <w:ind w:left="303"/>
        <w:rPr>
          <w:rFonts w:ascii="Arial"/>
          <w:b/>
          <w:w w:val="99"/>
          <w:sz w:val="20"/>
        </w:rPr>
      </w:pPr>
    </w:p>
    <w:p w14:paraId="1481EED7" w14:textId="006C857A" w:rsidR="0031547B" w:rsidRDefault="00570C5F">
      <w:pPr>
        <w:spacing w:before="138"/>
        <w:ind w:left="303"/>
        <w:rPr>
          <w:rFonts w:ascii="Arial"/>
          <w:b/>
          <w:sz w:val="20"/>
        </w:rPr>
      </w:pPr>
      <w:r>
        <w:rPr>
          <w:rFonts w:ascii="Arial"/>
          <w:b/>
          <w:w w:val="99"/>
          <w:sz w:val="20"/>
        </w:rPr>
        <w:t>2</w:t>
      </w:r>
    </w:p>
    <w:p w14:paraId="57B47104" w14:textId="77777777" w:rsidR="0031547B" w:rsidRDefault="0031547B">
      <w:pPr>
        <w:pStyle w:val="BodyText"/>
        <w:rPr>
          <w:rFonts w:ascii="Arial"/>
          <w:b/>
        </w:rPr>
      </w:pPr>
    </w:p>
    <w:p w14:paraId="40608829" w14:textId="3C25B114" w:rsidR="0031547B" w:rsidRDefault="0031547B">
      <w:pPr>
        <w:pStyle w:val="BodyText"/>
        <w:rPr>
          <w:rFonts w:ascii="Arial"/>
          <w:b/>
        </w:rPr>
      </w:pPr>
    </w:p>
    <w:p w14:paraId="0A271549" w14:textId="77777777" w:rsidR="0031547B" w:rsidRDefault="0031547B">
      <w:pPr>
        <w:pStyle w:val="BodyText"/>
        <w:rPr>
          <w:rFonts w:ascii="Arial"/>
          <w:b/>
        </w:rPr>
      </w:pPr>
    </w:p>
    <w:p w14:paraId="18683A5C" w14:textId="77777777" w:rsidR="0031547B" w:rsidRDefault="00570C5F">
      <w:pPr>
        <w:spacing w:before="138"/>
        <w:ind w:left="303"/>
        <w:rPr>
          <w:rFonts w:ascii="Arial"/>
          <w:b/>
          <w:sz w:val="20"/>
        </w:rPr>
      </w:pPr>
      <w:r>
        <w:rPr>
          <w:rFonts w:ascii="Arial"/>
          <w:b/>
          <w:w w:val="99"/>
          <w:sz w:val="20"/>
        </w:rPr>
        <w:t>3</w:t>
      </w:r>
    </w:p>
    <w:p w14:paraId="71938EAC" w14:textId="77777777" w:rsidR="0031547B" w:rsidRDefault="0031547B">
      <w:pPr>
        <w:pStyle w:val="BodyText"/>
        <w:rPr>
          <w:rFonts w:ascii="Arial"/>
          <w:b/>
        </w:rPr>
      </w:pPr>
    </w:p>
    <w:p w14:paraId="44D53F9D" w14:textId="77777777" w:rsidR="0031547B" w:rsidRDefault="0031547B">
      <w:pPr>
        <w:pStyle w:val="BodyText"/>
        <w:rPr>
          <w:rFonts w:ascii="Arial"/>
          <w:b/>
        </w:rPr>
      </w:pPr>
    </w:p>
    <w:p w14:paraId="5B62A55A" w14:textId="77777777" w:rsidR="0031547B" w:rsidRDefault="0031547B">
      <w:pPr>
        <w:pStyle w:val="BodyText"/>
        <w:rPr>
          <w:rFonts w:ascii="Arial"/>
          <w:b/>
        </w:rPr>
      </w:pPr>
    </w:p>
    <w:p w14:paraId="726E6641" w14:textId="77777777" w:rsidR="0031547B" w:rsidRDefault="0031547B">
      <w:pPr>
        <w:pStyle w:val="BodyText"/>
        <w:spacing w:before="1"/>
        <w:rPr>
          <w:rFonts w:ascii="Arial"/>
          <w:b/>
          <w:sz w:val="32"/>
        </w:rPr>
      </w:pPr>
    </w:p>
    <w:p w14:paraId="1055AF6C" w14:textId="77777777" w:rsidR="0031547B" w:rsidRDefault="00570C5F">
      <w:pPr>
        <w:ind w:left="303"/>
        <w:rPr>
          <w:rFonts w:ascii="Arial"/>
          <w:b/>
          <w:sz w:val="20"/>
        </w:rPr>
      </w:pPr>
      <w:r>
        <w:rPr>
          <w:rFonts w:ascii="Arial"/>
          <w:b/>
          <w:w w:val="99"/>
          <w:sz w:val="20"/>
        </w:rPr>
        <w:t>4</w:t>
      </w:r>
    </w:p>
    <w:p w14:paraId="4237739D" w14:textId="77777777" w:rsidR="0031547B" w:rsidRDefault="0031547B">
      <w:pPr>
        <w:pStyle w:val="BodyText"/>
        <w:rPr>
          <w:rFonts w:ascii="Arial"/>
          <w:b/>
        </w:rPr>
      </w:pPr>
    </w:p>
    <w:p w14:paraId="645B1C69" w14:textId="77777777" w:rsidR="0031547B" w:rsidRDefault="0031547B">
      <w:pPr>
        <w:pStyle w:val="BodyText"/>
        <w:rPr>
          <w:rFonts w:ascii="Arial"/>
          <w:b/>
        </w:rPr>
      </w:pPr>
    </w:p>
    <w:p w14:paraId="165DC1D6" w14:textId="77777777" w:rsidR="0031547B" w:rsidRDefault="0031547B">
      <w:pPr>
        <w:pStyle w:val="BodyText"/>
        <w:rPr>
          <w:rFonts w:ascii="Arial"/>
          <w:b/>
        </w:rPr>
      </w:pPr>
    </w:p>
    <w:p w14:paraId="25E1F27B" w14:textId="77777777" w:rsidR="0031547B" w:rsidRDefault="0031547B">
      <w:pPr>
        <w:pStyle w:val="BodyText"/>
        <w:rPr>
          <w:rFonts w:ascii="Arial"/>
          <w:b/>
        </w:rPr>
      </w:pPr>
    </w:p>
    <w:p w14:paraId="682013F3" w14:textId="389C7668" w:rsidR="0031547B" w:rsidRDefault="0031547B">
      <w:pPr>
        <w:pStyle w:val="BodyText"/>
        <w:rPr>
          <w:rFonts w:ascii="Arial"/>
          <w:b/>
        </w:rPr>
      </w:pPr>
    </w:p>
    <w:p w14:paraId="1FDF3C8D" w14:textId="77777777" w:rsidR="00EC7D8F" w:rsidRDefault="00EC7D8F">
      <w:pPr>
        <w:pStyle w:val="BodyText"/>
        <w:rPr>
          <w:rFonts w:ascii="Arial"/>
          <w:b/>
        </w:rPr>
      </w:pPr>
    </w:p>
    <w:p w14:paraId="15286874" w14:textId="77777777" w:rsidR="00EC7D8F" w:rsidRDefault="00EC7D8F">
      <w:pPr>
        <w:pStyle w:val="BodyText"/>
        <w:spacing w:before="1"/>
        <w:rPr>
          <w:rFonts w:ascii="Arial"/>
          <w:b/>
          <w:sz w:val="30"/>
        </w:rPr>
      </w:pPr>
    </w:p>
    <w:p w14:paraId="6C2A62B1" w14:textId="77777777" w:rsidR="0031547B" w:rsidRDefault="00570C5F">
      <w:pPr>
        <w:spacing w:before="1"/>
        <w:ind w:left="303"/>
        <w:rPr>
          <w:rFonts w:ascii="Arial"/>
          <w:b/>
          <w:sz w:val="20"/>
        </w:rPr>
      </w:pPr>
      <w:r>
        <w:rPr>
          <w:rFonts w:ascii="Arial"/>
          <w:b/>
          <w:w w:val="99"/>
          <w:sz w:val="20"/>
        </w:rPr>
        <w:t>5</w:t>
      </w:r>
    </w:p>
    <w:p w14:paraId="3119157D" w14:textId="77777777" w:rsidR="0031547B" w:rsidRDefault="00570C5F">
      <w:pPr>
        <w:pStyle w:val="BodyText"/>
        <w:rPr>
          <w:rFonts w:ascii="Arial"/>
          <w:b/>
        </w:rPr>
      </w:pPr>
      <w:r>
        <w:br w:type="column"/>
      </w:r>
    </w:p>
    <w:p w14:paraId="2A5A398C" w14:textId="77777777" w:rsidR="0031547B" w:rsidRDefault="0031547B">
      <w:pPr>
        <w:pStyle w:val="BodyText"/>
        <w:rPr>
          <w:rFonts w:ascii="Arial"/>
          <w:b/>
        </w:rPr>
      </w:pPr>
    </w:p>
    <w:p w14:paraId="625E813B" w14:textId="77777777" w:rsidR="0031547B" w:rsidRDefault="0031547B">
      <w:pPr>
        <w:pStyle w:val="BodyText"/>
        <w:spacing w:before="11"/>
        <w:rPr>
          <w:rFonts w:ascii="Arial"/>
          <w:b/>
          <w:sz w:val="18"/>
        </w:rPr>
      </w:pPr>
    </w:p>
    <w:p w14:paraId="5E909850" w14:textId="77777777" w:rsidR="0031547B" w:rsidRDefault="00570C5F">
      <w:pPr>
        <w:ind w:left="307"/>
        <w:rPr>
          <w:rFonts w:ascii="Arial"/>
          <w:b/>
          <w:sz w:val="20"/>
        </w:rPr>
      </w:pPr>
      <w:r>
        <w:rPr>
          <w:rFonts w:ascii="Arial"/>
          <w:b/>
          <w:sz w:val="20"/>
        </w:rPr>
        <w:t>Description</w:t>
      </w:r>
    </w:p>
    <w:p w14:paraId="6C3013C5" w14:textId="77777777" w:rsidR="0031547B" w:rsidRDefault="0031547B">
      <w:pPr>
        <w:pStyle w:val="BodyText"/>
        <w:rPr>
          <w:rFonts w:ascii="Arial"/>
          <w:b/>
        </w:rPr>
      </w:pPr>
    </w:p>
    <w:p w14:paraId="0B735D30" w14:textId="77777777" w:rsidR="0031547B" w:rsidRDefault="0031547B">
      <w:pPr>
        <w:pStyle w:val="BodyText"/>
        <w:rPr>
          <w:rFonts w:ascii="Arial"/>
          <w:b/>
        </w:rPr>
      </w:pPr>
    </w:p>
    <w:p w14:paraId="63CAAE36" w14:textId="77777777" w:rsidR="0031547B" w:rsidRDefault="0031547B">
      <w:pPr>
        <w:pStyle w:val="BodyText"/>
        <w:spacing w:before="2"/>
        <w:rPr>
          <w:rFonts w:ascii="Arial"/>
          <w:b/>
          <w:sz w:val="26"/>
        </w:rPr>
      </w:pPr>
    </w:p>
    <w:p w14:paraId="718A3B29" w14:textId="1EBD9908" w:rsidR="0031547B" w:rsidRDefault="00570C5F" w:rsidP="00D05FEC">
      <w:pPr>
        <w:rPr>
          <w:rFonts w:ascii="Arial"/>
          <w:b/>
          <w:sz w:val="20"/>
        </w:rPr>
      </w:pPr>
      <w:r>
        <w:rPr>
          <w:rFonts w:ascii="Arial"/>
          <w:b/>
          <w:sz w:val="20"/>
        </w:rPr>
        <w:t>Survey</w:t>
      </w:r>
      <w:r w:rsidR="007A4CFB">
        <w:rPr>
          <w:rFonts w:ascii="Arial"/>
          <w:b/>
          <w:sz w:val="20"/>
        </w:rPr>
        <w:t xml:space="preserve"> including fieldwork/site</w:t>
      </w:r>
      <w:r w:rsidR="00EC7D8F">
        <w:rPr>
          <w:rFonts w:ascii="Arial"/>
          <w:b/>
          <w:sz w:val="20"/>
        </w:rPr>
        <w:t xml:space="preserve"> </w:t>
      </w:r>
      <w:r w:rsidR="007A4CFB">
        <w:rPr>
          <w:rFonts w:ascii="Arial"/>
          <w:b/>
          <w:sz w:val="20"/>
        </w:rPr>
        <w:t>vis</w:t>
      </w:r>
      <w:r w:rsidR="00EC7D8F">
        <w:rPr>
          <w:rFonts w:ascii="Arial"/>
          <w:b/>
          <w:sz w:val="20"/>
        </w:rPr>
        <w:t>i</w:t>
      </w:r>
      <w:r w:rsidR="007A4CFB">
        <w:rPr>
          <w:rFonts w:ascii="Arial"/>
          <w:b/>
          <w:sz w:val="20"/>
        </w:rPr>
        <w:t>t</w:t>
      </w:r>
    </w:p>
    <w:p w14:paraId="481AE934" w14:textId="4B714ED3" w:rsidR="007A4CFB" w:rsidRDefault="007A4CFB">
      <w:pPr>
        <w:ind w:left="307"/>
        <w:rPr>
          <w:rFonts w:ascii="Arial"/>
          <w:b/>
          <w:sz w:val="20"/>
        </w:rPr>
      </w:pPr>
    </w:p>
    <w:p w14:paraId="54E9D3CF" w14:textId="296FA044" w:rsidR="007A4CFB" w:rsidRDefault="007A4CFB">
      <w:pPr>
        <w:ind w:left="307"/>
        <w:rPr>
          <w:rFonts w:ascii="Arial"/>
          <w:b/>
          <w:sz w:val="20"/>
        </w:rPr>
      </w:pPr>
    </w:p>
    <w:p w14:paraId="3A64120B" w14:textId="2C14F276" w:rsidR="007A4CFB" w:rsidRDefault="007A4CFB">
      <w:pPr>
        <w:ind w:left="307"/>
        <w:rPr>
          <w:rFonts w:ascii="Arial"/>
          <w:b/>
          <w:sz w:val="20"/>
        </w:rPr>
      </w:pPr>
    </w:p>
    <w:p w14:paraId="62BC39BC" w14:textId="77777777" w:rsidR="00FC1807" w:rsidRDefault="00FC1807">
      <w:pPr>
        <w:ind w:left="307"/>
        <w:rPr>
          <w:rFonts w:ascii="Arial"/>
          <w:b/>
          <w:sz w:val="20"/>
        </w:rPr>
      </w:pPr>
    </w:p>
    <w:p w14:paraId="3AA650C4" w14:textId="642E63EC" w:rsidR="007A4CFB" w:rsidRDefault="007A4CFB" w:rsidP="00D05FEC">
      <w:pPr>
        <w:rPr>
          <w:rFonts w:ascii="Arial"/>
          <w:b/>
          <w:sz w:val="20"/>
        </w:rPr>
      </w:pPr>
      <w:bookmarkStart w:id="1" w:name="_Hlk115131617"/>
      <w:r>
        <w:rPr>
          <w:rFonts w:ascii="Arial"/>
          <w:b/>
          <w:sz w:val="20"/>
        </w:rPr>
        <w:t>Geotechnical investigation and material testing</w:t>
      </w:r>
    </w:p>
    <w:bookmarkEnd w:id="1"/>
    <w:p w14:paraId="618BAE15" w14:textId="77777777" w:rsidR="0031547B" w:rsidRDefault="0031547B">
      <w:pPr>
        <w:pStyle w:val="BodyText"/>
        <w:rPr>
          <w:rFonts w:ascii="Arial"/>
          <w:b/>
        </w:rPr>
      </w:pPr>
    </w:p>
    <w:p w14:paraId="15175BB3" w14:textId="77777777" w:rsidR="00FC1807" w:rsidRDefault="00FC1807">
      <w:pPr>
        <w:pStyle w:val="BodyText"/>
        <w:rPr>
          <w:rFonts w:ascii="Arial"/>
          <w:b/>
        </w:rPr>
      </w:pPr>
    </w:p>
    <w:p w14:paraId="3791E70B" w14:textId="673AF0D7" w:rsidR="007A4CFB" w:rsidRDefault="00570C5F" w:rsidP="00D05FEC">
      <w:pPr>
        <w:spacing w:before="138" w:line="360" w:lineRule="auto"/>
        <w:ind w:right="371"/>
        <w:rPr>
          <w:rFonts w:ascii="Arial"/>
          <w:b/>
          <w:sz w:val="20"/>
        </w:rPr>
      </w:pPr>
      <w:r>
        <w:rPr>
          <w:rFonts w:ascii="Arial"/>
          <w:b/>
          <w:spacing w:val="-1"/>
          <w:sz w:val="20"/>
        </w:rPr>
        <w:t xml:space="preserve">Review, </w:t>
      </w:r>
      <w:r>
        <w:rPr>
          <w:rFonts w:ascii="Arial"/>
          <w:b/>
          <w:sz w:val="20"/>
        </w:rPr>
        <w:t>Design</w:t>
      </w:r>
      <w:r>
        <w:rPr>
          <w:rFonts w:ascii="Arial"/>
          <w:b/>
          <w:spacing w:val="-53"/>
          <w:sz w:val="20"/>
        </w:rPr>
        <w:t xml:space="preserve"> </w:t>
      </w:r>
      <w:r>
        <w:rPr>
          <w:rFonts w:ascii="Arial"/>
          <w:b/>
          <w:sz w:val="20"/>
        </w:rPr>
        <w:t>Report and</w:t>
      </w:r>
      <w:r>
        <w:rPr>
          <w:rFonts w:ascii="Arial"/>
          <w:b/>
          <w:spacing w:val="1"/>
          <w:sz w:val="20"/>
        </w:rPr>
        <w:t xml:space="preserve"> </w:t>
      </w:r>
      <w:r>
        <w:rPr>
          <w:rFonts w:ascii="Arial"/>
          <w:b/>
          <w:sz w:val="20"/>
        </w:rPr>
        <w:t>drawings</w:t>
      </w:r>
    </w:p>
    <w:p w14:paraId="371B32AA" w14:textId="77777777" w:rsidR="0031547B" w:rsidRDefault="0031547B">
      <w:pPr>
        <w:pStyle w:val="BodyText"/>
        <w:rPr>
          <w:rFonts w:ascii="Arial"/>
          <w:b/>
          <w:sz w:val="30"/>
        </w:rPr>
      </w:pPr>
    </w:p>
    <w:p w14:paraId="29736EB0" w14:textId="78E24809" w:rsidR="0031547B" w:rsidRDefault="00EC7D8F" w:rsidP="00D05FEC">
      <w:pPr>
        <w:spacing w:before="1" w:line="360" w:lineRule="auto"/>
        <w:ind w:right="-3"/>
        <w:rPr>
          <w:rFonts w:ascii="Arial"/>
          <w:b/>
          <w:sz w:val="20"/>
        </w:rPr>
      </w:pPr>
      <w:r w:rsidRPr="00EC7D8F">
        <w:rPr>
          <w:rFonts w:ascii="Arial"/>
          <w:b/>
          <w:sz w:val="20"/>
        </w:rPr>
        <w:t>Preliminary and General, including construction monitoring, office and office run costs</w:t>
      </w:r>
    </w:p>
    <w:p w14:paraId="7D039544" w14:textId="15B39AE5" w:rsidR="0031547B" w:rsidRDefault="0031547B" w:rsidP="00EC7D8F">
      <w:pPr>
        <w:spacing w:before="1" w:line="360" w:lineRule="auto"/>
        <w:ind w:right="7"/>
        <w:rPr>
          <w:rFonts w:ascii="Arial"/>
          <w:b/>
          <w:sz w:val="20"/>
        </w:rPr>
      </w:pPr>
    </w:p>
    <w:p w14:paraId="23F659CE" w14:textId="4067ECBF" w:rsidR="0008314A" w:rsidRDefault="0008314A" w:rsidP="00D05FEC">
      <w:pPr>
        <w:spacing w:before="1" w:line="360" w:lineRule="auto"/>
        <w:ind w:right="7"/>
        <w:rPr>
          <w:rFonts w:ascii="Arial"/>
          <w:b/>
          <w:sz w:val="20"/>
        </w:rPr>
      </w:pPr>
      <w:r>
        <w:rPr>
          <w:rFonts w:ascii="Arial"/>
          <w:b/>
          <w:sz w:val="20"/>
        </w:rPr>
        <w:t>Monitoring by Engineers</w:t>
      </w:r>
    </w:p>
    <w:p w14:paraId="0D824BD7" w14:textId="77777777" w:rsidR="0031547B" w:rsidRDefault="00570C5F">
      <w:pPr>
        <w:pStyle w:val="BodyText"/>
        <w:rPr>
          <w:rFonts w:ascii="Arial"/>
          <w:b/>
        </w:rPr>
      </w:pPr>
      <w:r>
        <w:br w:type="column"/>
      </w:r>
    </w:p>
    <w:p w14:paraId="5AA42D94" w14:textId="77777777" w:rsidR="0031547B" w:rsidRDefault="0031547B">
      <w:pPr>
        <w:pStyle w:val="BodyText"/>
        <w:rPr>
          <w:rFonts w:ascii="Arial"/>
          <w:b/>
        </w:rPr>
      </w:pPr>
    </w:p>
    <w:p w14:paraId="677562A0" w14:textId="77777777" w:rsidR="0031547B" w:rsidRDefault="0031547B">
      <w:pPr>
        <w:pStyle w:val="BodyText"/>
        <w:spacing w:before="11"/>
        <w:rPr>
          <w:rFonts w:ascii="Arial"/>
          <w:b/>
          <w:sz w:val="18"/>
        </w:rPr>
      </w:pPr>
    </w:p>
    <w:p w14:paraId="1D55887E" w14:textId="77777777" w:rsidR="0031547B" w:rsidRDefault="00570C5F">
      <w:pPr>
        <w:spacing w:line="360" w:lineRule="auto"/>
        <w:ind w:left="226" w:right="1206"/>
        <w:rPr>
          <w:rFonts w:ascii="Arial"/>
          <w:b/>
          <w:sz w:val="20"/>
        </w:rPr>
      </w:pPr>
      <w:r>
        <w:rPr>
          <w:rFonts w:ascii="Arial"/>
          <w:b/>
          <w:sz w:val="20"/>
        </w:rPr>
        <w:t>Amount per</w:t>
      </w:r>
      <w:r>
        <w:rPr>
          <w:rFonts w:ascii="Arial"/>
          <w:b/>
          <w:spacing w:val="-53"/>
          <w:sz w:val="20"/>
        </w:rPr>
        <w:t xml:space="preserve"> </w:t>
      </w:r>
      <w:r>
        <w:rPr>
          <w:rFonts w:ascii="Arial"/>
          <w:b/>
          <w:sz w:val="20"/>
        </w:rPr>
        <w:t>day</w:t>
      </w:r>
    </w:p>
    <w:p w14:paraId="7562009E" w14:textId="77777777" w:rsidR="0031547B" w:rsidRDefault="0031547B">
      <w:pPr>
        <w:pStyle w:val="BodyText"/>
        <w:spacing w:before="2"/>
        <w:rPr>
          <w:rFonts w:ascii="Arial"/>
          <w:b/>
          <w:sz w:val="30"/>
        </w:rPr>
      </w:pPr>
    </w:p>
    <w:p w14:paraId="4BBEAC1A" w14:textId="77777777" w:rsidR="0031547B" w:rsidRDefault="00570C5F" w:rsidP="00D05FEC">
      <w:pPr>
        <w:ind w:right="779"/>
        <w:rPr>
          <w:rFonts w:ascii="Arial"/>
          <w:b/>
          <w:sz w:val="20"/>
        </w:rPr>
      </w:pPr>
      <w:r>
        <w:rPr>
          <w:rFonts w:ascii="Arial"/>
          <w:b/>
          <w:sz w:val="20"/>
        </w:rPr>
        <w:t>0.05% of the</w:t>
      </w:r>
      <w:r>
        <w:rPr>
          <w:rFonts w:ascii="Arial"/>
          <w:b/>
          <w:spacing w:val="1"/>
          <w:sz w:val="20"/>
        </w:rPr>
        <w:t xml:space="preserve"> </w:t>
      </w:r>
      <w:r>
        <w:rPr>
          <w:rFonts w:ascii="Arial"/>
          <w:b/>
          <w:sz w:val="20"/>
        </w:rPr>
        <w:t>total of the</w:t>
      </w:r>
      <w:r>
        <w:rPr>
          <w:rFonts w:ascii="Arial"/>
          <w:b/>
          <w:spacing w:val="1"/>
          <w:sz w:val="20"/>
        </w:rPr>
        <w:t xml:space="preserve"> </w:t>
      </w:r>
      <w:r>
        <w:rPr>
          <w:rFonts w:ascii="Arial"/>
          <w:b/>
          <w:sz w:val="20"/>
        </w:rPr>
        <w:t>Prices at the</w:t>
      </w:r>
      <w:r>
        <w:rPr>
          <w:rFonts w:ascii="Arial"/>
          <w:b/>
          <w:spacing w:val="1"/>
          <w:sz w:val="20"/>
        </w:rPr>
        <w:t xml:space="preserve"> </w:t>
      </w:r>
      <w:r>
        <w:rPr>
          <w:rFonts w:ascii="Arial"/>
          <w:b/>
          <w:spacing w:val="-1"/>
          <w:sz w:val="20"/>
        </w:rPr>
        <w:t>Contract</w:t>
      </w:r>
      <w:r>
        <w:rPr>
          <w:rFonts w:ascii="Arial"/>
          <w:b/>
          <w:spacing w:val="-10"/>
          <w:sz w:val="20"/>
        </w:rPr>
        <w:t xml:space="preserve"> </w:t>
      </w:r>
      <w:r>
        <w:rPr>
          <w:rFonts w:ascii="Arial"/>
          <w:b/>
          <w:spacing w:val="-1"/>
          <w:sz w:val="20"/>
        </w:rPr>
        <w:t>Date</w:t>
      </w:r>
    </w:p>
    <w:p w14:paraId="7F1E26D7" w14:textId="69FFDBCD" w:rsidR="0031547B" w:rsidRDefault="0031547B">
      <w:pPr>
        <w:pStyle w:val="BodyText"/>
        <w:spacing w:before="9"/>
        <w:rPr>
          <w:rFonts w:ascii="Arial"/>
          <w:b/>
        </w:rPr>
      </w:pPr>
    </w:p>
    <w:p w14:paraId="17A04701" w14:textId="77777777" w:rsidR="00FC1807" w:rsidRDefault="00FC1807">
      <w:pPr>
        <w:pStyle w:val="BodyText"/>
        <w:spacing w:before="9"/>
        <w:rPr>
          <w:rFonts w:ascii="Arial"/>
          <w:b/>
          <w:sz w:val="27"/>
        </w:rPr>
      </w:pPr>
    </w:p>
    <w:p w14:paraId="42C51598" w14:textId="77777777" w:rsidR="0031547B" w:rsidRDefault="00570C5F" w:rsidP="00D05FEC">
      <w:pPr>
        <w:ind w:right="779"/>
        <w:rPr>
          <w:rFonts w:ascii="Arial"/>
          <w:b/>
          <w:sz w:val="20"/>
        </w:rPr>
      </w:pPr>
      <w:r>
        <w:rPr>
          <w:rFonts w:ascii="Arial"/>
          <w:b/>
          <w:sz w:val="20"/>
        </w:rPr>
        <w:t>0.05% of the</w:t>
      </w:r>
      <w:r>
        <w:rPr>
          <w:rFonts w:ascii="Arial"/>
          <w:b/>
          <w:spacing w:val="1"/>
          <w:sz w:val="20"/>
        </w:rPr>
        <w:t xml:space="preserve"> </w:t>
      </w:r>
      <w:r>
        <w:rPr>
          <w:rFonts w:ascii="Arial"/>
          <w:b/>
          <w:sz w:val="20"/>
        </w:rPr>
        <w:t>total of the</w:t>
      </w:r>
      <w:r>
        <w:rPr>
          <w:rFonts w:ascii="Arial"/>
          <w:b/>
          <w:spacing w:val="1"/>
          <w:sz w:val="20"/>
        </w:rPr>
        <w:t xml:space="preserve"> </w:t>
      </w:r>
      <w:r>
        <w:rPr>
          <w:rFonts w:ascii="Arial"/>
          <w:b/>
          <w:sz w:val="20"/>
        </w:rPr>
        <w:t>Prices at the</w:t>
      </w:r>
      <w:r>
        <w:rPr>
          <w:rFonts w:ascii="Arial"/>
          <w:b/>
          <w:spacing w:val="1"/>
          <w:sz w:val="20"/>
        </w:rPr>
        <w:t xml:space="preserve"> </w:t>
      </w:r>
      <w:r>
        <w:rPr>
          <w:rFonts w:ascii="Arial"/>
          <w:b/>
          <w:spacing w:val="-1"/>
          <w:sz w:val="20"/>
        </w:rPr>
        <w:t>Contract</w:t>
      </w:r>
      <w:r>
        <w:rPr>
          <w:rFonts w:ascii="Arial"/>
          <w:b/>
          <w:spacing w:val="-13"/>
          <w:sz w:val="20"/>
        </w:rPr>
        <w:t xml:space="preserve"> </w:t>
      </w:r>
      <w:r>
        <w:rPr>
          <w:rFonts w:ascii="Arial"/>
          <w:b/>
          <w:sz w:val="20"/>
        </w:rPr>
        <w:t>Date</w:t>
      </w:r>
    </w:p>
    <w:p w14:paraId="1DDA3C11" w14:textId="77777777" w:rsidR="0031547B" w:rsidRDefault="0031547B">
      <w:pPr>
        <w:pStyle w:val="BodyText"/>
        <w:spacing w:before="1"/>
        <w:rPr>
          <w:rFonts w:ascii="Arial"/>
          <w:b/>
          <w:sz w:val="30"/>
        </w:rPr>
      </w:pPr>
    </w:p>
    <w:p w14:paraId="514B84F3" w14:textId="77777777" w:rsidR="00D05FEC" w:rsidRDefault="00D05FEC" w:rsidP="00D05FEC">
      <w:pPr>
        <w:ind w:right="779"/>
        <w:rPr>
          <w:rFonts w:ascii="Arial"/>
          <w:b/>
          <w:sz w:val="20"/>
        </w:rPr>
      </w:pPr>
    </w:p>
    <w:p w14:paraId="1A233184" w14:textId="77777777" w:rsidR="00D05FEC" w:rsidRDefault="00570C5F" w:rsidP="00D05FEC">
      <w:pPr>
        <w:ind w:right="779"/>
        <w:rPr>
          <w:rFonts w:ascii="Arial"/>
          <w:b/>
          <w:sz w:val="20"/>
        </w:rPr>
      </w:pPr>
      <w:r>
        <w:rPr>
          <w:rFonts w:ascii="Arial"/>
          <w:b/>
          <w:sz w:val="20"/>
        </w:rPr>
        <w:t>0.05% of the</w:t>
      </w:r>
      <w:r>
        <w:rPr>
          <w:rFonts w:ascii="Arial"/>
          <w:b/>
          <w:spacing w:val="1"/>
          <w:sz w:val="20"/>
        </w:rPr>
        <w:t xml:space="preserve"> </w:t>
      </w:r>
      <w:r>
        <w:rPr>
          <w:rFonts w:ascii="Arial"/>
          <w:b/>
          <w:sz w:val="20"/>
        </w:rPr>
        <w:t>total of the</w:t>
      </w:r>
      <w:r>
        <w:rPr>
          <w:rFonts w:ascii="Arial"/>
          <w:b/>
          <w:spacing w:val="1"/>
          <w:sz w:val="20"/>
        </w:rPr>
        <w:t xml:space="preserve"> </w:t>
      </w:r>
      <w:r>
        <w:rPr>
          <w:rFonts w:ascii="Arial"/>
          <w:b/>
          <w:sz w:val="20"/>
        </w:rPr>
        <w:t>Prices at the</w:t>
      </w:r>
      <w:r>
        <w:rPr>
          <w:rFonts w:ascii="Arial"/>
          <w:b/>
          <w:spacing w:val="1"/>
          <w:sz w:val="20"/>
        </w:rPr>
        <w:t xml:space="preserve"> </w:t>
      </w:r>
      <w:r>
        <w:rPr>
          <w:rFonts w:ascii="Arial"/>
          <w:b/>
          <w:spacing w:val="-1"/>
          <w:sz w:val="20"/>
        </w:rPr>
        <w:t>Contract</w:t>
      </w:r>
      <w:r>
        <w:rPr>
          <w:rFonts w:ascii="Arial"/>
          <w:b/>
          <w:spacing w:val="-10"/>
          <w:sz w:val="20"/>
        </w:rPr>
        <w:t xml:space="preserve"> </w:t>
      </w:r>
      <w:r>
        <w:rPr>
          <w:rFonts w:ascii="Arial"/>
          <w:b/>
          <w:spacing w:val="-1"/>
          <w:sz w:val="20"/>
        </w:rPr>
        <w:t>Date</w:t>
      </w:r>
    </w:p>
    <w:p w14:paraId="57E376AB" w14:textId="77777777" w:rsidR="00D05FEC" w:rsidRDefault="00D05FEC" w:rsidP="00D05FEC">
      <w:pPr>
        <w:ind w:right="779"/>
        <w:rPr>
          <w:rFonts w:ascii="Arial"/>
          <w:b/>
          <w:sz w:val="20"/>
        </w:rPr>
      </w:pPr>
    </w:p>
    <w:p w14:paraId="26F71421" w14:textId="77777777" w:rsidR="00D05FEC" w:rsidRDefault="00D05FEC" w:rsidP="00D05FEC">
      <w:pPr>
        <w:ind w:right="779"/>
        <w:rPr>
          <w:rFonts w:ascii="Arial"/>
          <w:b/>
          <w:sz w:val="20"/>
        </w:rPr>
      </w:pPr>
    </w:p>
    <w:p w14:paraId="7EE4B396" w14:textId="77777777" w:rsidR="00D05FEC" w:rsidRDefault="00D05FEC" w:rsidP="00D05FEC">
      <w:pPr>
        <w:ind w:right="779"/>
        <w:rPr>
          <w:rFonts w:ascii="Arial"/>
          <w:b/>
          <w:sz w:val="20"/>
        </w:rPr>
      </w:pPr>
    </w:p>
    <w:p w14:paraId="5E2B3860" w14:textId="6FCBF78C" w:rsidR="0031547B" w:rsidRDefault="00570C5F" w:rsidP="00D05FEC">
      <w:pPr>
        <w:ind w:right="779"/>
        <w:rPr>
          <w:rFonts w:ascii="Arial"/>
          <w:b/>
          <w:sz w:val="20"/>
        </w:rPr>
      </w:pPr>
      <w:r>
        <w:rPr>
          <w:rFonts w:ascii="Arial"/>
          <w:b/>
          <w:sz w:val="20"/>
        </w:rPr>
        <w:t>0.05% of the</w:t>
      </w:r>
      <w:r>
        <w:rPr>
          <w:rFonts w:ascii="Arial"/>
          <w:b/>
          <w:spacing w:val="1"/>
          <w:sz w:val="20"/>
        </w:rPr>
        <w:t xml:space="preserve"> </w:t>
      </w:r>
      <w:r>
        <w:rPr>
          <w:rFonts w:ascii="Arial"/>
          <w:b/>
          <w:sz w:val="20"/>
        </w:rPr>
        <w:t>total of the</w:t>
      </w:r>
      <w:r>
        <w:rPr>
          <w:rFonts w:ascii="Arial"/>
          <w:b/>
          <w:spacing w:val="1"/>
          <w:sz w:val="20"/>
        </w:rPr>
        <w:t xml:space="preserve"> </w:t>
      </w:r>
      <w:r>
        <w:rPr>
          <w:rFonts w:ascii="Arial"/>
          <w:b/>
          <w:sz w:val="20"/>
        </w:rPr>
        <w:t>Prices at the</w:t>
      </w:r>
      <w:r>
        <w:rPr>
          <w:rFonts w:ascii="Arial"/>
          <w:b/>
          <w:spacing w:val="1"/>
          <w:sz w:val="20"/>
        </w:rPr>
        <w:t xml:space="preserve"> </w:t>
      </w:r>
      <w:r>
        <w:rPr>
          <w:rFonts w:ascii="Arial"/>
          <w:b/>
          <w:spacing w:val="-1"/>
          <w:sz w:val="20"/>
        </w:rPr>
        <w:t>Contract</w:t>
      </w:r>
      <w:r>
        <w:rPr>
          <w:rFonts w:ascii="Arial"/>
          <w:b/>
          <w:spacing w:val="-10"/>
          <w:sz w:val="20"/>
        </w:rPr>
        <w:t xml:space="preserve"> </w:t>
      </w:r>
      <w:r>
        <w:rPr>
          <w:rFonts w:ascii="Arial"/>
          <w:b/>
          <w:spacing w:val="-1"/>
          <w:sz w:val="20"/>
        </w:rPr>
        <w:t>Date</w:t>
      </w:r>
    </w:p>
    <w:p w14:paraId="3B1E9F81" w14:textId="77777777" w:rsidR="0031547B" w:rsidRDefault="0031547B">
      <w:pPr>
        <w:pStyle w:val="BodyText"/>
        <w:rPr>
          <w:rFonts w:ascii="Arial"/>
          <w:b/>
        </w:rPr>
      </w:pPr>
    </w:p>
    <w:p w14:paraId="20D9EF88" w14:textId="77777777" w:rsidR="0031547B" w:rsidRDefault="0031547B">
      <w:pPr>
        <w:pStyle w:val="BodyText"/>
        <w:rPr>
          <w:rFonts w:ascii="Arial"/>
          <w:b/>
        </w:rPr>
      </w:pPr>
    </w:p>
    <w:p w14:paraId="40B368DC" w14:textId="77777777" w:rsidR="00D05FEC" w:rsidRDefault="00D05FEC">
      <w:pPr>
        <w:spacing w:before="185"/>
        <w:ind w:left="226" w:right="779"/>
        <w:rPr>
          <w:rFonts w:ascii="Arial"/>
          <w:b/>
          <w:sz w:val="20"/>
        </w:rPr>
      </w:pPr>
    </w:p>
    <w:p w14:paraId="2270A8E2" w14:textId="77777777" w:rsidR="00D05FEC" w:rsidRDefault="00D05FEC">
      <w:pPr>
        <w:spacing w:before="185"/>
        <w:ind w:left="226" w:right="779"/>
        <w:rPr>
          <w:rFonts w:ascii="Arial"/>
          <w:b/>
          <w:sz w:val="20"/>
        </w:rPr>
      </w:pPr>
    </w:p>
    <w:p w14:paraId="63C6FBD0" w14:textId="570BA0D8" w:rsidR="0031547B" w:rsidRDefault="00570C5F">
      <w:pPr>
        <w:spacing w:before="185"/>
        <w:ind w:left="226" w:right="779"/>
        <w:rPr>
          <w:rFonts w:ascii="Arial"/>
          <w:b/>
          <w:sz w:val="20"/>
        </w:rPr>
      </w:pPr>
      <w:r>
        <w:rPr>
          <w:rFonts w:ascii="Arial"/>
          <w:b/>
          <w:sz w:val="20"/>
        </w:rPr>
        <w:t>0.05% of the</w:t>
      </w:r>
      <w:r>
        <w:rPr>
          <w:rFonts w:ascii="Arial"/>
          <w:b/>
          <w:spacing w:val="1"/>
          <w:sz w:val="20"/>
        </w:rPr>
        <w:t xml:space="preserve"> </w:t>
      </w:r>
      <w:r>
        <w:rPr>
          <w:rFonts w:ascii="Arial"/>
          <w:b/>
          <w:sz w:val="20"/>
        </w:rPr>
        <w:t>total of the</w:t>
      </w:r>
      <w:r>
        <w:rPr>
          <w:rFonts w:ascii="Arial"/>
          <w:b/>
          <w:spacing w:val="1"/>
          <w:sz w:val="20"/>
        </w:rPr>
        <w:t xml:space="preserve"> </w:t>
      </w:r>
      <w:r>
        <w:rPr>
          <w:rFonts w:ascii="Arial"/>
          <w:b/>
          <w:sz w:val="20"/>
        </w:rPr>
        <w:t>Prices at the</w:t>
      </w:r>
      <w:r>
        <w:rPr>
          <w:rFonts w:ascii="Arial"/>
          <w:b/>
          <w:spacing w:val="1"/>
          <w:sz w:val="20"/>
        </w:rPr>
        <w:t xml:space="preserve"> </w:t>
      </w:r>
      <w:r>
        <w:rPr>
          <w:rFonts w:ascii="Arial"/>
          <w:b/>
          <w:spacing w:val="-1"/>
          <w:sz w:val="20"/>
        </w:rPr>
        <w:t>Contract</w:t>
      </w:r>
      <w:r>
        <w:rPr>
          <w:rFonts w:ascii="Arial"/>
          <w:b/>
          <w:spacing w:val="-10"/>
          <w:sz w:val="20"/>
        </w:rPr>
        <w:t xml:space="preserve"> </w:t>
      </w:r>
      <w:r>
        <w:rPr>
          <w:rFonts w:ascii="Arial"/>
          <w:b/>
          <w:spacing w:val="-1"/>
          <w:sz w:val="20"/>
        </w:rPr>
        <w:t>Date</w:t>
      </w:r>
    </w:p>
    <w:p w14:paraId="1D63545C" w14:textId="64035884" w:rsidR="0031547B" w:rsidRPr="00EC7D8F" w:rsidRDefault="0031547B" w:rsidP="00EC7D8F">
      <w:pPr>
        <w:tabs>
          <w:tab w:val="left" w:pos="616"/>
        </w:tabs>
        <w:rPr>
          <w:rFonts w:ascii="Arial"/>
          <w:b/>
          <w:sz w:val="20"/>
        </w:rPr>
        <w:sectPr w:rsidR="0031547B" w:rsidRPr="00EC7D8F">
          <w:type w:val="continuous"/>
          <w:pgSz w:w="11910" w:h="16840"/>
          <w:pgMar w:top="1320" w:right="260" w:bottom="900" w:left="60" w:header="720" w:footer="720" w:gutter="0"/>
          <w:cols w:num="5" w:space="720" w:equalWidth="0">
            <w:col w:w="1090" w:space="754"/>
            <w:col w:w="3651" w:space="39"/>
            <w:col w:w="1063" w:space="221"/>
            <w:col w:w="2158" w:space="39"/>
            <w:col w:w="2575"/>
          </w:cols>
        </w:sectPr>
      </w:pPr>
    </w:p>
    <w:p w14:paraId="06A81E59" w14:textId="77777777" w:rsidR="0031547B" w:rsidRDefault="0031547B">
      <w:pPr>
        <w:pStyle w:val="BodyText"/>
        <w:spacing w:before="3"/>
        <w:rPr>
          <w:rFonts w:ascii="Arial"/>
          <w:b/>
          <w:sz w:val="11"/>
        </w:rPr>
      </w:pPr>
    </w:p>
    <w:tbl>
      <w:tblPr>
        <w:tblW w:w="0" w:type="auto"/>
        <w:tblInd w:w="230" w:type="dxa"/>
        <w:tblLayout w:type="fixed"/>
        <w:tblCellMar>
          <w:left w:w="0" w:type="dxa"/>
          <w:right w:w="0" w:type="dxa"/>
        </w:tblCellMar>
        <w:tblLook w:val="01E0" w:firstRow="1" w:lastRow="1" w:firstColumn="1" w:lastColumn="1" w:noHBand="0" w:noVBand="0"/>
      </w:tblPr>
      <w:tblGrid>
        <w:gridCol w:w="1844"/>
        <w:gridCol w:w="3677"/>
        <w:gridCol w:w="1296"/>
        <w:gridCol w:w="572"/>
        <w:gridCol w:w="1546"/>
        <w:gridCol w:w="1678"/>
      </w:tblGrid>
      <w:tr w:rsidR="0031547B" w14:paraId="0BE79BE4" w14:textId="77777777">
        <w:trPr>
          <w:trHeight w:val="1537"/>
        </w:trPr>
        <w:tc>
          <w:tcPr>
            <w:tcW w:w="1844" w:type="dxa"/>
            <w:vMerge w:val="restart"/>
            <w:tcBorders>
              <w:top w:val="single" w:sz="4" w:space="0" w:color="000000"/>
              <w:bottom w:val="single" w:sz="4" w:space="0" w:color="000000"/>
            </w:tcBorders>
            <w:shd w:val="clear" w:color="auto" w:fill="D9D9D9"/>
          </w:tcPr>
          <w:p w14:paraId="7AA0F666" w14:textId="77777777" w:rsidR="0031547B" w:rsidRDefault="0031547B">
            <w:pPr>
              <w:pStyle w:val="TableParagraph"/>
              <w:rPr>
                <w:rFonts w:ascii="Times New Roman"/>
                <w:sz w:val="18"/>
              </w:rPr>
            </w:pPr>
          </w:p>
        </w:tc>
        <w:tc>
          <w:tcPr>
            <w:tcW w:w="3677" w:type="dxa"/>
            <w:tcBorders>
              <w:top w:val="single" w:sz="4" w:space="0" w:color="000000"/>
            </w:tcBorders>
          </w:tcPr>
          <w:p w14:paraId="0C199E7E" w14:textId="77777777" w:rsidR="0031547B" w:rsidRDefault="0031547B">
            <w:pPr>
              <w:pStyle w:val="TableParagraph"/>
              <w:rPr>
                <w:rFonts w:ascii="Times New Roman"/>
                <w:sz w:val="18"/>
              </w:rPr>
            </w:pPr>
          </w:p>
        </w:tc>
        <w:tc>
          <w:tcPr>
            <w:tcW w:w="1296" w:type="dxa"/>
            <w:tcBorders>
              <w:top w:val="single" w:sz="4" w:space="0" w:color="000000"/>
              <w:right w:val="dashSmallGap" w:sz="4" w:space="0" w:color="000000"/>
            </w:tcBorders>
          </w:tcPr>
          <w:p w14:paraId="242F038F" w14:textId="77777777" w:rsidR="007A4CFB" w:rsidRDefault="007A4CFB">
            <w:pPr>
              <w:pStyle w:val="TableParagraph"/>
              <w:spacing w:before="83"/>
              <w:ind w:left="93"/>
              <w:rPr>
                <w:rFonts w:ascii="Arial"/>
                <w:b/>
                <w:w w:val="99"/>
                <w:sz w:val="20"/>
              </w:rPr>
            </w:pPr>
          </w:p>
          <w:p w14:paraId="669450B6" w14:textId="65F010DB" w:rsidR="007A4CFB" w:rsidRDefault="0008314A">
            <w:pPr>
              <w:pStyle w:val="TableParagraph"/>
              <w:spacing w:before="83"/>
              <w:ind w:left="93"/>
              <w:rPr>
                <w:rFonts w:ascii="Arial"/>
                <w:b/>
                <w:w w:val="99"/>
                <w:sz w:val="20"/>
              </w:rPr>
            </w:pPr>
            <w:r>
              <w:rPr>
                <w:rFonts w:ascii="Arial"/>
                <w:b/>
                <w:w w:val="99"/>
                <w:sz w:val="20"/>
              </w:rPr>
              <w:t>6</w:t>
            </w:r>
          </w:p>
          <w:p w14:paraId="58116174" w14:textId="77777777" w:rsidR="0008314A" w:rsidRDefault="0008314A">
            <w:pPr>
              <w:pStyle w:val="TableParagraph"/>
              <w:spacing w:before="83"/>
              <w:ind w:left="93"/>
              <w:rPr>
                <w:rFonts w:ascii="Arial"/>
                <w:b/>
                <w:w w:val="99"/>
                <w:sz w:val="20"/>
              </w:rPr>
            </w:pPr>
          </w:p>
          <w:p w14:paraId="4AE74A38" w14:textId="77777777" w:rsidR="0008314A" w:rsidRDefault="0008314A">
            <w:pPr>
              <w:pStyle w:val="TableParagraph"/>
              <w:spacing w:before="83"/>
              <w:ind w:left="93"/>
              <w:rPr>
                <w:rFonts w:ascii="Arial"/>
                <w:b/>
                <w:w w:val="99"/>
                <w:sz w:val="20"/>
              </w:rPr>
            </w:pPr>
          </w:p>
          <w:p w14:paraId="5EF88B3B" w14:textId="77777777" w:rsidR="0008314A" w:rsidRDefault="0008314A">
            <w:pPr>
              <w:pStyle w:val="TableParagraph"/>
              <w:spacing w:before="83"/>
              <w:ind w:left="93"/>
              <w:rPr>
                <w:rFonts w:ascii="Arial"/>
                <w:b/>
                <w:w w:val="99"/>
                <w:sz w:val="20"/>
              </w:rPr>
            </w:pPr>
          </w:p>
          <w:p w14:paraId="3D5F0073" w14:textId="77777777" w:rsidR="00FC1807" w:rsidRDefault="00FC1807" w:rsidP="00FC1807">
            <w:pPr>
              <w:pStyle w:val="TableParagraph"/>
              <w:spacing w:before="83"/>
              <w:rPr>
                <w:rFonts w:ascii="Arial"/>
                <w:b/>
                <w:w w:val="99"/>
                <w:sz w:val="20"/>
              </w:rPr>
            </w:pPr>
          </w:p>
          <w:p w14:paraId="28B346BA" w14:textId="03A6139D" w:rsidR="007A4CFB" w:rsidRDefault="0008314A">
            <w:pPr>
              <w:pStyle w:val="TableParagraph"/>
              <w:spacing w:before="83"/>
              <w:ind w:left="93"/>
              <w:rPr>
                <w:rFonts w:ascii="Arial"/>
                <w:b/>
                <w:w w:val="99"/>
                <w:sz w:val="20"/>
              </w:rPr>
            </w:pPr>
            <w:r>
              <w:rPr>
                <w:rFonts w:ascii="Arial"/>
                <w:b/>
                <w:w w:val="99"/>
                <w:sz w:val="20"/>
              </w:rPr>
              <w:t>7</w:t>
            </w:r>
          </w:p>
          <w:p w14:paraId="0B6C543D" w14:textId="77777777" w:rsidR="007A4CFB" w:rsidRDefault="007A4CFB">
            <w:pPr>
              <w:pStyle w:val="TableParagraph"/>
              <w:spacing w:before="83"/>
              <w:ind w:left="93"/>
              <w:rPr>
                <w:rFonts w:ascii="Arial"/>
                <w:b/>
                <w:w w:val="99"/>
                <w:sz w:val="20"/>
              </w:rPr>
            </w:pPr>
          </w:p>
          <w:p w14:paraId="38D4CAD3" w14:textId="277ABF74" w:rsidR="007A4CFB" w:rsidRDefault="007A4CFB" w:rsidP="00FC1807">
            <w:pPr>
              <w:pStyle w:val="TableParagraph"/>
              <w:spacing w:before="83"/>
              <w:rPr>
                <w:rFonts w:ascii="Arial"/>
                <w:b/>
                <w:w w:val="99"/>
                <w:sz w:val="20"/>
              </w:rPr>
            </w:pPr>
          </w:p>
          <w:p w14:paraId="2B0F7B9D" w14:textId="0C0611E7" w:rsidR="00FC1807" w:rsidRDefault="00FC1807" w:rsidP="00FC1807">
            <w:pPr>
              <w:pStyle w:val="TableParagraph"/>
              <w:spacing w:before="83"/>
              <w:rPr>
                <w:rFonts w:ascii="Arial"/>
                <w:b/>
                <w:w w:val="99"/>
                <w:sz w:val="20"/>
              </w:rPr>
            </w:pPr>
          </w:p>
          <w:p w14:paraId="5FE9728E" w14:textId="77777777" w:rsidR="00FC1807" w:rsidRDefault="00FC1807" w:rsidP="00FC1807">
            <w:pPr>
              <w:pStyle w:val="TableParagraph"/>
              <w:spacing w:before="83"/>
              <w:rPr>
                <w:rFonts w:ascii="Arial"/>
                <w:b/>
                <w:w w:val="99"/>
                <w:sz w:val="20"/>
              </w:rPr>
            </w:pPr>
          </w:p>
          <w:p w14:paraId="01465138" w14:textId="5FF3D2C0" w:rsidR="007A4CFB" w:rsidRDefault="007A4CFB">
            <w:pPr>
              <w:pStyle w:val="TableParagraph"/>
              <w:spacing w:before="83"/>
              <w:ind w:left="93"/>
              <w:rPr>
                <w:rFonts w:ascii="Arial"/>
                <w:b/>
                <w:w w:val="99"/>
                <w:sz w:val="20"/>
              </w:rPr>
            </w:pPr>
            <w:r>
              <w:rPr>
                <w:rFonts w:ascii="Arial"/>
                <w:b/>
                <w:w w:val="99"/>
                <w:sz w:val="20"/>
              </w:rPr>
              <w:t>8</w:t>
            </w:r>
          </w:p>
          <w:p w14:paraId="6AE66D9C" w14:textId="77777777" w:rsidR="007A4CFB" w:rsidRDefault="007A4CFB">
            <w:pPr>
              <w:pStyle w:val="TableParagraph"/>
              <w:spacing w:before="83"/>
              <w:ind w:left="93"/>
              <w:rPr>
                <w:rFonts w:ascii="Arial"/>
                <w:b/>
                <w:w w:val="99"/>
                <w:sz w:val="20"/>
              </w:rPr>
            </w:pPr>
          </w:p>
          <w:p w14:paraId="6E6E5DA8" w14:textId="77777777" w:rsidR="007A4CFB" w:rsidRDefault="007A4CFB">
            <w:pPr>
              <w:pStyle w:val="TableParagraph"/>
              <w:spacing w:before="83"/>
              <w:ind w:left="93"/>
              <w:rPr>
                <w:rFonts w:ascii="Arial"/>
                <w:b/>
                <w:w w:val="99"/>
                <w:sz w:val="20"/>
              </w:rPr>
            </w:pPr>
          </w:p>
          <w:p w14:paraId="1DE9A564" w14:textId="00A11B8A" w:rsidR="00FC1807" w:rsidRDefault="00FC1807" w:rsidP="00FC1807">
            <w:pPr>
              <w:pStyle w:val="TableParagraph"/>
              <w:spacing w:before="83"/>
              <w:rPr>
                <w:rFonts w:ascii="Arial"/>
                <w:b/>
                <w:w w:val="99"/>
                <w:sz w:val="20"/>
              </w:rPr>
            </w:pPr>
          </w:p>
          <w:p w14:paraId="3FAA35DB" w14:textId="77777777" w:rsidR="00FC1807" w:rsidRDefault="00FC1807" w:rsidP="00FC1807">
            <w:pPr>
              <w:pStyle w:val="TableParagraph"/>
              <w:spacing w:before="83"/>
              <w:rPr>
                <w:rFonts w:ascii="Arial"/>
                <w:b/>
                <w:w w:val="99"/>
                <w:sz w:val="20"/>
              </w:rPr>
            </w:pPr>
          </w:p>
          <w:p w14:paraId="1D36EE28" w14:textId="49F02C8B" w:rsidR="0031547B" w:rsidRDefault="007A4CFB">
            <w:pPr>
              <w:pStyle w:val="TableParagraph"/>
              <w:spacing w:before="83"/>
              <w:ind w:left="93"/>
              <w:rPr>
                <w:rFonts w:ascii="Arial"/>
                <w:b/>
                <w:w w:val="99"/>
                <w:sz w:val="20"/>
              </w:rPr>
            </w:pPr>
            <w:r>
              <w:rPr>
                <w:rFonts w:ascii="Arial"/>
                <w:b/>
                <w:w w:val="99"/>
                <w:sz w:val="20"/>
              </w:rPr>
              <w:t>9</w:t>
            </w:r>
          </w:p>
          <w:p w14:paraId="471AA666" w14:textId="77777777" w:rsidR="0008314A" w:rsidRDefault="0008314A">
            <w:pPr>
              <w:pStyle w:val="TableParagraph"/>
              <w:spacing w:before="83"/>
              <w:ind w:left="93"/>
              <w:rPr>
                <w:rFonts w:ascii="Arial"/>
                <w:b/>
                <w:w w:val="99"/>
                <w:sz w:val="20"/>
              </w:rPr>
            </w:pPr>
          </w:p>
          <w:p w14:paraId="7BDC93A3" w14:textId="0A5F0203" w:rsidR="0008314A" w:rsidRDefault="0008314A">
            <w:pPr>
              <w:pStyle w:val="TableParagraph"/>
              <w:spacing w:before="83"/>
              <w:ind w:left="93"/>
              <w:rPr>
                <w:rFonts w:ascii="Arial"/>
                <w:b/>
                <w:w w:val="99"/>
                <w:sz w:val="20"/>
              </w:rPr>
            </w:pPr>
          </w:p>
          <w:p w14:paraId="1488501C" w14:textId="77777777" w:rsidR="00FC1807" w:rsidRDefault="00FC1807" w:rsidP="0008314A">
            <w:pPr>
              <w:pStyle w:val="TableParagraph"/>
              <w:spacing w:before="83"/>
              <w:rPr>
                <w:rFonts w:ascii="Arial"/>
                <w:b/>
                <w:w w:val="99"/>
                <w:sz w:val="20"/>
              </w:rPr>
            </w:pPr>
          </w:p>
          <w:p w14:paraId="108B34A3" w14:textId="77777777" w:rsidR="00FC1807" w:rsidRDefault="00FC1807" w:rsidP="0008314A">
            <w:pPr>
              <w:pStyle w:val="TableParagraph"/>
              <w:spacing w:before="83"/>
              <w:rPr>
                <w:rFonts w:ascii="Arial"/>
                <w:b/>
                <w:w w:val="99"/>
                <w:sz w:val="20"/>
              </w:rPr>
            </w:pPr>
          </w:p>
          <w:p w14:paraId="0F097D77" w14:textId="24B6B6B0" w:rsidR="0008314A" w:rsidRDefault="0008314A" w:rsidP="0008314A">
            <w:pPr>
              <w:pStyle w:val="TableParagraph"/>
              <w:spacing w:before="83"/>
              <w:rPr>
                <w:rFonts w:ascii="Arial"/>
                <w:b/>
                <w:w w:val="99"/>
                <w:sz w:val="20"/>
              </w:rPr>
            </w:pPr>
            <w:r>
              <w:rPr>
                <w:rFonts w:ascii="Arial"/>
                <w:b/>
                <w:w w:val="99"/>
                <w:sz w:val="20"/>
              </w:rPr>
              <w:t>10</w:t>
            </w:r>
          </w:p>
          <w:p w14:paraId="0F9BC4E5" w14:textId="77777777" w:rsidR="0008314A" w:rsidRDefault="0008314A">
            <w:pPr>
              <w:pStyle w:val="TableParagraph"/>
              <w:spacing w:before="83"/>
              <w:ind w:left="93"/>
              <w:rPr>
                <w:rFonts w:ascii="Arial"/>
                <w:b/>
                <w:w w:val="99"/>
                <w:sz w:val="20"/>
              </w:rPr>
            </w:pPr>
          </w:p>
          <w:p w14:paraId="74E4B1FE" w14:textId="77777777" w:rsidR="0008314A" w:rsidRDefault="0008314A">
            <w:pPr>
              <w:pStyle w:val="TableParagraph"/>
              <w:spacing w:before="83"/>
              <w:ind w:left="93"/>
              <w:rPr>
                <w:rFonts w:ascii="Arial"/>
                <w:b/>
                <w:w w:val="99"/>
                <w:sz w:val="20"/>
              </w:rPr>
            </w:pPr>
          </w:p>
          <w:p w14:paraId="4DE20FEE" w14:textId="65DD4674" w:rsidR="0008314A" w:rsidRDefault="0008314A">
            <w:pPr>
              <w:pStyle w:val="TableParagraph"/>
              <w:spacing w:before="83"/>
              <w:ind w:left="93"/>
              <w:rPr>
                <w:rFonts w:ascii="Arial"/>
                <w:b/>
                <w:sz w:val="20"/>
              </w:rPr>
            </w:pPr>
          </w:p>
        </w:tc>
        <w:tc>
          <w:tcPr>
            <w:tcW w:w="2118" w:type="dxa"/>
            <w:gridSpan w:val="2"/>
            <w:vMerge w:val="restart"/>
            <w:tcBorders>
              <w:top w:val="single" w:sz="4" w:space="0" w:color="000000"/>
              <w:left w:val="dashSmallGap" w:sz="4" w:space="0" w:color="000000"/>
              <w:right w:val="dashSmallGap" w:sz="4" w:space="0" w:color="000000"/>
            </w:tcBorders>
          </w:tcPr>
          <w:p w14:paraId="43803354" w14:textId="77777777" w:rsidR="007A4CFB" w:rsidRDefault="007A4CFB">
            <w:pPr>
              <w:pStyle w:val="TableParagraph"/>
              <w:spacing w:before="83"/>
              <w:ind w:left="79"/>
              <w:rPr>
                <w:rFonts w:ascii="Arial"/>
                <w:b/>
                <w:sz w:val="20"/>
              </w:rPr>
            </w:pPr>
          </w:p>
          <w:p w14:paraId="6B9D975C" w14:textId="62297AEB" w:rsidR="007A4CFB" w:rsidRDefault="0008314A" w:rsidP="00D05FEC">
            <w:pPr>
              <w:pStyle w:val="TableParagraph"/>
              <w:spacing w:before="83"/>
              <w:rPr>
                <w:rFonts w:ascii="Arial"/>
                <w:b/>
                <w:sz w:val="20"/>
              </w:rPr>
            </w:pPr>
            <w:r w:rsidRPr="0008314A">
              <w:rPr>
                <w:rFonts w:ascii="Arial"/>
                <w:b/>
                <w:sz w:val="20"/>
              </w:rPr>
              <w:t>Shaping and Terracing area between Ash Dump Workshop</w:t>
            </w:r>
          </w:p>
          <w:p w14:paraId="18DC21A5" w14:textId="77777777" w:rsidR="0008314A" w:rsidRDefault="0008314A">
            <w:pPr>
              <w:pStyle w:val="TableParagraph"/>
              <w:spacing w:before="83"/>
              <w:ind w:left="79"/>
              <w:rPr>
                <w:rFonts w:ascii="Arial"/>
                <w:b/>
                <w:sz w:val="20"/>
              </w:rPr>
            </w:pPr>
          </w:p>
          <w:p w14:paraId="560C4B64" w14:textId="77777777" w:rsidR="0008314A" w:rsidRDefault="0008314A" w:rsidP="00FC1807">
            <w:pPr>
              <w:pStyle w:val="TableParagraph"/>
              <w:spacing w:before="83"/>
              <w:rPr>
                <w:rFonts w:ascii="Arial"/>
                <w:b/>
                <w:sz w:val="20"/>
              </w:rPr>
            </w:pPr>
          </w:p>
          <w:p w14:paraId="6A0CAC90" w14:textId="40B74584" w:rsidR="007A4CFB" w:rsidRDefault="0008314A" w:rsidP="0008314A">
            <w:pPr>
              <w:pStyle w:val="TableParagraph"/>
              <w:spacing w:before="83"/>
              <w:rPr>
                <w:rFonts w:ascii="Arial"/>
                <w:b/>
                <w:sz w:val="20"/>
              </w:rPr>
            </w:pPr>
            <w:r w:rsidRPr="0008314A">
              <w:rPr>
                <w:rFonts w:ascii="Arial"/>
                <w:b/>
                <w:sz w:val="20"/>
              </w:rPr>
              <w:t>Storm water Concrete Drain and Earth drain</w:t>
            </w:r>
          </w:p>
          <w:p w14:paraId="39EF206D" w14:textId="77777777" w:rsidR="007A4CFB" w:rsidRDefault="007A4CFB" w:rsidP="00FC1807">
            <w:pPr>
              <w:pStyle w:val="TableParagraph"/>
              <w:spacing w:before="83"/>
              <w:rPr>
                <w:rFonts w:ascii="Arial"/>
                <w:b/>
                <w:sz w:val="20"/>
              </w:rPr>
            </w:pPr>
          </w:p>
          <w:p w14:paraId="134A7741" w14:textId="77777777" w:rsidR="00FC1807" w:rsidRDefault="00FC1807" w:rsidP="007A4CFB">
            <w:pPr>
              <w:pStyle w:val="TableParagraph"/>
              <w:spacing w:before="83"/>
              <w:ind w:left="79"/>
              <w:rPr>
                <w:rFonts w:ascii="Arial"/>
                <w:b/>
                <w:sz w:val="20"/>
              </w:rPr>
            </w:pPr>
          </w:p>
          <w:p w14:paraId="2F979CCC" w14:textId="77777777" w:rsidR="00FC1807" w:rsidRDefault="00FC1807" w:rsidP="007A4CFB">
            <w:pPr>
              <w:pStyle w:val="TableParagraph"/>
              <w:spacing w:before="83"/>
              <w:ind w:left="79"/>
              <w:rPr>
                <w:rFonts w:ascii="Arial"/>
                <w:b/>
                <w:sz w:val="20"/>
              </w:rPr>
            </w:pPr>
          </w:p>
          <w:p w14:paraId="28E8EFBD" w14:textId="2ACDADF7" w:rsidR="007A4CFB" w:rsidRPr="007A4CFB" w:rsidRDefault="007A4CFB" w:rsidP="00D05FEC">
            <w:pPr>
              <w:pStyle w:val="TableParagraph"/>
              <w:spacing w:before="83"/>
              <w:rPr>
                <w:rFonts w:ascii="Arial"/>
                <w:b/>
                <w:sz w:val="20"/>
              </w:rPr>
            </w:pPr>
            <w:r w:rsidRPr="007A4CFB">
              <w:rPr>
                <w:rFonts w:ascii="Arial"/>
                <w:b/>
                <w:sz w:val="20"/>
              </w:rPr>
              <w:t>Access Road</w:t>
            </w:r>
            <w:r>
              <w:rPr>
                <w:rFonts w:ascii="Arial"/>
                <w:b/>
                <w:sz w:val="20"/>
              </w:rPr>
              <w:t xml:space="preserve"> and parking area with block paving finish</w:t>
            </w:r>
          </w:p>
          <w:p w14:paraId="5D8F1A33" w14:textId="1635F828" w:rsidR="007A4CFB" w:rsidRDefault="007A4CFB" w:rsidP="00FC1807">
            <w:pPr>
              <w:pStyle w:val="TableParagraph"/>
              <w:spacing w:before="83"/>
              <w:rPr>
                <w:rFonts w:ascii="Arial"/>
                <w:b/>
                <w:sz w:val="20"/>
              </w:rPr>
            </w:pPr>
          </w:p>
          <w:p w14:paraId="2F7DDB9E" w14:textId="77777777" w:rsidR="00FC1807" w:rsidRDefault="00FC1807" w:rsidP="00FC1807">
            <w:pPr>
              <w:pStyle w:val="TableParagraph"/>
              <w:spacing w:before="83"/>
              <w:rPr>
                <w:rFonts w:ascii="Arial"/>
                <w:b/>
                <w:sz w:val="20"/>
              </w:rPr>
            </w:pPr>
          </w:p>
          <w:p w14:paraId="2E27EE17" w14:textId="77777777" w:rsidR="0031547B" w:rsidRDefault="00570C5F" w:rsidP="00D05FEC">
            <w:pPr>
              <w:pStyle w:val="TableParagraph"/>
              <w:spacing w:before="83"/>
              <w:rPr>
                <w:rFonts w:ascii="Arial"/>
                <w:b/>
                <w:sz w:val="20"/>
              </w:rPr>
            </w:pPr>
            <w:r>
              <w:rPr>
                <w:rFonts w:ascii="Arial"/>
                <w:b/>
                <w:sz w:val="20"/>
              </w:rPr>
              <w:t>Landscaping</w:t>
            </w:r>
          </w:p>
          <w:p w14:paraId="206FA25B" w14:textId="77777777" w:rsidR="007A4CFB" w:rsidRDefault="007A4CFB">
            <w:pPr>
              <w:pStyle w:val="TableParagraph"/>
              <w:spacing w:before="83"/>
              <w:ind w:left="79"/>
              <w:rPr>
                <w:rFonts w:ascii="Arial"/>
                <w:b/>
                <w:sz w:val="20"/>
              </w:rPr>
            </w:pPr>
          </w:p>
          <w:p w14:paraId="1C522DF8" w14:textId="77777777" w:rsidR="007A4CFB" w:rsidRDefault="007A4CFB">
            <w:pPr>
              <w:pStyle w:val="TableParagraph"/>
              <w:spacing w:before="83"/>
              <w:ind w:left="79"/>
              <w:rPr>
                <w:rFonts w:ascii="Arial"/>
                <w:b/>
                <w:sz w:val="20"/>
              </w:rPr>
            </w:pPr>
          </w:p>
          <w:p w14:paraId="7B54A74F" w14:textId="77777777" w:rsidR="00FC1807" w:rsidRDefault="00FC1807">
            <w:pPr>
              <w:pStyle w:val="TableParagraph"/>
              <w:spacing w:before="83"/>
              <w:ind w:left="79"/>
              <w:rPr>
                <w:rFonts w:ascii="Arial"/>
                <w:b/>
                <w:sz w:val="20"/>
              </w:rPr>
            </w:pPr>
          </w:p>
          <w:p w14:paraId="0FE0D67F" w14:textId="77777777" w:rsidR="00FC1807" w:rsidRDefault="00FC1807">
            <w:pPr>
              <w:pStyle w:val="TableParagraph"/>
              <w:spacing w:before="83"/>
              <w:ind w:left="79"/>
              <w:rPr>
                <w:rFonts w:ascii="Arial"/>
                <w:b/>
                <w:sz w:val="20"/>
              </w:rPr>
            </w:pPr>
          </w:p>
          <w:p w14:paraId="7489F43A" w14:textId="79A37C34" w:rsidR="007A4CFB" w:rsidRDefault="0008314A" w:rsidP="00D05FEC">
            <w:pPr>
              <w:pStyle w:val="TableParagraph"/>
              <w:spacing w:before="83"/>
              <w:rPr>
                <w:rFonts w:ascii="Arial"/>
                <w:b/>
                <w:sz w:val="20"/>
              </w:rPr>
            </w:pPr>
            <w:r w:rsidRPr="0008314A">
              <w:rPr>
                <w:rFonts w:ascii="Arial"/>
                <w:b/>
                <w:sz w:val="20"/>
              </w:rPr>
              <w:t>Contract close-out documentations i.e. data books, pec reports, cc report, as-builts, operations and maintenance manuals</w:t>
            </w:r>
          </w:p>
        </w:tc>
        <w:tc>
          <w:tcPr>
            <w:tcW w:w="1678" w:type="dxa"/>
            <w:vMerge w:val="restart"/>
            <w:tcBorders>
              <w:top w:val="single" w:sz="4" w:space="0" w:color="000000"/>
              <w:left w:val="dashSmallGap" w:sz="4" w:space="0" w:color="000000"/>
            </w:tcBorders>
          </w:tcPr>
          <w:p w14:paraId="6A910F83" w14:textId="77777777" w:rsidR="007A4CFB" w:rsidRDefault="007A4CFB">
            <w:pPr>
              <w:pStyle w:val="TableParagraph"/>
              <w:spacing w:before="83"/>
              <w:ind w:left="78" w:right="281"/>
              <w:rPr>
                <w:rFonts w:ascii="Arial"/>
                <w:b/>
                <w:sz w:val="20"/>
              </w:rPr>
            </w:pPr>
          </w:p>
          <w:p w14:paraId="18FA5F06" w14:textId="77777777" w:rsidR="00FC1807" w:rsidRPr="00FC1807" w:rsidRDefault="00FC1807" w:rsidP="00FC1807">
            <w:pPr>
              <w:pStyle w:val="TableParagraph"/>
              <w:spacing w:before="83"/>
              <w:ind w:left="78" w:right="281"/>
              <w:rPr>
                <w:rFonts w:ascii="Arial"/>
                <w:b/>
                <w:sz w:val="20"/>
              </w:rPr>
            </w:pPr>
            <w:r w:rsidRPr="00FC1807">
              <w:rPr>
                <w:rFonts w:ascii="Arial"/>
                <w:b/>
                <w:sz w:val="20"/>
              </w:rPr>
              <w:t>0.05% of the total of the Prices at the Contract Date</w:t>
            </w:r>
          </w:p>
          <w:p w14:paraId="3E998135" w14:textId="77777777" w:rsidR="007A4CFB" w:rsidRDefault="007A4CFB">
            <w:pPr>
              <w:pStyle w:val="TableParagraph"/>
              <w:spacing w:before="83"/>
              <w:ind w:left="78" w:right="281"/>
              <w:rPr>
                <w:rFonts w:ascii="Arial"/>
                <w:b/>
                <w:sz w:val="20"/>
              </w:rPr>
            </w:pPr>
          </w:p>
          <w:p w14:paraId="40EDF91E" w14:textId="77777777" w:rsidR="007A4CFB" w:rsidRDefault="007A4CFB">
            <w:pPr>
              <w:pStyle w:val="TableParagraph"/>
              <w:spacing w:before="83"/>
              <w:ind w:left="78" w:right="281"/>
              <w:rPr>
                <w:rFonts w:ascii="Arial"/>
                <w:b/>
                <w:sz w:val="20"/>
              </w:rPr>
            </w:pPr>
          </w:p>
          <w:p w14:paraId="665B384D" w14:textId="77777777" w:rsidR="00FC1807" w:rsidRPr="00FC1807" w:rsidRDefault="00FC1807" w:rsidP="00FC1807">
            <w:pPr>
              <w:pStyle w:val="TableParagraph"/>
              <w:spacing w:before="83"/>
              <w:ind w:left="78" w:right="281"/>
              <w:rPr>
                <w:rFonts w:ascii="Arial"/>
                <w:b/>
                <w:sz w:val="20"/>
              </w:rPr>
            </w:pPr>
            <w:r w:rsidRPr="00FC1807">
              <w:rPr>
                <w:rFonts w:ascii="Arial"/>
                <w:b/>
                <w:sz w:val="20"/>
              </w:rPr>
              <w:t>0.05% of the total of the Prices at the Contract Date</w:t>
            </w:r>
          </w:p>
          <w:p w14:paraId="7D199C29" w14:textId="77777777" w:rsidR="007A4CFB" w:rsidRDefault="007A4CFB" w:rsidP="00FC1807">
            <w:pPr>
              <w:pStyle w:val="TableParagraph"/>
              <w:spacing w:before="83"/>
              <w:ind w:right="281"/>
              <w:rPr>
                <w:rFonts w:ascii="Arial"/>
                <w:b/>
                <w:sz w:val="20"/>
              </w:rPr>
            </w:pPr>
          </w:p>
          <w:p w14:paraId="2E9016B4" w14:textId="77777777" w:rsidR="00FC1807" w:rsidRPr="00FC1807" w:rsidRDefault="00FC1807" w:rsidP="00FC1807">
            <w:pPr>
              <w:pStyle w:val="TableParagraph"/>
              <w:spacing w:before="83"/>
              <w:ind w:left="78" w:right="281"/>
              <w:rPr>
                <w:rFonts w:ascii="Arial"/>
                <w:b/>
                <w:sz w:val="20"/>
              </w:rPr>
            </w:pPr>
            <w:r w:rsidRPr="00FC1807">
              <w:rPr>
                <w:rFonts w:ascii="Arial"/>
                <w:b/>
                <w:sz w:val="20"/>
              </w:rPr>
              <w:t>0.05% of the total of the Prices at the Contract Date</w:t>
            </w:r>
          </w:p>
          <w:p w14:paraId="7ED68BEB" w14:textId="77777777" w:rsidR="007A4CFB" w:rsidRDefault="007A4CFB">
            <w:pPr>
              <w:pStyle w:val="TableParagraph"/>
              <w:spacing w:before="83"/>
              <w:ind w:left="78" w:right="281"/>
              <w:rPr>
                <w:rFonts w:ascii="Arial"/>
                <w:b/>
                <w:sz w:val="20"/>
              </w:rPr>
            </w:pPr>
          </w:p>
          <w:p w14:paraId="547E302A" w14:textId="77777777" w:rsidR="007A4CFB" w:rsidRDefault="007A4CFB">
            <w:pPr>
              <w:pStyle w:val="TableParagraph"/>
              <w:spacing w:before="83"/>
              <w:ind w:left="78" w:right="281"/>
              <w:rPr>
                <w:rFonts w:ascii="Arial"/>
                <w:b/>
                <w:sz w:val="20"/>
              </w:rPr>
            </w:pPr>
          </w:p>
          <w:p w14:paraId="486CFBCB" w14:textId="77777777" w:rsidR="00FC1807" w:rsidRPr="00FC1807" w:rsidRDefault="00FC1807" w:rsidP="00FC1807">
            <w:pPr>
              <w:pStyle w:val="TableParagraph"/>
              <w:spacing w:before="83"/>
              <w:ind w:left="78" w:right="281"/>
              <w:rPr>
                <w:rFonts w:ascii="Arial"/>
                <w:b/>
                <w:sz w:val="20"/>
              </w:rPr>
            </w:pPr>
            <w:r w:rsidRPr="00FC1807">
              <w:rPr>
                <w:rFonts w:ascii="Arial"/>
                <w:b/>
                <w:sz w:val="20"/>
              </w:rPr>
              <w:t>0.05% of the total of the Prices at the Contract Date</w:t>
            </w:r>
          </w:p>
          <w:p w14:paraId="1B25F950" w14:textId="77777777" w:rsidR="007A4CFB" w:rsidRDefault="007A4CFB">
            <w:pPr>
              <w:pStyle w:val="TableParagraph"/>
              <w:spacing w:before="83"/>
              <w:ind w:left="78" w:right="281"/>
              <w:rPr>
                <w:rFonts w:ascii="Arial"/>
                <w:b/>
                <w:sz w:val="20"/>
              </w:rPr>
            </w:pPr>
          </w:p>
          <w:p w14:paraId="41CFE369" w14:textId="77777777" w:rsidR="007A4CFB" w:rsidRDefault="007A4CFB">
            <w:pPr>
              <w:pStyle w:val="TableParagraph"/>
              <w:spacing w:before="83"/>
              <w:ind w:left="78" w:right="281"/>
              <w:rPr>
                <w:rFonts w:ascii="Arial"/>
                <w:b/>
                <w:sz w:val="20"/>
              </w:rPr>
            </w:pPr>
          </w:p>
          <w:p w14:paraId="0A481757" w14:textId="77777777" w:rsidR="00FC1807" w:rsidRPr="00FC1807" w:rsidRDefault="00FC1807" w:rsidP="00FC1807">
            <w:pPr>
              <w:pStyle w:val="TableParagraph"/>
              <w:spacing w:before="83"/>
              <w:ind w:right="281"/>
              <w:rPr>
                <w:rFonts w:ascii="Arial"/>
                <w:b/>
                <w:sz w:val="20"/>
              </w:rPr>
            </w:pPr>
            <w:r w:rsidRPr="00FC1807">
              <w:rPr>
                <w:rFonts w:ascii="Arial"/>
                <w:b/>
                <w:sz w:val="20"/>
              </w:rPr>
              <w:t>0.05% of the total of the Prices at the Contract Date</w:t>
            </w:r>
          </w:p>
          <w:p w14:paraId="6B6B3BF2" w14:textId="1D1E15CE" w:rsidR="0031547B" w:rsidRDefault="0031547B" w:rsidP="00FC1807">
            <w:pPr>
              <w:pStyle w:val="TableParagraph"/>
              <w:spacing w:before="83"/>
              <w:ind w:right="281"/>
              <w:rPr>
                <w:rFonts w:ascii="Arial"/>
                <w:b/>
                <w:sz w:val="20"/>
              </w:rPr>
            </w:pPr>
          </w:p>
        </w:tc>
      </w:tr>
      <w:tr w:rsidR="0031547B" w14:paraId="6BE21E43" w14:textId="77777777">
        <w:trPr>
          <w:trHeight w:val="1526"/>
        </w:trPr>
        <w:tc>
          <w:tcPr>
            <w:tcW w:w="1844" w:type="dxa"/>
            <w:vMerge/>
            <w:tcBorders>
              <w:top w:val="nil"/>
              <w:bottom w:val="single" w:sz="4" w:space="0" w:color="000000"/>
            </w:tcBorders>
            <w:shd w:val="clear" w:color="auto" w:fill="D9D9D9"/>
          </w:tcPr>
          <w:p w14:paraId="4F543FBC" w14:textId="77777777" w:rsidR="0031547B" w:rsidRDefault="0031547B">
            <w:pPr>
              <w:rPr>
                <w:sz w:val="2"/>
                <w:szCs w:val="2"/>
              </w:rPr>
            </w:pPr>
          </w:p>
        </w:tc>
        <w:tc>
          <w:tcPr>
            <w:tcW w:w="3677" w:type="dxa"/>
          </w:tcPr>
          <w:p w14:paraId="6E1DFB31" w14:textId="77777777" w:rsidR="0031547B" w:rsidRDefault="0031547B">
            <w:pPr>
              <w:pStyle w:val="TableParagraph"/>
              <w:rPr>
                <w:rFonts w:ascii="Arial"/>
                <w:b/>
              </w:rPr>
            </w:pPr>
          </w:p>
          <w:p w14:paraId="0F3A7639" w14:textId="77777777" w:rsidR="0031547B" w:rsidRDefault="0031547B">
            <w:pPr>
              <w:pStyle w:val="TableParagraph"/>
              <w:rPr>
                <w:rFonts w:ascii="Arial"/>
                <w:b/>
              </w:rPr>
            </w:pPr>
          </w:p>
          <w:p w14:paraId="50D62014" w14:textId="77777777" w:rsidR="0031547B" w:rsidRDefault="0031547B">
            <w:pPr>
              <w:pStyle w:val="TableParagraph"/>
              <w:rPr>
                <w:rFonts w:ascii="Arial"/>
                <w:b/>
              </w:rPr>
            </w:pPr>
          </w:p>
          <w:p w14:paraId="41998205" w14:textId="77777777" w:rsidR="0031547B" w:rsidRDefault="0031547B">
            <w:pPr>
              <w:pStyle w:val="TableParagraph"/>
              <w:rPr>
                <w:rFonts w:ascii="Arial"/>
                <w:b/>
              </w:rPr>
            </w:pPr>
          </w:p>
          <w:p w14:paraId="391DE317" w14:textId="77777777" w:rsidR="0031547B" w:rsidRDefault="0031547B">
            <w:pPr>
              <w:pStyle w:val="TableParagraph"/>
              <w:spacing w:before="9"/>
              <w:rPr>
                <w:rFonts w:ascii="Arial"/>
                <w:b/>
                <w:sz w:val="17"/>
              </w:rPr>
            </w:pPr>
          </w:p>
          <w:p w14:paraId="4A9DCB10" w14:textId="77777777" w:rsidR="0031547B" w:rsidRDefault="00570C5F">
            <w:pPr>
              <w:pStyle w:val="TableParagraph"/>
              <w:ind w:left="83"/>
              <w:rPr>
                <w:rFonts w:ascii="Arial"/>
                <w:i/>
                <w:sz w:val="20"/>
              </w:rPr>
            </w:pPr>
            <w:r>
              <w:rPr>
                <w:sz w:val="20"/>
              </w:rPr>
              <w:t>Remainder</w:t>
            </w:r>
            <w:r>
              <w:rPr>
                <w:spacing w:val="-2"/>
                <w:sz w:val="20"/>
              </w:rPr>
              <w:t xml:space="preserve"> </w:t>
            </w:r>
            <w:r>
              <w:rPr>
                <w:sz w:val="20"/>
              </w:rPr>
              <w:t>of</w:t>
            </w:r>
            <w:r>
              <w:rPr>
                <w:spacing w:val="-1"/>
                <w:sz w:val="20"/>
              </w:rPr>
              <w:t xml:space="preserve"> </w:t>
            </w:r>
            <w:r>
              <w:rPr>
                <w:sz w:val="20"/>
              </w:rPr>
              <w:t xml:space="preserve">the </w:t>
            </w:r>
            <w:r>
              <w:rPr>
                <w:rFonts w:ascii="Arial"/>
                <w:i/>
                <w:sz w:val="20"/>
              </w:rPr>
              <w:t>works</w:t>
            </w:r>
          </w:p>
        </w:tc>
        <w:tc>
          <w:tcPr>
            <w:tcW w:w="1296" w:type="dxa"/>
            <w:tcBorders>
              <w:right w:val="dashSmallGap" w:sz="4" w:space="0" w:color="000000"/>
            </w:tcBorders>
          </w:tcPr>
          <w:p w14:paraId="2283F942" w14:textId="77777777" w:rsidR="0031547B" w:rsidRDefault="0031547B">
            <w:pPr>
              <w:pStyle w:val="TableParagraph"/>
              <w:rPr>
                <w:rFonts w:ascii="Times New Roman"/>
                <w:sz w:val="18"/>
              </w:rPr>
            </w:pPr>
          </w:p>
        </w:tc>
        <w:tc>
          <w:tcPr>
            <w:tcW w:w="2118" w:type="dxa"/>
            <w:gridSpan w:val="2"/>
            <w:vMerge/>
            <w:tcBorders>
              <w:top w:val="nil"/>
              <w:left w:val="dashSmallGap" w:sz="4" w:space="0" w:color="000000"/>
              <w:right w:val="dashSmallGap" w:sz="4" w:space="0" w:color="000000"/>
            </w:tcBorders>
          </w:tcPr>
          <w:p w14:paraId="3BFE27A7" w14:textId="77777777" w:rsidR="0031547B" w:rsidRDefault="0031547B">
            <w:pPr>
              <w:rPr>
                <w:sz w:val="2"/>
                <w:szCs w:val="2"/>
              </w:rPr>
            </w:pPr>
          </w:p>
        </w:tc>
        <w:tc>
          <w:tcPr>
            <w:tcW w:w="1678" w:type="dxa"/>
            <w:vMerge/>
            <w:tcBorders>
              <w:top w:val="nil"/>
              <w:left w:val="dashSmallGap" w:sz="4" w:space="0" w:color="000000"/>
            </w:tcBorders>
          </w:tcPr>
          <w:p w14:paraId="204400DF" w14:textId="77777777" w:rsidR="0031547B" w:rsidRDefault="0031547B">
            <w:pPr>
              <w:rPr>
                <w:sz w:val="2"/>
                <w:szCs w:val="2"/>
              </w:rPr>
            </w:pPr>
          </w:p>
        </w:tc>
      </w:tr>
      <w:tr w:rsidR="0031547B" w14:paraId="7601295B" w14:textId="77777777">
        <w:trPr>
          <w:trHeight w:val="741"/>
        </w:trPr>
        <w:tc>
          <w:tcPr>
            <w:tcW w:w="1844" w:type="dxa"/>
            <w:vMerge/>
            <w:tcBorders>
              <w:top w:val="nil"/>
              <w:bottom w:val="single" w:sz="4" w:space="0" w:color="000000"/>
            </w:tcBorders>
            <w:shd w:val="clear" w:color="auto" w:fill="D9D9D9"/>
          </w:tcPr>
          <w:p w14:paraId="5CAFD378" w14:textId="77777777" w:rsidR="0031547B" w:rsidRDefault="0031547B">
            <w:pPr>
              <w:rPr>
                <w:sz w:val="2"/>
                <w:szCs w:val="2"/>
              </w:rPr>
            </w:pPr>
          </w:p>
        </w:tc>
        <w:tc>
          <w:tcPr>
            <w:tcW w:w="3677" w:type="dxa"/>
            <w:tcBorders>
              <w:bottom w:val="single" w:sz="4" w:space="0" w:color="000000"/>
            </w:tcBorders>
          </w:tcPr>
          <w:p w14:paraId="6050886B" w14:textId="77777777" w:rsidR="0031547B" w:rsidRDefault="00570C5F">
            <w:pPr>
              <w:pStyle w:val="TableParagraph"/>
              <w:spacing w:before="81"/>
              <w:ind w:left="83" w:right="373"/>
              <w:rPr>
                <w:sz w:val="20"/>
              </w:rPr>
            </w:pPr>
            <w:r>
              <w:rPr>
                <w:sz w:val="20"/>
              </w:rPr>
              <w:t>The</w:t>
            </w:r>
            <w:r>
              <w:rPr>
                <w:spacing w:val="-4"/>
                <w:sz w:val="20"/>
              </w:rPr>
              <w:t xml:space="preserve"> </w:t>
            </w:r>
            <w:r>
              <w:rPr>
                <w:sz w:val="20"/>
              </w:rPr>
              <w:t>total</w:t>
            </w:r>
            <w:r>
              <w:rPr>
                <w:spacing w:val="-2"/>
                <w:sz w:val="20"/>
              </w:rPr>
              <w:t xml:space="preserve"> </w:t>
            </w:r>
            <w:r>
              <w:rPr>
                <w:sz w:val="20"/>
              </w:rPr>
              <w:t>delay</w:t>
            </w:r>
            <w:r>
              <w:rPr>
                <w:spacing w:val="-2"/>
                <w:sz w:val="20"/>
              </w:rPr>
              <w:t xml:space="preserve"> </w:t>
            </w:r>
            <w:r>
              <w:rPr>
                <w:sz w:val="20"/>
              </w:rPr>
              <w:t>damages</w:t>
            </w:r>
            <w:r>
              <w:rPr>
                <w:spacing w:val="-2"/>
                <w:sz w:val="20"/>
              </w:rPr>
              <w:t xml:space="preserve"> </w:t>
            </w:r>
            <w:r>
              <w:rPr>
                <w:sz w:val="20"/>
              </w:rPr>
              <w:t>payable</w:t>
            </w:r>
            <w:r>
              <w:rPr>
                <w:spacing w:val="-3"/>
                <w:sz w:val="20"/>
              </w:rPr>
              <w:t xml:space="preserve"> </w:t>
            </w:r>
            <w:r>
              <w:rPr>
                <w:sz w:val="20"/>
              </w:rPr>
              <w:t>by</w:t>
            </w:r>
            <w:r>
              <w:rPr>
                <w:spacing w:val="-53"/>
                <w:sz w:val="20"/>
              </w:rPr>
              <w:t xml:space="preserve"> </w:t>
            </w:r>
            <w:r>
              <w:rPr>
                <w:sz w:val="20"/>
              </w:rPr>
              <w:t>the</w:t>
            </w:r>
            <w:r>
              <w:rPr>
                <w:spacing w:val="-2"/>
                <w:sz w:val="20"/>
              </w:rPr>
              <w:t xml:space="preserve"> </w:t>
            </w:r>
            <w:r>
              <w:rPr>
                <w:rFonts w:ascii="Arial"/>
                <w:i/>
                <w:sz w:val="20"/>
              </w:rPr>
              <w:t>Contractor</w:t>
            </w:r>
            <w:r>
              <w:rPr>
                <w:rFonts w:ascii="Arial"/>
                <w:i/>
                <w:spacing w:val="2"/>
                <w:sz w:val="20"/>
              </w:rPr>
              <w:t xml:space="preserve"> </w:t>
            </w:r>
            <w:r>
              <w:rPr>
                <w:sz w:val="20"/>
              </w:rPr>
              <w:t>does</w:t>
            </w:r>
            <w:r>
              <w:rPr>
                <w:spacing w:val="-1"/>
                <w:sz w:val="20"/>
              </w:rPr>
              <w:t xml:space="preserve"> </w:t>
            </w:r>
            <w:r>
              <w:rPr>
                <w:sz w:val="20"/>
              </w:rPr>
              <w:t>not</w:t>
            </w:r>
            <w:r>
              <w:rPr>
                <w:spacing w:val="-1"/>
                <w:sz w:val="20"/>
              </w:rPr>
              <w:t xml:space="preserve"> </w:t>
            </w:r>
            <w:r>
              <w:rPr>
                <w:sz w:val="20"/>
              </w:rPr>
              <w:t>exceed:</w:t>
            </w:r>
          </w:p>
        </w:tc>
        <w:tc>
          <w:tcPr>
            <w:tcW w:w="3414" w:type="dxa"/>
            <w:gridSpan w:val="3"/>
            <w:tcBorders>
              <w:bottom w:val="single" w:sz="4" w:space="0" w:color="000000"/>
            </w:tcBorders>
          </w:tcPr>
          <w:p w14:paraId="0C8E6B4F" w14:textId="77777777" w:rsidR="0031547B" w:rsidRDefault="0031547B">
            <w:pPr>
              <w:pStyle w:val="TableParagraph"/>
              <w:rPr>
                <w:rFonts w:ascii="Arial"/>
                <w:b/>
                <w:sz w:val="27"/>
              </w:rPr>
            </w:pPr>
          </w:p>
          <w:p w14:paraId="4EB76188" w14:textId="77777777" w:rsidR="0031547B" w:rsidRDefault="00570C5F">
            <w:pPr>
              <w:pStyle w:val="TableParagraph"/>
              <w:spacing w:before="1"/>
              <w:ind w:left="93"/>
              <w:rPr>
                <w:rFonts w:ascii="Arial"/>
                <w:b/>
                <w:sz w:val="20"/>
              </w:rPr>
            </w:pPr>
            <w:r>
              <w:rPr>
                <w:rFonts w:ascii="Arial"/>
                <w:b/>
                <w:sz w:val="20"/>
              </w:rPr>
              <w:t>10%</w:t>
            </w:r>
            <w:r>
              <w:rPr>
                <w:rFonts w:ascii="Arial"/>
                <w:b/>
                <w:spacing w:val="-4"/>
                <w:sz w:val="20"/>
              </w:rPr>
              <w:t xml:space="preserve"> </w:t>
            </w:r>
            <w:r>
              <w:rPr>
                <w:rFonts w:ascii="Arial"/>
                <w:b/>
                <w:sz w:val="20"/>
              </w:rPr>
              <w:t>of</w:t>
            </w:r>
            <w:r>
              <w:rPr>
                <w:rFonts w:ascii="Arial"/>
                <w:b/>
                <w:spacing w:val="-1"/>
                <w:sz w:val="20"/>
              </w:rPr>
              <w:t xml:space="preserve"> </w:t>
            </w:r>
            <w:r>
              <w:rPr>
                <w:rFonts w:ascii="Arial"/>
                <w:b/>
                <w:sz w:val="20"/>
              </w:rPr>
              <w:t>the</w:t>
            </w:r>
            <w:r>
              <w:rPr>
                <w:rFonts w:ascii="Arial"/>
                <w:b/>
                <w:spacing w:val="-1"/>
                <w:sz w:val="20"/>
              </w:rPr>
              <w:t xml:space="preserve"> </w:t>
            </w:r>
            <w:r>
              <w:rPr>
                <w:rFonts w:ascii="Arial"/>
                <w:b/>
                <w:sz w:val="20"/>
              </w:rPr>
              <w:t>total</w:t>
            </w:r>
            <w:r>
              <w:rPr>
                <w:rFonts w:ascii="Arial"/>
                <w:b/>
                <w:spacing w:val="-3"/>
                <w:sz w:val="20"/>
              </w:rPr>
              <w:t xml:space="preserve"> </w:t>
            </w:r>
            <w:r>
              <w:rPr>
                <w:rFonts w:ascii="Arial"/>
                <w:b/>
                <w:sz w:val="20"/>
              </w:rPr>
              <w:t>Contract</w:t>
            </w:r>
            <w:r>
              <w:rPr>
                <w:rFonts w:ascii="Arial"/>
                <w:b/>
                <w:spacing w:val="1"/>
                <w:sz w:val="20"/>
              </w:rPr>
              <w:t xml:space="preserve"> </w:t>
            </w:r>
            <w:r>
              <w:rPr>
                <w:rFonts w:ascii="Arial"/>
                <w:b/>
                <w:sz w:val="20"/>
              </w:rPr>
              <w:t>Price</w:t>
            </w:r>
          </w:p>
        </w:tc>
        <w:tc>
          <w:tcPr>
            <w:tcW w:w="1678" w:type="dxa"/>
            <w:tcBorders>
              <w:bottom w:val="single" w:sz="4" w:space="0" w:color="000000"/>
            </w:tcBorders>
          </w:tcPr>
          <w:p w14:paraId="6C258235" w14:textId="77777777" w:rsidR="0031547B" w:rsidRDefault="0031547B">
            <w:pPr>
              <w:pStyle w:val="TableParagraph"/>
              <w:rPr>
                <w:rFonts w:ascii="Times New Roman"/>
                <w:sz w:val="18"/>
              </w:rPr>
            </w:pPr>
          </w:p>
        </w:tc>
      </w:tr>
      <w:tr w:rsidR="0031547B" w14:paraId="6D8600F7" w14:textId="77777777">
        <w:trPr>
          <w:trHeight w:val="401"/>
        </w:trPr>
        <w:tc>
          <w:tcPr>
            <w:tcW w:w="1844" w:type="dxa"/>
            <w:tcBorders>
              <w:top w:val="single" w:sz="4" w:space="0" w:color="000000"/>
              <w:bottom w:val="single" w:sz="4" w:space="0" w:color="000000"/>
            </w:tcBorders>
            <w:shd w:val="clear" w:color="auto" w:fill="D9D9D9"/>
          </w:tcPr>
          <w:p w14:paraId="259C7CE0" w14:textId="77777777" w:rsidR="0031547B" w:rsidRDefault="00570C5F">
            <w:pPr>
              <w:pStyle w:val="TableParagraph"/>
              <w:spacing w:before="84"/>
              <w:ind w:left="83"/>
              <w:rPr>
                <w:rFonts w:ascii="Arial"/>
                <w:b/>
                <w:sz w:val="20"/>
              </w:rPr>
            </w:pPr>
            <w:r>
              <w:rPr>
                <w:rFonts w:ascii="Arial"/>
                <w:b/>
                <w:sz w:val="20"/>
              </w:rPr>
              <w:t>X13</w:t>
            </w:r>
          </w:p>
        </w:tc>
        <w:tc>
          <w:tcPr>
            <w:tcW w:w="8769" w:type="dxa"/>
            <w:gridSpan w:val="5"/>
            <w:tcBorders>
              <w:top w:val="single" w:sz="4" w:space="0" w:color="000000"/>
              <w:bottom w:val="single" w:sz="4" w:space="0" w:color="000000"/>
            </w:tcBorders>
          </w:tcPr>
          <w:p w14:paraId="7F6F57BE" w14:textId="77777777" w:rsidR="0031547B" w:rsidRDefault="00570C5F">
            <w:pPr>
              <w:pStyle w:val="TableParagraph"/>
              <w:spacing w:before="84"/>
              <w:ind w:left="83"/>
              <w:rPr>
                <w:rFonts w:ascii="Arial"/>
                <w:b/>
                <w:sz w:val="20"/>
              </w:rPr>
            </w:pPr>
            <w:r>
              <w:rPr>
                <w:rFonts w:ascii="Arial"/>
                <w:b/>
                <w:sz w:val="20"/>
              </w:rPr>
              <w:t>Performance</w:t>
            </w:r>
            <w:r>
              <w:rPr>
                <w:rFonts w:ascii="Arial"/>
                <w:b/>
                <w:spacing w:val="-4"/>
                <w:sz w:val="20"/>
              </w:rPr>
              <w:t xml:space="preserve"> </w:t>
            </w:r>
            <w:r>
              <w:rPr>
                <w:rFonts w:ascii="Arial"/>
                <w:b/>
                <w:sz w:val="20"/>
              </w:rPr>
              <w:t>bond</w:t>
            </w:r>
          </w:p>
        </w:tc>
      </w:tr>
      <w:tr w:rsidR="0031547B" w14:paraId="5E94FC83" w14:textId="77777777">
        <w:trPr>
          <w:trHeight w:val="628"/>
        </w:trPr>
        <w:tc>
          <w:tcPr>
            <w:tcW w:w="1844" w:type="dxa"/>
            <w:tcBorders>
              <w:top w:val="single" w:sz="4" w:space="0" w:color="000000"/>
              <w:bottom w:val="single" w:sz="4" w:space="0" w:color="000000"/>
            </w:tcBorders>
            <w:shd w:val="clear" w:color="auto" w:fill="D9D9D9"/>
          </w:tcPr>
          <w:p w14:paraId="48E00821" w14:textId="77777777" w:rsidR="0031547B" w:rsidRDefault="00570C5F">
            <w:pPr>
              <w:pStyle w:val="TableParagraph"/>
              <w:spacing w:before="83"/>
              <w:ind w:left="83"/>
              <w:rPr>
                <w:sz w:val="20"/>
              </w:rPr>
            </w:pPr>
            <w:r>
              <w:rPr>
                <w:sz w:val="20"/>
              </w:rPr>
              <w:t>X13.1</w:t>
            </w:r>
          </w:p>
        </w:tc>
        <w:tc>
          <w:tcPr>
            <w:tcW w:w="3677" w:type="dxa"/>
            <w:tcBorders>
              <w:top w:val="single" w:sz="4" w:space="0" w:color="000000"/>
              <w:bottom w:val="single" w:sz="4" w:space="0" w:color="000000"/>
            </w:tcBorders>
          </w:tcPr>
          <w:p w14:paraId="55A4B254" w14:textId="77777777" w:rsidR="0031547B" w:rsidRDefault="00570C5F">
            <w:pPr>
              <w:pStyle w:val="TableParagraph"/>
              <w:spacing w:before="83"/>
              <w:ind w:left="83"/>
              <w:rPr>
                <w:sz w:val="20"/>
              </w:rPr>
            </w:pPr>
            <w:r>
              <w:rPr>
                <w:sz w:val="20"/>
              </w:rPr>
              <w:t>The</w:t>
            </w:r>
            <w:r>
              <w:rPr>
                <w:spacing w:val="-3"/>
                <w:sz w:val="20"/>
              </w:rPr>
              <w:t xml:space="preserve"> </w:t>
            </w:r>
            <w:r>
              <w:rPr>
                <w:sz w:val="20"/>
              </w:rPr>
              <w:t>amount</w:t>
            </w:r>
            <w:r>
              <w:rPr>
                <w:spacing w:val="-3"/>
                <w:sz w:val="20"/>
              </w:rPr>
              <w:t xml:space="preserve"> </w:t>
            </w:r>
            <w:r>
              <w:rPr>
                <w:sz w:val="20"/>
              </w:rPr>
              <w:t>of the</w:t>
            </w:r>
            <w:r>
              <w:rPr>
                <w:spacing w:val="-1"/>
                <w:sz w:val="20"/>
              </w:rPr>
              <w:t xml:space="preserve"> </w:t>
            </w:r>
            <w:r>
              <w:rPr>
                <w:sz w:val="20"/>
              </w:rPr>
              <w:t>performance</w:t>
            </w:r>
            <w:r>
              <w:rPr>
                <w:spacing w:val="-2"/>
                <w:sz w:val="20"/>
              </w:rPr>
              <w:t xml:space="preserve"> </w:t>
            </w:r>
            <w:r>
              <w:rPr>
                <w:sz w:val="20"/>
              </w:rPr>
              <w:t>bond</w:t>
            </w:r>
            <w:r>
              <w:rPr>
                <w:spacing w:val="-1"/>
                <w:sz w:val="20"/>
              </w:rPr>
              <w:t xml:space="preserve"> </w:t>
            </w:r>
            <w:r>
              <w:rPr>
                <w:sz w:val="20"/>
              </w:rPr>
              <w:t>is</w:t>
            </w:r>
          </w:p>
        </w:tc>
        <w:tc>
          <w:tcPr>
            <w:tcW w:w="5092" w:type="dxa"/>
            <w:gridSpan w:val="4"/>
            <w:tcBorders>
              <w:top w:val="single" w:sz="4" w:space="0" w:color="000000"/>
              <w:bottom w:val="single" w:sz="4" w:space="0" w:color="000000"/>
            </w:tcBorders>
          </w:tcPr>
          <w:p w14:paraId="2A5A2047" w14:textId="77777777" w:rsidR="0031547B" w:rsidRDefault="00570C5F">
            <w:pPr>
              <w:pStyle w:val="TableParagraph"/>
              <w:spacing w:before="83"/>
              <w:ind w:left="93"/>
              <w:rPr>
                <w:rFonts w:ascii="Arial"/>
                <w:b/>
                <w:sz w:val="20"/>
              </w:rPr>
            </w:pPr>
            <w:r>
              <w:rPr>
                <w:rFonts w:ascii="Arial"/>
                <w:b/>
                <w:sz w:val="20"/>
              </w:rPr>
              <w:t>10%</w:t>
            </w:r>
            <w:r>
              <w:rPr>
                <w:rFonts w:ascii="Arial"/>
                <w:b/>
                <w:spacing w:val="-4"/>
                <w:sz w:val="20"/>
              </w:rPr>
              <w:t xml:space="preserve"> </w:t>
            </w:r>
            <w:r>
              <w:rPr>
                <w:rFonts w:ascii="Arial"/>
                <w:b/>
                <w:sz w:val="20"/>
              </w:rPr>
              <w:t>of</w:t>
            </w:r>
            <w:r>
              <w:rPr>
                <w:rFonts w:ascii="Arial"/>
                <w:b/>
                <w:spacing w:val="-1"/>
                <w:sz w:val="20"/>
              </w:rPr>
              <w:t xml:space="preserve"> </w:t>
            </w:r>
            <w:r>
              <w:rPr>
                <w:rFonts w:ascii="Arial"/>
                <w:b/>
                <w:sz w:val="20"/>
              </w:rPr>
              <w:t>the</w:t>
            </w:r>
            <w:r>
              <w:rPr>
                <w:rFonts w:ascii="Arial"/>
                <w:b/>
                <w:spacing w:val="-3"/>
                <w:sz w:val="20"/>
              </w:rPr>
              <w:t xml:space="preserve"> </w:t>
            </w:r>
            <w:r>
              <w:rPr>
                <w:rFonts w:ascii="Arial"/>
                <w:b/>
                <w:sz w:val="20"/>
              </w:rPr>
              <w:t>contract</w:t>
            </w:r>
            <w:r>
              <w:rPr>
                <w:rFonts w:ascii="Arial"/>
                <w:b/>
                <w:spacing w:val="-1"/>
                <w:sz w:val="20"/>
              </w:rPr>
              <w:t xml:space="preserve"> </w:t>
            </w:r>
            <w:r>
              <w:rPr>
                <w:rFonts w:ascii="Arial"/>
                <w:b/>
                <w:sz w:val="20"/>
              </w:rPr>
              <w:t>value</w:t>
            </w:r>
            <w:r>
              <w:rPr>
                <w:rFonts w:ascii="Arial"/>
                <w:b/>
                <w:spacing w:val="-1"/>
                <w:sz w:val="20"/>
              </w:rPr>
              <w:t xml:space="preserve"> </w:t>
            </w:r>
            <w:r>
              <w:rPr>
                <w:rFonts w:ascii="Arial"/>
                <w:b/>
                <w:sz w:val="20"/>
              </w:rPr>
              <w:t>at</w:t>
            </w:r>
            <w:r>
              <w:rPr>
                <w:rFonts w:ascii="Arial"/>
                <w:b/>
                <w:spacing w:val="-3"/>
                <w:sz w:val="20"/>
              </w:rPr>
              <w:t xml:space="preserve"> </w:t>
            </w:r>
            <w:r>
              <w:rPr>
                <w:rFonts w:ascii="Arial"/>
                <w:b/>
                <w:sz w:val="20"/>
              </w:rPr>
              <w:t>Contract</w:t>
            </w:r>
            <w:r>
              <w:rPr>
                <w:rFonts w:ascii="Arial"/>
                <w:b/>
                <w:spacing w:val="-1"/>
                <w:sz w:val="20"/>
              </w:rPr>
              <w:t xml:space="preserve"> </w:t>
            </w:r>
            <w:r>
              <w:rPr>
                <w:rFonts w:ascii="Arial"/>
                <w:b/>
                <w:sz w:val="20"/>
              </w:rPr>
              <w:t>Date</w:t>
            </w:r>
          </w:p>
        </w:tc>
      </w:tr>
      <w:tr w:rsidR="0031547B" w14:paraId="0100E625" w14:textId="77777777">
        <w:trPr>
          <w:trHeight w:val="400"/>
        </w:trPr>
        <w:tc>
          <w:tcPr>
            <w:tcW w:w="1844" w:type="dxa"/>
            <w:tcBorders>
              <w:top w:val="single" w:sz="4" w:space="0" w:color="000000"/>
              <w:bottom w:val="single" w:sz="4" w:space="0" w:color="000000"/>
            </w:tcBorders>
            <w:shd w:val="clear" w:color="auto" w:fill="D9D9D9"/>
          </w:tcPr>
          <w:p w14:paraId="14A81AB0" w14:textId="77777777" w:rsidR="0031547B" w:rsidRDefault="00570C5F">
            <w:pPr>
              <w:pStyle w:val="TableParagraph"/>
              <w:spacing w:before="86"/>
              <w:ind w:left="83"/>
              <w:rPr>
                <w:rFonts w:ascii="Arial"/>
                <w:b/>
                <w:sz w:val="20"/>
              </w:rPr>
            </w:pPr>
            <w:r>
              <w:rPr>
                <w:rFonts w:ascii="Arial"/>
                <w:b/>
                <w:sz w:val="20"/>
              </w:rPr>
              <w:t>X16</w:t>
            </w:r>
          </w:p>
        </w:tc>
        <w:tc>
          <w:tcPr>
            <w:tcW w:w="8769" w:type="dxa"/>
            <w:gridSpan w:val="5"/>
            <w:tcBorders>
              <w:top w:val="single" w:sz="4" w:space="0" w:color="000000"/>
              <w:bottom w:val="single" w:sz="4" w:space="0" w:color="000000"/>
            </w:tcBorders>
          </w:tcPr>
          <w:p w14:paraId="10149766" w14:textId="77777777" w:rsidR="0031547B" w:rsidRDefault="00570C5F">
            <w:pPr>
              <w:pStyle w:val="TableParagraph"/>
              <w:spacing w:before="86"/>
              <w:ind w:left="83"/>
              <w:rPr>
                <w:rFonts w:ascii="Arial"/>
                <w:b/>
                <w:sz w:val="20"/>
              </w:rPr>
            </w:pPr>
            <w:r>
              <w:rPr>
                <w:rFonts w:ascii="Arial"/>
                <w:b/>
                <w:sz w:val="20"/>
              </w:rPr>
              <w:t>Retention</w:t>
            </w:r>
          </w:p>
        </w:tc>
      </w:tr>
      <w:tr w:rsidR="0031547B" w14:paraId="63E81EA4" w14:textId="77777777">
        <w:trPr>
          <w:trHeight w:val="398"/>
        </w:trPr>
        <w:tc>
          <w:tcPr>
            <w:tcW w:w="1844" w:type="dxa"/>
            <w:vMerge w:val="restart"/>
            <w:tcBorders>
              <w:top w:val="single" w:sz="4" w:space="0" w:color="000000"/>
              <w:bottom w:val="single" w:sz="4" w:space="0" w:color="000000"/>
            </w:tcBorders>
            <w:shd w:val="clear" w:color="auto" w:fill="D9D9D9"/>
          </w:tcPr>
          <w:p w14:paraId="1A89D4DD" w14:textId="77777777" w:rsidR="0031547B" w:rsidRDefault="00570C5F">
            <w:pPr>
              <w:pStyle w:val="TableParagraph"/>
              <w:spacing w:before="86"/>
              <w:ind w:left="83"/>
              <w:rPr>
                <w:sz w:val="20"/>
              </w:rPr>
            </w:pPr>
            <w:r>
              <w:rPr>
                <w:sz w:val="20"/>
              </w:rPr>
              <w:t>X16.1</w:t>
            </w:r>
          </w:p>
        </w:tc>
        <w:tc>
          <w:tcPr>
            <w:tcW w:w="3677" w:type="dxa"/>
            <w:tcBorders>
              <w:top w:val="single" w:sz="4" w:space="0" w:color="000000"/>
            </w:tcBorders>
          </w:tcPr>
          <w:p w14:paraId="34B7D756" w14:textId="77777777" w:rsidR="0031547B" w:rsidRDefault="00570C5F">
            <w:pPr>
              <w:pStyle w:val="TableParagraph"/>
              <w:spacing w:before="86"/>
              <w:ind w:left="83"/>
              <w:rPr>
                <w:sz w:val="20"/>
              </w:rPr>
            </w:pPr>
            <w:r>
              <w:rPr>
                <w:sz w:val="20"/>
              </w:rPr>
              <w:t>The</w:t>
            </w:r>
            <w:r>
              <w:rPr>
                <w:spacing w:val="-2"/>
                <w:sz w:val="20"/>
              </w:rPr>
              <w:t xml:space="preserve"> </w:t>
            </w:r>
            <w:r>
              <w:rPr>
                <w:rFonts w:ascii="Arial"/>
                <w:i/>
                <w:sz w:val="20"/>
              </w:rPr>
              <w:t>retention</w:t>
            </w:r>
            <w:r>
              <w:rPr>
                <w:rFonts w:ascii="Arial"/>
                <w:i/>
                <w:spacing w:val="-2"/>
                <w:sz w:val="20"/>
              </w:rPr>
              <w:t xml:space="preserve"> </w:t>
            </w:r>
            <w:r>
              <w:rPr>
                <w:rFonts w:ascii="Arial"/>
                <w:i/>
                <w:sz w:val="20"/>
              </w:rPr>
              <w:t>free</w:t>
            </w:r>
            <w:r>
              <w:rPr>
                <w:rFonts w:ascii="Arial"/>
                <w:i/>
                <w:spacing w:val="-1"/>
                <w:sz w:val="20"/>
              </w:rPr>
              <w:t xml:space="preserve"> </w:t>
            </w:r>
            <w:r>
              <w:rPr>
                <w:rFonts w:ascii="Arial"/>
                <w:i/>
                <w:sz w:val="20"/>
              </w:rPr>
              <w:t>amount</w:t>
            </w:r>
            <w:r>
              <w:rPr>
                <w:rFonts w:ascii="Arial"/>
                <w:i/>
                <w:spacing w:val="2"/>
                <w:sz w:val="20"/>
              </w:rPr>
              <w:t xml:space="preserve"> </w:t>
            </w:r>
            <w:r>
              <w:rPr>
                <w:sz w:val="20"/>
              </w:rPr>
              <w:t>is</w:t>
            </w:r>
          </w:p>
        </w:tc>
        <w:tc>
          <w:tcPr>
            <w:tcW w:w="1296" w:type="dxa"/>
            <w:tcBorders>
              <w:top w:val="single" w:sz="4" w:space="0" w:color="000000"/>
            </w:tcBorders>
          </w:tcPr>
          <w:p w14:paraId="0BCCD44D" w14:textId="77777777" w:rsidR="0031547B" w:rsidRDefault="00570C5F">
            <w:pPr>
              <w:pStyle w:val="TableParagraph"/>
              <w:spacing w:before="86"/>
              <w:ind w:left="93"/>
              <w:rPr>
                <w:rFonts w:ascii="Arial"/>
                <w:b/>
                <w:sz w:val="20"/>
              </w:rPr>
            </w:pPr>
            <w:r>
              <w:rPr>
                <w:rFonts w:ascii="Arial"/>
                <w:b/>
                <w:sz w:val="20"/>
              </w:rPr>
              <w:t>R0.0</w:t>
            </w:r>
          </w:p>
        </w:tc>
        <w:tc>
          <w:tcPr>
            <w:tcW w:w="572" w:type="dxa"/>
            <w:tcBorders>
              <w:top w:val="single" w:sz="4" w:space="0" w:color="000000"/>
            </w:tcBorders>
          </w:tcPr>
          <w:p w14:paraId="4BF945D5" w14:textId="77777777" w:rsidR="0031547B" w:rsidRDefault="0031547B">
            <w:pPr>
              <w:pStyle w:val="TableParagraph"/>
              <w:rPr>
                <w:rFonts w:ascii="Times New Roman"/>
                <w:sz w:val="18"/>
              </w:rPr>
            </w:pPr>
          </w:p>
        </w:tc>
        <w:tc>
          <w:tcPr>
            <w:tcW w:w="1546" w:type="dxa"/>
            <w:tcBorders>
              <w:top w:val="single" w:sz="4" w:space="0" w:color="000000"/>
            </w:tcBorders>
          </w:tcPr>
          <w:p w14:paraId="34F8D2E2" w14:textId="77777777" w:rsidR="0031547B" w:rsidRDefault="0031547B">
            <w:pPr>
              <w:pStyle w:val="TableParagraph"/>
              <w:rPr>
                <w:rFonts w:ascii="Times New Roman"/>
                <w:sz w:val="18"/>
              </w:rPr>
            </w:pPr>
          </w:p>
        </w:tc>
        <w:tc>
          <w:tcPr>
            <w:tcW w:w="1678" w:type="dxa"/>
            <w:tcBorders>
              <w:top w:val="single" w:sz="4" w:space="0" w:color="000000"/>
            </w:tcBorders>
          </w:tcPr>
          <w:p w14:paraId="48BF09CF" w14:textId="77777777" w:rsidR="0031547B" w:rsidRDefault="0031547B">
            <w:pPr>
              <w:pStyle w:val="TableParagraph"/>
              <w:rPr>
                <w:rFonts w:ascii="Times New Roman"/>
                <w:sz w:val="18"/>
              </w:rPr>
            </w:pPr>
          </w:p>
        </w:tc>
      </w:tr>
      <w:tr w:rsidR="0031547B" w14:paraId="01C5D901" w14:textId="77777777">
        <w:trPr>
          <w:trHeight w:val="392"/>
        </w:trPr>
        <w:tc>
          <w:tcPr>
            <w:tcW w:w="1844" w:type="dxa"/>
            <w:vMerge/>
            <w:tcBorders>
              <w:top w:val="nil"/>
              <w:bottom w:val="single" w:sz="4" w:space="0" w:color="000000"/>
            </w:tcBorders>
            <w:shd w:val="clear" w:color="auto" w:fill="D9D9D9"/>
          </w:tcPr>
          <w:p w14:paraId="5AEC6E9D" w14:textId="77777777" w:rsidR="0031547B" w:rsidRDefault="0031547B">
            <w:pPr>
              <w:rPr>
                <w:sz w:val="2"/>
                <w:szCs w:val="2"/>
              </w:rPr>
            </w:pPr>
          </w:p>
        </w:tc>
        <w:tc>
          <w:tcPr>
            <w:tcW w:w="3677" w:type="dxa"/>
            <w:tcBorders>
              <w:bottom w:val="single" w:sz="4" w:space="0" w:color="000000"/>
            </w:tcBorders>
          </w:tcPr>
          <w:p w14:paraId="3B5C7299" w14:textId="77777777" w:rsidR="0031547B" w:rsidRDefault="00570C5F">
            <w:pPr>
              <w:pStyle w:val="TableParagraph"/>
              <w:spacing w:before="75"/>
              <w:ind w:left="83"/>
              <w:rPr>
                <w:sz w:val="20"/>
              </w:rPr>
            </w:pPr>
            <w:r>
              <w:rPr>
                <w:sz w:val="20"/>
              </w:rPr>
              <w:t>The</w:t>
            </w:r>
            <w:r>
              <w:rPr>
                <w:spacing w:val="-4"/>
                <w:sz w:val="20"/>
              </w:rPr>
              <w:t xml:space="preserve"> </w:t>
            </w:r>
            <w:r>
              <w:rPr>
                <w:rFonts w:ascii="Arial"/>
                <w:i/>
                <w:sz w:val="20"/>
              </w:rPr>
              <w:t>retention</w:t>
            </w:r>
            <w:r>
              <w:rPr>
                <w:rFonts w:ascii="Arial"/>
                <w:i/>
                <w:spacing w:val="-2"/>
                <w:sz w:val="20"/>
              </w:rPr>
              <w:t xml:space="preserve"> </w:t>
            </w:r>
            <w:r>
              <w:rPr>
                <w:rFonts w:ascii="Arial"/>
                <w:i/>
                <w:sz w:val="20"/>
              </w:rPr>
              <w:t>percentage</w:t>
            </w:r>
            <w:r>
              <w:rPr>
                <w:rFonts w:ascii="Arial"/>
                <w:i/>
                <w:spacing w:val="1"/>
                <w:sz w:val="20"/>
              </w:rPr>
              <w:t xml:space="preserve"> </w:t>
            </w:r>
            <w:r>
              <w:rPr>
                <w:sz w:val="20"/>
              </w:rPr>
              <w:t>is</w:t>
            </w:r>
          </w:p>
        </w:tc>
        <w:tc>
          <w:tcPr>
            <w:tcW w:w="3414" w:type="dxa"/>
            <w:gridSpan w:val="3"/>
            <w:tcBorders>
              <w:bottom w:val="single" w:sz="4" w:space="0" w:color="000000"/>
            </w:tcBorders>
          </w:tcPr>
          <w:p w14:paraId="64A53132" w14:textId="77777777" w:rsidR="0031547B" w:rsidRDefault="00570C5F">
            <w:pPr>
              <w:pStyle w:val="TableParagraph"/>
              <w:spacing w:before="75"/>
              <w:ind w:left="93"/>
              <w:rPr>
                <w:rFonts w:ascii="Arial"/>
                <w:b/>
                <w:sz w:val="20"/>
              </w:rPr>
            </w:pPr>
            <w:r>
              <w:rPr>
                <w:rFonts w:ascii="Arial"/>
                <w:b/>
                <w:sz w:val="20"/>
              </w:rPr>
              <w:t>5</w:t>
            </w:r>
            <w:r>
              <w:rPr>
                <w:rFonts w:ascii="Arial"/>
                <w:b/>
                <w:spacing w:val="-1"/>
                <w:sz w:val="20"/>
              </w:rPr>
              <w:t xml:space="preserve"> </w:t>
            </w:r>
            <w:r>
              <w:rPr>
                <w:rFonts w:ascii="Arial"/>
                <w:b/>
                <w:sz w:val="20"/>
              </w:rPr>
              <w:t>%</w:t>
            </w:r>
            <w:r>
              <w:rPr>
                <w:rFonts w:ascii="Arial"/>
                <w:b/>
                <w:spacing w:val="-3"/>
                <w:sz w:val="20"/>
              </w:rPr>
              <w:t xml:space="preserve"> </w:t>
            </w:r>
            <w:r>
              <w:rPr>
                <w:rFonts w:ascii="Arial"/>
                <w:b/>
                <w:sz w:val="20"/>
              </w:rPr>
              <w:t>of the</w:t>
            </w:r>
            <w:r>
              <w:rPr>
                <w:rFonts w:ascii="Arial"/>
                <w:b/>
                <w:spacing w:val="-2"/>
                <w:sz w:val="20"/>
              </w:rPr>
              <w:t xml:space="preserve"> </w:t>
            </w:r>
            <w:r>
              <w:rPr>
                <w:rFonts w:ascii="Arial"/>
                <w:b/>
                <w:sz w:val="20"/>
              </w:rPr>
              <w:t>total</w:t>
            </w:r>
            <w:r>
              <w:rPr>
                <w:rFonts w:ascii="Arial"/>
                <w:b/>
                <w:spacing w:val="-2"/>
                <w:sz w:val="20"/>
              </w:rPr>
              <w:t xml:space="preserve"> </w:t>
            </w:r>
            <w:r>
              <w:rPr>
                <w:rFonts w:ascii="Arial"/>
                <w:b/>
                <w:sz w:val="20"/>
              </w:rPr>
              <w:t>of</w:t>
            </w:r>
            <w:r>
              <w:rPr>
                <w:rFonts w:ascii="Arial"/>
                <w:b/>
                <w:spacing w:val="-1"/>
                <w:sz w:val="20"/>
              </w:rPr>
              <w:t xml:space="preserve"> </w:t>
            </w:r>
            <w:r>
              <w:rPr>
                <w:rFonts w:ascii="Arial"/>
                <w:b/>
                <w:sz w:val="20"/>
              </w:rPr>
              <w:t>the</w:t>
            </w:r>
            <w:r>
              <w:rPr>
                <w:rFonts w:ascii="Arial"/>
                <w:b/>
                <w:spacing w:val="-2"/>
                <w:sz w:val="20"/>
              </w:rPr>
              <w:t xml:space="preserve"> </w:t>
            </w:r>
            <w:r>
              <w:rPr>
                <w:rFonts w:ascii="Arial"/>
                <w:b/>
                <w:sz w:val="20"/>
              </w:rPr>
              <w:t>Prices</w:t>
            </w:r>
          </w:p>
        </w:tc>
        <w:tc>
          <w:tcPr>
            <w:tcW w:w="1678" w:type="dxa"/>
            <w:tcBorders>
              <w:bottom w:val="single" w:sz="4" w:space="0" w:color="000000"/>
            </w:tcBorders>
          </w:tcPr>
          <w:p w14:paraId="305D2E4C" w14:textId="77777777" w:rsidR="0031547B" w:rsidRDefault="0031547B">
            <w:pPr>
              <w:pStyle w:val="TableParagraph"/>
              <w:rPr>
                <w:rFonts w:ascii="Times New Roman"/>
                <w:sz w:val="18"/>
              </w:rPr>
            </w:pPr>
          </w:p>
        </w:tc>
      </w:tr>
      <w:tr w:rsidR="0031547B" w14:paraId="04CB5447" w14:textId="77777777">
        <w:trPr>
          <w:trHeight w:val="397"/>
        </w:trPr>
        <w:tc>
          <w:tcPr>
            <w:tcW w:w="1844" w:type="dxa"/>
            <w:tcBorders>
              <w:top w:val="single" w:sz="4" w:space="0" w:color="000000"/>
              <w:bottom w:val="single" w:sz="4" w:space="0" w:color="000000"/>
            </w:tcBorders>
            <w:shd w:val="clear" w:color="auto" w:fill="D9D9D9"/>
          </w:tcPr>
          <w:p w14:paraId="1E22A21B" w14:textId="77777777" w:rsidR="0031547B" w:rsidRDefault="00570C5F">
            <w:pPr>
              <w:pStyle w:val="TableParagraph"/>
              <w:spacing w:before="83"/>
              <w:ind w:left="83"/>
              <w:rPr>
                <w:rFonts w:ascii="Arial"/>
                <w:b/>
                <w:sz w:val="20"/>
              </w:rPr>
            </w:pPr>
            <w:r>
              <w:rPr>
                <w:rFonts w:ascii="Arial"/>
                <w:b/>
                <w:sz w:val="20"/>
              </w:rPr>
              <w:t>X17</w:t>
            </w:r>
          </w:p>
        </w:tc>
        <w:tc>
          <w:tcPr>
            <w:tcW w:w="8769" w:type="dxa"/>
            <w:gridSpan w:val="5"/>
            <w:tcBorders>
              <w:top w:val="single" w:sz="4" w:space="0" w:color="000000"/>
              <w:bottom w:val="single" w:sz="4" w:space="0" w:color="000000"/>
            </w:tcBorders>
          </w:tcPr>
          <w:p w14:paraId="31B195C4" w14:textId="77777777" w:rsidR="0031547B" w:rsidRDefault="00570C5F">
            <w:pPr>
              <w:pStyle w:val="TableParagraph"/>
              <w:spacing w:before="83"/>
              <w:ind w:left="83"/>
              <w:rPr>
                <w:rFonts w:ascii="Arial"/>
                <w:b/>
                <w:sz w:val="20"/>
              </w:rPr>
            </w:pPr>
            <w:r>
              <w:rPr>
                <w:rFonts w:ascii="Arial"/>
                <w:b/>
                <w:sz w:val="20"/>
              </w:rPr>
              <w:t>Low</w:t>
            </w:r>
            <w:r>
              <w:rPr>
                <w:rFonts w:ascii="Arial"/>
                <w:b/>
                <w:spacing w:val="-3"/>
                <w:sz w:val="20"/>
              </w:rPr>
              <w:t xml:space="preserve"> </w:t>
            </w:r>
            <w:r>
              <w:rPr>
                <w:rFonts w:ascii="Arial"/>
                <w:b/>
                <w:sz w:val="20"/>
              </w:rPr>
              <w:t>performance</w:t>
            </w:r>
            <w:r>
              <w:rPr>
                <w:rFonts w:ascii="Arial"/>
                <w:b/>
                <w:spacing w:val="-3"/>
                <w:sz w:val="20"/>
              </w:rPr>
              <w:t xml:space="preserve"> </w:t>
            </w:r>
            <w:r>
              <w:rPr>
                <w:rFonts w:ascii="Arial"/>
                <w:b/>
                <w:sz w:val="20"/>
              </w:rPr>
              <w:t>damages</w:t>
            </w:r>
          </w:p>
        </w:tc>
      </w:tr>
      <w:tr w:rsidR="0031547B" w14:paraId="5B6A6647" w14:textId="77777777">
        <w:trPr>
          <w:trHeight w:val="628"/>
        </w:trPr>
        <w:tc>
          <w:tcPr>
            <w:tcW w:w="1844" w:type="dxa"/>
            <w:vMerge w:val="restart"/>
            <w:tcBorders>
              <w:top w:val="single" w:sz="4" w:space="0" w:color="000000"/>
              <w:bottom w:val="single" w:sz="4" w:space="0" w:color="000000"/>
            </w:tcBorders>
            <w:shd w:val="clear" w:color="auto" w:fill="D9D9D9"/>
          </w:tcPr>
          <w:p w14:paraId="076CD3A1" w14:textId="77777777" w:rsidR="0031547B" w:rsidRDefault="00570C5F">
            <w:pPr>
              <w:pStyle w:val="TableParagraph"/>
              <w:spacing w:before="86"/>
              <w:ind w:left="83"/>
              <w:rPr>
                <w:sz w:val="20"/>
              </w:rPr>
            </w:pPr>
            <w:r>
              <w:rPr>
                <w:sz w:val="20"/>
              </w:rPr>
              <w:t>X17.1</w:t>
            </w:r>
          </w:p>
        </w:tc>
        <w:tc>
          <w:tcPr>
            <w:tcW w:w="3677" w:type="dxa"/>
            <w:tcBorders>
              <w:top w:val="single" w:sz="4" w:space="0" w:color="000000"/>
            </w:tcBorders>
          </w:tcPr>
          <w:p w14:paraId="74FF84ED" w14:textId="77777777" w:rsidR="0031547B" w:rsidRDefault="00570C5F">
            <w:pPr>
              <w:pStyle w:val="TableParagraph"/>
              <w:spacing w:before="86"/>
              <w:ind w:left="83" w:right="603"/>
              <w:rPr>
                <w:sz w:val="20"/>
              </w:rPr>
            </w:pPr>
            <w:r>
              <w:rPr>
                <w:sz w:val="20"/>
              </w:rPr>
              <w:t>The</w:t>
            </w:r>
            <w:r>
              <w:rPr>
                <w:spacing w:val="-6"/>
                <w:sz w:val="20"/>
              </w:rPr>
              <w:t xml:space="preserve"> </w:t>
            </w:r>
            <w:r>
              <w:rPr>
                <w:sz w:val="20"/>
              </w:rPr>
              <w:t>amounts</w:t>
            </w:r>
            <w:r>
              <w:rPr>
                <w:spacing w:val="-5"/>
                <w:sz w:val="20"/>
              </w:rPr>
              <w:t xml:space="preserve"> </w:t>
            </w:r>
            <w:r>
              <w:rPr>
                <w:sz w:val="20"/>
              </w:rPr>
              <w:t>for</w:t>
            </w:r>
            <w:r>
              <w:rPr>
                <w:spacing w:val="-5"/>
                <w:sz w:val="20"/>
              </w:rPr>
              <w:t xml:space="preserve"> </w:t>
            </w:r>
            <w:r>
              <w:rPr>
                <w:sz w:val="20"/>
              </w:rPr>
              <w:t>low</w:t>
            </w:r>
            <w:r>
              <w:rPr>
                <w:spacing w:val="-4"/>
                <w:sz w:val="20"/>
              </w:rPr>
              <w:t xml:space="preserve"> </w:t>
            </w:r>
            <w:r>
              <w:rPr>
                <w:sz w:val="20"/>
              </w:rPr>
              <w:t>performance</w:t>
            </w:r>
            <w:r>
              <w:rPr>
                <w:spacing w:val="-53"/>
                <w:sz w:val="20"/>
              </w:rPr>
              <w:t xml:space="preserve"> </w:t>
            </w:r>
            <w:r>
              <w:rPr>
                <w:sz w:val="20"/>
              </w:rPr>
              <w:t>damages</w:t>
            </w:r>
            <w:r>
              <w:rPr>
                <w:spacing w:val="-1"/>
                <w:sz w:val="20"/>
              </w:rPr>
              <w:t xml:space="preserve"> </w:t>
            </w:r>
            <w:r>
              <w:rPr>
                <w:sz w:val="20"/>
              </w:rPr>
              <w:t>are:</w:t>
            </w:r>
          </w:p>
        </w:tc>
        <w:tc>
          <w:tcPr>
            <w:tcW w:w="1296" w:type="dxa"/>
            <w:tcBorders>
              <w:top w:val="single" w:sz="4" w:space="0" w:color="000000"/>
            </w:tcBorders>
          </w:tcPr>
          <w:p w14:paraId="099B7635" w14:textId="77777777" w:rsidR="0031547B" w:rsidRDefault="0031547B">
            <w:pPr>
              <w:pStyle w:val="TableParagraph"/>
              <w:spacing w:before="5"/>
              <w:rPr>
                <w:rFonts w:ascii="Arial"/>
                <w:b/>
                <w:sz w:val="27"/>
              </w:rPr>
            </w:pPr>
          </w:p>
          <w:p w14:paraId="2C127758" w14:textId="77777777" w:rsidR="0031547B" w:rsidRDefault="00570C5F">
            <w:pPr>
              <w:pStyle w:val="TableParagraph"/>
              <w:ind w:left="93"/>
              <w:rPr>
                <w:rFonts w:ascii="Arial"/>
                <w:b/>
                <w:sz w:val="20"/>
              </w:rPr>
            </w:pPr>
            <w:r>
              <w:rPr>
                <w:rFonts w:ascii="Arial"/>
                <w:b/>
                <w:sz w:val="20"/>
              </w:rPr>
              <w:t>Amount</w:t>
            </w:r>
          </w:p>
        </w:tc>
        <w:tc>
          <w:tcPr>
            <w:tcW w:w="572" w:type="dxa"/>
            <w:tcBorders>
              <w:top w:val="single" w:sz="4" w:space="0" w:color="000000"/>
              <w:right w:val="dashSmallGap" w:sz="4" w:space="0" w:color="000000"/>
            </w:tcBorders>
          </w:tcPr>
          <w:p w14:paraId="5B792543" w14:textId="77777777" w:rsidR="0031547B" w:rsidRDefault="0031547B">
            <w:pPr>
              <w:pStyle w:val="TableParagraph"/>
              <w:rPr>
                <w:rFonts w:ascii="Times New Roman"/>
                <w:sz w:val="18"/>
              </w:rPr>
            </w:pPr>
          </w:p>
        </w:tc>
        <w:tc>
          <w:tcPr>
            <w:tcW w:w="3224" w:type="dxa"/>
            <w:gridSpan w:val="2"/>
            <w:tcBorders>
              <w:top w:val="single" w:sz="4" w:space="0" w:color="000000"/>
              <w:left w:val="dashSmallGap" w:sz="4" w:space="0" w:color="000000"/>
            </w:tcBorders>
          </w:tcPr>
          <w:p w14:paraId="51976151" w14:textId="77777777" w:rsidR="0031547B" w:rsidRDefault="0031547B">
            <w:pPr>
              <w:pStyle w:val="TableParagraph"/>
              <w:spacing w:before="5"/>
              <w:rPr>
                <w:rFonts w:ascii="Arial"/>
                <w:b/>
                <w:sz w:val="27"/>
              </w:rPr>
            </w:pPr>
          </w:p>
          <w:p w14:paraId="377D426F" w14:textId="77777777" w:rsidR="0031547B" w:rsidRDefault="00570C5F">
            <w:pPr>
              <w:pStyle w:val="TableParagraph"/>
              <w:ind w:left="78"/>
              <w:rPr>
                <w:rFonts w:ascii="Arial"/>
                <w:b/>
                <w:sz w:val="20"/>
              </w:rPr>
            </w:pPr>
            <w:r>
              <w:rPr>
                <w:rFonts w:ascii="Arial"/>
                <w:b/>
                <w:sz w:val="20"/>
              </w:rPr>
              <w:t>Performance</w:t>
            </w:r>
            <w:r>
              <w:rPr>
                <w:rFonts w:ascii="Arial"/>
                <w:b/>
                <w:spacing w:val="-5"/>
                <w:sz w:val="20"/>
              </w:rPr>
              <w:t xml:space="preserve"> </w:t>
            </w:r>
            <w:r>
              <w:rPr>
                <w:rFonts w:ascii="Arial"/>
                <w:b/>
                <w:sz w:val="20"/>
              </w:rPr>
              <w:t>level</w:t>
            </w:r>
          </w:p>
        </w:tc>
      </w:tr>
      <w:tr w:rsidR="0031547B" w14:paraId="338EC9CC" w14:textId="77777777">
        <w:trPr>
          <w:trHeight w:val="851"/>
        </w:trPr>
        <w:tc>
          <w:tcPr>
            <w:tcW w:w="1844" w:type="dxa"/>
            <w:vMerge/>
            <w:tcBorders>
              <w:top w:val="nil"/>
              <w:bottom w:val="single" w:sz="4" w:space="0" w:color="000000"/>
            </w:tcBorders>
            <w:shd w:val="clear" w:color="auto" w:fill="D9D9D9"/>
          </w:tcPr>
          <w:p w14:paraId="1BE29659" w14:textId="77777777" w:rsidR="0031547B" w:rsidRDefault="0031547B">
            <w:pPr>
              <w:rPr>
                <w:sz w:val="2"/>
                <w:szCs w:val="2"/>
              </w:rPr>
            </w:pPr>
          </w:p>
        </w:tc>
        <w:tc>
          <w:tcPr>
            <w:tcW w:w="3677" w:type="dxa"/>
            <w:tcBorders>
              <w:bottom w:val="single" w:sz="4" w:space="0" w:color="000000"/>
            </w:tcBorders>
          </w:tcPr>
          <w:p w14:paraId="5EAEA507" w14:textId="77777777" w:rsidR="0031547B" w:rsidRDefault="0031547B">
            <w:pPr>
              <w:pStyle w:val="TableParagraph"/>
              <w:rPr>
                <w:rFonts w:ascii="Times New Roman"/>
                <w:sz w:val="18"/>
              </w:rPr>
            </w:pPr>
          </w:p>
        </w:tc>
        <w:tc>
          <w:tcPr>
            <w:tcW w:w="1868" w:type="dxa"/>
            <w:gridSpan w:val="2"/>
            <w:tcBorders>
              <w:bottom w:val="single" w:sz="4" w:space="0" w:color="000000"/>
              <w:right w:val="dashSmallGap" w:sz="4" w:space="0" w:color="000000"/>
            </w:tcBorders>
          </w:tcPr>
          <w:p w14:paraId="6CFDEF6E" w14:textId="77777777" w:rsidR="0031547B" w:rsidRDefault="00570C5F">
            <w:pPr>
              <w:pStyle w:val="TableParagraph"/>
              <w:spacing w:before="75"/>
              <w:ind w:left="93" w:right="290"/>
              <w:rPr>
                <w:rFonts w:ascii="Arial"/>
                <w:b/>
                <w:sz w:val="20"/>
              </w:rPr>
            </w:pPr>
            <w:r>
              <w:rPr>
                <w:rFonts w:ascii="Arial"/>
                <w:b/>
                <w:sz w:val="20"/>
              </w:rPr>
              <w:t>10%</w:t>
            </w:r>
            <w:r>
              <w:rPr>
                <w:rFonts w:ascii="Arial"/>
                <w:b/>
                <w:spacing w:val="-8"/>
                <w:sz w:val="20"/>
              </w:rPr>
              <w:t xml:space="preserve"> </w:t>
            </w:r>
            <w:r>
              <w:rPr>
                <w:rFonts w:ascii="Arial"/>
                <w:b/>
                <w:sz w:val="20"/>
              </w:rPr>
              <w:t>of</w:t>
            </w:r>
            <w:r>
              <w:rPr>
                <w:rFonts w:ascii="Arial"/>
                <w:b/>
                <w:spacing w:val="-4"/>
                <w:sz w:val="20"/>
              </w:rPr>
              <w:t xml:space="preserve"> </w:t>
            </w:r>
            <w:r>
              <w:rPr>
                <w:rFonts w:ascii="Arial"/>
                <w:b/>
                <w:sz w:val="20"/>
              </w:rPr>
              <w:t>the</w:t>
            </w:r>
            <w:r>
              <w:rPr>
                <w:rFonts w:ascii="Arial"/>
                <w:b/>
                <w:spacing w:val="-6"/>
                <w:sz w:val="20"/>
              </w:rPr>
              <w:t xml:space="preserve"> </w:t>
            </w:r>
            <w:r>
              <w:rPr>
                <w:rFonts w:ascii="Arial"/>
                <w:b/>
                <w:sz w:val="20"/>
              </w:rPr>
              <w:t>total</w:t>
            </w:r>
            <w:r>
              <w:rPr>
                <w:rFonts w:ascii="Arial"/>
                <w:b/>
                <w:spacing w:val="-53"/>
                <w:sz w:val="20"/>
              </w:rPr>
              <w:t xml:space="preserve"> </w:t>
            </w:r>
            <w:r>
              <w:rPr>
                <w:rFonts w:ascii="Arial"/>
                <w:b/>
                <w:sz w:val="20"/>
              </w:rPr>
              <w:t>Contract</w:t>
            </w:r>
            <w:r>
              <w:rPr>
                <w:rFonts w:ascii="Arial"/>
                <w:b/>
                <w:spacing w:val="-2"/>
                <w:sz w:val="20"/>
              </w:rPr>
              <w:t xml:space="preserve"> </w:t>
            </w:r>
            <w:r>
              <w:rPr>
                <w:rFonts w:ascii="Arial"/>
                <w:b/>
                <w:sz w:val="20"/>
              </w:rPr>
              <w:t>Price</w:t>
            </w:r>
          </w:p>
        </w:tc>
        <w:tc>
          <w:tcPr>
            <w:tcW w:w="3224" w:type="dxa"/>
            <w:gridSpan w:val="2"/>
            <w:tcBorders>
              <w:left w:val="dashSmallGap" w:sz="4" w:space="0" w:color="000000"/>
              <w:bottom w:val="single" w:sz="4" w:space="0" w:color="000000"/>
            </w:tcBorders>
          </w:tcPr>
          <w:p w14:paraId="64D752C2" w14:textId="77777777" w:rsidR="0031547B" w:rsidRDefault="00570C5F">
            <w:pPr>
              <w:pStyle w:val="TableParagraph"/>
              <w:spacing w:before="75"/>
              <w:ind w:left="78" w:right="565"/>
              <w:rPr>
                <w:rFonts w:ascii="Arial"/>
                <w:b/>
                <w:sz w:val="20"/>
              </w:rPr>
            </w:pPr>
            <w:r>
              <w:rPr>
                <w:rFonts w:ascii="Arial"/>
                <w:b/>
                <w:sz w:val="20"/>
              </w:rPr>
              <w:t>Standing water that clears</w:t>
            </w:r>
            <w:r>
              <w:rPr>
                <w:rFonts w:ascii="Arial"/>
                <w:b/>
                <w:spacing w:val="1"/>
                <w:sz w:val="20"/>
              </w:rPr>
              <w:t xml:space="preserve"> </w:t>
            </w:r>
            <w:r>
              <w:rPr>
                <w:rFonts w:ascii="Arial"/>
                <w:b/>
                <w:sz w:val="20"/>
              </w:rPr>
              <w:t>within 8 hours after rainfall</w:t>
            </w:r>
            <w:r>
              <w:rPr>
                <w:rFonts w:ascii="Arial"/>
                <w:b/>
                <w:spacing w:val="-53"/>
                <w:sz w:val="20"/>
              </w:rPr>
              <w:t xml:space="preserve"> </w:t>
            </w:r>
            <w:r>
              <w:rPr>
                <w:rFonts w:ascii="Arial"/>
                <w:b/>
                <w:sz w:val="20"/>
              </w:rPr>
              <w:t>event</w:t>
            </w:r>
          </w:p>
        </w:tc>
      </w:tr>
    </w:tbl>
    <w:p w14:paraId="07E0717A" w14:textId="77777777" w:rsidR="0031547B" w:rsidRDefault="0031547B">
      <w:pPr>
        <w:rPr>
          <w:rFonts w:ascii="Arial"/>
          <w:sz w:val="20"/>
        </w:rPr>
        <w:sectPr w:rsidR="0031547B">
          <w:pgSz w:w="11910" w:h="16840"/>
          <w:pgMar w:top="1320" w:right="260" w:bottom="900" w:left="60" w:header="726" w:footer="706" w:gutter="0"/>
          <w:cols w:space="720"/>
        </w:sectPr>
      </w:pPr>
    </w:p>
    <w:p w14:paraId="486E0B0B" w14:textId="4DF55C82" w:rsidR="0031547B" w:rsidRDefault="00DF28C0">
      <w:pPr>
        <w:tabs>
          <w:tab w:val="left" w:pos="2150"/>
        </w:tabs>
        <w:spacing w:before="86"/>
        <w:ind w:left="307"/>
        <w:rPr>
          <w:rFonts w:ascii="Arial"/>
          <w:b/>
          <w:sz w:val="20"/>
        </w:rPr>
      </w:pPr>
      <w:r>
        <w:rPr>
          <w:noProof/>
          <w:lang w:val="en-ZA" w:eastAsia="en-ZA"/>
        </w:rPr>
        <w:lastRenderedPageBreak/>
        <mc:AlternateContent>
          <mc:Choice Requires="wps">
            <w:drawing>
              <wp:anchor distT="0" distB="0" distL="114300" distR="114300" simplePos="0" relativeHeight="15736832" behindDoc="0" locked="0" layoutInCell="1" allowOverlap="1" wp14:anchorId="489046C4" wp14:editId="255F2403">
                <wp:simplePos x="0" y="0"/>
                <wp:positionH relativeFrom="page">
                  <wp:posOffset>178435</wp:posOffset>
                </wp:positionH>
                <wp:positionV relativeFrom="paragraph">
                  <wp:posOffset>254635</wp:posOffset>
                </wp:positionV>
                <wp:extent cx="6739255" cy="6350"/>
                <wp:effectExtent l="0" t="0" r="0" b="0"/>
                <wp:wrapNone/>
                <wp:docPr id="159" name="AutoShape 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739255" cy="6350"/>
                        </a:xfrm>
                        <a:custGeom>
                          <a:avLst/>
                          <a:gdLst>
                            <a:gd name="T0" fmla="+- 0 5811 281"/>
                            <a:gd name="T1" fmla="*/ T0 w 10613"/>
                            <a:gd name="T2" fmla="+- 0 401 401"/>
                            <a:gd name="T3" fmla="*/ 401 h 10"/>
                            <a:gd name="T4" fmla="+- 0 2134 281"/>
                            <a:gd name="T5" fmla="*/ T4 w 10613"/>
                            <a:gd name="T6" fmla="+- 0 401 401"/>
                            <a:gd name="T7" fmla="*/ 401 h 10"/>
                            <a:gd name="T8" fmla="+- 0 2124 281"/>
                            <a:gd name="T9" fmla="*/ T8 w 10613"/>
                            <a:gd name="T10" fmla="+- 0 401 401"/>
                            <a:gd name="T11" fmla="*/ 401 h 10"/>
                            <a:gd name="T12" fmla="+- 0 2124 281"/>
                            <a:gd name="T13" fmla="*/ T12 w 10613"/>
                            <a:gd name="T14" fmla="+- 0 401 401"/>
                            <a:gd name="T15" fmla="*/ 401 h 10"/>
                            <a:gd name="T16" fmla="+- 0 281 281"/>
                            <a:gd name="T17" fmla="*/ T16 w 10613"/>
                            <a:gd name="T18" fmla="+- 0 401 401"/>
                            <a:gd name="T19" fmla="*/ 401 h 10"/>
                            <a:gd name="T20" fmla="+- 0 281 281"/>
                            <a:gd name="T21" fmla="*/ T20 w 10613"/>
                            <a:gd name="T22" fmla="+- 0 410 401"/>
                            <a:gd name="T23" fmla="*/ 410 h 10"/>
                            <a:gd name="T24" fmla="+- 0 2124 281"/>
                            <a:gd name="T25" fmla="*/ T24 w 10613"/>
                            <a:gd name="T26" fmla="+- 0 410 401"/>
                            <a:gd name="T27" fmla="*/ 410 h 10"/>
                            <a:gd name="T28" fmla="+- 0 2124 281"/>
                            <a:gd name="T29" fmla="*/ T28 w 10613"/>
                            <a:gd name="T30" fmla="+- 0 410 401"/>
                            <a:gd name="T31" fmla="*/ 410 h 10"/>
                            <a:gd name="T32" fmla="+- 0 2134 281"/>
                            <a:gd name="T33" fmla="*/ T32 w 10613"/>
                            <a:gd name="T34" fmla="+- 0 410 401"/>
                            <a:gd name="T35" fmla="*/ 410 h 10"/>
                            <a:gd name="T36" fmla="+- 0 5811 281"/>
                            <a:gd name="T37" fmla="*/ T36 w 10613"/>
                            <a:gd name="T38" fmla="+- 0 410 401"/>
                            <a:gd name="T39" fmla="*/ 410 h 10"/>
                            <a:gd name="T40" fmla="+- 0 5811 281"/>
                            <a:gd name="T41" fmla="*/ T40 w 10613"/>
                            <a:gd name="T42" fmla="+- 0 401 401"/>
                            <a:gd name="T43" fmla="*/ 401 h 10"/>
                            <a:gd name="T44" fmla="+- 0 10893 281"/>
                            <a:gd name="T45" fmla="*/ T44 w 10613"/>
                            <a:gd name="T46" fmla="+- 0 401 401"/>
                            <a:gd name="T47" fmla="*/ 401 h 10"/>
                            <a:gd name="T48" fmla="+- 0 5821 281"/>
                            <a:gd name="T49" fmla="*/ T48 w 10613"/>
                            <a:gd name="T50" fmla="+- 0 401 401"/>
                            <a:gd name="T51" fmla="*/ 401 h 10"/>
                            <a:gd name="T52" fmla="+- 0 5811 281"/>
                            <a:gd name="T53" fmla="*/ T52 w 10613"/>
                            <a:gd name="T54" fmla="+- 0 401 401"/>
                            <a:gd name="T55" fmla="*/ 401 h 10"/>
                            <a:gd name="T56" fmla="+- 0 5811 281"/>
                            <a:gd name="T57" fmla="*/ T56 w 10613"/>
                            <a:gd name="T58" fmla="+- 0 410 401"/>
                            <a:gd name="T59" fmla="*/ 410 h 10"/>
                            <a:gd name="T60" fmla="+- 0 5821 281"/>
                            <a:gd name="T61" fmla="*/ T60 w 10613"/>
                            <a:gd name="T62" fmla="+- 0 410 401"/>
                            <a:gd name="T63" fmla="*/ 410 h 10"/>
                            <a:gd name="T64" fmla="+- 0 10893 281"/>
                            <a:gd name="T65" fmla="*/ T64 w 10613"/>
                            <a:gd name="T66" fmla="+- 0 410 401"/>
                            <a:gd name="T67" fmla="*/ 410 h 10"/>
                            <a:gd name="T68" fmla="+- 0 10893 281"/>
                            <a:gd name="T69" fmla="*/ T68 w 10613"/>
                            <a:gd name="T70" fmla="+- 0 401 401"/>
                            <a:gd name="T71" fmla="*/ 401 h 1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10613" h="10">
                              <a:moveTo>
                                <a:pt x="5530" y="0"/>
                              </a:moveTo>
                              <a:lnTo>
                                <a:pt x="1853" y="0"/>
                              </a:lnTo>
                              <a:lnTo>
                                <a:pt x="1843" y="0"/>
                              </a:lnTo>
                              <a:lnTo>
                                <a:pt x="0" y="0"/>
                              </a:lnTo>
                              <a:lnTo>
                                <a:pt x="0" y="9"/>
                              </a:lnTo>
                              <a:lnTo>
                                <a:pt x="1843" y="9"/>
                              </a:lnTo>
                              <a:lnTo>
                                <a:pt x="1853" y="9"/>
                              </a:lnTo>
                              <a:lnTo>
                                <a:pt x="5530" y="9"/>
                              </a:lnTo>
                              <a:lnTo>
                                <a:pt x="5530" y="0"/>
                              </a:lnTo>
                              <a:close/>
                              <a:moveTo>
                                <a:pt x="10612" y="0"/>
                              </a:moveTo>
                              <a:lnTo>
                                <a:pt x="5540" y="0"/>
                              </a:lnTo>
                              <a:lnTo>
                                <a:pt x="5530" y="0"/>
                              </a:lnTo>
                              <a:lnTo>
                                <a:pt x="5530" y="9"/>
                              </a:lnTo>
                              <a:lnTo>
                                <a:pt x="5540" y="9"/>
                              </a:lnTo>
                              <a:lnTo>
                                <a:pt x="10612" y="9"/>
                              </a:lnTo>
                              <a:lnTo>
                                <a:pt x="1061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0F1FA7" id="AutoShape 78" o:spid="_x0000_s1026" style="position:absolute;margin-left:14.05pt;margin-top:20.05pt;width:530.65pt;height:.5pt;z-index:157368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1061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" path="m5530,l1853,r-10,l,,,9r1843,l1853,9r3677,l5530,xm10612,l5540,r-10,l5530,9r10,l10612,9r,-9xe" fillcolor="black" stroked="f">
                <v:path arrowok="t" o:connecttype="custom" o:connectlocs="3511550,254635;1176655,254635;1170305,254635;1170305,254635;0,254635;0,260350;1170305,260350;1170305,260350;1176655,260350;3511550,260350;3511550,254635;6738620,254635;3517900,254635;3511550,254635;3511550,260350;3517900,260350;6738620,260350;6738620,254635" o:connectangles="0,0,0,0,0,0,0,0,0,0,0,0,0,0,0,0,0,0"/>
                <w10:wrap anchorx="page"/>
              </v:shape>
            </w:pict>
          </mc:Fallback>
        </mc:AlternateContent>
      </w:r>
      <w:r w:rsidR="00570C5F">
        <w:rPr>
          <w:rFonts w:ascii="Arial"/>
          <w:b/>
          <w:sz w:val="20"/>
        </w:rPr>
        <w:t>X18</w:t>
      </w:r>
      <w:r w:rsidR="00570C5F">
        <w:rPr>
          <w:rFonts w:ascii="Arial"/>
          <w:b/>
          <w:sz w:val="20"/>
        </w:rPr>
        <w:tab/>
        <w:t>Limitation</w:t>
      </w:r>
      <w:r w:rsidR="00570C5F">
        <w:rPr>
          <w:rFonts w:ascii="Arial"/>
          <w:b/>
          <w:spacing w:val="-3"/>
          <w:sz w:val="20"/>
        </w:rPr>
        <w:t xml:space="preserve"> </w:t>
      </w:r>
      <w:r w:rsidR="00570C5F">
        <w:rPr>
          <w:rFonts w:ascii="Arial"/>
          <w:b/>
          <w:sz w:val="20"/>
        </w:rPr>
        <w:t>of</w:t>
      </w:r>
      <w:r w:rsidR="00570C5F">
        <w:rPr>
          <w:rFonts w:ascii="Arial"/>
          <w:b/>
          <w:spacing w:val="-2"/>
          <w:sz w:val="20"/>
        </w:rPr>
        <w:t xml:space="preserve"> </w:t>
      </w:r>
      <w:r w:rsidR="00570C5F">
        <w:rPr>
          <w:rFonts w:ascii="Arial"/>
          <w:b/>
          <w:sz w:val="20"/>
        </w:rPr>
        <w:t>liability</w:t>
      </w:r>
    </w:p>
    <w:p w14:paraId="40AA87E7" w14:textId="1DD2D469" w:rsidR="0031547B" w:rsidRDefault="00DF28C0">
      <w:pPr>
        <w:tabs>
          <w:tab w:val="left" w:pos="2150"/>
        </w:tabs>
        <w:spacing w:before="180"/>
        <w:ind w:left="2150" w:hanging="1844"/>
        <w:rPr>
          <w:sz w:val="20"/>
        </w:rPr>
      </w:pPr>
      <w:r>
        <w:rPr>
          <w:noProof/>
          <w:lang w:val="en-ZA" w:eastAsia="en-ZA"/>
        </w:rPr>
        <mc:AlternateContent>
          <mc:Choice Requires="wps">
            <w:drawing>
              <wp:anchor distT="0" distB="0" distL="114300" distR="114300" simplePos="0" relativeHeight="15737344" behindDoc="0" locked="0" layoutInCell="1" allowOverlap="1" wp14:anchorId="61F7AE4F" wp14:editId="176F245D">
                <wp:simplePos x="0" y="0"/>
                <wp:positionH relativeFrom="page">
                  <wp:posOffset>1348740</wp:posOffset>
                </wp:positionH>
                <wp:positionV relativeFrom="paragraph">
                  <wp:posOffset>607060</wp:posOffset>
                </wp:positionV>
                <wp:extent cx="5568315" cy="6350"/>
                <wp:effectExtent l="0" t="0" r="0" b="0"/>
                <wp:wrapNone/>
                <wp:docPr id="158" name="AutoShape 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568315" cy="6350"/>
                        </a:xfrm>
                        <a:custGeom>
                          <a:avLst/>
                          <a:gdLst>
                            <a:gd name="T0" fmla="+- 0 5811 2124"/>
                            <a:gd name="T1" fmla="*/ T0 w 8769"/>
                            <a:gd name="T2" fmla="+- 0 956 956"/>
                            <a:gd name="T3" fmla="*/ 956 h 10"/>
                            <a:gd name="T4" fmla="+- 0 2124 2124"/>
                            <a:gd name="T5" fmla="*/ T4 w 8769"/>
                            <a:gd name="T6" fmla="+- 0 956 956"/>
                            <a:gd name="T7" fmla="*/ 956 h 10"/>
                            <a:gd name="T8" fmla="+- 0 2124 2124"/>
                            <a:gd name="T9" fmla="*/ T8 w 8769"/>
                            <a:gd name="T10" fmla="+- 0 965 956"/>
                            <a:gd name="T11" fmla="*/ 965 h 10"/>
                            <a:gd name="T12" fmla="+- 0 5811 2124"/>
                            <a:gd name="T13" fmla="*/ T12 w 8769"/>
                            <a:gd name="T14" fmla="+- 0 965 956"/>
                            <a:gd name="T15" fmla="*/ 965 h 10"/>
                            <a:gd name="T16" fmla="+- 0 5811 2124"/>
                            <a:gd name="T17" fmla="*/ T16 w 8769"/>
                            <a:gd name="T18" fmla="+- 0 956 956"/>
                            <a:gd name="T19" fmla="*/ 956 h 10"/>
                            <a:gd name="T20" fmla="+- 0 10893 2124"/>
                            <a:gd name="T21" fmla="*/ T20 w 8769"/>
                            <a:gd name="T22" fmla="+- 0 956 956"/>
                            <a:gd name="T23" fmla="*/ 956 h 10"/>
                            <a:gd name="T24" fmla="+- 0 5821 2124"/>
                            <a:gd name="T25" fmla="*/ T24 w 8769"/>
                            <a:gd name="T26" fmla="+- 0 956 956"/>
                            <a:gd name="T27" fmla="*/ 956 h 10"/>
                            <a:gd name="T28" fmla="+- 0 5811 2124"/>
                            <a:gd name="T29" fmla="*/ T28 w 8769"/>
                            <a:gd name="T30" fmla="+- 0 956 956"/>
                            <a:gd name="T31" fmla="*/ 956 h 10"/>
                            <a:gd name="T32" fmla="+- 0 5811 2124"/>
                            <a:gd name="T33" fmla="*/ T32 w 8769"/>
                            <a:gd name="T34" fmla="+- 0 965 956"/>
                            <a:gd name="T35" fmla="*/ 965 h 10"/>
                            <a:gd name="T36" fmla="+- 0 5821 2124"/>
                            <a:gd name="T37" fmla="*/ T36 w 8769"/>
                            <a:gd name="T38" fmla="+- 0 965 956"/>
                            <a:gd name="T39" fmla="*/ 965 h 10"/>
                            <a:gd name="T40" fmla="+- 0 10893 2124"/>
                            <a:gd name="T41" fmla="*/ T40 w 8769"/>
                            <a:gd name="T42" fmla="+- 0 965 956"/>
                            <a:gd name="T43" fmla="*/ 965 h 10"/>
                            <a:gd name="T44" fmla="+- 0 10893 2124"/>
                            <a:gd name="T45" fmla="*/ T44 w 8769"/>
                            <a:gd name="T46" fmla="+- 0 956 956"/>
                            <a:gd name="T47" fmla="*/ 956 h 1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8769" h="10">
                              <a:moveTo>
                                <a:pt x="3687" y="0"/>
                              </a:moveTo>
                              <a:lnTo>
                                <a:pt x="0" y="0"/>
                              </a:lnTo>
                              <a:lnTo>
                                <a:pt x="0" y="9"/>
                              </a:lnTo>
                              <a:lnTo>
                                <a:pt x="3687" y="9"/>
                              </a:lnTo>
                              <a:lnTo>
                                <a:pt x="3687" y="0"/>
                              </a:lnTo>
                              <a:close/>
                              <a:moveTo>
                                <a:pt x="8769" y="0"/>
                              </a:moveTo>
                              <a:lnTo>
                                <a:pt x="3697" y="0"/>
                              </a:lnTo>
                              <a:lnTo>
                                <a:pt x="3687" y="0"/>
                              </a:lnTo>
                              <a:lnTo>
                                <a:pt x="3687" y="9"/>
                              </a:lnTo>
                              <a:lnTo>
                                <a:pt x="3697" y="9"/>
                              </a:lnTo>
                              <a:lnTo>
                                <a:pt x="8769" y="9"/>
                              </a:lnTo>
                              <a:lnTo>
                                <a:pt x="876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F911E4" id="AutoShape 77" o:spid="_x0000_s1026" style="position:absolute;margin-left:106.2pt;margin-top:47.8pt;width:438.45pt;height:.5pt;z-index:157373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876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" path="m3687,l,,,9r3687,l3687,xm8769,l3697,r-10,l3687,9r10,l8769,9r,-9xe" fillcolor="black" stroked="f">
                <v:path arrowok="t" o:connecttype="custom" o:connectlocs="2341245,607060;0,607060;0,612775;2341245,612775;2341245,607060;5568315,607060;2347595,607060;2341245,607060;2341245,612775;2347595,612775;5568315,612775;5568315,607060" o:connectangles="0,0,0,0,0,0,0,0,0,0,0,0"/>
                <w10:wrap anchorx="page"/>
              </v:shape>
            </w:pict>
          </mc:Fallback>
        </mc:AlternateContent>
      </w:r>
      <w:r w:rsidR="00570C5F">
        <w:rPr>
          <w:sz w:val="20"/>
        </w:rPr>
        <w:t>X18.1</w:t>
      </w:r>
      <w:r w:rsidR="00570C5F">
        <w:rPr>
          <w:sz w:val="20"/>
        </w:rPr>
        <w:tab/>
        <w:t xml:space="preserve">The </w:t>
      </w:r>
      <w:r w:rsidR="00570C5F">
        <w:rPr>
          <w:rFonts w:ascii="Arial" w:hAnsi="Arial"/>
          <w:i/>
          <w:sz w:val="20"/>
        </w:rPr>
        <w:t>Contractor</w:t>
      </w:r>
      <w:r w:rsidR="00570C5F">
        <w:rPr>
          <w:sz w:val="20"/>
        </w:rPr>
        <w:t>’s liability to the</w:t>
      </w:r>
      <w:r w:rsidR="00570C5F">
        <w:rPr>
          <w:spacing w:val="1"/>
          <w:sz w:val="20"/>
        </w:rPr>
        <w:t xml:space="preserve"> </w:t>
      </w:r>
      <w:r w:rsidR="00570C5F">
        <w:rPr>
          <w:rFonts w:ascii="Arial" w:hAnsi="Arial"/>
          <w:i/>
          <w:sz w:val="20"/>
        </w:rPr>
        <w:t>Employer</w:t>
      </w:r>
      <w:r w:rsidR="00570C5F">
        <w:rPr>
          <w:rFonts w:ascii="Arial" w:hAnsi="Arial"/>
          <w:i/>
          <w:spacing w:val="-3"/>
          <w:sz w:val="20"/>
        </w:rPr>
        <w:t xml:space="preserve"> </w:t>
      </w:r>
      <w:r w:rsidR="00570C5F">
        <w:rPr>
          <w:sz w:val="20"/>
        </w:rPr>
        <w:t>for</w:t>
      </w:r>
      <w:r w:rsidR="00570C5F">
        <w:rPr>
          <w:spacing w:val="-4"/>
          <w:sz w:val="20"/>
        </w:rPr>
        <w:t xml:space="preserve"> </w:t>
      </w:r>
      <w:r w:rsidR="00570C5F">
        <w:rPr>
          <w:sz w:val="20"/>
        </w:rPr>
        <w:t>indirect</w:t>
      </w:r>
      <w:r w:rsidR="00570C5F">
        <w:rPr>
          <w:spacing w:val="-2"/>
          <w:sz w:val="20"/>
        </w:rPr>
        <w:t xml:space="preserve"> </w:t>
      </w:r>
      <w:r w:rsidR="00570C5F">
        <w:rPr>
          <w:sz w:val="20"/>
        </w:rPr>
        <w:t>or</w:t>
      </w:r>
      <w:r w:rsidR="00570C5F">
        <w:rPr>
          <w:spacing w:val="-4"/>
          <w:sz w:val="20"/>
        </w:rPr>
        <w:t xml:space="preserve"> </w:t>
      </w:r>
      <w:r w:rsidR="00570C5F">
        <w:rPr>
          <w:sz w:val="20"/>
        </w:rPr>
        <w:t>consequential</w:t>
      </w:r>
      <w:r w:rsidR="00570C5F">
        <w:rPr>
          <w:spacing w:val="-53"/>
          <w:sz w:val="20"/>
        </w:rPr>
        <w:t xml:space="preserve"> </w:t>
      </w:r>
      <w:r w:rsidR="00570C5F">
        <w:rPr>
          <w:sz w:val="20"/>
        </w:rPr>
        <w:t>loss</w:t>
      </w:r>
      <w:r w:rsidR="00570C5F">
        <w:rPr>
          <w:spacing w:val="-1"/>
          <w:sz w:val="20"/>
        </w:rPr>
        <w:t xml:space="preserve"> </w:t>
      </w:r>
      <w:r w:rsidR="00570C5F">
        <w:rPr>
          <w:sz w:val="20"/>
        </w:rPr>
        <w:t>is limited</w:t>
      </w:r>
      <w:r w:rsidR="00570C5F">
        <w:rPr>
          <w:spacing w:val="-1"/>
          <w:sz w:val="20"/>
        </w:rPr>
        <w:t xml:space="preserve"> </w:t>
      </w:r>
      <w:r w:rsidR="00570C5F">
        <w:rPr>
          <w:sz w:val="20"/>
        </w:rPr>
        <w:t>to:</w:t>
      </w:r>
    </w:p>
    <w:p w14:paraId="692C79C3" w14:textId="75873480" w:rsidR="0031547B" w:rsidRDefault="00DF28C0">
      <w:pPr>
        <w:tabs>
          <w:tab w:val="left" w:pos="2150"/>
        </w:tabs>
        <w:spacing w:before="179"/>
        <w:ind w:left="2150" w:right="44" w:hanging="1844"/>
        <w:rPr>
          <w:sz w:val="20"/>
        </w:rPr>
      </w:pPr>
      <w:r>
        <w:rPr>
          <w:noProof/>
          <w:lang w:val="en-ZA" w:eastAsia="en-ZA"/>
        </w:rPr>
        <mc:AlternateContent>
          <mc:Choice Requires="wps">
            <w:drawing>
              <wp:anchor distT="0" distB="0" distL="114300" distR="114300" simplePos="0" relativeHeight="15737856" behindDoc="0" locked="0" layoutInCell="1" allowOverlap="1" wp14:anchorId="75E6F61F" wp14:editId="5ED03B7E">
                <wp:simplePos x="0" y="0"/>
                <wp:positionH relativeFrom="page">
                  <wp:posOffset>1348740</wp:posOffset>
                </wp:positionH>
                <wp:positionV relativeFrom="paragraph">
                  <wp:posOffset>752475</wp:posOffset>
                </wp:positionV>
                <wp:extent cx="5568315" cy="6350"/>
                <wp:effectExtent l="0" t="0" r="0" b="0"/>
                <wp:wrapNone/>
                <wp:docPr id="157" name="AutoShape 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568315" cy="6350"/>
                        </a:xfrm>
                        <a:custGeom>
                          <a:avLst/>
                          <a:gdLst>
                            <a:gd name="T0" fmla="+- 0 5811 2124"/>
                            <a:gd name="T1" fmla="*/ T0 w 8769"/>
                            <a:gd name="T2" fmla="+- 0 1185 1185"/>
                            <a:gd name="T3" fmla="*/ 1185 h 10"/>
                            <a:gd name="T4" fmla="+- 0 2124 2124"/>
                            <a:gd name="T5" fmla="*/ T4 w 8769"/>
                            <a:gd name="T6" fmla="+- 0 1185 1185"/>
                            <a:gd name="T7" fmla="*/ 1185 h 10"/>
                            <a:gd name="T8" fmla="+- 0 2124 2124"/>
                            <a:gd name="T9" fmla="*/ T8 w 8769"/>
                            <a:gd name="T10" fmla="+- 0 1195 1185"/>
                            <a:gd name="T11" fmla="*/ 1195 h 10"/>
                            <a:gd name="T12" fmla="+- 0 5811 2124"/>
                            <a:gd name="T13" fmla="*/ T12 w 8769"/>
                            <a:gd name="T14" fmla="+- 0 1195 1185"/>
                            <a:gd name="T15" fmla="*/ 1195 h 10"/>
                            <a:gd name="T16" fmla="+- 0 5811 2124"/>
                            <a:gd name="T17" fmla="*/ T16 w 8769"/>
                            <a:gd name="T18" fmla="+- 0 1185 1185"/>
                            <a:gd name="T19" fmla="*/ 1185 h 10"/>
                            <a:gd name="T20" fmla="+- 0 10893 2124"/>
                            <a:gd name="T21" fmla="*/ T20 w 8769"/>
                            <a:gd name="T22" fmla="+- 0 1185 1185"/>
                            <a:gd name="T23" fmla="*/ 1185 h 10"/>
                            <a:gd name="T24" fmla="+- 0 5821 2124"/>
                            <a:gd name="T25" fmla="*/ T24 w 8769"/>
                            <a:gd name="T26" fmla="+- 0 1185 1185"/>
                            <a:gd name="T27" fmla="*/ 1185 h 10"/>
                            <a:gd name="T28" fmla="+- 0 5811 2124"/>
                            <a:gd name="T29" fmla="*/ T28 w 8769"/>
                            <a:gd name="T30" fmla="+- 0 1185 1185"/>
                            <a:gd name="T31" fmla="*/ 1185 h 10"/>
                            <a:gd name="T32" fmla="+- 0 5811 2124"/>
                            <a:gd name="T33" fmla="*/ T32 w 8769"/>
                            <a:gd name="T34" fmla="+- 0 1195 1185"/>
                            <a:gd name="T35" fmla="*/ 1195 h 10"/>
                            <a:gd name="T36" fmla="+- 0 5821 2124"/>
                            <a:gd name="T37" fmla="*/ T36 w 8769"/>
                            <a:gd name="T38" fmla="+- 0 1195 1185"/>
                            <a:gd name="T39" fmla="*/ 1195 h 10"/>
                            <a:gd name="T40" fmla="+- 0 10893 2124"/>
                            <a:gd name="T41" fmla="*/ T40 w 8769"/>
                            <a:gd name="T42" fmla="+- 0 1195 1185"/>
                            <a:gd name="T43" fmla="*/ 1195 h 10"/>
                            <a:gd name="T44" fmla="+- 0 10893 2124"/>
                            <a:gd name="T45" fmla="*/ T44 w 8769"/>
                            <a:gd name="T46" fmla="+- 0 1185 1185"/>
                            <a:gd name="T47" fmla="*/ 1185 h 1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8769" h="10">
                              <a:moveTo>
                                <a:pt x="3687" y="0"/>
                              </a:moveTo>
                              <a:lnTo>
                                <a:pt x="0" y="0"/>
                              </a:lnTo>
                              <a:lnTo>
                                <a:pt x="0" y="10"/>
                              </a:lnTo>
                              <a:lnTo>
                                <a:pt x="3687" y="10"/>
                              </a:lnTo>
                              <a:lnTo>
                                <a:pt x="3687" y="0"/>
                              </a:lnTo>
                              <a:close/>
                              <a:moveTo>
                                <a:pt x="8769" y="0"/>
                              </a:moveTo>
                              <a:lnTo>
                                <a:pt x="3697" y="0"/>
                              </a:lnTo>
                              <a:lnTo>
                                <a:pt x="3687" y="0"/>
                              </a:lnTo>
                              <a:lnTo>
                                <a:pt x="3687" y="10"/>
                              </a:lnTo>
                              <a:lnTo>
                                <a:pt x="3697" y="10"/>
                              </a:lnTo>
                              <a:lnTo>
                                <a:pt x="8769" y="10"/>
                              </a:lnTo>
                              <a:lnTo>
                                <a:pt x="876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341137" id="AutoShape 76" o:spid="_x0000_s1026" style="position:absolute;margin-left:106.2pt;margin-top:59.25pt;width:438.45pt;height:.5pt;z-index:157378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876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" path="m3687,l,,,10r3687,l3687,xm8769,l3697,r-10,l3687,10r10,l8769,10r,-10xe" fillcolor="black" stroked="f">
                <v:path arrowok="t" o:connecttype="custom" o:connectlocs="2341245,752475;0,752475;0,758825;2341245,758825;2341245,752475;5568315,752475;2347595,752475;2341245,752475;2341245,758825;2347595,758825;5568315,758825;5568315,752475" o:connectangles="0,0,0,0,0,0,0,0,0,0,0,0"/>
                <w10:wrap anchorx="page"/>
              </v:shape>
            </w:pict>
          </mc:Fallback>
        </mc:AlternateContent>
      </w:r>
      <w:r w:rsidR="00570C5F">
        <w:rPr>
          <w:sz w:val="20"/>
        </w:rPr>
        <w:t>X18.2</w:t>
      </w:r>
      <w:r w:rsidR="00570C5F">
        <w:rPr>
          <w:sz w:val="20"/>
        </w:rPr>
        <w:tab/>
        <w:t xml:space="preserve">For any one event, the </w:t>
      </w:r>
      <w:r w:rsidR="00570C5F">
        <w:rPr>
          <w:rFonts w:ascii="Arial" w:hAnsi="Arial"/>
          <w:i/>
          <w:sz w:val="20"/>
        </w:rPr>
        <w:t>Contractor</w:t>
      </w:r>
      <w:r w:rsidR="00570C5F">
        <w:rPr>
          <w:sz w:val="20"/>
        </w:rPr>
        <w:t>’s</w:t>
      </w:r>
      <w:r w:rsidR="00570C5F">
        <w:rPr>
          <w:spacing w:val="1"/>
          <w:sz w:val="20"/>
        </w:rPr>
        <w:t xml:space="preserve"> </w:t>
      </w:r>
      <w:r w:rsidR="00570C5F">
        <w:rPr>
          <w:sz w:val="20"/>
        </w:rPr>
        <w:t xml:space="preserve">liability to the </w:t>
      </w:r>
      <w:r w:rsidR="00570C5F">
        <w:rPr>
          <w:rFonts w:ascii="Arial" w:hAnsi="Arial"/>
          <w:i/>
          <w:sz w:val="20"/>
        </w:rPr>
        <w:t xml:space="preserve">Employer </w:t>
      </w:r>
      <w:r w:rsidR="00570C5F">
        <w:rPr>
          <w:sz w:val="20"/>
        </w:rPr>
        <w:t>for loss of or</w:t>
      </w:r>
      <w:r w:rsidR="00570C5F">
        <w:rPr>
          <w:spacing w:val="1"/>
          <w:sz w:val="20"/>
        </w:rPr>
        <w:t xml:space="preserve"> </w:t>
      </w:r>
      <w:r w:rsidR="00570C5F">
        <w:rPr>
          <w:sz w:val="20"/>
        </w:rPr>
        <w:t>damage</w:t>
      </w:r>
      <w:r w:rsidR="00570C5F">
        <w:rPr>
          <w:spacing w:val="-5"/>
          <w:sz w:val="20"/>
        </w:rPr>
        <w:t xml:space="preserve"> </w:t>
      </w:r>
      <w:r w:rsidR="00570C5F">
        <w:rPr>
          <w:sz w:val="20"/>
        </w:rPr>
        <w:t>to</w:t>
      </w:r>
      <w:r w:rsidR="00570C5F">
        <w:rPr>
          <w:spacing w:val="-4"/>
          <w:sz w:val="20"/>
        </w:rPr>
        <w:t xml:space="preserve"> </w:t>
      </w:r>
      <w:r w:rsidR="00570C5F">
        <w:rPr>
          <w:sz w:val="20"/>
        </w:rPr>
        <w:t>the</w:t>
      </w:r>
      <w:r w:rsidR="00570C5F">
        <w:rPr>
          <w:spacing w:val="-2"/>
          <w:sz w:val="20"/>
        </w:rPr>
        <w:t xml:space="preserve"> </w:t>
      </w:r>
      <w:r w:rsidR="00570C5F">
        <w:rPr>
          <w:rFonts w:ascii="Arial" w:hAnsi="Arial"/>
          <w:i/>
          <w:sz w:val="20"/>
        </w:rPr>
        <w:t>Employer</w:t>
      </w:r>
      <w:r w:rsidR="00570C5F">
        <w:rPr>
          <w:sz w:val="20"/>
        </w:rPr>
        <w:t>’s</w:t>
      </w:r>
      <w:r w:rsidR="00570C5F">
        <w:rPr>
          <w:spacing w:val="-3"/>
          <w:sz w:val="20"/>
        </w:rPr>
        <w:t xml:space="preserve"> </w:t>
      </w:r>
      <w:r w:rsidR="00570C5F">
        <w:rPr>
          <w:sz w:val="20"/>
        </w:rPr>
        <w:t>property</w:t>
      </w:r>
      <w:r w:rsidR="00570C5F">
        <w:rPr>
          <w:spacing w:val="-4"/>
          <w:sz w:val="20"/>
        </w:rPr>
        <w:t xml:space="preserve"> </w:t>
      </w:r>
      <w:r w:rsidR="00570C5F">
        <w:rPr>
          <w:sz w:val="20"/>
        </w:rPr>
        <w:t>is</w:t>
      </w:r>
      <w:r w:rsidR="00570C5F">
        <w:rPr>
          <w:spacing w:val="-52"/>
          <w:sz w:val="20"/>
        </w:rPr>
        <w:t xml:space="preserve"> </w:t>
      </w:r>
      <w:r w:rsidR="00570C5F">
        <w:rPr>
          <w:sz w:val="20"/>
        </w:rPr>
        <w:t>limited</w:t>
      </w:r>
      <w:r w:rsidR="00570C5F">
        <w:rPr>
          <w:spacing w:val="-2"/>
          <w:sz w:val="20"/>
        </w:rPr>
        <w:t xml:space="preserve"> </w:t>
      </w:r>
      <w:r w:rsidR="00570C5F">
        <w:rPr>
          <w:sz w:val="20"/>
        </w:rPr>
        <w:t>to:</w:t>
      </w:r>
    </w:p>
    <w:p w14:paraId="6A482DAA" w14:textId="77777777" w:rsidR="0031547B" w:rsidRDefault="00570C5F">
      <w:pPr>
        <w:tabs>
          <w:tab w:val="left" w:pos="2150"/>
        </w:tabs>
        <w:spacing w:before="179"/>
        <w:ind w:left="2150" w:right="49" w:hanging="1844"/>
        <w:rPr>
          <w:sz w:val="20"/>
        </w:rPr>
      </w:pPr>
      <w:r>
        <w:rPr>
          <w:sz w:val="20"/>
        </w:rPr>
        <w:t>X18.3</w:t>
      </w:r>
      <w:r>
        <w:rPr>
          <w:sz w:val="20"/>
        </w:rPr>
        <w:tab/>
        <w:t xml:space="preserve">The </w:t>
      </w:r>
      <w:r>
        <w:rPr>
          <w:rFonts w:ascii="Arial" w:hAnsi="Arial"/>
          <w:i/>
          <w:sz w:val="20"/>
        </w:rPr>
        <w:t>Contractor</w:t>
      </w:r>
      <w:r>
        <w:rPr>
          <w:sz w:val="20"/>
        </w:rPr>
        <w:t>’s liability for Defects</w:t>
      </w:r>
      <w:r>
        <w:rPr>
          <w:spacing w:val="1"/>
          <w:sz w:val="20"/>
        </w:rPr>
        <w:t xml:space="preserve"> </w:t>
      </w:r>
      <w:r>
        <w:rPr>
          <w:sz w:val="20"/>
        </w:rPr>
        <w:t>due to his design which are not listed</w:t>
      </w:r>
      <w:r>
        <w:rPr>
          <w:spacing w:val="-53"/>
          <w:sz w:val="20"/>
        </w:rPr>
        <w:t xml:space="preserve"> </w:t>
      </w:r>
      <w:r>
        <w:rPr>
          <w:sz w:val="20"/>
        </w:rPr>
        <w:t>on</w:t>
      </w:r>
      <w:r>
        <w:rPr>
          <w:spacing w:val="-3"/>
          <w:sz w:val="20"/>
        </w:rPr>
        <w:t xml:space="preserve"> </w:t>
      </w:r>
      <w:r>
        <w:rPr>
          <w:sz w:val="20"/>
        </w:rPr>
        <w:t>the</w:t>
      </w:r>
      <w:r>
        <w:rPr>
          <w:spacing w:val="-2"/>
          <w:sz w:val="20"/>
        </w:rPr>
        <w:t xml:space="preserve"> </w:t>
      </w:r>
      <w:r>
        <w:rPr>
          <w:sz w:val="20"/>
        </w:rPr>
        <w:t>Defects</w:t>
      </w:r>
      <w:r>
        <w:rPr>
          <w:spacing w:val="-1"/>
          <w:sz w:val="20"/>
        </w:rPr>
        <w:t xml:space="preserve"> </w:t>
      </w:r>
      <w:r>
        <w:rPr>
          <w:sz w:val="20"/>
        </w:rPr>
        <w:t>Certificate is</w:t>
      </w:r>
      <w:r>
        <w:rPr>
          <w:spacing w:val="2"/>
          <w:sz w:val="20"/>
        </w:rPr>
        <w:t xml:space="preserve"> </w:t>
      </w:r>
      <w:r>
        <w:rPr>
          <w:sz w:val="20"/>
        </w:rPr>
        <w:t>limited</w:t>
      </w:r>
      <w:r>
        <w:rPr>
          <w:spacing w:val="-2"/>
          <w:sz w:val="20"/>
        </w:rPr>
        <w:t xml:space="preserve"> </w:t>
      </w:r>
      <w:r>
        <w:rPr>
          <w:sz w:val="20"/>
        </w:rPr>
        <w:t>to</w:t>
      </w:r>
    </w:p>
    <w:p w14:paraId="6E0CCE50" w14:textId="77777777" w:rsidR="0031547B" w:rsidRDefault="00570C5F">
      <w:pPr>
        <w:pStyle w:val="BodyText"/>
      </w:pPr>
      <w:r>
        <w:br w:type="column"/>
      </w:r>
    </w:p>
    <w:p w14:paraId="7C53C10E" w14:textId="77777777" w:rsidR="0031547B" w:rsidRDefault="0031547B">
      <w:pPr>
        <w:pStyle w:val="BodyText"/>
        <w:spacing w:before="1"/>
        <w:rPr>
          <w:sz w:val="21"/>
        </w:rPr>
      </w:pPr>
    </w:p>
    <w:p w14:paraId="342228CD" w14:textId="77777777" w:rsidR="0031547B" w:rsidRDefault="00570C5F">
      <w:pPr>
        <w:spacing w:before="1"/>
        <w:ind w:left="292"/>
        <w:jc w:val="both"/>
        <w:rPr>
          <w:rFonts w:ascii="Arial"/>
          <w:b/>
          <w:sz w:val="20"/>
        </w:rPr>
      </w:pPr>
      <w:r>
        <w:rPr>
          <w:rFonts w:ascii="Arial"/>
          <w:b/>
          <w:sz w:val="20"/>
        </w:rPr>
        <w:t>R0.0</w:t>
      </w:r>
      <w:r>
        <w:rPr>
          <w:rFonts w:ascii="Arial"/>
          <w:b/>
          <w:spacing w:val="-3"/>
          <w:sz w:val="20"/>
        </w:rPr>
        <w:t xml:space="preserve"> </w:t>
      </w:r>
      <w:r>
        <w:rPr>
          <w:rFonts w:ascii="Arial"/>
          <w:b/>
          <w:sz w:val="20"/>
        </w:rPr>
        <w:t>(zero Rand)</w:t>
      </w:r>
    </w:p>
    <w:p w14:paraId="1D841DE9" w14:textId="77777777" w:rsidR="0031547B" w:rsidRDefault="0031547B">
      <w:pPr>
        <w:pStyle w:val="BodyText"/>
        <w:rPr>
          <w:rFonts w:ascii="Arial"/>
          <w:b/>
        </w:rPr>
      </w:pPr>
    </w:p>
    <w:p w14:paraId="707C3A86" w14:textId="77777777" w:rsidR="0031547B" w:rsidRDefault="0031547B">
      <w:pPr>
        <w:pStyle w:val="BodyText"/>
        <w:rPr>
          <w:rFonts w:ascii="Arial"/>
          <w:b/>
        </w:rPr>
      </w:pPr>
    </w:p>
    <w:p w14:paraId="68DE2070" w14:textId="77777777" w:rsidR="0031547B" w:rsidRDefault="00570C5F">
      <w:pPr>
        <w:spacing w:before="133"/>
        <w:ind w:left="292"/>
        <w:jc w:val="both"/>
        <w:rPr>
          <w:rFonts w:ascii="Arial"/>
          <w:b/>
          <w:sz w:val="20"/>
        </w:rPr>
      </w:pPr>
      <w:r>
        <w:rPr>
          <w:rFonts w:ascii="Arial"/>
          <w:b/>
          <w:sz w:val="20"/>
        </w:rPr>
        <w:t>the</w:t>
      </w:r>
      <w:r>
        <w:rPr>
          <w:rFonts w:ascii="Arial"/>
          <w:b/>
          <w:spacing w:val="-3"/>
          <w:sz w:val="20"/>
        </w:rPr>
        <w:t xml:space="preserve"> </w:t>
      </w:r>
      <w:r>
        <w:rPr>
          <w:rFonts w:ascii="Arial"/>
          <w:b/>
          <w:sz w:val="20"/>
        </w:rPr>
        <w:t>amount</w:t>
      </w:r>
      <w:r>
        <w:rPr>
          <w:rFonts w:ascii="Arial"/>
          <w:b/>
          <w:spacing w:val="-1"/>
          <w:sz w:val="20"/>
        </w:rPr>
        <w:t xml:space="preserve"> </w:t>
      </w:r>
      <w:r>
        <w:rPr>
          <w:rFonts w:ascii="Arial"/>
          <w:b/>
          <w:sz w:val="20"/>
        </w:rPr>
        <w:t>of the</w:t>
      </w:r>
      <w:r>
        <w:rPr>
          <w:rFonts w:ascii="Arial"/>
          <w:b/>
          <w:spacing w:val="-3"/>
          <w:sz w:val="20"/>
        </w:rPr>
        <w:t xml:space="preserve"> </w:t>
      </w:r>
      <w:r>
        <w:rPr>
          <w:rFonts w:ascii="Arial"/>
          <w:b/>
          <w:sz w:val="20"/>
        </w:rPr>
        <w:t>deductibles</w:t>
      </w:r>
      <w:r>
        <w:rPr>
          <w:rFonts w:ascii="Arial"/>
          <w:b/>
          <w:spacing w:val="-2"/>
          <w:sz w:val="20"/>
        </w:rPr>
        <w:t xml:space="preserve"> </w:t>
      </w:r>
      <w:r>
        <w:rPr>
          <w:rFonts w:ascii="Arial"/>
          <w:b/>
          <w:sz w:val="20"/>
        </w:rPr>
        <w:t>relevant</w:t>
      </w:r>
      <w:r>
        <w:rPr>
          <w:rFonts w:ascii="Arial"/>
          <w:b/>
          <w:spacing w:val="-1"/>
          <w:sz w:val="20"/>
        </w:rPr>
        <w:t xml:space="preserve"> </w:t>
      </w:r>
      <w:r>
        <w:rPr>
          <w:rFonts w:ascii="Arial"/>
          <w:b/>
          <w:sz w:val="20"/>
        </w:rPr>
        <w:t>to</w:t>
      </w:r>
      <w:r>
        <w:rPr>
          <w:rFonts w:ascii="Arial"/>
          <w:b/>
          <w:spacing w:val="-1"/>
          <w:sz w:val="20"/>
        </w:rPr>
        <w:t xml:space="preserve"> </w:t>
      </w:r>
      <w:r>
        <w:rPr>
          <w:rFonts w:ascii="Arial"/>
          <w:b/>
          <w:sz w:val="20"/>
        </w:rPr>
        <w:t>the</w:t>
      </w:r>
      <w:r>
        <w:rPr>
          <w:rFonts w:ascii="Arial"/>
          <w:b/>
          <w:spacing w:val="-3"/>
          <w:sz w:val="20"/>
        </w:rPr>
        <w:t xml:space="preserve"> </w:t>
      </w:r>
      <w:r>
        <w:rPr>
          <w:rFonts w:ascii="Arial"/>
          <w:b/>
          <w:sz w:val="20"/>
        </w:rPr>
        <w:t>event</w:t>
      </w:r>
    </w:p>
    <w:p w14:paraId="2C8F48F9" w14:textId="77777777" w:rsidR="0031547B" w:rsidRDefault="0031547B">
      <w:pPr>
        <w:pStyle w:val="BodyText"/>
        <w:rPr>
          <w:rFonts w:ascii="Arial"/>
          <w:b/>
        </w:rPr>
      </w:pPr>
    </w:p>
    <w:p w14:paraId="0FEF3B99" w14:textId="77777777" w:rsidR="0031547B" w:rsidRDefault="0031547B">
      <w:pPr>
        <w:pStyle w:val="BodyText"/>
        <w:rPr>
          <w:rFonts w:ascii="Arial"/>
          <w:b/>
        </w:rPr>
      </w:pPr>
    </w:p>
    <w:p w14:paraId="67CE0677" w14:textId="77777777" w:rsidR="0031547B" w:rsidRDefault="0031547B">
      <w:pPr>
        <w:pStyle w:val="BodyText"/>
        <w:spacing w:before="6"/>
        <w:rPr>
          <w:rFonts w:ascii="Arial"/>
          <w:b/>
          <w:sz w:val="31"/>
        </w:rPr>
      </w:pPr>
    </w:p>
    <w:p w14:paraId="65DAF1AC" w14:textId="77777777" w:rsidR="0031547B" w:rsidRDefault="00570C5F">
      <w:pPr>
        <w:ind w:left="292"/>
        <w:jc w:val="both"/>
        <w:rPr>
          <w:sz w:val="20"/>
        </w:rPr>
      </w:pPr>
      <w:r>
        <w:rPr>
          <w:sz w:val="20"/>
        </w:rPr>
        <w:t>The</w:t>
      </w:r>
      <w:r>
        <w:rPr>
          <w:spacing w:val="-3"/>
          <w:sz w:val="20"/>
        </w:rPr>
        <w:t xml:space="preserve"> </w:t>
      </w:r>
      <w:r>
        <w:rPr>
          <w:sz w:val="20"/>
        </w:rPr>
        <w:t>greater</w:t>
      </w:r>
      <w:r>
        <w:rPr>
          <w:spacing w:val="-1"/>
          <w:sz w:val="20"/>
        </w:rPr>
        <w:t xml:space="preserve"> </w:t>
      </w:r>
      <w:r>
        <w:rPr>
          <w:sz w:val="20"/>
        </w:rPr>
        <w:t>of</w:t>
      </w:r>
    </w:p>
    <w:p w14:paraId="1B7649A6" w14:textId="77777777" w:rsidR="0031547B" w:rsidRDefault="00570C5F">
      <w:pPr>
        <w:pStyle w:val="ListParagraph"/>
        <w:numPr>
          <w:ilvl w:val="0"/>
          <w:numId w:val="109"/>
        </w:numPr>
        <w:tabs>
          <w:tab w:val="left" w:pos="651"/>
        </w:tabs>
        <w:spacing w:before="2"/>
        <w:ind w:right="1668" w:firstLine="0"/>
        <w:jc w:val="both"/>
        <w:rPr>
          <w:sz w:val="20"/>
        </w:rPr>
      </w:pPr>
      <w:r>
        <w:rPr>
          <w:sz w:val="20"/>
        </w:rPr>
        <w:t>the total of the Prices at the Contract Date</w:t>
      </w:r>
      <w:r>
        <w:rPr>
          <w:spacing w:val="-54"/>
          <w:sz w:val="20"/>
        </w:rPr>
        <w:t xml:space="preserve"> </w:t>
      </w:r>
      <w:r>
        <w:rPr>
          <w:sz w:val="20"/>
        </w:rPr>
        <w:t>and</w:t>
      </w:r>
    </w:p>
    <w:p w14:paraId="23F429F1" w14:textId="77777777" w:rsidR="0031547B" w:rsidRDefault="00570C5F">
      <w:pPr>
        <w:pStyle w:val="ListParagraph"/>
        <w:numPr>
          <w:ilvl w:val="0"/>
          <w:numId w:val="109"/>
        </w:numPr>
        <w:tabs>
          <w:tab w:val="left" w:pos="653"/>
        </w:tabs>
        <w:ind w:left="652" w:right="836" w:hanging="360"/>
        <w:jc w:val="both"/>
        <w:rPr>
          <w:sz w:val="20"/>
        </w:rPr>
      </w:pPr>
      <w:r>
        <w:rPr>
          <w:sz w:val="20"/>
        </w:rPr>
        <w:t>The amounts excluded and unrecoverable from the</w:t>
      </w:r>
      <w:r>
        <w:rPr>
          <w:spacing w:val="-53"/>
          <w:sz w:val="20"/>
        </w:rPr>
        <w:t xml:space="preserve"> </w:t>
      </w:r>
      <w:r>
        <w:rPr>
          <w:rFonts w:ascii="Arial" w:hAnsi="Arial"/>
          <w:i/>
          <w:sz w:val="20"/>
        </w:rPr>
        <w:t>Employer</w:t>
      </w:r>
      <w:r>
        <w:rPr>
          <w:sz w:val="20"/>
        </w:rPr>
        <w:t>’s assets policy for correcting the Defect</w:t>
      </w:r>
      <w:r>
        <w:rPr>
          <w:spacing w:val="1"/>
          <w:sz w:val="20"/>
        </w:rPr>
        <w:t xml:space="preserve"> </w:t>
      </w:r>
      <w:r>
        <w:rPr>
          <w:sz w:val="20"/>
        </w:rPr>
        <w:t>(other than the resulting physical damage which is</w:t>
      </w:r>
      <w:r>
        <w:rPr>
          <w:spacing w:val="1"/>
          <w:sz w:val="20"/>
        </w:rPr>
        <w:t xml:space="preserve"> </w:t>
      </w:r>
      <w:r>
        <w:rPr>
          <w:sz w:val="20"/>
        </w:rPr>
        <w:t>not excluded) plus the applicable deductible as at</w:t>
      </w:r>
      <w:r>
        <w:rPr>
          <w:spacing w:val="1"/>
          <w:sz w:val="20"/>
        </w:rPr>
        <w:t xml:space="preserve"> </w:t>
      </w:r>
      <w:r>
        <w:rPr>
          <w:sz w:val="20"/>
        </w:rPr>
        <w:t>contract</w:t>
      </w:r>
      <w:r>
        <w:rPr>
          <w:spacing w:val="-2"/>
          <w:sz w:val="20"/>
        </w:rPr>
        <w:t xml:space="preserve"> </w:t>
      </w:r>
      <w:r>
        <w:rPr>
          <w:sz w:val="20"/>
        </w:rPr>
        <w:t>date.</w:t>
      </w:r>
    </w:p>
    <w:p w14:paraId="68F9C4B6" w14:textId="77777777" w:rsidR="0031547B" w:rsidRDefault="0031547B">
      <w:pPr>
        <w:jc w:val="both"/>
        <w:rPr>
          <w:sz w:val="20"/>
        </w:rPr>
        <w:sectPr w:rsidR="0031547B">
          <w:type w:val="continuous"/>
          <w:pgSz w:w="11910" w:h="16840"/>
          <w:pgMar w:top="1320" w:right="260" w:bottom="900" w:left="60" w:header="720" w:footer="720" w:gutter="0"/>
          <w:cols w:num="2" w:space="720" w:equalWidth="0">
            <w:col w:w="5506" w:space="40"/>
            <w:col w:w="6044"/>
          </w:cols>
        </w:sectPr>
      </w:pPr>
    </w:p>
    <w:p w14:paraId="50FC62DE" w14:textId="77777777" w:rsidR="0031547B" w:rsidRDefault="0031547B">
      <w:pPr>
        <w:pStyle w:val="BodyText"/>
        <w:spacing w:before="3"/>
        <w:rPr>
          <w:sz w:val="27"/>
        </w:rPr>
      </w:pPr>
    </w:p>
    <w:p w14:paraId="7D69B5F0" w14:textId="2DB77915" w:rsidR="0031547B" w:rsidRDefault="00DF28C0">
      <w:pPr>
        <w:pStyle w:val="BodyText"/>
        <w:spacing w:line="20" w:lineRule="exact"/>
        <w:ind w:left="2064"/>
        <w:rPr>
          <w:sz w:val="2"/>
        </w:rPr>
      </w:pPr>
      <w:r>
        <w:rPr>
          <w:noProof/>
          <w:sz w:val="2"/>
          <w:lang w:val="en-ZA" w:eastAsia="en-ZA"/>
        </w:rPr>
        <mc:AlternateContent>
          <mc:Choice Requires="wpg">
            <w:drawing>
              <wp:inline distT="0" distB="0" distL="0" distR="0" wp14:anchorId="387CF2E8" wp14:editId="17FBB0B9">
                <wp:extent cx="5568315" cy="6350"/>
                <wp:effectExtent l="0" t="0" r="3810" b="3175"/>
                <wp:docPr id="155" name="Group 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68315" cy="6350"/>
                          <a:chOff x="0" y="0"/>
                          <a:chExt cx="8769" cy="10"/>
                        </a:xfrm>
                      </wpg:grpSpPr>
                      <wps:wsp>
                        <wps:cNvPr id="156" name="AutoShape 75"/>
                        <wps:cNvSpPr>
                          <a:spLocks/>
                        </wps:cNvSpPr>
                        <wps:spPr bwMode="auto">
                          <a:xfrm>
                            <a:off x="0" y="0"/>
                            <a:ext cx="8769" cy="10"/>
                          </a:xfrm>
                          <a:custGeom>
                            <a:avLst/>
                            <a:gdLst>
                              <a:gd name="T0" fmla="*/ 3687 w 8769"/>
                              <a:gd name="T1" fmla="*/ 0 h 10"/>
                              <a:gd name="T2" fmla="*/ 0 w 8769"/>
                              <a:gd name="T3" fmla="*/ 0 h 10"/>
                              <a:gd name="T4" fmla="*/ 0 w 8769"/>
                              <a:gd name="T5" fmla="*/ 10 h 10"/>
                              <a:gd name="T6" fmla="*/ 3687 w 8769"/>
                              <a:gd name="T7" fmla="*/ 10 h 10"/>
                              <a:gd name="T8" fmla="*/ 3687 w 8769"/>
                              <a:gd name="T9" fmla="*/ 0 h 10"/>
                              <a:gd name="T10" fmla="*/ 8769 w 8769"/>
                              <a:gd name="T11" fmla="*/ 0 h 10"/>
                              <a:gd name="T12" fmla="*/ 3697 w 8769"/>
                              <a:gd name="T13" fmla="*/ 0 h 10"/>
                              <a:gd name="T14" fmla="*/ 3687 w 8769"/>
                              <a:gd name="T15" fmla="*/ 0 h 10"/>
                              <a:gd name="T16" fmla="*/ 3687 w 8769"/>
                              <a:gd name="T17" fmla="*/ 10 h 10"/>
                              <a:gd name="T18" fmla="*/ 3697 w 8769"/>
                              <a:gd name="T19" fmla="*/ 10 h 10"/>
                              <a:gd name="T20" fmla="*/ 8769 w 8769"/>
                              <a:gd name="T21" fmla="*/ 10 h 10"/>
                              <a:gd name="T22" fmla="*/ 8769 w 8769"/>
                              <a:gd name="T23" fmla="*/ 0 h 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8769" h="10">
                                <a:moveTo>
                                  <a:pt x="3687" y="0"/>
                                </a:moveTo>
                                <a:lnTo>
                                  <a:pt x="0" y="0"/>
                                </a:lnTo>
                                <a:lnTo>
                                  <a:pt x="0" y="10"/>
                                </a:lnTo>
                                <a:lnTo>
                                  <a:pt x="3687" y="10"/>
                                </a:lnTo>
                                <a:lnTo>
                                  <a:pt x="3687" y="0"/>
                                </a:lnTo>
                                <a:close/>
                                <a:moveTo>
                                  <a:pt x="8769" y="0"/>
                                </a:moveTo>
                                <a:lnTo>
                                  <a:pt x="3697" y="0"/>
                                </a:lnTo>
                                <a:lnTo>
                                  <a:pt x="3687" y="0"/>
                                </a:lnTo>
                                <a:lnTo>
                                  <a:pt x="3687" y="10"/>
                                </a:lnTo>
                                <a:lnTo>
                                  <a:pt x="3697" y="10"/>
                                </a:lnTo>
                                <a:lnTo>
                                  <a:pt x="8769" y="10"/>
                                </a:lnTo>
                                <a:lnTo>
                                  <a:pt x="876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w14:anchorId="4974FAA3" id="Group 74" o:spid="_x0000_s1026" style="width:438.45pt;height:.5pt;mso-position-horizontal-relative:char;mso-position-vertical-relative:line" coordsize="876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">
                <v:shape id="AutoShape 75" o:spid="_x0000_s1027" style="position:absolute;width:8769;height:10;visibility:visible;mso-wrap-style:square;v-text-anchor:top" coordsize="876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" path="m3687,l,,,10r3687,l3687,xm8769,l3697,r-10,l3687,10r10,l8769,10r,-10xe" fillcolor="black" stroked="f">
                  <v:path arrowok="t" o:connecttype="custom" o:connectlocs="3687,0;0,0;0,10;3687,10;3687,0;8769,0;3697,0;3687,0;3687,10;3697,10;8769,10;8769,0" o:connectangles="0,0,0,0,0,0,0,0,0,0,0,0"/>
                </v:shape>
                <w10:anchorlock/>
              </v:group>
            </w:pict>
          </mc:Fallback>
        </mc:AlternateContent>
      </w:r>
    </w:p>
    <w:p w14:paraId="5B75A97A" w14:textId="77777777" w:rsidR="0031547B" w:rsidRDefault="0031547B">
      <w:pPr>
        <w:spacing w:line="20" w:lineRule="exact"/>
        <w:rPr>
          <w:sz w:val="2"/>
        </w:rPr>
        <w:sectPr w:rsidR="0031547B">
          <w:type w:val="continuous"/>
          <w:pgSz w:w="11910" w:h="16840"/>
          <w:pgMar w:top="1320" w:right="260" w:bottom="900" w:left="60" w:header="720" w:footer="720" w:gutter="0"/>
          <w:cols w:space="720"/>
        </w:sectPr>
      </w:pPr>
    </w:p>
    <w:p w14:paraId="4BF39FBC" w14:textId="77777777" w:rsidR="0031547B" w:rsidRDefault="00570C5F">
      <w:pPr>
        <w:tabs>
          <w:tab w:val="left" w:pos="2150"/>
        </w:tabs>
        <w:spacing w:before="73"/>
        <w:ind w:left="2150" w:hanging="1844"/>
        <w:rPr>
          <w:sz w:val="20"/>
        </w:rPr>
      </w:pPr>
      <w:r>
        <w:rPr>
          <w:sz w:val="20"/>
        </w:rPr>
        <w:t>X18.4</w:t>
      </w:r>
      <w:r>
        <w:rPr>
          <w:sz w:val="20"/>
        </w:rPr>
        <w:tab/>
        <w:t xml:space="preserve">The </w:t>
      </w:r>
      <w:r>
        <w:rPr>
          <w:rFonts w:ascii="Arial" w:hAnsi="Arial"/>
          <w:i/>
          <w:sz w:val="20"/>
        </w:rPr>
        <w:t>Contractor</w:t>
      </w:r>
      <w:r>
        <w:rPr>
          <w:sz w:val="20"/>
        </w:rPr>
        <w:t>’s total liability to the</w:t>
      </w:r>
      <w:r>
        <w:rPr>
          <w:spacing w:val="1"/>
          <w:sz w:val="20"/>
        </w:rPr>
        <w:t xml:space="preserve"> </w:t>
      </w:r>
      <w:r>
        <w:rPr>
          <w:rFonts w:ascii="Arial" w:hAnsi="Arial"/>
          <w:i/>
          <w:sz w:val="20"/>
        </w:rPr>
        <w:t xml:space="preserve">Employer </w:t>
      </w:r>
      <w:r>
        <w:rPr>
          <w:sz w:val="20"/>
        </w:rPr>
        <w:t>for all matters arising under</w:t>
      </w:r>
      <w:r>
        <w:rPr>
          <w:spacing w:val="-53"/>
          <w:sz w:val="20"/>
        </w:rPr>
        <w:t xml:space="preserve"> </w:t>
      </w:r>
      <w:r>
        <w:rPr>
          <w:sz w:val="20"/>
        </w:rPr>
        <w:t>or in connection with this contract,</w:t>
      </w:r>
      <w:r>
        <w:rPr>
          <w:spacing w:val="1"/>
          <w:sz w:val="20"/>
        </w:rPr>
        <w:t xml:space="preserve"> </w:t>
      </w:r>
      <w:r>
        <w:rPr>
          <w:sz w:val="20"/>
        </w:rPr>
        <w:t>other</w:t>
      </w:r>
      <w:r>
        <w:rPr>
          <w:spacing w:val="-6"/>
          <w:sz w:val="20"/>
        </w:rPr>
        <w:t xml:space="preserve"> </w:t>
      </w:r>
      <w:r>
        <w:rPr>
          <w:sz w:val="20"/>
        </w:rPr>
        <w:t>than</w:t>
      </w:r>
      <w:r>
        <w:rPr>
          <w:spacing w:val="-4"/>
          <w:sz w:val="20"/>
        </w:rPr>
        <w:t xml:space="preserve"> </w:t>
      </w:r>
      <w:r>
        <w:rPr>
          <w:sz w:val="20"/>
        </w:rPr>
        <w:t>excluded</w:t>
      </w:r>
      <w:r>
        <w:rPr>
          <w:spacing w:val="-3"/>
          <w:sz w:val="20"/>
        </w:rPr>
        <w:t xml:space="preserve"> </w:t>
      </w:r>
      <w:r>
        <w:rPr>
          <w:sz w:val="20"/>
        </w:rPr>
        <w:t>matters,</w:t>
      </w:r>
      <w:r>
        <w:rPr>
          <w:spacing w:val="-6"/>
          <w:sz w:val="20"/>
        </w:rPr>
        <w:t xml:space="preserve"> </w:t>
      </w:r>
      <w:r>
        <w:rPr>
          <w:sz w:val="20"/>
        </w:rPr>
        <w:t>is</w:t>
      </w:r>
      <w:r>
        <w:rPr>
          <w:spacing w:val="-4"/>
          <w:sz w:val="20"/>
        </w:rPr>
        <w:t xml:space="preserve"> </w:t>
      </w:r>
      <w:r>
        <w:rPr>
          <w:sz w:val="20"/>
        </w:rPr>
        <w:t>limited</w:t>
      </w:r>
    </w:p>
    <w:p w14:paraId="5C43D725" w14:textId="77777777" w:rsidR="0031547B" w:rsidRDefault="00570C5F">
      <w:pPr>
        <w:spacing w:before="73"/>
        <w:ind w:left="283" w:right="830"/>
        <w:rPr>
          <w:sz w:val="20"/>
        </w:rPr>
      </w:pPr>
      <w:r>
        <w:br w:type="column"/>
      </w:r>
      <w:r>
        <w:rPr>
          <w:sz w:val="20"/>
        </w:rPr>
        <w:t>The</w:t>
      </w:r>
      <w:r>
        <w:rPr>
          <w:spacing w:val="49"/>
          <w:sz w:val="20"/>
        </w:rPr>
        <w:t xml:space="preserve"> </w:t>
      </w:r>
      <w:r>
        <w:rPr>
          <w:sz w:val="20"/>
        </w:rPr>
        <w:t>total</w:t>
      </w:r>
      <w:r>
        <w:rPr>
          <w:spacing w:val="52"/>
          <w:sz w:val="20"/>
        </w:rPr>
        <w:t xml:space="preserve"> </w:t>
      </w:r>
      <w:r>
        <w:rPr>
          <w:sz w:val="20"/>
        </w:rPr>
        <w:t>of</w:t>
      </w:r>
      <w:r>
        <w:rPr>
          <w:spacing w:val="51"/>
          <w:sz w:val="20"/>
        </w:rPr>
        <w:t xml:space="preserve"> </w:t>
      </w:r>
      <w:r>
        <w:rPr>
          <w:sz w:val="20"/>
        </w:rPr>
        <w:t>the</w:t>
      </w:r>
      <w:r>
        <w:rPr>
          <w:spacing w:val="53"/>
          <w:sz w:val="20"/>
        </w:rPr>
        <w:t xml:space="preserve"> </w:t>
      </w:r>
      <w:r>
        <w:rPr>
          <w:sz w:val="20"/>
        </w:rPr>
        <w:t>Prices</w:t>
      </w:r>
      <w:r>
        <w:rPr>
          <w:spacing w:val="52"/>
          <w:sz w:val="20"/>
        </w:rPr>
        <w:t xml:space="preserve"> </w:t>
      </w:r>
      <w:r>
        <w:rPr>
          <w:sz w:val="20"/>
        </w:rPr>
        <w:t>other</w:t>
      </w:r>
      <w:r>
        <w:rPr>
          <w:spacing w:val="52"/>
          <w:sz w:val="20"/>
        </w:rPr>
        <w:t xml:space="preserve"> </w:t>
      </w:r>
      <w:r>
        <w:rPr>
          <w:sz w:val="20"/>
        </w:rPr>
        <w:t>than</w:t>
      </w:r>
      <w:r>
        <w:rPr>
          <w:spacing w:val="51"/>
          <w:sz w:val="20"/>
        </w:rPr>
        <w:t xml:space="preserve"> </w:t>
      </w:r>
      <w:r>
        <w:rPr>
          <w:sz w:val="20"/>
        </w:rPr>
        <w:t>for</w:t>
      </w:r>
      <w:r>
        <w:rPr>
          <w:spacing w:val="54"/>
          <w:sz w:val="20"/>
        </w:rPr>
        <w:t xml:space="preserve"> </w:t>
      </w:r>
      <w:r>
        <w:rPr>
          <w:sz w:val="20"/>
        </w:rPr>
        <w:t>the</w:t>
      </w:r>
      <w:r>
        <w:rPr>
          <w:spacing w:val="52"/>
          <w:sz w:val="20"/>
        </w:rPr>
        <w:t xml:space="preserve"> </w:t>
      </w:r>
      <w:r>
        <w:rPr>
          <w:sz w:val="20"/>
        </w:rPr>
        <w:t>additional</w:t>
      </w:r>
      <w:r>
        <w:rPr>
          <w:spacing w:val="-52"/>
          <w:sz w:val="20"/>
        </w:rPr>
        <w:t xml:space="preserve"> </w:t>
      </w:r>
      <w:r>
        <w:rPr>
          <w:sz w:val="20"/>
        </w:rPr>
        <w:t>excluded</w:t>
      </w:r>
      <w:r>
        <w:rPr>
          <w:spacing w:val="-2"/>
          <w:sz w:val="20"/>
        </w:rPr>
        <w:t xml:space="preserve"> </w:t>
      </w:r>
      <w:r>
        <w:rPr>
          <w:sz w:val="20"/>
        </w:rPr>
        <w:t>matters.</w:t>
      </w:r>
    </w:p>
    <w:p w14:paraId="31A19D34" w14:textId="77777777" w:rsidR="0031547B" w:rsidRDefault="0031547B">
      <w:pPr>
        <w:pStyle w:val="BodyText"/>
        <w:spacing w:before="1"/>
        <w:rPr>
          <w:sz w:val="20"/>
        </w:rPr>
      </w:pPr>
    </w:p>
    <w:p w14:paraId="2018A9E9" w14:textId="77777777" w:rsidR="0031547B" w:rsidRDefault="00570C5F">
      <w:pPr>
        <w:ind w:left="283"/>
        <w:rPr>
          <w:sz w:val="20"/>
        </w:rPr>
      </w:pPr>
      <w:r>
        <w:rPr>
          <w:sz w:val="20"/>
        </w:rPr>
        <w:t>The</w:t>
      </w:r>
      <w:r>
        <w:rPr>
          <w:spacing w:val="76"/>
          <w:sz w:val="20"/>
        </w:rPr>
        <w:t xml:space="preserve"> </w:t>
      </w:r>
      <w:r>
        <w:rPr>
          <w:rFonts w:ascii="Arial" w:hAnsi="Arial"/>
          <w:i/>
          <w:sz w:val="20"/>
        </w:rPr>
        <w:t xml:space="preserve">Contractor’s  </w:t>
      </w:r>
      <w:r>
        <w:rPr>
          <w:rFonts w:ascii="Arial" w:hAnsi="Arial"/>
          <w:i/>
          <w:spacing w:val="22"/>
          <w:sz w:val="20"/>
        </w:rPr>
        <w:t xml:space="preserve"> </w:t>
      </w:r>
      <w:r>
        <w:rPr>
          <w:sz w:val="20"/>
        </w:rPr>
        <w:t xml:space="preserve">total  </w:t>
      </w:r>
      <w:r>
        <w:rPr>
          <w:spacing w:val="20"/>
          <w:sz w:val="20"/>
        </w:rPr>
        <w:t xml:space="preserve"> </w:t>
      </w:r>
      <w:r>
        <w:rPr>
          <w:sz w:val="20"/>
        </w:rPr>
        <w:t xml:space="preserve">liability  </w:t>
      </w:r>
      <w:r>
        <w:rPr>
          <w:spacing w:val="21"/>
          <w:sz w:val="20"/>
        </w:rPr>
        <w:t xml:space="preserve"> </w:t>
      </w:r>
      <w:r>
        <w:rPr>
          <w:sz w:val="20"/>
        </w:rPr>
        <w:t xml:space="preserve">for  </w:t>
      </w:r>
      <w:r>
        <w:rPr>
          <w:spacing w:val="22"/>
          <w:sz w:val="20"/>
        </w:rPr>
        <w:t xml:space="preserve"> </w:t>
      </w:r>
      <w:r>
        <w:rPr>
          <w:sz w:val="20"/>
        </w:rPr>
        <w:t xml:space="preserve">the  </w:t>
      </w:r>
      <w:r>
        <w:rPr>
          <w:spacing w:val="21"/>
          <w:sz w:val="20"/>
        </w:rPr>
        <w:t xml:space="preserve"> </w:t>
      </w:r>
      <w:r>
        <w:rPr>
          <w:sz w:val="20"/>
        </w:rPr>
        <w:t>additional</w:t>
      </w:r>
    </w:p>
    <w:p w14:paraId="6D3B1733" w14:textId="77777777" w:rsidR="0031547B" w:rsidRDefault="0031547B">
      <w:pPr>
        <w:rPr>
          <w:sz w:val="20"/>
        </w:rPr>
        <w:sectPr w:rsidR="0031547B">
          <w:type w:val="continuous"/>
          <w:pgSz w:w="11910" w:h="16840"/>
          <w:pgMar w:top="1320" w:right="260" w:bottom="900" w:left="60" w:header="720" w:footer="720" w:gutter="0"/>
          <w:cols w:num="2" w:space="720" w:equalWidth="0">
            <w:col w:w="5514" w:space="40"/>
            <w:col w:w="6036"/>
          </w:cols>
        </w:sectPr>
      </w:pPr>
    </w:p>
    <w:p w14:paraId="0EF5EB47" w14:textId="77777777" w:rsidR="0031547B" w:rsidRDefault="0031547B">
      <w:pPr>
        <w:pStyle w:val="BodyText"/>
        <w:spacing w:before="4"/>
        <w:rPr>
          <w:sz w:val="7"/>
        </w:rPr>
      </w:pPr>
    </w:p>
    <w:p w14:paraId="0B4FBE11" w14:textId="1339FF66" w:rsidR="0031547B" w:rsidRDefault="00DF28C0">
      <w:pPr>
        <w:pStyle w:val="BodyText"/>
        <w:spacing w:line="20" w:lineRule="exact"/>
        <w:ind w:left="2050"/>
        <w:rPr>
          <w:sz w:val="2"/>
        </w:rPr>
      </w:pPr>
      <w:r>
        <w:rPr>
          <w:noProof/>
          <w:sz w:val="2"/>
          <w:lang w:val="en-ZA" w:eastAsia="en-ZA"/>
        </w:rPr>
        <mc:AlternateContent>
          <mc:Choice Requires="wpg">
            <w:drawing>
              <wp:inline distT="0" distB="0" distL="0" distR="0" wp14:anchorId="31907637" wp14:editId="62773BB2">
                <wp:extent cx="5577840" cy="6350"/>
                <wp:effectExtent l="0" t="0" r="3810" b="3175"/>
                <wp:docPr id="153" name="Group 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77840" cy="6350"/>
                          <a:chOff x="0" y="0"/>
                          <a:chExt cx="8784" cy="10"/>
                        </a:xfrm>
                      </wpg:grpSpPr>
                      <wps:wsp>
                        <wps:cNvPr id="154" name="Freeform 73"/>
                        <wps:cNvSpPr>
                          <a:spLocks/>
                        </wps:cNvSpPr>
                        <wps:spPr bwMode="auto">
                          <a:xfrm>
                            <a:off x="0" y="0"/>
                            <a:ext cx="8784" cy="10"/>
                          </a:xfrm>
                          <a:custGeom>
                            <a:avLst/>
                            <a:gdLst>
                              <a:gd name="T0" fmla="*/ 8783 w 8784"/>
                              <a:gd name="T1" fmla="*/ 0 h 10"/>
                              <a:gd name="T2" fmla="*/ 3701 w 8784"/>
                              <a:gd name="T3" fmla="*/ 0 h 10"/>
                              <a:gd name="T4" fmla="*/ 3697 w 8784"/>
                              <a:gd name="T5" fmla="*/ 0 h 10"/>
                              <a:gd name="T6" fmla="*/ 3687 w 8784"/>
                              <a:gd name="T7" fmla="*/ 0 h 10"/>
                              <a:gd name="T8" fmla="*/ 0 w 8784"/>
                              <a:gd name="T9" fmla="*/ 0 h 10"/>
                              <a:gd name="T10" fmla="*/ 0 w 8784"/>
                              <a:gd name="T11" fmla="*/ 10 h 10"/>
                              <a:gd name="T12" fmla="*/ 3687 w 8784"/>
                              <a:gd name="T13" fmla="*/ 10 h 10"/>
                              <a:gd name="T14" fmla="*/ 3697 w 8784"/>
                              <a:gd name="T15" fmla="*/ 10 h 10"/>
                              <a:gd name="T16" fmla="*/ 3701 w 8784"/>
                              <a:gd name="T17" fmla="*/ 10 h 10"/>
                              <a:gd name="T18" fmla="*/ 8783 w 8784"/>
                              <a:gd name="T19" fmla="*/ 10 h 10"/>
                              <a:gd name="T20" fmla="*/ 8783 w 8784"/>
                              <a:gd name="T21" fmla="*/ 0 h 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8784" h="10">
                                <a:moveTo>
                                  <a:pt x="8783" y="0"/>
                                </a:moveTo>
                                <a:lnTo>
                                  <a:pt x="3701" y="0"/>
                                </a:lnTo>
                                <a:lnTo>
                                  <a:pt x="3697" y="0"/>
                                </a:lnTo>
                                <a:lnTo>
                                  <a:pt x="3687" y="0"/>
                                </a:lnTo>
                                <a:lnTo>
                                  <a:pt x="0" y="0"/>
                                </a:lnTo>
                                <a:lnTo>
                                  <a:pt x="0" y="10"/>
                                </a:lnTo>
                                <a:lnTo>
                                  <a:pt x="3687" y="10"/>
                                </a:lnTo>
                                <a:lnTo>
                                  <a:pt x="3697" y="10"/>
                                </a:lnTo>
                                <a:lnTo>
                                  <a:pt x="3701" y="10"/>
                                </a:lnTo>
                                <a:lnTo>
                                  <a:pt x="8783" y="10"/>
                                </a:lnTo>
                                <a:lnTo>
                                  <a:pt x="8783"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w14:anchorId="59FD38FB" id="Group 72" o:spid="_x0000_s1026" style="width:439.2pt;height:.5pt;mso-position-horizontal-relative:char;mso-position-vertical-relative:line" coordsize="878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">
                <v:shape id="Freeform 73" o:spid="_x0000_s1027" style="position:absolute;width:8784;height:10;visibility:visible;mso-wrap-style:square;v-text-anchor:top" coordsize="8784,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" path="m8783,l3701,r-4,l3687,,,,,10r3687,l3697,10r4,l8783,10r,-10xe" fillcolor="black" stroked="f">
                  <v:path arrowok="t" o:connecttype="custom" o:connectlocs="8783,0;3701,0;3697,0;3687,0;0,0;0,10;3687,10;3697,10;3701,10;8783,10;8783,0" o:connectangles="0,0,0,0,0,0,0,0,0,0,0"/>
                </v:shape>
                <w10:anchorlock/>
              </v:group>
            </w:pict>
          </mc:Fallback>
        </mc:AlternateContent>
      </w:r>
    </w:p>
    <w:p w14:paraId="0D3B394B" w14:textId="77777777" w:rsidR="0031547B" w:rsidRDefault="0031547B">
      <w:pPr>
        <w:spacing w:line="20" w:lineRule="exact"/>
        <w:rPr>
          <w:sz w:val="2"/>
        </w:rPr>
        <w:sectPr w:rsidR="0031547B">
          <w:type w:val="continuous"/>
          <w:pgSz w:w="11910" w:h="16840"/>
          <w:pgMar w:top="1320" w:right="260" w:bottom="900" w:left="60" w:header="720" w:footer="720" w:gutter="0"/>
          <w:cols w:space="720"/>
        </w:sectPr>
      </w:pPr>
    </w:p>
    <w:p w14:paraId="34119EAE" w14:textId="77777777" w:rsidR="0031547B" w:rsidRDefault="0031547B">
      <w:pPr>
        <w:pStyle w:val="BodyText"/>
        <w:spacing w:before="3"/>
        <w:rPr>
          <w:sz w:val="11"/>
        </w:rPr>
      </w:pPr>
    </w:p>
    <w:tbl>
      <w:tblPr>
        <w:tblW w:w="0" w:type="auto"/>
        <w:tblInd w:w="228" w:type="dxa"/>
        <w:tblLayout w:type="fixed"/>
        <w:tblCellMar>
          <w:left w:w="0" w:type="dxa"/>
          <w:right w:w="0" w:type="dxa"/>
        </w:tblCellMar>
        <w:tblLook w:val="01E0" w:firstRow="1" w:lastRow="1" w:firstColumn="1" w:lastColumn="1" w:noHBand="0" w:noVBand="0"/>
      </w:tblPr>
      <w:tblGrid>
        <w:gridCol w:w="1844"/>
        <w:gridCol w:w="3278"/>
        <w:gridCol w:w="5491"/>
      </w:tblGrid>
      <w:tr w:rsidR="0031547B" w14:paraId="7BE66CF5" w14:textId="77777777">
        <w:trPr>
          <w:trHeight w:val="3455"/>
        </w:trPr>
        <w:tc>
          <w:tcPr>
            <w:tcW w:w="1844" w:type="dxa"/>
          </w:tcPr>
          <w:p w14:paraId="2301480A" w14:textId="77777777" w:rsidR="0031547B" w:rsidRDefault="0031547B">
            <w:pPr>
              <w:pStyle w:val="TableParagraph"/>
              <w:rPr>
                <w:rFonts w:ascii="Times New Roman"/>
                <w:sz w:val="18"/>
              </w:rPr>
            </w:pPr>
          </w:p>
        </w:tc>
        <w:tc>
          <w:tcPr>
            <w:tcW w:w="3278" w:type="dxa"/>
            <w:tcBorders>
              <w:top w:val="single" w:sz="4" w:space="0" w:color="000000"/>
              <w:bottom w:val="single" w:sz="4" w:space="0" w:color="000000"/>
            </w:tcBorders>
          </w:tcPr>
          <w:p w14:paraId="03355E69" w14:textId="77777777" w:rsidR="0031547B" w:rsidRDefault="00570C5F">
            <w:pPr>
              <w:pStyle w:val="TableParagraph"/>
              <w:spacing w:before="83"/>
              <w:ind w:left="85"/>
              <w:rPr>
                <w:sz w:val="20"/>
              </w:rPr>
            </w:pPr>
            <w:r>
              <w:rPr>
                <w:sz w:val="20"/>
              </w:rPr>
              <w:t>to:</w:t>
            </w:r>
          </w:p>
        </w:tc>
        <w:tc>
          <w:tcPr>
            <w:tcW w:w="5491" w:type="dxa"/>
            <w:tcBorders>
              <w:top w:val="single" w:sz="4" w:space="0" w:color="000000"/>
              <w:bottom w:val="single" w:sz="4" w:space="0" w:color="000000"/>
            </w:tcBorders>
          </w:tcPr>
          <w:p w14:paraId="31738D28" w14:textId="77777777" w:rsidR="0031547B" w:rsidRDefault="00570C5F">
            <w:pPr>
              <w:pStyle w:val="TableParagraph"/>
              <w:spacing w:before="83"/>
              <w:ind w:left="495"/>
              <w:rPr>
                <w:sz w:val="20"/>
              </w:rPr>
            </w:pPr>
            <w:r>
              <w:rPr>
                <w:sz w:val="20"/>
              </w:rPr>
              <w:t>excluded</w:t>
            </w:r>
            <w:r>
              <w:rPr>
                <w:spacing w:val="-4"/>
                <w:sz w:val="20"/>
              </w:rPr>
              <w:t xml:space="preserve"> </w:t>
            </w:r>
            <w:r>
              <w:rPr>
                <w:sz w:val="20"/>
              </w:rPr>
              <w:t>matters is</w:t>
            </w:r>
            <w:r>
              <w:rPr>
                <w:spacing w:val="-3"/>
                <w:sz w:val="20"/>
              </w:rPr>
              <w:t xml:space="preserve"> </w:t>
            </w:r>
            <w:r>
              <w:rPr>
                <w:sz w:val="20"/>
              </w:rPr>
              <w:t>not</w:t>
            </w:r>
            <w:r>
              <w:rPr>
                <w:spacing w:val="-1"/>
                <w:sz w:val="20"/>
              </w:rPr>
              <w:t xml:space="preserve"> </w:t>
            </w:r>
            <w:r>
              <w:rPr>
                <w:sz w:val="20"/>
              </w:rPr>
              <w:t>limited.</w:t>
            </w:r>
          </w:p>
          <w:p w14:paraId="38FAF50D" w14:textId="77777777" w:rsidR="0031547B" w:rsidRDefault="0031547B">
            <w:pPr>
              <w:pStyle w:val="TableParagraph"/>
              <w:spacing w:before="1"/>
              <w:rPr>
                <w:sz w:val="20"/>
              </w:rPr>
            </w:pPr>
          </w:p>
          <w:p w14:paraId="0E97C313" w14:textId="77777777" w:rsidR="0031547B" w:rsidRDefault="00570C5F">
            <w:pPr>
              <w:pStyle w:val="TableParagraph"/>
              <w:ind w:left="495" w:right="76"/>
              <w:rPr>
                <w:sz w:val="20"/>
              </w:rPr>
            </w:pPr>
            <w:r>
              <w:rPr>
                <w:sz w:val="20"/>
              </w:rPr>
              <w:t>The</w:t>
            </w:r>
            <w:r>
              <w:rPr>
                <w:spacing w:val="4"/>
                <w:sz w:val="20"/>
              </w:rPr>
              <w:t xml:space="preserve"> </w:t>
            </w:r>
            <w:r>
              <w:rPr>
                <w:sz w:val="20"/>
              </w:rPr>
              <w:t>additional</w:t>
            </w:r>
            <w:r>
              <w:rPr>
                <w:spacing w:val="3"/>
                <w:sz w:val="20"/>
              </w:rPr>
              <w:t xml:space="preserve"> </w:t>
            </w:r>
            <w:r>
              <w:rPr>
                <w:sz w:val="20"/>
              </w:rPr>
              <w:t>excluded</w:t>
            </w:r>
            <w:r>
              <w:rPr>
                <w:spacing w:val="4"/>
                <w:sz w:val="20"/>
              </w:rPr>
              <w:t xml:space="preserve"> </w:t>
            </w:r>
            <w:r>
              <w:rPr>
                <w:sz w:val="20"/>
              </w:rPr>
              <w:t>matters</w:t>
            </w:r>
            <w:r>
              <w:rPr>
                <w:spacing w:val="7"/>
                <w:sz w:val="20"/>
              </w:rPr>
              <w:t xml:space="preserve"> </w:t>
            </w:r>
            <w:r>
              <w:rPr>
                <w:sz w:val="20"/>
              </w:rPr>
              <w:t>are</w:t>
            </w:r>
            <w:r>
              <w:rPr>
                <w:spacing w:val="7"/>
                <w:sz w:val="20"/>
              </w:rPr>
              <w:t xml:space="preserve"> </w:t>
            </w:r>
            <w:r>
              <w:rPr>
                <w:sz w:val="20"/>
              </w:rPr>
              <w:t>amounts</w:t>
            </w:r>
            <w:r>
              <w:rPr>
                <w:spacing w:val="12"/>
                <w:sz w:val="20"/>
              </w:rPr>
              <w:t xml:space="preserve"> </w:t>
            </w:r>
            <w:r>
              <w:rPr>
                <w:sz w:val="20"/>
              </w:rPr>
              <w:t>for</w:t>
            </w:r>
            <w:r>
              <w:rPr>
                <w:spacing w:val="4"/>
                <w:sz w:val="20"/>
              </w:rPr>
              <w:t xml:space="preserve"> </w:t>
            </w:r>
            <w:r>
              <w:rPr>
                <w:sz w:val="20"/>
              </w:rPr>
              <w:t>which</w:t>
            </w:r>
            <w:r>
              <w:rPr>
                <w:spacing w:val="-52"/>
                <w:sz w:val="20"/>
              </w:rPr>
              <w:t xml:space="preserve"> </w:t>
            </w:r>
            <w:r>
              <w:rPr>
                <w:sz w:val="20"/>
              </w:rPr>
              <w:t>the</w:t>
            </w:r>
            <w:r>
              <w:rPr>
                <w:spacing w:val="-2"/>
                <w:sz w:val="20"/>
              </w:rPr>
              <w:t xml:space="preserve"> </w:t>
            </w:r>
            <w:r>
              <w:rPr>
                <w:rFonts w:ascii="Arial"/>
                <w:i/>
                <w:sz w:val="20"/>
              </w:rPr>
              <w:t>Contractor</w:t>
            </w:r>
            <w:r>
              <w:rPr>
                <w:rFonts w:ascii="Arial"/>
                <w:i/>
                <w:spacing w:val="2"/>
                <w:sz w:val="20"/>
              </w:rPr>
              <w:t xml:space="preserve"> </w:t>
            </w:r>
            <w:r>
              <w:rPr>
                <w:sz w:val="20"/>
              </w:rPr>
              <w:t>is</w:t>
            </w:r>
            <w:r>
              <w:rPr>
                <w:spacing w:val="-1"/>
                <w:sz w:val="20"/>
              </w:rPr>
              <w:t xml:space="preserve"> </w:t>
            </w:r>
            <w:r>
              <w:rPr>
                <w:sz w:val="20"/>
              </w:rPr>
              <w:t>liable under</w:t>
            </w:r>
            <w:r>
              <w:rPr>
                <w:spacing w:val="-1"/>
                <w:sz w:val="20"/>
              </w:rPr>
              <w:t xml:space="preserve"> </w:t>
            </w:r>
            <w:r>
              <w:rPr>
                <w:sz w:val="20"/>
              </w:rPr>
              <w:t>this</w:t>
            </w:r>
            <w:r>
              <w:rPr>
                <w:spacing w:val="-1"/>
                <w:sz w:val="20"/>
              </w:rPr>
              <w:t xml:space="preserve"> </w:t>
            </w:r>
            <w:r>
              <w:rPr>
                <w:sz w:val="20"/>
              </w:rPr>
              <w:t>contract</w:t>
            </w:r>
            <w:r>
              <w:rPr>
                <w:spacing w:val="-2"/>
                <w:sz w:val="20"/>
              </w:rPr>
              <w:t xml:space="preserve"> </w:t>
            </w:r>
            <w:r>
              <w:rPr>
                <w:sz w:val="20"/>
              </w:rPr>
              <w:t>for</w:t>
            </w:r>
          </w:p>
          <w:p w14:paraId="6F237116" w14:textId="77777777" w:rsidR="0031547B" w:rsidRDefault="0031547B">
            <w:pPr>
              <w:pStyle w:val="TableParagraph"/>
              <w:rPr>
                <w:sz w:val="20"/>
              </w:rPr>
            </w:pPr>
          </w:p>
          <w:p w14:paraId="3DB65A3E" w14:textId="77777777" w:rsidR="0031547B" w:rsidRDefault="00570C5F">
            <w:pPr>
              <w:pStyle w:val="TableParagraph"/>
              <w:numPr>
                <w:ilvl w:val="0"/>
                <w:numId w:val="108"/>
              </w:numPr>
              <w:tabs>
                <w:tab w:val="left" w:pos="852"/>
                <w:tab w:val="left" w:pos="853"/>
              </w:tabs>
              <w:ind w:right="84"/>
              <w:rPr>
                <w:sz w:val="20"/>
              </w:rPr>
            </w:pPr>
            <w:r>
              <w:rPr>
                <w:sz w:val="20"/>
              </w:rPr>
              <w:t>Defects</w:t>
            </w:r>
            <w:r>
              <w:rPr>
                <w:spacing w:val="34"/>
                <w:sz w:val="20"/>
              </w:rPr>
              <w:t xml:space="preserve"> </w:t>
            </w:r>
            <w:r>
              <w:rPr>
                <w:sz w:val="20"/>
              </w:rPr>
              <w:t>due</w:t>
            </w:r>
            <w:r>
              <w:rPr>
                <w:spacing w:val="36"/>
                <w:sz w:val="20"/>
              </w:rPr>
              <w:t xml:space="preserve"> </w:t>
            </w:r>
            <w:r>
              <w:rPr>
                <w:sz w:val="20"/>
              </w:rPr>
              <w:t>to</w:t>
            </w:r>
            <w:r>
              <w:rPr>
                <w:spacing w:val="36"/>
                <w:sz w:val="20"/>
              </w:rPr>
              <w:t xml:space="preserve"> </w:t>
            </w:r>
            <w:r>
              <w:rPr>
                <w:sz w:val="20"/>
              </w:rPr>
              <w:t>his</w:t>
            </w:r>
            <w:r>
              <w:rPr>
                <w:spacing w:val="35"/>
                <w:sz w:val="20"/>
              </w:rPr>
              <w:t xml:space="preserve"> </w:t>
            </w:r>
            <w:r>
              <w:rPr>
                <w:sz w:val="20"/>
              </w:rPr>
              <w:t>design</w:t>
            </w:r>
            <w:r>
              <w:rPr>
                <w:spacing w:val="36"/>
                <w:sz w:val="20"/>
              </w:rPr>
              <w:t xml:space="preserve"> </w:t>
            </w:r>
            <w:r>
              <w:rPr>
                <w:sz w:val="20"/>
              </w:rPr>
              <w:t>which</w:t>
            </w:r>
            <w:r>
              <w:rPr>
                <w:spacing w:val="36"/>
                <w:sz w:val="20"/>
              </w:rPr>
              <w:t xml:space="preserve"> </w:t>
            </w:r>
            <w:r>
              <w:rPr>
                <w:sz w:val="20"/>
              </w:rPr>
              <w:t>arise</w:t>
            </w:r>
            <w:r>
              <w:rPr>
                <w:spacing w:val="36"/>
                <w:sz w:val="20"/>
              </w:rPr>
              <w:t xml:space="preserve"> </w:t>
            </w:r>
            <w:r>
              <w:rPr>
                <w:sz w:val="20"/>
              </w:rPr>
              <w:t>before</w:t>
            </w:r>
            <w:r>
              <w:rPr>
                <w:spacing w:val="35"/>
                <w:sz w:val="20"/>
              </w:rPr>
              <w:t xml:space="preserve"> </w:t>
            </w:r>
            <w:r>
              <w:rPr>
                <w:sz w:val="20"/>
              </w:rPr>
              <w:t>the</w:t>
            </w:r>
            <w:r>
              <w:rPr>
                <w:spacing w:val="-52"/>
                <w:sz w:val="20"/>
              </w:rPr>
              <w:t xml:space="preserve"> </w:t>
            </w:r>
            <w:r>
              <w:rPr>
                <w:sz w:val="20"/>
              </w:rPr>
              <w:t>Defects</w:t>
            </w:r>
            <w:r>
              <w:rPr>
                <w:spacing w:val="-1"/>
                <w:sz w:val="20"/>
              </w:rPr>
              <w:t xml:space="preserve"> </w:t>
            </w:r>
            <w:r>
              <w:rPr>
                <w:sz w:val="20"/>
              </w:rPr>
              <w:t>Certificate</w:t>
            </w:r>
            <w:r>
              <w:rPr>
                <w:spacing w:val="1"/>
                <w:sz w:val="20"/>
              </w:rPr>
              <w:t xml:space="preserve"> </w:t>
            </w:r>
            <w:r>
              <w:rPr>
                <w:sz w:val="20"/>
              </w:rPr>
              <w:t>is issued,</w:t>
            </w:r>
          </w:p>
          <w:p w14:paraId="17B0E31A" w14:textId="77777777" w:rsidR="0031547B" w:rsidRDefault="00570C5F">
            <w:pPr>
              <w:pStyle w:val="TableParagraph"/>
              <w:numPr>
                <w:ilvl w:val="0"/>
                <w:numId w:val="108"/>
              </w:numPr>
              <w:tabs>
                <w:tab w:val="left" w:pos="852"/>
                <w:tab w:val="left" w:pos="853"/>
              </w:tabs>
              <w:spacing w:before="4" w:line="235" w:lineRule="auto"/>
              <w:ind w:right="90"/>
              <w:rPr>
                <w:sz w:val="20"/>
              </w:rPr>
            </w:pPr>
            <w:r>
              <w:rPr>
                <w:sz w:val="20"/>
              </w:rPr>
              <w:t>Defects</w:t>
            </w:r>
            <w:r>
              <w:rPr>
                <w:spacing w:val="2"/>
                <w:sz w:val="20"/>
              </w:rPr>
              <w:t xml:space="preserve"> </w:t>
            </w:r>
            <w:r>
              <w:rPr>
                <w:sz w:val="20"/>
              </w:rPr>
              <w:t>due</w:t>
            </w:r>
            <w:r>
              <w:rPr>
                <w:spacing w:val="2"/>
                <w:sz w:val="20"/>
              </w:rPr>
              <w:t xml:space="preserve"> </w:t>
            </w:r>
            <w:r>
              <w:rPr>
                <w:sz w:val="20"/>
              </w:rPr>
              <w:t>to</w:t>
            </w:r>
            <w:r>
              <w:rPr>
                <w:spacing w:val="2"/>
                <w:sz w:val="20"/>
              </w:rPr>
              <w:t xml:space="preserve"> </w:t>
            </w:r>
            <w:r>
              <w:rPr>
                <w:sz w:val="20"/>
              </w:rPr>
              <w:t>manufacture</w:t>
            </w:r>
            <w:r>
              <w:rPr>
                <w:spacing w:val="3"/>
                <w:sz w:val="20"/>
              </w:rPr>
              <w:t xml:space="preserve"> </w:t>
            </w:r>
            <w:r>
              <w:rPr>
                <w:sz w:val="20"/>
              </w:rPr>
              <w:t>and</w:t>
            </w:r>
            <w:r>
              <w:rPr>
                <w:spacing w:val="1"/>
                <w:sz w:val="20"/>
              </w:rPr>
              <w:t xml:space="preserve"> </w:t>
            </w:r>
            <w:r>
              <w:rPr>
                <w:sz w:val="20"/>
              </w:rPr>
              <w:t>fabrication</w:t>
            </w:r>
            <w:r>
              <w:rPr>
                <w:spacing w:val="3"/>
                <w:sz w:val="20"/>
              </w:rPr>
              <w:t xml:space="preserve"> </w:t>
            </w:r>
            <w:r>
              <w:rPr>
                <w:sz w:val="20"/>
              </w:rPr>
              <w:t>outside</w:t>
            </w:r>
            <w:r>
              <w:rPr>
                <w:spacing w:val="-53"/>
                <w:sz w:val="20"/>
              </w:rPr>
              <w:t xml:space="preserve"> </w:t>
            </w:r>
            <w:r>
              <w:rPr>
                <w:sz w:val="20"/>
              </w:rPr>
              <w:t>the Site,</w:t>
            </w:r>
          </w:p>
          <w:p w14:paraId="78052978" w14:textId="77777777" w:rsidR="0031547B" w:rsidRDefault="00570C5F">
            <w:pPr>
              <w:pStyle w:val="TableParagraph"/>
              <w:numPr>
                <w:ilvl w:val="0"/>
                <w:numId w:val="108"/>
              </w:numPr>
              <w:tabs>
                <w:tab w:val="left" w:pos="852"/>
                <w:tab w:val="left" w:pos="853"/>
              </w:tabs>
              <w:spacing w:before="4" w:line="243" w:lineRule="exact"/>
              <w:rPr>
                <w:sz w:val="20"/>
              </w:rPr>
            </w:pPr>
            <w:r>
              <w:rPr>
                <w:sz w:val="20"/>
              </w:rPr>
              <w:t>loss</w:t>
            </w:r>
            <w:r>
              <w:rPr>
                <w:spacing w:val="19"/>
                <w:sz w:val="20"/>
              </w:rPr>
              <w:t xml:space="preserve"> </w:t>
            </w:r>
            <w:r>
              <w:rPr>
                <w:sz w:val="20"/>
              </w:rPr>
              <w:t>of</w:t>
            </w:r>
            <w:r>
              <w:rPr>
                <w:spacing w:val="71"/>
                <w:sz w:val="20"/>
              </w:rPr>
              <w:t xml:space="preserve"> </w:t>
            </w:r>
            <w:r>
              <w:rPr>
                <w:sz w:val="20"/>
              </w:rPr>
              <w:t>or</w:t>
            </w:r>
            <w:r>
              <w:rPr>
                <w:spacing w:val="76"/>
                <w:sz w:val="20"/>
              </w:rPr>
              <w:t xml:space="preserve"> </w:t>
            </w:r>
            <w:r>
              <w:rPr>
                <w:sz w:val="20"/>
              </w:rPr>
              <w:t>damage</w:t>
            </w:r>
            <w:r>
              <w:rPr>
                <w:spacing w:val="71"/>
                <w:sz w:val="20"/>
              </w:rPr>
              <w:t xml:space="preserve"> </w:t>
            </w:r>
            <w:r>
              <w:rPr>
                <w:sz w:val="20"/>
              </w:rPr>
              <w:t>to</w:t>
            </w:r>
            <w:r>
              <w:rPr>
                <w:spacing w:val="74"/>
                <w:sz w:val="20"/>
              </w:rPr>
              <w:t xml:space="preserve"> </w:t>
            </w:r>
            <w:r>
              <w:rPr>
                <w:sz w:val="20"/>
              </w:rPr>
              <w:t>property</w:t>
            </w:r>
            <w:r>
              <w:rPr>
                <w:spacing w:val="73"/>
                <w:sz w:val="20"/>
              </w:rPr>
              <w:t xml:space="preserve"> </w:t>
            </w:r>
            <w:r>
              <w:rPr>
                <w:sz w:val="20"/>
              </w:rPr>
              <w:t>(other</w:t>
            </w:r>
            <w:r>
              <w:rPr>
                <w:spacing w:val="73"/>
                <w:sz w:val="20"/>
              </w:rPr>
              <w:t xml:space="preserve"> </w:t>
            </w:r>
            <w:r>
              <w:rPr>
                <w:sz w:val="20"/>
              </w:rPr>
              <w:t>than</w:t>
            </w:r>
            <w:r>
              <w:rPr>
                <w:spacing w:val="72"/>
                <w:sz w:val="20"/>
              </w:rPr>
              <w:t xml:space="preserve"> </w:t>
            </w:r>
            <w:r>
              <w:rPr>
                <w:sz w:val="20"/>
              </w:rPr>
              <w:t>the</w:t>
            </w:r>
          </w:p>
          <w:p w14:paraId="7914D64E" w14:textId="77777777" w:rsidR="0031547B" w:rsidRDefault="00570C5F">
            <w:pPr>
              <w:pStyle w:val="TableParagraph"/>
              <w:spacing w:line="228" w:lineRule="exact"/>
              <w:ind w:left="852"/>
              <w:rPr>
                <w:sz w:val="20"/>
              </w:rPr>
            </w:pPr>
            <w:r>
              <w:rPr>
                <w:rFonts w:ascii="Arial"/>
                <w:i/>
                <w:sz w:val="20"/>
              </w:rPr>
              <w:t>works</w:t>
            </w:r>
            <w:r>
              <w:rPr>
                <w:sz w:val="20"/>
              </w:rPr>
              <w:t>,</w:t>
            </w:r>
            <w:r>
              <w:rPr>
                <w:spacing w:val="-3"/>
                <w:sz w:val="20"/>
              </w:rPr>
              <w:t xml:space="preserve"> </w:t>
            </w:r>
            <w:r>
              <w:rPr>
                <w:sz w:val="20"/>
              </w:rPr>
              <w:t>Plant</w:t>
            </w:r>
            <w:r>
              <w:rPr>
                <w:spacing w:val="-2"/>
                <w:sz w:val="20"/>
              </w:rPr>
              <w:t xml:space="preserve"> </w:t>
            </w:r>
            <w:r>
              <w:rPr>
                <w:sz w:val="20"/>
              </w:rPr>
              <w:t>and Materials),</w:t>
            </w:r>
          </w:p>
          <w:p w14:paraId="2F6E55F7" w14:textId="77777777" w:rsidR="0031547B" w:rsidRDefault="00570C5F">
            <w:pPr>
              <w:pStyle w:val="TableParagraph"/>
              <w:numPr>
                <w:ilvl w:val="1"/>
                <w:numId w:val="108"/>
              </w:numPr>
              <w:tabs>
                <w:tab w:val="left" w:pos="1575"/>
                <w:tab w:val="left" w:pos="1576"/>
              </w:tabs>
              <w:spacing w:before="1" w:line="245" w:lineRule="exact"/>
              <w:ind w:hanging="361"/>
              <w:rPr>
                <w:sz w:val="20"/>
              </w:rPr>
            </w:pPr>
            <w:r>
              <w:rPr>
                <w:sz w:val="20"/>
              </w:rPr>
              <w:t>death</w:t>
            </w:r>
            <w:r>
              <w:rPr>
                <w:spacing w:val="-3"/>
                <w:sz w:val="20"/>
              </w:rPr>
              <w:t xml:space="preserve"> </w:t>
            </w:r>
            <w:r>
              <w:rPr>
                <w:sz w:val="20"/>
              </w:rPr>
              <w:t>of or</w:t>
            </w:r>
            <w:r>
              <w:rPr>
                <w:spacing w:val="-2"/>
                <w:sz w:val="20"/>
              </w:rPr>
              <w:t xml:space="preserve"> </w:t>
            </w:r>
            <w:r>
              <w:rPr>
                <w:sz w:val="20"/>
              </w:rPr>
              <w:t>injury to a</w:t>
            </w:r>
            <w:r>
              <w:rPr>
                <w:spacing w:val="-3"/>
                <w:sz w:val="20"/>
              </w:rPr>
              <w:t xml:space="preserve"> </w:t>
            </w:r>
            <w:r>
              <w:rPr>
                <w:sz w:val="20"/>
              </w:rPr>
              <w:t>person</w:t>
            </w:r>
            <w:r>
              <w:rPr>
                <w:spacing w:val="-2"/>
                <w:sz w:val="20"/>
              </w:rPr>
              <w:t xml:space="preserve"> </w:t>
            </w:r>
            <w:r>
              <w:rPr>
                <w:sz w:val="20"/>
              </w:rPr>
              <w:t>and</w:t>
            </w:r>
          </w:p>
          <w:p w14:paraId="36E4A04D" w14:textId="77777777" w:rsidR="0031547B" w:rsidRDefault="00570C5F">
            <w:pPr>
              <w:pStyle w:val="TableParagraph"/>
              <w:numPr>
                <w:ilvl w:val="1"/>
                <w:numId w:val="108"/>
              </w:numPr>
              <w:tabs>
                <w:tab w:val="left" w:pos="1575"/>
                <w:tab w:val="left" w:pos="1576"/>
              </w:tabs>
              <w:spacing w:before="4" w:line="235" w:lineRule="auto"/>
              <w:ind w:right="89"/>
              <w:rPr>
                <w:sz w:val="20"/>
              </w:rPr>
            </w:pPr>
            <w:r>
              <w:rPr>
                <w:sz w:val="20"/>
              </w:rPr>
              <w:t>Infringement</w:t>
            </w:r>
            <w:r>
              <w:rPr>
                <w:spacing w:val="46"/>
                <w:sz w:val="20"/>
              </w:rPr>
              <w:t xml:space="preserve"> </w:t>
            </w:r>
            <w:r>
              <w:rPr>
                <w:sz w:val="20"/>
              </w:rPr>
              <w:t>of</w:t>
            </w:r>
            <w:r>
              <w:rPr>
                <w:spacing w:val="46"/>
                <w:sz w:val="20"/>
              </w:rPr>
              <w:t xml:space="preserve"> </w:t>
            </w:r>
            <w:r>
              <w:rPr>
                <w:sz w:val="20"/>
              </w:rPr>
              <w:t>an</w:t>
            </w:r>
            <w:r>
              <w:rPr>
                <w:spacing w:val="47"/>
                <w:sz w:val="20"/>
              </w:rPr>
              <w:t xml:space="preserve"> </w:t>
            </w:r>
            <w:r>
              <w:rPr>
                <w:sz w:val="20"/>
              </w:rPr>
              <w:t>intellectual</w:t>
            </w:r>
            <w:r>
              <w:rPr>
                <w:spacing w:val="47"/>
                <w:sz w:val="20"/>
              </w:rPr>
              <w:t xml:space="preserve"> </w:t>
            </w:r>
            <w:r>
              <w:rPr>
                <w:sz w:val="20"/>
              </w:rPr>
              <w:t>property</w:t>
            </w:r>
            <w:r>
              <w:rPr>
                <w:spacing w:val="-53"/>
                <w:sz w:val="20"/>
              </w:rPr>
              <w:t xml:space="preserve"> </w:t>
            </w:r>
            <w:r>
              <w:rPr>
                <w:sz w:val="20"/>
              </w:rPr>
              <w:t>right.</w:t>
            </w:r>
          </w:p>
        </w:tc>
      </w:tr>
      <w:tr w:rsidR="0031547B" w14:paraId="7AA9E190" w14:textId="77777777">
        <w:trPr>
          <w:trHeight w:val="4310"/>
        </w:trPr>
        <w:tc>
          <w:tcPr>
            <w:tcW w:w="1844" w:type="dxa"/>
            <w:tcBorders>
              <w:bottom w:val="single" w:sz="4" w:space="0" w:color="000000"/>
            </w:tcBorders>
          </w:tcPr>
          <w:p w14:paraId="51EEDBAE" w14:textId="77777777" w:rsidR="0031547B" w:rsidRDefault="00570C5F">
            <w:pPr>
              <w:pStyle w:val="TableParagraph"/>
              <w:spacing w:before="86"/>
              <w:ind w:left="86"/>
              <w:rPr>
                <w:sz w:val="20"/>
              </w:rPr>
            </w:pPr>
            <w:r>
              <w:rPr>
                <w:sz w:val="20"/>
              </w:rPr>
              <w:t>X18.5</w:t>
            </w:r>
          </w:p>
        </w:tc>
        <w:tc>
          <w:tcPr>
            <w:tcW w:w="3278" w:type="dxa"/>
            <w:tcBorders>
              <w:top w:val="single" w:sz="4" w:space="0" w:color="000000"/>
              <w:bottom w:val="single" w:sz="4" w:space="0" w:color="000000"/>
            </w:tcBorders>
          </w:tcPr>
          <w:p w14:paraId="536E729C" w14:textId="77777777" w:rsidR="0031547B" w:rsidRDefault="00570C5F">
            <w:pPr>
              <w:pStyle w:val="TableParagraph"/>
              <w:spacing w:before="86"/>
              <w:ind w:left="85"/>
              <w:rPr>
                <w:sz w:val="20"/>
              </w:rPr>
            </w:pPr>
            <w:r>
              <w:rPr>
                <w:sz w:val="20"/>
              </w:rPr>
              <w:t>The</w:t>
            </w:r>
            <w:r>
              <w:rPr>
                <w:spacing w:val="-3"/>
                <w:sz w:val="20"/>
              </w:rPr>
              <w:t xml:space="preserve"> </w:t>
            </w:r>
            <w:r>
              <w:rPr>
                <w:rFonts w:ascii="Arial"/>
                <w:i/>
                <w:sz w:val="20"/>
              </w:rPr>
              <w:t>end</w:t>
            </w:r>
            <w:r>
              <w:rPr>
                <w:rFonts w:ascii="Arial"/>
                <w:i/>
                <w:spacing w:val="-2"/>
                <w:sz w:val="20"/>
              </w:rPr>
              <w:t xml:space="preserve"> </w:t>
            </w:r>
            <w:r>
              <w:rPr>
                <w:rFonts w:ascii="Arial"/>
                <w:i/>
                <w:sz w:val="20"/>
              </w:rPr>
              <w:t>of liability</w:t>
            </w:r>
            <w:r>
              <w:rPr>
                <w:rFonts w:ascii="Arial"/>
                <w:i/>
                <w:spacing w:val="-2"/>
                <w:sz w:val="20"/>
              </w:rPr>
              <w:t xml:space="preserve"> </w:t>
            </w:r>
            <w:r>
              <w:rPr>
                <w:rFonts w:ascii="Arial"/>
                <w:i/>
                <w:sz w:val="20"/>
              </w:rPr>
              <w:t>date</w:t>
            </w:r>
            <w:r>
              <w:rPr>
                <w:rFonts w:ascii="Arial"/>
                <w:i/>
                <w:spacing w:val="2"/>
                <w:sz w:val="20"/>
              </w:rPr>
              <w:t xml:space="preserve"> </w:t>
            </w:r>
            <w:r>
              <w:rPr>
                <w:sz w:val="20"/>
              </w:rPr>
              <w:t>is</w:t>
            </w:r>
          </w:p>
        </w:tc>
        <w:tc>
          <w:tcPr>
            <w:tcW w:w="5491" w:type="dxa"/>
            <w:tcBorders>
              <w:top w:val="single" w:sz="4" w:space="0" w:color="000000"/>
              <w:bottom w:val="single" w:sz="4" w:space="0" w:color="000000"/>
            </w:tcBorders>
          </w:tcPr>
          <w:p w14:paraId="4F2FA0B0" w14:textId="77777777" w:rsidR="0031547B" w:rsidRDefault="00570C5F">
            <w:pPr>
              <w:pStyle w:val="TableParagraph"/>
              <w:numPr>
                <w:ilvl w:val="0"/>
                <w:numId w:val="107"/>
              </w:numPr>
              <w:tabs>
                <w:tab w:val="left" w:pos="805"/>
              </w:tabs>
              <w:spacing w:before="86"/>
              <w:ind w:right="83" w:firstLine="0"/>
              <w:jc w:val="both"/>
              <w:rPr>
                <w:sz w:val="20"/>
              </w:rPr>
            </w:pPr>
            <w:r>
              <w:rPr>
                <w:sz w:val="20"/>
              </w:rPr>
              <w:t>1</w:t>
            </w:r>
            <w:r>
              <w:rPr>
                <w:spacing w:val="1"/>
                <w:sz w:val="20"/>
              </w:rPr>
              <w:t xml:space="preserve"> </w:t>
            </w:r>
            <w:r>
              <w:rPr>
                <w:sz w:val="20"/>
              </w:rPr>
              <w:t>(One)</w:t>
            </w:r>
            <w:r>
              <w:rPr>
                <w:spacing w:val="1"/>
                <w:sz w:val="20"/>
              </w:rPr>
              <w:t xml:space="preserve"> </w:t>
            </w:r>
            <w:r>
              <w:rPr>
                <w:sz w:val="20"/>
              </w:rPr>
              <w:t>years</w:t>
            </w:r>
            <w:r>
              <w:rPr>
                <w:spacing w:val="1"/>
                <w:sz w:val="20"/>
              </w:rPr>
              <w:t xml:space="preserve"> </w:t>
            </w:r>
            <w:r>
              <w:rPr>
                <w:sz w:val="20"/>
              </w:rPr>
              <w:t>after</w:t>
            </w:r>
            <w:r>
              <w:rPr>
                <w:spacing w:val="1"/>
                <w:sz w:val="20"/>
              </w:rPr>
              <w:t xml:space="preserve"> </w:t>
            </w:r>
            <w:r>
              <w:rPr>
                <w:sz w:val="20"/>
              </w:rPr>
              <w:t>the</w:t>
            </w:r>
            <w:r>
              <w:rPr>
                <w:spacing w:val="1"/>
                <w:sz w:val="20"/>
              </w:rPr>
              <w:t xml:space="preserve"> </w:t>
            </w:r>
            <w:r>
              <w:rPr>
                <w:rFonts w:ascii="Arial"/>
                <w:i/>
                <w:sz w:val="20"/>
              </w:rPr>
              <w:t>defects</w:t>
            </w:r>
            <w:r>
              <w:rPr>
                <w:rFonts w:ascii="Arial"/>
                <w:i/>
                <w:spacing w:val="1"/>
                <w:sz w:val="20"/>
              </w:rPr>
              <w:t xml:space="preserve"> </w:t>
            </w:r>
            <w:r>
              <w:rPr>
                <w:rFonts w:ascii="Arial"/>
                <w:i/>
                <w:sz w:val="20"/>
              </w:rPr>
              <w:t>date</w:t>
            </w:r>
            <w:r>
              <w:rPr>
                <w:rFonts w:ascii="Arial"/>
                <w:i/>
                <w:spacing w:val="1"/>
                <w:sz w:val="20"/>
              </w:rPr>
              <w:t xml:space="preserve"> </w:t>
            </w:r>
            <w:r>
              <w:rPr>
                <w:sz w:val="20"/>
              </w:rPr>
              <w:t>for</w:t>
            </w:r>
            <w:r>
              <w:rPr>
                <w:spacing w:val="1"/>
                <w:sz w:val="20"/>
              </w:rPr>
              <w:t xml:space="preserve"> </w:t>
            </w:r>
            <w:r>
              <w:rPr>
                <w:sz w:val="20"/>
              </w:rPr>
              <w:t>latent</w:t>
            </w:r>
            <w:r>
              <w:rPr>
                <w:spacing w:val="1"/>
                <w:sz w:val="20"/>
              </w:rPr>
              <w:t xml:space="preserve"> </w:t>
            </w:r>
            <w:r>
              <w:rPr>
                <w:sz w:val="20"/>
              </w:rPr>
              <w:t>Defects</w:t>
            </w:r>
            <w:r>
              <w:rPr>
                <w:spacing w:val="-1"/>
                <w:sz w:val="20"/>
              </w:rPr>
              <w:t xml:space="preserve"> </w:t>
            </w:r>
            <w:r>
              <w:rPr>
                <w:sz w:val="20"/>
              </w:rPr>
              <w:t>and</w:t>
            </w:r>
          </w:p>
          <w:p w14:paraId="71346DDB" w14:textId="77777777" w:rsidR="0031547B" w:rsidRDefault="0031547B">
            <w:pPr>
              <w:pStyle w:val="TableParagraph"/>
              <w:spacing w:before="10"/>
              <w:rPr>
                <w:sz w:val="19"/>
              </w:rPr>
            </w:pPr>
          </w:p>
          <w:p w14:paraId="0367564F" w14:textId="77777777" w:rsidR="0031547B" w:rsidRDefault="00570C5F">
            <w:pPr>
              <w:pStyle w:val="TableParagraph"/>
              <w:numPr>
                <w:ilvl w:val="0"/>
                <w:numId w:val="107"/>
              </w:numPr>
              <w:tabs>
                <w:tab w:val="left" w:pos="771"/>
              </w:tabs>
              <w:ind w:right="82" w:firstLine="0"/>
              <w:jc w:val="both"/>
              <w:rPr>
                <w:sz w:val="20"/>
              </w:rPr>
            </w:pPr>
            <w:r>
              <w:rPr>
                <w:sz w:val="20"/>
              </w:rPr>
              <w:t>The date on which the liability in question prescribes</w:t>
            </w:r>
            <w:r>
              <w:rPr>
                <w:spacing w:val="-53"/>
                <w:sz w:val="20"/>
              </w:rPr>
              <w:t xml:space="preserve"> </w:t>
            </w:r>
            <w:r>
              <w:rPr>
                <w:sz w:val="20"/>
              </w:rPr>
              <w:t>in accordance with the Prescription Act No. 68 of 1969</w:t>
            </w:r>
            <w:r>
              <w:rPr>
                <w:spacing w:val="1"/>
                <w:sz w:val="20"/>
              </w:rPr>
              <w:t xml:space="preserve"> </w:t>
            </w:r>
            <w:r>
              <w:rPr>
                <w:sz w:val="20"/>
              </w:rPr>
              <w:t>(as</w:t>
            </w:r>
            <w:r>
              <w:rPr>
                <w:spacing w:val="1"/>
                <w:sz w:val="20"/>
              </w:rPr>
              <w:t xml:space="preserve"> </w:t>
            </w:r>
            <w:r>
              <w:rPr>
                <w:sz w:val="20"/>
              </w:rPr>
              <w:t>amended</w:t>
            </w:r>
            <w:r>
              <w:rPr>
                <w:spacing w:val="1"/>
                <w:sz w:val="20"/>
              </w:rPr>
              <w:t xml:space="preserve"> </w:t>
            </w:r>
            <w:r>
              <w:rPr>
                <w:sz w:val="20"/>
              </w:rPr>
              <w:t>or</w:t>
            </w:r>
            <w:r>
              <w:rPr>
                <w:spacing w:val="1"/>
                <w:sz w:val="20"/>
              </w:rPr>
              <w:t xml:space="preserve"> </w:t>
            </w:r>
            <w:r>
              <w:rPr>
                <w:sz w:val="20"/>
              </w:rPr>
              <w:t>in</w:t>
            </w:r>
            <w:r>
              <w:rPr>
                <w:spacing w:val="1"/>
                <w:sz w:val="20"/>
              </w:rPr>
              <w:t xml:space="preserve"> </w:t>
            </w:r>
            <w:r>
              <w:rPr>
                <w:sz w:val="20"/>
              </w:rPr>
              <w:t>terms</w:t>
            </w:r>
            <w:r>
              <w:rPr>
                <w:spacing w:val="1"/>
                <w:sz w:val="20"/>
              </w:rPr>
              <w:t xml:space="preserve"> </w:t>
            </w:r>
            <w:r>
              <w:rPr>
                <w:sz w:val="20"/>
              </w:rPr>
              <w:t>of</w:t>
            </w:r>
            <w:r>
              <w:rPr>
                <w:spacing w:val="1"/>
                <w:sz w:val="20"/>
              </w:rPr>
              <w:t xml:space="preserve"> </w:t>
            </w:r>
            <w:r>
              <w:rPr>
                <w:sz w:val="20"/>
              </w:rPr>
              <w:t>any</w:t>
            </w:r>
            <w:r>
              <w:rPr>
                <w:spacing w:val="56"/>
                <w:sz w:val="20"/>
              </w:rPr>
              <w:t xml:space="preserve"> </w:t>
            </w:r>
            <w:r>
              <w:rPr>
                <w:sz w:val="20"/>
              </w:rPr>
              <w:t>replacement</w:t>
            </w:r>
            <w:r>
              <w:rPr>
                <w:spacing w:val="1"/>
                <w:sz w:val="20"/>
              </w:rPr>
              <w:t xml:space="preserve"> </w:t>
            </w:r>
            <w:r>
              <w:rPr>
                <w:sz w:val="20"/>
              </w:rPr>
              <w:t>legislation)</w:t>
            </w:r>
            <w:r>
              <w:rPr>
                <w:spacing w:val="-2"/>
                <w:sz w:val="20"/>
              </w:rPr>
              <w:t xml:space="preserve"> </w:t>
            </w:r>
            <w:r>
              <w:rPr>
                <w:sz w:val="20"/>
              </w:rPr>
              <w:t>for any other</w:t>
            </w:r>
            <w:r>
              <w:rPr>
                <w:spacing w:val="-1"/>
                <w:sz w:val="20"/>
              </w:rPr>
              <w:t xml:space="preserve"> </w:t>
            </w:r>
            <w:r>
              <w:rPr>
                <w:sz w:val="20"/>
              </w:rPr>
              <w:t>matter.</w:t>
            </w:r>
          </w:p>
          <w:p w14:paraId="2E66CFF8" w14:textId="77777777" w:rsidR="0031547B" w:rsidRDefault="0031547B">
            <w:pPr>
              <w:pStyle w:val="TableParagraph"/>
              <w:rPr>
                <w:sz w:val="20"/>
              </w:rPr>
            </w:pPr>
          </w:p>
          <w:p w14:paraId="39452A92" w14:textId="77777777" w:rsidR="0031547B" w:rsidRDefault="00570C5F">
            <w:pPr>
              <w:pStyle w:val="TableParagraph"/>
              <w:ind w:left="495" w:right="81"/>
              <w:jc w:val="both"/>
              <w:rPr>
                <w:sz w:val="20"/>
              </w:rPr>
            </w:pPr>
            <w:r>
              <w:rPr>
                <w:sz w:val="20"/>
              </w:rPr>
              <w:t>A latent Defect is a Defect which would not have been</w:t>
            </w:r>
            <w:r>
              <w:rPr>
                <w:spacing w:val="1"/>
                <w:sz w:val="20"/>
              </w:rPr>
              <w:t xml:space="preserve"> </w:t>
            </w:r>
            <w:r>
              <w:rPr>
                <w:sz w:val="20"/>
              </w:rPr>
              <w:t xml:space="preserve">discovered on reasonable inspection by the </w:t>
            </w:r>
            <w:r>
              <w:rPr>
                <w:rFonts w:ascii="Arial"/>
                <w:i/>
                <w:sz w:val="20"/>
              </w:rPr>
              <w:t>Employer</w:t>
            </w:r>
            <w:r>
              <w:rPr>
                <w:rFonts w:ascii="Arial"/>
                <w:i/>
                <w:spacing w:val="1"/>
                <w:sz w:val="20"/>
              </w:rPr>
              <w:t xml:space="preserve"> </w:t>
            </w:r>
            <w:r>
              <w:rPr>
                <w:sz w:val="20"/>
              </w:rPr>
              <w:t>or</w:t>
            </w:r>
            <w:r>
              <w:rPr>
                <w:spacing w:val="1"/>
                <w:sz w:val="20"/>
              </w:rPr>
              <w:t xml:space="preserve"> </w:t>
            </w:r>
            <w:r>
              <w:rPr>
                <w:sz w:val="20"/>
              </w:rPr>
              <w:t>the</w:t>
            </w:r>
            <w:r>
              <w:rPr>
                <w:spacing w:val="1"/>
                <w:sz w:val="20"/>
              </w:rPr>
              <w:t xml:space="preserve"> </w:t>
            </w:r>
            <w:r>
              <w:rPr>
                <w:rFonts w:ascii="Arial"/>
                <w:i/>
                <w:sz w:val="20"/>
              </w:rPr>
              <w:t>Supervisor</w:t>
            </w:r>
            <w:r>
              <w:rPr>
                <w:rFonts w:ascii="Arial"/>
                <w:i/>
                <w:spacing w:val="1"/>
                <w:sz w:val="20"/>
              </w:rPr>
              <w:t xml:space="preserve"> </w:t>
            </w:r>
            <w:r>
              <w:rPr>
                <w:sz w:val="20"/>
              </w:rPr>
              <w:t>before</w:t>
            </w:r>
            <w:r>
              <w:rPr>
                <w:spacing w:val="1"/>
                <w:sz w:val="20"/>
              </w:rPr>
              <w:t xml:space="preserve"> </w:t>
            </w:r>
            <w:r>
              <w:rPr>
                <w:sz w:val="20"/>
              </w:rPr>
              <w:t>the</w:t>
            </w:r>
            <w:r>
              <w:rPr>
                <w:spacing w:val="1"/>
                <w:sz w:val="20"/>
              </w:rPr>
              <w:t xml:space="preserve"> </w:t>
            </w:r>
            <w:r>
              <w:rPr>
                <w:rFonts w:ascii="Arial"/>
                <w:i/>
                <w:sz w:val="20"/>
              </w:rPr>
              <w:t>defects</w:t>
            </w:r>
            <w:r>
              <w:rPr>
                <w:rFonts w:ascii="Arial"/>
                <w:i/>
                <w:spacing w:val="1"/>
                <w:sz w:val="20"/>
              </w:rPr>
              <w:t xml:space="preserve"> </w:t>
            </w:r>
            <w:r>
              <w:rPr>
                <w:rFonts w:ascii="Arial"/>
                <w:i/>
                <w:sz w:val="20"/>
              </w:rPr>
              <w:t>date</w:t>
            </w:r>
            <w:r>
              <w:rPr>
                <w:sz w:val="20"/>
              </w:rPr>
              <w:t>,</w:t>
            </w:r>
            <w:r>
              <w:rPr>
                <w:spacing w:val="1"/>
                <w:sz w:val="20"/>
              </w:rPr>
              <w:t xml:space="preserve"> </w:t>
            </w:r>
            <w:r>
              <w:rPr>
                <w:sz w:val="20"/>
              </w:rPr>
              <w:t>without</w:t>
            </w:r>
            <w:r>
              <w:rPr>
                <w:spacing w:val="1"/>
                <w:sz w:val="20"/>
              </w:rPr>
              <w:t xml:space="preserve"> </w:t>
            </w:r>
            <w:r>
              <w:rPr>
                <w:sz w:val="20"/>
              </w:rPr>
              <w:t>requiring</w:t>
            </w:r>
            <w:r>
              <w:rPr>
                <w:spacing w:val="45"/>
                <w:sz w:val="20"/>
              </w:rPr>
              <w:t xml:space="preserve"> </w:t>
            </w:r>
            <w:r>
              <w:rPr>
                <w:sz w:val="20"/>
              </w:rPr>
              <w:t>any</w:t>
            </w:r>
            <w:r>
              <w:rPr>
                <w:spacing w:val="46"/>
                <w:sz w:val="20"/>
              </w:rPr>
              <w:t xml:space="preserve"> </w:t>
            </w:r>
            <w:r>
              <w:rPr>
                <w:sz w:val="20"/>
              </w:rPr>
              <w:t>inspection</w:t>
            </w:r>
            <w:r>
              <w:rPr>
                <w:spacing w:val="46"/>
                <w:sz w:val="20"/>
              </w:rPr>
              <w:t xml:space="preserve"> </w:t>
            </w:r>
            <w:r>
              <w:rPr>
                <w:sz w:val="20"/>
              </w:rPr>
              <w:t>not</w:t>
            </w:r>
            <w:r>
              <w:rPr>
                <w:spacing w:val="45"/>
                <w:sz w:val="20"/>
              </w:rPr>
              <w:t xml:space="preserve"> </w:t>
            </w:r>
            <w:r>
              <w:rPr>
                <w:sz w:val="20"/>
              </w:rPr>
              <w:t>ordinarily</w:t>
            </w:r>
            <w:r>
              <w:rPr>
                <w:spacing w:val="46"/>
                <w:sz w:val="20"/>
              </w:rPr>
              <w:t xml:space="preserve"> </w:t>
            </w:r>
            <w:r>
              <w:rPr>
                <w:sz w:val="20"/>
              </w:rPr>
              <w:t>carried</w:t>
            </w:r>
            <w:r>
              <w:rPr>
                <w:spacing w:val="46"/>
                <w:sz w:val="20"/>
              </w:rPr>
              <w:t xml:space="preserve"> </w:t>
            </w:r>
            <w:r>
              <w:rPr>
                <w:sz w:val="20"/>
              </w:rPr>
              <w:t>out</w:t>
            </w:r>
            <w:r>
              <w:rPr>
                <w:spacing w:val="45"/>
                <w:sz w:val="20"/>
              </w:rPr>
              <w:t xml:space="preserve"> </w:t>
            </w:r>
            <w:r>
              <w:rPr>
                <w:sz w:val="20"/>
              </w:rPr>
              <w:t>by</w:t>
            </w:r>
            <w:r>
              <w:rPr>
                <w:spacing w:val="-53"/>
                <w:sz w:val="20"/>
              </w:rPr>
              <w:t xml:space="preserve"> </w:t>
            </w:r>
            <w:r>
              <w:rPr>
                <w:sz w:val="20"/>
              </w:rPr>
              <w:t>the</w:t>
            </w:r>
            <w:r>
              <w:rPr>
                <w:spacing w:val="-1"/>
                <w:sz w:val="20"/>
              </w:rPr>
              <w:t xml:space="preserve"> </w:t>
            </w:r>
            <w:r>
              <w:rPr>
                <w:rFonts w:ascii="Arial"/>
                <w:i/>
                <w:sz w:val="20"/>
              </w:rPr>
              <w:t>Employer</w:t>
            </w:r>
            <w:r>
              <w:rPr>
                <w:rFonts w:ascii="Arial"/>
                <w:i/>
                <w:spacing w:val="1"/>
                <w:sz w:val="20"/>
              </w:rPr>
              <w:t xml:space="preserve"> </w:t>
            </w:r>
            <w:r>
              <w:rPr>
                <w:sz w:val="20"/>
              </w:rPr>
              <w:t>or</w:t>
            </w:r>
            <w:r>
              <w:rPr>
                <w:spacing w:val="-2"/>
                <w:sz w:val="20"/>
              </w:rPr>
              <w:t xml:space="preserve"> </w:t>
            </w:r>
            <w:r>
              <w:rPr>
                <w:sz w:val="20"/>
              </w:rPr>
              <w:t xml:space="preserve">the </w:t>
            </w:r>
            <w:r>
              <w:rPr>
                <w:rFonts w:ascii="Arial"/>
                <w:i/>
                <w:sz w:val="20"/>
              </w:rPr>
              <w:t>Supervisor</w:t>
            </w:r>
            <w:r>
              <w:rPr>
                <w:rFonts w:ascii="Arial"/>
                <w:i/>
                <w:spacing w:val="-1"/>
                <w:sz w:val="20"/>
              </w:rPr>
              <w:t xml:space="preserve"> </w:t>
            </w:r>
            <w:r>
              <w:rPr>
                <w:sz w:val="20"/>
              </w:rPr>
              <w:t>during</w:t>
            </w:r>
            <w:r>
              <w:rPr>
                <w:spacing w:val="-2"/>
                <w:sz w:val="20"/>
              </w:rPr>
              <w:t xml:space="preserve"> </w:t>
            </w:r>
            <w:r>
              <w:rPr>
                <w:sz w:val="20"/>
              </w:rPr>
              <w:t>that period.</w:t>
            </w:r>
          </w:p>
          <w:p w14:paraId="2D7EF5D6" w14:textId="77777777" w:rsidR="0031547B" w:rsidRDefault="00570C5F">
            <w:pPr>
              <w:pStyle w:val="TableParagraph"/>
              <w:ind w:left="495" w:right="80"/>
              <w:jc w:val="both"/>
              <w:rPr>
                <w:sz w:val="20"/>
              </w:rPr>
            </w:pPr>
            <w:r>
              <w:rPr>
                <w:sz w:val="20"/>
              </w:rPr>
              <w:t xml:space="preserve">If the </w:t>
            </w:r>
            <w:r>
              <w:rPr>
                <w:rFonts w:ascii="Arial"/>
                <w:i/>
                <w:sz w:val="20"/>
              </w:rPr>
              <w:t xml:space="preserve">Employer </w:t>
            </w:r>
            <w:r>
              <w:rPr>
                <w:sz w:val="20"/>
              </w:rPr>
              <w:t xml:space="preserve">or the </w:t>
            </w:r>
            <w:r>
              <w:rPr>
                <w:rFonts w:ascii="Arial"/>
                <w:i/>
                <w:sz w:val="20"/>
              </w:rPr>
              <w:t xml:space="preserve">Supervisor </w:t>
            </w:r>
            <w:r>
              <w:rPr>
                <w:sz w:val="20"/>
              </w:rPr>
              <w:t>do undertake any</w:t>
            </w:r>
            <w:r>
              <w:rPr>
                <w:spacing w:val="1"/>
                <w:sz w:val="20"/>
              </w:rPr>
              <w:t xml:space="preserve"> </w:t>
            </w:r>
            <w:r>
              <w:rPr>
                <w:sz w:val="20"/>
              </w:rPr>
              <w:t>inspection over and above the reasonable inspection,</w:t>
            </w:r>
            <w:r>
              <w:rPr>
                <w:spacing w:val="1"/>
                <w:sz w:val="20"/>
              </w:rPr>
              <w:t xml:space="preserve"> </w:t>
            </w:r>
            <w:r>
              <w:rPr>
                <w:sz w:val="20"/>
              </w:rPr>
              <w:t>this</w:t>
            </w:r>
            <w:r>
              <w:rPr>
                <w:spacing w:val="1"/>
                <w:sz w:val="20"/>
              </w:rPr>
              <w:t xml:space="preserve"> </w:t>
            </w:r>
            <w:r>
              <w:rPr>
                <w:sz w:val="20"/>
              </w:rPr>
              <w:t>does</w:t>
            </w:r>
            <w:r>
              <w:rPr>
                <w:spacing w:val="1"/>
                <w:sz w:val="20"/>
              </w:rPr>
              <w:t xml:space="preserve"> </w:t>
            </w:r>
            <w:r>
              <w:rPr>
                <w:sz w:val="20"/>
              </w:rPr>
              <w:t>not</w:t>
            </w:r>
            <w:r>
              <w:rPr>
                <w:spacing w:val="1"/>
                <w:sz w:val="20"/>
              </w:rPr>
              <w:t xml:space="preserve"> </w:t>
            </w:r>
            <w:r>
              <w:rPr>
                <w:sz w:val="20"/>
              </w:rPr>
              <w:t>place</w:t>
            </w:r>
            <w:r>
              <w:rPr>
                <w:spacing w:val="1"/>
                <w:sz w:val="20"/>
              </w:rPr>
              <w:t xml:space="preserve"> </w:t>
            </w:r>
            <w:r>
              <w:rPr>
                <w:sz w:val="20"/>
              </w:rPr>
              <w:t>a</w:t>
            </w:r>
            <w:r>
              <w:rPr>
                <w:spacing w:val="1"/>
                <w:sz w:val="20"/>
              </w:rPr>
              <w:t xml:space="preserve"> </w:t>
            </w:r>
            <w:r>
              <w:rPr>
                <w:sz w:val="20"/>
              </w:rPr>
              <w:t>greater</w:t>
            </w:r>
            <w:r>
              <w:rPr>
                <w:spacing w:val="1"/>
                <w:sz w:val="20"/>
              </w:rPr>
              <w:t xml:space="preserve"> </w:t>
            </w:r>
            <w:r>
              <w:rPr>
                <w:sz w:val="20"/>
              </w:rPr>
              <w:t>responsibility</w:t>
            </w:r>
            <w:r>
              <w:rPr>
                <w:spacing w:val="1"/>
                <w:sz w:val="20"/>
              </w:rPr>
              <w:t xml:space="preserve"> </w:t>
            </w:r>
            <w:r>
              <w:rPr>
                <w:sz w:val="20"/>
              </w:rPr>
              <w:t>on</w:t>
            </w:r>
            <w:r>
              <w:rPr>
                <w:spacing w:val="1"/>
                <w:sz w:val="20"/>
              </w:rPr>
              <w:t xml:space="preserve"> </w:t>
            </w:r>
            <w:r>
              <w:rPr>
                <w:sz w:val="20"/>
              </w:rPr>
              <w:t>the</w:t>
            </w:r>
            <w:r>
              <w:rPr>
                <w:spacing w:val="1"/>
                <w:sz w:val="20"/>
              </w:rPr>
              <w:t xml:space="preserve"> </w:t>
            </w:r>
            <w:r>
              <w:rPr>
                <w:rFonts w:ascii="Arial"/>
                <w:i/>
                <w:sz w:val="20"/>
              </w:rPr>
              <w:t>Employer</w:t>
            </w:r>
            <w:r>
              <w:rPr>
                <w:rFonts w:ascii="Arial"/>
                <w:i/>
                <w:spacing w:val="1"/>
                <w:sz w:val="20"/>
              </w:rPr>
              <w:t xml:space="preserve"> </w:t>
            </w:r>
            <w:r>
              <w:rPr>
                <w:sz w:val="20"/>
              </w:rPr>
              <w:t>or</w:t>
            </w:r>
            <w:r>
              <w:rPr>
                <w:spacing w:val="1"/>
                <w:sz w:val="20"/>
              </w:rPr>
              <w:t xml:space="preserve"> </w:t>
            </w:r>
            <w:r>
              <w:rPr>
                <w:sz w:val="20"/>
              </w:rPr>
              <w:t>the</w:t>
            </w:r>
            <w:r>
              <w:rPr>
                <w:spacing w:val="1"/>
                <w:sz w:val="20"/>
              </w:rPr>
              <w:t xml:space="preserve"> </w:t>
            </w:r>
            <w:r>
              <w:rPr>
                <w:rFonts w:ascii="Arial"/>
                <w:i/>
                <w:sz w:val="20"/>
              </w:rPr>
              <w:t>Supervisor</w:t>
            </w:r>
            <w:r>
              <w:rPr>
                <w:rFonts w:ascii="Arial"/>
                <w:i/>
                <w:spacing w:val="1"/>
                <w:sz w:val="20"/>
              </w:rPr>
              <w:t xml:space="preserve"> </w:t>
            </w:r>
            <w:r>
              <w:rPr>
                <w:sz w:val="20"/>
              </w:rPr>
              <w:t>to</w:t>
            </w:r>
            <w:r>
              <w:rPr>
                <w:spacing w:val="1"/>
                <w:sz w:val="20"/>
              </w:rPr>
              <w:t xml:space="preserve"> </w:t>
            </w:r>
            <w:r>
              <w:rPr>
                <w:sz w:val="20"/>
              </w:rPr>
              <w:t>have</w:t>
            </w:r>
            <w:r>
              <w:rPr>
                <w:spacing w:val="1"/>
                <w:sz w:val="20"/>
              </w:rPr>
              <w:t xml:space="preserve"> </w:t>
            </w:r>
            <w:r>
              <w:rPr>
                <w:sz w:val="20"/>
              </w:rPr>
              <w:t>discovered</w:t>
            </w:r>
            <w:r>
              <w:rPr>
                <w:spacing w:val="1"/>
                <w:sz w:val="20"/>
              </w:rPr>
              <w:t xml:space="preserve"> </w:t>
            </w:r>
            <w:r>
              <w:rPr>
                <w:sz w:val="20"/>
              </w:rPr>
              <w:t>the</w:t>
            </w:r>
            <w:r>
              <w:rPr>
                <w:spacing w:val="-53"/>
                <w:sz w:val="20"/>
              </w:rPr>
              <w:t xml:space="preserve"> </w:t>
            </w:r>
            <w:r>
              <w:rPr>
                <w:sz w:val="20"/>
              </w:rPr>
              <w:t>Defect.</w:t>
            </w:r>
          </w:p>
        </w:tc>
      </w:tr>
      <w:tr w:rsidR="0031547B" w14:paraId="184925FE" w14:textId="77777777">
        <w:trPr>
          <w:trHeight w:val="313"/>
        </w:trPr>
        <w:tc>
          <w:tcPr>
            <w:tcW w:w="1844" w:type="dxa"/>
            <w:tcBorders>
              <w:top w:val="single" w:sz="4" w:space="0" w:color="000000"/>
            </w:tcBorders>
          </w:tcPr>
          <w:p w14:paraId="623F54CF" w14:textId="77777777" w:rsidR="0031547B" w:rsidRDefault="00570C5F">
            <w:pPr>
              <w:pStyle w:val="TableParagraph"/>
              <w:spacing w:before="86" w:line="208" w:lineRule="exact"/>
              <w:ind w:left="86"/>
              <w:rPr>
                <w:rFonts w:ascii="Arial"/>
                <w:b/>
                <w:sz w:val="20"/>
              </w:rPr>
            </w:pPr>
            <w:r>
              <w:rPr>
                <w:rFonts w:ascii="Arial"/>
                <w:b/>
                <w:w w:val="99"/>
                <w:sz w:val="20"/>
              </w:rPr>
              <w:t>Z</w:t>
            </w:r>
          </w:p>
        </w:tc>
        <w:tc>
          <w:tcPr>
            <w:tcW w:w="3278" w:type="dxa"/>
            <w:vMerge w:val="restart"/>
            <w:tcBorders>
              <w:top w:val="single" w:sz="4" w:space="0" w:color="000000"/>
              <w:bottom w:val="single" w:sz="4" w:space="0" w:color="000000"/>
            </w:tcBorders>
          </w:tcPr>
          <w:p w14:paraId="32A58103" w14:textId="77777777" w:rsidR="0031547B" w:rsidRDefault="00570C5F">
            <w:pPr>
              <w:pStyle w:val="TableParagraph"/>
              <w:spacing w:before="86"/>
              <w:ind w:left="85" w:right="491"/>
              <w:rPr>
                <w:rFonts w:ascii="Arial"/>
                <w:b/>
                <w:sz w:val="20"/>
              </w:rPr>
            </w:pPr>
            <w:r>
              <w:rPr>
                <w:rFonts w:ascii="Arial"/>
                <w:b/>
                <w:sz w:val="20"/>
              </w:rPr>
              <w:t>The</w:t>
            </w:r>
            <w:r>
              <w:rPr>
                <w:rFonts w:ascii="Arial"/>
                <w:b/>
                <w:spacing w:val="-7"/>
                <w:sz w:val="20"/>
              </w:rPr>
              <w:t xml:space="preserve"> </w:t>
            </w:r>
            <w:r>
              <w:rPr>
                <w:rFonts w:ascii="Arial"/>
                <w:b/>
                <w:i/>
                <w:sz w:val="20"/>
              </w:rPr>
              <w:t>Additional</w:t>
            </w:r>
            <w:r>
              <w:rPr>
                <w:rFonts w:ascii="Arial"/>
                <w:b/>
                <w:i/>
                <w:spacing w:val="-6"/>
                <w:sz w:val="20"/>
              </w:rPr>
              <w:t xml:space="preserve"> </w:t>
            </w:r>
            <w:r>
              <w:rPr>
                <w:rFonts w:ascii="Arial"/>
                <w:b/>
                <w:i/>
                <w:sz w:val="20"/>
              </w:rPr>
              <w:t>conditions</w:t>
            </w:r>
            <w:r>
              <w:rPr>
                <w:rFonts w:ascii="Arial"/>
                <w:b/>
                <w:i/>
                <w:spacing w:val="-5"/>
                <w:sz w:val="20"/>
              </w:rPr>
              <w:t xml:space="preserve"> </w:t>
            </w:r>
            <w:r>
              <w:rPr>
                <w:rFonts w:ascii="Arial"/>
                <w:b/>
                <w:i/>
                <w:sz w:val="20"/>
              </w:rPr>
              <w:t>of</w:t>
            </w:r>
            <w:r>
              <w:rPr>
                <w:rFonts w:ascii="Arial"/>
                <w:b/>
                <w:i/>
                <w:spacing w:val="-53"/>
                <w:sz w:val="20"/>
              </w:rPr>
              <w:t xml:space="preserve"> </w:t>
            </w:r>
            <w:r>
              <w:rPr>
                <w:rFonts w:ascii="Arial"/>
                <w:b/>
                <w:i/>
                <w:sz w:val="20"/>
              </w:rPr>
              <w:t>contract</w:t>
            </w:r>
            <w:r>
              <w:rPr>
                <w:rFonts w:ascii="Arial"/>
                <w:b/>
                <w:i/>
                <w:spacing w:val="-1"/>
                <w:sz w:val="20"/>
              </w:rPr>
              <w:t xml:space="preserve"> </w:t>
            </w:r>
            <w:r>
              <w:rPr>
                <w:rFonts w:ascii="Arial"/>
                <w:b/>
                <w:sz w:val="20"/>
              </w:rPr>
              <w:t>are</w:t>
            </w:r>
          </w:p>
        </w:tc>
        <w:tc>
          <w:tcPr>
            <w:tcW w:w="5491" w:type="dxa"/>
            <w:tcBorders>
              <w:top w:val="single" w:sz="4" w:space="0" w:color="000000"/>
            </w:tcBorders>
          </w:tcPr>
          <w:p w14:paraId="12531494" w14:textId="77777777" w:rsidR="0031547B" w:rsidRDefault="0031547B">
            <w:pPr>
              <w:pStyle w:val="TableParagraph"/>
              <w:rPr>
                <w:rFonts w:ascii="Times New Roman"/>
                <w:sz w:val="18"/>
              </w:rPr>
            </w:pPr>
          </w:p>
        </w:tc>
      </w:tr>
      <w:tr w:rsidR="0031547B" w14:paraId="3B101201" w14:textId="77777777">
        <w:trPr>
          <w:trHeight w:val="307"/>
        </w:trPr>
        <w:tc>
          <w:tcPr>
            <w:tcW w:w="1844" w:type="dxa"/>
            <w:tcBorders>
              <w:bottom w:val="single" w:sz="4" w:space="0" w:color="000000"/>
            </w:tcBorders>
          </w:tcPr>
          <w:p w14:paraId="49434BE7" w14:textId="77777777" w:rsidR="0031547B" w:rsidRDefault="0031547B">
            <w:pPr>
              <w:pStyle w:val="TableParagraph"/>
              <w:rPr>
                <w:rFonts w:ascii="Times New Roman"/>
                <w:sz w:val="18"/>
              </w:rPr>
            </w:pPr>
          </w:p>
        </w:tc>
        <w:tc>
          <w:tcPr>
            <w:tcW w:w="3278" w:type="dxa"/>
            <w:vMerge/>
            <w:tcBorders>
              <w:top w:val="nil"/>
              <w:bottom w:val="single" w:sz="4" w:space="0" w:color="000000"/>
            </w:tcBorders>
          </w:tcPr>
          <w:p w14:paraId="35C3B376" w14:textId="77777777" w:rsidR="0031547B" w:rsidRDefault="0031547B">
            <w:pPr>
              <w:rPr>
                <w:sz w:val="2"/>
                <w:szCs w:val="2"/>
              </w:rPr>
            </w:pPr>
          </w:p>
        </w:tc>
        <w:tc>
          <w:tcPr>
            <w:tcW w:w="5491" w:type="dxa"/>
            <w:tcBorders>
              <w:bottom w:val="single" w:sz="4" w:space="0" w:color="000000"/>
            </w:tcBorders>
          </w:tcPr>
          <w:p w14:paraId="2FC887D7" w14:textId="77777777" w:rsidR="0031547B" w:rsidRDefault="00570C5F">
            <w:pPr>
              <w:pStyle w:val="TableParagraph"/>
              <w:spacing w:line="220" w:lineRule="exact"/>
              <w:ind w:left="495"/>
              <w:rPr>
                <w:rFonts w:ascii="Arial"/>
                <w:b/>
                <w:sz w:val="20"/>
              </w:rPr>
            </w:pPr>
            <w:r>
              <w:rPr>
                <w:rFonts w:ascii="Arial"/>
                <w:b/>
                <w:sz w:val="20"/>
              </w:rPr>
              <w:t>Z1</w:t>
            </w:r>
            <w:r>
              <w:rPr>
                <w:rFonts w:ascii="Arial"/>
                <w:b/>
                <w:spacing w:val="-3"/>
                <w:sz w:val="20"/>
              </w:rPr>
              <w:t xml:space="preserve"> </w:t>
            </w:r>
            <w:r>
              <w:rPr>
                <w:rFonts w:ascii="Arial"/>
                <w:b/>
                <w:sz w:val="20"/>
              </w:rPr>
              <w:t>to</w:t>
            </w:r>
            <w:r>
              <w:rPr>
                <w:rFonts w:ascii="Arial"/>
                <w:b/>
                <w:spacing w:val="-2"/>
                <w:sz w:val="20"/>
              </w:rPr>
              <w:t xml:space="preserve"> </w:t>
            </w:r>
            <w:r>
              <w:rPr>
                <w:rFonts w:ascii="Arial"/>
                <w:b/>
                <w:sz w:val="20"/>
              </w:rPr>
              <w:t>Z15</w:t>
            </w:r>
            <w:r>
              <w:rPr>
                <w:rFonts w:ascii="Arial"/>
                <w:b/>
                <w:spacing w:val="-2"/>
                <w:sz w:val="20"/>
              </w:rPr>
              <w:t xml:space="preserve"> </w:t>
            </w:r>
            <w:r>
              <w:rPr>
                <w:rFonts w:ascii="Arial"/>
                <w:b/>
                <w:sz w:val="20"/>
              </w:rPr>
              <w:t>always</w:t>
            </w:r>
            <w:r>
              <w:rPr>
                <w:rFonts w:ascii="Arial"/>
                <w:b/>
                <w:spacing w:val="-1"/>
                <w:sz w:val="20"/>
              </w:rPr>
              <w:t xml:space="preserve"> </w:t>
            </w:r>
            <w:r>
              <w:rPr>
                <w:rFonts w:ascii="Arial"/>
                <w:b/>
                <w:sz w:val="20"/>
              </w:rPr>
              <w:t>apply.</w:t>
            </w:r>
          </w:p>
        </w:tc>
      </w:tr>
      <w:tr w:rsidR="0031547B" w14:paraId="1DE173DB" w14:textId="77777777">
        <w:trPr>
          <w:trHeight w:val="801"/>
        </w:trPr>
        <w:tc>
          <w:tcPr>
            <w:tcW w:w="1844" w:type="dxa"/>
            <w:tcBorders>
              <w:top w:val="single" w:sz="4" w:space="0" w:color="000000"/>
            </w:tcBorders>
          </w:tcPr>
          <w:p w14:paraId="728F9477" w14:textId="77777777" w:rsidR="0031547B" w:rsidRDefault="0031547B">
            <w:pPr>
              <w:pStyle w:val="TableParagraph"/>
            </w:pPr>
          </w:p>
          <w:p w14:paraId="093F8CD9" w14:textId="77777777" w:rsidR="0031547B" w:rsidRDefault="0031547B">
            <w:pPr>
              <w:pStyle w:val="TableParagraph"/>
              <w:spacing w:before="1"/>
              <w:rPr>
                <w:sz w:val="20"/>
              </w:rPr>
            </w:pPr>
          </w:p>
          <w:p w14:paraId="660B1ECC" w14:textId="77777777" w:rsidR="0031547B" w:rsidRDefault="00570C5F">
            <w:pPr>
              <w:pStyle w:val="TableParagraph"/>
              <w:ind w:left="86"/>
              <w:rPr>
                <w:rFonts w:ascii="Arial"/>
                <w:b/>
                <w:sz w:val="20"/>
              </w:rPr>
            </w:pPr>
            <w:r>
              <w:rPr>
                <w:rFonts w:ascii="Arial"/>
                <w:b/>
                <w:sz w:val="20"/>
              </w:rPr>
              <w:t>Z1</w:t>
            </w:r>
          </w:p>
        </w:tc>
        <w:tc>
          <w:tcPr>
            <w:tcW w:w="8769" w:type="dxa"/>
            <w:gridSpan w:val="2"/>
            <w:tcBorders>
              <w:top w:val="single" w:sz="4" w:space="0" w:color="000000"/>
            </w:tcBorders>
          </w:tcPr>
          <w:p w14:paraId="53A95A44" w14:textId="77777777" w:rsidR="0031547B" w:rsidRDefault="0031547B">
            <w:pPr>
              <w:pStyle w:val="TableParagraph"/>
            </w:pPr>
          </w:p>
          <w:p w14:paraId="22F8BA99" w14:textId="77777777" w:rsidR="0031547B" w:rsidRDefault="0031547B">
            <w:pPr>
              <w:pStyle w:val="TableParagraph"/>
              <w:spacing w:before="1"/>
              <w:rPr>
                <w:sz w:val="20"/>
              </w:rPr>
            </w:pPr>
          </w:p>
          <w:p w14:paraId="3B1B3588" w14:textId="77777777" w:rsidR="0031547B" w:rsidRDefault="00570C5F">
            <w:pPr>
              <w:pStyle w:val="TableParagraph"/>
              <w:ind w:left="85"/>
              <w:rPr>
                <w:rFonts w:ascii="Arial"/>
                <w:b/>
                <w:sz w:val="20"/>
              </w:rPr>
            </w:pPr>
            <w:r>
              <w:rPr>
                <w:rFonts w:ascii="Arial"/>
                <w:b/>
                <w:sz w:val="20"/>
              </w:rPr>
              <w:t>Cession</w:t>
            </w:r>
            <w:r>
              <w:rPr>
                <w:rFonts w:ascii="Arial"/>
                <w:b/>
                <w:spacing w:val="-3"/>
                <w:sz w:val="20"/>
              </w:rPr>
              <w:t xml:space="preserve"> </w:t>
            </w:r>
            <w:r>
              <w:rPr>
                <w:rFonts w:ascii="Arial"/>
                <w:b/>
                <w:sz w:val="20"/>
              </w:rPr>
              <w:t>delegation and</w:t>
            </w:r>
            <w:r>
              <w:rPr>
                <w:rFonts w:ascii="Arial"/>
                <w:b/>
                <w:spacing w:val="-3"/>
                <w:sz w:val="20"/>
              </w:rPr>
              <w:t xml:space="preserve"> </w:t>
            </w:r>
            <w:r>
              <w:rPr>
                <w:rFonts w:ascii="Arial"/>
                <w:b/>
                <w:sz w:val="20"/>
              </w:rPr>
              <w:t>assignment</w:t>
            </w:r>
          </w:p>
        </w:tc>
      </w:tr>
      <w:tr w:rsidR="0031547B" w14:paraId="7F2FCA31" w14:textId="77777777">
        <w:trPr>
          <w:trHeight w:val="630"/>
        </w:trPr>
        <w:tc>
          <w:tcPr>
            <w:tcW w:w="1844" w:type="dxa"/>
          </w:tcPr>
          <w:p w14:paraId="6D265D0A" w14:textId="77777777" w:rsidR="0031547B" w:rsidRDefault="00570C5F">
            <w:pPr>
              <w:pStyle w:val="TableParagraph"/>
              <w:spacing w:before="80"/>
              <w:ind w:right="84"/>
              <w:jc w:val="right"/>
              <w:rPr>
                <w:sz w:val="20"/>
              </w:rPr>
            </w:pPr>
            <w:r>
              <w:rPr>
                <w:sz w:val="20"/>
              </w:rPr>
              <w:t>Z1.1</w:t>
            </w:r>
          </w:p>
        </w:tc>
        <w:tc>
          <w:tcPr>
            <w:tcW w:w="8769" w:type="dxa"/>
            <w:gridSpan w:val="2"/>
          </w:tcPr>
          <w:p w14:paraId="73CC4995" w14:textId="77777777" w:rsidR="0031547B" w:rsidRDefault="00570C5F">
            <w:pPr>
              <w:pStyle w:val="TableParagraph"/>
              <w:spacing w:before="80"/>
              <w:ind w:left="69" w:firstLine="16"/>
              <w:rPr>
                <w:rFonts w:ascii="Arial"/>
                <w:i/>
                <w:sz w:val="20"/>
              </w:rPr>
            </w:pPr>
            <w:r>
              <w:rPr>
                <w:sz w:val="20"/>
              </w:rPr>
              <w:t>The</w:t>
            </w:r>
            <w:r>
              <w:rPr>
                <w:spacing w:val="16"/>
                <w:sz w:val="20"/>
              </w:rPr>
              <w:t xml:space="preserve"> </w:t>
            </w:r>
            <w:r>
              <w:rPr>
                <w:rFonts w:ascii="Arial"/>
                <w:i/>
                <w:sz w:val="20"/>
              </w:rPr>
              <w:t>Contractor</w:t>
            </w:r>
            <w:r>
              <w:rPr>
                <w:rFonts w:ascii="Arial"/>
                <w:i/>
                <w:spacing w:val="17"/>
                <w:sz w:val="20"/>
              </w:rPr>
              <w:t xml:space="preserve"> </w:t>
            </w:r>
            <w:r>
              <w:rPr>
                <w:sz w:val="20"/>
              </w:rPr>
              <w:t>does</w:t>
            </w:r>
            <w:r>
              <w:rPr>
                <w:spacing w:val="17"/>
                <w:sz w:val="20"/>
              </w:rPr>
              <w:t xml:space="preserve"> </w:t>
            </w:r>
            <w:r>
              <w:rPr>
                <w:sz w:val="20"/>
              </w:rPr>
              <w:t>not</w:t>
            </w:r>
            <w:r>
              <w:rPr>
                <w:spacing w:val="18"/>
                <w:sz w:val="20"/>
              </w:rPr>
              <w:t xml:space="preserve"> </w:t>
            </w:r>
            <w:r>
              <w:rPr>
                <w:sz w:val="20"/>
              </w:rPr>
              <w:t>cede,</w:t>
            </w:r>
            <w:r>
              <w:rPr>
                <w:spacing w:val="16"/>
                <w:sz w:val="20"/>
              </w:rPr>
              <w:t xml:space="preserve"> </w:t>
            </w:r>
            <w:r>
              <w:rPr>
                <w:sz w:val="20"/>
              </w:rPr>
              <w:t>delegate</w:t>
            </w:r>
            <w:r>
              <w:rPr>
                <w:spacing w:val="16"/>
                <w:sz w:val="20"/>
              </w:rPr>
              <w:t xml:space="preserve"> </w:t>
            </w:r>
            <w:r>
              <w:rPr>
                <w:sz w:val="20"/>
              </w:rPr>
              <w:t>or</w:t>
            </w:r>
            <w:r>
              <w:rPr>
                <w:spacing w:val="17"/>
                <w:sz w:val="20"/>
              </w:rPr>
              <w:t xml:space="preserve"> </w:t>
            </w:r>
            <w:r>
              <w:rPr>
                <w:sz w:val="20"/>
              </w:rPr>
              <w:t>assign</w:t>
            </w:r>
            <w:r>
              <w:rPr>
                <w:spacing w:val="15"/>
                <w:sz w:val="20"/>
              </w:rPr>
              <w:t xml:space="preserve"> </w:t>
            </w:r>
            <w:r>
              <w:rPr>
                <w:sz w:val="20"/>
              </w:rPr>
              <w:t>any</w:t>
            </w:r>
            <w:r>
              <w:rPr>
                <w:spacing w:val="17"/>
                <w:sz w:val="20"/>
              </w:rPr>
              <w:t xml:space="preserve"> </w:t>
            </w:r>
            <w:r>
              <w:rPr>
                <w:sz w:val="20"/>
              </w:rPr>
              <w:t>of</w:t>
            </w:r>
            <w:r>
              <w:rPr>
                <w:spacing w:val="17"/>
                <w:sz w:val="20"/>
              </w:rPr>
              <w:t xml:space="preserve"> </w:t>
            </w:r>
            <w:r>
              <w:rPr>
                <w:sz w:val="20"/>
              </w:rPr>
              <w:t>its</w:t>
            </w:r>
            <w:r>
              <w:rPr>
                <w:spacing w:val="17"/>
                <w:sz w:val="20"/>
              </w:rPr>
              <w:t xml:space="preserve"> </w:t>
            </w:r>
            <w:r>
              <w:rPr>
                <w:sz w:val="20"/>
              </w:rPr>
              <w:t>rights</w:t>
            </w:r>
            <w:r>
              <w:rPr>
                <w:spacing w:val="17"/>
                <w:sz w:val="20"/>
              </w:rPr>
              <w:t xml:space="preserve"> </w:t>
            </w:r>
            <w:r>
              <w:rPr>
                <w:sz w:val="20"/>
              </w:rPr>
              <w:t>or</w:t>
            </w:r>
            <w:r>
              <w:rPr>
                <w:spacing w:val="17"/>
                <w:sz w:val="20"/>
              </w:rPr>
              <w:t xml:space="preserve"> </w:t>
            </w:r>
            <w:r>
              <w:rPr>
                <w:sz w:val="20"/>
              </w:rPr>
              <w:t>obligations</w:t>
            </w:r>
            <w:r>
              <w:rPr>
                <w:spacing w:val="17"/>
                <w:sz w:val="20"/>
              </w:rPr>
              <w:t xml:space="preserve"> </w:t>
            </w:r>
            <w:r>
              <w:rPr>
                <w:sz w:val="20"/>
              </w:rPr>
              <w:t>to</w:t>
            </w:r>
            <w:r>
              <w:rPr>
                <w:spacing w:val="16"/>
                <w:sz w:val="20"/>
              </w:rPr>
              <w:t xml:space="preserve"> </w:t>
            </w:r>
            <w:r>
              <w:rPr>
                <w:sz w:val="20"/>
              </w:rPr>
              <w:t>any</w:t>
            </w:r>
            <w:r>
              <w:rPr>
                <w:spacing w:val="17"/>
                <w:sz w:val="20"/>
              </w:rPr>
              <w:t xml:space="preserve"> </w:t>
            </w:r>
            <w:r>
              <w:rPr>
                <w:sz w:val="20"/>
              </w:rPr>
              <w:t>person</w:t>
            </w:r>
            <w:r>
              <w:rPr>
                <w:spacing w:val="-52"/>
                <w:sz w:val="20"/>
              </w:rPr>
              <w:t xml:space="preserve"> </w:t>
            </w:r>
            <w:r>
              <w:rPr>
                <w:sz w:val="20"/>
              </w:rPr>
              <w:t>without</w:t>
            </w:r>
            <w:r>
              <w:rPr>
                <w:spacing w:val="-2"/>
                <w:sz w:val="20"/>
              </w:rPr>
              <w:t xml:space="preserve"> </w:t>
            </w:r>
            <w:r>
              <w:rPr>
                <w:sz w:val="20"/>
              </w:rPr>
              <w:t>the</w:t>
            </w:r>
            <w:r>
              <w:rPr>
                <w:spacing w:val="-1"/>
                <w:sz w:val="20"/>
              </w:rPr>
              <w:t xml:space="preserve"> </w:t>
            </w:r>
            <w:r>
              <w:rPr>
                <w:sz w:val="20"/>
              </w:rPr>
              <w:t>written</w:t>
            </w:r>
            <w:r>
              <w:rPr>
                <w:spacing w:val="-1"/>
                <w:sz w:val="20"/>
              </w:rPr>
              <w:t xml:space="preserve"> </w:t>
            </w:r>
            <w:r>
              <w:rPr>
                <w:sz w:val="20"/>
              </w:rPr>
              <w:t>consent</w:t>
            </w:r>
            <w:r>
              <w:rPr>
                <w:spacing w:val="1"/>
                <w:sz w:val="20"/>
              </w:rPr>
              <w:t xml:space="preserve"> </w:t>
            </w:r>
            <w:r>
              <w:rPr>
                <w:sz w:val="20"/>
              </w:rPr>
              <w:t>of</w:t>
            </w:r>
            <w:r>
              <w:rPr>
                <w:spacing w:val="2"/>
                <w:sz w:val="20"/>
              </w:rPr>
              <w:t xml:space="preserve"> </w:t>
            </w:r>
            <w:r>
              <w:rPr>
                <w:sz w:val="20"/>
              </w:rPr>
              <w:t>the</w:t>
            </w:r>
            <w:r>
              <w:rPr>
                <w:spacing w:val="-1"/>
                <w:sz w:val="20"/>
              </w:rPr>
              <w:t xml:space="preserve"> </w:t>
            </w:r>
            <w:r>
              <w:rPr>
                <w:rFonts w:ascii="Arial"/>
                <w:i/>
                <w:sz w:val="20"/>
              </w:rPr>
              <w:t>Employer.</w:t>
            </w:r>
          </w:p>
        </w:tc>
      </w:tr>
      <w:tr w:rsidR="0031547B" w14:paraId="2507E311" w14:textId="77777777">
        <w:trPr>
          <w:trHeight w:val="1290"/>
        </w:trPr>
        <w:tc>
          <w:tcPr>
            <w:tcW w:w="1844" w:type="dxa"/>
          </w:tcPr>
          <w:p w14:paraId="676CBDBF" w14:textId="77777777" w:rsidR="0031547B" w:rsidRDefault="00570C5F">
            <w:pPr>
              <w:pStyle w:val="TableParagraph"/>
              <w:spacing w:before="82"/>
              <w:ind w:right="84"/>
              <w:jc w:val="right"/>
              <w:rPr>
                <w:sz w:val="20"/>
              </w:rPr>
            </w:pPr>
            <w:r>
              <w:rPr>
                <w:sz w:val="20"/>
              </w:rPr>
              <w:t>Z1.2</w:t>
            </w:r>
          </w:p>
        </w:tc>
        <w:tc>
          <w:tcPr>
            <w:tcW w:w="8769" w:type="dxa"/>
            <w:gridSpan w:val="2"/>
          </w:tcPr>
          <w:p w14:paraId="51B843A5" w14:textId="77777777" w:rsidR="0031547B" w:rsidRDefault="00570C5F">
            <w:pPr>
              <w:pStyle w:val="TableParagraph"/>
              <w:spacing w:before="82"/>
              <w:ind w:left="85" w:right="85"/>
              <w:jc w:val="both"/>
              <w:rPr>
                <w:sz w:val="20"/>
              </w:rPr>
            </w:pPr>
            <w:r>
              <w:rPr>
                <w:sz w:val="20"/>
              </w:rPr>
              <w:t xml:space="preserve">Notwithstanding the above, the </w:t>
            </w:r>
            <w:r>
              <w:rPr>
                <w:rFonts w:ascii="Arial"/>
                <w:i/>
                <w:sz w:val="20"/>
              </w:rPr>
              <w:t xml:space="preserve">Employer </w:t>
            </w:r>
            <w:r>
              <w:rPr>
                <w:sz w:val="20"/>
              </w:rPr>
              <w:t xml:space="preserve">may on written notice to the </w:t>
            </w:r>
            <w:r>
              <w:rPr>
                <w:rFonts w:ascii="Arial"/>
                <w:i/>
                <w:sz w:val="20"/>
              </w:rPr>
              <w:t xml:space="preserve">Contractor </w:t>
            </w:r>
            <w:r>
              <w:rPr>
                <w:sz w:val="20"/>
              </w:rPr>
              <w:t>cede and</w:t>
            </w:r>
            <w:r>
              <w:rPr>
                <w:spacing w:val="1"/>
                <w:sz w:val="20"/>
              </w:rPr>
              <w:t xml:space="preserve"> </w:t>
            </w:r>
            <w:r>
              <w:rPr>
                <w:sz w:val="20"/>
              </w:rPr>
              <w:t>delegate its rights and obligations under this contract to any of its subsidiaries or any of its</w:t>
            </w:r>
            <w:r>
              <w:rPr>
                <w:spacing w:val="1"/>
                <w:sz w:val="20"/>
              </w:rPr>
              <w:t xml:space="preserve"> </w:t>
            </w:r>
            <w:r>
              <w:rPr>
                <w:sz w:val="20"/>
              </w:rPr>
              <w:t>present divisions or operations which may be converted into separate legal entities as a result of</w:t>
            </w:r>
            <w:r>
              <w:rPr>
                <w:spacing w:val="1"/>
                <w:sz w:val="20"/>
              </w:rPr>
              <w:t xml:space="preserve"> </w:t>
            </w:r>
            <w:r>
              <w:rPr>
                <w:sz w:val="20"/>
              </w:rPr>
              <w:t>the</w:t>
            </w:r>
            <w:r>
              <w:rPr>
                <w:spacing w:val="-2"/>
                <w:sz w:val="20"/>
              </w:rPr>
              <w:t xml:space="preserve"> </w:t>
            </w:r>
            <w:r>
              <w:rPr>
                <w:sz w:val="20"/>
              </w:rPr>
              <w:t>restructuring</w:t>
            </w:r>
            <w:r>
              <w:rPr>
                <w:spacing w:val="1"/>
                <w:sz w:val="20"/>
              </w:rPr>
              <w:t xml:space="preserve"> </w:t>
            </w:r>
            <w:r>
              <w:rPr>
                <w:sz w:val="20"/>
              </w:rPr>
              <w:t>of</w:t>
            </w:r>
            <w:r>
              <w:rPr>
                <w:spacing w:val="-1"/>
                <w:sz w:val="20"/>
              </w:rPr>
              <w:t xml:space="preserve"> </w:t>
            </w:r>
            <w:r>
              <w:rPr>
                <w:sz w:val="20"/>
              </w:rPr>
              <w:t>the</w:t>
            </w:r>
            <w:r>
              <w:rPr>
                <w:spacing w:val="1"/>
                <w:sz w:val="20"/>
              </w:rPr>
              <w:t xml:space="preserve"> </w:t>
            </w:r>
            <w:r>
              <w:rPr>
                <w:sz w:val="20"/>
              </w:rPr>
              <w:t>Electricity Supply Industry.</w:t>
            </w:r>
          </w:p>
        </w:tc>
      </w:tr>
      <w:tr w:rsidR="0031547B" w14:paraId="7B308FC1" w14:textId="77777777">
        <w:trPr>
          <w:trHeight w:val="600"/>
        </w:trPr>
        <w:tc>
          <w:tcPr>
            <w:tcW w:w="1844" w:type="dxa"/>
          </w:tcPr>
          <w:p w14:paraId="3A9EB9A6" w14:textId="77777777" w:rsidR="0031547B" w:rsidRDefault="0031547B">
            <w:pPr>
              <w:pStyle w:val="TableParagraph"/>
              <w:spacing w:before="6"/>
              <w:rPr>
                <w:sz w:val="24"/>
              </w:rPr>
            </w:pPr>
          </w:p>
          <w:p w14:paraId="7644F12A" w14:textId="77777777" w:rsidR="0031547B" w:rsidRDefault="00570C5F">
            <w:pPr>
              <w:pStyle w:val="TableParagraph"/>
              <w:ind w:left="86"/>
              <w:rPr>
                <w:rFonts w:ascii="Arial"/>
                <w:b/>
                <w:sz w:val="20"/>
              </w:rPr>
            </w:pPr>
            <w:r>
              <w:rPr>
                <w:rFonts w:ascii="Arial"/>
                <w:b/>
                <w:sz w:val="20"/>
              </w:rPr>
              <w:t>Z2</w:t>
            </w:r>
          </w:p>
        </w:tc>
        <w:tc>
          <w:tcPr>
            <w:tcW w:w="3278" w:type="dxa"/>
          </w:tcPr>
          <w:p w14:paraId="4DE4CC9F" w14:textId="77777777" w:rsidR="0031547B" w:rsidRDefault="0031547B">
            <w:pPr>
              <w:pStyle w:val="TableParagraph"/>
              <w:spacing w:before="6"/>
              <w:rPr>
                <w:sz w:val="24"/>
              </w:rPr>
            </w:pPr>
          </w:p>
          <w:p w14:paraId="5D8ACD0C" w14:textId="77777777" w:rsidR="0031547B" w:rsidRDefault="00570C5F">
            <w:pPr>
              <w:pStyle w:val="TableParagraph"/>
              <w:ind w:left="85"/>
              <w:rPr>
                <w:rFonts w:ascii="Arial"/>
                <w:b/>
                <w:sz w:val="20"/>
              </w:rPr>
            </w:pPr>
            <w:r>
              <w:rPr>
                <w:rFonts w:ascii="Arial"/>
                <w:b/>
                <w:sz w:val="20"/>
              </w:rPr>
              <w:t>Joint</w:t>
            </w:r>
            <w:r>
              <w:rPr>
                <w:rFonts w:ascii="Arial"/>
                <w:b/>
                <w:spacing w:val="-3"/>
                <w:sz w:val="20"/>
              </w:rPr>
              <w:t xml:space="preserve"> </w:t>
            </w:r>
            <w:r>
              <w:rPr>
                <w:rFonts w:ascii="Arial"/>
                <w:b/>
                <w:sz w:val="20"/>
              </w:rPr>
              <w:t>ventures</w:t>
            </w:r>
          </w:p>
        </w:tc>
        <w:tc>
          <w:tcPr>
            <w:tcW w:w="5491" w:type="dxa"/>
          </w:tcPr>
          <w:p w14:paraId="30E924AB" w14:textId="77777777" w:rsidR="0031547B" w:rsidRDefault="0031547B">
            <w:pPr>
              <w:pStyle w:val="TableParagraph"/>
              <w:rPr>
                <w:rFonts w:ascii="Times New Roman"/>
                <w:sz w:val="18"/>
              </w:rPr>
            </w:pPr>
          </w:p>
        </w:tc>
      </w:tr>
      <w:tr w:rsidR="0031547B" w14:paraId="05F77604" w14:textId="77777777">
        <w:trPr>
          <w:trHeight w:val="860"/>
        </w:trPr>
        <w:tc>
          <w:tcPr>
            <w:tcW w:w="1844" w:type="dxa"/>
          </w:tcPr>
          <w:p w14:paraId="1107E4F0" w14:textId="77777777" w:rsidR="0031547B" w:rsidRDefault="00570C5F">
            <w:pPr>
              <w:pStyle w:val="TableParagraph"/>
              <w:spacing w:before="80"/>
              <w:ind w:right="84"/>
              <w:jc w:val="right"/>
              <w:rPr>
                <w:sz w:val="20"/>
              </w:rPr>
            </w:pPr>
            <w:r>
              <w:rPr>
                <w:sz w:val="20"/>
              </w:rPr>
              <w:t>Z2.1</w:t>
            </w:r>
          </w:p>
        </w:tc>
        <w:tc>
          <w:tcPr>
            <w:tcW w:w="8769" w:type="dxa"/>
            <w:gridSpan w:val="2"/>
          </w:tcPr>
          <w:p w14:paraId="76E68E8C" w14:textId="77777777" w:rsidR="0031547B" w:rsidRDefault="00570C5F">
            <w:pPr>
              <w:pStyle w:val="TableParagraph"/>
              <w:spacing w:before="80"/>
              <w:ind w:left="85" w:right="92"/>
              <w:jc w:val="both"/>
              <w:rPr>
                <w:sz w:val="20"/>
              </w:rPr>
            </w:pPr>
            <w:r>
              <w:rPr>
                <w:sz w:val="20"/>
              </w:rPr>
              <w:t>If</w:t>
            </w:r>
            <w:r>
              <w:rPr>
                <w:spacing w:val="11"/>
                <w:sz w:val="20"/>
              </w:rPr>
              <w:t xml:space="preserve"> </w:t>
            </w:r>
            <w:r>
              <w:rPr>
                <w:sz w:val="20"/>
              </w:rPr>
              <w:t>the</w:t>
            </w:r>
            <w:r>
              <w:rPr>
                <w:spacing w:val="13"/>
                <w:sz w:val="20"/>
              </w:rPr>
              <w:t xml:space="preserve"> </w:t>
            </w:r>
            <w:r>
              <w:rPr>
                <w:rFonts w:ascii="Arial"/>
                <w:i/>
                <w:sz w:val="20"/>
              </w:rPr>
              <w:t>Contractor</w:t>
            </w:r>
            <w:r>
              <w:rPr>
                <w:rFonts w:ascii="Arial"/>
                <w:i/>
                <w:spacing w:val="13"/>
                <w:sz w:val="20"/>
              </w:rPr>
              <w:t xml:space="preserve"> </w:t>
            </w:r>
            <w:r>
              <w:rPr>
                <w:sz w:val="20"/>
              </w:rPr>
              <w:t>constitutes</w:t>
            </w:r>
            <w:r>
              <w:rPr>
                <w:spacing w:val="12"/>
                <w:sz w:val="20"/>
              </w:rPr>
              <w:t xml:space="preserve"> </w:t>
            </w:r>
            <w:r>
              <w:rPr>
                <w:sz w:val="20"/>
              </w:rPr>
              <w:t>a</w:t>
            </w:r>
            <w:r>
              <w:rPr>
                <w:spacing w:val="12"/>
                <w:sz w:val="20"/>
              </w:rPr>
              <w:t xml:space="preserve"> </w:t>
            </w:r>
            <w:r>
              <w:rPr>
                <w:sz w:val="20"/>
              </w:rPr>
              <w:t>joint</w:t>
            </w:r>
            <w:r>
              <w:rPr>
                <w:spacing w:val="13"/>
                <w:sz w:val="20"/>
              </w:rPr>
              <w:t xml:space="preserve"> </w:t>
            </w:r>
            <w:r>
              <w:rPr>
                <w:sz w:val="20"/>
              </w:rPr>
              <w:t>venture,</w:t>
            </w:r>
            <w:r>
              <w:rPr>
                <w:spacing w:val="12"/>
                <w:sz w:val="20"/>
              </w:rPr>
              <w:t xml:space="preserve"> </w:t>
            </w:r>
            <w:r>
              <w:rPr>
                <w:sz w:val="20"/>
              </w:rPr>
              <w:t>consortium</w:t>
            </w:r>
            <w:r>
              <w:rPr>
                <w:spacing w:val="11"/>
                <w:sz w:val="20"/>
              </w:rPr>
              <w:t xml:space="preserve"> </w:t>
            </w:r>
            <w:r>
              <w:rPr>
                <w:sz w:val="20"/>
              </w:rPr>
              <w:t>or</w:t>
            </w:r>
            <w:r>
              <w:rPr>
                <w:spacing w:val="13"/>
                <w:sz w:val="20"/>
              </w:rPr>
              <w:t xml:space="preserve"> </w:t>
            </w:r>
            <w:r>
              <w:rPr>
                <w:sz w:val="20"/>
              </w:rPr>
              <w:t>other</w:t>
            </w:r>
            <w:r>
              <w:rPr>
                <w:spacing w:val="14"/>
                <w:sz w:val="20"/>
              </w:rPr>
              <w:t xml:space="preserve"> </w:t>
            </w:r>
            <w:r>
              <w:rPr>
                <w:sz w:val="20"/>
              </w:rPr>
              <w:t>unincorporated</w:t>
            </w:r>
            <w:r>
              <w:rPr>
                <w:spacing w:val="15"/>
                <w:sz w:val="20"/>
              </w:rPr>
              <w:t xml:space="preserve"> </w:t>
            </w:r>
            <w:r>
              <w:rPr>
                <w:sz w:val="20"/>
              </w:rPr>
              <w:t>grouping</w:t>
            </w:r>
            <w:r>
              <w:rPr>
                <w:spacing w:val="14"/>
                <w:sz w:val="20"/>
              </w:rPr>
              <w:t xml:space="preserve"> </w:t>
            </w:r>
            <w:r>
              <w:rPr>
                <w:sz w:val="20"/>
              </w:rPr>
              <w:t>of</w:t>
            </w:r>
            <w:r>
              <w:rPr>
                <w:spacing w:val="13"/>
                <w:sz w:val="20"/>
              </w:rPr>
              <w:t xml:space="preserve"> </w:t>
            </w:r>
            <w:r>
              <w:rPr>
                <w:sz w:val="20"/>
              </w:rPr>
              <w:t>two</w:t>
            </w:r>
            <w:r>
              <w:rPr>
                <w:spacing w:val="-53"/>
                <w:sz w:val="20"/>
              </w:rPr>
              <w:t xml:space="preserve"> </w:t>
            </w:r>
            <w:r>
              <w:rPr>
                <w:sz w:val="20"/>
              </w:rPr>
              <w:t>or more persons or organisations then these persons or organisations are deemed to be jointly</w:t>
            </w:r>
            <w:r>
              <w:rPr>
                <w:spacing w:val="1"/>
                <w:sz w:val="20"/>
              </w:rPr>
              <w:t xml:space="preserve"> </w:t>
            </w:r>
            <w:r>
              <w:rPr>
                <w:sz w:val="20"/>
              </w:rPr>
              <w:t>and</w:t>
            </w:r>
            <w:r>
              <w:rPr>
                <w:spacing w:val="-2"/>
                <w:sz w:val="20"/>
              </w:rPr>
              <w:t xml:space="preserve"> </w:t>
            </w:r>
            <w:r>
              <w:rPr>
                <w:sz w:val="20"/>
              </w:rPr>
              <w:t>severally</w:t>
            </w:r>
            <w:r>
              <w:rPr>
                <w:spacing w:val="2"/>
                <w:sz w:val="20"/>
              </w:rPr>
              <w:t xml:space="preserve"> </w:t>
            </w:r>
            <w:r>
              <w:rPr>
                <w:sz w:val="20"/>
              </w:rPr>
              <w:t>liable</w:t>
            </w:r>
            <w:r>
              <w:rPr>
                <w:spacing w:val="-2"/>
                <w:sz w:val="20"/>
              </w:rPr>
              <w:t xml:space="preserve"> </w:t>
            </w:r>
            <w:r>
              <w:rPr>
                <w:sz w:val="20"/>
              </w:rPr>
              <w:t>to</w:t>
            </w:r>
            <w:r>
              <w:rPr>
                <w:spacing w:val="1"/>
                <w:sz w:val="20"/>
              </w:rPr>
              <w:t xml:space="preserve"> </w:t>
            </w:r>
            <w:r>
              <w:rPr>
                <w:sz w:val="20"/>
              </w:rPr>
              <w:t xml:space="preserve">the </w:t>
            </w:r>
            <w:r>
              <w:rPr>
                <w:rFonts w:ascii="Arial"/>
                <w:i/>
                <w:sz w:val="20"/>
              </w:rPr>
              <w:t xml:space="preserve">Employer </w:t>
            </w:r>
            <w:r>
              <w:rPr>
                <w:sz w:val="20"/>
              </w:rPr>
              <w:t>for</w:t>
            </w:r>
            <w:r>
              <w:rPr>
                <w:spacing w:val="-1"/>
                <w:sz w:val="20"/>
              </w:rPr>
              <w:t xml:space="preserve"> </w:t>
            </w:r>
            <w:r>
              <w:rPr>
                <w:sz w:val="20"/>
              </w:rPr>
              <w:t>the</w:t>
            </w:r>
            <w:r>
              <w:rPr>
                <w:spacing w:val="-2"/>
                <w:sz w:val="20"/>
              </w:rPr>
              <w:t xml:space="preserve"> </w:t>
            </w:r>
            <w:r>
              <w:rPr>
                <w:sz w:val="20"/>
              </w:rPr>
              <w:t>performance</w:t>
            </w:r>
            <w:r>
              <w:rPr>
                <w:spacing w:val="-1"/>
                <w:sz w:val="20"/>
              </w:rPr>
              <w:t xml:space="preserve"> </w:t>
            </w:r>
            <w:r>
              <w:rPr>
                <w:sz w:val="20"/>
              </w:rPr>
              <w:t>of</w:t>
            </w:r>
            <w:r>
              <w:rPr>
                <w:spacing w:val="-2"/>
                <w:sz w:val="20"/>
              </w:rPr>
              <w:t xml:space="preserve"> </w:t>
            </w:r>
            <w:r>
              <w:rPr>
                <w:sz w:val="20"/>
              </w:rPr>
              <w:t>this contract.</w:t>
            </w:r>
          </w:p>
        </w:tc>
      </w:tr>
      <w:tr w:rsidR="0031547B" w14:paraId="63774B7F" w14:textId="77777777">
        <w:trPr>
          <w:trHeight w:val="859"/>
        </w:trPr>
        <w:tc>
          <w:tcPr>
            <w:tcW w:w="1844" w:type="dxa"/>
          </w:tcPr>
          <w:p w14:paraId="01773353" w14:textId="77777777" w:rsidR="0031547B" w:rsidRDefault="00570C5F">
            <w:pPr>
              <w:pStyle w:val="TableParagraph"/>
              <w:spacing w:before="82"/>
              <w:ind w:right="84"/>
              <w:jc w:val="right"/>
              <w:rPr>
                <w:sz w:val="20"/>
              </w:rPr>
            </w:pPr>
            <w:r>
              <w:rPr>
                <w:sz w:val="20"/>
              </w:rPr>
              <w:t>Z2.2</w:t>
            </w:r>
          </w:p>
        </w:tc>
        <w:tc>
          <w:tcPr>
            <w:tcW w:w="8769" w:type="dxa"/>
            <w:gridSpan w:val="2"/>
          </w:tcPr>
          <w:p w14:paraId="54F8AFA6" w14:textId="77777777" w:rsidR="0031547B" w:rsidRDefault="00570C5F">
            <w:pPr>
              <w:pStyle w:val="TableParagraph"/>
              <w:spacing w:before="82"/>
              <w:ind w:left="85" w:right="84"/>
              <w:jc w:val="both"/>
              <w:rPr>
                <w:sz w:val="20"/>
              </w:rPr>
            </w:pPr>
            <w:r>
              <w:rPr>
                <w:sz w:val="20"/>
              </w:rPr>
              <w:t xml:space="preserve">Unless already notified to the </w:t>
            </w:r>
            <w:r>
              <w:rPr>
                <w:rFonts w:ascii="Arial"/>
                <w:i/>
                <w:sz w:val="20"/>
              </w:rPr>
              <w:t>Employer</w:t>
            </w:r>
            <w:r>
              <w:rPr>
                <w:sz w:val="20"/>
              </w:rPr>
              <w:t xml:space="preserve">, the persons or organisations notify the </w:t>
            </w:r>
            <w:r>
              <w:rPr>
                <w:rFonts w:ascii="Arial"/>
                <w:i/>
                <w:sz w:val="20"/>
              </w:rPr>
              <w:t>Project Manager</w:t>
            </w:r>
            <w:r>
              <w:rPr>
                <w:rFonts w:ascii="Arial"/>
                <w:i/>
                <w:spacing w:val="1"/>
                <w:sz w:val="20"/>
              </w:rPr>
              <w:t xml:space="preserve"> </w:t>
            </w:r>
            <w:r>
              <w:rPr>
                <w:sz w:val="20"/>
              </w:rPr>
              <w:t>within two weeks of the Contract Date of the key person who has the authority to bind the</w:t>
            </w:r>
            <w:r>
              <w:rPr>
                <w:spacing w:val="1"/>
                <w:sz w:val="20"/>
              </w:rPr>
              <w:t xml:space="preserve"> </w:t>
            </w:r>
            <w:r>
              <w:rPr>
                <w:rFonts w:ascii="Arial"/>
                <w:i/>
                <w:sz w:val="20"/>
              </w:rPr>
              <w:t>Contractor</w:t>
            </w:r>
            <w:r>
              <w:rPr>
                <w:rFonts w:ascii="Arial"/>
                <w:i/>
                <w:spacing w:val="1"/>
                <w:sz w:val="20"/>
              </w:rPr>
              <w:t xml:space="preserve"> </w:t>
            </w:r>
            <w:r>
              <w:rPr>
                <w:sz w:val="20"/>
              </w:rPr>
              <w:t>on</w:t>
            </w:r>
            <w:r>
              <w:rPr>
                <w:spacing w:val="-1"/>
                <w:sz w:val="20"/>
              </w:rPr>
              <w:t xml:space="preserve"> </w:t>
            </w:r>
            <w:r>
              <w:rPr>
                <w:sz w:val="20"/>
              </w:rPr>
              <w:t>their</w:t>
            </w:r>
            <w:r>
              <w:rPr>
                <w:spacing w:val="2"/>
                <w:sz w:val="20"/>
              </w:rPr>
              <w:t xml:space="preserve"> </w:t>
            </w:r>
            <w:r>
              <w:rPr>
                <w:sz w:val="20"/>
              </w:rPr>
              <w:t>behalf.</w:t>
            </w:r>
          </w:p>
        </w:tc>
      </w:tr>
      <w:tr w:rsidR="0031547B" w14:paraId="6CCC0A22" w14:textId="77777777">
        <w:trPr>
          <w:trHeight w:val="311"/>
        </w:trPr>
        <w:tc>
          <w:tcPr>
            <w:tcW w:w="1844" w:type="dxa"/>
          </w:tcPr>
          <w:p w14:paraId="7298246B" w14:textId="77777777" w:rsidR="0031547B" w:rsidRDefault="00570C5F">
            <w:pPr>
              <w:pStyle w:val="TableParagraph"/>
              <w:spacing w:before="82" w:line="210" w:lineRule="exact"/>
              <w:ind w:right="84"/>
              <w:jc w:val="right"/>
              <w:rPr>
                <w:sz w:val="20"/>
              </w:rPr>
            </w:pPr>
            <w:r>
              <w:rPr>
                <w:sz w:val="20"/>
              </w:rPr>
              <w:t>Z2.3</w:t>
            </w:r>
          </w:p>
        </w:tc>
        <w:tc>
          <w:tcPr>
            <w:tcW w:w="8769" w:type="dxa"/>
            <w:gridSpan w:val="2"/>
          </w:tcPr>
          <w:p w14:paraId="51BA228B" w14:textId="77777777" w:rsidR="0031547B" w:rsidRDefault="00570C5F">
            <w:pPr>
              <w:pStyle w:val="TableParagraph"/>
              <w:spacing w:before="82" w:line="210" w:lineRule="exact"/>
              <w:ind w:left="85"/>
              <w:rPr>
                <w:sz w:val="20"/>
              </w:rPr>
            </w:pPr>
            <w:r>
              <w:rPr>
                <w:sz w:val="20"/>
              </w:rPr>
              <w:t>The</w:t>
            </w:r>
            <w:r>
              <w:rPr>
                <w:spacing w:val="20"/>
                <w:sz w:val="20"/>
              </w:rPr>
              <w:t xml:space="preserve"> </w:t>
            </w:r>
            <w:r>
              <w:rPr>
                <w:rFonts w:ascii="Arial"/>
                <w:i/>
                <w:sz w:val="20"/>
              </w:rPr>
              <w:t>Contractor</w:t>
            </w:r>
            <w:r>
              <w:rPr>
                <w:rFonts w:ascii="Arial"/>
                <w:i/>
                <w:spacing w:val="78"/>
                <w:sz w:val="20"/>
              </w:rPr>
              <w:t xml:space="preserve"> </w:t>
            </w:r>
            <w:r>
              <w:rPr>
                <w:sz w:val="20"/>
              </w:rPr>
              <w:t>does</w:t>
            </w:r>
            <w:r>
              <w:rPr>
                <w:spacing w:val="77"/>
                <w:sz w:val="20"/>
              </w:rPr>
              <w:t xml:space="preserve"> </w:t>
            </w:r>
            <w:r>
              <w:rPr>
                <w:sz w:val="20"/>
              </w:rPr>
              <w:t>not</w:t>
            </w:r>
            <w:r>
              <w:rPr>
                <w:spacing w:val="77"/>
                <w:sz w:val="20"/>
              </w:rPr>
              <w:t xml:space="preserve"> </w:t>
            </w:r>
            <w:r>
              <w:rPr>
                <w:sz w:val="20"/>
              </w:rPr>
              <w:t>alter</w:t>
            </w:r>
            <w:r>
              <w:rPr>
                <w:spacing w:val="75"/>
                <w:sz w:val="20"/>
              </w:rPr>
              <w:t xml:space="preserve"> </w:t>
            </w:r>
            <w:r>
              <w:rPr>
                <w:sz w:val="20"/>
              </w:rPr>
              <w:t>the</w:t>
            </w:r>
            <w:r>
              <w:rPr>
                <w:spacing w:val="74"/>
                <w:sz w:val="20"/>
              </w:rPr>
              <w:t xml:space="preserve"> </w:t>
            </w:r>
            <w:r>
              <w:rPr>
                <w:sz w:val="20"/>
              </w:rPr>
              <w:t>composition</w:t>
            </w:r>
            <w:r>
              <w:rPr>
                <w:spacing w:val="75"/>
                <w:sz w:val="20"/>
              </w:rPr>
              <w:t xml:space="preserve"> </w:t>
            </w:r>
            <w:r>
              <w:rPr>
                <w:sz w:val="20"/>
              </w:rPr>
              <w:t>of</w:t>
            </w:r>
            <w:r>
              <w:rPr>
                <w:spacing w:val="76"/>
                <w:sz w:val="20"/>
              </w:rPr>
              <w:t xml:space="preserve"> </w:t>
            </w:r>
            <w:r>
              <w:rPr>
                <w:sz w:val="20"/>
              </w:rPr>
              <w:t>the</w:t>
            </w:r>
            <w:r>
              <w:rPr>
                <w:spacing w:val="73"/>
                <w:sz w:val="20"/>
              </w:rPr>
              <w:t xml:space="preserve"> </w:t>
            </w:r>
            <w:r>
              <w:rPr>
                <w:sz w:val="20"/>
              </w:rPr>
              <w:t>joint</w:t>
            </w:r>
            <w:r>
              <w:rPr>
                <w:spacing w:val="77"/>
                <w:sz w:val="20"/>
              </w:rPr>
              <w:t xml:space="preserve"> </w:t>
            </w:r>
            <w:r>
              <w:rPr>
                <w:sz w:val="20"/>
              </w:rPr>
              <w:t>venture,</w:t>
            </w:r>
            <w:r>
              <w:rPr>
                <w:spacing w:val="74"/>
                <w:sz w:val="20"/>
              </w:rPr>
              <w:t xml:space="preserve"> </w:t>
            </w:r>
            <w:r>
              <w:rPr>
                <w:sz w:val="20"/>
              </w:rPr>
              <w:t>consortium</w:t>
            </w:r>
            <w:r>
              <w:rPr>
                <w:spacing w:val="76"/>
                <w:sz w:val="20"/>
              </w:rPr>
              <w:t xml:space="preserve"> </w:t>
            </w:r>
            <w:r>
              <w:rPr>
                <w:sz w:val="20"/>
              </w:rPr>
              <w:t>or</w:t>
            </w:r>
            <w:r>
              <w:rPr>
                <w:spacing w:val="76"/>
                <w:sz w:val="20"/>
              </w:rPr>
              <w:t xml:space="preserve"> </w:t>
            </w:r>
            <w:r>
              <w:rPr>
                <w:sz w:val="20"/>
              </w:rPr>
              <w:t>other</w:t>
            </w:r>
          </w:p>
        </w:tc>
      </w:tr>
    </w:tbl>
    <w:p w14:paraId="6AAD99CF" w14:textId="77777777" w:rsidR="0031547B" w:rsidRDefault="0031547B">
      <w:pPr>
        <w:spacing w:line="210" w:lineRule="exact"/>
        <w:rPr>
          <w:sz w:val="20"/>
        </w:rPr>
        <w:sectPr w:rsidR="0031547B">
          <w:pgSz w:w="11910" w:h="16840"/>
          <w:pgMar w:top="1320" w:right="260" w:bottom="900" w:left="60" w:header="726" w:footer="706" w:gutter="0"/>
          <w:cols w:space="720"/>
        </w:sectPr>
      </w:pPr>
    </w:p>
    <w:p w14:paraId="20F283ED" w14:textId="77777777" w:rsidR="0031547B" w:rsidRDefault="0031547B">
      <w:pPr>
        <w:pStyle w:val="BodyText"/>
        <w:spacing w:before="1" w:after="1"/>
        <w:rPr>
          <w:sz w:val="19"/>
        </w:rPr>
      </w:pPr>
    </w:p>
    <w:tbl>
      <w:tblPr>
        <w:tblW w:w="0" w:type="auto"/>
        <w:tblInd w:w="114" w:type="dxa"/>
        <w:tblLayout w:type="fixed"/>
        <w:tblCellMar>
          <w:left w:w="0" w:type="dxa"/>
          <w:right w:w="0" w:type="dxa"/>
        </w:tblCellMar>
        <w:tblLook w:val="01E0" w:firstRow="1" w:lastRow="1" w:firstColumn="1" w:lastColumn="1" w:noHBand="0" w:noVBand="0"/>
      </w:tblPr>
      <w:tblGrid>
        <w:gridCol w:w="1958"/>
        <w:gridCol w:w="8885"/>
      </w:tblGrid>
      <w:tr w:rsidR="0031547B" w14:paraId="3D01BAC8" w14:textId="77777777">
        <w:trPr>
          <w:trHeight w:val="741"/>
        </w:trPr>
        <w:tc>
          <w:tcPr>
            <w:tcW w:w="1958" w:type="dxa"/>
          </w:tcPr>
          <w:p w14:paraId="12BBD9E4" w14:textId="77777777" w:rsidR="0031547B" w:rsidRDefault="0031547B">
            <w:pPr>
              <w:pStyle w:val="TableParagraph"/>
              <w:rPr>
                <w:rFonts w:ascii="Times New Roman"/>
                <w:sz w:val="18"/>
              </w:rPr>
            </w:pPr>
          </w:p>
        </w:tc>
        <w:tc>
          <w:tcPr>
            <w:tcW w:w="8885" w:type="dxa"/>
          </w:tcPr>
          <w:p w14:paraId="4BA2BB8C" w14:textId="77777777" w:rsidR="0031547B" w:rsidRDefault="00570C5F">
            <w:pPr>
              <w:pStyle w:val="TableParagraph"/>
              <w:ind w:left="85" w:right="199"/>
              <w:rPr>
                <w:sz w:val="20"/>
              </w:rPr>
            </w:pPr>
            <w:r>
              <w:rPr>
                <w:sz w:val="20"/>
              </w:rPr>
              <w:t>unincorporated</w:t>
            </w:r>
            <w:r>
              <w:rPr>
                <w:spacing w:val="33"/>
                <w:sz w:val="20"/>
              </w:rPr>
              <w:t xml:space="preserve"> </w:t>
            </w:r>
            <w:r>
              <w:rPr>
                <w:sz w:val="20"/>
              </w:rPr>
              <w:t>grouping</w:t>
            </w:r>
            <w:r>
              <w:rPr>
                <w:spacing w:val="34"/>
                <w:sz w:val="20"/>
              </w:rPr>
              <w:t xml:space="preserve"> </w:t>
            </w:r>
            <w:r>
              <w:rPr>
                <w:sz w:val="20"/>
              </w:rPr>
              <w:t>of</w:t>
            </w:r>
            <w:r>
              <w:rPr>
                <w:spacing w:val="31"/>
                <w:sz w:val="20"/>
              </w:rPr>
              <w:t xml:space="preserve"> </w:t>
            </w:r>
            <w:r>
              <w:rPr>
                <w:sz w:val="20"/>
              </w:rPr>
              <w:t>two</w:t>
            </w:r>
            <w:r>
              <w:rPr>
                <w:spacing w:val="34"/>
                <w:sz w:val="20"/>
              </w:rPr>
              <w:t xml:space="preserve"> </w:t>
            </w:r>
            <w:r>
              <w:rPr>
                <w:sz w:val="20"/>
              </w:rPr>
              <w:t>or</w:t>
            </w:r>
            <w:r>
              <w:rPr>
                <w:spacing w:val="34"/>
                <w:sz w:val="20"/>
              </w:rPr>
              <w:t xml:space="preserve"> </w:t>
            </w:r>
            <w:r>
              <w:rPr>
                <w:sz w:val="20"/>
              </w:rPr>
              <w:t>more</w:t>
            </w:r>
            <w:r>
              <w:rPr>
                <w:spacing w:val="34"/>
                <w:sz w:val="20"/>
              </w:rPr>
              <w:t xml:space="preserve"> </w:t>
            </w:r>
            <w:r>
              <w:rPr>
                <w:sz w:val="20"/>
              </w:rPr>
              <w:t>persons</w:t>
            </w:r>
            <w:r>
              <w:rPr>
                <w:spacing w:val="32"/>
                <w:sz w:val="20"/>
              </w:rPr>
              <w:t xml:space="preserve"> </w:t>
            </w:r>
            <w:r>
              <w:rPr>
                <w:sz w:val="20"/>
              </w:rPr>
              <w:t>without</w:t>
            </w:r>
            <w:r>
              <w:rPr>
                <w:spacing w:val="34"/>
                <w:sz w:val="20"/>
              </w:rPr>
              <w:t xml:space="preserve"> </w:t>
            </w:r>
            <w:r>
              <w:rPr>
                <w:sz w:val="20"/>
              </w:rPr>
              <w:t>the</w:t>
            </w:r>
            <w:r>
              <w:rPr>
                <w:spacing w:val="31"/>
                <w:sz w:val="20"/>
              </w:rPr>
              <w:t xml:space="preserve"> </w:t>
            </w:r>
            <w:r>
              <w:rPr>
                <w:sz w:val="20"/>
              </w:rPr>
              <w:t>consent</w:t>
            </w:r>
            <w:r>
              <w:rPr>
                <w:spacing w:val="34"/>
                <w:sz w:val="20"/>
              </w:rPr>
              <w:t xml:space="preserve"> </w:t>
            </w:r>
            <w:r>
              <w:rPr>
                <w:sz w:val="20"/>
              </w:rPr>
              <w:t>of</w:t>
            </w:r>
            <w:r>
              <w:rPr>
                <w:spacing w:val="33"/>
                <w:sz w:val="20"/>
              </w:rPr>
              <w:t xml:space="preserve"> </w:t>
            </w:r>
            <w:r>
              <w:rPr>
                <w:sz w:val="20"/>
              </w:rPr>
              <w:t>the</w:t>
            </w:r>
            <w:r>
              <w:rPr>
                <w:spacing w:val="35"/>
                <w:sz w:val="20"/>
              </w:rPr>
              <w:t xml:space="preserve"> </w:t>
            </w:r>
            <w:r>
              <w:rPr>
                <w:rFonts w:ascii="Arial"/>
                <w:i/>
                <w:sz w:val="20"/>
              </w:rPr>
              <w:t>Employer</w:t>
            </w:r>
            <w:r>
              <w:rPr>
                <w:rFonts w:ascii="Arial"/>
                <w:i/>
                <w:spacing w:val="32"/>
                <w:sz w:val="20"/>
              </w:rPr>
              <w:t xml:space="preserve"> </w:t>
            </w:r>
            <w:r>
              <w:rPr>
                <w:sz w:val="20"/>
              </w:rPr>
              <w:t>having</w:t>
            </w:r>
            <w:r>
              <w:rPr>
                <w:spacing w:val="-52"/>
                <w:sz w:val="20"/>
              </w:rPr>
              <w:t xml:space="preserve"> </w:t>
            </w:r>
            <w:r>
              <w:rPr>
                <w:sz w:val="20"/>
              </w:rPr>
              <w:t>been given</w:t>
            </w:r>
            <w:r>
              <w:rPr>
                <w:spacing w:val="-1"/>
                <w:sz w:val="20"/>
              </w:rPr>
              <w:t xml:space="preserve"> </w:t>
            </w:r>
            <w:r>
              <w:rPr>
                <w:sz w:val="20"/>
              </w:rPr>
              <w:t>to</w:t>
            </w:r>
            <w:r>
              <w:rPr>
                <w:spacing w:val="1"/>
                <w:sz w:val="20"/>
              </w:rPr>
              <w:t xml:space="preserve"> </w:t>
            </w:r>
            <w:r>
              <w:rPr>
                <w:sz w:val="20"/>
              </w:rPr>
              <w:t>the</w:t>
            </w:r>
            <w:r>
              <w:rPr>
                <w:spacing w:val="2"/>
                <w:sz w:val="20"/>
              </w:rPr>
              <w:t xml:space="preserve"> </w:t>
            </w:r>
            <w:r>
              <w:rPr>
                <w:rFonts w:ascii="Arial"/>
                <w:i/>
                <w:sz w:val="20"/>
              </w:rPr>
              <w:t>Contractor</w:t>
            </w:r>
            <w:r>
              <w:rPr>
                <w:rFonts w:ascii="Arial"/>
                <w:i/>
                <w:spacing w:val="1"/>
                <w:sz w:val="20"/>
              </w:rPr>
              <w:t xml:space="preserve"> </w:t>
            </w:r>
            <w:r>
              <w:rPr>
                <w:sz w:val="20"/>
              </w:rPr>
              <w:t>in</w:t>
            </w:r>
            <w:r>
              <w:rPr>
                <w:spacing w:val="-1"/>
                <w:sz w:val="20"/>
              </w:rPr>
              <w:t xml:space="preserve"> </w:t>
            </w:r>
            <w:r>
              <w:rPr>
                <w:sz w:val="20"/>
              </w:rPr>
              <w:t>writing.</w:t>
            </w:r>
          </w:p>
        </w:tc>
      </w:tr>
      <w:tr w:rsidR="0031547B" w14:paraId="72D67BDA" w14:textId="77777777">
        <w:trPr>
          <w:trHeight w:val="600"/>
        </w:trPr>
        <w:tc>
          <w:tcPr>
            <w:tcW w:w="1958" w:type="dxa"/>
          </w:tcPr>
          <w:p w14:paraId="06676B18" w14:textId="77777777" w:rsidR="0031547B" w:rsidRDefault="0031547B">
            <w:pPr>
              <w:pStyle w:val="TableParagraph"/>
              <w:spacing w:before="5"/>
              <w:rPr>
                <w:sz w:val="24"/>
              </w:rPr>
            </w:pPr>
          </w:p>
          <w:p w14:paraId="4884226D" w14:textId="77777777" w:rsidR="0031547B" w:rsidRDefault="00570C5F">
            <w:pPr>
              <w:pStyle w:val="TableParagraph"/>
              <w:ind w:left="200"/>
              <w:rPr>
                <w:rFonts w:ascii="Arial"/>
                <w:b/>
                <w:sz w:val="20"/>
              </w:rPr>
            </w:pPr>
            <w:r>
              <w:rPr>
                <w:rFonts w:ascii="Arial"/>
                <w:b/>
                <w:sz w:val="20"/>
              </w:rPr>
              <w:t>Z3</w:t>
            </w:r>
          </w:p>
        </w:tc>
        <w:tc>
          <w:tcPr>
            <w:tcW w:w="8885" w:type="dxa"/>
          </w:tcPr>
          <w:p w14:paraId="10299DF8" w14:textId="77777777" w:rsidR="0031547B" w:rsidRDefault="0031547B">
            <w:pPr>
              <w:pStyle w:val="TableParagraph"/>
              <w:spacing w:before="5"/>
              <w:rPr>
                <w:sz w:val="24"/>
              </w:rPr>
            </w:pPr>
          </w:p>
          <w:p w14:paraId="279DFBED" w14:textId="77777777" w:rsidR="0031547B" w:rsidRDefault="00570C5F">
            <w:pPr>
              <w:pStyle w:val="TableParagraph"/>
              <w:ind w:left="85"/>
              <w:rPr>
                <w:rFonts w:ascii="Arial"/>
                <w:b/>
                <w:sz w:val="20"/>
              </w:rPr>
            </w:pPr>
            <w:r>
              <w:rPr>
                <w:rFonts w:ascii="Arial"/>
                <w:b/>
                <w:sz w:val="20"/>
              </w:rPr>
              <w:t>Change</w:t>
            </w:r>
            <w:r>
              <w:rPr>
                <w:rFonts w:ascii="Arial"/>
                <w:b/>
                <w:spacing w:val="-4"/>
                <w:sz w:val="20"/>
              </w:rPr>
              <w:t xml:space="preserve"> </w:t>
            </w:r>
            <w:r>
              <w:rPr>
                <w:rFonts w:ascii="Arial"/>
                <w:b/>
                <w:sz w:val="20"/>
              </w:rPr>
              <w:t>of</w:t>
            </w:r>
            <w:r>
              <w:rPr>
                <w:rFonts w:ascii="Arial"/>
                <w:b/>
                <w:spacing w:val="-1"/>
                <w:sz w:val="20"/>
              </w:rPr>
              <w:t xml:space="preserve"> </w:t>
            </w:r>
            <w:r>
              <w:rPr>
                <w:rFonts w:ascii="Arial"/>
                <w:b/>
                <w:sz w:val="20"/>
              </w:rPr>
              <w:t>Broad</w:t>
            </w:r>
            <w:r>
              <w:rPr>
                <w:rFonts w:ascii="Arial"/>
                <w:b/>
                <w:spacing w:val="-1"/>
                <w:sz w:val="20"/>
              </w:rPr>
              <w:t xml:space="preserve"> </w:t>
            </w:r>
            <w:r>
              <w:rPr>
                <w:rFonts w:ascii="Arial"/>
                <w:b/>
                <w:sz w:val="20"/>
              </w:rPr>
              <w:t>Based Black</w:t>
            </w:r>
            <w:r>
              <w:rPr>
                <w:rFonts w:ascii="Arial"/>
                <w:b/>
                <w:spacing w:val="-2"/>
                <w:sz w:val="20"/>
              </w:rPr>
              <w:t xml:space="preserve"> </w:t>
            </w:r>
            <w:r>
              <w:rPr>
                <w:rFonts w:ascii="Arial"/>
                <w:b/>
                <w:sz w:val="20"/>
              </w:rPr>
              <w:t>Economic</w:t>
            </w:r>
            <w:r>
              <w:rPr>
                <w:rFonts w:ascii="Arial"/>
                <w:b/>
                <w:spacing w:val="-1"/>
                <w:sz w:val="20"/>
              </w:rPr>
              <w:t xml:space="preserve"> </w:t>
            </w:r>
            <w:r>
              <w:rPr>
                <w:rFonts w:ascii="Arial"/>
                <w:b/>
                <w:sz w:val="20"/>
              </w:rPr>
              <w:t>Empowerment</w:t>
            </w:r>
            <w:r>
              <w:rPr>
                <w:rFonts w:ascii="Arial"/>
                <w:b/>
                <w:spacing w:val="-2"/>
                <w:sz w:val="20"/>
              </w:rPr>
              <w:t xml:space="preserve"> </w:t>
            </w:r>
            <w:r>
              <w:rPr>
                <w:rFonts w:ascii="Arial"/>
                <w:b/>
                <w:sz w:val="20"/>
              </w:rPr>
              <w:t>(B-BBEE)</w:t>
            </w:r>
            <w:r>
              <w:rPr>
                <w:rFonts w:ascii="Arial"/>
                <w:b/>
                <w:spacing w:val="-3"/>
                <w:sz w:val="20"/>
              </w:rPr>
              <w:t xml:space="preserve"> </w:t>
            </w:r>
            <w:r>
              <w:rPr>
                <w:rFonts w:ascii="Arial"/>
                <w:b/>
                <w:sz w:val="20"/>
              </w:rPr>
              <w:t>status</w:t>
            </w:r>
          </w:p>
        </w:tc>
      </w:tr>
      <w:tr w:rsidR="0031547B" w14:paraId="2C57CDCD" w14:textId="77777777">
        <w:trPr>
          <w:trHeight w:val="859"/>
        </w:trPr>
        <w:tc>
          <w:tcPr>
            <w:tcW w:w="1958" w:type="dxa"/>
          </w:tcPr>
          <w:p w14:paraId="295A4259" w14:textId="77777777" w:rsidR="0031547B" w:rsidRDefault="00570C5F">
            <w:pPr>
              <w:pStyle w:val="TableParagraph"/>
              <w:spacing w:before="82"/>
              <w:ind w:right="84"/>
              <w:jc w:val="right"/>
              <w:rPr>
                <w:sz w:val="20"/>
              </w:rPr>
            </w:pPr>
            <w:r>
              <w:rPr>
                <w:sz w:val="20"/>
              </w:rPr>
              <w:t>Z3.1</w:t>
            </w:r>
          </w:p>
        </w:tc>
        <w:tc>
          <w:tcPr>
            <w:tcW w:w="8885" w:type="dxa"/>
          </w:tcPr>
          <w:p w14:paraId="06B01665" w14:textId="77777777" w:rsidR="0031547B" w:rsidRDefault="00570C5F">
            <w:pPr>
              <w:pStyle w:val="TableParagraph"/>
              <w:spacing w:before="82"/>
              <w:ind w:left="85" w:right="202"/>
              <w:jc w:val="both"/>
              <w:rPr>
                <w:sz w:val="20"/>
              </w:rPr>
            </w:pPr>
            <w:r>
              <w:rPr>
                <w:sz w:val="20"/>
              </w:rPr>
              <w:t xml:space="preserve">Where a change in the </w:t>
            </w:r>
            <w:r>
              <w:rPr>
                <w:rFonts w:ascii="Arial" w:hAnsi="Arial"/>
                <w:i/>
                <w:sz w:val="20"/>
              </w:rPr>
              <w:t xml:space="preserve">Contractor’s </w:t>
            </w:r>
            <w:r>
              <w:rPr>
                <w:sz w:val="20"/>
              </w:rPr>
              <w:t>legal status, ownership or any other change to his business</w:t>
            </w:r>
            <w:r>
              <w:rPr>
                <w:spacing w:val="1"/>
                <w:sz w:val="20"/>
              </w:rPr>
              <w:t xml:space="preserve"> </w:t>
            </w:r>
            <w:r>
              <w:rPr>
                <w:sz w:val="20"/>
              </w:rPr>
              <w:t xml:space="preserve">composition or business dealings results in a change to the </w:t>
            </w:r>
            <w:r>
              <w:rPr>
                <w:rFonts w:ascii="Arial" w:hAnsi="Arial"/>
                <w:i/>
                <w:sz w:val="20"/>
              </w:rPr>
              <w:t>Contractor</w:t>
            </w:r>
            <w:r>
              <w:rPr>
                <w:sz w:val="20"/>
              </w:rPr>
              <w:t>’s B-BBEE status, the</w:t>
            </w:r>
            <w:r>
              <w:rPr>
                <w:spacing w:val="1"/>
                <w:sz w:val="20"/>
              </w:rPr>
              <w:t xml:space="preserve"> </w:t>
            </w:r>
            <w:r>
              <w:rPr>
                <w:rFonts w:ascii="Arial" w:hAnsi="Arial"/>
                <w:i/>
                <w:sz w:val="20"/>
              </w:rPr>
              <w:t>Contractor</w:t>
            </w:r>
            <w:r>
              <w:rPr>
                <w:rFonts w:ascii="Arial" w:hAnsi="Arial"/>
                <w:i/>
                <w:spacing w:val="1"/>
                <w:sz w:val="20"/>
              </w:rPr>
              <w:t xml:space="preserve"> </w:t>
            </w:r>
            <w:r>
              <w:rPr>
                <w:sz w:val="20"/>
              </w:rPr>
              <w:t>notifies the</w:t>
            </w:r>
            <w:r>
              <w:rPr>
                <w:spacing w:val="2"/>
                <w:sz w:val="20"/>
              </w:rPr>
              <w:t xml:space="preserve"> </w:t>
            </w:r>
            <w:r>
              <w:rPr>
                <w:rFonts w:ascii="Arial" w:hAnsi="Arial"/>
                <w:i/>
                <w:sz w:val="20"/>
              </w:rPr>
              <w:t xml:space="preserve">Employer </w:t>
            </w:r>
            <w:r>
              <w:rPr>
                <w:sz w:val="20"/>
              </w:rPr>
              <w:t>within</w:t>
            </w:r>
            <w:r>
              <w:rPr>
                <w:spacing w:val="-1"/>
                <w:sz w:val="20"/>
              </w:rPr>
              <w:t xml:space="preserve"> </w:t>
            </w:r>
            <w:r>
              <w:rPr>
                <w:sz w:val="20"/>
              </w:rPr>
              <w:t>seven days of</w:t>
            </w:r>
            <w:r>
              <w:rPr>
                <w:spacing w:val="1"/>
                <w:sz w:val="20"/>
              </w:rPr>
              <w:t xml:space="preserve"> </w:t>
            </w:r>
            <w:r>
              <w:rPr>
                <w:sz w:val="20"/>
              </w:rPr>
              <w:t>the</w:t>
            </w:r>
            <w:r>
              <w:rPr>
                <w:spacing w:val="-2"/>
                <w:sz w:val="20"/>
              </w:rPr>
              <w:t xml:space="preserve"> </w:t>
            </w:r>
            <w:r>
              <w:rPr>
                <w:sz w:val="20"/>
              </w:rPr>
              <w:t>change.</w:t>
            </w:r>
          </w:p>
        </w:tc>
      </w:tr>
      <w:tr w:rsidR="0031547B" w14:paraId="1CC05735" w14:textId="77777777">
        <w:trPr>
          <w:trHeight w:val="860"/>
        </w:trPr>
        <w:tc>
          <w:tcPr>
            <w:tcW w:w="1958" w:type="dxa"/>
          </w:tcPr>
          <w:p w14:paraId="3F7EF249" w14:textId="77777777" w:rsidR="0031547B" w:rsidRDefault="00570C5F">
            <w:pPr>
              <w:pStyle w:val="TableParagraph"/>
              <w:spacing w:before="82"/>
              <w:ind w:right="84"/>
              <w:jc w:val="right"/>
              <w:rPr>
                <w:sz w:val="20"/>
              </w:rPr>
            </w:pPr>
            <w:r>
              <w:rPr>
                <w:sz w:val="20"/>
              </w:rPr>
              <w:t>Z3.2</w:t>
            </w:r>
          </w:p>
        </w:tc>
        <w:tc>
          <w:tcPr>
            <w:tcW w:w="8885" w:type="dxa"/>
          </w:tcPr>
          <w:p w14:paraId="0421B8EF" w14:textId="77777777" w:rsidR="0031547B" w:rsidRDefault="00570C5F">
            <w:pPr>
              <w:pStyle w:val="TableParagraph"/>
              <w:spacing w:before="82"/>
              <w:ind w:left="85" w:right="203"/>
              <w:jc w:val="both"/>
              <w:rPr>
                <w:sz w:val="20"/>
              </w:rPr>
            </w:pPr>
            <w:r>
              <w:rPr>
                <w:sz w:val="20"/>
              </w:rPr>
              <w:t xml:space="preserve">The </w:t>
            </w:r>
            <w:r>
              <w:rPr>
                <w:rFonts w:ascii="Arial"/>
                <w:i/>
                <w:sz w:val="20"/>
              </w:rPr>
              <w:t xml:space="preserve">Contractor </w:t>
            </w:r>
            <w:r>
              <w:rPr>
                <w:sz w:val="20"/>
              </w:rPr>
              <w:t>is required to submit an updated verification certificate and necessary supporting</w:t>
            </w:r>
            <w:r>
              <w:rPr>
                <w:spacing w:val="1"/>
                <w:sz w:val="20"/>
              </w:rPr>
              <w:t xml:space="preserve"> </w:t>
            </w:r>
            <w:r>
              <w:rPr>
                <w:sz w:val="20"/>
              </w:rPr>
              <w:t xml:space="preserve">documentation confirming the change in his B-BBEE status to the </w:t>
            </w:r>
            <w:r>
              <w:rPr>
                <w:rFonts w:ascii="Arial"/>
                <w:i/>
                <w:sz w:val="20"/>
              </w:rPr>
              <w:t xml:space="preserve">Project Manager </w:t>
            </w:r>
            <w:r>
              <w:rPr>
                <w:sz w:val="20"/>
              </w:rPr>
              <w:t>within thirty</w:t>
            </w:r>
            <w:r>
              <w:rPr>
                <w:spacing w:val="1"/>
                <w:sz w:val="20"/>
              </w:rPr>
              <w:t xml:space="preserve"> </w:t>
            </w:r>
            <w:r>
              <w:rPr>
                <w:sz w:val="20"/>
              </w:rPr>
              <w:t>days</w:t>
            </w:r>
            <w:r>
              <w:rPr>
                <w:spacing w:val="-1"/>
                <w:sz w:val="20"/>
              </w:rPr>
              <w:t xml:space="preserve"> </w:t>
            </w:r>
            <w:r>
              <w:rPr>
                <w:sz w:val="20"/>
              </w:rPr>
              <w:t>of</w:t>
            </w:r>
            <w:r>
              <w:rPr>
                <w:spacing w:val="-1"/>
                <w:sz w:val="20"/>
              </w:rPr>
              <w:t xml:space="preserve"> </w:t>
            </w:r>
            <w:r>
              <w:rPr>
                <w:sz w:val="20"/>
              </w:rPr>
              <w:t>the</w:t>
            </w:r>
            <w:r>
              <w:rPr>
                <w:spacing w:val="-1"/>
                <w:sz w:val="20"/>
              </w:rPr>
              <w:t xml:space="preserve"> </w:t>
            </w:r>
            <w:r>
              <w:rPr>
                <w:sz w:val="20"/>
              </w:rPr>
              <w:t>notification or</w:t>
            </w:r>
            <w:r>
              <w:rPr>
                <w:spacing w:val="-1"/>
                <w:sz w:val="20"/>
              </w:rPr>
              <w:t xml:space="preserve"> </w:t>
            </w:r>
            <w:r>
              <w:rPr>
                <w:sz w:val="20"/>
              </w:rPr>
              <w:t>as otherwise</w:t>
            </w:r>
            <w:r>
              <w:rPr>
                <w:spacing w:val="-2"/>
                <w:sz w:val="20"/>
              </w:rPr>
              <w:t xml:space="preserve"> </w:t>
            </w:r>
            <w:r>
              <w:rPr>
                <w:sz w:val="20"/>
              </w:rPr>
              <w:t>instructed</w:t>
            </w:r>
            <w:r>
              <w:rPr>
                <w:spacing w:val="-1"/>
                <w:sz w:val="20"/>
              </w:rPr>
              <w:t xml:space="preserve"> </w:t>
            </w:r>
            <w:r>
              <w:rPr>
                <w:sz w:val="20"/>
              </w:rPr>
              <w:t>by the</w:t>
            </w:r>
            <w:r>
              <w:rPr>
                <w:spacing w:val="1"/>
                <w:sz w:val="20"/>
              </w:rPr>
              <w:t xml:space="preserve"> </w:t>
            </w:r>
            <w:r>
              <w:rPr>
                <w:rFonts w:ascii="Arial"/>
                <w:i/>
                <w:sz w:val="20"/>
              </w:rPr>
              <w:t>Project</w:t>
            </w:r>
            <w:r>
              <w:rPr>
                <w:rFonts w:ascii="Arial"/>
                <w:i/>
                <w:spacing w:val="-1"/>
                <w:sz w:val="20"/>
              </w:rPr>
              <w:t xml:space="preserve"> </w:t>
            </w:r>
            <w:r>
              <w:rPr>
                <w:rFonts w:ascii="Arial"/>
                <w:i/>
                <w:sz w:val="20"/>
              </w:rPr>
              <w:t>Manager</w:t>
            </w:r>
            <w:r>
              <w:rPr>
                <w:sz w:val="20"/>
              </w:rPr>
              <w:t>.</w:t>
            </w:r>
          </w:p>
        </w:tc>
      </w:tr>
      <w:tr w:rsidR="0031547B" w14:paraId="7D3CE350" w14:textId="77777777">
        <w:trPr>
          <w:trHeight w:val="860"/>
        </w:trPr>
        <w:tc>
          <w:tcPr>
            <w:tcW w:w="1958" w:type="dxa"/>
          </w:tcPr>
          <w:p w14:paraId="19DE5071" w14:textId="77777777" w:rsidR="0031547B" w:rsidRDefault="00570C5F">
            <w:pPr>
              <w:pStyle w:val="TableParagraph"/>
              <w:spacing w:before="80"/>
              <w:ind w:right="84"/>
              <w:jc w:val="right"/>
              <w:rPr>
                <w:sz w:val="20"/>
              </w:rPr>
            </w:pPr>
            <w:r>
              <w:rPr>
                <w:sz w:val="20"/>
              </w:rPr>
              <w:t>Z3.3</w:t>
            </w:r>
          </w:p>
        </w:tc>
        <w:tc>
          <w:tcPr>
            <w:tcW w:w="8885" w:type="dxa"/>
          </w:tcPr>
          <w:p w14:paraId="00C0BDC5" w14:textId="77777777" w:rsidR="0031547B" w:rsidRDefault="00570C5F">
            <w:pPr>
              <w:pStyle w:val="TableParagraph"/>
              <w:spacing w:before="80"/>
              <w:ind w:left="85" w:right="199"/>
              <w:jc w:val="both"/>
              <w:rPr>
                <w:sz w:val="20"/>
              </w:rPr>
            </w:pPr>
            <w:r>
              <w:rPr>
                <w:sz w:val="20"/>
              </w:rPr>
              <w:t xml:space="preserve">Where, as a result, the </w:t>
            </w:r>
            <w:r>
              <w:rPr>
                <w:rFonts w:ascii="Arial" w:hAnsi="Arial"/>
                <w:i/>
                <w:sz w:val="20"/>
              </w:rPr>
              <w:t xml:space="preserve">Contractor’s </w:t>
            </w:r>
            <w:r>
              <w:rPr>
                <w:sz w:val="20"/>
              </w:rPr>
              <w:t>B-BBEE status has decreased since the Contract Date the</w:t>
            </w:r>
            <w:r>
              <w:rPr>
                <w:spacing w:val="1"/>
                <w:sz w:val="20"/>
              </w:rPr>
              <w:t xml:space="preserve"> </w:t>
            </w:r>
            <w:r>
              <w:rPr>
                <w:rFonts w:ascii="Arial" w:hAnsi="Arial"/>
                <w:i/>
                <w:sz w:val="20"/>
              </w:rPr>
              <w:t>Employer</w:t>
            </w:r>
            <w:r>
              <w:rPr>
                <w:rFonts w:ascii="Arial" w:hAnsi="Arial"/>
                <w:i/>
                <w:spacing w:val="1"/>
                <w:sz w:val="20"/>
              </w:rPr>
              <w:t xml:space="preserve"> </w:t>
            </w:r>
            <w:r>
              <w:rPr>
                <w:sz w:val="20"/>
              </w:rPr>
              <w:t>may</w:t>
            </w:r>
            <w:r>
              <w:rPr>
                <w:spacing w:val="1"/>
                <w:sz w:val="20"/>
              </w:rPr>
              <w:t xml:space="preserve"> </w:t>
            </w:r>
            <w:r>
              <w:rPr>
                <w:sz w:val="20"/>
              </w:rPr>
              <w:t>either</w:t>
            </w:r>
            <w:r>
              <w:rPr>
                <w:spacing w:val="1"/>
                <w:sz w:val="20"/>
              </w:rPr>
              <w:t xml:space="preserve"> </w:t>
            </w:r>
            <w:r>
              <w:rPr>
                <w:sz w:val="20"/>
              </w:rPr>
              <w:t>re-negotiate</w:t>
            </w:r>
            <w:r>
              <w:rPr>
                <w:spacing w:val="1"/>
                <w:sz w:val="20"/>
              </w:rPr>
              <w:t xml:space="preserve"> </w:t>
            </w:r>
            <w:r>
              <w:rPr>
                <w:sz w:val="20"/>
              </w:rPr>
              <w:t>this</w:t>
            </w:r>
            <w:r>
              <w:rPr>
                <w:spacing w:val="1"/>
                <w:sz w:val="20"/>
              </w:rPr>
              <w:t xml:space="preserve"> </w:t>
            </w:r>
            <w:r>
              <w:rPr>
                <w:sz w:val="20"/>
              </w:rPr>
              <w:t>contract</w:t>
            </w:r>
            <w:r>
              <w:rPr>
                <w:spacing w:val="1"/>
                <w:sz w:val="20"/>
              </w:rPr>
              <w:t xml:space="preserve"> </w:t>
            </w:r>
            <w:r>
              <w:rPr>
                <w:sz w:val="20"/>
              </w:rPr>
              <w:t>or</w:t>
            </w:r>
            <w:r>
              <w:rPr>
                <w:spacing w:val="1"/>
                <w:sz w:val="20"/>
              </w:rPr>
              <w:t xml:space="preserve"> </w:t>
            </w:r>
            <w:r>
              <w:rPr>
                <w:sz w:val="20"/>
              </w:rPr>
              <w:t>alternatively,</w:t>
            </w:r>
            <w:r>
              <w:rPr>
                <w:spacing w:val="1"/>
                <w:sz w:val="20"/>
              </w:rPr>
              <w:t xml:space="preserve"> </w:t>
            </w:r>
            <w:r>
              <w:rPr>
                <w:sz w:val="20"/>
              </w:rPr>
              <w:t>terminate</w:t>
            </w:r>
            <w:r>
              <w:rPr>
                <w:spacing w:val="1"/>
                <w:sz w:val="20"/>
              </w:rPr>
              <w:t xml:space="preserve"> </w:t>
            </w:r>
            <w:r>
              <w:rPr>
                <w:sz w:val="20"/>
              </w:rPr>
              <w:t>the</w:t>
            </w:r>
            <w:r>
              <w:rPr>
                <w:spacing w:val="1"/>
                <w:sz w:val="20"/>
              </w:rPr>
              <w:t xml:space="preserve"> </w:t>
            </w:r>
            <w:r>
              <w:rPr>
                <w:rFonts w:ascii="Arial" w:hAnsi="Arial"/>
                <w:i/>
                <w:sz w:val="20"/>
              </w:rPr>
              <w:t>Contractor</w:t>
            </w:r>
            <w:r>
              <w:rPr>
                <w:sz w:val="20"/>
              </w:rPr>
              <w:t>’s</w:t>
            </w:r>
            <w:r>
              <w:rPr>
                <w:spacing w:val="1"/>
                <w:sz w:val="20"/>
              </w:rPr>
              <w:t xml:space="preserve"> </w:t>
            </w:r>
            <w:r>
              <w:rPr>
                <w:sz w:val="20"/>
              </w:rPr>
              <w:t>obligation</w:t>
            </w:r>
            <w:r>
              <w:rPr>
                <w:spacing w:val="-1"/>
                <w:sz w:val="20"/>
              </w:rPr>
              <w:t xml:space="preserve"> </w:t>
            </w:r>
            <w:r>
              <w:rPr>
                <w:sz w:val="20"/>
              </w:rPr>
              <w:t>to</w:t>
            </w:r>
            <w:r>
              <w:rPr>
                <w:spacing w:val="1"/>
                <w:sz w:val="20"/>
              </w:rPr>
              <w:t xml:space="preserve"> </w:t>
            </w:r>
            <w:r>
              <w:rPr>
                <w:sz w:val="20"/>
              </w:rPr>
              <w:t>Provide</w:t>
            </w:r>
            <w:r>
              <w:rPr>
                <w:spacing w:val="-1"/>
                <w:sz w:val="20"/>
              </w:rPr>
              <w:t xml:space="preserve"> </w:t>
            </w:r>
            <w:r>
              <w:rPr>
                <w:sz w:val="20"/>
              </w:rPr>
              <w:t>the</w:t>
            </w:r>
            <w:r>
              <w:rPr>
                <w:spacing w:val="1"/>
                <w:sz w:val="20"/>
              </w:rPr>
              <w:t xml:space="preserve"> </w:t>
            </w:r>
            <w:r>
              <w:rPr>
                <w:sz w:val="20"/>
              </w:rPr>
              <w:t>Works.</w:t>
            </w:r>
          </w:p>
        </w:tc>
      </w:tr>
      <w:tr w:rsidR="0031547B" w14:paraId="65D61D37" w14:textId="77777777">
        <w:trPr>
          <w:trHeight w:val="1289"/>
        </w:trPr>
        <w:tc>
          <w:tcPr>
            <w:tcW w:w="1958" w:type="dxa"/>
          </w:tcPr>
          <w:p w14:paraId="23E96F79" w14:textId="77777777" w:rsidR="0031547B" w:rsidRDefault="00570C5F">
            <w:pPr>
              <w:pStyle w:val="TableParagraph"/>
              <w:spacing w:before="82"/>
              <w:ind w:right="84"/>
              <w:jc w:val="right"/>
              <w:rPr>
                <w:sz w:val="20"/>
              </w:rPr>
            </w:pPr>
            <w:r>
              <w:rPr>
                <w:sz w:val="20"/>
              </w:rPr>
              <w:t>Z3.4</w:t>
            </w:r>
          </w:p>
        </w:tc>
        <w:tc>
          <w:tcPr>
            <w:tcW w:w="8885" w:type="dxa"/>
          </w:tcPr>
          <w:p w14:paraId="4D663A44" w14:textId="77777777" w:rsidR="0031547B" w:rsidRDefault="00570C5F">
            <w:pPr>
              <w:pStyle w:val="TableParagraph"/>
              <w:spacing w:before="82"/>
              <w:ind w:left="85" w:right="202"/>
              <w:jc w:val="both"/>
              <w:rPr>
                <w:sz w:val="20"/>
              </w:rPr>
            </w:pPr>
            <w:r>
              <w:rPr>
                <w:sz w:val="20"/>
              </w:rPr>
              <w:t>Failure</w:t>
            </w:r>
            <w:r>
              <w:rPr>
                <w:spacing w:val="4"/>
                <w:sz w:val="20"/>
              </w:rPr>
              <w:t xml:space="preserve"> </w:t>
            </w:r>
            <w:r>
              <w:rPr>
                <w:sz w:val="20"/>
              </w:rPr>
              <w:t>by</w:t>
            </w:r>
            <w:r>
              <w:rPr>
                <w:spacing w:val="7"/>
                <w:sz w:val="20"/>
              </w:rPr>
              <w:t xml:space="preserve"> </w:t>
            </w:r>
            <w:r>
              <w:rPr>
                <w:sz w:val="20"/>
              </w:rPr>
              <w:t>the</w:t>
            </w:r>
            <w:r>
              <w:rPr>
                <w:spacing w:val="5"/>
                <w:sz w:val="20"/>
              </w:rPr>
              <w:t xml:space="preserve"> </w:t>
            </w:r>
            <w:r>
              <w:rPr>
                <w:rFonts w:ascii="Arial"/>
                <w:i/>
                <w:sz w:val="20"/>
              </w:rPr>
              <w:t>Contractor</w:t>
            </w:r>
            <w:r>
              <w:rPr>
                <w:rFonts w:ascii="Arial"/>
                <w:i/>
                <w:spacing w:val="6"/>
                <w:sz w:val="20"/>
              </w:rPr>
              <w:t xml:space="preserve"> </w:t>
            </w:r>
            <w:r>
              <w:rPr>
                <w:sz w:val="20"/>
              </w:rPr>
              <w:t>to</w:t>
            </w:r>
            <w:r>
              <w:rPr>
                <w:spacing w:val="7"/>
                <w:sz w:val="20"/>
              </w:rPr>
              <w:t xml:space="preserve"> </w:t>
            </w:r>
            <w:r>
              <w:rPr>
                <w:sz w:val="20"/>
              </w:rPr>
              <w:t>notify</w:t>
            </w:r>
            <w:r>
              <w:rPr>
                <w:spacing w:val="6"/>
                <w:sz w:val="20"/>
              </w:rPr>
              <w:t xml:space="preserve"> </w:t>
            </w:r>
            <w:r>
              <w:rPr>
                <w:sz w:val="20"/>
              </w:rPr>
              <w:t>the</w:t>
            </w:r>
            <w:r>
              <w:rPr>
                <w:spacing w:val="7"/>
                <w:sz w:val="20"/>
              </w:rPr>
              <w:t xml:space="preserve"> </w:t>
            </w:r>
            <w:r>
              <w:rPr>
                <w:rFonts w:ascii="Arial"/>
                <w:i/>
                <w:sz w:val="20"/>
              </w:rPr>
              <w:t>Employer</w:t>
            </w:r>
            <w:r>
              <w:rPr>
                <w:rFonts w:ascii="Arial"/>
                <w:i/>
                <w:spacing w:val="7"/>
                <w:sz w:val="20"/>
              </w:rPr>
              <w:t xml:space="preserve"> </w:t>
            </w:r>
            <w:r>
              <w:rPr>
                <w:sz w:val="20"/>
              </w:rPr>
              <w:t>of</w:t>
            </w:r>
            <w:r>
              <w:rPr>
                <w:spacing w:val="7"/>
                <w:sz w:val="20"/>
              </w:rPr>
              <w:t xml:space="preserve"> </w:t>
            </w:r>
            <w:r>
              <w:rPr>
                <w:sz w:val="20"/>
              </w:rPr>
              <w:t>a</w:t>
            </w:r>
            <w:r>
              <w:rPr>
                <w:spacing w:val="5"/>
                <w:sz w:val="20"/>
              </w:rPr>
              <w:t xml:space="preserve"> </w:t>
            </w:r>
            <w:r>
              <w:rPr>
                <w:sz w:val="20"/>
              </w:rPr>
              <w:t>change</w:t>
            </w:r>
            <w:r>
              <w:rPr>
                <w:spacing w:val="4"/>
                <w:sz w:val="20"/>
              </w:rPr>
              <w:t xml:space="preserve"> </w:t>
            </w:r>
            <w:r>
              <w:rPr>
                <w:sz w:val="20"/>
              </w:rPr>
              <w:t>in</w:t>
            </w:r>
            <w:r>
              <w:rPr>
                <w:spacing w:val="5"/>
                <w:sz w:val="20"/>
              </w:rPr>
              <w:t xml:space="preserve"> </w:t>
            </w:r>
            <w:r>
              <w:rPr>
                <w:sz w:val="20"/>
              </w:rPr>
              <w:t>its</w:t>
            </w:r>
            <w:r>
              <w:rPr>
                <w:spacing w:val="6"/>
                <w:sz w:val="20"/>
              </w:rPr>
              <w:t xml:space="preserve"> </w:t>
            </w:r>
            <w:r>
              <w:rPr>
                <w:sz w:val="20"/>
              </w:rPr>
              <w:t>B-BBEE</w:t>
            </w:r>
            <w:r>
              <w:rPr>
                <w:spacing w:val="3"/>
                <w:sz w:val="20"/>
              </w:rPr>
              <w:t xml:space="preserve"> </w:t>
            </w:r>
            <w:r>
              <w:rPr>
                <w:sz w:val="20"/>
              </w:rPr>
              <w:t>status</w:t>
            </w:r>
            <w:r>
              <w:rPr>
                <w:spacing w:val="6"/>
                <w:sz w:val="20"/>
              </w:rPr>
              <w:t xml:space="preserve"> </w:t>
            </w:r>
            <w:r>
              <w:rPr>
                <w:sz w:val="20"/>
              </w:rPr>
              <w:t>may</w:t>
            </w:r>
            <w:r>
              <w:rPr>
                <w:spacing w:val="6"/>
                <w:sz w:val="20"/>
              </w:rPr>
              <w:t xml:space="preserve"> </w:t>
            </w:r>
            <w:r>
              <w:rPr>
                <w:sz w:val="20"/>
              </w:rPr>
              <w:t>constitute</w:t>
            </w:r>
            <w:r>
              <w:rPr>
                <w:spacing w:val="-53"/>
                <w:sz w:val="20"/>
              </w:rPr>
              <w:t xml:space="preserve"> </w:t>
            </w:r>
            <w:r>
              <w:rPr>
                <w:sz w:val="20"/>
              </w:rPr>
              <w:t xml:space="preserve">a reason for termination. If the </w:t>
            </w:r>
            <w:r>
              <w:rPr>
                <w:rFonts w:ascii="Arial"/>
                <w:i/>
                <w:sz w:val="20"/>
              </w:rPr>
              <w:t xml:space="preserve">Employer </w:t>
            </w:r>
            <w:r>
              <w:rPr>
                <w:sz w:val="20"/>
              </w:rPr>
              <w:t>terminates in terms of this clause, the procedures on</w:t>
            </w:r>
            <w:r>
              <w:rPr>
                <w:spacing w:val="1"/>
                <w:sz w:val="20"/>
              </w:rPr>
              <w:t xml:space="preserve"> </w:t>
            </w:r>
            <w:r>
              <w:rPr>
                <w:sz w:val="20"/>
              </w:rPr>
              <w:t>termination</w:t>
            </w:r>
            <w:r>
              <w:rPr>
                <w:spacing w:val="28"/>
                <w:sz w:val="20"/>
              </w:rPr>
              <w:t xml:space="preserve"> </w:t>
            </w:r>
            <w:r>
              <w:rPr>
                <w:sz w:val="20"/>
              </w:rPr>
              <w:t>are</w:t>
            </w:r>
            <w:r>
              <w:rPr>
                <w:spacing w:val="28"/>
                <w:sz w:val="20"/>
              </w:rPr>
              <w:t xml:space="preserve"> </w:t>
            </w:r>
            <w:r>
              <w:rPr>
                <w:sz w:val="20"/>
              </w:rPr>
              <w:t>P1,</w:t>
            </w:r>
            <w:r>
              <w:rPr>
                <w:spacing w:val="29"/>
                <w:sz w:val="20"/>
              </w:rPr>
              <w:t xml:space="preserve"> </w:t>
            </w:r>
            <w:r>
              <w:rPr>
                <w:sz w:val="20"/>
              </w:rPr>
              <w:t>P2</w:t>
            </w:r>
            <w:r>
              <w:rPr>
                <w:spacing w:val="31"/>
                <w:sz w:val="20"/>
              </w:rPr>
              <w:t xml:space="preserve"> </w:t>
            </w:r>
            <w:r>
              <w:rPr>
                <w:sz w:val="20"/>
              </w:rPr>
              <w:t>and</w:t>
            </w:r>
            <w:r>
              <w:rPr>
                <w:spacing w:val="29"/>
                <w:sz w:val="20"/>
              </w:rPr>
              <w:t xml:space="preserve"> </w:t>
            </w:r>
            <w:r>
              <w:rPr>
                <w:sz w:val="20"/>
              </w:rPr>
              <w:t>P3</w:t>
            </w:r>
            <w:r>
              <w:rPr>
                <w:spacing w:val="28"/>
                <w:sz w:val="20"/>
              </w:rPr>
              <w:t xml:space="preserve"> </w:t>
            </w:r>
            <w:r>
              <w:rPr>
                <w:sz w:val="20"/>
              </w:rPr>
              <w:t>as</w:t>
            </w:r>
            <w:r>
              <w:rPr>
                <w:spacing w:val="30"/>
                <w:sz w:val="20"/>
              </w:rPr>
              <w:t xml:space="preserve"> </w:t>
            </w:r>
            <w:r>
              <w:rPr>
                <w:sz w:val="20"/>
              </w:rPr>
              <w:t>stated</w:t>
            </w:r>
            <w:r>
              <w:rPr>
                <w:spacing w:val="28"/>
                <w:sz w:val="20"/>
              </w:rPr>
              <w:t xml:space="preserve"> </w:t>
            </w:r>
            <w:r>
              <w:rPr>
                <w:sz w:val="20"/>
              </w:rPr>
              <w:t>in</w:t>
            </w:r>
            <w:r>
              <w:rPr>
                <w:spacing w:val="29"/>
                <w:sz w:val="20"/>
              </w:rPr>
              <w:t xml:space="preserve"> </w:t>
            </w:r>
            <w:r>
              <w:rPr>
                <w:sz w:val="20"/>
              </w:rPr>
              <w:t>clause</w:t>
            </w:r>
            <w:r>
              <w:rPr>
                <w:spacing w:val="31"/>
                <w:sz w:val="20"/>
              </w:rPr>
              <w:t xml:space="preserve"> </w:t>
            </w:r>
            <w:r>
              <w:rPr>
                <w:sz w:val="20"/>
              </w:rPr>
              <w:t>92,</w:t>
            </w:r>
            <w:r>
              <w:rPr>
                <w:spacing w:val="29"/>
                <w:sz w:val="20"/>
              </w:rPr>
              <w:t xml:space="preserve"> </w:t>
            </w:r>
            <w:r>
              <w:rPr>
                <w:sz w:val="20"/>
              </w:rPr>
              <w:t>and</w:t>
            </w:r>
            <w:r>
              <w:rPr>
                <w:spacing w:val="28"/>
                <w:sz w:val="20"/>
              </w:rPr>
              <w:t xml:space="preserve"> </w:t>
            </w:r>
            <w:r>
              <w:rPr>
                <w:sz w:val="20"/>
              </w:rPr>
              <w:t>the</w:t>
            </w:r>
            <w:r>
              <w:rPr>
                <w:spacing w:val="31"/>
                <w:sz w:val="20"/>
              </w:rPr>
              <w:t xml:space="preserve"> </w:t>
            </w:r>
            <w:r>
              <w:rPr>
                <w:sz w:val="20"/>
              </w:rPr>
              <w:t>amount</w:t>
            </w:r>
            <w:r>
              <w:rPr>
                <w:spacing w:val="31"/>
                <w:sz w:val="20"/>
              </w:rPr>
              <w:t xml:space="preserve"> </w:t>
            </w:r>
            <w:r>
              <w:rPr>
                <w:sz w:val="20"/>
              </w:rPr>
              <w:t>due</w:t>
            </w:r>
            <w:r>
              <w:rPr>
                <w:spacing w:val="32"/>
                <w:sz w:val="20"/>
              </w:rPr>
              <w:t xml:space="preserve"> </w:t>
            </w:r>
            <w:r>
              <w:rPr>
                <w:sz w:val="20"/>
              </w:rPr>
              <w:t>is</w:t>
            </w:r>
            <w:r>
              <w:rPr>
                <w:spacing w:val="30"/>
                <w:sz w:val="20"/>
              </w:rPr>
              <w:t xml:space="preserve"> </w:t>
            </w:r>
            <w:r>
              <w:rPr>
                <w:sz w:val="20"/>
              </w:rPr>
              <w:t>A1</w:t>
            </w:r>
            <w:r>
              <w:rPr>
                <w:spacing w:val="29"/>
                <w:sz w:val="20"/>
              </w:rPr>
              <w:t xml:space="preserve"> </w:t>
            </w:r>
            <w:r>
              <w:rPr>
                <w:sz w:val="20"/>
              </w:rPr>
              <w:t>and</w:t>
            </w:r>
            <w:r>
              <w:rPr>
                <w:spacing w:val="31"/>
                <w:sz w:val="20"/>
              </w:rPr>
              <w:t xml:space="preserve"> </w:t>
            </w:r>
            <w:r>
              <w:rPr>
                <w:sz w:val="20"/>
              </w:rPr>
              <w:t>A3</w:t>
            </w:r>
            <w:r>
              <w:rPr>
                <w:spacing w:val="29"/>
                <w:sz w:val="20"/>
              </w:rPr>
              <w:t xml:space="preserve"> </w:t>
            </w:r>
            <w:r>
              <w:rPr>
                <w:sz w:val="20"/>
              </w:rPr>
              <w:t>as</w:t>
            </w:r>
            <w:r>
              <w:rPr>
                <w:spacing w:val="-54"/>
                <w:sz w:val="20"/>
              </w:rPr>
              <w:t xml:space="preserve"> </w:t>
            </w:r>
            <w:r>
              <w:rPr>
                <w:sz w:val="20"/>
              </w:rPr>
              <w:t>stated in</w:t>
            </w:r>
            <w:r>
              <w:rPr>
                <w:spacing w:val="-1"/>
                <w:sz w:val="20"/>
              </w:rPr>
              <w:t xml:space="preserve"> </w:t>
            </w:r>
            <w:r>
              <w:rPr>
                <w:sz w:val="20"/>
              </w:rPr>
              <w:t>clause</w:t>
            </w:r>
            <w:r>
              <w:rPr>
                <w:spacing w:val="1"/>
                <w:sz w:val="20"/>
              </w:rPr>
              <w:t xml:space="preserve"> </w:t>
            </w:r>
            <w:r>
              <w:rPr>
                <w:sz w:val="20"/>
              </w:rPr>
              <w:t>93.</w:t>
            </w:r>
          </w:p>
        </w:tc>
      </w:tr>
      <w:tr w:rsidR="0031547B" w14:paraId="1E9CCFD9" w14:textId="77777777">
        <w:trPr>
          <w:trHeight w:val="600"/>
        </w:trPr>
        <w:tc>
          <w:tcPr>
            <w:tcW w:w="1958" w:type="dxa"/>
          </w:tcPr>
          <w:p w14:paraId="622BB101" w14:textId="77777777" w:rsidR="0031547B" w:rsidRDefault="0031547B">
            <w:pPr>
              <w:pStyle w:val="TableParagraph"/>
              <w:spacing w:before="5"/>
              <w:rPr>
                <w:sz w:val="24"/>
              </w:rPr>
            </w:pPr>
          </w:p>
          <w:p w14:paraId="41324E07" w14:textId="77777777" w:rsidR="0031547B" w:rsidRDefault="00570C5F">
            <w:pPr>
              <w:pStyle w:val="TableParagraph"/>
              <w:ind w:left="200"/>
              <w:rPr>
                <w:rFonts w:ascii="Arial"/>
                <w:b/>
                <w:sz w:val="20"/>
              </w:rPr>
            </w:pPr>
            <w:r>
              <w:rPr>
                <w:rFonts w:ascii="Arial"/>
                <w:b/>
                <w:sz w:val="20"/>
              </w:rPr>
              <w:t>Z4</w:t>
            </w:r>
          </w:p>
        </w:tc>
        <w:tc>
          <w:tcPr>
            <w:tcW w:w="8885" w:type="dxa"/>
          </w:tcPr>
          <w:p w14:paraId="41E83424" w14:textId="77777777" w:rsidR="0031547B" w:rsidRDefault="0031547B">
            <w:pPr>
              <w:pStyle w:val="TableParagraph"/>
              <w:spacing w:before="5"/>
              <w:rPr>
                <w:sz w:val="24"/>
              </w:rPr>
            </w:pPr>
          </w:p>
          <w:p w14:paraId="04251B81" w14:textId="77777777" w:rsidR="0031547B" w:rsidRDefault="00570C5F">
            <w:pPr>
              <w:pStyle w:val="TableParagraph"/>
              <w:ind w:left="85"/>
              <w:rPr>
                <w:rFonts w:ascii="Arial"/>
                <w:b/>
                <w:sz w:val="20"/>
              </w:rPr>
            </w:pPr>
            <w:r>
              <w:rPr>
                <w:rFonts w:ascii="Arial"/>
                <w:b/>
                <w:sz w:val="20"/>
              </w:rPr>
              <w:t>Confidentiality</w:t>
            </w:r>
          </w:p>
        </w:tc>
      </w:tr>
      <w:tr w:rsidR="0031547B" w14:paraId="3E5F1406" w14:textId="77777777">
        <w:trPr>
          <w:trHeight w:val="1781"/>
        </w:trPr>
        <w:tc>
          <w:tcPr>
            <w:tcW w:w="1958" w:type="dxa"/>
          </w:tcPr>
          <w:p w14:paraId="00DE8337" w14:textId="77777777" w:rsidR="0031547B" w:rsidRDefault="00570C5F">
            <w:pPr>
              <w:pStyle w:val="TableParagraph"/>
              <w:spacing w:before="82"/>
              <w:ind w:right="84"/>
              <w:jc w:val="right"/>
              <w:rPr>
                <w:sz w:val="20"/>
              </w:rPr>
            </w:pPr>
            <w:r>
              <w:rPr>
                <w:sz w:val="20"/>
              </w:rPr>
              <w:t>Z4.1</w:t>
            </w:r>
          </w:p>
        </w:tc>
        <w:tc>
          <w:tcPr>
            <w:tcW w:w="8885" w:type="dxa"/>
          </w:tcPr>
          <w:p w14:paraId="735C7E1D" w14:textId="77777777" w:rsidR="0031547B" w:rsidRDefault="00570C5F">
            <w:pPr>
              <w:pStyle w:val="TableParagraph"/>
              <w:spacing w:before="82"/>
              <w:ind w:left="85" w:right="198"/>
              <w:jc w:val="both"/>
              <w:rPr>
                <w:sz w:val="20"/>
              </w:rPr>
            </w:pPr>
            <w:r>
              <w:rPr>
                <w:sz w:val="20"/>
              </w:rPr>
              <w:t xml:space="preserve">The </w:t>
            </w:r>
            <w:r>
              <w:rPr>
                <w:rFonts w:ascii="Arial"/>
                <w:i/>
                <w:sz w:val="20"/>
              </w:rPr>
              <w:t xml:space="preserve">Contractor </w:t>
            </w:r>
            <w:r>
              <w:rPr>
                <w:sz w:val="20"/>
              </w:rPr>
              <w:t>does not disclose or make any information arising from or in connection with this</w:t>
            </w:r>
            <w:r>
              <w:rPr>
                <w:spacing w:val="1"/>
                <w:sz w:val="20"/>
              </w:rPr>
              <w:t xml:space="preserve"> </w:t>
            </w:r>
            <w:r>
              <w:rPr>
                <w:sz w:val="20"/>
              </w:rPr>
              <w:t>contract available to Others. This undertaking does not, however, apply to information which at</w:t>
            </w:r>
            <w:r>
              <w:rPr>
                <w:spacing w:val="1"/>
                <w:sz w:val="20"/>
              </w:rPr>
              <w:t xml:space="preserve"> </w:t>
            </w:r>
            <w:r>
              <w:rPr>
                <w:sz w:val="20"/>
              </w:rPr>
              <w:t xml:space="preserve">the time of disclosure or thereafter, without default on the part of the </w:t>
            </w:r>
            <w:r>
              <w:rPr>
                <w:rFonts w:ascii="Arial"/>
                <w:i/>
                <w:sz w:val="20"/>
              </w:rPr>
              <w:t>Contractor</w:t>
            </w:r>
            <w:r>
              <w:rPr>
                <w:sz w:val="20"/>
              </w:rPr>
              <w:t>, enters the public</w:t>
            </w:r>
            <w:r>
              <w:rPr>
                <w:spacing w:val="-53"/>
                <w:sz w:val="20"/>
              </w:rPr>
              <w:t xml:space="preserve"> </w:t>
            </w:r>
            <w:r>
              <w:rPr>
                <w:sz w:val="20"/>
              </w:rPr>
              <w:t xml:space="preserve">domain or to information which was already in the possession of the </w:t>
            </w:r>
            <w:r>
              <w:rPr>
                <w:rFonts w:ascii="Arial"/>
                <w:i/>
                <w:sz w:val="20"/>
              </w:rPr>
              <w:t xml:space="preserve">Contractor </w:t>
            </w:r>
            <w:r>
              <w:rPr>
                <w:sz w:val="20"/>
              </w:rPr>
              <w:t>at the time of</w:t>
            </w:r>
            <w:r>
              <w:rPr>
                <w:spacing w:val="1"/>
                <w:sz w:val="20"/>
              </w:rPr>
              <w:t xml:space="preserve"> </w:t>
            </w:r>
            <w:r>
              <w:rPr>
                <w:sz w:val="20"/>
              </w:rPr>
              <w:t>disclosure</w:t>
            </w:r>
            <w:r>
              <w:rPr>
                <w:spacing w:val="1"/>
                <w:sz w:val="20"/>
              </w:rPr>
              <w:t xml:space="preserve"> </w:t>
            </w:r>
            <w:r>
              <w:rPr>
                <w:sz w:val="20"/>
              </w:rPr>
              <w:t>(evidenced by</w:t>
            </w:r>
            <w:r>
              <w:rPr>
                <w:spacing w:val="1"/>
                <w:sz w:val="20"/>
              </w:rPr>
              <w:t xml:space="preserve"> </w:t>
            </w:r>
            <w:r>
              <w:rPr>
                <w:sz w:val="20"/>
              </w:rPr>
              <w:t>written records</w:t>
            </w:r>
            <w:r>
              <w:rPr>
                <w:spacing w:val="1"/>
                <w:sz w:val="20"/>
              </w:rPr>
              <w:t xml:space="preserve"> </w:t>
            </w:r>
            <w:r>
              <w:rPr>
                <w:sz w:val="20"/>
              </w:rPr>
              <w:t>in existence at</w:t>
            </w:r>
            <w:r>
              <w:rPr>
                <w:spacing w:val="1"/>
                <w:sz w:val="20"/>
              </w:rPr>
              <w:t xml:space="preserve"> </w:t>
            </w:r>
            <w:r>
              <w:rPr>
                <w:sz w:val="20"/>
              </w:rPr>
              <w:t>that time).</w:t>
            </w:r>
            <w:r>
              <w:rPr>
                <w:spacing w:val="1"/>
                <w:sz w:val="20"/>
              </w:rPr>
              <w:t xml:space="preserve"> </w:t>
            </w:r>
            <w:r>
              <w:rPr>
                <w:sz w:val="20"/>
              </w:rPr>
              <w:t>Should the</w:t>
            </w:r>
            <w:r>
              <w:rPr>
                <w:spacing w:val="55"/>
                <w:sz w:val="20"/>
              </w:rPr>
              <w:t xml:space="preserve"> </w:t>
            </w:r>
            <w:r>
              <w:rPr>
                <w:rFonts w:ascii="Arial"/>
                <w:i/>
                <w:sz w:val="20"/>
              </w:rPr>
              <w:t>Contractor</w:t>
            </w:r>
            <w:r>
              <w:rPr>
                <w:rFonts w:ascii="Arial"/>
                <w:i/>
                <w:spacing w:val="1"/>
                <w:sz w:val="20"/>
              </w:rPr>
              <w:t xml:space="preserve"> </w:t>
            </w:r>
            <w:r>
              <w:rPr>
                <w:sz w:val="20"/>
              </w:rPr>
              <w:t xml:space="preserve">disclose information to Others in terms of clause 25.1, the </w:t>
            </w:r>
            <w:r>
              <w:rPr>
                <w:rFonts w:ascii="Arial"/>
                <w:i/>
                <w:sz w:val="20"/>
              </w:rPr>
              <w:t xml:space="preserve">Contractor </w:t>
            </w:r>
            <w:r>
              <w:rPr>
                <w:sz w:val="20"/>
              </w:rPr>
              <w:t>ensures that the provisions</w:t>
            </w:r>
            <w:r>
              <w:rPr>
                <w:spacing w:val="1"/>
                <w:sz w:val="20"/>
              </w:rPr>
              <w:t xml:space="preserve"> </w:t>
            </w:r>
            <w:r>
              <w:rPr>
                <w:sz w:val="20"/>
              </w:rPr>
              <w:t>of</w:t>
            </w:r>
            <w:r>
              <w:rPr>
                <w:spacing w:val="-2"/>
                <w:sz w:val="20"/>
              </w:rPr>
              <w:t xml:space="preserve"> </w:t>
            </w:r>
            <w:r>
              <w:rPr>
                <w:sz w:val="20"/>
              </w:rPr>
              <w:t>this clause</w:t>
            </w:r>
            <w:r>
              <w:rPr>
                <w:spacing w:val="1"/>
                <w:sz w:val="20"/>
              </w:rPr>
              <w:t xml:space="preserve"> </w:t>
            </w:r>
            <w:r>
              <w:rPr>
                <w:sz w:val="20"/>
              </w:rPr>
              <w:t>are</w:t>
            </w:r>
            <w:r>
              <w:rPr>
                <w:spacing w:val="-1"/>
                <w:sz w:val="20"/>
              </w:rPr>
              <w:t xml:space="preserve"> </w:t>
            </w:r>
            <w:r>
              <w:rPr>
                <w:sz w:val="20"/>
              </w:rPr>
              <w:t>complied with</w:t>
            </w:r>
            <w:r>
              <w:rPr>
                <w:spacing w:val="1"/>
                <w:sz w:val="20"/>
              </w:rPr>
              <w:t xml:space="preserve"> </w:t>
            </w:r>
            <w:r>
              <w:rPr>
                <w:sz w:val="20"/>
              </w:rPr>
              <w:t>by the</w:t>
            </w:r>
            <w:r>
              <w:rPr>
                <w:spacing w:val="1"/>
                <w:sz w:val="20"/>
              </w:rPr>
              <w:t xml:space="preserve"> </w:t>
            </w:r>
            <w:r>
              <w:rPr>
                <w:sz w:val="20"/>
              </w:rPr>
              <w:t>recipient.</w:t>
            </w:r>
          </w:p>
        </w:tc>
      </w:tr>
      <w:tr w:rsidR="0031547B" w14:paraId="0E8E6376" w14:textId="77777777">
        <w:trPr>
          <w:trHeight w:val="628"/>
        </w:trPr>
        <w:tc>
          <w:tcPr>
            <w:tcW w:w="1958" w:type="dxa"/>
          </w:tcPr>
          <w:p w14:paraId="6090085D" w14:textId="77777777" w:rsidR="0031547B" w:rsidRDefault="00570C5F">
            <w:pPr>
              <w:pStyle w:val="TableParagraph"/>
              <w:spacing w:before="82"/>
              <w:ind w:right="84"/>
              <w:jc w:val="right"/>
              <w:rPr>
                <w:sz w:val="20"/>
              </w:rPr>
            </w:pPr>
            <w:r>
              <w:rPr>
                <w:sz w:val="20"/>
              </w:rPr>
              <w:t>Z4.2</w:t>
            </w:r>
          </w:p>
        </w:tc>
        <w:tc>
          <w:tcPr>
            <w:tcW w:w="8885" w:type="dxa"/>
          </w:tcPr>
          <w:p w14:paraId="109DBDFE" w14:textId="77777777" w:rsidR="0031547B" w:rsidRDefault="00570C5F">
            <w:pPr>
              <w:pStyle w:val="TableParagraph"/>
              <w:spacing w:before="82"/>
              <w:ind w:left="85" w:right="199"/>
              <w:rPr>
                <w:sz w:val="20"/>
              </w:rPr>
            </w:pPr>
            <w:r>
              <w:rPr>
                <w:sz w:val="20"/>
              </w:rPr>
              <w:t>If</w:t>
            </w:r>
            <w:r>
              <w:rPr>
                <w:spacing w:val="42"/>
                <w:sz w:val="20"/>
              </w:rPr>
              <w:t xml:space="preserve"> </w:t>
            </w:r>
            <w:r>
              <w:rPr>
                <w:sz w:val="20"/>
              </w:rPr>
              <w:t>the</w:t>
            </w:r>
            <w:r>
              <w:rPr>
                <w:spacing w:val="43"/>
                <w:sz w:val="20"/>
              </w:rPr>
              <w:t xml:space="preserve"> </w:t>
            </w:r>
            <w:r>
              <w:rPr>
                <w:rFonts w:ascii="Arial"/>
                <w:i/>
                <w:sz w:val="20"/>
              </w:rPr>
              <w:t>Contractor</w:t>
            </w:r>
            <w:r>
              <w:rPr>
                <w:rFonts w:ascii="Arial"/>
                <w:i/>
                <w:spacing w:val="45"/>
                <w:sz w:val="20"/>
              </w:rPr>
              <w:t xml:space="preserve"> </w:t>
            </w:r>
            <w:r>
              <w:rPr>
                <w:sz w:val="20"/>
              </w:rPr>
              <w:t>is</w:t>
            </w:r>
            <w:r>
              <w:rPr>
                <w:spacing w:val="44"/>
                <w:sz w:val="20"/>
              </w:rPr>
              <w:t xml:space="preserve"> </w:t>
            </w:r>
            <w:r>
              <w:rPr>
                <w:sz w:val="20"/>
              </w:rPr>
              <w:t>uncertain</w:t>
            </w:r>
            <w:r>
              <w:rPr>
                <w:spacing w:val="45"/>
                <w:sz w:val="20"/>
              </w:rPr>
              <w:t xml:space="preserve"> </w:t>
            </w:r>
            <w:r>
              <w:rPr>
                <w:sz w:val="20"/>
              </w:rPr>
              <w:t>about</w:t>
            </w:r>
            <w:r>
              <w:rPr>
                <w:spacing w:val="42"/>
                <w:sz w:val="20"/>
              </w:rPr>
              <w:t xml:space="preserve"> </w:t>
            </w:r>
            <w:r>
              <w:rPr>
                <w:sz w:val="20"/>
              </w:rPr>
              <w:t>whether</w:t>
            </w:r>
            <w:r>
              <w:rPr>
                <w:spacing w:val="43"/>
                <w:sz w:val="20"/>
              </w:rPr>
              <w:t xml:space="preserve"> </w:t>
            </w:r>
            <w:r>
              <w:rPr>
                <w:sz w:val="20"/>
              </w:rPr>
              <w:t>any</w:t>
            </w:r>
            <w:r>
              <w:rPr>
                <w:spacing w:val="44"/>
                <w:sz w:val="20"/>
              </w:rPr>
              <w:t xml:space="preserve"> </w:t>
            </w:r>
            <w:r>
              <w:rPr>
                <w:sz w:val="20"/>
              </w:rPr>
              <w:t>such</w:t>
            </w:r>
            <w:r>
              <w:rPr>
                <w:spacing w:val="43"/>
                <w:sz w:val="20"/>
              </w:rPr>
              <w:t xml:space="preserve"> </w:t>
            </w:r>
            <w:r>
              <w:rPr>
                <w:sz w:val="20"/>
              </w:rPr>
              <w:t>information</w:t>
            </w:r>
            <w:r>
              <w:rPr>
                <w:spacing w:val="49"/>
                <w:sz w:val="20"/>
              </w:rPr>
              <w:t xml:space="preserve"> </w:t>
            </w:r>
            <w:r>
              <w:rPr>
                <w:sz w:val="20"/>
              </w:rPr>
              <w:t>is</w:t>
            </w:r>
            <w:r>
              <w:rPr>
                <w:spacing w:val="44"/>
                <w:sz w:val="20"/>
              </w:rPr>
              <w:t xml:space="preserve"> </w:t>
            </w:r>
            <w:r>
              <w:rPr>
                <w:sz w:val="20"/>
              </w:rPr>
              <w:t>confidential,</w:t>
            </w:r>
            <w:r>
              <w:rPr>
                <w:spacing w:val="43"/>
                <w:sz w:val="20"/>
              </w:rPr>
              <w:t xml:space="preserve"> </w:t>
            </w:r>
            <w:r>
              <w:rPr>
                <w:sz w:val="20"/>
              </w:rPr>
              <w:t>it</w:t>
            </w:r>
            <w:r>
              <w:rPr>
                <w:spacing w:val="44"/>
                <w:sz w:val="20"/>
              </w:rPr>
              <w:t xml:space="preserve"> </w:t>
            </w:r>
            <w:r>
              <w:rPr>
                <w:sz w:val="20"/>
              </w:rPr>
              <w:t>is</w:t>
            </w:r>
            <w:r>
              <w:rPr>
                <w:spacing w:val="44"/>
                <w:sz w:val="20"/>
              </w:rPr>
              <w:t xml:space="preserve"> </w:t>
            </w:r>
            <w:r>
              <w:rPr>
                <w:sz w:val="20"/>
              </w:rPr>
              <w:t>to</w:t>
            </w:r>
            <w:r>
              <w:rPr>
                <w:spacing w:val="45"/>
                <w:sz w:val="20"/>
              </w:rPr>
              <w:t xml:space="preserve"> </w:t>
            </w:r>
            <w:r>
              <w:rPr>
                <w:sz w:val="20"/>
              </w:rPr>
              <w:t>be</w:t>
            </w:r>
            <w:r>
              <w:rPr>
                <w:spacing w:val="-53"/>
                <w:sz w:val="20"/>
              </w:rPr>
              <w:t xml:space="preserve"> </w:t>
            </w:r>
            <w:r>
              <w:rPr>
                <w:sz w:val="20"/>
              </w:rPr>
              <w:t>regarded</w:t>
            </w:r>
            <w:r>
              <w:rPr>
                <w:spacing w:val="-2"/>
                <w:sz w:val="20"/>
              </w:rPr>
              <w:t xml:space="preserve"> </w:t>
            </w:r>
            <w:r>
              <w:rPr>
                <w:sz w:val="20"/>
              </w:rPr>
              <w:t>as such</w:t>
            </w:r>
            <w:r>
              <w:rPr>
                <w:spacing w:val="-1"/>
                <w:sz w:val="20"/>
              </w:rPr>
              <w:t xml:space="preserve"> </w:t>
            </w:r>
            <w:r>
              <w:rPr>
                <w:sz w:val="20"/>
              </w:rPr>
              <w:t>until</w:t>
            </w:r>
            <w:r>
              <w:rPr>
                <w:spacing w:val="-1"/>
                <w:sz w:val="20"/>
              </w:rPr>
              <w:t xml:space="preserve"> </w:t>
            </w:r>
            <w:r>
              <w:rPr>
                <w:sz w:val="20"/>
              </w:rPr>
              <w:t>notified</w:t>
            </w:r>
            <w:r>
              <w:rPr>
                <w:spacing w:val="-1"/>
                <w:sz w:val="20"/>
              </w:rPr>
              <w:t xml:space="preserve"> </w:t>
            </w:r>
            <w:r>
              <w:rPr>
                <w:sz w:val="20"/>
              </w:rPr>
              <w:t>otherwise</w:t>
            </w:r>
            <w:r>
              <w:rPr>
                <w:spacing w:val="-1"/>
                <w:sz w:val="20"/>
              </w:rPr>
              <w:t xml:space="preserve"> </w:t>
            </w:r>
            <w:r>
              <w:rPr>
                <w:sz w:val="20"/>
              </w:rPr>
              <w:t>by</w:t>
            </w:r>
            <w:r>
              <w:rPr>
                <w:spacing w:val="-1"/>
                <w:sz w:val="20"/>
              </w:rPr>
              <w:t xml:space="preserve"> </w:t>
            </w:r>
            <w:r>
              <w:rPr>
                <w:sz w:val="20"/>
              </w:rPr>
              <w:t>the</w:t>
            </w:r>
            <w:r>
              <w:rPr>
                <w:spacing w:val="3"/>
                <w:sz w:val="20"/>
              </w:rPr>
              <w:t xml:space="preserve"> </w:t>
            </w:r>
            <w:r>
              <w:rPr>
                <w:rFonts w:ascii="Arial"/>
                <w:i/>
                <w:sz w:val="20"/>
              </w:rPr>
              <w:t>Project</w:t>
            </w:r>
            <w:r>
              <w:rPr>
                <w:rFonts w:ascii="Arial"/>
                <w:i/>
                <w:spacing w:val="1"/>
                <w:sz w:val="20"/>
              </w:rPr>
              <w:t xml:space="preserve"> </w:t>
            </w:r>
            <w:r>
              <w:rPr>
                <w:rFonts w:ascii="Arial"/>
                <w:i/>
                <w:sz w:val="20"/>
              </w:rPr>
              <w:t>Manager</w:t>
            </w:r>
            <w:r>
              <w:rPr>
                <w:sz w:val="20"/>
              </w:rPr>
              <w:t>.</w:t>
            </w:r>
          </w:p>
        </w:tc>
      </w:tr>
      <w:tr w:rsidR="0031547B" w14:paraId="6D348234" w14:textId="77777777">
        <w:trPr>
          <w:trHeight w:val="1780"/>
        </w:trPr>
        <w:tc>
          <w:tcPr>
            <w:tcW w:w="1958" w:type="dxa"/>
          </w:tcPr>
          <w:p w14:paraId="078A6376" w14:textId="77777777" w:rsidR="0031547B" w:rsidRDefault="00570C5F">
            <w:pPr>
              <w:pStyle w:val="TableParagraph"/>
              <w:spacing w:before="82"/>
              <w:ind w:right="84"/>
              <w:jc w:val="right"/>
              <w:rPr>
                <w:sz w:val="20"/>
              </w:rPr>
            </w:pPr>
            <w:r>
              <w:rPr>
                <w:sz w:val="20"/>
              </w:rPr>
              <w:t>Z4.3</w:t>
            </w:r>
          </w:p>
        </w:tc>
        <w:tc>
          <w:tcPr>
            <w:tcW w:w="8885" w:type="dxa"/>
          </w:tcPr>
          <w:p w14:paraId="6316652E" w14:textId="77777777" w:rsidR="0031547B" w:rsidRDefault="00570C5F">
            <w:pPr>
              <w:pStyle w:val="TableParagraph"/>
              <w:spacing w:before="82"/>
              <w:ind w:left="85" w:right="200"/>
              <w:jc w:val="both"/>
              <w:rPr>
                <w:sz w:val="20"/>
              </w:rPr>
            </w:pPr>
            <w:r>
              <w:rPr>
                <w:sz w:val="20"/>
              </w:rPr>
              <w:t xml:space="preserve">In the event that the </w:t>
            </w:r>
            <w:r>
              <w:rPr>
                <w:rFonts w:ascii="Arial"/>
                <w:i/>
                <w:sz w:val="20"/>
              </w:rPr>
              <w:t xml:space="preserve">Contractor </w:t>
            </w:r>
            <w:r>
              <w:rPr>
                <w:sz w:val="20"/>
              </w:rPr>
              <w:t>is, at any time, required by law to disclose any such information</w:t>
            </w:r>
            <w:r>
              <w:rPr>
                <w:spacing w:val="1"/>
                <w:sz w:val="20"/>
              </w:rPr>
              <w:t xml:space="preserve"> </w:t>
            </w:r>
            <w:r>
              <w:rPr>
                <w:sz w:val="20"/>
              </w:rPr>
              <w:t xml:space="preserve">which is required to be kept confidential, the </w:t>
            </w:r>
            <w:r>
              <w:rPr>
                <w:rFonts w:ascii="Arial"/>
                <w:i/>
                <w:sz w:val="20"/>
              </w:rPr>
              <w:t>Contractor</w:t>
            </w:r>
            <w:r>
              <w:rPr>
                <w:sz w:val="20"/>
              </w:rPr>
              <w:t>, to the extent permitted by law prior to</w:t>
            </w:r>
            <w:r>
              <w:rPr>
                <w:spacing w:val="1"/>
                <w:sz w:val="20"/>
              </w:rPr>
              <w:t xml:space="preserve"> </w:t>
            </w:r>
            <w:r>
              <w:rPr>
                <w:sz w:val="20"/>
              </w:rPr>
              <w:t xml:space="preserve">disclosure, notifies the </w:t>
            </w:r>
            <w:r>
              <w:rPr>
                <w:rFonts w:ascii="Arial"/>
                <w:i/>
                <w:sz w:val="20"/>
              </w:rPr>
              <w:t xml:space="preserve">Employer </w:t>
            </w:r>
            <w:r>
              <w:rPr>
                <w:sz w:val="20"/>
              </w:rPr>
              <w:t>so that an appropriate protection order and/or any other action</w:t>
            </w:r>
            <w:r>
              <w:rPr>
                <w:spacing w:val="1"/>
                <w:sz w:val="20"/>
              </w:rPr>
              <w:t xml:space="preserve"> </w:t>
            </w:r>
            <w:r>
              <w:rPr>
                <w:sz w:val="20"/>
              </w:rPr>
              <w:t>can be taken if possible, prior to any disclosure.</w:t>
            </w:r>
            <w:r>
              <w:rPr>
                <w:spacing w:val="1"/>
                <w:sz w:val="20"/>
              </w:rPr>
              <w:t xml:space="preserve"> </w:t>
            </w:r>
            <w:r>
              <w:rPr>
                <w:sz w:val="20"/>
              </w:rPr>
              <w:t>In the event that such protective order is not, or</w:t>
            </w:r>
            <w:r>
              <w:rPr>
                <w:spacing w:val="1"/>
                <w:sz w:val="20"/>
              </w:rPr>
              <w:t xml:space="preserve"> </w:t>
            </w:r>
            <w:r>
              <w:rPr>
                <w:sz w:val="20"/>
              </w:rPr>
              <w:t xml:space="preserve">cannot, be obtained, then the </w:t>
            </w:r>
            <w:r>
              <w:rPr>
                <w:rFonts w:ascii="Arial"/>
                <w:i/>
                <w:sz w:val="20"/>
              </w:rPr>
              <w:t xml:space="preserve">Contractor </w:t>
            </w:r>
            <w:r>
              <w:rPr>
                <w:sz w:val="20"/>
              </w:rPr>
              <w:t>may disclose that portion of the information which it is</w:t>
            </w:r>
            <w:r>
              <w:rPr>
                <w:spacing w:val="1"/>
                <w:sz w:val="20"/>
              </w:rPr>
              <w:t xml:space="preserve"> </w:t>
            </w:r>
            <w:r>
              <w:rPr>
                <w:sz w:val="20"/>
              </w:rPr>
              <w:t>required</w:t>
            </w:r>
            <w:r>
              <w:rPr>
                <w:spacing w:val="1"/>
                <w:sz w:val="20"/>
              </w:rPr>
              <w:t xml:space="preserve"> </w:t>
            </w:r>
            <w:r>
              <w:rPr>
                <w:sz w:val="20"/>
              </w:rPr>
              <w:t>to</w:t>
            </w:r>
            <w:r>
              <w:rPr>
                <w:spacing w:val="1"/>
                <w:sz w:val="20"/>
              </w:rPr>
              <w:t xml:space="preserve"> </w:t>
            </w:r>
            <w:r>
              <w:rPr>
                <w:sz w:val="20"/>
              </w:rPr>
              <w:t>be</w:t>
            </w:r>
            <w:r>
              <w:rPr>
                <w:spacing w:val="1"/>
                <w:sz w:val="20"/>
              </w:rPr>
              <w:t xml:space="preserve"> </w:t>
            </w:r>
            <w:r>
              <w:rPr>
                <w:sz w:val="20"/>
              </w:rPr>
              <w:t>disclosed</w:t>
            </w:r>
            <w:r>
              <w:rPr>
                <w:spacing w:val="1"/>
                <w:sz w:val="20"/>
              </w:rPr>
              <w:t xml:space="preserve"> </w:t>
            </w:r>
            <w:r>
              <w:rPr>
                <w:sz w:val="20"/>
              </w:rPr>
              <w:t>by</w:t>
            </w:r>
            <w:r>
              <w:rPr>
                <w:spacing w:val="1"/>
                <w:sz w:val="20"/>
              </w:rPr>
              <w:t xml:space="preserve"> </w:t>
            </w:r>
            <w:r>
              <w:rPr>
                <w:sz w:val="20"/>
              </w:rPr>
              <w:t>law</w:t>
            </w:r>
            <w:r>
              <w:rPr>
                <w:spacing w:val="1"/>
                <w:sz w:val="20"/>
              </w:rPr>
              <w:t xml:space="preserve"> </w:t>
            </w:r>
            <w:r>
              <w:rPr>
                <w:sz w:val="20"/>
              </w:rPr>
              <w:t>and</w:t>
            </w:r>
            <w:r>
              <w:rPr>
                <w:spacing w:val="1"/>
                <w:sz w:val="20"/>
              </w:rPr>
              <w:t xml:space="preserve"> </w:t>
            </w:r>
            <w:r>
              <w:rPr>
                <w:sz w:val="20"/>
              </w:rPr>
              <w:t>uses</w:t>
            </w:r>
            <w:r>
              <w:rPr>
                <w:spacing w:val="1"/>
                <w:sz w:val="20"/>
              </w:rPr>
              <w:t xml:space="preserve"> </w:t>
            </w:r>
            <w:r>
              <w:rPr>
                <w:sz w:val="20"/>
              </w:rPr>
              <w:t>reasonable</w:t>
            </w:r>
            <w:r>
              <w:rPr>
                <w:spacing w:val="1"/>
                <w:sz w:val="20"/>
              </w:rPr>
              <w:t xml:space="preserve"> </w:t>
            </w:r>
            <w:r>
              <w:rPr>
                <w:sz w:val="20"/>
              </w:rPr>
              <w:t>efforts</w:t>
            </w:r>
            <w:r>
              <w:rPr>
                <w:spacing w:val="1"/>
                <w:sz w:val="20"/>
              </w:rPr>
              <w:t xml:space="preserve"> </w:t>
            </w:r>
            <w:r>
              <w:rPr>
                <w:sz w:val="20"/>
              </w:rPr>
              <w:t>to</w:t>
            </w:r>
            <w:r>
              <w:rPr>
                <w:spacing w:val="1"/>
                <w:sz w:val="20"/>
              </w:rPr>
              <w:t xml:space="preserve"> </w:t>
            </w:r>
            <w:r>
              <w:rPr>
                <w:sz w:val="20"/>
              </w:rPr>
              <w:t>obtain</w:t>
            </w:r>
            <w:r>
              <w:rPr>
                <w:spacing w:val="1"/>
                <w:sz w:val="20"/>
              </w:rPr>
              <w:t xml:space="preserve"> </w:t>
            </w:r>
            <w:r>
              <w:rPr>
                <w:sz w:val="20"/>
              </w:rPr>
              <w:t>assurances</w:t>
            </w:r>
            <w:r>
              <w:rPr>
                <w:spacing w:val="55"/>
                <w:sz w:val="20"/>
              </w:rPr>
              <w:t xml:space="preserve"> </w:t>
            </w:r>
            <w:r>
              <w:rPr>
                <w:sz w:val="20"/>
              </w:rPr>
              <w:t>that</w:t>
            </w:r>
            <w:r>
              <w:rPr>
                <w:spacing w:val="1"/>
                <w:sz w:val="20"/>
              </w:rPr>
              <w:t xml:space="preserve"> </w:t>
            </w:r>
            <w:r>
              <w:rPr>
                <w:sz w:val="20"/>
              </w:rPr>
              <w:t>confidential</w:t>
            </w:r>
            <w:r>
              <w:rPr>
                <w:spacing w:val="-3"/>
                <w:sz w:val="20"/>
              </w:rPr>
              <w:t xml:space="preserve"> </w:t>
            </w:r>
            <w:r>
              <w:rPr>
                <w:sz w:val="20"/>
              </w:rPr>
              <w:t>treatment</w:t>
            </w:r>
            <w:r>
              <w:rPr>
                <w:spacing w:val="1"/>
                <w:sz w:val="20"/>
              </w:rPr>
              <w:t xml:space="preserve"> </w:t>
            </w:r>
            <w:r>
              <w:rPr>
                <w:sz w:val="20"/>
              </w:rPr>
              <w:t>will</w:t>
            </w:r>
            <w:r>
              <w:rPr>
                <w:spacing w:val="-2"/>
                <w:sz w:val="20"/>
              </w:rPr>
              <w:t xml:space="preserve"> </w:t>
            </w:r>
            <w:r>
              <w:rPr>
                <w:sz w:val="20"/>
              </w:rPr>
              <w:t>be</w:t>
            </w:r>
            <w:r>
              <w:rPr>
                <w:spacing w:val="-2"/>
                <w:sz w:val="20"/>
              </w:rPr>
              <w:t xml:space="preserve"> </w:t>
            </w:r>
            <w:r>
              <w:rPr>
                <w:sz w:val="20"/>
              </w:rPr>
              <w:t>afforded</w:t>
            </w:r>
            <w:r>
              <w:rPr>
                <w:spacing w:val="1"/>
                <w:sz w:val="20"/>
              </w:rPr>
              <w:t xml:space="preserve"> </w:t>
            </w:r>
            <w:r>
              <w:rPr>
                <w:sz w:val="20"/>
              </w:rPr>
              <w:t>to</w:t>
            </w:r>
            <w:r>
              <w:rPr>
                <w:spacing w:val="-1"/>
                <w:sz w:val="20"/>
              </w:rPr>
              <w:t xml:space="preserve"> </w:t>
            </w:r>
            <w:r>
              <w:rPr>
                <w:sz w:val="20"/>
              </w:rPr>
              <w:t>the</w:t>
            </w:r>
            <w:r>
              <w:rPr>
                <w:spacing w:val="1"/>
                <w:sz w:val="20"/>
              </w:rPr>
              <w:t xml:space="preserve"> </w:t>
            </w:r>
            <w:r>
              <w:rPr>
                <w:sz w:val="20"/>
              </w:rPr>
              <w:t>information</w:t>
            </w:r>
            <w:r>
              <w:rPr>
                <w:spacing w:val="-2"/>
                <w:sz w:val="20"/>
              </w:rPr>
              <w:t xml:space="preserve"> </w:t>
            </w:r>
            <w:r>
              <w:rPr>
                <w:sz w:val="20"/>
              </w:rPr>
              <w:t>so</w:t>
            </w:r>
            <w:r>
              <w:rPr>
                <w:spacing w:val="-1"/>
                <w:sz w:val="20"/>
              </w:rPr>
              <w:t xml:space="preserve"> </w:t>
            </w:r>
            <w:r>
              <w:rPr>
                <w:sz w:val="20"/>
              </w:rPr>
              <w:t>disclosed.</w:t>
            </w:r>
          </w:p>
        </w:tc>
      </w:tr>
      <w:tr w:rsidR="0031547B" w14:paraId="31CD73B7" w14:textId="77777777">
        <w:trPr>
          <w:trHeight w:val="1089"/>
        </w:trPr>
        <w:tc>
          <w:tcPr>
            <w:tcW w:w="1958" w:type="dxa"/>
          </w:tcPr>
          <w:p w14:paraId="127405B2" w14:textId="77777777" w:rsidR="0031547B" w:rsidRDefault="00570C5F">
            <w:pPr>
              <w:pStyle w:val="TableParagraph"/>
              <w:spacing w:before="82"/>
              <w:ind w:right="84"/>
              <w:jc w:val="right"/>
              <w:rPr>
                <w:sz w:val="20"/>
              </w:rPr>
            </w:pPr>
            <w:r>
              <w:rPr>
                <w:sz w:val="20"/>
              </w:rPr>
              <w:t>Z4.4</w:t>
            </w:r>
          </w:p>
        </w:tc>
        <w:tc>
          <w:tcPr>
            <w:tcW w:w="8885" w:type="dxa"/>
          </w:tcPr>
          <w:p w14:paraId="080B3A6F" w14:textId="77777777" w:rsidR="0031547B" w:rsidRDefault="00570C5F">
            <w:pPr>
              <w:pStyle w:val="TableParagraph"/>
              <w:spacing w:before="82"/>
              <w:ind w:left="85" w:right="202"/>
              <w:jc w:val="both"/>
              <w:rPr>
                <w:sz w:val="20"/>
              </w:rPr>
            </w:pPr>
            <w:r>
              <w:rPr>
                <w:sz w:val="20"/>
              </w:rPr>
              <w:t xml:space="preserve">The taking of images (whether photographs, video footage or otherwise) of the </w:t>
            </w:r>
            <w:r>
              <w:rPr>
                <w:rFonts w:ascii="Arial"/>
                <w:i/>
                <w:sz w:val="20"/>
              </w:rPr>
              <w:t xml:space="preserve">works </w:t>
            </w:r>
            <w:r>
              <w:rPr>
                <w:sz w:val="20"/>
              </w:rPr>
              <w:t>or any</w:t>
            </w:r>
            <w:r>
              <w:rPr>
                <w:spacing w:val="1"/>
                <w:sz w:val="20"/>
              </w:rPr>
              <w:t xml:space="preserve"> </w:t>
            </w:r>
            <w:r>
              <w:rPr>
                <w:sz w:val="20"/>
              </w:rPr>
              <w:t>portion thereof, in the course of Providing the Works and after Completion, requires the prior</w:t>
            </w:r>
            <w:r>
              <w:rPr>
                <w:spacing w:val="1"/>
                <w:sz w:val="20"/>
              </w:rPr>
              <w:t xml:space="preserve"> </w:t>
            </w:r>
            <w:r>
              <w:rPr>
                <w:sz w:val="20"/>
              </w:rPr>
              <w:t xml:space="preserve">written consent of the </w:t>
            </w:r>
            <w:r>
              <w:rPr>
                <w:rFonts w:ascii="Arial"/>
                <w:i/>
                <w:sz w:val="20"/>
              </w:rPr>
              <w:t>Project Manager</w:t>
            </w:r>
            <w:r>
              <w:rPr>
                <w:sz w:val="20"/>
              </w:rPr>
              <w:t>.</w:t>
            </w:r>
            <w:r>
              <w:rPr>
                <w:spacing w:val="55"/>
                <w:sz w:val="20"/>
              </w:rPr>
              <w:t xml:space="preserve"> </w:t>
            </w:r>
            <w:r>
              <w:rPr>
                <w:sz w:val="20"/>
              </w:rPr>
              <w:t>All rights in and to all such images vests exclusively in</w:t>
            </w:r>
            <w:r>
              <w:rPr>
                <w:spacing w:val="1"/>
                <w:sz w:val="20"/>
              </w:rPr>
              <w:t xml:space="preserve"> </w:t>
            </w:r>
            <w:r>
              <w:rPr>
                <w:sz w:val="20"/>
              </w:rPr>
              <w:t xml:space="preserve">the </w:t>
            </w:r>
            <w:r>
              <w:rPr>
                <w:rFonts w:ascii="Arial"/>
                <w:i/>
                <w:sz w:val="20"/>
              </w:rPr>
              <w:t>Employer</w:t>
            </w:r>
            <w:r>
              <w:rPr>
                <w:sz w:val="20"/>
              </w:rPr>
              <w:t>.</w:t>
            </w:r>
          </w:p>
        </w:tc>
      </w:tr>
      <w:tr w:rsidR="0031547B" w14:paraId="7EA53AD7" w14:textId="77777777">
        <w:trPr>
          <w:trHeight w:val="600"/>
        </w:trPr>
        <w:tc>
          <w:tcPr>
            <w:tcW w:w="1958" w:type="dxa"/>
          </w:tcPr>
          <w:p w14:paraId="31DD0095" w14:textId="77777777" w:rsidR="0031547B" w:rsidRDefault="00570C5F">
            <w:pPr>
              <w:pStyle w:val="TableParagraph"/>
              <w:spacing w:before="82"/>
              <w:ind w:right="84"/>
              <w:jc w:val="right"/>
              <w:rPr>
                <w:sz w:val="20"/>
              </w:rPr>
            </w:pPr>
            <w:r>
              <w:rPr>
                <w:sz w:val="20"/>
              </w:rPr>
              <w:t>Z4.5</w:t>
            </w:r>
          </w:p>
        </w:tc>
        <w:tc>
          <w:tcPr>
            <w:tcW w:w="8885" w:type="dxa"/>
          </w:tcPr>
          <w:p w14:paraId="066C2A73" w14:textId="77777777" w:rsidR="0031547B" w:rsidRDefault="00570C5F">
            <w:pPr>
              <w:pStyle w:val="TableParagraph"/>
              <w:spacing w:before="82"/>
              <w:ind w:left="85"/>
              <w:rPr>
                <w:sz w:val="20"/>
              </w:rPr>
            </w:pPr>
            <w:r>
              <w:rPr>
                <w:sz w:val="20"/>
              </w:rPr>
              <w:t>The</w:t>
            </w:r>
            <w:r>
              <w:rPr>
                <w:spacing w:val="-3"/>
                <w:sz w:val="20"/>
              </w:rPr>
              <w:t xml:space="preserve"> </w:t>
            </w:r>
            <w:r>
              <w:rPr>
                <w:rFonts w:ascii="Arial"/>
                <w:i/>
                <w:sz w:val="20"/>
              </w:rPr>
              <w:t>Contractor</w:t>
            </w:r>
            <w:r>
              <w:rPr>
                <w:rFonts w:ascii="Arial"/>
                <w:i/>
                <w:spacing w:val="-2"/>
                <w:sz w:val="20"/>
              </w:rPr>
              <w:t xml:space="preserve"> </w:t>
            </w:r>
            <w:r>
              <w:rPr>
                <w:sz w:val="20"/>
              </w:rPr>
              <w:t>ensures that</w:t>
            </w:r>
            <w:r>
              <w:rPr>
                <w:spacing w:val="-3"/>
                <w:sz w:val="20"/>
              </w:rPr>
              <w:t xml:space="preserve"> </w:t>
            </w:r>
            <w:r>
              <w:rPr>
                <w:sz w:val="20"/>
              </w:rPr>
              <w:t>all</w:t>
            </w:r>
            <w:r>
              <w:rPr>
                <w:spacing w:val="-3"/>
                <w:sz w:val="20"/>
              </w:rPr>
              <w:t xml:space="preserve"> </w:t>
            </w:r>
            <w:r>
              <w:rPr>
                <w:sz w:val="20"/>
              </w:rPr>
              <w:t>his</w:t>
            </w:r>
            <w:r>
              <w:rPr>
                <w:spacing w:val="-2"/>
                <w:sz w:val="20"/>
              </w:rPr>
              <w:t xml:space="preserve"> </w:t>
            </w:r>
            <w:r>
              <w:rPr>
                <w:sz w:val="20"/>
              </w:rPr>
              <w:t>subcontractors</w:t>
            </w:r>
            <w:r>
              <w:rPr>
                <w:spacing w:val="-1"/>
                <w:sz w:val="20"/>
              </w:rPr>
              <w:t xml:space="preserve"> </w:t>
            </w:r>
            <w:r>
              <w:rPr>
                <w:sz w:val="20"/>
              </w:rPr>
              <w:t>abide</w:t>
            </w:r>
            <w:r>
              <w:rPr>
                <w:spacing w:val="-2"/>
                <w:sz w:val="20"/>
              </w:rPr>
              <w:t xml:space="preserve"> </w:t>
            </w:r>
            <w:r>
              <w:rPr>
                <w:sz w:val="20"/>
              </w:rPr>
              <w:t>by</w:t>
            </w:r>
            <w:r>
              <w:rPr>
                <w:spacing w:val="-2"/>
                <w:sz w:val="20"/>
              </w:rPr>
              <w:t xml:space="preserve"> </w:t>
            </w:r>
            <w:r>
              <w:rPr>
                <w:sz w:val="20"/>
              </w:rPr>
              <w:t>the</w:t>
            </w:r>
            <w:r>
              <w:rPr>
                <w:spacing w:val="-1"/>
                <w:sz w:val="20"/>
              </w:rPr>
              <w:t xml:space="preserve"> </w:t>
            </w:r>
            <w:r>
              <w:rPr>
                <w:sz w:val="20"/>
              </w:rPr>
              <w:t>undertakings in</w:t>
            </w:r>
            <w:r>
              <w:rPr>
                <w:spacing w:val="-2"/>
                <w:sz w:val="20"/>
              </w:rPr>
              <w:t xml:space="preserve"> </w:t>
            </w:r>
            <w:r>
              <w:rPr>
                <w:sz w:val="20"/>
              </w:rPr>
              <w:t>this</w:t>
            </w:r>
            <w:r>
              <w:rPr>
                <w:spacing w:val="-2"/>
                <w:sz w:val="20"/>
              </w:rPr>
              <w:t xml:space="preserve"> </w:t>
            </w:r>
            <w:r>
              <w:rPr>
                <w:sz w:val="20"/>
              </w:rPr>
              <w:t>clause.</w:t>
            </w:r>
          </w:p>
        </w:tc>
      </w:tr>
      <w:tr w:rsidR="0031547B" w14:paraId="215E5E9D" w14:textId="77777777">
        <w:trPr>
          <w:trHeight w:val="600"/>
        </w:trPr>
        <w:tc>
          <w:tcPr>
            <w:tcW w:w="1958" w:type="dxa"/>
          </w:tcPr>
          <w:p w14:paraId="23CF4BBC" w14:textId="77777777" w:rsidR="0031547B" w:rsidRDefault="0031547B">
            <w:pPr>
              <w:pStyle w:val="TableParagraph"/>
              <w:spacing w:before="5"/>
              <w:rPr>
                <w:sz w:val="24"/>
              </w:rPr>
            </w:pPr>
          </w:p>
          <w:p w14:paraId="62992810" w14:textId="77777777" w:rsidR="0031547B" w:rsidRDefault="00570C5F">
            <w:pPr>
              <w:pStyle w:val="TableParagraph"/>
              <w:ind w:left="200"/>
              <w:rPr>
                <w:rFonts w:ascii="Arial"/>
                <w:b/>
                <w:sz w:val="20"/>
              </w:rPr>
            </w:pPr>
            <w:r>
              <w:rPr>
                <w:rFonts w:ascii="Arial"/>
                <w:b/>
                <w:sz w:val="20"/>
              </w:rPr>
              <w:t>Z5</w:t>
            </w:r>
          </w:p>
        </w:tc>
        <w:tc>
          <w:tcPr>
            <w:tcW w:w="8885" w:type="dxa"/>
          </w:tcPr>
          <w:p w14:paraId="28A2D391" w14:textId="77777777" w:rsidR="0031547B" w:rsidRDefault="0031547B">
            <w:pPr>
              <w:pStyle w:val="TableParagraph"/>
              <w:spacing w:before="5"/>
              <w:rPr>
                <w:sz w:val="24"/>
              </w:rPr>
            </w:pPr>
          </w:p>
          <w:p w14:paraId="099B2EC8" w14:textId="77777777" w:rsidR="0031547B" w:rsidRDefault="00570C5F">
            <w:pPr>
              <w:pStyle w:val="TableParagraph"/>
              <w:ind w:left="85"/>
              <w:rPr>
                <w:rFonts w:ascii="Arial"/>
                <w:b/>
                <w:sz w:val="20"/>
              </w:rPr>
            </w:pPr>
            <w:r>
              <w:rPr>
                <w:rFonts w:ascii="Arial"/>
                <w:b/>
                <w:sz w:val="20"/>
              </w:rPr>
              <w:t>Waiver</w:t>
            </w:r>
            <w:r>
              <w:rPr>
                <w:rFonts w:ascii="Arial"/>
                <w:b/>
                <w:spacing w:val="-2"/>
                <w:sz w:val="20"/>
              </w:rPr>
              <w:t xml:space="preserve"> </w:t>
            </w:r>
            <w:r>
              <w:rPr>
                <w:rFonts w:ascii="Arial"/>
                <w:b/>
                <w:sz w:val="20"/>
              </w:rPr>
              <w:t>and</w:t>
            </w:r>
            <w:r>
              <w:rPr>
                <w:rFonts w:ascii="Arial"/>
                <w:b/>
                <w:spacing w:val="-2"/>
                <w:sz w:val="20"/>
              </w:rPr>
              <w:t xml:space="preserve"> </w:t>
            </w:r>
            <w:r>
              <w:rPr>
                <w:rFonts w:ascii="Arial"/>
                <w:b/>
                <w:sz w:val="20"/>
              </w:rPr>
              <w:t>estoppel: Add</w:t>
            </w:r>
            <w:r>
              <w:rPr>
                <w:rFonts w:ascii="Arial"/>
                <w:b/>
                <w:spacing w:val="-2"/>
                <w:sz w:val="20"/>
              </w:rPr>
              <w:t xml:space="preserve"> </w:t>
            </w:r>
            <w:r>
              <w:rPr>
                <w:rFonts w:ascii="Arial"/>
                <w:b/>
                <w:sz w:val="20"/>
              </w:rPr>
              <w:t>to</w:t>
            </w:r>
            <w:r>
              <w:rPr>
                <w:rFonts w:ascii="Arial"/>
                <w:b/>
                <w:spacing w:val="-3"/>
                <w:sz w:val="20"/>
              </w:rPr>
              <w:t xml:space="preserve"> </w:t>
            </w:r>
            <w:r>
              <w:rPr>
                <w:rFonts w:ascii="Arial"/>
                <w:b/>
                <w:sz w:val="20"/>
              </w:rPr>
              <w:t>core</w:t>
            </w:r>
            <w:r>
              <w:rPr>
                <w:rFonts w:ascii="Arial"/>
                <w:b/>
                <w:spacing w:val="-1"/>
                <w:sz w:val="20"/>
              </w:rPr>
              <w:t xml:space="preserve"> </w:t>
            </w:r>
            <w:r>
              <w:rPr>
                <w:rFonts w:ascii="Arial"/>
                <w:b/>
                <w:sz w:val="20"/>
              </w:rPr>
              <w:t>clause</w:t>
            </w:r>
            <w:r>
              <w:rPr>
                <w:rFonts w:ascii="Arial"/>
                <w:b/>
                <w:spacing w:val="-3"/>
                <w:sz w:val="20"/>
              </w:rPr>
              <w:t xml:space="preserve"> </w:t>
            </w:r>
            <w:r>
              <w:rPr>
                <w:rFonts w:ascii="Arial"/>
                <w:b/>
                <w:sz w:val="20"/>
              </w:rPr>
              <w:t>12.3:</w:t>
            </w:r>
          </w:p>
        </w:tc>
      </w:tr>
      <w:tr w:rsidR="0031547B" w14:paraId="2596901D" w14:textId="77777777">
        <w:trPr>
          <w:trHeight w:val="1000"/>
        </w:trPr>
        <w:tc>
          <w:tcPr>
            <w:tcW w:w="1958" w:type="dxa"/>
          </w:tcPr>
          <w:p w14:paraId="3C606A1A" w14:textId="77777777" w:rsidR="0031547B" w:rsidRDefault="00570C5F">
            <w:pPr>
              <w:pStyle w:val="TableParagraph"/>
              <w:spacing w:before="82"/>
              <w:ind w:right="84"/>
              <w:jc w:val="right"/>
              <w:rPr>
                <w:sz w:val="20"/>
              </w:rPr>
            </w:pPr>
            <w:r>
              <w:rPr>
                <w:sz w:val="20"/>
              </w:rPr>
              <w:t>Z5.1</w:t>
            </w:r>
          </w:p>
        </w:tc>
        <w:tc>
          <w:tcPr>
            <w:tcW w:w="8885" w:type="dxa"/>
          </w:tcPr>
          <w:p w14:paraId="59D342B5" w14:textId="77777777" w:rsidR="0031547B" w:rsidRDefault="00570C5F">
            <w:pPr>
              <w:pStyle w:val="TableParagraph"/>
              <w:spacing w:before="82"/>
              <w:ind w:left="85" w:right="199"/>
              <w:rPr>
                <w:sz w:val="20"/>
              </w:rPr>
            </w:pPr>
            <w:r>
              <w:rPr>
                <w:sz w:val="20"/>
              </w:rPr>
              <w:t>Any</w:t>
            </w:r>
            <w:r>
              <w:rPr>
                <w:spacing w:val="44"/>
                <w:sz w:val="20"/>
              </w:rPr>
              <w:t xml:space="preserve"> </w:t>
            </w:r>
            <w:r>
              <w:rPr>
                <w:sz w:val="20"/>
              </w:rPr>
              <w:t>extension,</w:t>
            </w:r>
            <w:r>
              <w:rPr>
                <w:spacing w:val="42"/>
                <w:sz w:val="20"/>
              </w:rPr>
              <w:t xml:space="preserve"> </w:t>
            </w:r>
            <w:r>
              <w:rPr>
                <w:sz w:val="20"/>
              </w:rPr>
              <w:t>concession,</w:t>
            </w:r>
            <w:r>
              <w:rPr>
                <w:spacing w:val="43"/>
                <w:sz w:val="20"/>
              </w:rPr>
              <w:t xml:space="preserve"> </w:t>
            </w:r>
            <w:r>
              <w:rPr>
                <w:sz w:val="20"/>
              </w:rPr>
              <w:t>waiver</w:t>
            </w:r>
            <w:r>
              <w:rPr>
                <w:spacing w:val="46"/>
                <w:sz w:val="20"/>
              </w:rPr>
              <w:t xml:space="preserve"> </w:t>
            </w:r>
            <w:r>
              <w:rPr>
                <w:sz w:val="20"/>
              </w:rPr>
              <w:t>or</w:t>
            </w:r>
            <w:r>
              <w:rPr>
                <w:spacing w:val="45"/>
                <w:sz w:val="20"/>
              </w:rPr>
              <w:t xml:space="preserve"> </w:t>
            </w:r>
            <w:r>
              <w:rPr>
                <w:sz w:val="20"/>
              </w:rPr>
              <w:t>relaxation</w:t>
            </w:r>
            <w:r>
              <w:rPr>
                <w:spacing w:val="45"/>
                <w:sz w:val="20"/>
              </w:rPr>
              <w:t xml:space="preserve"> </w:t>
            </w:r>
            <w:r>
              <w:rPr>
                <w:sz w:val="20"/>
              </w:rPr>
              <w:t>of</w:t>
            </w:r>
            <w:r>
              <w:rPr>
                <w:spacing w:val="46"/>
                <w:sz w:val="20"/>
              </w:rPr>
              <w:t xml:space="preserve"> </w:t>
            </w:r>
            <w:r>
              <w:rPr>
                <w:sz w:val="20"/>
              </w:rPr>
              <w:t>any</w:t>
            </w:r>
            <w:r>
              <w:rPr>
                <w:spacing w:val="46"/>
                <w:sz w:val="20"/>
              </w:rPr>
              <w:t xml:space="preserve"> </w:t>
            </w:r>
            <w:r>
              <w:rPr>
                <w:sz w:val="20"/>
              </w:rPr>
              <w:t>action</w:t>
            </w:r>
            <w:r>
              <w:rPr>
                <w:spacing w:val="44"/>
                <w:sz w:val="20"/>
              </w:rPr>
              <w:t xml:space="preserve"> </w:t>
            </w:r>
            <w:r>
              <w:rPr>
                <w:sz w:val="20"/>
              </w:rPr>
              <w:t>stated</w:t>
            </w:r>
            <w:r>
              <w:rPr>
                <w:spacing w:val="45"/>
                <w:sz w:val="20"/>
              </w:rPr>
              <w:t xml:space="preserve"> </w:t>
            </w:r>
            <w:r>
              <w:rPr>
                <w:sz w:val="20"/>
              </w:rPr>
              <w:t>in</w:t>
            </w:r>
            <w:r>
              <w:rPr>
                <w:spacing w:val="46"/>
                <w:sz w:val="20"/>
              </w:rPr>
              <w:t xml:space="preserve"> </w:t>
            </w:r>
            <w:r>
              <w:rPr>
                <w:sz w:val="20"/>
              </w:rPr>
              <w:t>this</w:t>
            </w:r>
            <w:r>
              <w:rPr>
                <w:spacing w:val="44"/>
                <w:sz w:val="20"/>
              </w:rPr>
              <w:t xml:space="preserve"> </w:t>
            </w:r>
            <w:r>
              <w:rPr>
                <w:sz w:val="20"/>
              </w:rPr>
              <w:t>contract</w:t>
            </w:r>
            <w:r>
              <w:rPr>
                <w:spacing w:val="46"/>
                <w:sz w:val="20"/>
              </w:rPr>
              <w:t xml:space="preserve"> </w:t>
            </w:r>
            <w:r>
              <w:rPr>
                <w:sz w:val="20"/>
              </w:rPr>
              <w:t>by</w:t>
            </w:r>
            <w:r>
              <w:rPr>
                <w:spacing w:val="44"/>
                <w:sz w:val="20"/>
              </w:rPr>
              <w:t xml:space="preserve"> </w:t>
            </w:r>
            <w:r>
              <w:rPr>
                <w:sz w:val="20"/>
              </w:rPr>
              <w:t>the</w:t>
            </w:r>
            <w:r>
              <w:rPr>
                <w:spacing w:val="-53"/>
                <w:sz w:val="20"/>
              </w:rPr>
              <w:t xml:space="preserve"> </w:t>
            </w:r>
            <w:r>
              <w:rPr>
                <w:sz w:val="20"/>
              </w:rPr>
              <w:t>Parties</w:t>
            </w:r>
            <w:r>
              <w:rPr>
                <w:rFonts w:ascii="Arial"/>
                <w:i/>
                <w:sz w:val="20"/>
              </w:rPr>
              <w:t>,</w:t>
            </w:r>
            <w:r>
              <w:rPr>
                <w:rFonts w:ascii="Arial"/>
                <w:i/>
                <w:spacing w:val="14"/>
                <w:sz w:val="20"/>
              </w:rPr>
              <w:t xml:space="preserve"> </w:t>
            </w:r>
            <w:r>
              <w:rPr>
                <w:sz w:val="20"/>
              </w:rPr>
              <w:t>the</w:t>
            </w:r>
            <w:r>
              <w:rPr>
                <w:spacing w:val="16"/>
                <w:sz w:val="20"/>
              </w:rPr>
              <w:t xml:space="preserve"> </w:t>
            </w:r>
            <w:r>
              <w:rPr>
                <w:rFonts w:ascii="Arial"/>
                <w:i/>
                <w:sz w:val="20"/>
              </w:rPr>
              <w:t>Project</w:t>
            </w:r>
            <w:r>
              <w:rPr>
                <w:rFonts w:ascii="Arial"/>
                <w:i/>
                <w:spacing w:val="14"/>
                <w:sz w:val="20"/>
              </w:rPr>
              <w:t xml:space="preserve"> </w:t>
            </w:r>
            <w:r>
              <w:rPr>
                <w:rFonts w:ascii="Arial"/>
                <w:i/>
                <w:sz w:val="20"/>
              </w:rPr>
              <w:t>Manager</w:t>
            </w:r>
            <w:r>
              <w:rPr>
                <w:sz w:val="20"/>
              </w:rPr>
              <w:t>,</w:t>
            </w:r>
            <w:r>
              <w:rPr>
                <w:spacing w:val="14"/>
                <w:sz w:val="20"/>
              </w:rPr>
              <w:t xml:space="preserve"> </w:t>
            </w:r>
            <w:r>
              <w:rPr>
                <w:sz w:val="20"/>
              </w:rPr>
              <w:t>the</w:t>
            </w:r>
            <w:r>
              <w:rPr>
                <w:spacing w:val="14"/>
                <w:sz w:val="20"/>
              </w:rPr>
              <w:t xml:space="preserve"> </w:t>
            </w:r>
            <w:r>
              <w:rPr>
                <w:rFonts w:ascii="Arial"/>
                <w:i/>
                <w:sz w:val="20"/>
              </w:rPr>
              <w:t>Supervisor</w:t>
            </w:r>
            <w:r>
              <w:rPr>
                <w:sz w:val="20"/>
              </w:rPr>
              <w:t>,</w:t>
            </w:r>
            <w:r>
              <w:rPr>
                <w:spacing w:val="16"/>
                <w:sz w:val="20"/>
              </w:rPr>
              <w:t xml:space="preserve"> </w:t>
            </w:r>
            <w:r>
              <w:rPr>
                <w:sz w:val="20"/>
              </w:rPr>
              <w:t>or</w:t>
            </w:r>
            <w:r>
              <w:rPr>
                <w:spacing w:val="14"/>
                <w:sz w:val="20"/>
              </w:rPr>
              <w:t xml:space="preserve"> </w:t>
            </w:r>
            <w:r>
              <w:rPr>
                <w:sz w:val="20"/>
              </w:rPr>
              <w:t>the</w:t>
            </w:r>
            <w:r>
              <w:rPr>
                <w:spacing w:val="16"/>
                <w:sz w:val="20"/>
              </w:rPr>
              <w:t xml:space="preserve"> </w:t>
            </w:r>
            <w:r>
              <w:rPr>
                <w:rFonts w:ascii="Arial"/>
                <w:i/>
                <w:sz w:val="20"/>
              </w:rPr>
              <w:t>Adjudicator</w:t>
            </w:r>
            <w:r>
              <w:rPr>
                <w:rFonts w:ascii="Arial"/>
                <w:i/>
                <w:spacing w:val="16"/>
                <w:sz w:val="20"/>
              </w:rPr>
              <w:t xml:space="preserve"> </w:t>
            </w:r>
            <w:r>
              <w:rPr>
                <w:sz w:val="20"/>
              </w:rPr>
              <w:t>does</w:t>
            </w:r>
            <w:r>
              <w:rPr>
                <w:spacing w:val="14"/>
                <w:sz w:val="20"/>
              </w:rPr>
              <w:t xml:space="preserve"> </w:t>
            </w:r>
            <w:r>
              <w:rPr>
                <w:sz w:val="20"/>
              </w:rPr>
              <w:t>not</w:t>
            </w:r>
            <w:r>
              <w:rPr>
                <w:spacing w:val="14"/>
                <w:sz w:val="20"/>
              </w:rPr>
              <w:t xml:space="preserve"> </w:t>
            </w:r>
            <w:r>
              <w:rPr>
                <w:sz w:val="20"/>
              </w:rPr>
              <w:t>constitute</w:t>
            </w:r>
            <w:r>
              <w:rPr>
                <w:spacing w:val="13"/>
                <w:sz w:val="20"/>
              </w:rPr>
              <w:t xml:space="preserve"> </w:t>
            </w:r>
            <w:r>
              <w:rPr>
                <w:sz w:val="20"/>
              </w:rPr>
              <w:t>a</w:t>
            </w:r>
            <w:r>
              <w:rPr>
                <w:spacing w:val="14"/>
                <w:sz w:val="20"/>
              </w:rPr>
              <w:t xml:space="preserve"> </w:t>
            </w:r>
            <w:r>
              <w:rPr>
                <w:sz w:val="20"/>
              </w:rPr>
              <w:t>waiver</w:t>
            </w:r>
            <w:r>
              <w:rPr>
                <w:spacing w:val="14"/>
                <w:sz w:val="20"/>
              </w:rPr>
              <w:t xml:space="preserve"> </w:t>
            </w:r>
            <w:r>
              <w:rPr>
                <w:sz w:val="20"/>
              </w:rPr>
              <w:t>of</w:t>
            </w:r>
          </w:p>
          <w:p w14:paraId="18B2FCBD" w14:textId="77777777" w:rsidR="0031547B" w:rsidRDefault="00570C5F">
            <w:pPr>
              <w:pStyle w:val="TableParagraph"/>
              <w:spacing w:line="228" w:lineRule="exact"/>
              <w:ind w:left="85" w:right="199"/>
              <w:rPr>
                <w:sz w:val="20"/>
              </w:rPr>
            </w:pPr>
            <w:r>
              <w:rPr>
                <w:sz w:val="20"/>
              </w:rPr>
              <w:t>rights,</w:t>
            </w:r>
            <w:r>
              <w:rPr>
                <w:spacing w:val="-1"/>
                <w:sz w:val="20"/>
              </w:rPr>
              <w:t xml:space="preserve"> </w:t>
            </w:r>
            <w:r>
              <w:rPr>
                <w:sz w:val="20"/>
              </w:rPr>
              <w:t>and does not give rise to</w:t>
            </w:r>
            <w:r>
              <w:rPr>
                <w:spacing w:val="-1"/>
                <w:sz w:val="20"/>
              </w:rPr>
              <w:t xml:space="preserve"> </w:t>
            </w:r>
            <w:r>
              <w:rPr>
                <w:sz w:val="20"/>
              </w:rPr>
              <w:t>an estoppel</w:t>
            </w:r>
            <w:r>
              <w:rPr>
                <w:spacing w:val="-1"/>
                <w:sz w:val="20"/>
              </w:rPr>
              <w:t xml:space="preserve"> </w:t>
            </w:r>
            <w:r>
              <w:rPr>
                <w:sz w:val="20"/>
              </w:rPr>
              <w:t>unless the</w:t>
            </w:r>
            <w:r>
              <w:rPr>
                <w:spacing w:val="2"/>
                <w:sz w:val="20"/>
              </w:rPr>
              <w:t xml:space="preserve"> </w:t>
            </w:r>
            <w:r>
              <w:rPr>
                <w:sz w:val="20"/>
              </w:rPr>
              <w:t>Parties</w:t>
            </w:r>
            <w:r>
              <w:rPr>
                <w:spacing w:val="1"/>
                <w:sz w:val="20"/>
              </w:rPr>
              <w:t xml:space="preserve"> </w:t>
            </w:r>
            <w:r>
              <w:rPr>
                <w:sz w:val="20"/>
              </w:rPr>
              <w:t>agree otherwise and</w:t>
            </w:r>
            <w:r>
              <w:rPr>
                <w:spacing w:val="2"/>
                <w:sz w:val="20"/>
              </w:rPr>
              <w:t xml:space="preserve"> </w:t>
            </w:r>
            <w:r>
              <w:rPr>
                <w:sz w:val="20"/>
              </w:rPr>
              <w:t>confirm such</w:t>
            </w:r>
            <w:r>
              <w:rPr>
                <w:spacing w:val="-53"/>
                <w:sz w:val="20"/>
              </w:rPr>
              <w:t xml:space="preserve"> </w:t>
            </w:r>
            <w:r>
              <w:rPr>
                <w:sz w:val="20"/>
              </w:rPr>
              <w:t>agreement in</w:t>
            </w:r>
            <w:r>
              <w:rPr>
                <w:spacing w:val="1"/>
                <w:sz w:val="20"/>
              </w:rPr>
              <w:t xml:space="preserve"> </w:t>
            </w:r>
            <w:r>
              <w:rPr>
                <w:sz w:val="20"/>
              </w:rPr>
              <w:t>writing.</w:t>
            </w:r>
          </w:p>
        </w:tc>
      </w:tr>
    </w:tbl>
    <w:p w14:paraId="1C237DE2" w14:textId="77777777" w:rsidR="0031547B" w:rsidRDefault="0031547B">
      <w:pPr>
        <w:spacing w:line="228" w:lineRule="exact"/>
        <w:rPr>
          <w:sz w:val="20"/>
        </w:rPr>
        <w:sectPr w:rsidR="0031547B">
          <w:pgSz w:w="11910" w:h="16840"/>
          <w:pgMar w:top="1320" w:right="260" w:bottom="900" w:left="60" w:header="726" w:footer="706" w:gutter="0"/>
          <w:cols w:space="720"/>
        </w:sectPr>
      </w:pPr>
    </w:p>
    <w:p w14:paraId="18A0F64F" w14:textId="77777777" w:rsidR="0031547B" w:rsidRDefault="0031547B">
      <w:pPr>
        <w:pStyle w:val="BodyText"/>
        <w:rPr>
          <w:sz w:val="20"/>
        </w:rPr>
      </w:pPr>
    </w:p>
    <w:p w14:paraId="7215F8CE" w14:textId="77777777" w:rsidR="0031547B" w:rsidRDefault="0031547B">
      <w:pPr>
        <w:pStyle w:val="BodyText"/>
        <w:rPr>
          <w:sz w:val="20"/>
        </w:rPr>
      </w:pPr>
    </w:p>
    <w:p w14:paraId="4FF6FB4F" w14:textId="77777777" w:rsidR="0031547B" w:rsidRDefault="0031547B">
      <w:pPr>
        <w:pStyle w:val="BodyText"/>
        <w:rPr>
          <w:sz w:val="20"/>
        </w:rPr>
      </w:pPr>
    </w:p>
    <w:p w14:paraId="5113E4EF" w14:textId="77777777" w:rsidR="0031547B" w:rsidRDefault="0031547B">
      <w:pPr>
        <w:pStyle w:val="BodyText"/>
        <w:spacing w:before="10"/>
        <w:rPr>
          <w:sz w:val="13"/>
        </w:rPr>
      </w:pPr>
    </w:p>
    <w:tbl>
      <w:tblPr>
        <w:tblW w:w="0" w:type="auto"/>
        <w:tblInd w:w="114" w:type="dxa"/>
        <w:tblLayout w:type="fixed"/>
        <w:tblCellMar>
          <w:left w:w="0" w:type="dxa"/>
          <w:right w:w="0" w:type="dxa"/>
        </w:tblCellMar>
        <w:tblLook w:val="01E0" w:firstRow="1" w:lastRow="1" w:firstColumn="1" w:lastColumn="1" w:noHBand="0" w:noVBand="0"/>
      </w:tblPr>
      <w:tblGrid>
        <w:gridCol w:w="1958"/>
        <w:gridCol w:w="8884"/>
      </w:tblGrid>
      <w:tr w:rsidR="0031547B" w14:paraId="1668F7E6" w14:textId="77777777">
        <w:trPr>
          <w:trHeight w:val="311"/>
        </w:trPr>
        <w:tc>
          <w:tcPr>
            <w:tcW w:w="1958" w:type="dxa"/>
          </w:tcPr>
          <w:p w14:paraId="0342797F" w14:textId="77777777" w:rsidR="0031547B" w:rsidRDefault="00570C5F">
            <w:pPr>
              <w:pStyle w:val="TableParagraph"/>
              <w:spacing w:line="223" w:lineRule="exact"/>
              <w:ind w:left="200"/>
              <w:rPr>
                <w:rFonts w:ascii="Arial"/>
                <w:b/>
                <w:sz w:val="20"/>
              </w:rPr>
            </w:pPr>
            <w:r>
              <w:rPr>
                <w:rFonts w:ascii="Arial"/>
                <w:b/>
                <w:sz w:val="20"/>
              </w:rPr>
              <w:t>Z6</w:t>
            </w:r>
          </w:p>
        </w:tc>
        <w:tc>
          <w:tcPr>
            <w:tcW w:w="8884" w:type="dxa"/>
          </w:tcPr>
          <w:p w14:paraId="283BBA5B" w14:textId="77777777" w:rsidR="0031547B" w:rsidRDefault="00570C5F">
            <w:pPr>
              <w:pStyle w:val="TableParagraph"/>
              <w:spacing w:line="223" w:lineRule="exact"/>
              <w:ind w:left="85"/>
              <w:rPr>
                <w:rFonts w:ascii="Arial"/>
                <w:b/>
                <w:sz w:val="20"/>
              </w:rPr>
            </w:pPr>
            <w:r>
              <w:rPr>
                <w:rFonts w:ascii="Arial"/>
                <w:b/>
                <w:sz w:val="20"/>
              </w:rPr>
              <w:t>Health,</w:t>
            </w:r>
            <w:r>
              <w:rPr>
                <w:rFonts w:ascii="Arial"/>
                <w:b/>
                <w:spacing w:val="-3"/>
                <w:sz w:val="20"/>
              </w:rPr>
              <w:t xml:space="preserve"> </w:t>
            </w:r>
            <w:r>
              <w:rPr>
                <w:rFonts w:ascii="Arial"/>
                <w:b/>
                <w:sz w:val="20"/>
              </w:rPr>
              <w:t>safety</w:t>
            </w:r>
            <w:r>
              <w:rPr>
                <w:rFonts w:ascii="Arial"/>
                <w:b/>
                <w:spacing w:val="-3"/>
                <w:sz w:val="20"/>
              </w:rPr>
              <w:t xml:space="preserve"> </w:t>
            </w:r>
            <w:r>
              <w:rPr>
                <w:rFonts w:ascii="Arial"/>
                <w:b/>
                <w:sz w:val="20"/>
              </w:rPr>
              <w:t>and</w:t>
            </w:r>
            <w:r>
              <w:rPr>
                <w:rFonts w:ascii="Arial"/>
                <w:b/>
                <w:spacing w:val="-2"/>
                <w:sz w:val="20"/>
              </w:rPr>
              <w:t xml:space="preserve"> </w:t>
            </w:r>
            <w:r>
              <w:rPr>
                <w:rFonts w:ascii="Arial"/>
                <w:b/>
                <w:sz w:val="20"/>
              </w:rPr>
              <w:t>the</w:t>
            </w:r>
            <w:r>
              <w:rPr>
                <w:rFonts w:ascii="Arial"/>
                <w:b/>
                <w:spacing w:val="-1"/>
                <w:sz w:val="20"/>
              </w:rPr>
              <w:t xml:space="preserve"> </w:t>
            </w:r>
            <w:r>
              <w:rPr>
                <w:rFonts w:ascii="Arial"/>
                <w:b/>
                <w:sz w:val="20"/>
              </w:rPr>
              <w:t>environment:</w:t>
            </w:r>
            <w:r>
              <w:rPr>
                <w:rFonts w:ascii="Arial"/>
                <w:b/>
                <w:spacing w:val="52"/>
                <w:sz w:val="20"/>
              </w:rPr>
              <w:t xml:space="preserve"> </w:t>
            </w:r>
            <w:r>
              <w:rPr>
                <w:rFonts w:ascii="Arial"/>
                <w:b/>
                <w:sz w:val="20"/>
              </w:rPr>
              <w:t>Add</w:t>
            </w:r>
            <w:r>
              <w:rPr>
                <w:rFonts w:ascii="Arial"/>
                <w:b/>
                <w:spacing w:val="-2"/>
                <w:sz w:val="20"/>
              </w:rPr>
              <w:t xml:space="preserve"> </w:t>
            </w:r>
            <w:r>
              <w:rPr>
                <w:rFonts w:ascii="Arial"/>
                <w:b/>
                <w:sz w:val="20"/>
              </w:rPr>
              <w:t>to</w:t>
            </w:r>
            <w:r>
              <w:rPr>
                <w:rFonts w:ascii="Arial"/>
                <w:b/>
                <w:spacing w:val="-2"/>
                <w:sz w:val="20"/>
              </w:rPr>
              <w:t xml:space="preserve"> </w:t>
            </w:r>
            <w:r>
              <w:rPr>
                <w:rFonts w:ascii="Arial"/>
                <w:b/>
                <w:sz w:val="20"/>
              </w:rPr>
              <w:t>core</w:t>
            </w:r>
            <w:r>
              <w:rPr>
                <w:rFonts w:ascii="Arial"/>
                <w:b/>
                <w:spacing w:val="-3"/>
                <w:sz w:val="20"/>
              </w:rPr>
              <w:t xml:space="preserve"> </w:t>
            </w:r>
            <w:r>
              <w:rPr>
                <w:rFonts w:ascii="Arial"/>
                <w:b/>
                <w:sz w:val="20"/>
              </w:rPr>
              <w:t>clause</w:t>
            </w:r>
            <w:r>
              <w:rPr>
                <w:rFonts w:ascii="Arial"/>
                <w:b/>
                <w:spacing w:val="-1"/>
                <w:sz w:val="20"/>
              </w:rPr>
              <w:t xml:space="preserve"> </w:t>
            </w:r>
            <w:r>
              <w:rPr>
                <w:rFonts w:ascii="Arial"/>
                <w:b/>
                <w:sz w:val="20"/>
              </w:rPr>
              <w:t>27.4</w:t>
            </w:r>
          </w:p>
        </w:tc>
      </w:tr>
      <w:tr w:rsidR="0031547B" w14:paraId="766E2990" w14:textId="77777777">
        <w:trPr>
          <w:trHeight w:val="3890"/>
        </w:trPr>
        <w:tc>
          <w:tcPr>
            <w:tcW w:w="1958" w:type="dxa"/>
          </w:tcPr>
          <w:p w14:paraId="53FAFDEF" w14:textId="77777777" w:rsidR="0031547B" w:rsidRDefault="00570C5F">
            <w:pPr>
              <w:pStyle w:val="TableParagraph"/>
              <w:spacing w:before="82"/>
              <w:ind w:right="84"/>
              <w:jc w:val="right"/>
              <w:rPr>
                <w:sz w:val="20"/>
              </w:rPr>
            </w:pPr>
            <w:r>
              <w:rPr>
                <w:sz w:val="20"/>
              </w:rPr>
              <w:t>Z6.1</w:t>
            </w:r>
          </w:p>
        </w:tc>
        <w:tc>
          <w:tcPr>
            <w:tcW w:w="8884" w:type="dxa"/>
          </w:tcPr>
          <w:p w14:paraId="5EEC8952" w14:textId="77777777" w:rsidR="0031547B" w:rsidRDefault="00570C5F">
            <w:pPr>
              <w:pStyle w:val="TableParagraph"/>
              <w:spacing w:before="82"/>
              <w:ind w:left="119" w:hanging="34"/>
              <w:rPr>
                <w:sz w:val="20"/>
              </w:rPr>
            </w:pPr>
            <w:r>
              <w:rPr>
                <w:sz w:val="20"/>
              </w:rPr>
              <w:t>The</w:t>
            </w:r>
            <w:r>
              <w:rPr>
                <w:spacing w:val="-3"/>
                <w:sz w:val="20"/>
              </w:rPr>
              <w:t xml:space="preserve"> </w:t>
            </w:r>
            <w:r>
              <w:rPr>
                <w:rFonts w:ascii="Arial"/>
                <w:i/>
                <w:sz w:val="20"/>
              </w:rPr>
              <w:t>Contractor</w:t>
            </w:r>
            <w:r>
              <w:rPr>
                <w:rFonts w:ascii="Arial"/>
                <w:i/>
                <w:spacing w:val="-2"/>
                <w:sz w:val="20"/>
              </w:rPr>
              <w:t xml:space="preserve"> </w:t>
            </w:r>
            <w:r>
              <w:rPr>
                <w:sz w:val="20"/>
              </w:rPr>
              <w:t>undertakes</w:t>
            </w:r>
            <w:r>
              <w:rPr>
                <w:spacing w:val="-1"/>
                <w:sz w:val="20"/>
              </w:rPr>
              <w:t xml:space="preserve"> </w:t>
            </w:r>
            <w:r>
              <w:rPr>
                <w:sz w:val="20"/>
              </w:rPr>
              <w:t>to</w:t>
            </w:r>
            <w:r>
              <w:rPr>
                <w:spacing w:val="-3"/>
                <w:sz w:val="20"/>
              </w:rPr>
              <w:t xml:space="preserve"> </w:t>
            </w:r>
            <w:r>
              <w:rPr>
                <w:sz w:val="20"/>
              </w:rPr>
              <w:t>take all</w:t>
            </w:r>
            <w:r>
              <w:rPr>
                <w:spacing w:val="-3"/>
                <w:sz w:val="20"/>
              </w:rPr>
              <w:t xml:space="preserve"> </w:t>
            </w:r>
            <w:r>
              <w:rPr>
                <w:sz w:val="20"/>
              </w:rPr>
              <w:t>reasonable precautions</w:t>
            </w:r>
            <w:r>
              <w:rPr>
                <w:spacing w:val="-2"/>
                <w:sz w:val="20"/>
              </w:rPr>
              <w:t xml:space="preserve"> </w:t>
            </w:r>
            <w:r>
              <w:rPr>
                <w:sz w:val="20"/>
              </w:rPr>
              <w:t>to</w:t>
            </w:r>
            <w:r>
              <w:rPr>
                <w:spacing w:val="-1"/>
                <w:sz w:val="20"/>
              </w:rPr>
              <w:t xml:space="preserve"> </w:t>
            </w:r>
            <w:r>
              <w:rPr>
                <w:sz w:val="20"/>
              </w:rPr>
              <w:t>maintain</w:t>
            </w:r>
            <w:r>
              <w:rPr>
                <w:spacing w:val="-2"/>
                <w:sz w:val="20"/>
              </w:rPr>
              <w:t xml:space="preserve"> </w:t>
            </w:r>
            <w:r>
              <w:rPr>
                <w:sz w:val="20"/>
              </w:rPr>
              <w:t>the</w:t>
            </w:r>
            <w:r>
              <w:rPr>
                <w:spacing w:val="-3"/>
                <w:sz w:val="20"/>
              </w:rPr>
              <w:t xml:space="preserve"> </w:t>
            </w:r>
            <w:r>
              <w:rPr>
                <w:sz w:val="20"/>
              </w:rPr>
              <w:t>health</w:t>
            </w:r>
            <w:r>
              <w:rPr>
                <w:spacing w:val="-2"/>
                <w:sz w:val="20"/>
              </w:rPr>
              <w:t xml:space="preserve"> </w:t>
            </w:r>
            <w:r>
              <w:rPr>
                <w:sz w:val="20"/>
              </w:rPr>
              <w:t>and</w:t>
            </w:r>
            <w:r>
              <w:rPr>
                <w:spacing w:val="-3"/>
                <w:sz w:val="20"/>
              </w:rPr>
              <w:t xml:space="preserve"> </w:t>
            </w:r>
            <w:r>
              <w:rPr>
                <w:sz w:val="20"/>
              </w:rPr>
              <w:t>safety</w:t>
            </w:r>
            <w:r>
              <w:rPr>
                <w:spacing w:val="-1"/>
                <w:sz w:val="20"/>
              </w:rPr>
              <w:t xml:space="preserve"> </w:t>
            </w:r>
            <w:r>
              <w:rPr>
                <w:sz w:val="20"/>
              </w:rPr>
              <w:t>of</w:t>
            </w:r>
            <w:r>
              <w:rPr>
                <w:spacing w:val="-53"/>
                <w:sz w:val="20"/>
              </w:rPr>
              <w:t xml:space="preserve"> </w:t>
            </w:r>
            <w:r>
              <w:rPr>
                <w:sz w:val="20"/>
              </w:rPr>
              <w:t>persons</w:t>
            </w:r>
            <w:r>
              <w:rPr>
                <w:spacing w:val="-1"/>
                <w:sz w:val="20"/>
              </w:rPr>
              <w:t xml:space="preserve"> </w:t>
            </w:r>
            <w:r>
              <w:rPr>
                <w:sz w:val="20"/>
              </w:rPr>
              <w:t>in</w:t>
            </w:r>
            <w:r>
              <w:rPr>
                <w:spacing w:val="-1"/>
                <w:sz w:val="20"/>
              </w:rPr>
              <w:t xml:space="preserve"> </w:t>
            </w:r>
            <w:r>
              <w:rPr>
                <w:sz w:val="20"/>
              </w:rPr>
              <w:t>and</w:t>
            </w:r>
            <w:r>
              <w:rPr>
                <w:spacing w:val="-2"/>
                <w:sz w:val="20"/>
              </w:rPr>
              <w:t xml:space="preserve"> </w:t>
            </w:r>
            <w:r>
              <w:rPr>
                <w:sz w:val="20"/>
              </w:rPr>
              <w:t>about</w:t>
            </w:r>
            <w:r>
              <w:rPr>
                <w:spacing w:val="1"/>
                <w:sz w:val="20"/>
              </w:rPr>
              <w:t xml:space="preserve"> </w:t>
            </w:r>
            <w:r>
              <w:rPr>
                <w:sz w:val="20"/>
              </w:rPr>
              <w:t>the</w:t>
            </w:r>
            <w:r>
              <w:rPr>
                <w:spacing w:val="3"/>
                <w:sz w:val="20"/>
              </w:rPr>
              <w:t xml:space="preserve"> </w:t>
            </w:r>
            <w:r>
              <w:rPr>
                <w:sz w:val="20"/>
              </w:rPr>
              <w:t>execution</w:t>
            </w:r>
            <w:r>
              <w:rPr>
                <w:spacing w:val="1"/>
                <w:sz w:val="20"/>
              </w:rPr>
              <w:t xml:space="preserve"> </w:t>
            </w:r>
            <w:r>
              <w:rPr>
                <w:sz w:val="20"/>
              </w:rPr>
              <w:t>of</w:t>
            </w:r>
            <w:r>
              <w:rPr>
                <w:spacing w:val="-2"/>
                <w:sz w:val="20"/>
              </w:rPr>
              <w:t xml:space="preserve"> </w:t>
            </w:r>
            <w:r>
              <w:rPr>
                <w:sz w:val="20"/>
              </w:rPr>
              <w:t>the</w:t>
            </w:r>
            <w:r>
              <w:rPr>
                <w:spacing w:val="-1"/>
                <w:sz w:val="20"/>
              </w:rPr>
              <w:t xml:space="preserve"> </w:t>
            </w:r>
            <w:r>
              <w:rPr>
                <w:rFonts w:ascii="Arial"/>
                <w:i/>
                <w:sz w:val="20"/>
              </w:rPr>
              <w:t>works</w:t>
            </w:r>
            <w:r>
              <w:rPr>
                <w:sz w:val="20"/>
              </w:rPr>
              <w:t>.</w:t>
            </w:r>
            <w:r>
              <w:rPr>
                <w:spacing w:val="-2"/>
                <w:sz w:val="20"/>
              </w:rPr>
              <w:t xml:space="preserve"> </w:t>
            </w:r>
            <w:r>
              <w:rPr>
                <w:sz w:val="20"/>
              </w:rPr>
              <w:t>Without</w:t>
            </w:r>
            <w:r>
              <w:rPr>
                <w:spacing w:val="1"/>
                <w:sz w:val="20"/>
              </w:rPr>
              <w:t xml:space="preserve"> </w:t>
            </w:r>
            <w:r>
              <w:rPr>
                <w:sz w:val="20"/>
              </w:rPr>
              <w:t>limitation</w:t>
            </w:r>
            <w:r>
              <w:rPr>
                <w:spacing w:val="-2"/>
                <w:sz w:val="20"/>
              </w:rPr>
              <w:t xml:space="preserve"> </w:t>
            </w:r>
            <w:r>
              <w:rPr>
                <w:sz w:val="20"/>
              </w:rPr>
              <w:t>the</w:t>
            </w:r>
            <w:r>
              <w:rPr>
                <w:spacing w:val="1"/>
                <w:sz w:val="20"/>
              </w:rPr>
              <w:t xml:space="preserve"> </w:t>
            </w:r>
            <w:r>
              <w:rPr>
                <w:rFonts w:ascii="Arial"/>
                <w:i/>
                <w:sz w:val="20"/>
              </w:rPr>
              <w:t>Contractor</w:t>
            </w:r>
            <w:r>
              <w:rPr>
                <w:sz w:val="20"/>
              </w:rPr>
              <w:t>:</w:t>
            </w:r>
          </w:p>
          <w:p w14:paraId="335D0447" w14:textId="77777777" w:rsidR="0031547B" w:rsidRDefault="00570C5F">
            <w:pPr>
              <w:pStyle w:val="TableParagraph"/>
              <w:numPr>
                <w:ilvl w:val="0"/>
                <w:numId w:val="106"/>
              </w:numPr>
              <w:tabs>
                <w:tab w:val="left" w:pos="1165"/>
                <w:tab w:val="left" w:pos="1166"/>
              </w:tabs>
              <w:spacing w:before="1"/>
              <w:ind w:right="293"/>
              <w:rPr>
                <w:sz w:val="20"/>
              </w:rPr>
            </w:pPr>
            <w:r>
              <w:rPr>
                <w:sz w:val="20"/>
              </w:rPr>
              <w:t>accepts</w:t>
            </w:r>
            <w:r>
              <w:rPr>
                <w:spacing w:val="-4"/>
                <w:sz w:val="20"/>
              </w:rPr>
              <w:t xml:space="preserve"> </w:t>
            </w:r>
            <w:r>
              <w:rPr>
                <w:sz w:val="20"/>
              </w:rPr>
              <w:t>that</w:t>
            </w:r>
            <w:r>
              <w:rPr>
                <w:spacing w:val="-2"/>
                <w:sz w:val="20"/>
              </w:rPr>
              <w:t xml:space="preserve"> </w:t>
            </w:r>
            <w:r>
              <w:rPr>
                <w:sz w:val="20"/>
              </w:rPr>
              <w:t>the</w:t>
            </w:r>
            <w:r>
              <w:rPr>
                <w:spacing w:val="-1"/>
                <w:sz w:val="20"/>
              </w:rPr>
              <w:t xml:space="preserve"> </w:t>
            </w:r>
            <w:r>
              <w:rPr>
                <w:rFonts w:ascii="Arial" w:hAnsi="Arial"/>
                <w:i/>
                <w:sz w:val="20"/>
              </w:rPr>
              <w:t>Employer</w:t>
            </w:r>
            <w:r>
              <w:rPr>
                <w:rFonts w:ascii="Arial" w:hAnsi="Arial"/>
                <w:i/>
                <w:spacing w:val="-1"/>
                <w:sz w:val="20"/>
              </w:rPr>
              <w:t xml:space="preserve"> </w:t>
            </w:r>
            <w:r>
              <w:rPr>
                <w:sz w:val="20"/>
              </w:rPr>
              <w:t>may</w:t>
            </w:r>
            <w:r>
              <w:rPr>
                <w:spacing w:val="-3"/>
                <w:sz w:val="20"/>
              </w:rPr>
              <w:t xml:space="preserve"> </w:t>
            </w:r>
            <w:r>
              <w:rPr>
                <w:sz w:val="20"/>
              </w:rPr>
              <w:t>appoint</w:t>
            </w:r>
            <w:r>
              <w:rPr>
                <w:spacing w:val="-3"/>
                <w:sz w:val="20"/>
              </w:rPr>
              <w:t xml:space="preserve"> </w:t>
            </w:r>
            <w:r>
              <w:rPr>
                <w:sz w:val="20"/>
              </w:rPr>
              <w:t>him</w:t>
            </w:r>
            <w:r>
              <w:rPr>
                <w:spacing w:val="-2"/>
                <w:sz w:val="20"/>
              </w:rPr>
              <w:t xml:space="preserve"> </w:t>
            </w:r>
            <w:r>
              <w:rPr>
                <w:sz w:val="20"/>
              </w:rPr>
              <w:t>as</w:t>
            </w:r>
            <w:r>
              <w:rPr>
                <w:spacing w:val="-4"/>
                <w:sz w:val="20"/>
              </w:rPr>
              <w:t xml:space="preserve"> </w:t>
            </w:r>
            <w:r>
              <w:rPr>
                <w:sz w:val="20"/>
              </w:rPr>
              <w:t>the</w:t>
            </w:r>
            <w:r>
              <w:rPr>
                <w:spacing w:val="-4"/>
                <w:sz w:val="20"/>
              </w:rPr>
              <w:t xml:space="preserve"> </w:t>
            </w:r>
            <w:r>
              <w:rPr>
                <w:sz w:val="20"/>
              </w:rPr>
              <w:t>“Principal</w:t>
            </w:r>
            <w:r>
              <w:rPr>
                <w:spacing w:val="-5"/>
                <w:sz w:val="20"/>
              </w:rPr>
              <w:t xml:space="preserve"> </w:t>
            </w:r>
            <w:r>
              <w:rPr>
                <w:sz w:val="20"/>
              </w:rPr>
              <w:t>Contractor”</w:t>
            </w:r>
            <w:r>
              <w:rPr>
                <w:spacing w:val="-4"/>
                <w:sz w:val="20"/>
              </w:rPr>
              <w:t xml:space="preserve"> </w:t>
            </w:r>
            <w:r>
              <w:rPr>
                <w:sz w:val="20"/>
              </w:rPr>
              <w:t>(as</w:t>
            </w:r>
            <w:r>
              <w:rPr>
                <w:spacing w:val="-3"/>
                <w:sz w:val="20"/>
              </w:rPr>
              <w:t xml:space="preserve"> </w:t>
            </w:r>
            <w:r>
              <w:rPr>
                <w:sz w:val="20"/>
              </w:rPr>
              <w:t>defined</w:t>
            </w:r>
            <w:r>
              <w:rPr>
                <w:spacing w:val="-53"/>
                <w:sz w:val="20"/>
              </w:rPr>
              <w:t xml:space="preserve"> </w:t>
            </w:r>
            <w:r>
              <w:rPr>
                <w:sz w:val="20"/>
              </w:rPr>
              <w:t>and provided for under the Construction Regulations 2014 (promulgated under the</w:t>
            </w:r>
            <w:r>
              <w:rPr>
                <w:spacing w:val="1"/>
                <w:sz w:val="20"/>
              </w:rPr>
              <w:t xml:space="preserve"> </w:t>
            </w:r>
            <w:r>
              <w:rPr>
                <w:sz w:val="20"/>
              </w:rPr>
              <w:t>Occupational Health &amp; Safety Act 85 of 1993) (“the Construction Regulations”) for</w:t>
            </w:r>
            <w:r>
              <w:rPr>
                <w:spacing w:val="1"/>
                <w:sz w:val="20"/>
              </w:rPr>
              <w:t xml:space="preserve"> </w:t>
            </w:r>
            <w:r>
              <w:rPr>
                <w:sz w:val="20"/>
              </w:rPr>
              <w:t>the Site;</w:t>
            </w:r>
          </w:p>
          <w:p w14:paraId="1279EA71" w14:textId="77777777" w:rsidR="0031547B" w:rsidRDefault="00570C5F">
            <w:pPr>
              <w:pStyle w:val="TableParagraph"/>
              <w:numPr>
                <w:ilvl w:val="0"/>
                <w:numId w:val="106"/>
              </w:numPr>
              <w:tabs>
                <w:tab w:val="left" w:pos="1165"/>
                <w:tab w:val="left" w:pos="1166"/>
              </w:tabs>
              <w:ind w:right="322"/>
              <w:rPr>
                <w:sz w:val="20"/>
              </w:rPr>
            </w:pPr>
            <w:r>
              <w:rPr>
                <w:sz w:val="20"/>
              </w:rPr>
              <w:t>warrants that the total of the Prices as at the Contract Date includes a sufficient</w:t>
            </w:r>
            <w:r>
              <w:rPr>
                <w:spacing w:val="1"/>
                <w:sz w:val="20"/>
              </w:rPr>
              <w:t xml:space="preserve"> </w:t>
            </w:r>
            <w:r>
              <w:rPr>
                <w:sz w:val="20"/>
              </w:rPr>
              <w:t>amount for proper compliance with the Construction Regulations, all applicable</w:t>
            </w:r>
            <w:r>
              <w:rPr>
                <w:spacing w:val="1"/>
                <w:sz w:val="20"/>
              </w:rPr>
              <w:t xml:space="preserve"> </w:t>
            </w:r>
            <w:r>
              <w:rPr>
                <w:sz w:val="20"/>
              </w:rPr>
              <w:t>health &amp; safety laws and regulations and the health and safety rules, guidelines and</w:t>
            </w:r>
            <w:r>
              <w:rPr>
                <w:spacing w:val="-53"/>
                <w:sz w:val="20"/>
              </w:rPr>
              <w:t xml:space="preserve"> </w:t>
            </w:r>
            <w:r>
              <w:rPr>
                <w:sz w:val="20"/>
              </w:rPr>
              <w:t>procedures provided for in this contract and generally for the proper maintenance of</w:t>
            </w:r>
            <w:r>
              <w:rPr>
                <w:spacing w:val="-53"/>
                <w:sz w:val="20"/>
              </w:rPr>
              <w:t xml:space="preserve"> </w:t>
            </w:r>
            <w:r>
              <w:rPr>
                <w:sz w:val="20"/>
              </w:rPr>
              <w:t>health &amp;</w:t>
            </w:r>
            <w:r>
              <w:rPr>
                <w:spacing w:val="-1"/>
                <w:sz w:val="20"/>
              </w:rPr>
              <w:t xml:space="preserve"> </w:t>
            </w:r>
            <w:r>
              <w:rPr>
                <w:sz w:val="20"/>
              </w:rPr>
              <w:t>safety in</w:t>
            </w:r>
            <w:r>
              <w:rPr>
                <w:spacing w:val="1"/>
                <w:sz w:val="20"/>
              </w:rPr>
              <w:t xml:space="preserve"> </w:t>
            </w:r>
            <w:r>
              <w:rPr>
                <w:sz w:val="20"/>
              </w:rPr>
              <w:t>and</w:t>
            </w:r>
            <w:r>
              <w:rPr>
                <w:spacing w:val="-2"/>
                <w:sz w:val="20"/>
              </w:rPr>
              <w:t xml:space="preserve"> </w:t>
            </w:r>
            <w:r>
              <w:rPr>
                <w:sz w:val="20"/>
              </w:rPr>
              <w:t>about</w:t>
            </w:r>
            <w:r>
              <w:rPr>
                <w:spacing w:val="-1"/>
                <w:sz w:val="20"/>
              </w:rPr>
              <w:t xml:space="preserve"> </w:t>
            </w:r>
            <w:r>
              <w:rPr>
                <w:sz w:val="20"/>
              </w:rPr>
              <w:t>the</w:t>
            </w:r>
            <w:r>
              <w:rPr>
                <w:spacing w:val="1"/>
                <w:sz w:val="20"/>
              </w:rPr>
              <w:t xml:space="preserve"> </w:t>
            </w:r>
            <w:r>
              <w:rPr>
                <w:sz w:val="20"/>
              </w:rPr>
              <w:t>execution</w:t>
            </w:r>
            <w:r>
              <w:rPr>
                <w:spacing w:val="1"/>
                <w:sz w:val="20"/>
              </w:rPr>
              <w:t xml:space="preserve"> </w:t>
            </w:r>
            <w:r>
              <w:rPr>
                <w:sz w:val="20"/>
              </w:rPr>
              <w:t>of</w:t>
            </w:r>
            <w:r>
              <w:rPr>
                <w:spacing w:val="-1"/>
                <w:sz w:val="20"/>
              </w:rPr>
              <w:t xml:space="preserve"> </w:t>
            </w:r>
            <w:r>
              <w:rPr>
                <w:rFonts w:ascii="Arial" w:hAnsi="Arial"/>
                <w:i/>
                <w:sz w:val="20"/>
              </w:rPr>
              <w:t>works</w:t>
            </w:r>
            <w:r>
              <w:rPr>
                <w:sz w:val="20"/>
              </w:rPr>
              <w:t>;</w:t>
            </w:r>
            <w:r>
              <w:rPr>
                <w:spacing w:val="-1"/>
                <w:sz w:val="20"/>
              </w:rPr>
              <w:t xml:space="preserve"> </w:t>
            </w:r>
            <w:r>
              <w:rPr>
                <w:sz w:val="20"/>
              </w:rPr>
              <w:t>and</w:t>
            </w:r>
          </w:p>
          <w:p w14:paraId="6A23B1F0" w14:textId="77777777" w:rsidR="0031547B" w:rsidRDefault="00570C5F">
            <w:pPr>
              <w:pStyle w:val="TableParagraph"/>
              <w:numPr>
                <w:ilvl w:val="0"/>
                <w:numId w:val="106"/>
              </w:numPr>
              <w:tabs>
                <w:tab w:val="left" w:pos="1165"/>
                <w:tab w:val="left" w:pos="1166"/>
              </w:tabs>
              <w:ind w:right="245"/>
              <w:rPr>
                <w:sz w:val="20"/>
              </w:rPr>
            </w:pPr>
            <w:r>
              <w:rPr>
                <w:sz w:val="20"/>
              </w:rPr>
              <w:t xml:space="preserve">undertakes, in and about the execution of the </w:t>
            </w:r>
            <w:r>
              <w:rPr>
                <w:rFonts w:ascii="Arial" w:hAnsi="Arial"/>
                <w:i/>
                <w:sz w:val="20"/>
              </w:rPr>
              <w:t>works</w:t>
            </w:r>
            <w:r>
              <w:rPr>
                <w:sz w:val="20"/>
              </w:rPr>
              <w:t>, to comply with the Construction</w:t>
            </w:r>
            <w:r>
              <w:rPr>
                <w:spacing w:val="-53"/>
                <w:sz w:val="20"/>
              </w:rPr>
              <w:t xml:space="preserve"> </w:t>
            </w:r>
            <w:r>
              <w:rPr>
                <w:sz w:val="20"/>
              </w:rPr>
              <w:t>Regulations and with all applicable health &amp; safety laws and regulations and rules,</w:t>
            </w:r>
            <w:r>
              <w:rPr>
                <w:spacing w:val="1"/>
                <w:sz w:val="20"/>
              </w:rPr>
              <w:t xml:space="preserve"> </w:t>
            </w:r>
            <w:r>
              <w:rPr>
                <w:sz w:val="20"/>
              </w:rPr>
              <w:t>guidelines and procedures otherwise provided for under this contract and ensures</w:t>
            </w:r>
            <w:r>
              <w:rPr>
                <w:spacing w:val="1"/>
                <w:sz w:val="20"/>
              </w:rPr>
              <w:t xml:space="preserve"> </w:t>
            </w:r>
            <w:r>
              <w:rPr>
                <w:sz w:val="20"/>
              </w:rPr>
              <w:t xml:space="preserve">that his Subcontractors, employees and others under the </w:t>
            </w:r>
            <w:r>
              <w:rPr>
                <w:rFonts w:ascii="Arial" w:hAnsi="Arial"/>
                <w:i/>
                <w:sz w:val="20"/>
              </w:rPr>
              <w:t xml:space="preserve">Contractor’s </w:t>
            </w:r>
            <w:r>
              <w:rPr>
                <w:sz w:val="20"/>
              </w:rPr>
              <w:t>direction and</w:t>
            </w:r>
            <w:r>
              <w:rPr>
                <w:spacing w:val="1"/>
                <w:sz w:val="20"/>
              </w:rPr>
              <w:t xml:space="preserve"> </w:t>
            </w:r>
            <w:r>
              <w:rPr>
                <w:sz w:val="20"/>
              </w:rPr>
              <w:t>control, likewise</w:t>
            </w:r>
            <w:r>
              <w:rPr>
                <w:spacing w:val="1"/>
                <w:sz w:val="20"/>
              </w:rPr>
              <w:t xml:space="preserve"> </w:t>
            </w:r>
            <w:r>
              <w:rPr>
                <w:sz w:val="20"/>
              </w:rPr>
              <w:t>observe</w:t>
            </w:r>
            <w:r>
              <w:rPr>
                <w:spacing w:val="-1"/>
                <w:sz w:val="20"/>
              </w:rPr>
              <w:t xml:space="preserve"> </w:t>
            </w:r>
            <w:r>
              <w:rPr>
                <w:sz w:val="20"/>
              </w:rPr>
              <w:t>and</w:t>
            </w:r>
            <w:r>
              <w:rPr>
                <w:spacing w:val="-2"/>
                <w:sz w:val="20"/>
              </w:rPr>
              <w:t xml:space="preserve"> </w:t>
            </w:r>
            <w:r>
              <w:rPr>
                <w:sz w:val="20"/>
              </w:rPr>
              <w:t>comply with</w:t>
            </w:r>
            <w:r>
              <w:rPr>
                <w:spacing w:val="-1"/>
                <w:sz w:val="20"/>
              </w:rPr>
              <w:t xml:space="preserve"> </w:t>
            </w:r>
            <w:r>
              <w:rPr>
                <w:sz w:val="20"/>
              </w:rPr>
              <w:t>the</w:t>
            </w:r>
            <w:r>
              <w:rPr>
                <w:spacing w:val="4"/>
                <w:sz w:val="20"/>
              </w:rPr>
              <w:t xml:space="preserve"> </w:t>
            </w:r>
            <w:r>
              <w:rPr>
                <w:sz w:val="20"/>
              </w:rPr>
              <w:t>foregoing.</w:t>
            </w:r>
          </w:p>
        </w:tc>
      </w:tr>
      <w:tr w:rsidR="0031547B" w14:paraId="3D76890A" w14:textId="77777777">
        <w:trPr>
          <w:trHeight w:val="1290"/>
        </w:trPr>
        <w:tc>
          <w:tcPr>
            <w:tcW w:w="1958" w:type="dxa"/>
          </w:tcPr>
          <w:p w14:paraId="7B3D704C" w14:textId="77777777" w:rsidR="0031547B" w:rsidRDefault="00570C5F">
            <w:pPr>
              <w:pStyle w:val="TableParagraph"/>
              <w:spacing w:before="82"/>
              <w:ind w:right="84"/>
              <w:jc w:val="right"/>
              <w:rPr>
                <w:sz w:val="20"/>
              </w:rPr>
            </w:pPr>
            <w:r>
              <w:rPr>
                <w:sz w:val="20"/>
              </w:rPr>
              <w:t>Z6.2</w:t>
            </w:r>
          </w:p>
        </w:tc>
        <w:tc>
          <w:tcPr>
            <w:tcW w:w="8884" w:type="dxa"/>
          </w:tcPr>
          <w:p w14:paraId="7F09FE87" w14:textId="77777777" w:rsidR="0031547B" w:rsidRDefault="00570C5F">
            <w:pPr>
              <w:pStyle w:val="TableParagraph"/>
              <w:spacing w:before="82"/>
              <w:ind w:left="119" w:right="198" w:hanging="34"/>
              <w:jc w:val="both"/>
              <w:rPr>
                <w:sz w:val="20"/>
              </w:rPr>
            </w:pPr>
            <w:r>
              <w:rPr>
                <w:sz w:val="20"/>
              </w:rPr>
              <w:t>The</w:t>
            </w:r>
            <w:r>
              <w:rPr>
                <w:spacing w:val="1"/>
                <w:sz w:val="20"/>
              </w:rPr>
              <w:t xml:space="preserve"> </w:t>
            </w:r>
            <w:r>
              <w:rPr>
                <w:rFonts w:ascii="Arial" w:hAnsi="Arial"/>
                <w:i/>
                <w:sz w:val="20"/>
              </w:rPr>
              <w:t>Contractor</w:t>
            </w:r>
            <w:r>
              <w:rPr>
                <w:sz w:val="20"/>
              </w:rPr>
              <w:t>,</w:t>
            </w:r>
            <w:r>
              <w:rPr>
                <w:spacing w:val="1"/>
                <w:sz w:val="20"/>
              </w:rPr>
              <w:t xml:space="preserve"> </w:t>
            </w:r>
            <w:r>
              <w:rPr>
                <w:sz w:val="20"/>
              </w:rPr>
              <w:t>in</w:t>
            </w:r>
            <w:r>
              <w:rPr>
                <w:spacing w:val="1"/>
                <w:sz w:val="20"/>
              </w:rPr>
              <w:t xml:space="preserve"> </w:t>
            </w:r>
            <w:r>
              <w:rPr>
                <w:sz w:val="20"/>
              </w:rPr>
              <w:t>and</w:t>
            </w:r>
            <w:r>
              <w:rPr>
                <w:spacing w:val="1"/>
                <w:sz w:val="20"/>
              </w:rPr>
              <w:t xml:space="preserve"> </w:t>
            </w:r>
            <w:r>
              <w:rPr>
                <w:sz w:val="20"/>
              </w:rPr>
              <w:t>about</w:t>
            </w:r>
            <w:r>
              <w:rPr>
                <w:spacing w:val="1"/>
                <w:sz w:val="20"/>
              </w:rPr>
              <w:t xml:space="preserve"> </w:t>
            </w:r>
            <w:r>
              <w:rPr>
                <w:sz w:val="20"/>
              </w:rPr>
              <w:t>the</w:t>
            </w:r>
            <w:r>
              <w:rPr>
                <w:spacing w:val="1"/>
                <w:sz w:val="20"/>
              </w:rPr>
              <w:t xml:space="preserve"> </w:t>
            </w:r>
            <w:r>
              <w:rPr>
                <w:sz w:val="20"/>
              </w:rPr>
              <w:t>execution</w:t>
            </w:r>
            <w:r>
              <w:rPr>
                <w:spacing w:val="1"/>
                <w:sz w:val="20"/>
              </w:rPr>
              <w:t xml:space="preserve"> </w:t>
            </w:r>
            <w:r>
              <w:rPr>
                <w:sz w:val="20"/>
              </w:rPr>
              <w:t>of</w:t>
            </w:r>
            <w:r>
              <w:rPr>
                <w:spacing w:val="1"/>
                <w:sz w:val="20"/>
              </w:rPr>
              <w:t xml:space="preserve"> </w:t>
            </w:r>
            <w:r>
              <w:rPr>
                <w:sz w:val="20"/>
              </w:rPr>
              <w:t>the</w:t>
            </w:r>
            <w:r>
              <w:rPr>
                <w:spacing w:val="1"/>
                <w:sz w:val="20"/>
              </w:rPr>
              <w:t xml:space="preserve"> </w:t>
            </w:r>
            <w:r>
              <w:rPr>
                <w:rFonts w:ascii="Arial" w:hAnsi="Arial"/>
                <w:i/>
                <w:sz w:val="20"/>
              </w:rPr>
              <w:t>works</w:t>
            </w:r>
            <w:r>
              <w:rPr>
                <w:sz w:val="20"/>
              </w:rPr>
              <w:t>,</w:t>
            </w:r>
            <w:r>
              <w:rPr>
                <w:spacing w:val="1"/>
                <w:sz w:val="20"/>
              </w:rPr>
              <w:t xml:space="preserve"> </w:t>
            </w:r>
            <w:r>
              <w:rPr>
                <w:sz w:val="20"/>
              </w:rPr>
              <w:t>complies</w:t>
            </w:r>
            <w:r>
              <w:rPr>
                <w:spacing w:val="1"/>
                <w:sz w:val="20"/>
              </w:rPr>
              <w:t xml:space="preserve"> </w:t>
            </w:r>
            <w:r>
              <w:rPr>
                <w:sz w:val="20"/>
              </w:rPr>
              <w:t>with</w:t>
            </w:r>
            <w:r>
              <w:rPr>
                <w:spacing w:val="1"/>
                <w:sz w:val="20"/>
              </w:rPr>
              <w:t xml:space="preserve"> </w:t>
            </w:r>
            <w:r>
              <w:rPr>
                <w:sz w:val="20"/>
              </w:rPr>
              <w:t>all</w:t>
            </w:r>
            <w:r>
              <w:rPr>
                <w:spacing w:val="1"/>
                <w:sz w:val="20"/>
              </w:rPr>
              <w:t xml:space="preserve"> </w:t>
            </w:r>
            <w:r>
              <w:rPr>
                <w:sz w:val="20"/>
              </w:rPr>
              <w:t>applicable</w:t>
            </w:r>
            <w:r>
              <w:rPr>
                <w:spacing w:val="1"/>
                <w:sz w:val="20"/>
              </w:rPr>
              <w:t xml:space="preserve"> </w:t>
            </w:r>
            <w:r>
              <w:rPr>
                <w:sz w:val="20"/>
              </w:rPr>
              <w:t>environmental laws and regulations and rules, guidelines and procedures otherwise provided for</w:t>
            </w:r>
            <w:r>
              <w:rPr>
                <w:spacing w:val="1"/>
                <w:sz w:val="20"/>
              </w:rPr>
              <w:t xml:space="preserve"> </w:t>
            </w:r>
            <w:r>
              <w:rPr>
                <w:sz w:val="20"/>
              </w:rPr>
              <w:t>under</w:t>
            </w:r>
            <w:r>
              <w:rPr>
                <w:spacing w:val="1"/>
                <w:sz w:val="20"/>
              </w:rPr>
              <w:t xml:space="preserve"> </w:t>
            </w:r>
            <w:r>
              <w:rPr>
                <w:sz w:val="20"/>
              </w:rPr>
              <w:t>this</w:t>
            </w:r>
            <w:r>
              <w:rPr>
                <w:spacing w:val="1"/>
                <w:sz w:val="20"/>
              </w:rPr>
              <w:t xml:space="preserve"> </w:t>
            </w:r>
            <w:r>
              <w:rPr>
                <w:sz w:val="20"/>
              </w:rPr>
              <w:t>contract</w:t>
            </w:r>
            <w:r>
              <w:rPr>
                <w:spacing w:val="1"/>
                <w:sz w:val="20"/>
              </w:rPr>
              <w:t xml:space="preserve"> </w:t>
            </w:r>
            <w:r>
              <w:rPr>
                <w:sz w:val="20"/>
              </w:rPr>
              <w:t>and</w:t>
            </w:r>
            <w:r>
              <w:rPr>
                <w:spacing w:val="1"/>
                <w:sz w:val="20"/>
              </w:rPr>
              <w:t xml:space="preserve"> </w:t>
            </w:r>
            <w:r>
              <w:rPr>
                <w:sz w:val="20"/>
              </w:rPr>
              <w:t>ensures</w:t>
            </w:r>
            <w:r>
              <w:rPr>
                <w:spacing w:val="1"/>
                <w:sz w:val="20"/>
              </w:rPr>
              <w:t xml:space="preserve"> </w:t>
            </w:r>
            <w:r>
              <w:rPr>
                <w:sz w:val="20"/>
              </w:rPr>
              <w:t>that</w:t>
            </w:r>
            <w:r>
              <w:rPr>
                <w:spacing w:val="1"/>
                <w:sz w:val="20"/>
              </w:rPr>
              <w:t xml:space="preserve"> </w:t>
            </w:r>
            <w:r>
              <w:rPr>
                <w:sz w:val="20"/>
              </w:rPr>
              <w:t>his</w:t>
            </w:r>
            <w:r>
              <w:rPr>
                <w:spacing w:val="1"/>
                <w:sz w:val="20"/>
              </w:rPr>
              <w:t xml:space="preserve"> </w:t>
            </w:r>
            <w:r>
              <w:rPr>
                <w:sz w:val="20"/>
              </w:rPr>
              <w:t>Subcontractors,</w:t>
            </w:r>
            <w:r>
              <w:rPr>
                <w:spacing w:val="1"/>
                <w:sz w:val="20"/>
              </w:rPr>
              <w:t xml:space="preserve"> </w:t>
            </w:r>
            <w:r>
              <w:rPr>
                <w:sz w:val="20"/>
              </w:rPr>
              <w:t>employees</w:t>
            </w:r>
            <w:r>
              <w:rPr>
                <w:spacing w:val="1"/>
                <w:sz w:val="20"/>
              </w:rPr>
              <w:t xml:space="preserve"> </w:t>
            </w:r>
            <w:r>
              <w:rPr>
                <w:sz w:val="20"/>
              </w:rPr>
              <w:t>and</w:t>
            </w:r>
            <w:r>
              <w:rPr>
                <w:spacing w:val="1"/>
                <w:sz w:val="20"/>
              </w:rPr>
              <w:t xml:space="preserve"> </w:t>
            </w:r>
            <w:r>
              <w:rPr>
                <w:sz w:val="20"/>
              </w:rPr>
              <w:t>others</w:t>
            </w:r>
            <w:r>
              <w:rPr>
                <w:spacing w:val="1"/>
                <w:sz w:val="20"/>
              </w:rPr>
              <w:t xml:space="preserve"> </w:t>
            </w:r>
            <w:r>
              <w:rPr>
                <w:sz w:val="20"/>
              </w:rPr>
              <w:t>under</w:t>
            </w:r>
            <w:r>
              <w:rPr>
                <w:spacing w:val="1"/>
                <w:sz w:val="20"/>
              </w:rPr>
              <w:t xml:space="preserve"> </w:t>
            </w:r>
            <w:r>
              <w:rPr>
                <w:sz w:val="20"/>
              </w:rPr>
              <w:t>the</w:t>
            </w:r>
            <w:r>
              <w:rPr>
                <w:spacing w:val="-53"/>
                <w:sz w:val="20"/>
              </w:rPr>
              <w:t xml:space="preserve"> </w:t>
            </w:r>
            <w:r>
              <w:rPr>
                <w:rFonts w:ascii="Arial" w:hAnsi="Arial"/>
                <w:i/>
                <w:sz w:val="20"/>
              </w:rPr>
              <w:t xml:space="preserve">Contractor’s </w:t>
            </w:r>
            <w:r>
              <w:rPr>
                <w:sz w:val="20"/>
              </w:rPr>
              <w:t>direction and</w:t>
            </w:r>
            <w:r>
              <w:rPr>
                <w:spacing w:val="-1"/>
                <w:sz w:val="20"/>
              </w:rPr>
              <w:t xml:space="preserve"> </w:t>
            </w:r>
            <w:r>
              <w:rPr>
                <w:sz w:val="20"/>
              </w:rPr>
              <w:t>control,</w:t>
            </w:r>
            <w:r>
              <w:rPr>
                <w:spacing w:val="-2"/>
                <w:sz w:val="20"/>
              </w:rPr>
              <w:t xml:space="preserve"> </w:t>
            </w:r>
            <w:r>
              <w:rPr>
                <w:sz w:val="20"/>
              </w:rPr>
              <w:t>likewise</w:t>
            </w:r>
            <w:r>
              <w:rPr>
                <w:spacing w:val="-1"/>
                <w:sz w:val="20"/>
              </w:rPr>
              <w:t xml:space="preserve"> </w:t>
            </w:r>
            <w:r>
              <w:rPr>
                <w:sz w:val="20"/>
              </w:rPr>
              <w:t>observe and</w:t>
            </w:r>
            <w:r>
              <w:rPr>
                <w:spacing w:val="-1"/>
                <w:sz w:val="20"/>
              </w:rPr>
              <w:t xml:space="preserve"> </w:t>
            </w:r>
            <w:r>
              <w:rPr>
                <w:sz w:val="20"/>
              </w:rPr>
              <w:t>comply</w:t>
            </w:r>
            <w:r>
              <w:rPr>
                <w:spacing w:val="-1"/>
                <w:sz w:val="20"/>
              </w:rPr>
              <w:t xml:space="preserve"> </w:t>
            </w:r>
            <w:r>
              <w:rPr>
                <w:sz w:val="20"/>
              </w:rPr>
              <w:t>with</w:t>
            </w:r>
            <w:r>
              <w:rPr>
                <w:spacing w:val="-1"/>
                <w:sz w:val="20"/>
              </w:rPr>
              <w:t xml:space="preserve"> </w:t>
            </w:r>
            <w:r>
              <w:rPr>
                <w:sz w:val="20"/>
              </w:rPr>
              <w:t>the</w:t>
            </w:r>
            <w:r>
              <w:rPr>
                <w:spacing w:val="-2"/>
                <w:sz w:val="20"/>
              </w:rPr>
              <w:t xml:space="preserve"> </w:t>
            </w:r>
            <w:r>
              <w:rPr>
                <w:sz w:val="20"/>
              </w:rPr>
              <w:t>foregoing.</w:t>
            </w:r>
          </w:p>
        </w:tc>
      </w:tr>
      <w:tr w:rsidR="0031547B" w14:paraId="12F9E5F9" w14:textId="77777777">
        <w:trPr>
          <w:trHeight w:val="600"/>
        </w:trPr>
        <w:tc>
          <w:tcPr>
            <w:tcW w:w="1958" w:type="dxa"/>
          </w:tcPr>
          <w:p w14:paraId="07741230" w14:textId="77777777" w:rsidR="0031547B" w:rsidRDefault="0031547B">
            <w:pPr>
              <w:pStyle w:val="TableParagraph"/>
              <w:spacing w:before="6"/>
              <w:rPr>
                <w:sz w:val="24"/>
              </w:rPr>
            </w:pPr>
          </w:p>
          <w:p w14:paraId="0AEA6ED8" w14:textId="77777777" w:rsidR="0031547B" w:rsidRDefault="00570C5F">
            <w:pPr>
              <w:pStyle w:val="TableParagraph"/>
              <w:ind w:left="200"/>
              <w:rPr>
                <w:rFonts w:ascii="Arial"/>
                <w:b/>
                <w:sz w:val="20"/>
              </w:rPr>
            </w:pPr>
            <w:r>
              <w:rPr>
                <w:rFonts w:ascii="Arial"/>
                <w:b/>
                <w:sz w:val="20"/>
              </w:rPr>
              <w:t>Z7</w:t>
            </w:r>
          </w:p>
        </w:tc>
        <w:tc>
          <w:tcPr>
            <w:tcW w:w="8884" w:type="dxa"/>
          </w:tcPr>
          <w:p w14:paraId="5EAAF8CF" w14:textId="77777777" w:rsidR="0031547B" w:rsidRDefault="0031547B">
            <w:pPr>
              <w:pStyle w:val="TableParagraph"/>
              <w:spacing w:before="6"/>
              <w:rPr>
                <w:sz w:val="24"/>
              </w:rPr>
            </w:pPr>
          </w:p>
          <w:p w14:paraId="6017FAB5" w14:textId="77777777" w:rsidR="0031547B" w:rsidRDefault="00570C5F">
            <w:pPr>
              <w:pStyle w:val="TableParagraph"/>
              <w:ind w:left="85"/>
              <w:rPr>
                <w:rFonts w:ascii="Arial"/>
                <w:b/>
                <w:sz w:val="20"/>
              </w:rPr>
            </w:pPr>
            <w:r>
              <w:rPr>
                <w:rFonts w:ascii="Arial"/>
                <w:b/>
                <w:sz w:val="20"/>
              </w:rPr>
              <w:t>Provision</w:t>
            </w:r>
            <w:r>
              <w:rPr>
                <w:rFonts w:ascii="Arial"/>
                <w:b/>
                <w:spacing w:val="-2"/>
                <w:sz w:val="20"/>
              </w:rPr>
              <w:t xml:space="preserve"> </w:t>
            </w:r>
            <w:r>
              <w:rPr>
                <w:rFonts w:ascii="Arial"/>
                <w:b/>
                <w:sz w:val="20"/>
              </w:rPr>
              <w:t>of a</w:t>
            </w:r>
            <w:r>
              <w:rPr>
                <w:rFonts w:ascii="Arial"/>
                <w:b/>
                <w:spacing w:val="-2"/>
                <w:sz w:val="20"/>
              </w:rPr>
              <w:t xml:space="preserve"> </w:t>
            </w:r>
            <w:r>
              <w:rPr>
                <w:rFonts w:ascii="Arial"/>
                <w:b/>
                <w:sz w:val="20"/>
              </w:rPr>
              <w:t>Tax</w:t>
            </w:r>
            <w:r>
              <w:rPr>
                <w:rFonts w:ascii="Arial"/>
                <w:b/>
                <w:spacing w:val="-3"/>
                <w:sz w:val="20"/>
              </w:rPr>
              <w:t xml:space="preserve"> </w:t>
            </w:r>
            <w:r>
              <w:rPr>
                <w:rFonts w:ascii="Arial"/>
                <w:b/>
                <w:sz w:val="20"/>
              </w:rPr>
              <w:t>Invoice</w:t>
            </w:r>
            <w:r>
              <w:rPr>
                <w:rFonts w:ascii="Arial"/>
                <w:b/>
                <w:spacing w:val="-2"/>
                <w:sz w:val="20"/>
              </w:rPr>
              <w:t xml:space="preserve"> </w:t>
            </w:r>
            <w:r>
              <w:rPr>
                <w:rFonts w:ascii="Arial"/>
                <w:b/>
                <w:sz w:val="20"/>
              </w:rPr>
              <w:t>and</w:t>
            </w:r>
            <w:r>
              <w:rPr>
                <w:rFonts w:ascii="Arial"/>
                <w:b/>
                <w:spacing w:val="-1"/>
                <w:sz w:val="20"/>
              </w:rPr>
              <w:t xml:space="preserve"> </w:t>
            </w:r>
            <w:r>
              <w:rPr>
                <w:rFonts w:ascii="Arial"/>
                <w:b/>
                <w:sz w:val="20"/>
              </w:rPr>
              <w:t>interest.</w:t>
            </w:r>
            <w:r>
              <w:rPr>
                <w:rFonts w:ascii="Arial"/>
                <w:b/>
                <w:spacing w:val="54"/>
                <w:sz w:val="20"/>
              </w:rPr>
              <w:t xml:space="preserve"> </w:t>
            </w:r>
            <w:r>
              <w:rPr>
                <w:rFonts w:ascii="Arial"/>
                <w:b/>
                <w:sz w:val="20"/>
              </w:rPr>
              <w:t>Add</w:t>
            </w:r>
            <w:r>
              <w:rPr>
                <w:rFonts w:ascii="Arial"/>
                <w:b/>
                <w:spacing w:val="-1"/>
                <w:sz w:val="20"/>
              </w:rPr>
              <w:t xml:space="preserve"> </w:t>
            </w:r>
            <w:r>
              <w:rPr>
                <w:rFonts w:ascii="Arial"/>
                <w:b/>
                <w:sz w:val="20"/>
              </w:rPr>
              <w:t>to</w:t>
            </w:r>
            <w:r>
              <w:rPr>
                <w:rFonts w:ascii="Arial"/>
                <w:b/>
                <w:spacing w:val="-2"/>
                <w:sz w:val="20"/>
              </w:rPr>
              <w:t xml:space="preserve"> </w:t>
            </w:r>
            <w:r>
              <w:rPr>
                <w:rFonts w:ascii="Arial"/>
                <w:b/>
                <w:sz w:val="20"/>
              </w:rPr>
              <w:t>core</w:t>
            </w:r>
            <w:r>
              <w:rPr>
                <w:rFonts w:ascii="Arial"/>
                <w:b/>
                <w:spacing w:val="-2"/>
                <w:sz w:val="20"/>
              </w:rPr>
              <w:t xml:space="preserve"> </w:t>
            </w:r>
            <w:r>
              <w:rPr>
                <w:rFonts w:ascii="Arial"/>
                <w:b/>
                <w:sz w:val="20"/>
              </w:rPr>
              <w:t>clause 51</w:t>
            </w:r>
          </w:p>
        </w:tc>
      </w:tr>
      <w:tr w:rsidR="0031547B" w14:paraId="53533CF1" w14:textId="77777777">
        <w:trPr>
          <w:trHeight w:val="1089"/>
        </w:trPr>
        <w:tc>
          <w:tcPr>
            <w:tcW w:w="1958" w:type="dxa"/>
          </w:tcPr>
          <w:p w14:paraId="17F82A5F" w14:textId="77777777" w:rsidR="0031547B" w:rsidRDefault="00570C5F">
            <w:pPr>
              <w:pStyle w:val="TableParagraph"/>
              <w:spacing w:before="80"/>
              <w:ind w:right="84"/>
              <w:jc w:val="right"/>
              <w:rPr>
                <w:sz w:val="20"/>
              </w:rPr>
            </w:pPr>
            <w:r>
              <w:rPr>
                <w:sz w:val="20"/>
              </w:rPr>
              <w:t>Z7.1</w:t>
            </w:r>
          </w:p>
        </w:tc>
        <w:tc>
          <w:tcPr>
            <w:tcW w:w="8884" w:type="dxa"/>
          </w:tcPr>
          <w:p w14:paraId="267E38BC" w14:textId="77777777" w:rsidR="0031547B" w:rsidRDefault="00570C5F">
            <w:pPr>
              <w:pStyle w:val="TableParagraph"/>
              <w:spacing w:before="80"/>
              <w:ind w:left="85" w:right="199"/>
              <w:jc w:val="both"/>
              <w:rPr>
                <w:sz w:val="20"/>
              </w:rPr>
            </w:pPr>
            <w:r>
              <w:rPr>
                <w:sz w:val="20"/>
              </w:rPr>
              <w:t xml:space="preserve">Within one week of receiving a payment certificate from the </w:t>
            </w:r>
            <w:r>
              <w:rPr>
                <w:rFonts w:ascii="Arial"/>
                <w:i/>
                <w:sz w:val="20"/>
              </w:rPr>
              <w:t xml:space="preserve">Project Manager </w:t>
            </w:r>
            <w:r>
              <w:rPr>
                <w:sz w:val="20"/>
              </w:rPr>
              <w:t>in terms of core</w:t>
            </w:r>
            <w:r>
              <w:rPr>
                <w:spacing w:val="1"/>
                <w:sz w:val="20"/>
              </w:rPr>
              <w:t xml:space="preserve"> </w:t>
            </w:r>
            <w:r>
              <w:rPr>
                <w:sz w:val="20"/>
              </w:rPr>
              <w:t xml:space="preserve">clause 51.1, the </w:t>
            </w:r>
            <w:r>
              <w:rPr>
                <w:rFonts w:ascii="Arial"/>
                <w:i/>
                <w:sz w:val="20"/>
              </w:rPr>
              <w:t xml:space="preserve">Contractor </w:t>
            </w:r>
            <w:r>
              <w:rPr>
                <w:sz w:val="20"/>
              </w:rPr>
              <w:t xml:space="preserve">provides the </w:t>
            </w:r>
            <w:r>
              <w:rPr>
                <w:rFonts w:ascii="Arial"/>
                <w:i/>
                <w:sz w:val="20"/>
              </w:rPr>
              <w:t xml:space="preserve">Employer </w:t>
            </w:r>
            <w:r>
              <w:rPr>
                <w:sz w:val="20"/>
              </w:rPr>
              <w:t>with a tax invoice in accordance with the</w:t>
            </w:r>
            <w:r>
              <w:rPr>
                <w:spacing w:val="1"/>
                <w:sz w:val="20"/>
              </w:rPr>
              <w:t xml:space="preserve"> </w:t>
            </w:r>
            <w:r>
              <w:rPr>
                <w:rFonts w:ascii="Arial"/>
                <w:i/>
                <w:sz w:val="20"/>
              </w:rPr>
              <w:t>Employer</w:t>
            </w:r>
            <w:r>
              <w:rPr>
                <w:sz w:val="20"/>
              </w:rPr>
              <w:t>'s procedures stated in the Works Information, showing the amount due for payment</w:t>
            </w:r>
            <w:r>
              <w:rPr>
                <w:spacing w:val="1"/>
                <w:sz w:val="20"/>
              </w:rPr>
              <w:t xml:space="preserve"> </w:t>
            </w:r>
            <w:r>
              <w:rPr>
                <w:sz w:val="20"/>
              </w:rPr>
              <w:t>equal</w:t>
            </w:r>
            <w:r>
              <w:rPr>
                <w:spacing w:val="-3"/>
                <w:sz w:val="20"/>
              </w:rPr>
              <w:t xml:space="preserve"> </w:t>
            </w:r>
            <w:r>
              <w:rPr>
                <w:sz w:val="20"/>
              </w:rPr>
              <w:t>to</w:t>
            </w:r>
            <w:r>
              <w:rPr>
                <w:spacing w:val="-1"/>
                <w:sz w:val="20"/>
              </w:rPr>
              <w:t xml:space="preserve"> </w:t>
            </w:r>
            <w:r>
              <w:rPr>
                <w:sz w:val="20"/>
              </w:rPr>
              <w:t>that</w:t>
            </w:r>
            <w:r>
              <w:rPr>
                <w:spacing w:val="-1"/>
                <w:sz w:val="20"/>
              </w:rPr>
              <w:t xml:space="preserve"> </w:t>
            </w:r>
            <w:r>
              <w:rPr>
                <w:sz w:val="20"/>
              </w:rPr>
              <w:t>stated</w:t>
            </w:r>
            <w:r>
              <w:rPr>
                <w:spacing w:val="1"/>
                <w:sz w:val="20"/>
              </w:rPr>
              <w:t xml:space="preserve"> </w:t>
            </w:r>
            <w:r>
              <w:rPr>
                <w:sz w:val="20"/>
              </w:rPr>
              <w:t>in</w:t>
            </w:r>
            <w:r>
              <w:rPr>
                <w:spacing w:val="-1"/>
                <w:sz w:val="20"/>
              </w:rPr>
              <w:t xml:space="preserve"> </w:t>
            </w:r>
            <w:r>
              <w:rPr>
                <w:sz w:val="20"/>
              </w:rPr>
              <w:t>the</w:t>
            </w:r>
            <w:r>
              <w:rPr>
                <w:spacing w:val="-1"/>
                <w:sz w:val="20"/>
              </w:rPr>
              <w:t xml:space="preserve"> </w:t>
            </w:r>
            <w:r>
              <w:rPr>
                <w:sz w:val="20"/>
              </w:rPr>
              <w:t>payment</w:t>
            </w:r>
            <w:r>
              <w:rPr>
                <w:spacing w:val="-1"/>
                <w:sz w:val="20"/>
              </w:rPr>
              <w:t xml:space="preserve"> </w:t>
            </w:r>
            <w:r>
              <w:rPr>
                <w:sz w:val="20"/>
              </w:rPr>
              <w:t>certificate.</w:t>
            </w:r>
          </w:p>
        </w:tc>
      </w:tr>
      <w:tr w:rsidR="0031547B" w14:paraId="1E23A076" w14:textId="77777777">
        <w:trPr>
          <w:trHeight w:val="1091"/>
        </w:trPr>
        <w:tc>
          <w:tcPr>
            <w:tcW w:w="1958" w:type="dxa"/>
          </w:tcPr>
          <w:p w14:paraId="3B55CFAE" w14:textId="77777777" w:rsidR="0031547B" w:rsidRDefault="00570C5F">
            <w:pPr>
              <w:pStyle w:val="TableParagraph"/>
              <w:spacing w:before="81"/>
              <w:ind w:right="84"/>
              <w:jc w:val="right"/>
              <w:rPr>
                <w:sz w:val="20"/>
              </w:rPr>
            </w:pPr>
            <w:r>
              <w:rPr>
                <w:sz w:val="20"/>
              </w:rPr>
              <w:t>Z7.2</w:t>
            </w:r>
          </w:p>
        </w:tc>
        <w:tc>
          <w:tcPr>
            <w:tcW w:w="8884" w:type="dxa"/>
          </w:tcPr>
          <w:p w14:paraId="660D0FCA" w14:textId="77777777" w:rsidR="0031547B" w:rsidRDefault="00570C5F">
            <w:pPr>
              <w:pStyle w:val="TableParagraph"/>
              <w:spacing w:before="81"/>
              <w:ind w:left="85" w:right="199"/>
              <w:jc w:val="both"/>
              <w:rPr>
                <w:sz w:val="20"/>
              </w:rPr>
            </w:pPr>
            <w:r>
              <w:rPr>
                <w:sz w:val="20"/>
              </w:rPr>
              <w:t xml:space="preserve">If the </w:t>
            </w:r>
            <w:r>
              <w:rPr>
                <w:rFonts w:ascii="Arial"/>
                <w:i/>
                <w:sz w:val="20"/>
              </w:rPr>
              <w:t xml:space="preserve">Contractor </w:t>
            </w:r>
            <w:r>
              <w:rPr>
                <w:sz w:val="20"/>
              </w:rPr>
              <w:t>does not provide a tax invoice in the form and by the time required by this</w:t>
            </w:r>
            <w:r>
              <w:rPr>
                <w:spacing w:val="1"/>
                <w:sz w:val="20"/>
              </w:rPr>
              <w:t xml:space="preserve"> </w:t>
            </w:r>
            <w:r>
              <w:rPr>
                <w:sz w:val="20"/>
              </w:rPr>
              <w:t xml:space="preserve">contract, the time by when the </w:t>
            </w:r>
            <w:r>
              <w:rPr>
                <w:rFonts w:ascii="Arial"/>
                <w:i/>
                <w:sz w:val="20"/>
              </w:rPr>
              <w:t xml:space="preserve">Employer </w:t>
            </w:r>
            <w:r>
              <w:rPr>
                <w:sz w:val="20"/>
              </w:rPr>
              <w:t>is to make a payment is extended by a period equal in</w:t>
            </w:r>
            <w:r>
              <w:rPr>
                <w:spacing w:val="1"/>
                <w:sz w:val="20"/>
              </w:rPr>
              <w:t xml:space="preserve"> </w:t>
            </w:r>
            <w:r>
              <w:rPr>
                <w:sz w:val="20"/>
              </w:rPr>
              <w:t>time to the delayed submission of the correct tax invoice.</w:t>
            </w:r>
            <w:r>
              <w:rPr>
                <w:spacing w:val="55"/>
                <w:sz w:val="20"/>
              </w:rPr>
              <w:t xml:space="preserve"> </w:t>
            </w:r>
            <w:r>
              <w:rPr>
                <w:sz w:val="20"/>
              </w:rPr>
              <w:t xml:space="preserve">Interest due by the </w:t>
            </w:r>
            <w:r>
              <w:rPr>
                <w:rFonts w:ascii="Arial"/>
                <w:i/>
                <w:sz w:val="20"/>
              </w:rPr>
              <w:t xml:space="preserve">Employer </w:t>
            </w:r>
            <w:r>
              <w:rPr>
                <w:sz w:val="20"/>
              </w:rPr>
              <w:t>in terms</w:t>
            </w:r>
            <w:r>
              <w:rPr>
                <w:spacing w:val="1"/>
                <w:sz w:val="20"/>
              </w:rPr>
              <w:t xml:space="preserve"> </w:t>
            </w:r>
            <w:r>
              <w:rPr>
                <w:sz w:val="20"/>
              </w:rPr>
              <w:t>of</w:t>
            </w:r>
            <w:r>
              <w:rPr>
                <w:spacing w:val="-3"/>
                <w:sz w:val="20"/>
              </w:rPr>
              <w:t xml:space="preserve"> </w:t>
            </w:r>
            <w:r>
              <w:rPr>
                <w:sz w:val="20"/>
              </w:rPr>
              <w:t>core</w:t>
            </w:r>
            <w:r>
              <w:rPr>
                <w:spacing w:val="-2"/>
                <w:sz w:val="20"/>
              </w:rPr>
              <w:t xml:space="preserve"> </w:t>
            </w:r>
            <w:r>
              <w:rPr>
                <w:sz w:val="20"/>
              </w:rPr>
              <w:t>clause</w:t>
            </w:r>
            <w:r>
              <w:rPr>
                <w:spacing w:val="-2"/>
                <w:sz w:val="20"/>
              </w:rPr>
              <w:t xml:space="preserve"> </w:t>
            </w:r>
            <w:r>
              <w:rPr>
                <w:sz w:val="20"/>
              </w:rPr>
              <w:t>51.2 is</w:t>
            </w:r>
            <w:r>
              <w:rPr>
                <w:spacing w:val="-1"/>
                <w:sz w:val="20"/>
              </w:rPr>
              <w:t xml:space="preserve"> </w:t>
            </w:r>
            <w:r>
              <w:rPr>
                <w:sz w:val="20"/>
              </w:rPr>
              <w:t>then calculated from</w:t>
            </w:r>
            <w:r>
              <w:rPr>
                <w:spacing w:val="-2"/>
                <w:sz w:val="20"/>
              </w:rPr>
              <w:t xml:space="preserve"> </w:t>
            </w:r>
            <w:r>
              <w:rPr>
                <w:sz w:val="20"/>
              </w:rPr>
              <w:t>the delayed date</w:t>
            </w:r>
            <w:r>
              <w:rPr>
                <w:spacing w:val="5"/>
                <w:sz w:val="20"/>
              </w:rPr>
              <w:t xml:space="preserve"> </w:t>
            </w:r>
            <w:r>
              <w:rPr>
                <w:sz w:val="20"/>
              </w:rPr>
              <w:t>by</w:t>
            </w:r>
            <w:r>
              <w:rPr>
                <w:spacing w:val="-1"/>
                <w:sz w:val="20"/>
              </w:rPr>
              <w:t xml:space="preserve"> </w:t>
            </w:r>
            <w:r>
              <w:rPr>
                <w:sz w:val="20"/>
              </w:rPr>
              <w:t>when</w:t>
            </w:r>
            <w:r>
              <w:rPr>
                <w:spacing w:val="-2"/>
                <w:sz w:val="20"/>
              </w:rPr>
              <w:t xml:space="preserve"> </w:t>
            </w:r>
            <w:r>
              <w:rPr>
                <w:sz w:val="20"/>
              </w:rPr>
              <w:t>payment</w:t>
            </w:r>
            <w:r>
              <w:rPr>
                <w:spacing w:val="-2"/>
                <w:sz w:val="20"/>
              </w:rPr>
              <w:t xml:space="preserve"> </w:t>
            </w:r>
            <w:r>
              <w:rPr>
                <w:sz w:val="20"/>
              </w:rPr>
              <w:t>is</w:t>
            </w:r>
            <w:r>
              <w:rPr>
                <w:spacing w:val="-1"/>
                <w:sz w:val="20"/>
              </w:rPr>
              <w:t xml:space="preserve"> </w:t>
            </w:r>
            <w:r>
              <w:rPr>
                <w:sz w:val="20"/>
              </w:rPr>
              <w:t>to</w:t>
            </w:r>
            <w:r>
              <w:rPr>
                <w:spacing w:val="-2"/>
                <w:sz w:val="20"/>
              </w:rPr>
              <w:t xml:space="preserve"> </w:t>
            </w:r>
            <w:r>
              <w:rPr>
                <w:sz w:val="20"/>
              </w:rPr>
              <w:t>be made.</w:t>
            </w:r>
          </w:p>
        </w:tc>
      </w:tr>
      <w:tr w:rsidR="0031547B" w14:paraId="5ABA253D" w14:textId="77777777">
        <w:trPr>
          <w:trHeight w:val="1059"/>
        </w:trPr>
        <w:tc>
          <w:tcPr>
            <w:tcW w:w="1958" w:type="dxa"/>
          </w:tcPr>
          <w:p w14:paraId="57CF8DCE" w14:textId="77777777" w:rsidR="0031547B" w:rsidRDefault="00570C5F">
            <w:pPr>
              <w:pStyle w:val="TableParagraph"/>
              <w:spacing w:before="82"/>
              <w:ind w:right="84"/>
              <w:jc w:val="right"/>
              <w:rPr>
                <w:sz w:val="20"/>
              </w:rPr>
            </w:pPr>
            <w:r>
              <w:rPr>
                <w:sz w:val="20"/>
              </w:rPr>
              <w:t>Z7.3</w:t>
            </w:r>
          </w:p>
        </w:tc>
        <w:tc>
          <w:tcPr>
            <w:tcW w:w="8884" w:type="dxa"/>
          </w:tcPr>
          <w:p w14:paraId="508007DA" w14:textId="77777777" w:rsidR="0031547B" w:rsidRDefault="00570C5F">
            <w:pPr>
              <w:pStyle w:val="TableParagraph"/>
              <w:spacing w:before="82"/>
              <w:ind w:left="85" w:right="200"/>
              <w:jc w:val="both"/>
              <w:rPr>
                <w:sz w:val="20"/>
              </w:rPr>
            </w:pPr>
            <w:r>
              <w:rPr>
                <w:sz w:val="20"/>
              </w:rPr>
              <w:t xml:space="preserve">The </w:t>
            </w:r>
            <w:r>
              <w:rPr>
                <w:rFonts w:ascii="Arial" w:hAnsi="Arial"/>
                <w:i/>
                <w:sz w:val="20"/>
              </w:rPr>
              <w:t xml:space="preserve">Contractor </w:t>
            </w:r>
            <w:r>
              <w:rPr>
                <w:sz w:val="20"/>
              </w:rPr>
              <w:t>(if registered in South Africa in terms of the companies Act) is required to comply</w:t>
            </w:r>
            <w:r>
              <w:rPr>
                <w:spacing w:val="1"/>
                <w:sz w:val="20"/>
              </w:rPr>
              <w:t xml:space="preserve"> </w:t>
            </w:r>
            <w:r>
              <w:rPr>
                <w:sz w:val="20"/>
              </w:rPr>
              <w:t>with the requirements of the Value Added Tax Act, no 89 of 1991 (as amended) and to include</w:t>
            </w:r>
            <w:r>
              <w:rPr>
                <w:spacing w:val="1"/>
                <w:sz w:val="20"/>
              </w:rPr>
              <w:t xml:space="preserve"> </w:t>
            </w:r>
            <w:r>
              <w:rPr>
                <w:sz w:val="20"/>
              </w:rPr>
              <w:t xml:space="preserve">the </w:t>
            </w:r>
            <w:r>
              <w:rPr>
                <w:rFonts w:ascii="Arial" w:hAnsi="Arial"/>
                <w:i/>
                <w:sz w:val="20"/>
              </w:rPr>
              <w:t>Employer</w:t>
            </w:r>
            <w:r>
              <w:rPr>
                <w:sz w:val="20"/>
              </w:rPr>
              <w:t>’s</w:t>
            </w:r>
            <w:r>
              <w:rPr>
                <w:spacing w:val="-1"/>
                <w:sz w:val="20"/>
              </w:rPr>
              <w:t xml:space="preserve"> </w:t>
            </w:r>
            <w:r>
              <w:rPr>
                <w:sz w:val="20"/>
              </w:rPr>
              <w:t>VAT</w:t>
            </w:r>
            <w:r>
              <w:rPr>
                <w:spacing w:val="-1"/>
                <w:sz w:val="20"/>
              </w:rPr>
              <w:t xml:space="preserve"> </w:t>
            </w:r>
            <w:r>
              <w:rPr>
                <w:sz w:val="20"/>
              </w:rPr>
              <w:t>number</w:t>
            </w:r>
            <w:r>
              <w:rPr>
                <w:spacing w:val="-1"/>
                <w:sz w:val="20"/>
              </w:rPr>
              <w:t xml:space="preserve"> </w:t>
            </w:r>
            <w:r>
              <w:rPr>
                <w:sz w:val="20"/>
              </w:rPr>
              <w:t>4740101508 on</w:t>
            </w:r>
            <w:r>
              <w:rPr>
                <w:spacing w:val="1"/>
                <w:sz w:val="20"/>
              </w:rPr>
              <w:t xml:space="preserve"> </w:t>
            </w:r>
            <w:r>
              <w:rPr>
                <w:sz w:val="20"/>
              </w:rPr>
              <w:t>each invoice</w:t>
            </w:r>
            <w:r>
              <w:rPr>
                <w:spacing w:val="-2"/>
                <w:sz w:val="20"/>
              </w:rPr>
              <w:t xml:space="preserve"> </w:t>
            </w:r>
            <w:r>
              <w:rPr>
                <w:sz w:val="20"/>
              </w:rPr>
              <w:t>he submits</w:t>
            </w:r>
            <w:r>
              <w:rPr>
                <w:spacing w:val="-1"/>
                <w:sz w:val="20"/>
              </w:rPr>
              <w:t xml:space="preserve"> </w:t>
            </w:r>
            <w:r>
              <w:rPr>
                <w:sz w:val="20"/>
              </w:rPr>
              <w:t>for</w:t>
            </w:r>
            <w:r>
              <w:rPr>
                <w:spacing w:val="1"/>
                <w:sz w:val="20"/>
              </w:rPr>
              <w:t xml:space="preserve"> </w:t>
            </w:r>
            <w:r>
              <w:rPr>
                <w:sz w:val="20"/>
              </w:rPr>
              <w:t>payment.</w:t>
            </w:r>
          </w:p>
        </w:tc>
      </w:tr>
      <w:tr w:rsidR="0031547B" w14:paraId="37903FBB" w14:textId="77777777">
        <w:trPr>
          <w:trHeight w:val="600"/>
        </w:trPr>
        <w:tc>
          <w:tcPr>
            <w:tcW w:w="1958" w:type="dxa"/>
          </w:tcPr>
          <w:p w14:paraId="32337658" w14:textId="77777777" w:rsidR="0031547B" w:rsidRDefault="0031547B">
            <w:pPr>
              <w:pStyle w:val="TableParagraph"/>
              <w:spacing w:before="6"/>
              <w:rPr>
                <w:sz w:val="24"/>
              </w:rPr>
            </w:pPr>
          </w:p>
          <w:p w14:paraId="7B4FD7FF" w14:textId="77777777" w:rsidR="0031547B" w:rsidRDefault="00570C5F">
            <w:pPr>
              <w:pStyle w:val="TableParagraph"/>
              <w:ind w:left="200"/>
              <w:rPr>
                <w:rFonts w:ascii="Arial"/>
                <w:b/>
                <w:sz w:val="20"/>
              </w:rPr>
            </w:pPr>
            <w:r>
              <w:rPr>
                <w:rFonts w:ascii="Arial"/>
                <w:b/>
                <w:sz w:val="20"/>
              </w:rPr>
              <w:t>Z8</w:t>
            </w:r>
          </w:p>
        </w:tc>
        <w:tc>
          <w:tcPr>
            <w:tcW w:w="8884" w:type="dxa"/>
          </w:tcPr>
          <w:p w14:paraId="411E3D29" w14:textId="77777777" w:rsidR="0031547B" w:rsidRDefault="0031547B">
            <w:pPr>
              <w:pStyle w:val="TableParagraph"/>
              <w:spacing w:before="6"/>
              <w:rPr>
                <w:sz w:val="24"/>
              </w:rPr>
            </w:pPr>
          </w:p>
          <w:p w14:paraId="401D1A8C" w14:textId="77777777" w:rsidR="0031547B" w:rsidRDefault="00570C5F">
            <w:pPr>
              <w:pStyle w:val="TableParagraph"/>
              <w:ind w:left="85"/>
              <w:rPr>
                <w:rFonts w:ascii="Arial"/>
                <w:b/>
                <w:sz w:val="20"/>
              </w:rPr>
            </w:pPr>
            <w:r>
              <w:rPr>
                <w:rFonts w:ascii="Arial"/>
                <w:b/>
                <w:sz w:val="20"/>
              </w:rPr>
              <w:t>Notifying</w:t>
            </w:r>
            <w:r>
              <w:rPr>
                <w:rFonts w:ascii="Arial"/>
                <w:b/>
                <w:spacing w:val="-4"/>
                <w:sz w:val="20"/>
              </w:rPr>
              <w:t xml:space="preserve"> </w:t>
            </w:r>
            <w:r>
              <w:rPr>
                <w:rFonts w:ascii="Arial"/>
                <w:b/>
                <w:sz w:val="20"/>
              </w:rPr>
              <w:t>compensation</w:t>
            </w:r>
            <w:r>
              <w:rPr>
                <w:rFonts w:ascii="Arial"/>
                <w:b/>
                <w:spacing w:val="-2"/>
                <w:sz w:val="20"/>
              </w:rPr>
              <w:t xml:space="preserve"> </w:t>
            </w:r>
            <w:r>
              <w:rPr>
                <w:rFonts w:ascii="Arial"/>
                <w:b/>
                <w:sz w:val="20"/>
              </w:rPr>
              <w:t>events</w:t>
            </w:r>
          </w:p>
        </w:tc>
      </w:tr>
      <w:tr w:rsidR="0031547B" w14:paraId="1A0A523E" w14:textId="77777777">
        <w:trPr>
          <w:trHeight w:val="944"/>
        </w:trPr>
        <w:tc>
          <w:tcPr>
            <w:tcW w:w="1958" w:type="dxa"/>
          </w:tcPr>
          <w:p w14:paraId="33E9BEBA" w14:textId="77777777" w:rsidR="0031547B" w:rsidRDefault="00570C5F">
            <w:pPr>
              <w:pStyle w:val="TableParagraph"/>
              <w:spacing w:before="80"/>
              <w:ind w:right="84"/>
              <w:jc w:val="right"/>
              <w:rPr>
                <w:sz w:val="20"/>
              </w:rPr>
            </w:pPr>
            <w:r>
              <w:rPr>
                <w:sz w:val="20"/>
              </w:rPr>
              <w:t>Z8.1</w:t>
            </w:r>
          </w:p>
        </w:tc>
        <w:tc>
          <w:tcPr>
            <w:tcW w:w="8884" w:type="dxa"/>
          </w:tcPr>
          <w:p w14:paraId="2946BE96" w14:textId="77777777" w:rsidR="0031547B" w:rsidRDefault="00570C5F">
            <w:pPr>
              <w:pStyle w:val="TableParagraph"/>
              <w:spacing w:before="80"/>
              <w:ind w:left="85" w:right="127"/>
              <w:rPr>
                <w:sz w:val="20"/>
              </w:rPr>
            </w:pPr>
            <w:r>
              <w:rPr>
                <w:sz w:val="20"/>
              </w:rPr>
              <w:t>Delete</w:t>
            </w:r>
            <w:r>
              <w:rPr>
                <w:spacing w:val="-4"/>
                <w:sz w:val="20"/>
              </w:rPr>
              <w:t xml:space="preserve"> </w:t>
            </w:r>
            <w:r>
              <w:rPr>
                <w:sz w:val="20"/>
              </w:rPr>
              <w:t>from</w:t>
            </w:r>
            <w:r>
              <w:rPr>
                <w:spacing w:val="-3"/>
                <w:sz w:val="20"/>
              </w:rPr>
              <w:t xml:space="preserve"> </w:t>
            </w:r>
            <w:r>
              <w:rPr>
                <w:sz w:val="20"/>
              </w:rPr>
              <w:t>the</w:t>
            </w:r>
            <w:r>
              <w:rPr>
                <w:spacing w:val="-3"/>
                <w:sz w:val="20"/>
              </w:rPr>
              <w:t xml:space="preserve"> </w:t>
            </w:r>
            <w:r>
              <w:rPr>
                <w:sz w:val="20"/>
              </w:rPr>
              <w:t>last</w:t>
            </w:r>
            <w:r>
              <w:rPr>
                <w:spacing w:val="-3"/>
                <w:sz w:val="20"/>
              </w:rPr>
              <w:t xml:space="preserve"> </w:t>
            </w:r>
            <w:r>
              <w:rPr>
                <w:sz w:val="20"/>
              </w:rPr>
              <w:t>sentence</w:t>
            </w:r>
            <w:r>
              <w:rPr>
                <w:spacing w:val="-3"/>
                <w:sz w:val="20"/>
              </w:rPr>
              <w:t xml:space="preserve"> </w:t>
            </w:r>
            <w:r>
              <w:rPr>
                <w:sz w:val="20"/>
              </w:rPr>
              <w:t>in</w:t>
            </w:r>
            <w:r>
              <w:rPr>
                <w:spacing w:val="-3"/>
                <w:sz w:val="20"/>
              </w:rPr>
              <w:t xml:space="preserve"> </w:t>
            </w:r>
            <w:r>
              <w:rPr>
                <w:sz w:val="20"/>
              </w:rPr>
              <w:t>core</w:t>
            </w:r>
            <w:r>
              <w:rPr>
                <w:spacing w:val="-4"/>
                <w:sz w:val="20"/>
              </w:rPr>
              <w:t xml:space="preserve"> </w:t>
            </w:r>
            <w:r>
              <w:rPr>
                <w:sz w:val="20"/>
              </w:rPr>
              <w:t>clause</w:t>
            </w:r>
            <w:r>
              <w:rPr>
                <w:spacing w:val="-1"/>
                <w:sz w:val="20"/>
              </w:rPr>
              <w:t xml:space="preserve"> </w:t>
            </w:r>
            <w:r>
              <w:rPr>
                <w:sz w:val="20"/>
              </w:rPr>
              <w:t>61.3,</w:t>
            </w:r>
            <w:r>
              <w:rPr>
                <w:spacing w:val="-4"/>
                <w:sz w:val="20"/>
              </w:rPr>
              <w:t xml:space="preserve"> </w:t>
            </w:r>
            <w:r>
              <w:rPr>
                <w:sz w:val="20"/>
              </w:rPr>
              <w:t>“unless</w:t>
            </w:r>
            <w:r>
              <w:rPr>
                <w:spacing w:val="-2"/>
                <w:sz w:val="20"/>
              </w:rPr>
              <w:t xml:space="preserve"> </w:t>
            </w:r>
            <w:r>
              <w:rPr>
                <w:sz w:val="20"/>
              </w:rPr>
              <w:t xml:space="preserve">the </w:t>
            </w:r>
            <w:r>
              <w:rPr>
                <w:rFonts w:ascii="Arial" w:hAnsi="Arial"/>
                <w:i/>
                <w:sz w:val="20"/>
              </w:rPr>
              <w:t>Project</w:t>
            </w:r>
            <w:r>
              <w:rPr>
                <w:rFonts w:ascii="Arial" w:hAnsi="Arial"/>
                <w:i/>
                <w:spacing w:val="-2"/>
                <w:sz w:val="20"/>
              </w:rPr>
              <w:t xml:space="preserve"> </w:t>
            </w:r>
            <w:r>
              <w:rPr>
                <w:rFonts w:ascii="Arial" w:hAnsi="Arial"/>
                <w:i/>
                <w:sz w:val="20"/>
              </w:rPr>
              <w:t>Manager</w:t>
            </w:r>
            <w:r>
              <w:rPr>
                <w:rFonts w:ascii="Arial" w:hAnsi="Arial"/>
                <w:i/>
                <w:spacing w:val="-1"/>
                <w:sz w:val="20"/>
              </w:rPr>
              <w:t xml:space="preserve"> </w:t>
            </w:r>
            <w:r>
              <w:rPr>
                <w:sz w:val="20"/>
              </w:rPr>
              <w:t>should</w:t>
            </w:r>
            <w:r>
              <w:rPr>
                <w:spacing w:val="-3"/>
                <w:sz w:val="20"/>
              </w:rPr>
              <w:t xml:space="preserve"> </w:t>
            </w:r>
            <w:r>
              <w:rPr>
                <w:sz w:val="20"/>
              </w:rPr>
              <w:t>have</w:t>
            </w:r>
            <w:r>
              <w:rPr>
                <w:spacing w:val="-53"/>
                <w:sz w:val="20"/>
              </w:rPr>
              <w:t xml:space="preserve"> </w:t>
            </w:r>
            <w:r>
              <w:rPr>
                <w:sz w:val="20"/>
              </w:rPr>
              <w:t>notified</w:t>
            </w:r>
            <w:r>
              <w:rPr>
                <w:spacing w:val="-2"/>
                <w:sz w:val="20"/>
              </w:rPr>
              <w:t xml:space="preserve"> </w:t>
            </w:r>
            <w:r>
              <w:rPr>
                <w:sz w:val="20"/>
              </w:rPr>
              <w:t>the</w:t>
            </w:r>
            <w:r>
              <w:rPr>
                <w:spacing w:val="-1"/>
                <w:sz w:val="20"/>
              </w:rPr>
              <w:t xml:space="preserve"> </w:t>
            </w:r>
            <w:r>
              <w:rPr>
                <w:sz w:val="20"/>
              </w:rPr>
              <w:t>event</w:t>
            </w:r>
            <w:r>
              <w:rPr>
                <w:spacing w:val="-1"/>
                <w:sz w:val="20"/>
              </w:rPr>
              <w:t xml:space="preserve"> </w:t>
            </w:r>
            <w:r>
              <w:rPr>
                <w:sz w:val="20"/>
              </w:rPr>
              <w:t>to</w:t>
            </w:r>
            <w:r>
              <w:rPr>
                <w:spacing w:val="1"/>
                <w:sz w:val="20"/>
              </w:rPr>
              <w:t xml:space="preserve"> </w:t>
            </w:r>
            <w:r>
              <w:rPr>
                <w:sz w:val="20"/>
              </w:rPr>
              <w:t>the</w:t>
            </w:r>
            <w:r>
              <w:rPr>
                <w:spacing w:val="2"/>
                <w:sz w:val="20"/>
              </w:rPr>
              <w:t xml:space="preserve"> </w:t>
            </w:r>
            <w:r>
              <w:rPr>
                <w:rFonts w:ascii="Arial" w:hAnsi="Arial"/>
                <w:i/>
                <w:sz w:val="20"/>
              </w:rPr>
              <w:t xml:space="preserve">Contractor </w:t>
            </w:r>
            <w:r>
              <w:rPr>
                <w:sz w:val="20"/>
              </w:rPr>
              <w:t>but</w:t>
            </w:r>
            <w:r>
              <w:rPr>
                <w:spacing w:val="-1"/>
                <w:sz w:val="20"/>
              </w:rPr>
              <w:t xml:space="preserve"> </w:t>
            </w:r>
            <w:r>
              <w:rPr>
                <w:sz w:val="20"/>
              </w:rPr>
              <w:t>did</w:t>
            </w:r>
            <w:r>
              <w:rPr>
                <w:spacing w:val="-1"/>
                <w:sz w:val="20"/>
              </w:rPr>
              <w:t xml:space="preserve"> </w:t>
            </w:r>
            <w:r>
              <w:rPr>
                <w:sz w:val="20"/>
              </w:rPr>
              <w:t>not”.</w:t>
            </w:r>
          </w:p>
        </w:tc>
      </w:tr>
      <w:tr w:rsidR="0031547B" w14:paraId="02E9C7E1" w14:textId="77777777">
        <w:trPr>
          <w:trHeight w:val="715"/>
        </w:trPr>
        <w:tc>
          <w:tcPr>
            <w:tcW w:w="1958" w:type="dxa"/>
          </w:tcPr>
          <w:p w14:paraId="1901CE85" w14:textId="77777777" w:rsidR="0031547B" w:rsidRDefault="0031547B">
            <w:pPr>
              <w:pStyle w:val="TableParagraph"/>
            </w:pPr>
          </w:p>
          <w:p w14:paraId="755C8E6B" w14:textId="77777777" w:rsidR="0031547B" w:rsidRDefault="00570C5F">
            <w:pPr>
              <w:pStyle w:val="TableParagraph"/>
              <w:spacing w:before="143"/>
              <w:ind w:left="200"/>
              <w:rPr>
                <w:rFonts w:ascii="Arial"/>
                <w:b/>
                <w:sz w:val="20"/>
              </w:rPr>
            </w:pPr>
            <w:r>
              <w:rPr>
                <w:rFonts w:ascii="Arial"/>
                <w:b/>
                <w:sz w:val="20"/>
              </w:rPr>
              <w:t>Z9</w:t>
            </w:r>
          </w:p>
        </w:tc>
        <w:tc>
          <w:tcPr>
            <w:tcW w:w="8884" w:type="dxa"/>
          </w:tcPr>
          <w:p w14:paraId="7AD0915C" w14:textId="77777777" w:rsidR="0031547B" w:rsidRDefault="0031547B">
            <w:pPr>
              <w:pStyle w:val="TableParagraph"/>
            </w:pPr>
          </w:p>
          <w:p w14:paraId="2E65653E" w14:textId="77777777" w:rsidR="0031547B" w:rsidRDefault="00570C5F">
            <w:pPr>
              <w:pStyle w:val="TableParagraph"/>
              <w:spacing w:before="143"/>
              <w:ind w:left="85"/>
              <w:rPr>
                <w:rFonts w:ascii="Arial" w:hAnsi="Arial"/>
                <w:b/>
                <w:sz w:val="20"/>
              </w:rPr>
            </w:pPr>
            <w:r>
              <w:rPr>
                <w:rFonts w:ascii="Arial" w:hAnsi="Arial"/>
                <w:b/>
                <w:i/>
                <w:sz w:val="20"/>
              </w:rPr>
              <w:t>Employer’s</w:t>
            </w:r>
            <w:r>
              <w:rPr>
                <w:rFonts w:ascii="Arial" w:hAnsi="Arial"/>
                <w:b/>
                <w:i/>
                <w:spacing w:val="-3"/>
                <w:sz w:val="20"/>
              </w:rPr>
              <w:t xml:space="preserve"> </w:t>
            </w:r>
            <w:r>
              <w:rPr>
                <w:rFonts w:ascii="Arial" w:hAnsi="Arial"/>
                <w:b/>
                <w:sz w:val="20"/>
              </w:rPr>
              <w:t>limitation</w:t>
            </w:r>
            <w:r>
              <w:rPr>
                <w:rFonts w:ascii="Arial" w:hAnsi="Arial"/>
                <w:b/>
                <w:spacing w:val="-3"/>
                <w:sz w:val="20"/>
              </w:rPr>
              <w:t xml:space="preserve"> </w:t>
            </w:r>
            <w:r>
              <w:rPr>
                <w:rFonts w:ascii="Arial" w:hAnsi="Arial"/>
                <w:b/>
                <w:sz w:val="20"/>
              </w:rPr>
              <w:t>of</w:t>
            </w:r>
            <w:r>
              <w:rPr>
                <w:rFonts w:ascii="Arial" w:hAnsi="Arial"/>
                <w:b/>
                <w:spacing w:val="-1"/>
                <w:sz w:val="20"/>
              </w:rPr>
              <w:t xml:space="preserve"> </w:t>
            </w:r>
            <w:r>
              <w:rPr>
                <w:rFonts w:ascii="Arial" w:hAnsi="Arial"/>
                <w:b/>
                <w:sz w:val="20"/>
              </w:rPr>
              <w:t>liability</w:t>
            </w:r>
          </w:p>
        </w:tc>
      </w:tr>
      <w:tr w:rsidR="0031547B" w14:paraId="796DC0EB" w14:textId="77777777">
        <w:trPr>
          <w:trHeight w:val="630"/>
        </w:trPr>
        <w:tc>
          <w:tcPr>
            <w:tcW w:w="1958" w:type="dxa"/>
          </w:tcPr>
          <w:p w14:paraId="5DA5B9BC" w14:textId="77777777" w:rsidR="0031547B" w:rsidRDefault="00570C5F">
            <w:pPr>
              <w:pStyle w:val="TableParagraph"/>
              <w:spacing w:before="82"/>
              <w:ind w:right="84"/>
              <w:jc w:val="right"/>
              <w:rPr>
                <w:sz w:val="20"/>
              </w:rPr>
            </w:pPr>
            <w:r>
              <w:rPr>
                <w:sz w:val="20"/>
              </w:rPr>
              <w:t>Z9.1</w:t>
            </w:r>
          </w:p>
        </w:tc>
        <w:tc>
          <w:tcPr>
            <w:tcW w:w="8884" w:type="dxa"/>
          </w:tcPr>
          <w:p w14:paraId="39D34794" w14:textId="77777777" w:rsidR="0031547B" w:rsidRDefault="00570C5F">
            <w:pPr>
              <w:pStyle w:val="TableParagraph"/>
              <w:spacing w:before="82"/>
              <w:ind w:left="85" w:right="127"/>
              <w:rPr>
                <w:sz w:val="20"/>
              </w:rPr>
            </w:pPr>
            <w:r>
              <w:rPr>
                <w:sz w:val="20"/>
              </w:rPr>
              <w:t>The</w:t>
            </w:r>
            <w:r>
              <w:rPr>
                <w:spacing w:val="-4"/>
                <w:sz w:val="20"/>
              </w:rPr>
              <w:t xml:space="preserve"> </w:t>
            </w:r>
            <w:r>
              <w:rPr>
                <w:rFonts w:ascii="Arial" w:hAnsi="Arial"/>
                <w:i/>
                <w:sz w:val="20"/>
              </w:rPr>
              <w:t xml:space="preserve">Employer’s </w:t>
            </w:r>
            <w:r>
              <w:rPr>
                <w:sz w:val="20"/>
              </w:rPr>
              <w:t>liability</w:t>
            </w:r>
            <w:r>
              <w:rPr>
                <w:spacing w:val="-2"/>
                <w:sz w:val="20"/>
              </w:rPr>
              <w:t xml:space="preserve"> </w:t>
            </w:r>
            <w:r>
              <w:rPr>
                <w:sz w:val="20"/>
              </w:rPr>
              <w:t>to</w:t>
            </w:r>
            <w:r>
              <w:rPr>
                <w:spacing w:val="-4"/>
                <w:sz w:val="20"/>
              </w:rPr>
              <w:t xml:space="preserve"> </w:t>
            </w:r>
            <w:r>
              <w:rPr>
                <w:sz w:val="20"/>
              </w:rPr>
              <w:t>the</w:t>
            </w:r>
            <w:r>
              <w:rPr>
                <w:spacing w:val="-3"/>
                <w:sz w:val="20"/>
              </w:rPr>
              <w:t xml:space="preserve"> </w:t>
            </w:r>
            <w:r>
              <w:rPr>
                <w:rFonts w:ascii="Arial" w:hAnsi="Arial"/>
                <w:i/>
                <w:sz w:val="20"/>
              </w:rPr>
              <w:t>Contractor</w:t>
            </w:r>
            <w:r>
              <w:rPr>
                <w:rFonts w:ascii="Arial" w:hAnsi="Arial"/>
                <w:i/>
                <w:spacing w:val="-2"/>
                <w:sz w:val="20"/>
              </w:rPr>
              <w:t xml:space="preserve"> </w:t>
            </w:r>
            <w:r>
              <w:rPr>
                <w:sz w:val="20"/>
              </w:rPr>
              <w:t>for</w:t>
            </w:r>
            <w:r>
              <w:rPr>
                <w:spacing w:val="-4"/>
                <w:sz w:val="20"/>
              </w:rPr>
              <w:t xml:space="preserve"> </w:t>
            </w:r>
            <w:r>
              <w:rPr>
                <w:sz w:val="20"/>
              </w:rPr>
              <w:t>the</w:t>
            </w:r>
            <w:r>
              <w:rPr>
                <w:spacing w:val="-1"/>
                <w:sz w:val="20"/>
              </w:rPr>
              <w:t xml:space="preserve"> </w:t>
            </w:r>
            <w:r>
              <w:rPr>
                <w:rFonts w:ascii="Arial" w:hAnsi="Arial"/>
                <w:i/>
                <w:sz w:val="20"/>
              </w:rPr>
              <w:t>Contractor’s</w:t>
            </w:r>
            <w:r>
              <w:rPr>
                <w:rFonts w:ascii="Arial" w:hAnsi="Arial"/>
                <w:i/>
                <w:spacing w:val="-2"/>
                <w:sz w:val="20"/>
              </w:rPr>
              <w:t xml:space="preserve"> </w:t>
            </w:r>
            <w:r>
              <w:rPr>
                <w:sz w:val="20"/>
              </w:rPr>
              <w:t>indirect</w:t>
            </w:r>
            <w:r>
              <w:rPr>
                <w:spacing w:val="-2"/>
                <w:sz w:val="20"/>
              </w:rPr>
              <w:t xml:space="preserve"> </w:t>
            </w:r>
            <w:r>
              <w:rPr>
                <w:sz w:val="20"/>
              </w:rPr>
              <w:t>or</w:t>
            </w:r>
            <w:r>
              <w:rPr>
                <w:spacing w:val="-3"/>
                <w:sz w:val="20"/>
              </w:rPr>
              <w:t xml:space="preserve"> </w:t>
            </w:r>
            <w:r>
              <w:rPr>
                <w:sz w:val="20"/>
              </w:rPr>
              <w:t>consequential loss</w:t>
            </w:r>
            <w:r>
              <w:rPr>
                <w:spacing w:val="-3"/>
                <w:sz w:val="20"/>
              </w:rPr>
              <w:t xml:space="preserve"> </w:t>
            </w:r>
            <w:r>
              <w:rPr>
                <w:sz w:val="20"/>
              </w:rPr>
              <w:t>is</w:t>
            </w:r>
            <w:r>
              <w:rPr>
                <w:spacing w:val="-52"/>
                <w:sz w:val="20"/>
              </w:rPr>
              <w:t xml:space="preserve"> </w:t>
            </w:r>
            <w:r>
              <w:rPr>
                <w:sz w:val="20"/>
              </w:rPr>
              <w:t>limited</w:t>
            </w:r>
            <w:r>
              <w:rPr>
                <w:spacing w:val="-2"/>
                <w:sz w:val="20"/>
              </w:rPr>
              <w:t xml:space="preserve"> </w:t>
            </w:r>
            <w:r>
              <w:rPr>
                <w:sz w:val="20"/>
              </w:rPr>
              <w:t>to</w:t>
            </w:r>
            <w:r>
              <w:rPr>
                <w:spacing w:val="1"/>
                <w:sz w:val="20"/>
              </w:rPr>
              <w:t xml:space="preserve"> </w:t>
            </w:r>
            <w:r>
              <w:rPr>
                <w:sz w:val="20"/>
              </w:rPr>
              <w:t>R0.00</w:t>
            </w:r>
            <w:r>
              <w:rPr>
                <w:spacing w:val="-1"/>
                <w:sz w:val="20"/>
              </w:rPr>
              <w:t xml:space="preserve"> </w:t>
            </w:r>
            <w:r>
              <w:rPr>
                <w:sz w:val="20"/>
              </w:rPr>
              <w:t>(zero</w:t>
            </w:r>
            <w:r>
              <w:rPr>
                <w:spacing w:val="-1"/>
                <w:sz w:val="20"/>
              </w:rPr>
              <w:t xml:space="preserve"> </w:t>
            </w:r>
            <w:r>
              <w:rPr>
                <w:sz w:val="20"/>
              </w:rPr>
              <w:t>Rand)</w:t>
            </w:r>
          </w:p>
        </w:tc>
      </w:tr>
      <w:tr w:rsidR="0031547B" w14:paraId="5BDFFBF1" w14:textId="77777777">
        <w:trPr>
          <w:trHeight w:val="540"/>
        </w:trPr>
        <w:tc>
          <w:tcPr>
            <w:tcW w:w="1958" w:type="dxa"/>
          </w:tcPr>
          <w:p w14:paraId="028EF481" w14:textId="77777777" w:rsidR="0031547B" w:rsidRDefault="00570C5F">
            <w:pPr>
              <w:pStyle w:val="TableParagraph"/>
              <w:spacing w:before="80"/>
              <w:ind w:right="84"/>
              <w:jc w:val="right"/>
              <w:rPr>
                <w:sz w:val="20"/>
              </w:rPr>
            </w:pPr>
            <w:r>
              <w:rPr>
                <w:sz w:val="20"/>
              </w:rPr>
              <w:t>Z9.2</w:t>
            </w:r>
          </w:p>
        </w:tc>
        <w:tc>
          <w:tcPr>
            <w:tcW w:w="8884" w:type="dxa"/>
          </w:tcPr>
          <w:p w14:paraId="4146B987" w14:textId="77777777" w:rsidR="0031547B" w:rsidRDefault="00570C5F">
            <w:pPr>
              <w:pStyle w:val="TableParagraph"/>
              <w:spacing w:before="80"/>
              <w:ind w:left="85"/>
              <w:rPr>
                <w:sz w:val="20"/>
              </w:rPr>
            </w:pPr>
            <w:r>
              <w:rPr>
                <w:sz w:val="20"/>
              </w:rPr>
              <w:t>The</w:t>
            </w:r>
            <w:r>
              <w:rPr>
                <w:spacing w:val="-5"/>
                <w:sz w:val="20"/>
              </w:rPr>
              <w:t xml:space="preserve"> </w:t>
            </w:r>
            <w:r>
              <w:rPr>
                <w:rFonts w:ascii="Arial" w:hAnsi="Arial"/>
                <w:i/>
                <w:sz w:val="20"/>
              </w:rPr>
              <w:t>Contractor</w:t>
            </w:r>
            <w:r>
              <w:rPr>
                <w:sz w:val="20"/>
              </w:rPr>
              <w:t>’s</w:t>
            </w:r>
            <w:r>
              <w:rPr>
                <w:spacing w:val="-1"/>
                <w:sz w:val="20"/>
              </w:rPr>
              <w:t xml:space="preserve"> </w:t>
            </w:r>
            <w:r>
              <w:rPr>
                <w:sz w:val="20"/>
              </w:rPr>
              <w:t>entitlement</w:t>
            </w:r>
            <w:r>
              <w:rPr>
                <w:spacing w:val="-5"/>
                <w:sz w:val="20"/>
              </w:rPr>
              <w:t xml:space="preserve"> </w:t>
            </w:r>
            <w:r>
              <w:rPr>
                <w:sz w:val="20"/>
              </w:rPr>
              <w:t>under</w:t>
            </w:r>
            <w:r>
              <w:rPr>
                <w:spacing w:val="-3"/>
                <w:sz w:val="20"/>
              </w:rPr>
              <w:t xml:space="preserve"> </w:t>
            </w:r>
            <w:r>
              <w:rPr>
                <w:sz w:val="20"/>
              </w:rPr>
              <w:t>the</w:t>
            </w:r>
            <w:r>
              <w:rPr>
                <w:spacing w:val="-4"/>
                <w:sz w:val="20"/>
              </w:rPr>
              <w:t xml:space="preserve"> </w:t>
            </w:r>
            <w:r>
              <w:rPr>
                <w:sz w:val="20"/>
              </w:rPr>
              <w:t>indemnity</w:t>
            </w:r>
            <w:r>
              <w:rPr>
                <w:spacing w:val="-3"/>
                <w:sz w:val="20"/>
              </w:rPr>
              <w:t xml:space="preserve"> </w:t>
            </w:r>
            <w:r>
              <w:rPr>
                <w:sz w:val="20"/>
              </w:rPr>
              <w:t>in</w:t>
            </w:r>
            <w:r>
              <w:rPr>
                <w:spacing w:val="-4"/>
                <w:sz w:val="20"/>
              </w:rPr>
              <w:t xml:space="preserve"> </w:t>
            </w:r>
            <w:r>
              <w:rPr>
                <w:sz w:val="20"/>
              </w:rPr>
              <w:t>83.1</w:t>
            </w:r>
            <w:r>
              <w:rPr>
                <w:spacing w:val="-3"/>
                <w:sz w:val="20"/>
              </w:rPr>
              <w:t xml:space="preserve"> </w:t>
            </w:r>
            <w:r>
              <w:rPr>
                <w:sz w:val="20"/>
              </w:rPr>
              <w:t>is</w:t>
            </w:r>
            <w:r>
              <w:rPr>
                <w:spacing w:val="-3"/>
                <w:sz w:val="20"/>
              </w:rPr>
              <w:t xml:space="preserve"> </w:t>
            </w:r>
            <w:r>
              <w:rPr>
                <w:sz w:val="20"/>
              </w:rPr>
              <w:t>provided</w:t>
            </w:r>
            <w:r>
              <w:rPr>
                <w:spacing w:val="-5"/>
                <w:sz w:val="20"/>
              </w:rPr>
              <w:t xml:space="preserve"> </w:t>
            </w:r>
            <w:r>
              <w:rPr>
                <w:sz w:val="20"/>
              </w:rPr>
              <w:t>for</w:t>
            </w:r>
            <w:r>
              <w:rPr>
                <w:spacing w:val="-5"/>
                <w:sz w:val="20"/>
              </w:rPr>
              <w:t xml:space="preserve"> </w:t>
            </w:r>
            <w:r>
              <w:rPr>
                <w:sz w:val="20"/>
              </w:rPr>
              <w:t>in</w:t>
            </w:r>
            <w:r>
              <w:rPr>
                <w:spacing w:val="-2"/>
                <w:sz w:val="20"/>
              </w:rPr>
              <w:t xml:space="preserve"> </w:t>
            </w:r>
            <w:r>
              <w:rPr>
                <w:sz w:val="20"/>
              </w:rPr>
              <w:t>60.1(14)</w:t>
            </w:r>
            <w:r>
              <w:rPr>
                <w:spacing w:val="-4"/>
                <w:sz w:val="20"/>
              </w:rPr>
              <w:t xml:space="preserve"> </w:t>
            </w:r>
            <w:r>
              <w:rPr>
                <w:sz w:val="20"/>
              </w:rPr>
              <w:t>and</w:t>
            </w:r>
            <w:r>
              <w:rPr>
                <w:spacing w:val="-3"/>
                <w:sz w:val="20"/>
              </w:rPr>
              <w:t xml:space="preserve"> </w:t>
            </w:r>
            <w:r>
              <w:rPr>
                <w:sz w:val="20"/>
              </w:rPr>
              <w:t>the</w:t>
            </w:r>
          </w:p>
          <w:p w14:paraId="51484084" w14:textId="77777777" w:rsidR="0031547B" w:rsidRDefault="00570C5F">
            <w:pPr>
              <w:pStyle w:val="TableParagraph"/>
              <w:spacing w:before="1" w:line="210" w:lineRule="exact"/>
              <w:ind w:left="85"/>
              <w:rPr>
                <w:sz w:val="20"/>
              </w:rPr>
            </w:pPr>
            <w:r>
              <w:rPr>
                <w:rFonts w:ascii="Arial" w:hAnsi="Arial"/>
                <w:i/>
                <w:sz w:val="20"/>
              </w:rPr>
              <w:t>Employer</w:t>
            </w:r>
            <w:r>
              <w:rPr>
                <w:sz w:val="20"/>
              </w:rPr>
              <w:t>’s</w:t>
            </w:r>
            <w:r>
              <w:rPr>
                <w:spacing w:val="-3"/>
                <w:sz w:val="20"/>
              </w:rPr>
              <w:t xml:space="preserve"> </w:t>
            </w:r>
            <w:r>
              <w:rPr>
                <w:sz w:val="20"/>
              </w:rPr>
              <w:t>liability</w:t>
            </w:r>
            <w:r>
              <w:rPr>
                <w:spacing w:val="-3"/>
                <w:sz w:val="20"/>
              </w:rPr>
              <w:t xml:space="preserve"> </w:t>
            </w:r>
            <w:r>
              <w:rPr>
                <w:sz w:val="20"/>
              </w:rPr>
              <w:t>under</w:t>
            </w:r>
            <w:r>
              <w:rPr>
                <w:spacing w:val="-3"/>
                <w:sz w:val="20"/>
              </w:rPr>
              <w:t xml:space="preserve"> </w:t>
            </w:r>
            <w:r>
              <w:rPr>
                <w:sz w:val="20"/>
              </w:rPr>
              <w:t>the</w:t>
            </w:r>
            <w:r>
              <w:rPr>
                <w:spacing w:val="-3"/>
                <w:sz w:val="20"/>
              </w:rPr>
              <w:t xml:space="preserve"> </w:t>
            </w:r>
            <w:r>
              <w:rPr>
                <w:sz w:val="20"/>
              </w:rPr>
              <w:t>indemnity</w:t>
            </w:r>
            <w:r>
              <w:rPr>
                <w:spacing w:val="-3"/>
                <w:sz w:val="20"/>
              </w:rPr>
              <w:t xml:space="preserve"> </w:t>
            </w:r>
            <w:r>
              <w:rPr>
                <w:sz w:val="20"/>
              </w:rPr>
              <w:t>is</w:t>
            </w:r>
            <w:r>
              <w:rPr>
                <w:spacing w:val="-3"/>
                <w:sz w:val="20"/>
              </w:rPr>
              <w:t xml:space="preserve"> </w:t>
            </w:r>
            <w:r>
              <w:rPr>
                <w:sz w:val="20"/>
              </w:rPr>
              <w:t>limited.</w:t>
            </w:r>
          </w:p>
        </w:tc>
      </w:tr>
    </w:tbl>
    <w:p w14:paraId="3AD12D49" w14:textId="77777777" w:rsidR="0031547B" w:rsidRDefault="0031547B">
      <w:pPr>
        <w:spacing w:line="210" w:lineRule="exact"/>
        <w:rPr>
          <w:sz w:val="20"/>
        </w:rPr>
        <w:sectPr w:rsidR="0031547B">
          <w:pgSz w:w="11910" w:h="16840"/>
          <w:pgMar w:top="1320" w:right="260" w:bottom="900" w:left="60" w:header="726" w:footer="706" w:gutter="0"/>
          <w:cols w:space="720"/>
        </w:sectPr>
      </w:pPr>
    </w:p>
    <w:p w14:paraId="05C3101B" w14:textId="77777777" w:rsidR="0031547B" w:rsidRDefault="0031547B">
      <w:pPr>
        <w:pStyle w:val="BodyText"/>
        <w:rPr>
          <w:sz w:val="20"/>
        </w:rPr>
      </w:pPr>
    </w:p>
    <w:p w14:paraId="274D9355" w14:textId="77777777" w:rsidR="0031547B" w:rsidRDefault="0031547B">
      <w:pPr>
        <w:pStyle w:val="BodyText"/>
        <w:rPr>
          <w:sz w:val="20"/>
        </w:rPr>
      </w:pPr>
    </w:p>
    <w:p w14:paraId="6619EE35" w14:textId="77777777" w:rsidR="0031547B" w:rsidRDefault="0031547B">
      <w:pPr>
        <w:pStyle w:val="BodyText"/>
        <w:rPr>
          <w:sz w:val="14"/>
        </w:rPr>
      </w:pPr>
    </w:p>
    <w:tbl>
      <w:tblPr>
        <w:tblW w:w="0" w:type="auto"/>
        <w:tblInd w:w="114" w:type="dxa"/>
        <w:tblLayout w:type="fixed"/>
        <w:tblCellMar>
          <w:left w:w="0" w:type="dxa"/>
          <w:right w:w="0" w:type="dxa"/>
        </w:tblCellMar>
        <w:tblLook w:val="01E0" w:firstRow="1" w:lastRow="1" w:firstColumn="1" w:lastColumn="1" w:noHBand="0" w:noVBand="0"/>
      </w:tblPr>
      <w:tblGrid>
        <w:gridCol w:w="1957"/>
        <w:gridCol w:w="8882"/>
      </w:tblGrid>
      <w:tr w:rsidR="0031547B" w14:paraId="36DA1639" w14:textId="77777777">
        <w:trPr>
          <w:trHeight w:val="539"/>
        </w:trPr>
        <w:tc>
          <w:tcPr>
            <w:tcW w:w="1957" w:type="dxa"/>
          </w:tcPr>
          <w:p w14:paraId="0BD4484A" w14:textId="77777777" w:rsidR="0031547B" w:rsidRDefault="00570C5F">
            <w:pPr>
              <w:pStyle w:val="TableParagraph"/>
              <w:spacing w:before="105"/>
              <w:ind w:left="200"/>
              <w:rPr>
                <w:rFonts w:ascii="Arial"/>
                <w:b/>
                <w:sz w:val="20"/>
              </w:rPr>
            </w:pPr>
            <w:r>
              <w:rPr>
                <w:rFonts w:ascii="Arial"/>
                <w:b/>
                <w:sz w:val="20"/>
              </w:rPr>
              <w:t>Z10</w:t>
            </w:r>
          </w:p>
        </w:tc>
        <w:tc>
          <w:tcPr>
            <w:tcW w:w="8882" w:type="dxa"/>
          </w:tcPr>
          <w:p w14:paraId="69E5FAF9" w14:textId="77777777" w:rsidR="0031547B" w:rsidRDefault="00570C5F">
            <w:pPr>
              <w:pStyle w:val="TableParagraph"/>
              <w:spacing w:line="237" w:lineRule="auto"/>
              <w:ind w:left="86" w:right="519"/>
              <w:rPr>
                <w:rFonts w:ascii="Arial"/>
                <w:b/>
                <w:sz w:val="20"/>
              </w:rPr>
            </w:pPr>
            <w:r>
              <w:rPr>
                <w:rFonts w:ascii="Arial"/>
                <w:b/>
                <w:sz w:val="20"/>
              </w:rPr>
              <w:t>Termination: Add to core clause 91.1, at the second main bullet point, fourth sub-bullet</w:t>
            </w:r>
            <w:r>
              <w:rPr>
                <w:rFonts w:ascii="Arial"/>
                <w:b/>
                <w:spacing w:val="-54"/>
                <w:sz w:val="20"/>
              </w:rPr>
              <w:t xml:space="preserve"> </w:t>
            </w:r>
            <w:r>
              <w:rPr>
                <w:rFonts w:ascii="Arial"/>
                <w:b/>
                <w:sz w:val="20"/>
              </w:rPr>
              <w:t>point,</w:t>
            </w:r>
            <w:r>
              <w:rPr>
                <w:rFonts w:ascii="Arial"/>
                <w:b/>
                <w:spacing w:val="-1"/>
                <w:sz w:val="20"/>
              </w:rPr>
              <w:t xml:space="preserve"> </w:t>
            </w:r>
            <w:r>
              <w:rPr>
                <w:rFonts w:ascii="Arial"/>
                <w:b/>
                <w:sz w:val="20"/>
              </w:rPr>
              <w:t>after</w:t>
            </w:r>
            <w:r>
              <w:rPr>
                <w:rFonts w:ascii="Arial"/>
                <w:b/>
                <w:spacing w:val="-2"/>
                <w:sz w:val="20"/>
              </w:rPr>
              <w:t xml:space="preserve"> </w:t>
            </w:r>
            <w:r>
              <w:rPr>
                <w:rFonts w:ascii="Arial"/>
                <w:b/>
                <w:sz w:val="20"/>
              </w:rPr>
              <w:t>the</w:t>
            </w:r>
            <w:r>
              <w:rPr>
                <w:rFonts w:ascii="Arial"/>
                <w:b/>
                <w:spacing w:val="-1"/>
                <w:sz w:val="20"/>
              </w:rPr>
              <w:t xml:space="preserve"> </w:t>
            </w:r>
            <w:r>
              <w:rPr>
                <w:rFonts w:ascii="Arial"/>
                <w:b/>
                <w:sz w:val="20"/>
              </w:rPr>
              <w:t>words</w:t>
            </w:r>
            <w:r>
              <w:rPr>
                <w:rFonts w:ascii="Arial"/>
                <w:b/>
                <w:spacing w:val="1"/>
                <w:sz w:val="20"/>
              </w:rPr>
              <w:t xml:space="preserve"> </w:t>
            </w:r>
            <w:r>
              <w:rPr>
                <w:rFonts w:ascii="Arial"/>
                <w:b/>
                <w:sz w:val="20"/>
              </w:rPr>
              <w:t>"against it":</w:t>
            </w:r>
          </w:p>
        </w:tc>
      </w:tr>
      <w:tr w:rsidR="0031547B" w14:paraId="2D52EF3E" w14:textId="77777777">
        <w:trPr>
          <w:trHeight w:val="600"/>
        </w:trPr>
        <w:tc>
          <w:tcPr>
            <w:tcW w:w="1957" w:type="dxa"/>
          </w:tcPr>
          <w:p w14:paraId="67935488" w14:textId="77777777" w:rsidR="0031547B" w:rsidRDefault="00570C5F">
            <w:pPr>
              <w:pStyle w:val="TableParagraph"/>
              <w:spacing w:before="82"/>
              <w:ind w:right="83"/>
              <w:jc w:val="right"/>
              <w:rPr>
                <w:sz w:val="20"/>
              </w:rPr>
            </w:pPr>
            <w:r>
              <w:rPr>
                <w:sz w:val="20"/>
              </w:rPr>
              <w:t>Z10.1</w:t>
            </w:r>
          </w:p>
        </w:tc>
        <w:tc>
          <w:tcPr>
            <w:tcW w:w="8882" w:type="dxa"/>
          </w:tcPr>
          <w:p w14:paraId="1A1EDEB8" w14:textId="77777777" w:rsidR="0031547B" w:rsidRDefault="00570C5F">
            <w:pPr>
              <w:pStyle w:val="TableParagraph"/>
              <w:spacing w:before="82"/>
              <w:ind w:left="252"/>
              <w:rPr>
                <w:sz w:val="20"/>
              </w:rPr>
            </w:pPr>
            <w:r>
              <w:rPr>
                <w:sz w:val="20"/>
              </w:rPr>
              <w:t>or</w:t>
            </w:r>
            <w:r>
              <w:rPr>
                <w:spacing w:val="-3"/>
                <w:sz w:val="20"/>
              </w:rPr>
              <w:t xml:space="preserve"> </w:t>
            </w:r>
            <w:r>
              <w:rPr>
                <w:sz w:val="20"/>
              </w:rPr>
              <w:t>had</w:t>
            </w:r>
            <w:r>
              <w:rPr>
                <w:spacing w:val="-2"/>
                <w:sz w:val="20"/>
              </w:rPr>
              <w:t xml:space="preserve"> </w:t>
            </w:r>
            <w:r>
              <w:rPr>
                <w:sz w:val="20"/>
              </w:rPr>
              <w:t>a</w:t>
            </w:r>
            <w:r>
              <w:rPr>
                <w:spacing w:val="-1"/>
                <w:sz w:val="20"/>
              </w:rPr>
              <w:t xml:space="preserve"> </w:t>
            </w:r>
            <w:r>
              <w:rPr>
                <w:sz w:val="20"/>
              </w:rPr>
              <w:t>business</w:t>
            </w:r>
            <w:r>
              <w:rPr>
                <w:spacing w:val="-1"/>
                <w:sz w:val="20"/>
              </w:rPr>
              <w:t xml:space="preserve"> </w:t>
            </w:r>
            <w:r>
              <w:rPr>
                <w:sz w:val="20"/>
              </w:rPr>
              <w:t>rescue</w:t>
            </w:r>
            <w:r>
              <w:rPr>
                <w:spacing w:val="-1"/>
                <w:sz w:val="20"/>
              </w:rPr>
              <w:t xml:space="preserve"> </w:t>
            </w:r>
            <w:r>
              <w:rPr>
                <w:sz w:val="20"/>
              </w:rPr>
              <w:t>order</w:t>
            </w:r>
            <w:r>
              <w:rPr>
                <w:spacing w:val="-2"/>
                <w:sz w:val="20"/>
              </w:rPr>
              <w:t xml:space="preserve"> </w:t>
            </w:r>
            <w:r>
              <w:rPr>
                <w:sz w:val="20"/>
              </w:rPr>
              <w:t>granted</w:t>
            </w:r>
            <w:r>
              <w:rPr>
                <w:spacing w:val="-3"/>
                <w:sz w:val="20"/>
              </w:rPr>
              <w:t xml:space="preserve"> </w:t>
            </w:r>
            <w:r>
              <w:rPr>
                <w:sz w:val="20"/>
              </w:rPr>
              <w:t>against</w:t>
            </w:r>
            <w:r>
              <w:rPr>
                <w:spacing w:val="-2"/>
                <w:sz w:val="20"/>
              </w:rPr>
              <w:t xml:space="preserve"> </w:t>
            </w:r>
            <w:r>
              <w:rPr>
                <w:sz w:val="20"/>
              </w:rPr>
              <w:t>it.</w:t>
            </w:r>
          </w:p>
        </w:tc>
      </w:tr>
      <w:tr w:rsidR="0031547B" w14:paraId="31FD2645" w14:textId="77777777">
        <w:trPr>
          <w:trHeight w:val="600"/>
        </w:trPr>
        <w:tc>
          <w:tcPr>
            <w:tcW w:w="1957" w:type="dxa"/>
          </w:tcPr>
          <w:p w14:paraId="61B0F26A" w14:textId="77777777" w:rsidR="0031547B" w:rsidRDefault="0031547B">
            <w:pPr>
              <w:pStyle w:val="TableParagraph"/>
              <w:spacing w:before="5"/>
              <w:rPr>
                <w:sz w:val="24"/>
              </w:rPr>
            </w:pPr>
          </w:p>
          <w:p w14:paraId="5C50C4FE" w14:textId="77777777" w:rsidR="0031547B" w:rsidRDefault="00570C5F">
            <w:pPr>
              <w:pStyle w:val="TableParagraph"/>
              <w:ind w:left="200"/>
              <w:rPr>
                <w:rFonts w:ascii="Arial"/>
                <w:b/>
                <w:sz w:val="20"/>
              </w:rPr>
            </w:pPr>
            <w:r>
              <w:rPr>
                <w:rFonts w:ascii="Arial"/>
                <w:b/>
                <w:sz w:val="20"/>
              </w:rPr>
              <w:t>Z11</w:t>
            </w:r>
          </w:p>
        </w:tc>
        <w:tc>
          <w:tcPr>
            <w:tcW w:w="8882" w:type="dxa"/>
          </w:tcPr>
          <w:p w14:paraId="21A2211D" w14:textId="77777777" w:rsidR="0031547B" w:rsidRDefault="0031547B">
            <w:pPr>
              <w:pStyle w:val="TableParagraph"/>
              <w:spacing w:before="5"/>
              <w:rPr>
                <w:sz w:val="24"/>
              </w:rPr>
            </w:pPr>
          </w:p>
          <w:p w14:paraId="63DD0B08" w14:textId="77777777" w:rsidR="0031547B" w:rsidRDefault="00570C5F">
            <w:pPr>
              <w:pStyle w:val="TableParagraph"/>
              <w:ind w:left="86"/>
              <w:rPr>
                <w:rFonts w:ascii="Arial"/>
                <w:b/>
                <w:sz w:val="20"/>
              </w:rPr>
            </w:pPr>
            <w:r>
              <w:rPr>
                <w:rFonts w:ascii="Arial"/>
                <w:b/>
                <w:sz w:val="20"/>
              </w:rPr>
              <w:t>Addition</w:t>
            </w:r>
            <w:r>
              <w:rPr>
                <w:rFonts w:ascii="Arial"/>
                <w:b/>
                <w:spacing w:val="-2"/>
                <w:sz w:val="20"/>
              </w:rPr>
              <w:t xml:space="preserve"> </w:t>
            </w:r>
            <w:r>
              <w:rPr>
                <w:rFonts w:ascii="Arial"/>
                <w:b/>
                <w:sz w:val="20"/>
              </w:rPr>
              <w:t>to</w:t>
            </w:r>
            <w:r>
              <w:rPr>
                <w:rFonts w:ascii="Arial"/>
                <w:b/>
                <w:spacing w:val="-1"/>
                <w:sz w:val="20"/>
              </w:rPr>
              <w:t xml:space="preserve"> </w:t>
            </w:r>
            <w:r>
              <w:rPr>
                <w:rFonts w:ascii="Arial"/>
                <w:b/>
                <w:sz w:val="20"/>
              </w:rPr>
              <w:t>secondary</w:t>
            </w:r>
            <w:r>
              <w:rPr>
                <w:rFonts w:ascii="Arial"/>
                <w:b/>
                <w:spacing w:val="-3"/>
                <w:sz w:val="20"/>
              </w:rPr>
              <w:t xml:space="preserve"> </w:t>
            </w:r>
            <w:r>
              <w:rPr>
                <w:rFonts w:ascii="Arial"/>
                <w:b/>
                <w:sz w:val="20"/>
              </w:rPr>
              <w:t>Option</w:t>
            </w:r>
            <w:r>
              <w:rPr>
                <w:rFonts w:ascii="Arial"/>
                <w:b/>
                <w:spacing w:val="-2"/>
                <w:sz w:val="20"/>
              </w:rPr>
              <w:t xml:space="preserve"> </w:t>
            </w:r>
            <w:r>
              <w:rPr>
                <w:rFonts w:ascii="Arial"/>
                <w:b/>
                <w:sz w:val="20"/>
              </w:rPr>
              <w:t>X7</w:t>
            </w:r>
            <w:r>
              <w:rPr>
                <w:rFonts w:ascii="Arial"/>
                <w:b/>
                <w:spacing w:val="-3"/>
                <w:sz w:val="20"/>
              </w:rPr>
              <w:t xml:space="preserve"> </w:t>
            </w:r>
            <w:r>
              <w:rPr>
                <w:rFonts w:ascii="Arial"/>
                <w:b/>
                <w:sz w:val="20"/>
              </w:rPr>
              <w:t>Delay</w:t>
            </w:r>
            <w:r>
              <w:rPr>
                <w:rFonts w:ascii="Arial"/>
                <w:b/>
                <w:spacing w:val="-1"/>
                <w:sz w:val="20"/>
              </w:rPr>
              <w:t xml:space="preserve"> </w:t>
            </w:r>
            <w:r>
              <w:rPr>
                <w:rFonts w:ascii="Arial"/>
                <w:b/>
                <w:sz w:val="20"/>
              </w:rPr>
              <w:t>damages</w:t>
            </w:r>
            <w:r>
              <w:rPr>
                <w:rFonts w:ascii="Arial"/>
                <w:b/>
                <w:spacing w:val="-3"/>
                <w:sz w:val="20"/>
              </w:rPr>
              <w:t xml:space="preserve"> </w:t>
            </w:r>
            <w:r>
              <w:rPr>
                <w:rFonts w:ascii="Arial"/>
                <w:b/>
                <w:sz w:val="20"/>
              </w:rPr>
              <w:t>(if</w:t>
            </w:r>
            <w:r>
              <w:rPr>
                <w:rFonts w:ascii="Arial"/>
                <w:b/>
                <w:spacing w:val="1"/>
                <w:sz w:val="20"/>
              </w:rPr>
              <w:t xml:space="preserve"> </w:t>
            </w:r>
            <w:r>
              <w:rPr>
                <w:rFonts w:ascii="Arial"/>
                <w:b/>
                <w:sz w:val="20"/>
              </w:rPr>
              <w:t>applicable</w:t>
            </w:r>
            <w:r>
              <w:rPr>
                <w:rFonts w:ascii="Arial"/>
                <w:b/>
                <w:spacing w:val="-3"/>
                <w:sz w:val="20"/>
              </w:rPr>
              <w:t xml:space="preserve"> </w:t>
            </w:r>
            <w:r>
              <w:rPr>
                <w:rFonts w:ascii="Arial"/>
                <w:b/>
                <w:sz w:val="20"/>
              </w:rPr>
              <w:t>in</w:t>
            </w:r>
            <w:r>
              <w:rPr>
                <w:rFonts w:ascii="Arial"/>
                <w:b/>
                <w:spacing w:val="-2"/>
                <w:sz w:val="20"/>
              </w:rPr>
              <w:t xml:space="preserve"> </w:t>
            </w:r>
            <w:r>
              <w:rPr>
                <w:rFonts w:ascii="Arial"/>
                <w:b/>
                <w:sz w:val="20"/>
              </w:rPr>
              <w:t>this contract)</w:t>
            </w:r>
          </w:p>
        </w:tc>
      </w:tr>
      <w:tr w:rsidR="0031547B" w14:paraId="296E8F42" w14:textId="77777777">
        <w:trPr>
          <w:trHeight w:val="1000"/>
        </w:trPr>
        <w:tc>
          <w:tcPr>
            <w:tcW w:w="1957" w:type="dxa"/>
          </w:tcPr>
          <w:p w14:paraId="57B20247" w14:textId="77777777" w:rsidR="0031547B" w:rsidRDefault="00570C5F">
            <w:pPr>
              <w:pStyle w:val="TableParagraph"/>
              <w:spacing w:before="82"/>
              <w:ind w:right="83"/>
              <w:jc w:val="right"/>
              <w:rPr>
                <w:sz w:val="20"/>
              </w:rPr>
            </w:pPr>
            <w:r>
              <w:rPr>
                <w:sz w:val="20"/>
              </w:rPr>
              <w:t>Z11.1</w:t>
            </w:r>
          </w:p>
        </w:tc>
        <w:tc>
          <w:tcPr>
            <w:tcW w:w="8882" w:type="dxa"/>
          </w:tcPr>
          <w:p w14:paraId="630E3622" w14:textId="77777777" w:rsidR="0031547B" w:rsidRDefault="00570C5F">
            <w:pPr>
              <w:pStyle w:val="TableParagraph"/>
              <w:spacing w:before="82"/>
              <w:ind w:left="86"/>
              <w:rPr>
                <w:sz w:val="20"/>
              </w:rPr>
            </w:pPr>
            <w:r>
              <w:rPr>
                <w:sz w:val="20"/>
              </w:rPr>
              <w:t>If</w:t>
            </w:r>
            <w:r>
              <w:rPr>
                <w:spacing w:val="-2"/>
                <w:sz w:val="20"/>
              </w:rPr>
              <w:t xml:space="preserve"> </w:t>
            </w:r>
            <w:r>
              <w:rPr>
                <w:sz w:val="20"/>
              </w:rPr>
              <w:t>the</w:t>
            </w:r>
            <w:r>
              <w:rPr>
                <w:spacing w:val="1"/>
                <w:sz w:val="20"/>
              </w:rPr>
              <w:t xml:space="preserve"> </w:t>
            </w:r>
            <w:r>
              <w:rPr>
                <w:sz w:val="20"/>
              </w:rPr>
              <w:t>amount</w:t>
            </w:r>
            <w:r>
              <w:rPr>
                <w:spacing w:val="2"/>
                <w:sz w:val="20"/>
              </w:rPr>
              <w:t xml:space="preserve"> </w:t>
            </w:r>
            <w:r>
              <w:rPr>
                <w:sz w:val="20"/>
              </w:rPr>
              <w:t>due</w:t>
            </w:r>
            <w:r>
              <w:rPr>
                <w:spacing w:val="1"/>
                <w:sz w:val="20"/>
              </w:rPr>
              <w:t xml:space="preserve"> </w:t>
            </w:r>
            <w:r>
              <w:rPr>
                <w:sz w:val="20"/>
              </w:rPr>
              <w:t xml:space="preserve">for the </w:t>
            </w:r>
            <w:r>
              <w:rPr>
                <w:rFonts w:ascii="Arial" w:hAnsi="Arial"/>
                <w:i/>
                <w:sz w:val="20"/>
              </w:rPr>
              <w:t>Contractor</w:t>
            </w:r>
            <w:r>
              <w:rPr>
                <w:sz w:val="20"/>
              </w:rPr>
              <w:t>’s</w:t>
            </w:r>
            <w:r>
              <w:rPr>
                <w:spacing w:val="3"/>
                <w:sz w:val="20"/>
              </w:rPr>
              <w:t xml:space="preserve"> </w:t>
            </w:r>
            <w:r>
              <w:rPr>
                <w:sz w:val="20"/>
              </w:rPr>
              <w:t>payment</w:t>
            </w:r>
            <w:r>
              <w:rPr>
                <w:spacing w:val="-1"/>
                <w:sz w:val="20"/>
              </w:rPr>
              <w:t xml:space="preserve"> </w:t>
            </w:r>
            <w:r>
              <w:rPr>
                <w:sz w:val="20"/>
              </w:rPr>
              <w:t>of</w:t>
            </w:r>
            <w:r>
              <w:rPr>
                <w:spacing w:val="1"/>
                <w:sz w:val="20"/>
              </w:rPr>
              <w:t xml:space="preserve"> </w:t>
            </w:r>
            <w:r>
              <w:rPr>
                <w:sz w:val="20"/>
              </w:rPr>
              <w:t>delay damages</w:t>
            </w:r>
            <w:r>
              <w:rPr>
                <w:spacing w:val="-1"/>
                <w:sz w:val="20"/>
              </w:rPr>
              <w:t xml:space="preserve"> </w:t>
            </w:r>
            <w:r>
              <w:rPr>
                <w:sz w:val="20"/>
              </w:rPr>
              <w:t>reaches</w:t>
            </w:r>
            <w:r>
              <w:rPr>
                <w:spacing w:val="1"/>
                <w:sz w:val="20"/>
              </w:rPr>
              <w:t xml:space="preserve"> </w:t>
            </w:r>
            <w:r>
              <w:rPr>
                <w:sz w:val="20"/>
              </w:rPr>
              <w:t>the</w:t>
            </w:r>
            <w:r>
              <w:rPr>
                <w:spacing w:val="1"/>
                <w:sz w:val="20"/>
              </w:rPr>
              <w:t xml:space="preserve"> </w:t>
            </w:r>
            <w:r>
              <w:rPr>
                <w:sz w:val="20"/>
              </w:rPr>
              <w:t>limits stated</w:t>
            </w:r>
            <w:r>
              <w:rPr>
                <w:spacing w:val="1"/>
                <w:sz w:val="20"/>
              </w:rPr>
              <w:t xml:space="preserve"> </w:t>
            </w:r>
            <w:r>
              <w:rPr>
                <w:sz w:val="20"/>
              </w:rPr>
              <w:t>in</w:t>
            </w:r>
            <w:r>
              <w:rPr>
                <w:spacing w:val="-1"/>
                <w:sz w:val="20"/>
              </w:rPr>
              <w:t xml:space="preserve"> </w:t>
            </w:r>
            <w:r>
              <w:rPr>
                <w:sz w:val="20"/>
              </w:rPr>
              <w:t>this</w:t>
            </w:r>
            <w:r>
              <w:rPr>
                <w:spacing w:val="-53"/>
                <w:sz w:val="20"/>
              </w:rPr>
              <w:t xml:space="preserve"> </w:t>
            </w:r>
            <w:r>
              <w:rPr>
                <w:sz w:val="20"/>
              </w:rPr>
              <w:t>Contract</w:t>
            </w:r>
            <w:r>
              <w:rPr>
                <w:spacing w:val="16"/>
                <w:sz w:val="20"/>
              </w:rPr>
              <w:t xml:space="preserve"> </w:t>
            </w:r>
            <w:r>
              <w:rPr>
                <w:sz w:val="20"/>
              </w:rPr>
              <w:t>Data</w:t>
            </w:r>
            <w:r>
              <w:rPr>
                <w:spacing w:val="14"/>
                <w:sz w:val="20"/>
              </w:rPr>
              <w:t xml:space="preserve"> </w:t>
            </w:r>
            <w:r>
              <w:rPr>
                <w:sz w:val="20"/>
              </w:rPr>
              <w:t>for</w:t>
            </w:r>
            <w:r>
              <w:rPr>
                <w:spacing w:val="14"/>
                <w:sz w:val="20"/>
              </w:rPr>
              <w:t xml:space="preserve"> </w:t>
            </w:r>
            <w:r>
              <w:rPr>
                <w:sz w:val="20"/>
              </w:rPr>
              <w:t>Option</w:t>
            </w:r>
            <w:r>
              <w:rPr>
                <w:spacing w:val="17"/>
                <w:sz w:val="20"/>
              </w:rPr>
              <w:t xml:space="preserve"> </w:t>
            </w:r>
            <w:r>
              <w:rPr>
                <w:sz w:val="20"/>
              </w:rPr>
              <w:t>X7</w:t>
            </w:r>
            <w:r>
              <w:rPr>
                <w:spacing w:val="13"/>
                <w:sz w:val="20"/>
              </w:rPr>
              <w:t xml:space="preserve"> </w:t>
            </w:r>
            <w:r>
              <w:rPr>
                <w:sz w:val="20"/>
              </w:rPr>
              <w:t>or</w:t>
            </w:r>
            <w:r>
              <w:rPr>
                <w:spacing w:val="17"/>
                <w:sz w:val="20"/>
              </w:rPr>
              <w:t xml:space="preserve"> </w:t>
            </w:r>
            <w:r>
              <w:rPr>
                <w:sz w:val="20"/>
              </w:rPr>
              <w:t>Options</w:t>
            </w:r>
            <w:r>
              <w:rPr>
                <w:spacing w:val="17"/>
                <w:sz w:val="20"/>
              </w:rPr>
              <w:t xml:space="preserve"> </w:t>
            </w:r>
            <w:r>
              <w:rPr>
                <w:sz w:val="20"/>
              </w:rPr>
              <w:t>X5</w:t>
            </w:r>
            <w:r>
              <w:rPr>
                <w:spacing w:val="17"/>
                <w:sz w:val="20"/>
              </w:rPr>
              <w:t xml:space="preserve"> </w:t>
            </w:r>
            <w:r>
              <w:rPr>
                <w:sz w:val="20"/>
              </w:rPr>
              <w:t>and</w:t>
            </w:r>
            <w:r>
              <w:rPr>
                <w:spacing w:val="15"/>
                <w:sz w:val="20"/>
              </w:rPr>
              <w:t xml:space="preserve"> </w:t>
            </w:r>
            <w:r>
              <w:rPr>
                <w:sz w:val="20"/>
              </w:rPr>
              <w:t>X7</w:t>
            </w:r>
            <w:r>
              <w:rPr>
                <w:spacing w:val="17"/>
                <w:sz w:val="20"/>
              </w:rPr>
              <w:t xml:space="preserve"> </w:t>
            </w:r>
            <w:r>
              <w:rPr>
                <w:sz w:val="20"/>
              </w:rPr>
              <w:t>used</w:t>
            </w:r>
            <w:r>
              <w:rPr>
                <w:spacing w:val="13"/>
                <w:sz w:val="20"/>
              </w:rPr>
              <w:t xml:space="preserve"> </w:t>
            </w:r>
            <w:r>
              <w:rPr>
                <w:sz w:val="20"/>
              </w:rPr>
              <w:t>together,</w:t>
            </w:r>
            <w:r>
              <w:rPr>
                <w:spacing w:val="17"/>
                <w:sz w:val="20"/>
              </w:rPr>
              <w:t xml:space="preserve"> </w:t>
            </w:r>
            <w:r>
              <w:rPr>
                <w:sz w:val="20"/>
              </w:rPr>
              <w:t>the</w:t>
            </w:r>
            <w:r>
              <w:rPr>
                <w:spacing w:val="24"/>
                <w:sz w:val="20"/>
              </w:rPr>
              <w:t xml:space="preserve"> </w:t>
            </w:r>
            <w:r>
              <w:rPr>
                <w:rFonts w:ascii="Arial" w:hAnsi="Arial"/>
                <w:i/>
                <w:sz w:val="20"/>
              </w:rPr>
              <w:t>Employer</w:t>
            </w:r>
            <w:r>
              <w:rPr>
                <w:rFonts w:ascii="Arial" w:hAnsi="Arial"/>
                <w:i/>
                <w:spacing w:val="19"/>
                <w:sz w:val="20"/>
              </w:rPr>
              <w:t xml:space="preserve"> </w:t>
            </w:r>
            <w:r>
              <w:rPr>
                <w:sz w:val="20"/>
              </w:rPr>
              <w:t>may</w:t>
            </w:r>
            <w:r>
              <w:rPr>
                <w:spacing w:val="15"/>
                <w:sz w:val="20"/>
              </w:rPr>
              <w:t xml:space="preserve"> </w:t>
            </w:r>
            <w:r>
              <w:rPr>
                <w:sz w:val="20"/>
              </w:rPr>
              <w:t>terminate</w:t>
            </w:r>
          </w:p>
          <w:p w14:paraId="333F961C" w14:textId="77777777" w:rsidR="0031547B" w:rsidRDefault="00570C5F">
            <w:pPr>
              <w:pStyle w:val="TableParagraph"/>
              <w:spacing w:line="228" w:lineRule="exact"/>
              <w:ind w:left="86" w:right="519"/>
              <w:rPr>
                <w:sz w:val="20"/>
              </w:rPr>
            </w:pPr>
            <w:r>
              <w:rPr>
                <w:sz w:val="20"/>
              </w:rPr>
              <w:t xml:space="preserve">the </w:t>
            </w:r>
            <w:r>
              <w:rPr>
                <w:rFonts w:ascii="Arial" w:hAnsi="Arial"/>
                <w:i/>
                <w:sz w:val="20"/>
              </w:rPr>
              <w:t>Contractor</w:t>
            </w:r>
            <w:r>
              <w:rPr>
                <w:sz w:val="20"/>
              </w:rPr>
              <w:t>’s</w:t>
            </w:r>
            <w:r>
              <w:rPr>
                <w:spacing w:val="1"/>
                <w:sz w:val="20"/>
              </w:rPr>
              <w:t xml:space="preserve"> </w:t>
            </w:r>
            <w:r>
              <w:rPr>
                <w:sz w:val="20"/>
              </w:rPr>
              <w:t>obligation</w:t>
            </w:r>
            <w:r>
              <w:rPr>
                <w:spacing w:val="1"/>
                <w:sz w:val="20"/>
              </w:rPr>
              <w:t xml:space="preserve"> </w:t>
            </w:r>
            <w:r>
              <w:rPr>
                <w:sz w:val="20"/>
              </w:rPr>
              <w:t>to Provide the</w:t>
            </w:r>
            <w:r>
              <w:rPr>
                <w:spacing w:val="1"/>
                <w:sz w:val="20"/>
              </w:rPr>
              <w:t xml:space="preserve"> </w:t>
            </w:r>
            <w:r>
              <w:rPr>
                <w:sz w:val="20"/>
              </w:rPr>
              <w:t>Works</w:t>
            </w:r>
            <w:r>
              <w:rPr>
                <w:spacing w:val="1"/>
                <w:sz w:val="20"/>
              </w:rPr>
              <w:t xml:space="preserve"> </w:t>
            </w:r>
            <w:r>
              <w:rPr>
                <w:sz w:val="20"/>
              </w:rPr>
              <w:t>using the same</w:t>
            </w:r>
            <w:r>
              <w:rPr>
                <w:spacing w:val="1"/>
                <w:sz w:val="20"/>
              </w:rPr>
              <w:t xml:space="preserve"> </w:t>
            </w:r>
            <w:r>
              <w:rPr>
                <w:sz w:val="20"/>
              </w:rPr>
              <w:t>procedures</w:t>
            </w:r>
            <w:r>
              <w:rPr>
                <w:spacing w:val="1"/>
                <w:sz w:val="20"/>
              </w:rPr>
              <w:t xml:space="preserve"> </w:t>
            </w:r>
            <w:r>
              <w:rPr>
                <w:sz w:val="20"/>
              </w:rPr>
              <w:t>and payment</w:t>
            </w:r>
            <w:r>
              <w:rPr>
                <w:spacing w:val="1"/>
                <w:sz w:val="20"/>
              </w:rPr>
              <w:t xml:space="preserve"> </w:t>
            </w:r>
            <w:r>
              <w:rPr>
                <w:sz w:val="20"/>
              </w:rPr>
              <w:t>on</w:t>
            </w:r>
            <w:r>
              <w:rPr>
                <w:spacing w:val="-53"/>
                <w:sz w:val="20"/>
              </w:rPr>
              <w:t xml:space="preserve"> </w:t>
            </w:r>
            <w:r>
              <w:rPr>
                <w:sz w:val="20"/>
              </w:rPr>
              <w:t>termination as</w:t>
            </w:r>
            <w:r>
              <w:rPr>
                <w:spacing w:val="-1"/>
                <w:sz w:val="20"/>
              </w:rPr>
              <w:t xml:space="preserve"> </w:t>
            </w:r>
            <w:r>
              <w:rPr>
                <w:sz w:val="20"/>
              </w:rPr>
              <w:t>those</w:t>
            </w:r>
            <w:r>
              <w:rPr>
                <w:spacing w:val="1"/>
                <w:sz w:val="20"/>
              </w:rPr>
              <w:t xml:space="preserve"> </w:t>
            </w:r>
            <w:r>
              <w:rPr>
                <w:sz w:val="20"/>
              </w:rPr>
              <w:t>applied</w:t>
            </w:r>
            <w:r>
              <w:rPr>
                <w:spacing w:val="-2"/>
                <w:sz w:val="20"/>
              </w:rPr>
              <w:t xml:space="preserve"> </w:t>
            </w:r>
            <w:r>
              <w:rPr>
                <w:sz w:val="20"/>
              </w:rPr>
              <w:t>for</w:t>
            </w:r>
            <w:r>
              <w:rPr>
                <w:spacing w:val="-1"/>
                <w:sz w:val="20"/>
              </w:rPr>
              <w:t xml:space="preserve"> </w:t>
            </w:r>
            <w:r>
              <w:rPr>
                <w:sz w:val="20"/>
              </w:rPr>
              <w:t>reasons</w:t>
            </w:r>
            <w:r>
              <w:rPr>
                <w:spacing w:val="-1"/>
                <w:sz w:val="20"/>
              </w:rPr>
              <w:t xml:space="preserve"> </w:t>
            </w:r>
            <w:r>
              <w:rPr>
                <w:sz w:val="20"/>
              </w:rPr>
              <w:t>R1</w:t>
            </w:r>
            <w:r>
              <w:rPr>
                <w:spacing w:val="-1"/>
                <w:sz w:val="20"/>
              </w:rPr>
              <w:t xml:space="preserve"> </w:t>
            </w:r>
            <w:r>
              <w:rPr>
                <w:sz w:val="20"/>
              </w:rPr>
              <w:t>to</w:t>
            </w:r>
            <w:r>
              <w:rPr>
                <w:spacing w:val="-2"/>
                <w:sz w:val="20"/>
              </w:rPr>
              <w:t xml:space="preserve"> </w:t>
            </w:r>
            <w:r>
              <w:rPr>
                <w:sz w:val="20"/>
              </w:rPr>
              <w:t>R15</w:t>
            </w:r>
            <w:r>
              <w:rPr>
                <w:spacing w:val="-1"/>
                <w:sz w:val="20"/>
              </w:rPr>
              <w:t xml:space="preserve"> </w:t>
            </w:r>
            <w:r>
              <w:rPr>
                <w:sz w:val="20"/>
              </w:rPr>
              <w:t>or</w:t>
            </w:r>
            <w:r>
              <w:rPr>
                <w:spacing w:val="1"/>
                <w:sz w:val="20"/>
              </w:rPr>
              <w:t xml:space="preserve"> </w:t>
            </w:r>
            <w:r>
              <w:rPr>
                <w:sz w:val="20"/>
              </w:rPr>
              <w:t>R18</w:t>
            </w:r>
            <w:r>
              <w:rPr>
                <w:spacing w:val="-2"/>
                <w:sz w:val="20"/>
              </w:rPr>
              <w:t xml:space="preserve"> </w:t>
            </w:r>
            <w:r>
              <w:rPr>
                <w:sz w:val="20"/>
              </w:rPr>
              <w:t>stated</w:t>
            </w:r>
            <w:r>
              <w:rPr>
                <w:spacing w:val="1"/>
                <w:sz w:val="20"/>
              </w:rPr>
              <w:t xml:space="preserve"> </w:t>
            </w:r>
            <w:r>
              <w:rPr>
                <w:sz w:val="20"/>
              </w:rPr>
              <w:t>in</w:t>
            </w:r>
            <w:r>
              <w:rPr>
                <w:spacing w:val="-2"/>
                <w:sz w:val="20"/>
              </w:rPr>
              <w:t xml:space="preserve"> </w:t>
            </w:r>
            <w:r>
              <w:rPr>
                <w:sz w:val="20"/>
              </w:rPr>
              <w:t>the</w:t>
            </w:r>
            <w:r>
              <w:rPr>
                <w:spacing w:val="-1"/>
                <w:sz w:val="20"/>
              </w:rPr>
              <w:t xml:space="preserve"> </w:t>
            </w:r>
            <w:r>
              <w:rPr>
                <w:sz w:val="20"/>
              </w:rPr>
              <w:t>Termination</w:t>
            </w:r>
            <w:r>
              <w:rPr>
                <w:spacing w:val="-2"/>
                <w:sz w:val="20"/>
              </w:rPr>
              <w:t xml:space="preserve"> </w:t>
            </w:r>
            <w:r>
              <w:rPr>
                <w:sz w:val="20"/>
              </w:rPr>
              <w:t>Table.</w:t>
            </w:r>
          </w:p>
        </w:tc>
      </w:tr>
    </w:tbl>
    <w:p w14:paraId="117A9DB6" w14:textId="77777777" w:rsidR="0031547B" w:rsidRDefault="0031547B">
      <w:pPr>
        <w:pStyle w:val="BodyText"/>
        <w:rPr>
          <w:sz w:val="20"/>
        </w:rPr>
      </w:pPr>
    </w:p>
    <w:p w14:paraId="28011494" w14:textId="77777777" w:rsidR="0031547B" w:rsidRDefault="0031547B">
      <w:pPr>
        <w:pStyle w:val="BodyText"/>
        <w:rPr>
          <w:sz w:val="20"/>
        </w:rPr>
      </w:pPr>
    </w:p>
    <w:p w14:paraId="4C7F33DA" w14:textId="77777777" w:rsidR="0031547B" w:rsidRDefault="0031547B">
      <w:pPr>
        <w:pStyle w:val="BodyText"/>
        <w:rPr>
          <w:sz w:val="20"/>
        </w:rPr>
      </w:pPr>
    </w:p>
    <w:p w14:paraId="46F513FA" w14:textId="77777777" w:rsidR="0031547B" w:rsidRDefault="0031547B">
      <w:pPr>
        <w:pStyle w:val="BodyText"/>
        <w:spacing w:before="5"/>
        <w:rPr>
          <w:sz w:val="10"/>
        </w:rPr>
      </w:pPr>
    </w:p>
    <w:tbl>
      <w:tblPr>
        <w:tblW w:w="0" w:type="auto"/>
        <w:tblInd w:w="880" w:type="dxa"/>
        <w:tblLayout w:type="fixed"/>
        <w:tblCellMar>
          <w:left w:w="0" w:type="dxa"/>
          <w:right w:w="0" w:type="dxa"/>
        </w:tblCellMar>
        <w:tblLook w:val="01E0" w:firstRow="1" w:lastRow="1" w:firstColumn="1" w:lastColumn="1" w:noHBand="0" w:noVBand="0"/>
      </w:tblPr>
      <w:tblGrid>
        <w:gridCol w:w="1175"/>
        <w:gridCol w:w="632"/>
        <w:gridCol w:w="8151"/>
      </w:tblGrid>
      <w:tr w:rsidR="0031547B" w14:paraId="4273EE29" w14:textId="77777777">
        <w:trPr>
          <w:trHeight w:val="310"/>
        </w:trPr>
        <w:tc>
          <w:tcPr>
            <w:tcW w:w="1175" w:type="dxa"/>
          </w:tcPr>
          <w:p w14:paraId="430C393C" w14:textId="77777777" w:rsidR="0031547B" w:rsidRDefault="00570C5F">
            <w:pPr>
              <w:pStyle w:val="TableParagraph"/>
              <w:spacing w:line="223" w:lineRule="exact"/>
              <w:ind w:left="200"/>
              <w:rPr>
                <w:rFonts w:ascii="Arial"/>
                <w:b/>
                <w:sz w:val="20"/>
              </w:rPr>
            </w:pPr>
            <w:r>
              <w:rPr>
                <w:rFonts w:ascii="Arial"/>
                <w:b/>
                <w:sz w:val="20"/>
              </w:rPr>
              <w:t>Z12</w:t>
            </w:r>
          </w:p>
        </w:tc>
        <w:tc>
          <w:tcPr>
            <w:tcW w:w="632" w:type="dxa"/>
          </w:tcPr>
          <w:p w14:paraId="46FC7D5A" w14:textId="77777777" w:rsidR="0031547B" w:rsidRDefault="00570C5F">
            <w:pPr>
              <w:pStyle w:val="TableParagraph"/>
              <w:spacing w:line="223" w:lineRule="exact"/>
              <w:ind w:left="-10"/>
              <w:rPr>
                <w:rFonts w:ascii="Arial"/>
                <w:b/>
                <w:sz w:val="20"/>
              </w:rPr>
            </w:pPr>
            <w:r>
              <w:rPr>
                <w:rFonts w:ascii="Arial"/>
                <w:b/>
                <w:sz w:val="20"/>
              </w:rPr>
              <w:t>Ethics</w:t>
            </w:r>
          </w:p>
        </w:tc>
        <w:tc>
          <w:tcPr>
            <w:tcW w:w="8151" w:type="dxa"/>
          </w:tcPr>
          <w:p w14:paraId="5F61B544" w14:textId="77777777" w:rsidR="0031547B" w:rsidRDefault="0031547B">
            <w:pPr>
              <w:pStyle w:val="TableParagraph"/>
              <w:rPr>
                <w:rFonts w:ascii="Times New Roman"/>
                <w:sz w:val="18"/>
              </w:rPr>
            </w:pPr>
          </w:p>
        </w:tc>
      </w:tr>
      <w:tr w:rsidR="0031547B" w14:paraId="16CD1580" w14:textId="77777777">
        <w:trPr>
          <w:trHeight w:val="399"/>
        </w:trPr>
        <w:tc>
          <w:tcPr>
            <w:tcW w:w="9958" w:type="dxa"/>
            <w:gridSpan w:val="3"/>
          </w:tcPr>
          <w:p w14:paraId="7484696B" w14:textId="77777777" w:rsidR="0031547B" w:rsidRDefault="00570C5F">
            <w:pPr>
              <w:pStyle w:val="TableParagraph"/>
              <w:spacing w:before="80"/>
              <w:ind w:left="200"/>
              <w:rPr>
                <w:sz w:val="20"/>
              </w:rPr>
            </w:pPr>
            <w:r>
              <w:rPr>
                <w:sz w:val="20"/>
              </w:rPr>
              <w:t>For</w:t>
            </w:r>
            <w:r>
              <w:rPr>
                <w:spacing w:val="-3"/>
                <w:sz w:val="20"/>
              </w:rPr>
              <w:t xml:space="preserve"> </w:t>
            </w:r>
            <w:r>
              <w:rPr>
                <w:sz w:val="20"/>
              </w:rPr>
              <w:t>the</w:t>
            </w:r>
            <w:r>
              <w:rPr>
                <w:spacing w:val="-1"/>
                <w:sz w:val="20"/>
              </w:rPr>
              <w:t xml:space="preserve"> </w:t>
            </w:r>
            <w:r>
              <w:rPr>
                <w:sz w:val="20"/>
              </w:rPr>
              <w:t>purposes of</w:t>
            </w:r>
            <w:r>
              <w:rPr>
                <w:spacing w:val="-3"/>
                <w:sz w:val="20"/>
              </w:rPr>
              <w:t xml:space="preserve"> </w:t>
            </w:r>
            <w:r>
              <w:rPr>
                <w:sz w:val="20"/>
              </w:rPr>
              <w:t>this</w:t>
            </w:r>
            <w:r>
              <w:rPr>
                <w:spacing w:val="-2"/>
                <w:sz w:val="20"/>
              </w:rPr>
              <w:t xml:space="preserve"> </w:t>
            </w:r>
            <w:r>
              <w:rPr>
                <w:sz w:val="20"/>
              </w:rPr>
              <w:t>Z-clause,</w:t>
            </w:r>
            <w:r>
              <w:rPr>
                <w:spacing w:val="-1"/>
                <w:sz w:val="20"/>
              </w:rPr>
              <w:t xml:space="preserve"> </w:t>
            </w:r>
            <w:r>
              <w:rPr>
                <w:sz w:val="20"/>
              </w:rPr>
              <w:t>the</w:t>
            </w:r>
            <w:r>
              <w:rPr>
                <w:spacing w:val="1"/>
                <w:sz w:val="20"/>
              </w:rPr>
              <w:t xml:space="preserve"> </w:t>
            </w:r>
            <w:r>
              <w:rPr>
                <w:sz w:val="20"/>
              </w:rPr>
              <w:t>following</w:t>
            </w:r>
            <w:r>
              <w:rPr>
                <w:spacing w:val="-3"/>
                <w:sz w:val="20"/>
              </w:rPr>
              <w:t xml:space="preserve"> </w:t>
            </w:r>
            <w:r>
              <w:rPr>
                <w:sz w:val="20"/>
              </w:rPr>
              <w:t>definitions</w:t>
            </w:r>
            <w:r>
              <w:rPr>
                <w:spacing w:val="-2"/>
                <w:sz w:val="20"/>
              </w:rPr>
              <w:t xml:space="preserve"> </w:t>
            </w:r>
            <w:r>
              <w:rPr>
                <w:sz w:val="20"/>
              </w:rPr>
              <w:t>apply:</w:t>
            </w:r>
          </w:p>
        </w:tc>
      </w:tr>
      <w:tr w:rsidR="0031547B" w14:paraId="2656A15B" w14:textId="77777777">
        <w:trPr>
          <w:trHeight w:val="860"/>
        </w:trPr>
        <w:tc>
          <w:tcPr>
            <w:tcW w:w="1807" w:type="dxa"/>
            <w:gridSpan w:val="2"/>
          </w:tcPr>
          <w:p w14:paraId="54BE8B11" w14:textId="77777777" w:rsidR="0031547B" w:rsidRDefault="00570C5F">
            <w:pPr>
              <w:pStyle w:val="TableParagraph"/>
              <w:spacing w:before="82"/>
              <w:ind w:left="200"/>
              <w:rPr>
                <w:rFonts w:ascii="Arial"/>
                <w:b/>
                <w:sz w:val="20"/>
              </w:rPr>
            </w:pPr>
            <w:r>
              <w:rPr>
                <w:rFonts w:ascii="Arial"/>
                <w:b/>
                <w:sz w:val="20"/>
              </w:rPr>
              <w:t>Affected</w:t>
            </w:r>
            <w:r>
              <w:rPr>
                <w:rFonts w:ascii="Arial"/>
                <w:b/>
                <w:spacing w:val="-5"/>
                <w:sz w:val="20"/>
              </w:rPr>
              <w:t xml:space="preserve"> </w:t>
            </w:r>
            <w:r>
              <w:rPr>
                <w:rFonts w:ascii="Arial"/>
                <w:b/>
                <w:sz w:val="20"/>
              </w:rPr>
              <w:t>Party</w:t>
            </w:r>
          </w:p>
        </w:tc>
        <w:tc>
          <w:tcPr>
            <w:tcW w:w="8151" w:type="dxa"/>
          </w:tcPr>
          <w:p w14:paraId="2CE9F487" w14:textId="77777777" w:rsidR="0031547B" w:rsidRDefault="00570C5F">
            <w:pPr>
              <w:pStyle w:val="TableParagraph"/>
              <w:spacing w:before="82"/>
              <w:ind w:left="87" w:right="197"/>
              <w:jc w:val="both"/>
              <w:rPr>
                <w:sz w:val="20"/>
              </w:rPr>
            </w:pPr>
            <w:r>
              <w:rPr>
                <w:sz w:val="20"/>
              </w:rPr>
              <w:t>means,</w:t>
            </w:r>
            <w:r>
              <w:rPr>
                <w:spacing w:val="9"/>
                <w:sz w:val="20"/>
              </w:rPr>
              <w:t xml:space="preserve"> </w:t>
            </w:r>
            <w:r>
              <w:rPr>
                <w:sz w:val="20"/>
              </w:rPr>
              <w:t>as</w:t>
            </w:r>
            <w:r>
              <w:rPr>
                <w:spacing w:val="10"/>
                <w:sz w:val="20"/>
              </w:rPr>
              <w:t xml:space="preserve"> </w:t>
            </w:r>
            <w:r>
              <w:rPr>
                <w:sz w:val="20"/>
              </w:rPr>
              <w:t>the</w:t>
            </w:r>
            <w:r>
              <w:rPr>
                <w:spacing w:val="9"/>
                <w:sz w:val="20"/>
              </w:rPr>
              <w:t xml:space="preserve"> </w:t>
            </w:r>
            <w:r>
              <w:rPr>
                <w:sz w:val="20"/>
              </w:rPr>
              <w:t>context</w:t>
            </w:r>
            <w:r>
              <w:rPr>
                <w:spacing w:val="9"/>
                <w:sz w:val="20"/>
              </w:rPr>
              <w:t xml:space="preserve"> </w:t>
            </w:r>
            <w:r>
              <w:rPr>
                <w:sz w:val="20"/>
              </w:rPr>
              <w:t>requires,</w:t>
            </w:r>
            <w:r>
              <w:rPr>
                <w:spacing w:val="10"/>
                <w:sz w:val="20"/>
              </w:rPr>
              <w:t xml:space="preserve"> </w:t>
            </w:r>
            <w:r>
              <w:rPr>
                <w:sz w:val="20"/>
              </w:rPr>
              <w:t>any</w:t>
            </w:r>
            <w:r>
              <w:rPr>
                <w:spacing w:val="11"/>
                <w:sz w:val="20"/>
              </w:rPr>
              <w:t xml:space="preserve"> </w:t>
            </w:r>
            <w:r>
              <w:rPr>
                <w:sz w:val="20"/>
              </w:rPr>
              <w:t>party,</w:t>
            </w:r>
            <w:r>
              <w:rPr>
                <w:spacing w:val="10"/>
                <w:sz w:val="20"/>
              </w:rPr>
              <w:t xml:space="preserve"> </w:t>
            </w:r>
            <w:r>
              <w:rPr>
                <w:sz w:val="20"/>
              </w:rPr>
              <w:t>irrespective</w:t>
            </w:r>
            <w:r>
              <w:rPr>
                <w:spacing w:val="9"/>
                <w:sz w:val="20"/>
              </w:rPr>
              <w:t xml:space="preserve"> </w:t>
            </w:r>
            <w:r>
              <w:rPr>
                <w:sz w:val="20"/>
              </w:rPr>
              <w:t>of</w:t>
            </w:r>
            <w:r>
              <w:rPr>
                <w:spacing w:val="9"/>
                <w:sz w:val="20"/>
              </w:rPr>
              <w:t xml:space="preserve"> </w:t>
            </w:r>
            <w:r>
              <w:rPr>
                <w:sz w:val="20"/>
              </w:rPr>
              <w:t>whether</w:t>
            </w:r>
            <w:r>
              <w:rPr>
                <w:spacing w:val="10"/>
                <w:sz w:val="20"/>
              </w:rPr>
              <w:t xml:space="preserve"> </w:t>
            </w:r>
            <w:r>
              <w:rPr>
                <w:sz w:val="20"/>
              </w:rPr>
              <w:t>it</w:t>
            </w:r>
            <w:r>
              <w:rPr>
                <w:spacing w:val="9"/>
                <w:sz w:val="20"/>
              </w:rPr>
              <w:t xml:space="preserve"> </w:t>
            </w:r>
            <w:r>
              <w:rPr>
                <w:sz w:val="20"/>
              </w:rPr>
              <w:t>is</w:t>
            </w:r>
            <w:r>
              <w:rPr>
                <w:spacing w:val="13"/>
                <w:sz w:val="20"/>
              </w:rPr>
              <w:t xml:space="preserve"> </w:t>
            </w:r>
            <w:r>
              <w:rPr>
                <w:sz w:val="20"/>
              </w:rPr>
              <w:t>the</w:t>
            </w:r>
            <w:r>
              <w:rPr>
                <w:spacing w:val="10"/>
                <w:sz w:val="20"/>
              </w:rPr>
              <w:t xml:space="preserve"> </w:t>
            </w:r>
            <w:r>
              <w:rPr>
                <w:rFonts w:ascii="Arial" w:hAnsi="Arial"/>
                <w:i/>
                <w:sz w:val="20"/>
              </w:rPr>
              <w:t>Contractor</w:t>
            </w:r>
            <w:r>
              <w:rPr>
                <w:rFonts w:ascii="Arial" w:hAnsi="Arial"/>
                <w:i/>
                <w:spacing w:val="11"/>
                <w:sz w:val="20"/>
              </w:rPr>
              <w:t xml:space="preserve"> </w:t>
            </w:r>
            <w:r>
              <w:rPr>
                <w:sz w:val="20"/>
              </w:rPr>
              <w:t>or</w:t>
            </w:r>
            <w:r>
              <w:rPr>
                <w:spacing w:val="-54"/>
                <w:sz w:val="20"/>
              </w:rPr>
              <w:t xml:space="preserve"> </w:t>
            </w:r>
            <w:r>
              <w:rPr>
                <w:sz w:val="20"/>
              </w:rPr>
              <w:t>a third party, such party’s employees, agents, or Subcontractors or Subcontractor’s</w:t>
            </w:r>
            <w:r>
              <w:rPr>
                <w:spacing w:val="1"/>
                <w:sz w:val="20"/>
              </w:rPr>
              <w:t xml:space="preserve"> </w:t>
            </w:r>
            <w:r>
              <w:rPr>
                <w:sz w:val="20"/>
              </w:rPr>
              <w:t>employees, or</w:t>
            </w:r>
            <w:r>
              <w:rPr>
                <w:spacing w:val="-2"/>
                <w:sz w:val="20"/>
              </w:rPr>
              <w:t xml:space="preserve"> </w:t>
            </w:r>
            <w:r>
              <w:rPr>
                <w:sz w:val="20"/>
              </w:rPr>
              <w:t>any</w:t>
            </w:r>
            <w:r>
              <w:rPr>
                <w:spacing w:val="-1"/>
                <w:sz w:val="20"/>
              </w:rPr>
              <w:t xml:space="preserve"> </w:t>
            </w:r>
            <w:r>
              <w:rPr>
                <w:sz w:val="20"/>
              </w:rPr>
              <w:t>one or</w:t>
            </w:r>
            <w:r>
              <w:rPr>
                <w:spacing w:val="2"/>
                <w:sz w:val="20"/>
              </w:rPr>
              <w:t xml:space="preserve"> </w:t>
            </w:r>
            <w:r>
              <w:rPr>
                <w:sz w:val="20"/>
              </w:rPr>
              <w:t>more</w:t>
            </w:r>
            <w:r>
              <w:rPr>
                <w:spacing w:val="-2"/>
                <w:sz w:val="20"/>
              </w:rPr>
              <w:t xml:space="preserve"> </w:t>
            </w:r>
            <w:r>
              <w:rPr>
                <w:sz w:val="20"/>
              </w:rPr>
              <w:t>of</w:t>
            </w:r>
            <w:r>
              <w:rPr>
                <w:spacing w:val="-2"/>
                <w:sz w:val="20"/>
              </w:rPr>
              <w:t xml:space="preserve"> </w:t>
            </w:r>
            <w:r>
              <w:rPr>
                <w:sz w:val="20"/>
              </w:rPr>
              <w:t>all</w:t>
            </w:r>
            <w:r>
              <w:rPr>
                <w:spacing w:val="3"/>
                <w:sz w:val="20"/>
              </w:rPr>
              <w:t xml:space="preserve"> </w:t>
            </w:r>
            <w:r>
              <w:rPr>
                <w:sz w:val="20"/>
              </w:rPr>
              <w:t>of</w:t>
            </w:r>
            <w:r>
              <w:rPr>
                <w:spacing w:val="-2"/>
                <w:sz w:val="20"/>
              </w:rPr>
              <w:t xml:space="preserve"> </w:t>
            </w:r>
            <w:r>
              <w:rPr>
                <w:sz w:val="20"/>
              </w:rPr>
              <w:t>these</w:t>
            </w:r>
            <w:r>
              <w:rPr>
                <w:spacing w:val="-1"/>
                <w:sz w:val="20"/>
              </w:rPr>
              <w:t xml:space="preserve"> </w:t>
            </w:r>
            <w:r>
              <w:rPr>
                <w:sz w:val="20"/>
              </w:rPr>
              <w:t>parties’</w:t>
            </w:r>
            <w:r>
              <w:rPr>
                <w:spacing w:val="-1"/>
                <w:sz w:val="20"/>
              </w:rPr>
              <w:t xml:space="preserve"> </w:t>
            </w:r>
            <w:r>
              <w:rPr>
                <w:sz w:val="20"/>
              </w:rPr>
              <w:t>relatives</w:t>
            </w:r>
            <w:r>
              <w:rPr>
                <w:spacing w:val="-1"/>
                <w:sz w:val="20"/>
              </w:rPr>
              <w:t xml:space="preserve"> </w:t>
            </w:r>
            <w:r>
              <w:rPr>
                <w:sz w:val="20"/>
              </w:rPr>
              <w:t>or</w:t>
            </w:r>
            <w:r>
              <w:rPr>
                <w:spacing w:val="-2"/>
                <w:sz w:val="20"/>
              </w:rPr>
              <w:t xml:space="preserve"> </w:t>
            </w:r>
            <w:r>
              <w:rPr>
                <w:sz w:val="20"/>
              </w:rPr>
              <w:t>friends,</w:t>
            </w:r>
          </w:p>
        </w:tc>
      </w:tr>
      <w:tr w:rsidR="0031547B" w14:paraId="44FB0858" w14:textId="77777777">
        <w:trPr>
          <w:trHeight w:val="860"/>
        </w:trPr>
        <w:tc>
          <w:tcPr>
            <w:tcW w:w="1807" w:type="dxa"/>
            <w:gridSpan w:val="2"/>
          </w:tcPr>
          <w:p w14:paraId="6478F061" w14:textId="77777777" w:rsidR="0031547B" w:rsidRDefault="00570C5F">
            <w:pPr>
              <w:pStyle w:val="TableParagraph"/>
              <w:spacing w:before="80"/>
              <w:ind w:left="200"/>
              <w:rPr>
                <w:rFonts w:ascii="Arial"/>
                <w:b/>
                <w:sz w:val="20"/>
              </w:rPr>
            </w:pPr>
            <w:r>
              <w:rPr>
                <w:rFonts w:ascii="Arial"/>
                <w:b/>
                <w:sz w:val="20"/>
              </w:rPr>
              <w:t>Coercive</w:t>
            </w:r>
            <w:r>
              <w:rPr>
                <w:rFonts w:ascii="Arial"/>
                <w:b/>
                <w:spacing w:val="-3"/>
                <w:sz w:val="20"/>
              </w:rPr>
              <w:t xml:space="preserve"> </w:t>
            </w:r>
            <w:r>
              <w:rPr>
                <w:rFonts w:ascii="Arial"/>
                <w:b/>
                <w:sz w:val="20"/>
              </w:rPr>
              <w:t>Action</w:t>
            </w:r>
          </w:p>
        </w:tc>
        <w:tc>
          <w:tcPr>
            <w:tcW w:w="8151" w:type="dxa"/>
          </w:tcPr>
          <w:p w14:paraId="0EAAAEA7" w14:textId="77777777" w:rsidR="0031547B" w:rsidRDefault="00570C5F">
            <w:pPr>
              <w:pStyle w:val="TableParagraph"/>
              <w:spacing w:before="80"/>
              <w:ind w:left="87" w:right="203"/>
              <w:jc w:val="both"/>
              <w:rPr>
                <w:sz w:val="20"/>
              </w:rPr>
            </w:pPr>
            <w:r>
              <w:rPr>
                <w:sz w:val="20"/>
              </w:rPr>
              <w:t>means to harm or threaten to harm,</w:t>
            </w:r>
            <w:r>
              <w:rPr>
                <w:spacing w:val="1"/>
                <w:sz w:val="20"/>
              </w:rPr>
              <w:t xml:space="preserve"> </w:t>
            </w:r>
            <w:r>
              <w:rPr>
                <w:sz w:val="20"/>
              </w:rPr>
              <w:t>directly or</w:t>
            </w:r>
            <w:r>
              <w:rPr>
                <w:spacing w:val="1"/>
                <w:sz w:val="20"/>
              </w:rPr>
              <w:t xml:space="preserve"> </w:t>
            </w:r>
            <w:r>
              <w:rPr>
                <w:sz w:val="20"/>
              </w:rPr>
              <w:t>indirectly, an</w:t>
            </w:r>
            <w:r>
              <w:rPr>
                <w:spacing w:val="1"/>
                <w:sz w:val="20"/>
              </w:rPr>
              <w:t xml:space="preserve"> </w:t>
            </w:r>
            <w:r>
              <w:rPr>
                <w:sz w:val="20"/>
              </w:rPr>
              <w:t>Affected Party</w:t>
            </w:r>
            <w:r>
              <w:rPr>
                <w:spacing w:val="55"/>
                <w:sz w:val="20"/>
              </w:rPr>
              <w:t xml:space="preserve"> </w:t>
            </w:r>
            <w:r>
              <w:rPr>
                <w:sz w:val="20"/>
              </w:rPr>
              <w:t>or the</w:t>
            </w:r>
            <w:r>
              <w:rPr>
                <w:spacing w:val="1"/>
                <w:sz w:val="20"/>
              </w:rPr>
              <w:t xml:space="preserve"> </w:t>
            </w:r>
            <w:r>
              <w:rPr>
                <w:sz w:val="20"/>
              </w:rPr>
              <w:t>property</w:t>
            </w:r>
            <w:r>
              <w:rPr>
                <w:spacing w:val="1"/>
                <w:sz w:val="20"/>
              </w:rPr>
              <w:t xml:space="preserve"> </w:t>
            </w:r>
            <w:r>
              <w:rPr>
                <w:sz w:val="20"/>
              </w:rPr>
              <w:t>of</w:t>
            </w:r>
            <w:r>
              <w:rPr>
                <w:spacing w:val="1"/>
                <w:sz w:val="20"/>
              </w:rPr>
              <w:t xml:space="preserve"> </w:t>
            </w:r>
            <w:r>
              <w:rPr>
                <w:sz w:val="20"/>
              </w:rPr>
              <w:t>an</w:t>
            </w:r>
            <w:r>
              <w:rPr>
                <w:spacing w:val="1"/>
                <w:sz w:val="20"/>
              </w:rPr>
              <w:t xml:space="preserve"> </w:t>
            </w:r>
            <w:r>
              <w:rPr>
                <w:sz w:val="20"/>
              </w:rPr>
              <w:t>Affected</w:t>
            </w:r>
            <w:r>
              <w:rPr>
                <w:spacing w:val="1"/>
                <w:sz w:val="20"/>
              </w:rPr>
              <w:t xml:space="preserve"> </w:t>
            </w:r>
            <w:r>
              <w:rPr>
                <w:sz w:val="20"/>
              </w:rPr>
              <w:t>Party,</w:t>
            </w:r>
            <w:r>
              <w:rPr>
                <w:spacing w:val="1"/>
                <w:sz w:val="20"/>
              </w:rPr>
              <w:t xml:space="preserve"> </w:t>
            </w:r>
            <w:r>
              <w:rPr>
                <w:sz w:val="20"/>
              </w:rPr>
              <w:t>or</w:t>
            </w:r>
            <w:r>
              <w:rPr>
                <w:spacing w:val="1"/>
                <w:sz w:val="20"/>
              </w:rPr>
              <w:t xml:space="preserve"> </w:t>
            </w:r>
            <w:r>
              <w:rPr>
                <w:sz w:val="20"/>
              </w:rPr>
              <w:t>to</w:t>
            </w:r>
            <w:r>
              <w:rPr>
                <w:spacing w:val="1"/>
                <w:sz w:val="20"/>
              </w:rPr>
              <w:t xml:space="preserve"> </w:t>
            </w:r>
            <w:r>
              <w:rPr>
                <w:sz w:val="20"/>
              </w:rPr>
              <w:t>otherwise</w:t>
            </w:r>
            <w:r>
              <w:rPr>
                <w:spacing w:val="1"/>
                <w:sz w:val="20"/>
              </w:rPr>
              <w:t xml:space="preserve"> </w:t>
            </w:r>
            <w:r>
              <w:rPr>
                <w:sz w:val="20"/>
              </w:rPr>
              <w:t>influence</w:t>
            </w:r>
            <w:r>
              <w:rPr>
                <w:spacing w:val="1"/>
                <w:sz w:val="20"/>
              </w:rPr>
              <w:t xml:space="preserve"> </w:t>
            </w:r>
            <w:r>
              <w:rPr>
                <w:sz w:val="20"/>
              </w:rPr>
              <w:t>or</w:t>
            </w:r>
            <w:r>
              <w:rPr>
                <w:spacing w:val="1"/>
                <w:sz w:val="20"/>
              </w:rPr>
              <w:t xml:space="preserve"> </w:t>
            </w:r>
            <w:r>
              <w:rPr>
                <w:sz w:val="20"/>
              </w:rPr>
              <w:t>attempt</w:t>
            </w:r>
            <w:r>
              <w:rPr>
                <w:spacing w:val="1"/>
                <w:sz w:val="20"/>
              </w:rPr>
              <w:t xml:space="preserve"> </w:t>
            </w:r>
            <w:r>
              <w:rPr>
                <w:sz w:val="20"/>
              </w:rPr>
              <w:t>to</w:t>
            </w:r>
            <w:r>
              <w:rPr>
                <w:spacing w:val="1"/>
                <w:sz w:val="20"/>
              </w:rPr>
              <w:t xml:space="preserve"> </w:t>
            </w:r>
            <w:r>
              <w:rPr>
                <w:sz w:val="20"/>
              </w:rPr>
              <w:t>influence</w:t>
            </w:r>
            <w:r>
              <w:rPr>
                <w:spacing w:val="1"/>
                <w:sz w:val="20"/>
              </w:rPr>
              <w:t xml:space="preserve"> </w:t>
            </w:r>
            <w:r>
              <w:rPr>
                <w:sz w:val="20"/>
              </w:rPr>
              <w:t>an</w:t>
            </w:r>
            <w:r>
              <w:rPr>
                <w:spacing w:val="-54"/>
                <w:sz w:val="20"/>
              </w:rPr>
              <w:t xml:space="preserve"> </w:t>
            </w:r>
            <w:r>
              <w:rPr>
                <w:sz w:val="20"/>
              </w:rPr>
              <w:t>Affected Party</w:t>
            </w:r>
            <w:r>
              <w:rPr>
                <w:spacing w:val="1"/>
                <w:sz w:val="20"/>
              </w:rPr>
              <w:t xml:space="preserve"> </w:t>
            </w:r>
            <w:r>
              <w:rPr>
                <w:sz w:val="20"/>
              </w:rPr>
              <w:t>to</w:t>
            </w:r>
            <w:r>
              <w:rPr>
                <w:spacing w:val="1"/>
                <w:sz w:val="20"/>
              </w:rPr>
              <w:t xml:space="preserve"> </w:t>
            </w:r>
            <w:r>
              <w:rPr>
                <w:sz w:val="20"/>
              </w:rPr>
              <w:t>act</w:t>
            </w:r>
            <w:r>
              <w:rPr>
                <w:spacing w:val="-1"/>
                <w:sz w:val="20"/>
              </w:rPr>
              <w:t xml:space="preserve"> </w:t>
            </w:r>
            <w:r>
              <w:rPr>
                <w:sz w:val="20"/>
              </w:rPr>
              <w:t>unlawfully</w:t>
            </w:r>
            <w:r>
              <w:rPr>
                <w:spacing w:val="2"/>
                <w:sz w:val="20"/>
              </w:rPr>
              <w:t xml:space="preserve"> </w:t>
            </w:r>
            <w:r>
              <w:rPr>
                <w:sz w:val="20"/>
              </w:rPr>
              <w:t>or</w:t>
            </w:r>
            <w:r>
              <w:rPr>
                <w:spacing w:val="-2"/>
                <w:sz w:val="20"/>
              </w:rPr>
              <w:t xml:space="preserve"> </w:t>
            </w:r>
            <w:r>
              <w:rPr>
                <w:sz w:val="20"/>
              </w:rPr>
              <w:t>illegally,</w:t>
            </w:r>
          </w:p>
        </w:tc>
      </w:tr>
      <w:tr w:rsidR="0031547B" w14:paraId="53E0FC17" w14:textId="77777777">
        <w:trPr>
          <w:trHeight w:val="628"/>
        </w:trPr>
        <w:tc>
          <w:tcPr>
            <w:tcW w:w="1175" w:type="dxa"/>
          </w:tcPr>
          <w:p w14:paraId="6D7C0357" w14:textId="77777777" w:rsidR="0031547B" w:rsidRDefault="00570C5F">
            <w:pPr>
              <w:pStyle w:val="TableParagraph"/>
              <w:spacing w:before="82"/>
              <w:ind w:left="200"/>
              <w:rPr>
                <w:rFonts w:ascii="Arial"/>
                <w:b/>
                <w:sz w:val="20"/>
              </w:rPr>
            </w:pPr>
            <w:r>
              <w:rPr>
                <w:rFonts w:ascii="Arial"/>
                <w:b/>
                <w:w w:val="95"/>
                <w:sz w:val="20"/>
              </w:rPr>
              <w:t>Collusive</w:t>
            </w:r>
            <w:r>
              <w:rPr>
                <w:rFonts w:ascii="Arial"/>
                <w:b/>
                <w:spacing w:val="-50"/>
                <w:w w:val="95"/>
                <w:sz w:val="20"/>
              </w:rPr>
              <w:t xml:space="preserve"> </w:t>
            </w:r>
            <w:r>
              <w:rPr>
                <w:rFonts w:ascii="Arial"/>
                <w:b/>
                <w:sz w:val="20"/>
              </w:rPr>
              <w:t>Action</w:t>
            </w:r>
          </w:p>
        </w:tc>
        <w:tc>
          <w:tcPr>
            <w:tcW w:w="632" w:type="dxa"/>
          </w:tcPr>
          <w:p w14:paraId="4999059C" w14:textId="77777777" w:rsidR="0031547B" w:rsidRDefault="0031547B">
            <w:pPr>
              <w:pStyle w:val="TableParagraph"/>
              <w:rPr>
                <w:rFonts w:ascii="Times New Roman"/>
                <w:sz w:val="18"/>
              </w:rPr>
            </w:pPr>
          </w:p>
        </w:tc>
        <w:tc>
          <w:tcPr>
            <w:tcW w:w="8151" w:type="dxa"/>
          </w:tcPr>
          <w:p w14:paraId="0E7905D2" w14:textId="77777777" w:rsidR="0031547B" w:rsidRDefault="00570C5F">
            <w:pPr>
              <w:pStyle w:val="TableParagraph"/>
              <w:spacing w:before="82"/>
              <w:ind w:left="87" w:right="87"/>
              <w:rPr>
                <w:sz w:val="20"/>
              </w:rPr>
            </w:pPr>
            <w:r>
              <w:rPr>
                <w:sz w:val="20"/>
              </w:rPr>
              <w:t>means</w:t>
            </w:r>
            <w:r>
              <w:rPr>
                <w:spacing w:val="15"/>
                <w:sz w:val="20"/>
              </w:rPr>
              <w:t xml:space="preserve"> </w:t>
            </w:r>
            <w:r>
              <w:rPr>
                <w:sz w:val="20"/>
              </w:rPr>
              <w:t>where</w:t>
            </w:r>
            <w:r>
              <w:rPr>
                <w:spacing w:val="14"/>
                <w:sz w:val="20"/>
              </w:rPr>
              <w:t xml:space="preserve"> </w:t>
            </w:r>
            <w:r>
              <w:rPr>
                <w:sz w:val="20"/>
              </w:rPr>
              <w:t>two</w:t>
            </w:r>
            <w:r>
              <w:rPr>
                <w:spacing w:val="13"/>
                <w:sz w:val="20"/>
              </w:rPr>
              <w:t xml:space="preserve"> </w:t>
            </w:r>
            <w:r>
              <w:rPr>
                <w:sz w:val="20"/>
              </w:rPr>
              <w:t>or</w:t>
            </w:r>
            <w:r>
              <w:rPr>
                <w:spacing w:val="15"/>
                <w:sz w:val="20"/>
              </w:rPr>
              <w:t xml:space="preserve"> </w:t>
            </w:r>
            <w:r>
              <w:rPr>
                <w:sz w:val="20"/>
              </w:rPr>
              <w:t>more</w:t>
            </w:r>
            <w:r>
              <w:rPr>
                <w:spacing w:val="16"/>
                <w:sz w:val="20"/>
              </w:rPr>
              <w:t xml:space="preserve"> </w:t>
            </w:r>
            <w:r>
              <w:rPr>
                <w:sz w:val="20"/>
              </w:rPr>
              <w:t>parties</w:t>
            </w:r>
            <w:r>
              <w:rPr>
                <w:spacing w:val="15"/>
                <w:sz w:val="20"/>
              </w:rPr>
              <w:t xml:space="preserve"> </w:t>
            </w:r>
            <w:r>
              <w:rPr>
                <w:sz w:val="20"/>
              </w:rPr>
              <w:t>co-operate</w:t>
            </w:r>
            <w:r>
              <w:rPr>
                <w:spacing w:val="14"/>
                <w:sz w:val="20"/>
              </w:rPr>
              <w:t xml:space="preserve"> </w:t>
            </w:r>
            <w:r>
              <w:rPr>
                <w:sz w:val="20"/>
              </w:rPr>
              <w:t>to</w:t>
            </w:r>
            <w:r>
              <w:rPr>
                <w:spacing w:val="13"/>
                <w:sz w:val="20"/>
              </w:rPr>
              <w:t xml:space="preserve"> </w:t>
            </w:r>
            <w:r>
              <w:rPr>
                <w:sz w:val="20"/>
              </w:rPr>
              <w:t>achieve</w:t>
            </w:r>
            <w:r>
              <w:rPr>
                <w:spacing w:val="14"/>
                <w:sz w:val="20"/>
              </w:rPr>
              <w:t xml:space="preserve"> </w:t>
            </w:r>
            <w:r>
              <w:rPr>
                <w:sz w:val="20"/>
              </w:rPr>
              <w:t>an</w:t>
            </w:r>
            <w:r>
              <w:rPr>
                <w:spacing w:val="16"/>
                <w:sz w:val="20"/>
              </w:rPr>
              <w:t xml:space="preserve"> </w:t>
            </w:r>
            <w:r>
              <w:rPr>
                <w:sz w:val="20"/>
              </w:rPr>
              <w:t>unlawful</w:t>
            </w:r>
            <w:r>
              <w:rPr>
                <w:spacing w:val="15"/>
                <w:sz w:val="20"/>
              </w:rPr>
              <w:t xml:space="preserve"> </w:t>
            </w:r>
            <w:r>
              <w:rPr>
                <w:sz w:val="20"/>
              </w:rPr>
              <w:t>or</w:t>
            </w:r>
            <w:r>
              <w:rPr>
                <w:spacing w:val="14"/>
                <w:sz w:val="20"/>
              </w:rPr>
              <w:t xml:space="preserve"> </w:t>
            </w:r>
            <w:r>
              <w:rPr>
                <w:sz w:val="20"/>
              </w:rPr>
              <w:t>illegal</w:t>
            </w:r>
            <w:r>
              <w:rPr>
                <w:spacing w:val="14"/>
                <w:sz w:val="20"/>
              </w:rPr>
              <w:t xml:space="preserve"> </w:t>
            </w:r>
            <w:r>
              <w:rPr>
                <w:sz w:val="20"/>
              </w:rPr>
              <w:t>purpose,</w:t>
            </w:r>
            <w:r>
              <w:rPr>
                <w:spacing w:val="-53"/>
                <w:sz w:val="20"/>
              </w:rPr>
              <w:t xml:space="preserve"> </w:t>
            </w:r>
            <w:r>
              <w:rPr>
                <w:sz w:val="20"/>
              </w:rPr>
              <w:t>including</w:t>
            </w:r>
            <w:r>
              <w:rPr>
                <w:spacing w:val="-2"/>
                <w:sz w:val="20"/>
              </w:rPr>
              <w:t xml:space="preserve"> </w:t>
            </w:r>
            <w:r>
              <w:rPr>
                <w:sz w:val="20"/>
              </w:rPr>
              <w:t>to</w:t>
            </w:r>
            <w:r>
              <w:rPr>
                <w:spacing w:val="-1"/>
                <w:sz w:val="20"/>
              </w:rPr>
              <w:t xml:space="preserve"> </w:t>
            </w:r>
            <w:r>
              <w:rPr>
                <w:sz w:val="20"/>
              </w:rPr>
              <w:t>influence an</w:t>
            </w:r>
            <w:r>
              <w:rPr>
                <w:spacing w:val="1"/>
                <w:sz w:val="20"/>
              </w:rPr>
              <w:t xml:space="preserve"> </w:t>
            </w:r>
            <w:r>
              <w:rPr>
                <w:sz w:val="20"/>
              </w:rPr>
              <w:t>Affected Party to act</w:t>
            </w:r>
            <w:r>
              <w:rPr>
                <w:spacing w:val="-1"/>
                <w:sz w:val="20"/>
              </w:rPr>
              <w:t xml:space="preserve"> </w:t>
            </w:r>
            <w:r>
              <w:rPr>
                <w:sz w:val="20"/>
              </w:rPr>
              <w:t>unlawfully</w:t>
            </w:r>
            <w:r>
              <w:rPr>
                <w:spacing w:val="-1"/>
                <w:sz w:val="20"/>
              </w:rPr>
              <w:t xml:space="preserve"> </w:t>
            </w:r>
            <w:r>
              <w:rPr>
                <w:sz w:val="20"/>
              </w:rPr>
              <w:t>or</w:t>
            </w:r>
            <w:r>
              <w:rPr>
                <w:spacing w:val="-1"/>
                <w:sz w:val="20"/>
              </w:rPr>
              <w:t xml:space="preserve"> </w:t>
            </w:r>
            <w:r>
              <w:rPr>
                <w:sz w:val="20"/>
              </w:rPr>
              <w:t>illegally,</w:t>
            </w:r>
          </w:p>
        </w:tc>
      </w:tr>
      <w:tr w:rsidR="0031547B" w14:paraId="26E8799B" w14:textId="77777777">
        <w:trPr>
          <w:trHeight w:val="860"/>
        </w:trPr>
        <w:tc>
          <w:tcPr>
            <w:tcW w:w="1807" w:type="dxa"/>
            <w:gridSpan w:val="2"/>
          </w:tcPr>
          <w:p w14:paraId="7933DE09" w14:textId="77777777" w:rsidR="0031547B" w:rsidRDefault="00570C5F">
            <w:pPr>
              <w:pStyle w:val="TableParagraph"/>
              <w:spacing w:before="82"/>
              <w:ind w:left="200" w:right="71"/>
              <w:rPr>
                <w:rFonts w:ascii="Arial"/>
                <w:b/>
                <w:sz w:val="20"/>
              </w:rPr>
            </w:pPr>
            <w:r>
              <w:rPr>
                <w:rFonts w:ascii="Arial"/>
                <w:b/>
                <w:w w:val="95"/>
                <w:sz w:val="20"/>
              </w:rPr>
              <w:t>Committing</w:t>
            </w:r>
            <w:r>
              <w:rPr>
                <w:rFonts w:ascii="Arial"/>
                <w:b/>
                <w:spacing w:val="1"/>
                <w:w w:val="95"/>
                <w:sz w:val="20"/>
              </w:rPr>
              <w:t xml:space="preserve"> </w:t>
            </w:r>
            <w:r>
              <w:rPr>
                <w:rFonts w:ascii="Arial"/>
                <w:b/>
                <w:sz w:val="20"/>
              </w:rPr>
              <w:t>Party</w:t>
            </w:r>
          </w:p>
        </w:tc>
        <w:tc>
          <w:tcPr>
            <w:tcW w:w="8151" w:type="dxa"/>
          </w:tcPr>
          <w:p w14:paraId="55D9FDBF" w14:textId="77777777" w:rsidR="0031547B" w:rsidRDefault="00570C5F">
            <w:pPr>
              <w:pStyle w:val="TableParagraph"/>
              <w:spacing w:before="82"/>
              <w:ind w:left="87" w:right="200"/>
              <w:jc w:val="both"/>
              <w:rPr>
                <w:sz w:val="20"/>
              </w:rPr>
            </w:pPr>
            <w:r>
              <w:rPr>
                <w:sz w:val="20"/>
              </w:rPr>
              <w:t xml:space="preserve">means, as the context requires, the </w:t>
            </w:r>
            <w:r>
              <w:rPr>
                <w:rFonts w:ascii="Arial" w:hAnsi="Arial"/>
                <w:i/>
                <w:sz w:val="20"/>
              </w:rPr>
              <w:t>Contractor</w:t>
            </w:r>
            <w:r>
              <w:rPr>
                <w:sz w:val="20"/>
              </w:rPr>
              <w:t>, or any member thereof in the case of a</w:t>
            </w:r>
            <w:r>
              <w:rPr>
                <w:spacing w:val="1"/>
                <w:sz w:val="20"/>
              </w:rPr>
              <w:t xml:space="preserve"> </w:t>
            </w:r>
            <w:r>
              <w:rPr>
                <w:sz w:val="20"/>
              </w:rPr>
              <w:t>joint</w:t>
            </w:r>
            <w:r>
              <w:rPr>
                <w:spacing w:val="1"/>
                <w:sz w:val="20"/>
              </w:rPr>
              <w:t xml:space="preserve"> </w:t>
            </w:r>
            <w:r>
              <w:rPr>
                <w:sz w:val="20"/>
              </w:rPr>
              <w:t>venture,</w:t>
            </w:r>
            <w:r>
              <w:rPr>
                <w:spacing w:val="1"/>
                <w:sz w:val="20"/>
              </w:rPr>
              <w:t xml:space="preserve"> </w:t>
            </w:r>
            <w:r>
              <w:rPr>
                <w:sz w:val="20"/>
              </w:rPr>
              <w:t>or</w:t>
            </w:r>
            <w:r>
              <w:rPr>
                <w:spacing w:val="1"/>
                <w:sz w:val="20"/>
              </w:rPr>
              <w:t xml:space="preserve"> </w:t>
            </w:r>
            <w:r>
              <w:rPr>
                <w:sz w:val="20"/>
              </w:rPr>
              <w:t>its</w:t>
            </w:r>
            <w:r>
              <w:rPr>
                <w:spacing w:val="1"/>
                <w:sz w:val="20"/>
              </w:rPr>
              <w:t xml:space="preserve"> </w:t>
            </w:r>
            <w:r>
              <w:rPr>
                <w:sz w:val="20"/>
              </w:rPr>
              <w:t>employees,</w:t>
            </w:r>
            <w:r>
              <w:rPr>
                <w:spacing w:val="1"/>
                <w:sz w:val="20"/>
              </w:rPr>
              <w:t xml:space="preserve"> </w:t>
            </w:r>
            <w:r>
              <w:rPr>
                <w:sz w:val="20"/>
              </w:rPr>
              <w:t>agents,</w:t>
            </w:r>
            <w:r>
              <w:rPr>
                <w:spacing w:val="1"/>
                <w:sz w:val="20"/>
              </w:rPr>
              <w:t xml:space="preserve"> </w:t>
            </w:r>
            <w:r>
              <w:rPr>
                <w:sz w:val="20"/>
              </w:rPr>
              <w:t>or</w:t>
            </w:r>
            <w:r>
              <w:rPr>
                <w:spacing w:val="1"/>
                <w:sz w:val="20"/>
              </w:rPr>
              <w:t xml:space="preserve"> </w:t>
            </w:r>
            <w:r>
              <w:rPr>
                <w:sz w:val="20"/>
              </w:rPr>
              <w:t>Subcontractor</w:t>
            </w:r>
            <w:r>
              <w:rPr>
                <w:spacing w:val="1"/>
                <w:sz w:val="20"/>
              </w:rPr>
              <w:t xml:space="preserve"> </w:t>
            </w:r>
            <w:r>
              <w:rPr>
                <w:sz w:val="20"/>
              </w:rPr>
              <w:t>or</w:t>
            </w:r>
            <w:r>
              <w:rPr>
                <w:spacing w:val="1"/>
                <w:sz w:val="20"/>
              </w:rPr>
              <w:t xml:space="preserve"> </w:t>
            </w:r>
            <w:r>
              <w:rPr>
                <w:sz w:val="20"/>
              </w:rPr>
              <w:t>the</w:t>
            </w:r>
            <w:r>
              <w:rPr>
                <w:spacing w:val="1"/>
                <w:sz w:val="20"/>
              </w:rPr>
              <w:t xml:space="preserve"> </w:t>
            </w:r>
            <w:r>
              <w:rPr>
                <w:sz w:val="20"/>
              </w:rPr>
              <w:t>Subcontractor’s</w:t>
            </w:r>
            <w:r>
              <w:rPr>
                <w:spacing w:val="1"/>
                <w:sz w:val="20"/>
              </w:rPr>
              <w:t xml:space="preserve"> </w:t>
            </w:r>
            <w:r>
              <w:rPr>
                <w:sz w:val="20"/>
              </w:rPr>
              <w:t>employees,</w:t>
            </w:r>
          </w:p>
        </w:tc>
      </w:tr>
      <w:tr w:rsidR="0031547B" w14:paraId="584435FF" w14:textId="77777777">
        <w:trPr>
          <w:trHeight w:val="630"/>
        </w:trPr>
        <w:tc>
          <w:tcPr>
            <w:tcW w:w="1807" w:type="dxa"/>
            <w:gridSpan w:val="2"/>
          </w:tcPr>
          <w:p w14:paraId="3F8DF465" w14:textId="77777777" w:rsidR="0031547B" w:rsidRDefault="00570C5F">
            <w:pPr>
              <w:pStyle w:val="TableParagraph"/>
              <w:spacing w:before="81"/>
              <w:ind w:left="200"/>
              <w:rPr>
                <w:rFonts w:ascii="Arial"/>
                <w:b/>
                <w:sz w:val="20"/>
              </w:rPr>
            </w:pPr>
            <w:r>
              <w:rPr>
                <w:rFonts w:ascii="Arial"/>
                <w:b/>
                <w:sz w:val="20"/>
              </w:rPr>
              <w:t>Corrupt</w:t>
            </w:r>
            <w:r>
              <w:rPr>
                <w:rFonts w:ascii="Arial"/>
                <w:b/>
                <w:spacing w:val="-4"/>
                <w:sz w:val="20"/>
              </w:rPr>
              <w:t xml:space="preserve"> </w:t>
            </w:r>
            <w:r>
              <w:rPr>
                <w:rFonts w:ascii="Arial"/>
                <w:b/>
                <w:sz w:val="20"/>
              </w:rPr>
              <w:t>Action</w:t>
            </w:r>
          </w:p>
        </w:tc>
        <w:tc>
          <w:tcPr>
            <w:tcW w:w="8151" w:type="dxa"/>
          </w:tcPr>
          <w:p w14:paraId="43E58C4D" w14:textId="77777777" w:rsidR="0031547B" w:rsidRDefault="00570C5F">
            <w:pPr>
              <w:pStyle w:val="TableParagraph"/>
              <w:spacing w:before="81"/>
              <w:ind w:left="87" w:right="87"/>
              <w:rPr>
                <w:sz w:val="20"/>
              </w:rPr>
            </w:pPr>
            <w:r>
              <w:rPr>
                <w:sz w:val="20"/>
              </w:rPr>
              <w:t>means</w:t>
            </w:r>
            <w:r>
              <w:rPr>
                <w:spacing w:val="6"/>
                <w:sz w:val="20"/>
              </w:rPr>
              <w:t xml:space="preserve"> </w:t>
            </w:r>
            <w:r>
              <w:rPr>
                <w:sz w:val="20"/>
              </w:rPr>
              <w:t>the</w:t>
            </w:r>
            <w:r>
              <w:rPr>
                <w:spacing w:val="6"/>
                <w:sz w:val="20"/>
              </w:rPr>
              <w:t xml:space="preserve"> </w:t>
            </w:r>
            <w:r>
              <w:rPr>
                <w:sz w:val="20"/>
              </w:rPr>
              <w:t>offering,</w:t>
            </w:r>
            <w:r>
              <w:rPr>
                <w:spacing w:val="6"/>
                <w:sz w:val="20"/>
              </w:rPr>
              <w:t xml:space="preserve"> </w:t>
            </w:r>
            <w:r>
              <w:rPr>
                <w:sz w:val="20"/>
              </w:rPr>
              <w:t>giving,</w:t>
            </w:r>
            <w:r>
              <w:rPr>
                <w:spacing w:val="6"/>
                <w:sz w:val="20"/>
              </w:rPr>
              <w:t xml:space="preserve"> </w:t>
            </w:r>
            <w:r>
              <w:rPr>
                <w:sz w:val="20"/>
              </w:rPr>
              <w:t>taking,</w:t>
            </w:r>
            <w:r>
              <w:rPr>
                <w:spacing w:val="6"/>
                <w:sz w:val="20"/>
              </w:rPr>
              <w:t xml:space="preserve"> </w:t>
            </w:r>
            <w:r>
              <w:rPr>
                <w:sz w:val="20"/>
              </w:rPr>
              <w:t>or</w:t>
            </w:r>
            <w:r>
              <w:rPr>
                <w:spacing w:val="7"/>
                <w:sz w:val="20"/>
              </w:rPr>
              <w:t xml:space="preserve"> </w:t>
            </w:r>
            <w:r>
              <w:rPr>
                <w:sz w:val="20"/>
              </w:rPr>
              <w:t>soliciting,</w:t>
            </w:r>
            <w:r>
              <w:rPr>
                <w:spacing w:val="6"/>
                <w:sz w:val="20"/>
              </w:rPr>
              <w:t xml:space="preserve"> </w:t>
            </w:r>
            <w:r>
              <w:rPr>
                <w:sz w:val="20"/>
              </w:rPr>
              <w:t>directly</w:t>
            </w:r>
            <w:r>
              <w:rPr>
                <w:spacing w:val="10"/>
                <w:sz w:val="20"/>
              </w:rPr>
              <w:t xml:space="preserve"> </w:t>
            </w:r>
            <w:r>
              <w:rPr>
                <w:sz w:val="20"/>
              </w:rPr>
              <w:t>or</w:t>
            </w:r>
            <w:r>
              <w:rPr>
                <w:spacing w:val="7"/>
                <w:sz w:val="20"/>
              </w:rPr>
              <w:t xml:space="preserve"> </w:t>
            </w:r>
            <w:r>
              <w:rPr>
                <w:sz w:val="20"/>
              </w:rPr>
              <w:t>indirectly,</w:t>
            </w:r>
            <w:r>
              <w:rPr>
                <w:spacing w:val="6"/>
                <w:sz w:val="20"/>
              </w:rPr>
              <w:t xml:space="preserve"> </w:t>
            </w:r>
            <w:r>
              <w:rPr>
                <w:sz w:val="20"/>
              </w:rPr>
              <w:t>of</w:t>
            </w:r>
            <w:r>
              <w:rPr>
                <w:spacing w:val="6"/>
                <w:sz w:val="20"/>
              </w:rPr>
              <w:t xml:space="preserve"> </w:t>
            </w:r>
            <w:r>
              <w:rPr>
                <w:sz w:val="20"/>
              </w:rPr>
              <w:t>a</w:t>
            </w:r>
            <w:r>
              <w:rPr>
                <w:spacing w:val="9"/>
                <w:sz w:val="20"/>
              </w:rPr>
              <w:t xml:space="preserve"> </w:t>
            </w:r>
            <w:r>
              <w:rPr>
                <w:sz w:val="20"/>
              </w:rPr>
              <w:t>good</w:t>
            </w:r>
            <w:r>
              <w:rPr>
                <w:spacing w:val="6"/>
                <w:sz w:val="20"/>
              </w:rPr>
              <w:t xml:space="preserve"> </w:t>
            </w:r>
            <w:r>
              <w:rPr>
                <w:sz w:val="20"/>
              </w:rPr>
              <w:t>or</w:t>
            </w:r>
            <w:r>
              <w:rPr>
                <w:spacing w:val="6"/>
                <w:sz w:val="20"/>
              </w:rPr>
              <w:t xml:space="preserve"> </w:t>
            </w:r>
            <w:r>
              <w:rPr>
                <w:sz w:val="20"/>
              </w:rPr>
              <w:t>service</w:t>
            </w:r>
            <w:r>
              <w:rPr>
                <w:spacing w:val="-52"/>
                <w:sz w:val="20"/>
              </w:rPr>
              <w:t xml:space="preserve"> </w:t>
            </w:r>
            <w:r>
              <w:rPr>
                <w:sz w:val="20"/>
              </w:rPr>
              <w:t>to</w:t>
            </w:r>
            <w:r>
              <w:rPr>
                <w:spacing w:val="-2"/>
                <w:sz w:val="20"/>
              </w:rPr>
              <w:t xml:space="preserve"> </w:t>
            </w:r>
            <w:r>
              <w:rPr>
                <w:sz w:val="20"/>
              </w:rPr>
              <w:t>unlawfully or</w:t>
            </w:r>
            <w:r>
              <w:rPr>
                <w:spacing w:val="1"/>
                <w:sz w:val="20"/>
              </w:rPr>
              <w:t xml:space="preserve"> </w:t>
            </w:r>
            <w:r>
              <w:rPr>
                <w:sz w:val="20"/>
              </w:rPr>
              <w:t>illegally influence</w:t>
            </w:r>
            <w:r>
              <w:rPr>
                <w:spacing w:val="-2"/>
                <w:sz w:val="20"/>
              </w:rPr>
              <w:t xml:space="preserve"> </w:t>
            </w:r>
            <w:r>
              <w:rPr>
                <w:sz w:val="20"/>
              </w:rPr>
              <w:t>the</w:t>
            </w:r>
            <w:r>
              <w:rPr>
                <w:spacing w:val="1"/>
                <w:sz w:val="20"/>
              </w:rPr>
              <w:t xml:space="preserve"> </w:t>
            </w:r>
            <w:r>
              <w:rPr>
                <w:sz w:val="20"/>
              </w:rPr>
              <w:t>actions</w:t>
            </w:r>
            <w:r>
              <w:rPr>
                <w:spacing w:val="-1"/>
                <w:sz w:val="20"/>
              </w:rPr>
              <w:t xml:space="preserve"> </w:t>
            </w:r>
            <w:r>
              <w:rPr>
                <w:sz w:val="20"/>
              </w:rPr>
              <w:t>of</w:t>
            </w:r>
            <w:r>
              <w:rPr>
                <w:spacing w:val="-1"/>
                <w:sz w:val="20"/>
              </w:rPr>
              <w:t xml:space="preserve"> </w:t>
            </w:r>
            <w:r>
              <w:rPr>
                <w:sz w:val="20"/>
              </w:rPr>
              <w:t>an Affected</w:t>
            </w:r>
            <w:r>
              <w:rPr>
                <w:spacing w:val="1"/>
                <w:sz w:val="20"/>
              </w:rPr>
              <w:t xml:space="preserve"> </w:t>
            </w:r>
            <w:r>
              <w:rPr>
                <w:sz w:val="20"/>
              </w:rPr>
              <w:t>Party,</w:t>
            </w:r>
          </w:p>
        </w:tc>
      </w:tr>
      <w:tr w:rsidR="0031547B" w14:paraId="09BFF01B" w14:textId="77777777">
        <w:trPr>
          <w:trHeight w:val="859"/>
        </w:trPr>
        <w:tc>
          <w:tcPr>
            <w:tcW w:w="1807" w:type="dxa"/>
            <w:gridSpan w:val="2"/>
          </w:tcPr>
          <w:p w14:paraId="4BD8512D" w14:textId="77777777" w:rsidR="0031547B" w:rsidRDefault="00570C5F">
            <w:pPr>
              <w:pStyle w:val="TableParagraph"/>
              <w:spacing w:before="82"/>
              <w:ind w:left="200" w:right="563"/>
              <w:rPr>
                <w:rFonts w:ascii="Arial"/>
                <w:b/>
                <w:sz w:val="20"/>
              </w:rPr>
            </w:pPr>
            <w:r>
              <w:rPr>
                <w:rFonts w:ascii="Arial"/>
                <w:b/>
                <w:spacing w:val="-1"/>
                <w:sz w:val="20"/>
              </w:rPr>
              <w:t>Fraudulent</w:t>
            </w:r>
            <w:r>
              <w:rPr>
                <w:rFonts w:ascii="Arial"/>
                <w:b/>
                <w:spacing w:val="-53"/>
                <w:sz w:val="20"/>
              </w:rPr>
              <w:t xml:space="preserve"> </w:t>
            </w:r>
            <w:r>
              <w:rPr>
                <w:rFonts w:ascii="Arial"/>
                <w:b/>
                <w:sz w:val="20"/>
              </w:rPr>
              <w:t>Action</w:t>
            </w:r>
          </w:p>
        </w:tc>
        <w:tc>
          <w:tcPr>
            <w:tcW w:w="8151" w:type="dxa"/>
          </w:tcPr>
          <w:p w14:paraId="44AF0782" w14:textId="77777777" w:rsidR="0031547B" w:rsidRDefault="00570C5F">
            <w:pPr>
              <w:pStyle w:val="TableParagraph"/>
              <w:spacing w:before="82"/>
              <w:ind w:left="87" w:right="197"/>
              <w:jc w:val="both"/>
              <w:rPr>
                <w:sz w:val="20"/>
              </w:rPr>
            </w:pPr>
            <w:r>
              <w:rPr>
                <w:sz w:val="20"/>
              </w:rPr>
              <w:t>means any unlawfully or illegally intentional act or omission that misleads, or attempts to</w:t>
            </w:r>
            <w:r>
              <w:rPr>
                <w:spacing w:val="1"/>
                <w:sz w:val="20"/>
              </w:rPr>
              <w:t xml:space="preserve"> </w:t>
            </w:r>
            <w:r>
              <w:rPr>
                <w:sz w:val="20"/>
              </w:rPr>
              <w:t>mislead, an Affected Party, in order to obtain a financial or other benefit or to avoid an</w:t>
            </w:r>
            <w:r>
              <w:rPr>
                <w:spacing w:val="1"/>
                <w:sz w:val="20"/>
              </w:rPr>
              <w:t xml:space="preserve"> </w:t>
            </w:r>
            <w:r>
              <w:rPr>
                <w:sz w:val="20"/>
              </w:rPr>
              <w:t>obligation</w:t>
            </w:r>
            <w:r>
              <w:rPr>
                <w:spacing w:val="-2"/>
                <w:sz w:val="20"/>
              </w:rPr>
              <w:t xml:space="preserve"> </w:t>
            </w:r>
            <w:r>
              <w:rPr>
                <w:sz w:val="20"/>
              </w:rPr>
              <w:t>or</w:t>
            </w:r>
            <w:r>
              <w:rPr>
                <w:spacing w:val="2"/>
                <w:sz w:val="20"/>
              </w:rPr>
              <w:t xml:space="preserve"> </w:t>
            </w:r>
            <w:r>
              <w:rPr>
                <w:sz w:val="20"/>
              </w:rPr>
              <w:t>incurring</w:t>
            </w:r>
            <w:r>
              <w:rPr>
                <w:spacing w:val="-1"/>
                <w:sz w:val="20"/>
              </w:rPr>
              <w:t xml:space="preserve"> </w:t>
            </w:r>
            <w:r>
              <w:rPr>
                <w:sz w:val="20"/>
              </w:rPr>
              <w:t>an</w:t>
            </w:r>
            <w:r>
              <w:rPr>
                <w:spacing w:val="-1"/>
                <w:sz w:val="20"/>
              </w:rPr>
              <w:t xml:space="preserve"> </w:t>
            </w:r>
            <w:r>
              <w:rPr>
                <w:sz w:val="20"/>
              </w:rPr>
              <w:t>obligation,</w:t>
            </w:r>
          </w:p>
        </w:tc>
      </w:tr>
      <w:tr w:rsidR="0031547B" w14:paraId="29C7EF53" w14:textId="77777777">
        <w:trPr>
          <w:trHeight w:val="860"/>
        </w:trPr>
        <w:tc>
          <w:tcPr>
            <w:tcW w:w="1807" w:type="dxa"/>
            <w:gridSpan w:val="2"/>
          </w:tcPr>
          <w:p w14:paraId="236AE22D" w14:textId="77777777" w:rsidR="0031547B" w:rsidRDefault="00570C5F">
            <w:pPr>
              <w:pStyle w:val="TableParagraph"/>
              <w:spacing w:before="82"/>
              <w:ind w:left="200"/>
              <w:rPr>
                <w:rFonts w:ascii="Arial"/>
                <w:b/>
                <w:sz w:val="20"/>
              </w:rPr>
            </w:pPr>
            <w:r>
              <w:rPr>
                <w:rFonts w:ascii="Arial"/>
                <w:b/>
                <w:w w:val="95"/>
                <w:sz w:val="20"/>
              </w:rPr>
              <w:t>Obstructive</w:t>
            </w:r>
            <w:r>
              <w:rPr>
                <w:rFonts w:ascii="Arial"/>
                <w:b/>
                <w:spacing w:val="1"/>
                <w:w w:val="95"/>
                <w:sz w:val="20"/>
              </w:rPr>
              <w:t xml:space="preserve"> </w:t>
            </w:r>
            <w:r>
              <w:rPr>
                <w:rFonts w:ascii="Arial"/>
                <w:b/>
                <w:sz w:val="20"/>
              </w:rPr>
              <w:t>Action</w:t>
            </w:r>
          </w:p>
        </w:tc>
        <w:tc>
          <w:tcPr>
            <w:tcW w:w="8151" w:type="dxa"/>
          </w:tcPr>
          <w:p w14:paraId="56738BD3" w14:textId="77777777" w:rsidR="0031547B" w:rsidRDefault="00570C5F">
            <w:pPr>
              <w:pStyle w:val="TableParagraph"/>
              <w:spacing w:before="82"/>
              <w:ind w:left="87" w:right="203"/>
              <w:jc w:val="both"/>
              <w:rPr>
                <w:sz w:val="20"/>
              </w:rPr>
            </w:pPr>
            <w:r>
              <w:rPr>
                <w:sz w:val="20"/>
              </w:rPr>
              <w:t>means</w:t>
            </w:r>
            <w:r>
              <w:rPr>
                <w:spacing w:val="1"/>
                <w:sz w:val="20"/>
              </w:rPr>
              <w:t xml:space="preserve"> </w:t>
            </w:r>
            <w:r>
              <w:rPr>
                <w:sz w:val="20"/>
              </w:rPr>
              <w:t>a</w:t>
            </w:r>
            <w:r>
              <w:rPr>
                <w:spacing w:val="1"/>
                <w:sz w:val="20"/>
              </w:rPr>
              <w:t xml:space="preserve"> </w:t>
            </w:r>
            <w:r>
              <w:rPr>
                <w:sz w:val="20"/>
              </w:rPr>
              <w:t>Committing</w:t>
            </w:r>
            <w:r>
              <w:rPr>
                <w:spacing w:val="1"/>
                <w:sz w:val="20"/>
              </w:rPr>
              <w:t xml:space="preserve"> </w:t>
            </w:r>
            <w:r>
              <w:rPr>
                <w:sz w:val="20"/>
              </w:rPr>
              <w:t>Party</w:t>
            </w:r>
            <w:r>
              <w:rPr>
                <w:spacing w:val="1"/>
                <w:sz w:val="20"/>
              </w:rPr>
              <w:t xml:space="preserve"> </w:t>
            </w:r>
            <w:r>
              <w:rPr>
                <w:sz w:val="20"/>
              </w:rPr>
              <w:t>unlawfully</w:t>
            </w:r>
            <w:r>
              <w:rPr>
                <w:spacing w:val="1"/>
                <w:sz w:val="20"/>
              </w:rPr>
              <w:t xml:space="preserve"> </w:t>
            </w:r>
            <w:r>
              <w:rPr>
                <w:sz w:val="20"/>
              </w:rPr>
              <w:t>or</w:t>
            </w:r>
            <w:r>
              <w:rPr>
                <w:spacing w:val="1"/>
                <w:sz w:val="20"/>
              </w:rPr>
              <w:t xml:space="preserve"> </w:t>
            </w:r>
            <w:r>
              <w:rPr>
                <w:sz w:val="20"/>
              </w:rPr>
              <w:t>illegally</w:t>
            </w:r>
            <w:r>
              <w:rPr>
                <w:spacing w:val="1"/>
                <w:sz w:val="20"/>
              </w:rPr>
              <w:t xml:space="preserve"> </w:t>
            </w:r>
            <w:r>
              <w:rPr>
                <w:sz w:val="20"/>
              </w:rPr>
              <w:t>destroying,</w:t>
            </w:r>
            <w:r>
              <w:rPr>
                <w:spacing w:val="1"/>
                <w:sz w:val="20"/>
              </w:rPr>
              <w:t xml:space="preserve"> </w:t>
            </w:r>
            <w:r>
              <w:rPr>
                <w:sz w:val="20"/>
              </w:rPr>
              <w:t>falsifying,</w:t>
            </w:r>
            <w:r>
              <w:rPr>
                <w:spacing w:val="1"/>
                <w:sz w:val="20"/>
              </w:rPr>
              <w:t xml:space="preserve"> </w:t>
            </w:r>
            <w:r>
              <w:rPr>
                <w:sz w:val="20"/>
              </w:rPr>
              <w:t>altering</w:t>
            </w:r>
            <w:r>
              <w:rPr>
                <w:spacing w:val="1"/>
                <w:sz w:val="20"/>
              </w:rPr>
              <w:t xml:space="preserve"> </w:t>
            </w:r>
            <w:r>
              <w:rPr>
                <w:sz w:val="20"/>
              </w:rPr>
              <w:t>or</w:t>
            </w:r>
            <w:r>
              <w:rPr>
                <w:spacing w:val="1"/>
                <w:sz w:val="20"/>
              </w:rPr>
              <w:t xml:space="preserve"> </w:t>
            </w:r>
            <w:r>
              <w:rPr>
                <w:sz w:val="20"/>
              </w:rPr>
              <w:t>concealing information or making false statements to materially impede an investigation</w:t>
            </w:r>
            <w:r>
              <w:rPr>
                <w:spacing w:val="1"/>
                <w:sz w:val="20"/>
              </w:rPr>
              <w:t xml:space="preserve"> </w:t>
            </w:r>
            <w:r>
              <w:rPr>
                <w:sz w:val="20"/>
              </w:rPr>
              <w:t>into allegations</w:t>
            </w:r>
            <w:r>
              <w:rPr>
                <w:spacing w:val="2"/>
                <w:sz w:val="20"/>
              </w:rPr>
              <w:t xml:space="preserve"> </w:t>
            </w:r>
            <w:r>
              <w:rPr>
                <w:sz w:val="20"/>
              </w:rPr>
              <w:t>of</w:t>
            </w:r>
            <w:r>
              <w:rPr>
                <w:spacing w:val="-1"/>
                <w:sz w:val="20"/>
              </w:rPr>
              <w:t xml:space="preserve"> </w:t>
            </w:r>
            <w:r>
              <w:rPr>
                <w:sz w:val="20"/>
              </w:rPr>
              <w:t>Prohibited</w:t>
            </w:r>
            <w:r>
              <w:rPr>
                <w:spacing w:val="-1"/>
                <w:sz w:val="20"/>
              </w:rPr>
              <w:t xml:space="preserve"> </w:t>
            </w:r>
            <w:r>
              <w:rPr>
                <w:sz w:val="20"/>
              </w:rPr>
              <w:t>Action,</w:t>
            </w:r>
            <w:r>
              <w:rPr>
                <w:spacing w:val="1"/>
                <w:sz w:val="20"/>
              </w:rPr>
              <w:t xml:space="preserve"> </w:t>
            </w:r>
            <w:r>
              <w:rPr>
                <w:sz w:val="20"/>
              </w:rPr>
              <w:t>and</w:t>
            </w:r>
          </w:p>
        </w:tc>
      </w:tr>
      <w:tr w:rsidR="0031547B" w14:paraId="5D6D5B6B" w14:textId="77777777">
        <w:trPr>
          <w:trHeight w:val="630"/>
        </w:trPr>
        <w:tc>
          <w:tcPr>
            <w:tcW w:w="1175" w:type="dxa"/>
          </w:tcPr>
          <w:p w14:paraId="76351C8A" w14:textId="77777777" w:rsidR="0031547B" w:rsidRDefault="00570C5F">
            <w:pPr>
              <w:pStyle w:val="TableParagraph"/>
              <w:spacing w:before="80"/>
              <w:ind w:left="200" w:right="-24"/>
              <w:rPr>
                <w:rFonts w:ascii="Arial"/>
                <w:b/>
                <w:sz w:val="20"/>
              </w:rPr>
            </w:pPr>
            <w:r>
              <w:rPr>
                <w:rFonts w:ascii="Arial"/>
                <w:b/>
                <w:spacing w:val="-1"/>
                <w:sz w:val="20"/>
              </w:rPr>
              <w:t>Prohibited</w:t>
            </w:r>
            <w:r>
              <w:rPr>
                <w:rFonts w:ascii="Arial"/>
                <w:b/>
                <w:spacing w:val="-53"/>
                <w:sz w:val="20"/>
              </w:rPr>
              <w:t xml:space="preserve"> </w:t>
            </w:r>
            <w:r>
              <w:rPr>
                <w:rFonts w:ascii="Arial"/>
                <w:b/>
                <w:sz w:val="20"/>
              </w:rPr>
              <w:t>Action</w:t>
            </w:r>
          </w:p>
        </w:tc>
        <w:tc>
          <w:tcPr>
            <w:tcW w:w="632" w:type="dxa"/>
          </w:tcPr>
          <w:p w14:paraId="6E94CEB8" w14:textId="77777777" w:rsidR="0031547B" w:rsidRDefault="0031547B">
            <w:pPr>
              <w:pStyle w:val="TableParagraph"/>
              <w:rPr>
                <w:rFonts w:ascii="Times New Roman"/>
                <w:sz w:val="18"/>
              </w:rPr>
            </w:pPr>
          </w:p>
        </w:tc>
        <w:tc>
          <w:tcPr>
            <w:tcW w:w="8151" w:type="dxa"/>
          </w:tcPr>
          <w:p w14:paraId="5DCB5AF5" w14:textId="77777777" w:rsidR="0031547B" w:rsidRDefault="00570C5F">
            <w:pPr>
              <w:pStyle w:val="TableParagraph"/>
              <w:spacing w:before="80"/>
              <w:ind w:left="87" w:right="87"/>
              <w:rPr>
                <w:sz w:val="20"/>
              </w:rPr>
            </w:pPr>
            <w:r>
              <w:rPr>
                <w:sz w:val="20"/>
              </w:rPr>
              <w:t>means</w:t>
            </w:r>
            <w:r>
              <w:rPr>
                <w:spacing w:val="27"/>
                <w:sz w:val="20"/>
              </w:rPr>
              <w:t xml:space="preserve"> </w:t>
            </w:r>
            <w:r>
              <w:rPr>
                <w:sz w:val="20"/>
              </w:rPr>
              <w:t>any</w:t>
            </w:r>
            <w:r>
              <w:rPr>
                <w:spacing w:val="25"/>
                <w:sz w:val="20"/>
              </w:rPr>
              <w:t xml:space="preserve"> </w:t>
            </w:r>
            <w:r>
              <w:rPr>
                <w:sz w:val="20"/>
              </w:rPr>
              <w:t>one</w:t>
            </w:r>
            <w:r>
              <w:rPr>
                <w:spacing w:val="23"/>
                <w:sz w:val="20"/>
              </w:rPr>
              <w:t xml:space="preserve"> </w:t>
            </w:r>
            <w:r>
              <w:rPr>
                <w:sz w:val="20"/>
              </w:rPr>
              <w:t>or</w:t>
            </w:r>
            <w:r>
              <w:rPr>
                <w:spacing w:val="26"/>
                <w:sz w:val="20"/>
              </w:rPr>
              <w:t xml:space="preserve"> </w:t>
            </w:r>
            <w:r>
              <w:rPr>
                <w:sz w:val="20"/>
              </w:rPr>
              <w:t>more</w:t>
            </w:r>
            <w:r>
              <w:rPr>
                <w:spacing w:val="26"/>
                <w:sz w:val="20"/>
              </w:rPr>
              <w:t xml:space="preserve"> </w:t>
            </w:r>
            <w:r>
              <w:rPr>
                <w:sz w:val="20"/>
              </w:rPr>
              <w:t>of</w:t>
            </w:r>
            <w:r>
              <w:rPr>
                <w:spacing w:val="23"/>
                <w:sz w:val="20"/>
              </w:rPr>
              <w:t xml:space="preserve"> </w:t>
            </w:r>
            <w:r>
              <w:rPr>
                <w:sz w:val="20"/>
              </w:rPr>
              <w:t>a</w:t>
            </w:r>
            <w:r>
              <w:rPr>
                <w:spacing w:val="26"/>
                <w:sz w:val="20"/>
              </w:rPr>
              <w:t xml:space="preserve"> </w:t>
            </w:r>
            <w:r>
              <w:rPr>
                <w:sz w:val="20"/>
              </w:rPr>
              <w:t>Coercive</w:t>
            </w:r>
            <w:r>
              <w:rPr>
                <w:spacing w:val="26"/>
                <w:sz w:val="20"/>
              </w:rPr>
              <w:t xml:space="preserve"> </w:t>
            </w:r>
            <w:r>
              <w:rPr>
                <w:sz w:val="20"/>
              </w:rPr>
              <w:t>Action,</w:t>
            </w:r>
            <w:r>
              <w:rPr>
                <w:spacing w:val="26"/>
                <w:sz w:val="20"/>
              </w:rPr>
              <w:t xml:space="preserve"> </w:t>
            </w:r>
            <w:r>
              <w:rPr>
                <w:sz w:val="20"/>
              </w:rPr>
              <w:t>Collusive</w:t>
            </w:r>
            <w:r>
              <w:rPr>
                <w:spacing w:val="26"/>
                <w:sz w:val="20"/>
              </w:rPr>
              <w:t xml:space="preserve"> </w:t>
            </w:r>
            <w:r>
              <w:rPr>
                <w:sz w:val="20"/>
              </w:rPr>
              <w:t>Action</w:t>
            </w:r>
            <w:r>
              <w:rPr>
                <w:spacing w:val="23"/>
                <w:sz w:val="20"/>
              </w:rPr>
              <w:t xml:space="preserve"> </w:t>
            </w:r>
            <w:r>
              <w:rPr>
                <w:sz w:val="20"/>
              </w:rPr>
              <w:t>Corrupt</w:t>
            </w:r>
            <w:r>
              <w:rPr>
                <w:spacing w:val="26"/>
                <w:sz w:val="20"/>
              </w:rPr>
              <w:t xml:space="preserve"> </w:t>
            </w:r>
            <w:r>
              <w:rPr>
                <w:sz w:val="20"/>
              </w:rPr>
              <w:t>Action,</w:t>
            </w:r>
            <w:r>
              <w:rPr>
                <w:spacing w:val="-53"/>
                <w:sz w:val="20"/>
              </w:rPr>
              <w:t xml:space="preserve"> </w:t>
            </w:r>
            <w:r>
              <w:rPr>
                <w:sz w:val="20"/>
              </w:rPr>
              <w:t>Fraudulent Action</w:t>
            </w:r>
            <w:r>
              <w:rPr>
                <w:spacing w:val="1"/>
                <w:sz w:val="20"/>
              </w:rPr>
              <w:t xml:space="preserve"> </w:t>
            </w:r>
            <w:r>
              <w:rPr>
                <w:sz w:val="20"/>
              </w:rPr>
              <w:t>or</w:t>
            </w:r>
            <w:r>
              <w:rPr>
                <w:spacing w:val="-1"/>
                <w:sz w:val="20"/>
              </w:rPr>
              <w:t xml:space="preserve"> </w:t>
            </w:r>
            <w:r>
              <w:rPr>
                <w:sz w:val="20"/>
              </w:rPr>
              <w:t>Obstructive</w:t>
            </w:r>
            <w:r>
              <w:rPr>
                <w:spacing w:val="-1"/>
                <w:sz w:val="20"/>
              </w:rPr>
              <w:t xml:space="preserve"> </w:t>
            </w:r>
            <w:r>
              <w:rPr>
                <w:sz w:val="20"/>
              </w:rPr>
              <w:t>Action.</w:t>
            </w:r>
          </w:p>
        </w:tc>
      </w:tr>
      <w:tr w:rsidR="0031547B" w14:paraId="77570C53" w14:textId="77777777">
        <w:trPr>
          <w:trHeight w:val="630"/>
        </w:trPr>
        <w:tc>
          <w:tcPr>
            <w:tcW w:w="1175" w:type="dxa"/>
          </w:tcPr>
          <w:p w14:paraId="4758FFB9" w14:textId="77777777" w:rsidR="0031547B" w:rsidRDefault="00570C5F">
            <w:pPr>
              <w:pStyle w:val="TableParagraph"/>
              <w:spacing w:before="82"/>
              <w:ind w:right="180"/>
              <w:jc w:val="right"/>
              <w:rPr>
                <w:sz w:val="20"/>
              </w:rPr>
            </w:pPr>
            <w:r>
              <w:rPr>
                <w:sz w:val="20"/>
              </w:rPr>
              <w:t>Z12.1</w:t>
            </w:r>
          </w:p>
        </w:tc>
        <w:tc>
          <w:tcPr>
            <w:tcW w:w="8783" w:type="dxa"/>
            <w:gridSpan w:val="2"/>
          </w:tcPr>
          <w:p w14:paraId="3C572C9B" w14:textId="77777777" w:rsidR="0031547B" w:rsidRDefault="00570C5F">
            <w:pPr>
              <w:pStyle w:val="TableParagraph"/>
              <w:spacing w:before="82"/>
              <w:ind w:left="-10"/>
              <w:rPr>
                <w:sz w:val="20"/>
              </w:rPr>
            </w:pPr>
            <w:r>
              <w:rPr>
                <w:sz w:val="20"/>
              </w:rPr>
              <w:t>A</w:t>
            </w:r>
            <w:r>
              <w:rPr>
                <w:spacing w:val="8"/>
                <w:sz w:val="20"/>
              </w:rPr>
              <w:t xml:space="preserve"> </w:t>
            </w:r>
            <w:r>
              <w:rPr>
                <w:sz w:val="20"/>
              </w:rPr>
              <w:t>Committing</w:t>
            </w:r>
            <w:r>
              <w:rPr>
                <w:spacing w:val="10"/>
                <w:sz w:val="20"/>
              </w:rPr>
              <w:t xml:space="preserve"> </w:t>
            </w:r>
            <w:r>
              <w:rPr>
                <w:sz w:val="20"/>
              </w:rPr>
              <w:t>Party</w:t>
            </w:r>
            <w:r>
              <w:rPr>
                <w:spacing w:val="10"/>
                <w:sz w:val="20"/>
              </w:rPr>
              <w:t xml:space="preserve"> </w:t>
            </w:r>
            <w:r>
              <w:rPr>
                <w:sz w:val="20"/>
              </w:rPr>
              <w:t>may</w:t>
            </w:r>
            <w:r>
              <w:rPr>
                <w:spacing w:val="11"/>
                <w:sz w:val="20"/>
              </w:rPr>
              <w:t xml:space="preserve"> </w:t>
            </w:r>
            <w:r>
              <w:rPr>
                <w:sz w:val="20"/>
              </w:rPr>
              <w:t>not</w:t>
            </w:r>
            <w:r>
              <w:rPr>
                <w:spacing w:val="8"/>
                <w:sz w:val="20"/>
              </w:rPr>
              <w:t xml:space="preserve"> </w:t>
            </w:r>
            <w:r>
              <w:rPr>
                <w:sz w:val="20"/>
              </w:rPr>
              <w:t>take</w:t>
            </w:r>
            <w:r>
              <w:rPr>
                <w:spacing w:val="10"/>
                <w:sz w:val="20"/>
              </w:rPr>
              <w:t xml:space="preserve"> </w:t>
            </w:r>
            <w:r>
              <w:rPr>
                <w:sz w:val="20"/>
              </w:rPr>
              <w:t>any</w:t>
            </w:r>
            <w:r>
              <w:rPr>
                <w:spacing w:val="10"/>
                <w:sz w:val="20"/>
              </w:rPr>
              <w:t xml:space="preserve"> </w:t>
            </w:r>
            <w:r>
              <w:rPr>
                <w:sz w:val="20"/>
              </w:rPr>
              <w:t>Prohibited</w:t>
            </w:r>
            <w:r>
              <w:rPr>
                <w:spacing w:val="10"/>
                <w:sz w:val="20"/>
              </w:rPr>
              <w:t xml:space="preserve"> </w:t>
            </w:r>
            <w:r>
              <w:rPr>
                <w:sz w:val="20"/>
              </w:rPr>
              <w:t>Action</w:t>
            </w:r>
            <w:r>
              <w:rPr>
                <w:spacing w:val="8"/>
                <w:sz w:val="20"/>
              </w:rPr>
              <w:t xml:space="preserve"> </w:t>
            </w:r>
            <w:r>
              <w:rPr>
                <w:sz w:val="20"/>
              </w:rPr>
              <w:t>during</w:t>
            </w:r>
            <w:r>
              <w:rPr>
                <w:spacing w:val="9"/>
                <w:sz w:val="20"/>
              </w:rPr>
              <w:t xml:space="preserve"> </w:t>
            </w:r>
            <w:r>
              <w:rPr>
                <w:sz w:val="20"/>
              </w:rPr>
              <w:t>the</w:t>
            </w:r>
            <w:r>
              <w:rPr>
                <w:spacing w:val="10"/>
                <w:sz w:val="20"/>
              </w:rPr>
              <w:t xml:space="preserve"> </w:t>
            </w:r>
            <w:r>
              <w:rPr>
                <w:sz w:val="20"/>
              </w:rPr>
              <w:t>course</w:t>
            </w:r>
            <w:r>
              <w:rPr>
                <w:spacing w:val="9"/>
                <w:sz w:val="20"/>
              </w:rPr>
              <w:t xml:space="preserve"> </w:t>
            </w:r>
            <w:r>
              <w:rPr>
                <w:sz w:val="20"/>
              </w:rPr>
              <w:t>of</w:t>
            </w:r>
            <w:r>
              <w:rPr>
                <w:spacing w:val="9"/>
                <w:sz w:val="20"/>
              </w:rPr>
              <w:t xml:space="preserve"> </w:t>
            </w:r>
            <w:r>
              <w:rPr>
                <w:sz w:val="20"/>
              </w:rPr>
              <w:t>the</w:t>
            </w:r>
            <w:r>
              <w:rPr>
                <w:spacing w:val="10"/>
                <w:sz w:val="20"/>
              </w:rPr>
              <w:t xml:space="preserve"> </w:t>
            </w:r>
            <w:r>
              <w:rPr>
                <w:sz w:val="20"/>
              </w:rPr>
              <w:t>procurement</w:t>
            </w:r>
            <w:r>
              <w:rPr>
                <w:spacing w:val="10"/>
                <w:sz w:val="20"/>
              </w:rPr>
              <w:t xml:space="preserve"> </w:t>
            </w:r>
            <w:r>
              <w:rPr>
                <w:sz w:val="20"/>
              </w:rPr>
              <w:t>of</w:t>
            </w:r>
            <w:r>
              <w:rPr>
                <w:spacing w:val="-53"/>
                <w:sz w:val="20"/>
              </w:rPr>
              <w:t xml:space="preserve"> </w:t>
            </w:r>
            <w:r>
              <w:rPr>
                <w:sz w:val="20"/>
              </w:rPr>
              <w:t>this</w:t>
            </w:r>
            <w:r>
              <w:rPr>
                <w:spacing w:val="-1"/>
                <w:sz w:val="20"/>
              </w:rPr>
              <w:t xml:space="preserve"> </w:t>
            </w:r>
            <w:r>
              <w:rPr>
                <w:sz w:val="20"/>
              </w:rPr>
              <w:t>contract</w:t>
            </w:r>
            <w:r>
              <w:rPr>
                <w:spacing w:val="1"/>
                <w:sz w:val="20"/>
              </w:rPr>
              <w:t xml:space="preserve"> </w:t>
            </w:r>
            <w:r>
              <w:rPr>
                <w:sz w:val="20"/>
              </w:rPr>
              <w:t>or</w:t>
            </w:r>
            <w:r>
              <w:rPr>
                <w:spacing w:val="-1"/>
                <w:sz w:val="20"/>
              </w:rPr>
              <w:t xml:space="preserve"> </w:t>
            </w:r>
            <w:r>
              <w:rPr>
                <w:sz w:val="20"/>
              </w:rPr>
              <w:t>in</w:t>
            </w:r>
            <w:r>
              <w:rPr>
                <w:spacing w:val="-1"/>
                <w:sz w:val="20"/>
              </w:rPr>
              <w:t xml:space="preserve"> </w:t>
            </w:r>
            <w:r>
              <w:rPr>
                <w:sz w:val="20"/>
              </w:rPr>
              <w:t>execution</w:t>
            </w:r>
            <w:r>
              <w:rPr>
                <w:spacing w:val="1"/>
                <w:sz w:val="20"/>
              </w:rPr>
              <w:t xml:space="preserve"> </w:t>
            </w:r>
            <w:r>
              <w:rPr>
                <w:sz w:val="20"/>
              </w:rPr>
              <w:t>thereof.</w:t>
            </w:r>
          </w:p>
        </w:tc>
      </w:tr>
      <w:tr w:rsidR="0031547B" w14:paraId="1E9F21E0" w14:textId="77777777">
        <w:trPr>
          <w:trHeight w:val="1550"/>
        </w:trPr>
        <w:tc>
          <w:tcPr>
            <w:tcW w:w="1175" w:type="dxa"/>
          </w:tcPr>
          <w:p w14:paraId="6180BA12" w14:textId="77777777" w:rsidR="0031547B" w:rsidRDefault="00570C5F">
            <w:pPr>
              <w:pStyle w:val="TableParagraph"/>
              <w:spacing w:before="81"/>
              <w:ind w:right="180"/>
              <w:jc w:val="right"/>
              <w:rPr>
                <w:sz w:val="20"/>
              </w:rPr>
            </w:pPr>
            <w:r>
              <w:rPr>
                <w:sz w:val="20"/>
              </w:rPr>
              <w:t>Z12.2</w:t>
            </w:r>
          </w:p>
        </w:tc>
        <w:tc>
          <w:tcPr>
            <w:tcW w:w="8783" w:type="dxa"/>
            <w:gridSpan w:val="2"/>
          </w:tcPr>
          <w:p w14:paraId="226F305D" w14:textId="77777777" w:rsidR="0031547B" w:rsidRDefault="00570C5F">
            <w:pPr>
              <w:pStyle w:val="TableParagraph"/>
              <w:spacing w:before="81"/>
              <w:ind w:left="-10" w:right="199"/>
              <w:jc w:val="both"/>
              <w:rPr>
                <w:sz w:val="20"/>
              </w:rPr>
            </w:pPr>
            <w:r>
              <w:rPr>
                <w:sz w:val="20"/>
              </w:rPr>
              <w:t xml:space="preserve">The </w:t>
            </w:r>
            <w:r>
              <w:rPr>
                <w:rFonts w:ascii="Arial" w:hAnsi="Arial"/>
                <w:i/>
                <w:sz w:val="20"/>
              </w:rPr>
              <w:t xml:space="preserve">Employer </w:t>
            </w:r>
            <w:r>
              <w:rPr>
                <w:sz w:val="20"/>
              </w:rPr>
              <w:t xml:space="preserve">may terminate the </w:t>
            </w:r>
            <w:r>
              <w:rPr>
                <w:rFonts w:ascii="Arial" w:hAnsi="Arial"/>
                <w:i/>
                <w:sz w:val="20"/>
              </w:rPr>
              <w:t>Contractor</w:t>
            </w:r>
            <w:r>
              <w:rPr>
                <w:sz w:val="20"/>
              </w:rPr>
              <w:t>’s obligation to Provide the Services if a Committing</w:t>
            </w:r>
            <w:r>
              <w:rPr>
                <w:spacing w:val="1"/>
                <w:sz w:val="20"/>
              </w:rPr>
              <w:t xml:space="preserve"> </w:t>
            </w:r>
            <w:r>
              <w:rPr>
                <w:sz w:val="20"/>
              </w:rPr>
              <w:t xml:space="preserve">Party has taken such Prohibited Action and the </w:t>
            </w:r>
            <w:r>
              <w:rPr>
                <w:rFonts w:ascii="Arial" w:hAnsi="Arial"/>
                <w:i/>
                <w:sz w:val="20"/>
              </w:rPr>
              <w:t xml:space="preserve">Contractor </w:t>
            </w:r>
            <w:r>
              <w:rPr>
                <w:sz w:val="20"/>
              </w:rPr>
              <w:t>did not take timely and appropriate</w:t>
            </w:r>
            <w:r>
              <w:rPr>
                <w:spacing w:val="1"/>
                <w:sz w:val="20"/>
              </w:rPr>
              <w:t xml:space="preserve"> </w:t>
            </w:r>
            <w:r>
              <w:rPr>
                <w:sz w:val="20"/>
              </w:rPr>
              <w:t>action to prevent or remedy the situation, without limiting any other rights or remedies the</w:t>
            </w:r>
            <w:r>
              <w:rPr>
                <w:spacing w:val="1"/>
                <w:sz w:val="20"/>
              </w:rPr>
              <w:t xml:space="preserve"> </w:t>
            </w:r>
            <w:r>
              <w:rPr>
                <w:rFonts w:ascii="Arial" w:hAnsi="Arial"/>
                <w:i/>
                <w:sz w:val="20"/>
              </w:rPr>
              <w:t xml:space="preserve">Employer </w:t>
            </w:r>
            <w:r>
              <w:rPr>
                <w:sz w:val="20"/>
              </w:rPr>
              <w:t>has. It is not required that the Committing Party had to have been found guilty, in court</w:t>
            </w:r>
            <w:r>
              <w:rPr>
                <w:spacing w:val="1"/>
                <w:sz w:val="20"/>
              </w:rPr>
              <w:t xml:space="preserve"> </w:t>
            </w:r>
            <w:r>
              <w:rPr>
                <w:sz w:val="20"/>
              </w:rPr>
              <w:t xml:space="preserve">or in any other similar process, of such Prohibited Action before the </w:t>
            </w:r>
            <w:r>
              <w:rPr>
                <w:rFonts w:ascii="Arial" w:hAnsi="Arial"/>
                <w:i/>
                <w:sz w:val="20"/>
              </w:rPr>
              <w:t xml:space="preserve">Employer </w:t>
            </w:r>
            <w:r>
              <w:rPr>
                <w:sz w:val="20"/>
              </w:rPr>
              <w:t>can terminate the</w:t>
            </w:r>
            <w:r>
              <w:rPr>
                <w:spacing w:val="1"/>
                <w:sz w:val="20"/>
              </w:rPr>
              <w:t xml:space="preserve"> </w:t>
            </w:r>
            <w:r>
              <w:rPr>
                <w:rFonts w:ascii="Arial" w:hAnsi="Arial"/>
                <w:i/>
                <w:sz w:val="20"/>
              </w:rPr>
              <w:t>Contractor</w:t>
            </w:r>
            <w:r>
              <w:rPr>
                <w:sz w:val="20"/>
              </w:rPr>
              <w:t>’s</w:t>
            </w:r>
            <w:r>
              <w:rPr>
                <w:spacing w:val="-1"/>
                <w:sz w:val="20"/>
              </w:rPr>
              <w:t xml:space="preserve"> </w:t>
            </w:r>
            <w:r>
              <w:rPr>
                <w:sz w:val="20"/>
              </w:rPr>
              <w:t>obligation</w:t>
            </w:r>
            <w:r>
              <w:rPr>
                <w:spacing w:val="-1"/>
                <w:sz w:val="20"/>
              </w:rPr>
              <w:t xml:space="preserve"> </w:t>
            </w:r>
            <w:r>
              <w:rPr>
                <w:sz w:val="20"/>
              </w:rPr>
              <w:t>to</w:t>
            </w:r>
            <w:r>
              <w:rPr>
                <w:spacing w:val="1"/>
                <w:sz w:val="20"/>
              </w:rPr>
              <w:t xml:space="preserve"> </w:t>
            </w:r>
            <w:r>
              <w:rPr>
                <w:sz w:val="20"/>
              </w:rPr>
              <w:t>Provide</w:t>
            </w:r>
            <w:r>
              <w:rPr>
                <w:spacing w:val="-3"/>
                <w:sz w:val="20"/>
              </w:rPr>
              <w:t xml:space="preserve"> </w:t>
            </w:r>
            <w:r>
              <w:rPr>
                <w:sz w:val="20"/>
              </w:rPr>
              <w:t>the</w:t>
            </w:r>
            <w:r>
              <w:rPr>
                <w:spacing w:val="-1"/>
                <w:sz w:val="20"/>
              </w:rPr>
              <w:t xml:space="preserve"> </w:t>
            </w:r>
            <w:r>
              <w:rPr>
                <w:sz w:val="20"/>
              </w:rPr>
              <w:t>Services for</w:t>
            </w:r>
            <w:r>
              <w:rPr>
                <w:spacing w:val="-1"/>
                <w:sz w:val="20"/>
              </w:rPr>
              <w:t xml:space="preserve"> </w:t>
            </w:r>
            <w:r>
              <w:rPr>
                <w:sz w:val="20"/>
              </w:rPr>
              <w:t>this</w:t>
            </w:r>
            <w:r>
              <w:rPr>
                <w:spacing w:val="2"/>
                <w:sz w:val="20"/>
              </w:rPr>
              <w:t xml:space="preserve"> </w:t>
            </w:r>
            <w:r>
              <w:rPr>
                <w:sz w:val="20"/>
              </w:rPr>
              <w:t>reason.</w:t>
            </w:r>
          </w:p>
        </w:tc>
      </w:tr>
      <w:tr w:rsidR="0031547B" w14:paraId="3DAF0B73" w14:textId="77777777">
        <w:trPr>
          <w:trHeight w:val="540"/>
        </w:trPr>
        <w:tc>
          <w:tcPr>
            <w:tcW w:w="1175" w:type="dxa"/>
          </w:tcPr>
          <w:p w14:paraId="59E349CB" w14:textId="77777777" w:rsidR="0031547B" w:rsidRDefault="00570C5F">
            <w:pPr>
              <w:pStyle w:val="TableParagraph"/>
              <w:spacing w:before="80"/>
              <w:ind w:right="180"/>
              <w:jc w:val="right"/>
              <w:rPr>
                <w:sz w:val="20"/>
              </w:rPr>
            </w:pPr>
            <w:r>
              <w:rPr>
                <w:sz w:val="20"/>
              </w:rPr>
              <w:t>Z12.3</w:t>
            </w:r>
          </w:p>
        </w:tc>
        <w:tc>
          <w:tcPr>
            <w:tcW w:w="8783" w:type="dxa"/>
            <w:gridSpan w:val="2"/>
          </w:tcPr>
          <w:p w14:paraId="7F92CC28" w14:textId="77777777" w:rsidR="0031547B" w:rsidRDefault="00570C5F">
            <w:pPr>
              <w:pStyle w:val="TableParagraph"/>
              <w:spacing w:before="61" w:line="230" w:lineRule="atLeast"/>
              <w:ind w:left="-10"/>
              <w:rPr>
                <w:sz w:val="20"/>
              </w:rPr>
            </w:pPr>
            <w:r>
              <w:rPr>
                <w:sz w:val="20"/>
              </w:rPr>
              <w:t>If</w:t>
            </w:r>
            <w:r>
              <w:rPr>
                <w:spacing w:val="1"/>
                <w:sz w:val="20"/>
              </w:rPr>
              <w:t xml:space="preserve"> </w:t>
            </w:r>
            <w:r>
              <w:rPr>
                <w:sz w:val="20"/>
              </w:rPr>
              <w:t>the</w:t>
            </w:r>
            <w:r>
              <w:rPr>
                <w:spacing w:val="1"/>
                <w:sz w:val="20"/>
              </w:rPr>
              <w:t xml:space="preserve"> </w:t>
            </w:r>
            <w:r>
              <w:rPr>
                <w:rFonts w:ascii="Arial" w:hAnsi="Arial"/>
                <w:i/>
                <w:sz w:val="20"/>
              </w:rPr>
              <w:t>Employer</w:t>
            </w:r>
            <w:r>
              <w:rPr>
                <w:rFonts w:ascii="Arial" w:hAnsi="Arial"/>
                <w:i/>
                <w:spacing w:val="3"/>
                <w:sz w:val="20"/>
              </w:rPr>
              <w:t xml:space="preserve"> </w:t>
            </w:r>
            <w:r>
              <w:rPr>
                <w:sz w:val="20"/>
              </w:rPr>
              <w:t>terminates</w:t>
            </w:r>
            <w:r>
              <w:rPr>
                <w:spacing w:val="2"/>
                <w:sz w:val="20"/>
              </w:rPr>
              <w:t xml:space="preserve"> </w:t>
            </w:r>
            <w:r>
              <w:rPr>
                <w:sz w:val="20"/>
              </w:rPr>
              <w:t>the</w:t>
            </w:r>
            <w:r>
              <w:rPr>
                <w:spacing w:val="1"/>
                <w:sz w:val="20"/>
              </w:rPr>
              <w:t xml:space="preserve"> </w:t>
            </w:r>
            <w:r>
              <w:rPr>
                <w:rFonts w:ascii="Arial" w:hAnsi="Arial"/>
                <w:i/>
                <w:sz w:val="20"/>
              </w:rPr>
              <w:t>Contractor</w:t>
            </w:r>
            <w:r>
              <w:rPr>
                <w:sz w:val="20"/>
              </w:rPr>
              <w:t>’s</w:t>
            </w:r>
            <w:r>
              <w:rPr>
                <w:spacing w:val="3"/>
                <w:sz w:val="20"/>
              </w:rPr>
              <w:t xml:space="preserve"> </w:t>
            </w:r>
            <w:r>
              <w:rPr>
                <w:sz w:val="20"/>
              </w:rPr>
              <w:t>obligation to</w:t>
            </w:r>
            <w:r>
              <w:rPr>
                <w:spacing w:val="1"/>
                <w:sz w:val="20"/>
              </w:rPr>
              <w:t xml:space="preserve"> </w:t>
            </w:r>
            <w:r>
              <w:rPr>
                <w:sz w:val="20"/>
              </w:rPr>
              <w:t>Provide</w:t>
            </w:r>
            <w:r>
              <w:rPr>
                <w:spacing w:val="2"/>
                <w:sz w:val="20"/>
              </w:rPr>
              <w:t xml:space="preserve"> </w:t>
            </w:r>
            <w:r>
              <w:rPr>
                <w:sz w:val="20"/>
              </w:rPr>
              <w:t>the</w:t>
            </w:r>
            <w:r>
              <w:rPr>
                <w:spacing w:val="2"/>
                <w:sz w:val="20"/>
              </w:rPr>
              <w:t xml:space="preserve"> </w:t>
            </w:r>
            <w:r>
              <w:rPr>
                <w:sz w:val="20"/>
              </w:rPr>
              <w:t>Services</w:t>
            </w:r>
            <w:r>
              <w:rPr>
                <w:spacing w:val="2"/>
                <w:sz w:val="20"/>
              </w:rPr>
              <w:t xml:space="preserve"> </w:t>
            </w:r>
            <w:r>
              <w:rPr>
                <w:sz w:val="20"/>
              </w:rPr>
              <w:t>for</w:t>
            </w:r>
            <w:r>
              <w:rPr>
                <w:spacing w:val="2"/>
                <w:sz w:val="20"/>
              </w:rPr>
              <w:t xml:space="preserve"> </w:t>
            </w:r>
            <w:r>
              <w:rPr>
                <w:sz w:val="20"/>
              </w:rPr>
              <w:t>this</w:t>
            </w:r>
            <w:r>
              <w:rPr>
                <w:spacing w:val="2"/>
                <w:sz w:val="20"/>
              </w:rPr>
              <w:t xml:space="preserve"> </w:t>
            </w:r>
            <w:r>
              <w:rPr>
                <w:sz w:val="20"/>
              </w:rPr>
              <w:t>reason,</w:t>
            </w:r>
            <w:r>
              <w:rPr>
                <w:spacing w:val="2"/>
                <w:sz w:val="20"/>
              </w:rPr>
              <w:t xml:space="preserve"> </w:t>
            </w:r>
            <w:r>
              <w:rPr>
                <w:sz w:val="20"/>
              </w:rPr>
              <w:t>the</w:t>
            </w:r>
            <w:r>
              <w:rPr>
                <w:spacing w:val="-53"/>
                <w:sz w:val="20"/>
              </w:rPr>
              <w:t xml:space="preserve"> </w:t>
            </w:r>
            <w:r>
              <w:rPr>
                <w:sz w:val="20"/>
              </w:rPr>
              <w:t>amounts</w:t>
            </w:r>
            <w:r>
              <w:rPr>
                <w:spacing w:val="-1"/>
                <w:sz w:val="20"/>
              </w:rPr>
              <w:t xml:space="preserve"> </w:t>
            </w:r>
            <w:r>
              <w:rPr>
                <w:sz w:val="20"/>
              </w:rPr>
              <w:t>due</w:t>
            </w:r>
            <w:r>
              <w:rPr>
                <w:spacing w:val="-1"/>
                <w:sz w:val="20"/>
              </w:rPr>
              <w:t xml:space="preserve"> </w:t>
            </w:r>
            <w:r>
              <w:rPr>
                <w:sz w:val="20"/>
              </w:rPr>
              <w:t>on</w:t>
            </w:r>
            <w:r>
              <w:rPr>
                <w:spacing w:val="-2"/>
                <w:sz w:val="20"/>
              </w:rPr>
              <w:t xml:space="preserve"> </w:t>
            </w:r>
            <w:r>
              <w:rPr>
                <w:sz w:val="20"/>
              </w:rPr>
              <w:t>termination</w:t>
            </w:r>
            <w:r>
              <w:rPr>
                <w:spacing w:val="-1"/>
                <w:sz w:val="20"/>
              </w:rPr>
              <w:t xml:space="preserve"> </w:t>
            </w:r>
            <w:r>
              <w:rPr>
                <w:sz w:val="20"/>
              </w:rPr>
              <w:t>are</w:t>
            </w:r>
            <w:r>
              <w:rPr>
                <w:spacing w:val="-2"/>
                <w:sz w:val="20"/>
              </w:rPr>
              <w:t xml:space="preserve"> </w:t>
            </w:r>
            <w:r>
              <w:rPr>
                <w:sz w:val="20"/>
              </w:rPr>
              <w:t>those</w:t>
            </w:r>
            <w:r>
              <w:rPr>
                <w:spacing w:val="1"/>
                <w:sz w:val="20"/>
              </w:rPr>
              <w:t xml:space="preserve"> </w:t>
            </w:r>
            <w:r>
              <w:rPr>
                <w:sz w:val="20"/>
              </w:rPr>
              <w:t>intended</w:t>
            </w:r>
            <w:r>
              <w:rPr>
                <w:spacing w:val="1"/>
                <w:sz w:val="20"/>
              </w:rPr>
              <w:t xml:space="preserve"> </w:t>
            </w:r>
            <w:r>
              <w:rPr>
                <w:sz w:val="20"/>
              </w:rPr>
              <w:t>in</w:t>
            </w:r>
            <w:r>
              <w:rPr>
                <w:spacing w:val="-2"/>
                <w:sz w:val="20"/>
              </w:rPr>
              <w:t xml:space="preserve"> </w:t>
            </w:r>
            <w:r>
              <w:rPr>
                <w:sz w:val="20"/>
              </w:rPr>
              <w:t>core</w:t>
            </w:r>
            <w:r>
              <w:rPr>
                <w:spacing w:val="-1"/>
                <w:sz w:val="20"/>
              </w:rPr>
              <w:t xml:space="preserve"> </w:t>
            </w:r>
            <w:r>
              <w:rPr>
                <w:sz w:val="20"/>
              </w:rPr>
              <w:t>clauses</w:t>
            </w:r>
            <w:r>
              <w:rPr>
                <w:spacing w:val="1"/>
                <w:sz w:val="20"/>
              </w:rPr>
              <w:t xml:space="preserve"> </w:t>
            </w:r>
            <w:r>
              <w:rPr>
                <w:sz w:val="20"/>
              </w:rPr>
              <w:t>92.1</w:t>
            </w:r>
            <w:r>
              <w:rPr>
                <w:spacing w:val="1"/>
                <w:sz w:val="20"/>
              </w:rPr>
              <w:t xml:space="preserve"> </w:t>
            </w:r>
            <w:r>
              <w:rPr>
                <w:sz w:val="20"/>
              </w:rPr>
              <w:t>and</w:t>
            </w:r>
            <w:r>
              <w:rPr>
                <w:spacing w:val="-2"/>
                <w:sz w:val="20"/>
              </w:rPr>
              <w:t xml:space="preserve"> </w:t>
            </w:r>
            <w:r>
              <w:rPr>
                <w:sz w:val="20"/>
              </w:rPr>
              <w:t>92.2.</w:t>
            </w:r>
          </w:p>
        </w:tc>
      </w:tr>
    </w:tbl>
    <w:p w14:paraId="7F570A6C" w14:textId="77777777" w:rsidR="0031547B" w:rsidRDefault="0031547B">
      <w:pPr>
        <w:spacing w:line="230" w:lineRule="atLeast"/>
        <w:rPr>
          <w:sz w:val="20"/>
        </w:rPr>
        <w:sectPr w:rsidR="0031547B">
          <w:pgSz w:w="11910" w:h="16840"/>
          <w:pgMar w:top="1320" w:right="260" w:bottom="900" w:left="60" w:header="726" w:footer="706" w:gutter="0"/>
          <w:cols w:space="720"/>
        </w:sectPr>
      </w:pPr>
    </w:p>
    <w:p w14:paraId="4937D4A9" w14:textId="77777777" w:rsidR="0031547B" w:rsidRDefault="0031547B">
      <w:pPr>
        <w:pStyle w:val="BodyText"/>
        <w:spacing w:before="1" w:after="1"/>
        <w:rPr>
          <w:sz w:val="19"/>
        </w:rPr>
      </w:pPr>
    </w:p>
    <w:tbl>
      <w:tblPr>
        <w:tblW w:w="0" w:type="auto"/>
        <w:tblInd w:w="880" w:type="dxa"/>
        <w:tblLayout w:type="fixed"/>
        <w:tblCellMar>
          <w:left w:w="0" w:type="dxa"/>
          <w:right w:w="0" w:type="dxa"/>
        </w:tblCellMar>
        <w:tblLook w:val="01E0" w:firstRow="1" w:lastRow="1" w:firstColumn="1" w:lastColumn="1" w:noHBand="0" w:noVBand="0"/>
      </w:tblPr>
      <w:tblGrid>
        <w:gridCol w:w="1079"/>
        <w:gridCol w:w="8877"/>
      </w:tblGrid>
      <w:tr w:rsidR="0031547B" w14:paraId="29921F71" w14:textId="77777777">
        <w:trPr>
          <w:trHeight w:val="972"/>
        </w:trPr>
        <w:tc>
          <w:tcPr>
            <w:tcW w:w="1079" w:type="dxa"/>
          </w:tcPr>
          <w:p w14:paraId="7DE621F2" w14:textId="77777777" w:rsidR="0031547B" w:rsidRDefault="00570C5F">
            <w:pPr>
              <w:pStyle w:val="TableParagraph"/>
              <w:spacing w:line="223" w:lineRule="exact"/>
              <w:ind w:left="483"/>
              <w:rPr>
                <w:sz w:val="20"/>
              </w:rPr>
            </w:pPr>
            <w:r>
              <w:rPr>
                <w:sz w:val="20"/>
              </w:rPr>
              <w:t>Z12.4</w:t>
            </w:r>
          </w:p>
        </w:tc>
        <w:tc>
          <w:tcPr>
            <w:tcW w:w="8877" w:type="dxa"/>
          </w:tcPr>
          <w:p w14:paraId="00B136DB" w14:textId="77777777" w:rsidR="0031547B" w:rsidRDefault="00570C5F">
            <w:pPr>
              <w:pStyle w:val="TableParagraph"/>
              <w:ind w:left="86" w:right="198"/>
              <w:jc w:val="both"/>
              <w:rPr>
                <w:sz w:val="20"/>
              </w:rPr>
            </w:pPr>
            <w:r>
              <w:rPr>
                <w:sz w:val="20"/>
              </w:rPr>
              <w:t>A Committing Party co-operates fully with any investigation pursuant to alleged Prohibited Action.</w:t>
            </w:r>
            <w:r>
              <w:rPr>
                <w:spacing w:val="-53"/>
                <w:sz w:val="20"/>
              </w:rPr>
              <w:t xml:space="preserve"> </w:t>
            </w:r>
            <w:r>
              <w:rPr>
                <w:sz w:val="20"/>
              </w:rPr>
              <w:t xml:space="preserve">Where the </w:t>
            </w:r>
            <w:r>
              <w:rPr>
                <w:rFonts w:ascii="Arial"/>
                <w:i/>
                <w:sz w:val="20"/>
              </w:rPr>
              <w:t xml:space="preserve">Employer </w:t>
            </w:r>
            <w:r>
              <w:rPr>
                <w:sz w:val="20"/>
              </w:rPr>
              <w:t xml:space="preserve">does not have a contractual bond with the Committing Party, the </w:t>
            </w:r>
            <w:r>
              <w:rPr>
                <w:rFonts w:ascii="Arial"/>
                <w:i/>
                <w:sz w:val="20"/>
              </w:rPr>
              <w:t>Contractor</w:t>
            </w:r>
            <w:r>
              <w:rPr>
                <w:rFonts w:ascii="Arial"/>
                <w:i/>
                <w:spacing w:val="-53"/>
                <w:sz w:val="20"/>
              </w:rPr>
              <w:t xml:space="preserve"> </w:t>
            </w:r>
            <w:r>
              <w:rPr>
                <w:sz w:val="20"/>
              </w:rPr>
              <w:t>ensures that</w:t>
            </w:r>
            <w:r>
              <w:rPr>
                <w:spacing w:val="-1"/>
                <w:sz w:val="20"/>
              </w:rPr>
              <w:t xml:space="preserve"> </w:t>
            </w:r>
            <w:r>
              <w:rPr>
                <w:sz w:val="20"/>
              </w:rPr>
              <w:t>the</w:t>
            </w:r>
            <w:r>
              <w:rPr>
                <w:spacing w:val="-2"/>
                <w:sz w:val="20"/>
              </w:rPr>
              <w:t xml:space="preserve"> </w:t>
            </w:r>
            <w:r>
              <w:rPr>
                <w:sz w:val="20"/>
              </w:rPr>
              <w:t>Committing</w:t>
            </w:r>
            <w:r>
              <w:rPr>
                <w:spacing w:val="-1"/>
                <w:sz w:val="20"/>
              </w:rPr>
              <w:t xml:space="preserve"> </w:t>
            </w:r>
            <w:r>
              <w:rPr>
                <w:sz w:val="20"/>
              </w:rPr>
              <w:t>Party co-operates fully with</w:t>
            </w:r>
            <w:r>
              <w:rPr>
                <w:spacing w:val="-2"/>
                <w:sz w:val="20"/>
              </w:rPr>
              <w:t xml:space="preserve"> </w:t>
            </w:r>
            <w:r>
              <w:rPr>
                <w:sz w:val="20"/>
              </w:rPr>
              <w:t>an</w:t>
            </w:r>
            <w:r>
              <w:rPr>
                <w:spacing w:val="1"/>
                <w:sz w:val="20"/>
              </w:rPr>
              <w:t xml:space="preserve"> </w:t>
            </w:r>
            <w:r>
              <w:rPr>
                <w:sz w:val="20"/>
              </w:rPr>
              <w:t>investigation.</w:t>
            </w:r>
          </w:p>
        </w:tc>
      </w:tr>
      <w:tr w:rsidR="0031547B" w14:paraId="22B7CC66" w14:textId="77777777">
        <w:trPr>
          <w:trHeight w:val="600"/>
        </w:trPr>
        <w:tc>
          <w:tcPr>
            <w:tcW w:w="1079" w:type="dxa"/>
          </w:tcPr>
          <w:p w14:paraId="65CCE826" w14:textId="77777777" w:rsidR="0031547B" w:rsidRDefault="0031547B">
            <w:pPr>
              <w:pStyle w:val="TableParagraph"/>
              <w:spacing w:before="5"/>
              <w:rPr>
                <w:sz w:val="24"/>
              </w:rPr>
            </w:pPr>
          </w:p>
          <w:p w14:paraId="00F2E4B2" w14:textId="77777777" w:rsidR="0031547B" w:rsidRDefault="00570C5F">
            <w:pPr>
              <w:pStyle w:val="TableParagraph"/>
              <w:ind w:left="200"/>
              <w:rPr>
                <w:rFonts w:ascii="Arial"/>
                <w:b/>
                <w:sz w:val="20"/>
              </w:rPr>
            </w:pPr>
            <w:r>
              <w:rPr>
                <w:rFonts w:ascii="Arial"/>
                <w:b/>
                <w:sz w:val="20"/>
              </w:rPr>
              <w:t>Z13</w:t>
            </w:r>
          </w:p>
        </w:tc>
        <w:tc>
          <w:tcPr>
            <w:tcW w:w="8877" w:type="dxa"/>
          </w:tcPr>
          <w:p w14:paraId="013C253C" w14:textId="77777777" w:rsidR="0031547B" w:rsidRDefault="0031547B">
            <w:pPr>
              <w:pStyle w:val="TableParagraph"/>
              <w:spacing w:before="5"/>
              <w:rPr>
                <w:sz w:val="24"/>
              </w:rPr>
            </w:pPr>
          </w:p>
          <w:p w14:paraId="7B6D147C" w14:textId="77777777" w:rsidR="0031547B" w:rsidRDefault="00570C5F">
            <w:pPr>
              <w:pStyle w:val="TableParagraph"/>
              <w:ind w:left="86"/>
              <w:rPr>
                <w:rFonts w:ascii="Arial"/>
                <w:b/>
                <w:sz w:val="20"/>
              </w:rPr>
            </w:pPr>
            <w:r>
              <w:rPr>
                <w:rFonts w:ascii="Arial"/>
                <w:b/>
                <w:sz w:val="20"/>
              </w:rPr>
              <w:t>Insurance</w:t>
            </w:r>
          </w:p>
        </w:tc>
      </w:tr>
      <w:tr w:rsidR="0031547B" w14:paraId="2697617B" w14:textId="77777777">
        <w:trPr>
          <w:trHeight w:val="311"/>
        </w:trPr>
        <w:tc>
          <w:tcPr>
            <w:tcW w:w="1079" w:type="dxa"/>
          </w:tcPr>
          <w:p w14:paraId="00292D37" w14:textId="77777777" w:rsidR="0031547B" w:rsidRDefault="00570C5F">
            <w:pPr>
              <w:pStyle w:val="TableParagraph"/>
              <w:spacing w:before="82" w:line="210" w:lineRule="exact"/>
              <w:ind w:left="200"/>
              <w:rPr>
                <w:rFonts w:ascii="Arial"/>
                <w:b/>
                <w:sz w:val="20"/>
              </w:rPr>
            </w:pPr>
            <w:r>
              <w:rPr>
                <w:rFonts w:ascii="Arial"/>
                <w:b/>
                <w:sz w:val="20"/>
              </w:rPr>
              <w:t>Z</w:t>
            </w:r>
            <w:r>
              <w:rPr>
                <w:rFonts w:ascii="Arial"/>
                <w:b/>
                <w:spacing w:val="-2"/>
                <w:sz w:val="20"/>
              </w:rPr>
              <w:t xml:space="preserve"> </w:t>
            </w:r>
            <w:r>
              <w:rPr>
                <w:rFonts w:ascii="Arial"/>
                <w:b/>
                <w:sz w:val="20"/>
              </w:rPr>
              <w:t>13.1</w:t>
            </w:r>
          </w:p>
        </w:tc>
        <w:tc>
          <w:tcPr>
            <w:tcW w:w="8877" w:type="dxa"/>
          </w:tcPr>
          <w:p w14:paraId="46B84762" w14:textId="77777777" w:rsidR="0031547B" w:rsidRDefault="00570C5F">
            <w:pPr>
              <w:pStyle w:val="TableParagraph"/>
              <w:spacing w:before="82" w:line="210" w:lineRule="exact"/>
              <w:ind w:left="86"/>
              <w:rPr>
                <w:rFonts w:ascii="Arial"/>
                <w:b/>
                <w:sz w:val="20"/>
              </w:rPr>
            </w:pPr>
            <w:r>
              <w:rPr>
                <w:rFonts w:ascii="Arial"/>
                <w:b/>
                <w:sz w:val="20"/>
              </w:rPr>
              <w:t>Replace</w:t>
            </w:r>
            <w:r>
              <w:rPr>
                <w:rFonts w:ascii="Arial"/>
                <w:b/>
                <w:spacing w:val="-3"/>
                <w:sz w:val="20"/>
              </w:rPr>
              <w:t xml:space="preserve"> </w:t>
            </w:r>
            <w:r>
              <w:rPr>
                <w:rFonts w:ascii="Arial"/>
                <w:b/>
                <w:sz w:val="20"/>
              </w:rPr>
              <w:t>core</w:t>
            </w:r>
            <w:r>
              <w:rPr>
                <w:rFonts w:ascii="Arial"/>
                <w:b/>
                <w:spacing w:val="-2"/>
                <w:sz w:val="20"/>
              </w:rPr>
              <w:t xml:space="preserve"> </w:t>
            </w:r>
            <w:r>
              <w:rPr>
                <w:rFonts w:ascii="Arial"/>
                <w:b/>
                <w:sz w:val="20"/>
              </w:rPr>
              <w:t>clause 84</w:t>
            </w:r>
            <w:r>
              <w:rPr>
                <w:rFonts w:ascii="Arial"/>
                <w:b/>
                <w:spacing w:val="-2"/>
                <w:sz w:val="20"/>
              </w:rPr>
              <w:t xml:space="preserve"> </w:t>
            </w:r>
            <w:r>
              <w:rPr>
                <w:rFonts w:ascii="Arial"/>
                <w:b/>
                <w:sz w:val="20"/>
              </w:rPr>
              <w:t>with</w:t>
            </w:r>
            <w:r>
              <w:rPr>
                <w:rFonts w:ascii="Arial"/>
                <w:b/>
                <w:spacing w:val="-1"/>
                <w:sz w:val="20"/>
              </w:rPr>
              <w:t xml:space="preserve"> </w:t>
            </w:r>
            <w:r>
              <w:rPr>
                <w:rFonts w:ascii="Arial"/>
                <w:b/>
                <w:sz w:val="20"/>
              </w:rPr>
              <w:t>the</w:t>
            </w:r>
            <w:r>
              <w:rPr>
                <w:rFonts w:ascii="Arial"/>
                <w:b/>
                <w:spacing w:val="-3"/>
                <w:sz w:val="20"/>
              </w:rPr>
              <w:t xml:space="preserve"> </w:t>
            </w:r>
            <w:r>
              <w:rPr>
                <w:rFonts w:ascii="Arial"/>
                <w:b/>
                <w:sz w:val="20"/>
              </w:rPr>
              <w:t>following:</w:t>
            </w:r>
          </w:p>
        </w:tc>
      </w:tr>
    </w:tbl>
    <w:p w14:paraId="18837C9C" w14:textId="77777777" w:rsidR="0031547B" w:rsidRDefault="0031547B">
      <w:pPr>
        <w:pStyle w:val="BodyText"/>
        <w:rPr>
          <w:sz w:val="20"/>
        </w:rPr>
      </w:pPr>
    </w:p>
    <w:p w14:paraId="075026BF" w14:textId="77777777" w:rsidR="0031547B" w:rsidRDefault="0031547B">
      <w:pPr>
        <w:pStyle w:val="BodyText"/>
        <w:spacing w:before="8"/>
        <w:rPr>
          <w:sz w:val="18"/>
        </w:rPr>
      </w:pPr>
    </w:p>
    <w:p w14:paraId="28EB1819" w14:textId="77777777" w:rsidR="0031547B" w:rsidRDefault="00570C5F">
      <w:pPr>
        <w:tabs>
          <w:tab w:val="left" w:pos="2748"/>
        </w:tabs>
        <w:spacing w:before="97"/>
        <w:ind w:left="998"/>
        <w:rPr>
          <w:rFonts w:ascii="Arial"/>
          <w:b/>
          <w:sz w:val="20"/>
        </w:rPr>
      </w:pPr>
      <w:r>
        <w:rPr>
          <w:rFonts w:ascii="Arial"/>
          <w:b/>
          <w:sz w:val="20"/>
        </w:rPr>
        <w:t>Insurance</w:t>
      </w:r>
      <w:r>
        <w:rPr>
          <w:rFonts w:ascii="Arial"/>
          <w:b/>
          <w:spacing w:val="-3"/>
          <w:sz w:val="20"/>
        </w:rPr>
        <w:t xml:space="preserve"> </w:t>
      </w:r>
      <w:r>
        <w:rPr>
          <w:rFonts w:ascii="Arial"/>
          <w:b/>
          <w:sz w:val="20"/>
        </w:rPr>
        <w:t>cover</w:t>
      </w:r>
      <w:r>
        <w:rPr>
          <w:rFonts w:ascii="Arial"/>
          <w:b/>
          <w:sz w:val="20"/>
        </w:rPr>
        <w:tab/>
      </w:r>
      <w:r>
        <w:rPr>
          <w:rFonts w:ascii="Arial"/>
          <w:b/>
          <w:position w:val="1"/>
          <w:sz w:val="20"/>
        </w:rPr>
        <w:t>84</w:t>
      </w:r>
    </w:p>
    <w:p w14:paraId="5E083F16" w14:textId="77777777" w:rsidR="0031547B" w:rsidRDefault="0031547B">
      <w:pPr>
        <w:pStyle w:val="BodyText"/>
        <w:spacing w:before="10"/>
        <w:rPr>
          <w:rFonts w:ascii="Arial"/>
          <w:b/>
          <w:sz w:val="30"/>
        </w:rPr>
      </w:pPr>
    </w:p>
    <w:p w14:paraId="7D691E2F" w14:textId="77777777" w:rsidR="0031547B" w:rsidRDefault="00570C5F">
      <w:pPr>
        <w:pStyle w:val="ListParagraph"/>
        <w:numPr>
          <w:ilvl w:val="1"/>
          <w:numId w:val="105"/>
        </w:numPr>
        <w:tabs>
          <w:tab w:val="left" w:pos="3620"/>
        </w:tabs>
        <w:spacing w:before="1"/>
        <w:ind w:right="1533"/>
        <w:jc w:val="both"/>
        <w:rPr>
          <w:sz w:val="20"/>
        </w:rPr>
      </w:pPr>
      <w:r>
        <w:rPr>
          <w:sz w:val="20"/>
        </w:rPr>
        <w:t>When requested by a Party, the other Party provides certificates from his</w:t>
      </w:r>
      <w:r>
        <w:rPr>
          <w:spacing w:val="-54"/>
          <w:sz w:val="20"/>
        </w:rPr>
        <w:t xml:space="preserve"> </w:t>
      </w:r>
      <w:r>
        <w:rPr>
          <w:sz w:val="20"/>
        </w:rPr>
        <w:t>insurer or broker stating that the insurances required by this contract are</w:t>
      </w:r>
      <w:r>
        <w:rPr>
          <w:spacing w:val="-53"/>
          <w:sz w:val="20"/>
        </w:rPr>
        <w:t xml:space="preserve"> </w:t>
      </w:r>
      <w:r>
        <w:rPr>
          <w:sz w:val="20"/>
        </w:rPr>
        <w:t>in</w:t>
      </w:r>
      <w:r>
        <w:rPr>
          <w:spacing w:val="-2"/>
          <w:sz w:val="20"/>
        </w:rPr>
        <w:t xml:space="preserve"> </w:t>
      </w:r>
      <w:r>
        <w:rPr>
          <w:sz w:val="20"/>
        </w:rPr>
        <w:t>force.</w:t>
      </w:r>
    </w:p>
    <w:p w14:paraId="44B7E031" w14:textId="77777777" w:rsidR="0031547B" w:rsidRDefault="0031547B">
      <w:pPr>
        <w:pStyle w:val="BodyText"/>
        <w:spacing w:before="4"/>
        <w:rPr>
          <w:sz w:val="25"/>
        </w:rPr>
      </w:pPr>
    </w:p>
    <w:p w14:paraId="5D20A006" w14:textId="77777777" w:rsidR="0031547B" w:rsidRDefault="00570C5F">
      <w:pPr>
        <w:pStyle w:val="ListParagraph"/>
        <w:numPr>
          <w:ilvl w:val="1"/>
          <w:numId w:val="105"/>
        </w:numPr>
        <w:tabs>
          <w:tab w:val="left" w:pos="3619"/>
          <w:tab w:val="left" w:pos="3620"/>
        </w:tabs>
        <w:rPr>
          <w:sz w:val="20"/>
        </w:rPr>
      </w:pPr>
      <w:r>
        <w:rPr>
          <w:sz w:val="20"/>
        </w:rPr>
        <w:t>The</w:t>
      </w:r>
      <w:r>
        <w:rPr>
          <w:spacing w:val="-3"/>
          <w:sz w:val="20"/>
        </w:rPr>
        <w:t xml:space="preserve"> </w:t>
      </w:r>
      <w:r>
        <w:rPr>
          <w:rFonts w:ascii="Arial"/>
          <w:i/>
          <w:sz w:val="20"/>
        </w:rPr>
        <w:t>Contractor</w:t>
      </w:r>
      <w:r>
        <w:rPr>
          <w:rFonts w:ascii="Arial"/>
          <w:i/>
          <w:spacing w:val="-1"/>
          <w:sz w:val="20"/>
        </w:rPr>
        <w:t xml:space="preserve"> </w:t>
      </w:r>
      <w:r>
        <w:rPr>
          <w:sz w:val="20"/>
        </w:rPr>
        <w:t>provides</w:t>
      </w:r>
      <w:r>
        <w:rPr>
          <w:spacing w:val="-2"/>
          <w:sz w:val="20"/>
        </w:rPr>
        <w:t xml:space="preserve"> </w:t>
      </w:r>
      <w:r>
        <w:rPr>
          <w:sz w:val="20"/>
        </w:rPr>
        <w:t>the</w:t>
      </w:r>
      <w:r>
        <w:rPr>
          <w:spacing w:val="-2"/>
          <w:sz w:val="20"/>
        </w:rPr>
        <w:t xml:space="preserve"> </w:t>
      </w:r>
      <w:r>
        <w:rPr>
          <w:sz w:val="20"/>
        </w:rPr>
        <w:t>insurances</w:t>
      </w:r>
      <w:r>
        <w:rPr>
          <w:spacing w:val="-2"/>
          <w:sz w:val="20"/>
        </w:rPr>
        <w:t xml:space="preserve"> </w:t>
      </w:r>
      <w:r>
        <w:rPr>
          <w:sz w:val="20"/>
        </w:rPr>
        <w:t>stated</w:t>
      </w:r>
      <w:r>
        <w:rPr>
          <w:spacing w:val="-2"/>
          <w:sz w:val="20"/>
        </w:rPr>
        <w:t xml:space="preserve"> </w:t>
      </w:r>
      <w:r>
        <w:rPr>
          <w:sz w:val="20"/>
        </w:rPr>
        <w:t>in</w:t>
      </w:r>
      <w:r>
        <w:rPr>
          <w:spacing w:val="-2"/>
          <w:sz w:val="20"/>
        </w:rPr>
        <w:t xml:space="preserve"> </w:t>
      </w:r>
      <w:r>
        <w:rPr>
          <w:sz w:val="20"/>
        </w:rPr>
        <w:t>the</w:t>
      </w:r>
      <w:r>
        <w:rPr>
          <w:spacing w:val="-3"/>
          <w:sz w:val="20"/>
        </w:rPr>
        <w:t xml:space="preserve"> </w:t>
      </w:r>
      <w:r>
        <w:rPr>
          <w:sz w:val="20"/>
        </w:rPr>
        <w:t>Insurance</w:t>
      </w:r>
      <w:r>
        <w:rPr>
          <w:spacing w:val="-2"/>
          <w:sz w:val="20"/>
        </w:rPr>
        <w:t xml:space="preserve"> </w:t>
      </w:r>
      <w:r>
        <w:rPr>
          <w:sz w:val="20"/>
        </w:rPr>
        <w:t>Table</w:t>
      </w:r>
      <w:r>
        <w:rPr>
          <w:spacing w:val="1"/>
          <w:sz w:val="20"/>
        </w:rPr>
        <w:t xml:space="preserve"> </w:t>
      </w:r>
      <w:r>
        <w:rPr>
          <w:sz w:val="20"/>
        </w:rPr>
        <w:t>A.</w:t>
      </w:r>
    </w:p>
    <w:p w14:paraId="47A7F96B" w14:textId="77777777" w:rsidR="0031547B" w:rsidRDefault="0031547B">
      <w:pPr>
        <w:pStyle w:val="BodyText"/>
        <w:spacing w:before="3"/>
        <w:rPr>
          <w:sz w:val="31"/>
        </w:rPr>
      </w:pPr>
    </w:p>
    <w:p w14:paraId="121865A6" w14:textId="77777777" w:rsidR="0031547B" w:rsidRDefault="00570C5F">
      <w:pPr>
        <w:pStyle w:val="ListParagraph"/>
        <w:numPr>
          <w:ilvl w:val="1"/>
          <w:numId w:val="105"/>
        </w:numPr>
        <w:tabs>
          <w:tab w:val="left" w:pos="3619"/>
          <w:tab w:val="left" w:pos="3620"/>
        </w:tabs>
        <w:spacing w:before="1"/>
        <w:ind w:right="1439"/>
        <w:rPr>
          <w:sz w:val="20"/>
        </w:rPr>
      </w:pPr>
      <w:r>
        <w:rPr>
          <w:sz w:val="20"/>
        </w:rPr>
        <w:t xml:space="preserve">The insurances provide cover for events which are at the </w:t>
      </w:r>
      <w:r>
        <w:rPr>
          <w:rFonts w:ascii="Arial" w:hAnsi="Arial"/>
          <w:i/>
          <w:sz w:val="20"/>
        </w:rPr>
        <w:t>Contractor</w:t>
      </w:r>
      <w:r>
        <w:rPr>
          <w:sz w:val="20"/>
        </w:rPr>
        <w:t>’s risk</w:t>
      </w:r>
      <w:r>
        <w:rPr>
          <w:spacing w:val="-53"/>
          <w:sz w:val="20"/>
        </w:rPr>
        <w:t xml:space="preserve"> </w:t>
      </w:r>
      <w:r>
        <w:rPr>
          <w:sz w:val="20"/>
        </w:rPr>
        <w:t xml:space="preserve">from the </w:t>
      </w:r>
      <w:r>
        <w:rPr>
          <w:rFonts w:ascii="Arial" w:hAnsi="Arial"/>
          <w:i/>
          <w:sz w:val="20"/>
        </w:rPr>
        <w:t xml:space="preserve">starting date </w:t>
      </w:r>
      <w:r>
        <w:rPr>
          <w:sz w:val="20"/>
        </w:rPr>
        <w:t>until the earlier of Completion and the date of the</w:t>
      </w:r>
      <w:r>
        <w:rPr>
          <w:spacing w:val="1"/>
          <w:sz w:val="20"/>
        </w:rPr>
        <w:t xml:space="preserve"> </w:t>
      </w:r>
      <w:r>
        <w:rPr>
          <w:sz w:val="20"/>
        </w:rPr>
        <w:t>termination</w:t>
      </w:r>
      <w:r>
        <w:rPr>
          <w:spacing w:val="-2"/>
          <w:sz w:val="20"/>
        </w:rPr>
        <w:t xml:space="preserve"> </w:t>
      </w:r>
      <w:r>
        <w:rPr>
          <w:sz w:val="20"/>
        </w:rPr>
        <w:t>certificate.</w:t>
      </w:r>
    </w:p>
    <w:p w14:paraId="4D005ABC" w14:textId="77777777" w:rsidR="0031547B" w:rsidRDefault="0031547B">
      <w:pPr>
        <w:pStyle w:val="BodyText"/>
      </w:pPr>
    </w:p>
    <w:p w14:paraId="21A5B870" w14:textId="77777777" w:rsidR="0031547B" w:rsidRDefault="00570C5F">
      <w:pPr>
        <w:spacing w:before="165"/>
        <w:ind w:left="3619"/>
        <w:rPr>
          <w:rFonts w:ascii="Arial"/>
          <w:b/>
          <w:sz w:val="20"/>
        </w:rPr>
      </w:pPr>
      <w:r>
        <w:rPr>
          <w:rFonts w:ascii="Arial"/>
          <w:b/>
          <w:sz w:val="20"/>
        </w:rPr>
        <w:t>INSURANCE</w:t>
      </w:r>
      <w:r>
        <w:rPr>
          <w:rFonts w:ascii="Arial"/>
          <w:b/>
          <w:spacing w:val="-2"/>
          <w:sz w:val="20"/>
        </w:rPr>
        <w:t xml:space="preserve"> </w:t>
      </w:r>
      <w:r>
        <w:rPr>
          <w:rFonts w:ascii="Arial"/>
          <w:b/>
          <w:sz w:val="20"/>
        </w:rPr>
        <w:t>TABLE</w:t>
      </w:r>
      <w:r>
        <w:rPr>
          <w:rFonts w:ascii="Arial"/>
          <w:b/>
          <w:spacing w:val="-1"/>
          <w:sz w:val="20"/>
        </w:rPr>
        <w:t xml:space="preserve"> </w:t>
      </w:r>
      <w:r>
        <w:rPr>
          <w:rFonts w:ascii="Arial"/>
          <w:b/>
          <w:sz w:val="20"/>
        </w:rPr>
        <w:t>A</w:t>
      </w:r>
    </w:p>
    <w:p w14:paraId="6DA167DE" w14:textId="77777777" w:rsidR="0031547B" w:rsidRDefault="0031547B">
      <w:pPr>
        <w:pStyle w:val="BodyText"/>
        <w:spacing w:before="6"/>
        <w:rPr>
          <w:rFonts w:ascii="Arial"/>
          <w:b/>
          <w:sz w:val="10"/>
        </w:rPr>
      </w:pPr>
    </w:p>
    <w:tbl>
      <w:tblPr>
        <w:tblW w:w="0" w:type="auto"/>
        <w:tblInd w:w="360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558"/>
        <w:gridCol w:w="3128"/>
      </w:tblGrid>
      <w:tr w:rsidR="0031547B" w14:paraId="3E1BF59E" w14:textId="77777777">
        <w:trPr>
          <w:trHeight w:val="501"/>
        </w:trPr>
        <w:tc>
          <w:tcPr>
            <w:tcW w:w="3558" w:type="dxa"/>
            <w:tcBorders>
              <w:left w:val="nil"/>
            </w:tcBorders>
          </w:tcPr>
          <w:p w14:paraId="641A9EEA" w14:textId="77777777" w:rsidR="0031547B" w:rsidRDefault="00570C5F">
            <w:pPr>
              <w:pStyle w:val="TableParagraph"/>
              <w:spacing w:line="221" w:lineRule="exact"/>
              <w:ind w:left="127"/>
              <w:rPr>
                <w:rFonts w:ascii="Franklin Gothic Medium"/>
                <w:sz w:val="20"/>
              </w:rPr>
            </w:pPr>
            <w:r>
              <w:rPr>
                <w:rFonts w:ascii="Franklin Gothic Medium"/>
                <w:sz w:val="20"/>
              </w:rPr>
              <w:t>Insurance</w:t>
            </w:r>
            <w:r>
              <w:rPr>
                <w:rFonts w:ascii="Franklin Gothic Medium"/>
                <w:spacing w:val="-8"/>
                <w:sz w:val="20"/>
              </w:rPr>
              <w:t xml:space="preserve"> </w:t>
            </w:r>
            <w:r>
              <w:rPr>
                <w:rFonts w:ascii="Franklin Gothic Medium"/>
                <w:sz w:val="20"/>
              </w:rPr>
              <w:t>against</w:t>
            </w:r>
          </w:p>
        </w:tc>
        <w:tc>
          <w:tcPr>
            <w:tcW w:w="3128" w:type="dxa"/>
            <w:tcBorders>
              <w:right w:val="nil"/>
            </w:tcBorders>
          </w:tcPr>
          <w:p w14:paraId="6C4F6D2B" w14:textId="77777777" w:rsidR="0031547B" w:rsidRDefault="00570C5F">
            <w:pPr>
              <w:pStyle w:val="TableParagraph"/>
              <w:spacing w:line="232" w:lineRule="auto"/>
              <w:ind w:left="107" w:right="-15"/>
              <w:rPr>
                <w:rFonts w:ascii="Franklin Gothic Medium"/>
                <w:sz w:val="20"/>
              </w:rPr>
            </w:pPr>
            <w:r>
              <w:rPr>
                <w:rFonts w:ascii="Franklin Gothic Medium"/>
                <w:w w:val="95"/>
                <w:sz w:val="20"/>
              </w:rPr>
              <w:t>Minimum</w:t>
            </w:r>
            <w:r>
              <w:rPr>
                <w:rFonts w:ascii="Franklin Gothic Medium"/>
                <w:spacing w:val="12"/>
                <w:w w:val="95"/>
                <w:sz w:val="20"/>
              </w:rPr>
              <w:t xml:space="preserve"> </w:t>
            </w:r>
            <w:r>
              <w:rPr>
                <w:rFonts w:ascii="Franklin Gothic Medium"/>
                <w:w w:val="95"/>
                <w:sz w:val="20"/>
              </w:rPr>
              <w:t>amount</w:t>
            </w:r>
            <w:r>
              <w:rPr>
                <w:rFonts w:ascii="Franklin Gothic Medium"/>
                <w:spacing w:val="12"/>
                <w:w w:val="95"/>
                <w:sz w:val="20"/>
              </w:rPr>
              <w:t xml:space="preserve"> </w:t>
            </w:r>
            <w:r>
              <w:rPr>
                <w:rFonts w:ascii="Franklin Gothic Medium"/>
                <w:w w:val="95"/>
                <w:sz w:val="20"/>
              </w:rPr>
              <w:t>of</w:t>
            </w:r>
            <w:r>
              <w:rPr>
                <w:rFonts w:ascii="Franklin Gothic Medium"/>
                <w:spacing w:val="10"/>
                <w:w w:val="95"/>
                <w:sz w:val="20"/>
              </w:rPr>
              <w:t xml:space="preserve"> </w:t>
            </w:r>
            <w:r>
              <w:rPr>
                <w:rFonts w:ascii="Franklin Gothic Medium"/>
                <w:w w:val="95"/>
                <w:sz w:val="20"/>
              </w:rPr>
              <w:t>cover</w:t>
            </w:r>
            <w:r>
              <w:rPr>
                <w:rFonts w:ascii="Franklin Gothic Medium"/>
                <w:spacing w:val="13"/>
                <w:w w:val="95"/>
                <w:sz w:val="20"/>
              </w:rPr>
              <w:t xml:space="preserve"> </w:t>
            </w:r>
            <w:r>
              <w:rPr>
                <w:rFonts w:ascii="Franklin Gothic Medium"/>
                <w:w w:val="95"/>
                <w:sz w:val="20"/>
              </w:rPr>
              <w:t>or</w:t>
            </w:r>
            <w:r>
              <w:rPr>
                <w:rFonts w:ascii="Franklin Gothic Medium"/>
                <w:spacing w:val="10"/>
                <w:w w:val="95"/>
                <w:sz w:val="20"/>
              </w:rPr>
              <w:t xml:space="preserve"> </w:t>
            </w:r>
            <w:r>
              <w:rPr>
                <w:rFonts w:ascii="Franklin Gothic Medium"/>
                <w:w w:val="95"/>
                <w:sz w:val="20"/>
              </w:rPr>
              <w:t>minim</w:t>
            </w:r>
            <w:r>
              <w:rPr>
                <w:rFonts w:ascii="Franklin Gothic Medium"/>
                <w:spacing w:val="-45"/>
                <w:w w:val="95"/>
                <w:sz w:val="20"/>
              </w:rPr>
              <w:t xml:space="preserve"> </w:t>
            </w:r>
            <w:r>
              <w:rPr>
                <w:rFonts w:ascii="Franklin Gothic Medium"/>
                <w:sz w:val="20"/>
              </w:rPr>
              <w:t>limit</w:t>
            </w:r>
            <w:r>
              <w:rPr>
                <w:rFonts w:ascii="Franklin Gothic Medium"/>
                <w:spacing w:val="-2"/>
                <w:sz w:val="20"/>
              </w:rPr>
              <w:t xml:space="preserve"> </w:t>
            </w:r>
            <w:r>
              <w:rPr>
                <w:rFonts w:ascii="Franklin Gothic Medium"/>
                <w:sz w:val="20"/>
              </w:rPr>
              <w:t>of</w:t>
            </w:r>
            <w:r>
              <w:rPr>
                <w:rFonts w:ascii="Franklin Gothic Medium"/>
                <w:spacing w:val="-3"/>
                <w:sz w:val="20"/>
              </w:rPr>
              <w:t xml:space="preserve"> </w:t>
            </w:r>
            <w:r>
              <w:rPr>
                <w:rFonts w:ascii="Franklin Gothic Medium"/>
                <w:sz w:val="20"/>
              </w:rPr>
              <w:t>indemnity</w:t>
            </w:r>
          </w:p>
        </w:tc>
      </w:tr>
      <w:tr w:rsidR="0031547B" w14:paraId="5AA2F7D2" w14:textId="77777777">
        <w:trPr>
          <w:trHeight w:val="1500"/>
        </w:trPr>
        <w:tc>
          <w:tcPr>
            <w:tcW w:w="3558" w:type="dxa"/>
            <w:tcBorders>
              <w:left w:val="nil"/>
            </w:tcBorders>
          </w:tcPr>
          <w:p w14:paraId="51AA96EC" w14:textId="77777777" w:rsidR="0031547B" w:rsidRDefault="00570C5F">
            <w:pPr>
              <w:pStyle w:val="TableParagraph"/>
              <w:spacing w:line="232" w:lineRule="auto"/>
              <w:ind w:left="127" w:right="243"/>
              <w:rPr>
                <w:rFonts w:ascii="Franklin Gothic Medium"/>
                <w:sz w:val="20"/>
              </w:rPr>
            </w:pPr>
            <w:r>
              <w:rPr>
                <w:rFonts w:ascii="Franklin Gothic Medium"/>
                <w:spacing w:val="-1"/>
                <w:sz w:val="20"/>
              </w:rPr>
              <w:t>Loss</w:t>
            </w:r>
            <w:r>
              <w:rPr>
                <w:rFonts w:ascii="Franklin Gothic Medium"/>
                <w:spacing w:val="-10"/>
                <w:sz w:val="20"/>
              </w:rPr>
              <w:t xml:space="preserve"> </w:t>
            </w:r>
            <w:r>
              <w:rPr>
                <w:rFonts w:ascii="Franklin Gothic Medium"/>
                <w:spacing w:val="-1"/>
                <w:sz w:val="20"/>
              </w:rPr>
              <w:t>of</w:t>
            </w:r>
            <w:r>
              <w:rPr>
                <w:rFonts w:ascii="Franklin Gothic Medium"/>
                <w:spacing w:val="-10"/>
                <w:sz w:val="20"/>
              </w:rPr>
              <w:t xml:space="preserve"> </w:t>
            </w:r>
            <w:r>
              <w:rPr>
                <w:rFonts w:ascii="Franklin Gothic Medium"/>
                <w:sz w:val="20"/>
              </w:rPr>
              <w:t>or</w:t>
            </w:r>
            <w:r>
              <w:rPr>
                <w:rFonts w:ascii="Franklin Gothic Medium"/>
                <w:spacing w:val="-13"/>
                <w:sz w:val="20"/>
              </w:rPr>
              <w:t xml:space="preserve"> </w:t>
            </w:r>
            <w:r>
              <w:rPr>
                <w:rFonts w:ascii="Franklin Gothic Medium"/>
                <w:sz w:val="20"/>
              </w:rPr>
              <w:t>damage</w:t>
            </w:r>
            <w:r>
              <w:rPr>
                <w:rFonts w:ascii="Franklin Gothic Medium"/>
                <w:spacing w:val="-10"/>
                <w:sz w:val="20"/>
              </w:rPr>
              <w:t xml:space="preserve"> </w:t>
            </w:r>
            <w:r>
              <w:rPr>
                <w:rFonts w:ascii="Franklin Gothic Medium"/>
                <w:sz w:val="20"/>
              </w:rPr>
              <w:t>to</w:t>
            </w:r>
            <w:r>
              <w:rPr>
                <w:rFonts w:ascii="Franklin Gothic Medium"/>
                <w:spacing w:val="-12"/>
                <w:sz w:val="20"/>
              </w:rPr>
              <w:t xml:space="preserve"> </w:t>
            </w:r>
            <w:r>
              <w:rPr>
                <w:rFonts w:ascii="Franklin Gothic Medium"/>
                <w:sz w:val="20"/>
              </w:rPr>
              <w:t>the</w:t>
            </w:r>
            <w:r>
              <w:rPr>
                <w:rFonts w:ascii="Franklin Gothic Medium"/>
                <w:spacing w:val="-10"/>
                <w:sz w:val="20"/>
              </w:rPr>
              <w:t xml:space="preserve"> </w:t>
            </w:r>
            <w:r>
              <w:rPr>
                <w:rFonts w:ascii="Franklin Gothic Medium"/>
                <w:i/>
                <w:sz w:val="20"/>
              </w:rPr>
              <w:t>works</w:t>
            </w:r>
            <w:r>
              <w:rPr>
                <w:rFonts w:ascii="Franklin Gothic Medium"/>
                <w:sz w:val="20"/>
              </w:rPr>
              <w:t>,</w:t>
            </w:r>
            <w:r>
              <w:rPr>
                <w:rFonts w:ascii="Franklin Gothic Medium"/>
                <w:spacing w:val="-11"/>
                <w:sz w:val="20"/>
              </w:rPr>
              <w:t xml:space="preserve"> </w:t>
            </w:r>
            <w:r>
              <w:rPr>
                <w:rFonts w:ascii="Franklin Gothic Medium"/>
                <w:sz w:val="20"/>
              </w:rPr>
              <w:t>Plant</w:t>
            </w:r>
            <w:r>
              <w:rPr>
                <w:rFonts w:ascii="Franklin Gothic Medium"/>
                <w:spacing w:val="-47"/>
                <w:sz w:val="20"/>
              </w:rPr>
              <w:t xml:space="preserve"> </w:t>
            </w:r>
            <w:r>
              <w:rPr>
                <w:rFonts w:ascii="Franklin Gothic Medium"/>
                <w:sz w:val="20"/>
              </w:rPr>
              <w:t>and</w:t>
            </w:r>
            <w:r>
              <w:rPr>
                <w:rFonts w:ascii="Franklin Gothic Medium"/>
                <w:spacing w:val="-1"/>
                <w:sz w:val="20"/>
              </w:rPr>
              <w:t xml:space="preserve"> </w:t>
            </w:r>
            <w:r>
              <w:rPr>
                <w:rFonts w:ascii="Franklin Gothic Medium"/>
                <w:sz w:val="20"/>
              </w:rPr>
              <w:t>Materials</w:t>
            </w:r>
          </w:p>
        </w:tc>
        <w:tc>
          <w:tcPr>
            <w:tcW w:w="3128" w:type="dxa"/>
            <w:tcBorders>
              <w:right w:val="nil"/>
            </w:tcBorders>
          </w:tcPr>
          <w:p w14:paraId="186CC47D" w14:textId="77777777" w:rsidR="0031547B" w:rsidRDefault="00570C5F">
            <w:pPr>
              <w:pStyle w:val="TableParagraph"/>
              <w:spacing w:line="232" w:lineRule="auto"/>
              <w:ind w:left="107" w:right="21"/>
              <w:jc w:val="both"/>
              <w:rPr>
                <w:rFonts w:ascii="Franklin Gothic Medium" w:hAnsi="Franklin Gothic Medium"/>
                <w:sz w:val="20"/>
              </w:rPr>
            </w:pPr>
            <w:r>
              <w:rPr>
                <w:rFonts w:ascii="Franklin Gothic Medium" w:hAnsi="Franklin Gothic Medium"/>
                <w:sz w:val="20"/>
              </w:rPr>
              <w:t>The replacement cost where not</w:t>
            </w:r>
            <w:r>
              <w:rPr>
                <w:rFonts w:ascii="Franklin Gothic Medium" w:hAnsi="Franklin Gothic Medium"/>
                <w:spacing w:val="1"/>
                <w:sz w:val="20"/>
              </w:rPr>
              <w:t xml:space="preserve"> </w:t>
            </w:r>
            <w:r>
              <w:rPr>
                <w:rFonts w:ascii="Franklin Gothic Medium" w:hAnsi="Franklin Gothic Medium"/>
                <w:sz w:val="20"/>
              </w:rPr>
              <w:t>covered</w:t>
            </w:r>
            <w:r>
              <w:rPr>
                <w:rFonts w:ascii="Franklin Gothic Medium" w:hAnsi="Franklin Gothic Medium"/>
                <w:spacing w:val="-10"/>
                <w:sz w:val="20"/>
              </w:rPr>
              <w:t xml:space="preserve"> </w:t>
            </w:r>
            <w:r>
              <w:rPr>
                <w:rFonts w:ascii="Franklin Gothic Medium" w:hAnsi="Franklin Gothic Medium"/>
                <w:sz w:val="20"/>
              </w:rPr>
              <w:t>by</w:t>
            </w:r>
            <w:r>
              <w:rPr>
                <w:rFonts w:ascii="Franklin Gothic Medium" w:hAnsi="Franklin Gothic Medium"/>
                <w:spacing w:val="-10"/>
                <w:sz w:val="20"/>
              </w:rPr>
              <w:t xml:space="preserve"> </w:t>
            </w:r>
            <w:r>
              <w:rPr>
                <w:rFonts w:ascii="Franklin Gothic Medium" w:hAnsi="Franklin Gothic Medium"/>
                <w:sz w:val="20"/>
              </w:rPr>
              <w:t>the</w:t>
            </w:r>
            <w:r>
              <w:rPr>
                <w:rFonts w:ascii="Franklin Gothic Medium" w:hAnsi="Franklin Gothic Medium"/>
                <w:spacing w:val="-9"/>
                <w:sz w:val="20"/>
              </w:rPr>
              <w:t xml:space="preserve"> </w:t>
            </w:r>
            <w:r>
              <w:rPr>
                <w:rFonts w:ascii="Franklin Gothic Medium" w:hAnsi="Franklin Gothic Medium"/>
                <w:i/>
                <w:sz w:val="20"/>
              </w:rPr>
              <w:t>Employer</w:t>
            </w:r>
            <w:r>
              <w:rPr>
                <w:rFonts w:ascii="Franklin Gothic Medium" w:hAnsi="Franklin Gothic Medium"/>
                <w:sz w:val="20"/>
              </w:rPr>
              <w:t>’s</w:t>
            </w:r>
            <w:r>
              <w:rPr>
                <w:rFonts w:ascii="Franklin Gothic Medium" w:hAnsi="Franklin Gothic Medium"/>
                <w:spacing w:val="-8"/>
                <w:sz w:val="20"/>
              </w:rPr>
              <w:t xml:space="preserve"> </w:t>
            </w:r>
            <w:r>
              <w:rPr>
                <w:rFonts w:ascii="Franklin Gothic Medium" w:hAnsi="Franklin Gothic Medium"/>
                <w:sz w:val="20"/>
              </w:rPr>
              <w:t>insuranc</w:t>
            </w:r>
          </w:p>
          <w:p w14:paraId="1FBAA057" w14:textId="77777777" w:rsidR="0031547B" w:rsidRDefault="0031547B">
            <w:pPr>
              <w:pStyle w:val="TableParagraph"/>
              <w:spacing w:before="6"/>
              <w:rPr>
                <w:rFonts w:ascii="Arial"/>
                <w:b/>
                <w:sz w:val="29"/>
              </w:rPr>
            </w:pPr>
          </w:p>
          <w:p w14:paraId="55A5F488" w14:textId="77777777" w:rsidR="0031547B" w:rsidRDefault="00570C5F">
            <w:pPr>
              <w:pStyle w:val="TableParagraph"/>
              <w:spacing w:line="232" w:lineRule="auto"/>
              <w:ind w:left="107" w:right="-58"/>
              <w:jc w:val="both"/>
              <w:rPr>
                <w:rFonts w:ascii="Franklin Gothic Medium" w:hAnsi="Franklin Gothic Medium"/>
                <w:sz w:val="20"/>
              </w:rPr>
            </w:pPr>
            <w:r>
              <w:rPr>
                <w:rFonts w:ascii="Franklin Gothic Medium" w:hAnsi="Franklin Gothic Medium"/>
                <w:sz w:val="20"/>
              </w:rPr>
              <w:t>The</w:t>
            </w:r>
            <w:r>
              <w:rPr>
                <w:rFonts w:ascii="Franklin Gothic Medium" w:hAnsi="Franklin Gothic Medium"/>
                <w:spacing w:val="-11"/>
                <w:sz w:val="20"/>
              </w:rPr>
              <w:t xml:space="preserve"> </w:t>
            </w:r>
            <w:r>
              <w:rPr>
                <w:rFonts w:ascii="Franklin Gothic Medium" w:hAnsi="Franklin Gothic Medium"/>
                <w:i/>
                <w:sz w:val="20"/>
              </w:rPr>
              <w:t>Employer</w:t>
            </w:r>
            <w:r>
              <w:rPr>
                <w:rFonts w:ascii="Franklin Gothic Medium" w:hAnsi="Franklin Gothic Medium"/>
                <w:sz w:val="20"/>
              </w:rPr>
              <w:t>’s</w:t>
            </w:r>
            <w:r>
              <w:rPr>
                <w:rFonts w:ascii="Franklin Gothic Medium" w:hAnsi="Franklin Gothic Medium"/>
                <w:spacing w:val="-10"/>
                <w:sz w:val="20"/>
              </w:rPr>
              <w:t xml:space="preserve"> </w:t>
            </w:r>
            <w:r>
              <w:rPr>
                <w:rFonts w:ascii="Franklin Gothic Medium" w:hAnsi="Franklin Gothic Medium"/>
                <w:sz w:val="20"/>
              </w:rPr>
              <w:t>policy</w:t>
            </w:r>
            <w:r>
              <w:rPr>
                <w:rFonts w:ascii="Franklin Gothic Medium" w:hAnsi="Franklin Gothic Medium"/>
                <w:spacing w:val="-11"/>
                <w:sz w:val="20"/>
              </w:rPr>
              <w:t xml:space="preserve"> </w:t>
            </w:r>
            <w:r>
              <w:rPr>
                <w:rFonts w:ascii="Franklin Gothic Medium" w:hAnsi="Franklin Gothic Medium"/>
                <w:sz w:val="20"/>
              </w:rPr>
              <w:t>deductible,</w:t>
            </w:r>
            <w:r>
              <w:rPr>
                <w:rFonts w:ascii="Franklin Gothic Medium" w:hAnsi="Franklin Gothic Medium"/>
                <w:spacing w:val="-11"/>
                <w:sz w:val="20"/>
              </w:rPr>
              <w:t xml:space="preserve"> </w:t>
            </w:r>
            <w:r>
              <w:rPr>
                <w:rFonts w:ascii="Franklin Gothic Medium" w:hAnsi="Franklin Gothic Medium"/>
                <w:sz w:val="20"/>
              </w:rPr>
              <w:t>as</w:t>
            </w:r>
            <w:r>
              <w:rPr>
                <w:rFonts w:ascii="Franklin Gothic Medium" w:hAnsi="Franklin Gothic Medium"/>
                <w:spacing w:val="-48"/>
                <w:sz w:val="20"/>
              </w:rPr>
              <w:t xml:space="preserve"> </w:t>
            </w:r>
            <w:r>
              <w:rPr>
                <w:rFonts w:ascii="Franklin Gothic Medium" w:hAnsi="Franklin Gothic Medium"/>
                <w:sz w:val="20"/>
              </w:rPr>
              <w:t>Contract</w:t>
            </w:r>
            <w:r>
              <w:rPr>
                <w:rFonts w:ascii="Franklin Gothic Medium" w:hAnsi="Franklin Gothic Medium"/>
                <w:spacing w:val="-10"/>
                <w:sz w:val="20"/>
              </w:rPr>
              <w:t xml:space="preserve"> </w:t>
            </w:r>
            <w:r>
              <w:rPr>
                <w:rFonts w:ascii="Franklin Gothic Medium" w:hAnsi="Franklin Gothic Medium"/>
                <w:sz w:val="20"/>
              </w:rPr>
              <w:t>Date,</w:t>
            </w:r>
            <w:r>
              <w:rPr>
                <w:rFonts w:ascii="Franklin Gothic Medium" w:hAnsi="Franklin Gothic Medium"/>
                <w:spacing w:val="-11"/>
                <w:sz w:val="20"/>
              </w:rPr>
              <w:t xml:space="preserve"> </w:t>
            </w:r>
            <w:r>
              <w:rPr>
                <w:rFonts w:ascii="Franklin Gothic Medium" w:hAnsi="Franklin Gothic Medium"/>
                <w:sz w:val="20"/>
              </w:rPr>
              <w:t>where</w:t>
            </w:r>
            <w:r>
              <w:rPr>
                <w:rFonts w:ascii="Franklin Gothic Medium" w:hAnsi="Franklin Gothic Medium"/>
                <w:spacing w:val="-10"/>
                <w:sz w:val="20"/>
              </w:rPr>
              <w:t xml:space="preserve"> </w:t>
            </w:r>
            <w:r>
              <w:rPr>
                <w:rFonts w:ascii="Franklin Gothic Medium" w:hAnsi="Franklin Gothic Medium"/>
                <w:sz w:val="20"/>
              </w:rPr>
              <w:t>covered</w:t>
            </w:r>
            <w:r>
              <w:rPr>
                <w:rFonts w:ascii="Franklin Gothic Medium" w:hAnsi="Franklin Gothic Medium"/>
                <w:spacing w:val="-11"/>
                <w:sz w:val="20"/>
              </w:rPr>
              <w:t xml:space="preserve"> </w:t>
            </w:r>
            <w:r>
              <w:rPr>
                <w:rFonts w:ascii="Franklin Gothic Medium" w:hAnsi="Franklin Gothic Medium"/>
                <w:sz w:val="20"/>
              </w:rPr>
              <w:t>by</w:t>
            </w:r>
            <w:r>
              <w:rPr>
                <w:rFonts w:ascii="Franklin Gothic Medium" w:hAnsi="Franklin Gothic Medium"/>
                <w:spacing w:val="-11"/>
                <w:sz w:val="20"/>
              </w:rPr>
              <w:t xml:space="preserve"> </w:t>
            </w:r>
            <w:r>
              <w:rPr>
                <w:rFonts w:ascii="Franklin Gothic Medium" w:hAnsi="Franklin Gothic Medium"/>
                <w:sz w:val="20"/>
              </w:rPr>
              <w:t>the</w:t>
            </w:r>
            <w:r>
              <w:rPr>
                <w:rFonts w:ascii="Franklin Gothic Medium" w:hAnsi="Franklin Gothic Medium"/>
                <w:spacing w:val="-48"/>
                <w:sz w:val="20"/>
              </w:rPr>
              <w:t xml:space="preserve"> </w:t>
            </w:r>
            <w:r>
              <w:rPr>
                <w:rFonts w:ascii="Franklin Gothic Medium" w:hAnsi="Franklin Gothic Medium"/>
                <w:i/>
                <w:sz w:val="20"/>
              </w:rPr>
              <w:t>Employer</w:t>
            </w:r>
            <w:r>
              <w:rPr>
                <w:rFonts w:ascii="Franklin Gothic Medium" w:hAnsi="Franklin Gothic Medium"/>
                <w:sz w:val="20"/>
              </w:rPr>
              <w:t>’s</w:t>
            </w:r>
            <w:r>
              <w:rPr>
                <w:rFonts w:ascii="Franklin Gothic Medium" w:hAnsi="Franklin Gothic Medium"/>
                <w:spacing w:val="-1"/>
                <w:sz w:val="20"/>
              </w:rPr>
              <w:t xml:space="preserve"> </w:t>
            </w:r>
            <w:r>
              <w:rPr>
                <w:rFonts w:ascii="Franklin Gothic Medium" w:hAnsi="Franklin Gothic Medium"/>
                <w:sz w:val="20"/>
              </w:rPr>
              <w:t>insurance</w:t>
            </w:r>
          </w:p>
        </w:tc>
      </w:tr>
      <w:tr w:rsidR="0031547B" w14:paraId="08789257" w14:textId="77777777">
        <w:trPr>
          <w:trHeight w:val="280"/>
        </w:trPr>
        <w:tc>
          <w:tcPr>
            <w:tcW w:w="3558" w:type="dxa"/>
            <w:tcBorders>
              <w:left w:val="nil"/>
            </w:tcBorders>
          </w:tcPr>
          <w:p w14:paraId="390A1B24" w14:textId="77777777" w:rsidR="0031547B" w:rsidRDefault="00570C5F">
            <w:pPr>
              <w:pStyle w:val="TableParagraph"/>
              <w:spacing w:line="221" w:lineRule="exact"/>
              <w:ind w:left="127"/>
              <w:rPr>
                <w:rFonts w:ascii="Franklin Gothic Medium"/>
                <w:sz w:val="20"/>
              </w:rPr>
            </w:pPr>
            <w:r>
              <w:rPr>
                <w:rFonts w:ascii="Franklin Gothic Medium"/>
                <w:sz w:val="20"/>
              </w:rPr>
              <w:t>Loss</w:t>
            </w:r>
            <w:r>
              <w:rPr>
                <w:rFonts w:ascii="Franklin Gothic Medium"/>
                <w:spacing w:val="-9"/>
                <w:sz w:val="20"/>
              </w:rPr>
              <w:t xml:space="preserve"> </w:t>
            </w:r>
            <w:r>
              <w:rPr>
                <w:rFonts w:ascii="Franklin Gothic Medium"/>
                <w:sz w:val="20"/>
              </w:rPr>
              <w:t>of</w:t>
            </w:r>
            <w:r>
              <w:rPr>
                <w:rFonts w:ascii="Franklin Gothic Medium"/>
                <w:spacing w:val="-9"/>
                <w:sz w:val="20"/>
              </w:rPr>
              <w:t xml:space="preserve"> </w:t>
            </w:r>
            <w:r>
              <w:rPr>
                <w:rFonts w:ascii="Franklin Gothic Medium"/>
                <w:sz w:val="20"/>
              </w:rPr>
              <w:t>or</w:t>
            </w:r>
            <w:r>
              <w:rPr>
                <w:rFonts w:ascii="Franklin Gothic Medium"/>
                <w:spacing w:val="-11"/>
                <w:sz w:val="20"/>
              </w:rPr>
              <w:t xml:space="preserve"> </w:t>
            </w:r>
            <w:r>
              <w:rPr>
                <w:rFonts w:ascii="Franklin Gothic Medium"/>
                <w:sz w:val="20"/>
              </w:rPr>
              <w:t>damage</w:t>
            </w:r>
            <w:r>
              <w:rPr>
                <w:rFonts w:ascii="Franklin Gothic Medium"/>
                <w:spacing w:val="-10"/>
                <w:sz w:val="20"/>
              </w:rPr>
              <w:t xml:space="preserve"> </w:t>
            </w:r>
            <w:r>
              <w:rPr>
                <w:rFonts w:ascii="Franklin Gothic Medium"/>
                <w:sz w:val="20"/>
              </w:rPr>
              <w:t>to</w:t>
            </w:r>
            <w:r>
              <w:rPr>
                <w:rFonts w:ascii="Franklin Gothic Medium"/>
                <w:spacing w:val="-10"/>
                <w:sz w:val="20"/>
              </w:rPr>
              <w:t xml:space="preserve"> </w:t>
            </w:r>
            <w:r>
              <w:rPr>
                <w:rFonts w:ascii="Franklin Gothic Medium"/>
                <w:sz w:val="20"/>
              </w:rPr>
              <w:t>Equipment</w:t>
            </w:r>
          </w:p>
        </w:tc>
        <w:tc>
          <w:tcPr>
            <w:tcW w:w="3128" w:type="dxa"/>
            <w:tcBorders>
              <w:right w:val="nil"/>
            </w:tcBorders>
          </w:tcPr>
          <w:p w14:paraId="53C0047A" w14:textId="77777777" w:rsidR="0031547B" w:rsidRDefault="00570C5F">
            <w:pPr>
              <w:pStyle w:val="TableParagraph"/>
              <w:spacing w:line="221" w:lineRule="exact"/>
              <w:ind w:left="107"/>
              <w:rPr>
                <w:rFonts w:ascii="Franklin Gothic Medium"/>
                <w:sz w:val="20"/>
              </w:rPr>
            </w:pPr>
            <w:r>
              <w:rPr>
                <w:rFonts w:ascii="Franklin Gothic Medium"/>
                <w:sz w:val="20"/>
              </w:rPr>
              <w:t>The</w:t>
            </w:r>
            <w:r>
              <w:rPr>
                <w:rFonts w:ascii="Franklin Gothic Medium"/>
                <w:spacing w:val="-12"/>
                <w:sz w:val="20"/>
              </w:rPr>
              <w:t xml:space="preserve"> </w:t>
            </w:r>
            <w:r>
              <w:rPr>
                <w:rFonts w:ascii="Franklin Gothic Medium"/>
                <w:sz w:val="20"/>
              </w:rPr>
              <w:t>replacement</w:t>
            </w:r>
            <w:r>
              <w:rPr>
                <w:rFonts w:ascii="Franklin Gothic Medium"/>
                <w:spacing w:val="-9"/>
                <w:sz w:val="20"/>
              </w:rPr>
              <w:t xml:space="preserve"> </w:t>
            </w:r>
            <w:r>
              <w:rPr>
                <w:rFonts w:ascii="Franklin Gothic Medium"/>
                <w:sz w:val="20"/>
              </w:rPr>
              <w:t>cost</w:t>
            </w:r>
          </w:p>
        </w:tc>
      </w:tr>
      <w:tr w:rsidR="0031547B" w14:paraId="31F609D9" w14:textId="77777777">
        <w:trPr>
          <w:trHeight w:val="3739"/>
        </w:trPr>
        <w:tc>
          <w:tcPr>
            <w:tcW w:w="3558" w:type="dxa"/>
            <w:tcBorders>
              <w:left w:val="nil"/>
            </w:tcBorders>
          </w:tcPr>
          <w:p w14:paraId="1492DB2A" w14:textId="77777777" w:rsidR="0031547B" w:rsidRDefault="00570C5F">
            <w:pPr>
              <w:pStyle w:val="TableParagraph"/>
              <w:spacing w:line="232" w:lineRule="auto"/>
              <w:ind w:left="127" w:right="163"/>
              <w:rPr>
                <w:rFonts w:ascii="Franklin Gothic Medium"/>
                <w:sz w:val="20"/>
              </w:rPr>
            </w:pPr>
            <w:r>
              <w:rPr>
                <w:rFonts w:ascii="Franklin Gothic Medium"/>
                <w:sz w:val="20"/>
              </w:rPr>
              <w:t>Liability for loss of or damage to</w:t>
            </w:r>
            <w:r>
              <w:rPr>
                <w:rFonts w:ascii="Franklin Gothic Medium"/>
                <w:spacing w:val="1"/>
                <w:sz w:val="20"/>
              </w:rPr>
              <w:t xml:space="preserve"> </w:t>
            </w:r>
            <w:r>
              <w:rPr>
                <w:rFonts w:ascii="Franklin Gothic Medium"/>
                <w:sz w:val="20"/>
              </w:rPr>
              <w:t xml:space="preserve">property (except the </w:t>
            </w:r>
            <w:r>
              <w:rPr>
                <w:rFonts w:ascii="Franklin Gothic Medium"/>
                <w:i/>
                <w:sz w:val="20"/>
              </w:rPr>
              <w:t>works</w:t>
            </w:r>
            <w:r>
              <w:rPr>
                <w:rFonts w:ascii="Franklin Gothic Medium"/>
                <w:sz w:val="20"/>
              </w:rPr>
              <w:t>, Plant and</w:t>
            </w:r>
            <w:r>
              <w:rPr>
                <w:rFonts w:ascii="Franklin Gothic Medium"/>
                <w:spacing w:val="1"/>
                <w:sz w:val="20"/>
              </w:rPr>
              <w:t xml:space="preserve"> </w:t>
            </w:r>
            <w:r>
              <w:rPr>
                <w:rFonts w:ascii="Franklin Gothic Medium"/>
                <w:spacing w:val="-1"/>
                <w:sz w:val="20"/>
              </w:rPr>
              <w:t xml:space="preserve">Materials </w:t>
            </w:r>
            <w:r>
              <w:rPr>
                <w:rFonts w:ascii="Franklin Gothic Medium"/>
                <w:sz w:val="20"/>
              </w:rPr>
              <w:t>and Equipment) and liability</w:t>
            </w:r>
            <w:r>
              <w:rPr>
                <w:rFonts w:ascii="Franklin Gothic Medium"/>
                <w:spacing w:val="-47"/>
                <w:sz w:val="20"/>
              </w:rPr>
              <w:t xml:space="preserve"> </w:t>
            </w:r>
            <w:r>
              <w:rPr>
                <w:rFonts w:ascii="Franklin Gothic Medium"/>
                <w:sz w:val="20"/>
              </w:rPr>
              <w:t>for</w:t>
            </w:r>
            <w:r>
              <w:rPr>
                <w:rFonts w:ascii="Franklin Gothic Medium"/>
                <w:spacing w:val="-9"/>
                <w:sz w:val="20"/>
              </w:rPr>
              <w:t xml:space="preserve"> </w:t>
            </w:r>
            <w:r>
              <w:rPr>
                <w:rFonts w:ascii="Franklin Gothic Medium"/>
                <w:sz w:val="20"/>
              </w:rPr>
              <w:t>bodily</w:t>
            </w:r>
            <w:r>
              <w:rPr>
                <w:rFonts w:ascii="Franklin Gothic Medium"/>
                <w:spacing w:val="-9"/>
                <w:sz w:val="20"/>
              </w:rPr>
              <w:t xml:space="preserve"> </w:t>
            </w:r>
            <w:r>
              <w:rPr>
                <w:rFonts w:ascii="Franklin Gothic Medium"/>
                <w:sz w:val="20"/>
              </w:rPr>
              <w:t>injury</w:t>
            </w:r>
            <w:r>
              <w:rPr>
                <w:rFonts w:ascii="Franklin Gothic Medium"/>
                <w:spacing w:val="-8"/>
                <w:sz w:val="20"/>
              </w:rPr>
              <w:t xml:space="preserve"> </w:t>
            </w:r>
            <w:r>
              <w:rPr>
                <w:rFonts w:ascii="Franklin Gothic Medium"/>
                <w:sz w:val="20"/>
              </w:rPr>
              <w:t>to</w:t>
            </w:r>
            <w:r>
              <w:rPr>
                <w:rFonts w:ascii="Franklin Gothic Medium"/>
                <w:spacing w:val="-9"/>
                <w:sz w:val="20"/>
              </w:rPr>
              <w:t xml:space="preserve"> </w:t>
            </w:r>
            <w:r>
              <w:rPr>
                <w:rFonts w:ascii="Franklin Gothic Medium"/>
                <w:sz w:val="20"/>
              </w:rPr>
              <w:t>or</w:t>
            </w:r>
            <w:r>
              <w:rPr>
                <w:rFonts w:ascii="Franklin Gothic Medium"/>
                <w:spacing w:val="-8"/>
                <w:sz w:val="20"/>
              </w:rPr>
              <w:t xml:space="preserve"> </w:t>
            </w:r>
            <w:r>
              <w:rPr>
                <w:rFonts w:ascii="Franklin Gothic Medium"/>
                <w:sz w:val="20"/>
              </w:rPr>
              <w:t>death</w:t>
            </w:r>
            <w:r>
              <w:rPr>
                <w:rFonts w:ascii="Franklin Gothic Medium"/>
                <w:spacing w:val="-8"/>
                <w:sz w:val="20"/>
              </w:rPr>
              <w:t xml:space="preserve"> </w:t>
            </w:r>
            <w:r>
              <w:rPr>
                <w:rFonts w:ascii="Franklin Gothic Medium"/>
                <w:sz w:val="20"/>
              </w:rPr>
              <w:t>of</w:t>
            </w:r>
            <w:r>
              <w:rPr>
                <w:rFonts w:ascii="Franklin Gothic Medium"/>
                <w:spacing w:val="-7"/>
                <w:sz w:val="20"/>
              </w:rPr>
              <w:t xml:space="preserve"> </w:t>
            </w:r>
            <w:r>
              <w:rPr>
                <w:rFonts w:ascii="Franklin Gothic Medium"/>
                <w:sz w:val="20"/>
              </w:rPr>
              <w:t>a</w:t>
            </w:r>
            <w:r>
              <w:rPr>
                <w:rFonts w:ascii="Franklin Gothic Medium"/>
                <w:spacing w:val="-8"/>
                <w:sz w:val="20"/>
              </w:rPr>
              <w:t xml:space="preserve"> </w:t>
            </w:r>
            <w:r>
              <w:rPr>
                <w:rFonts w:ascii="Franklin Gothic Medium"/>
                <w:sz w:val="20"/>
              </w:rPr>
              <w:t>person</w:t>
            </w:r>
            <w:r>
              <w:rPr>
                <w:rFonts w:ascii="Franklin Gothic Medium"/>
                <w:spacing w:val="-47"/>
                <w:sz w:val="20"/>
              </w:rPr>
              <w:t xml:space="preserve"> </w:t>
            </w:r>
            <w:r>
              <w:rPr>
                <w:rFonts w:ascii="Franklin Gothic Medium"/>
                <w:sz w:val="20"/>
              </w:rPr>
              <w:t xml:space="preserve">(not an employee of the </w:t>
            </w:r>
            <w:r>
              <w:rPr>
                <w:rFonts w:ascii="Franklin Gothic Medium"/>
                <w:i/>
                <w:sz w:val="20"/>
              </w:rPr>
              <w:t>Contractor</w:t>
            </w:r>
            <w:r>
              <w:rPr>
                <w:rFonts w:ascii="Franklin Gothic Medium"/>
                <w:sz w:val="20"/>
              </w:rPr>
              <w:t>)</w:t>
            </w:r>
            <w:r>
              <w:rPr>
                <w:rFonts w:ascii="Franklin Gothic Medium"/>
                <w:spacing w:val="1"/>
                <w:sz w:val="20"/>
              </w:rPr>
              <w:t xml:space="preserve"> </w:t>
            </w:r>
            <w:r>
              <w:rPr>
                <w:rFonts w:ascii="Franklin Gothic Medium"/>
                <w:sz w:val="20"/>
              </w:rPr>
              <w:t>caused by activity in connection with</w:t>
            </w:r>
            <w:r>
              <w:rPr>
                <w:rFonts w:ascii="Franklin Gothic Medium"/>
                <w:spacing w:val="1"/>
                <w:sz w:val="20"/>
              </w:rPr>
              <w:t xml:space="preserve"> </w:t>
            </w:r>
            <w:r>
              <w:rPr>
                <w:rFonts w:ascii="Franklin Gothic Medium"/>
                <w:sz w:val="20"/>
              </w:rPr>
              <w:t>this contract</w:t>
            </w:r>
          </w:p>
        </w:tc>
        <w:tc>
          <w:tcPr>
            <w:tcW w:w="3128" w:type="dxa"/>
            <w:tcBorders>
              <w:right w:val="nil"/>
            </w:tcBorders>
          </w:tcPr>
          <w:p w14:paraId="60EE9FA4" w14:textId="77777777" w:rsidR="0031547B" w:rsidRDefault="00570C5F">
            <w:pPr>
              <w:pStyle w:val="TableParagraph"/>
              <w:spacing w:line="221" w:lineRule="exact"/>
              <w:ind w:left="107"/>
              <w:rPr>
                <w:rFonts w:ascii="Franklin Gothic Medium"/>
                <w:sz w:val="20"/>
              </w:rPr>
            </w:pPr>
            <w:r>
              <w:rPr>
                <w:rFonts w:ascii="Franklin Gothic Medium"/>
                <w:sz w:val="20"/>
                <w:u w:val="single"/>
              </w:rPr>
              <w:t>Loss</w:t>
            </w:r>
            <w:r>
              <w:rPr>
                <w:rFonts w:ascii="Franklin Gothic Medium"/>
                <w:spacing w:val="-8"/>
                <w:sz w:val="20"/>
                <w:u w:val="single"/>
              </w:rPr>
              <w:t xml:space="preserve"> </w:t>
            </w:r>
            <w:r>
              <w:rPr>
                <w:rFonts w:ascii="Franklin Gothic Medium"/>
                <w:sz w:val="20"/>
                <w:u w:val="single"/>
              </w:rPr>
              <w:t>of</w:t>
            </w:r>
            <w:r>
              <w:rPr>
                <w:rFonts w:ascii="Franklin Gothic Medium"/>
                <w:spacing w:val="-9"/>
                <w:sz w:val="20"/>
                <w:u w:val="single"/>
              </w:rPr>
              <w:t xml:space="preserve"> </w:t>
            </w:r>
            <w:r>
              <w:rPr>
                <w:rFonts w:ascii="Franklin Gothic Medium"/>
                <w:sz w:val="20"/>
                <w:u w:val="single"/>
              </w:rPr>
              <w:t>or</w:t>
            </w:r>
            <w:r>
              <w:rPr>
                <w:rFonts w:ascii="Franklin Gothic Medium"/>
                <w:spacing w:val="-10"/>
                <w:sz w:val="20"/>
                <w:u w:val="single"/>
              </w:rPr>
              <w:t xml:space="preserve"> </w:t>
            </w:r>
            <w:r>
              <w:rPr>
                <w:rFonts w:ascii="Franklin Gothic Medium"/>
                <w:sz w:val="20"/>
                <w:u w:val="single"/>
              </w:rPr>
              <w:t>damage</w:t>
            </w:r>
            <w:r>
              <w:rPr>
                <w:rFonts w:ascii="Franklin Gothic Medium"/>
                <w:spacing w:val="-9"/>
                <w:sz w:val="20"/>
                <w:u w:val="single"/>
              </w:rPr>
              <w:t xml:space="preserve"> </w:t>
            </w:r>
            <w:r>
              <w:rPr>
                <w:rFonts w:ascii="Franklin Gothic Medium"/>
                <w:sz w:val="20"/>
                <w:u w:val="single"/>
              </w:rPr>
              <w:t>to</w:t>
            </w:r>
            <w:r>
              <w:rPr>
                <w:rFonts w:ascii="Franklin Gothic Medium"/>
                <w:spacing w:val="-9"/>
                <w:sz w:val="20"/>
                <w:u w:val="single"/>
              </w:rPr>
              <w:t xml:space="preserve"> </w:t>
            </w:r>
            <w:r>
              <w:rPr>
                <w:rFonts w:ascii="Franklin Gothic Medium"/>
                <w:sz w:val="20"/>
                <w:u w:val="single"/>
              </w:rPr>
              <w:t>property</w:t>
            </w:r>
          </w:p>
          <w:p w14:paraId="3D6F380F" w14:textId="77777777" w:rsidR="0031547B" w:rsidRDefault="00570C5F">
            <w:pPr>
              <w:pStyle w:val="TableParagraph"/>
              <w:spacing w:before="54"/>
              <w:ind w:left="107"/>
              <w:rPr>
                <w:rFonts w:ascii="Franklin Gothic Medium" w:hAnsi="Franklin Gothic Medium"/>
                <w:sz w:val="20"/>
              </w:rPr>
            </w:pPr>
            <w:r>
              <w:rPr>
                <w:rFonts w:ascii="Franklin Gothic Medium" w:hAnsi="Franklin Gothic Medium"/>
                <w:i/>
                <w:spacing w:val="-1"/>
                <w:sz w:val="20"/>
                <w:u w:val="single"/>
              </w:rPr>
              <w:t>Employer</w:t>
            </w:r>
            <w:r>
              <w:rPr>
                <w:rFonts w:ascii="Franklin Gothic Medium" w:hAnsi="Franklin Gothic Medium"/>
                <w:spacing w:val="-1"/>
                <w:sz w:val="20"/>
                <w:u w:val="single"/>
              </w:rPr>
              <w:t>’s</w:t>
            </w:r>
            <w:r>
              <w:rPr>
                <w:rFonts w:ascii="Franklin Gothic Medium" w:hAnsi="Franklin Gothic Medium"/>
                <w:spacing w:val="-9"/>
                <w:sz w:val="20"/>
                <w:u w:val="single"/>
              </w:rPr>
              <w:t xml:space="preserve"> </w:t>
            </w:r>
            <w:r>
              <w:rPr>
                <w:rFonts w:ascii="Franklin Gothic Medium" w:hAnsi="Franklin Gothic Medium"/>
                <w:sz w:val="20"/>
                <w:u w:val="single"/>
              </w:rPr>
              <w:t>property</w:t>
            </w:r>
          </w:p>
          <w:p w14:paraId="6EC67D59" w14:textId="4740F5A2" w:rsidR="0031547B" w:rsidRDefault="00570C5F">
            <w:pPr>
              <w:pStyle w:val="TableParagraph"/>
              <w:spacing w:before="57" w:line="232" w:lineRule="auto"/>
              <w:ind w:left="107" w:right="13"/>
              <w:rPr>
                <w:rFonts w:ascii="Franklin Gothic Medium" w:hAnsi="Franklin Gothic Medium"/>
                <w:sz w:val="20"/>
              </w:rPr>
            </w:pPr>
            <w:r>
              <w:rPr>
                <w:rFonts w:ascii="Franklin Gothic Medium" w:hAnsi="Franklin Gothic Medium"/>
                <w:sz w:val="20"/>
              </w:rPr>
              <w:t>The replacement cost where not</w:t>
            </w:r>
            <w:r>
              <w:rPr>
                <w:rFonts w:ascii="Franklin Gothic Medium" w:hAnsi="Franklin Gothic Medium"/>
                <w:spacing w:val="1"/>
                <w:sz w:val="20"/>
              </w:rPr>
              <w:t xml:space="preserve"> </w:t>
            </w:r>
            <w:r>
              <w:rPr>
                <w:rFonts w:ascii="Franklin Gothic Medium" w:hAnsi="Franklin Gothic Medium"/>
                <w:sz w:val="20"/>
              </w:rPr>
              <w:t>covered</w:t>
            </w:r>
            <w:r>
              <w:rPr>
                <w:rFonts w:ascii="Franklin Gothic Medium" w:hAnsi="Franklin Gothic Medium"/>
                <w:spacing w:val="-10"/>
                <w:sz w:val="20"/>
              </w:rPr>
              <w:t xml:space="preserve"> </w:t>
            </w:r>
            <w:r>
              <w:rPr>
                <w:rFonts w:ascii="Franklin Gothic Medium" w:hAnsi="Franklin Gothic Medium"/>
                <w:sz w:val="20"/>
              </w:rPr>
              <w:t>by</w:t>
            </w:r>
            <w:r>
              <w:rPr>
                <w:rFonts w:ascii="Franklin Gothic Medium" w:hAnsi="Franklin Gothic Medium"/>
                <w:spacing w:val="-10"/>
                <w:sz w:val="20"/>
              </w:rPr>
              <w:t xml:space="preserve"> </w:t>
            </w:r>
            <w:r>
              <w:rPr>
                <w:rFonts w:ascii="Franklin Gothic Medium" w:hAnsi="Franklin Gothic Medium"/>
                <w:sz w:val="20"/>
              </w:rPr>
              <w:t>the</w:t>
            </w:r>
            <w:r>
              <w:rPr>
                <w:rFonts w:ascii="Franklin Gothic Medium" w:hAnsi="Franklin Gothic Medium"/>
                <w:spacing w:val="-9"/>
                <w:sz w:val="20"/>
              </w:rPr>
              <w:t xml:space="preserve"> </w:t>
            </w:r>
            <w:r>
              <w:rPr>
                <w:rFonts w:ascii="Franklin Gothic Medium" w:hAnsi="Franklin Gothic Medium"/>
                <w:i/>
                <w:sz w:val="20"/>
              </w:rPr>
              <w:t>Employer</w:t>
            </w:r>
            <w:r>
              <w:rPr>
                <w:rFonts w:ascii="Franklin Gothic Medium" w:hAnsi="Franklin Gothic Medium"/>
                <w:sz w:val="20"/>
              </w:rPr>
              <w:t>’s</w:t>
            </w:r>
            <w:r>
              <w:rPr>
                <w:rFonts w:ascii="Franklin Gothic Medium" w:hAnsi="Franklin Gothic Medium"/>
                <w:spacing w:val="-8"/>
                <w:sz w:val="20"/>
              </w:rPr>
              <w:t xml:space="preserve"> </w:t>
            </w:r>
            <w:r w:rsidR="00B9278F">
              <w:rPr>
                <w:rFonts w:ascii="Franklin Gothic Medium" w:hAnsi="Franklin Gothic Medium"/>
                <w:sz w:val="20"/>
              </w:rPr>
              <w:t>insurance</w:t>
            </w:r>
          </w:p>
          <w:p w14:paraId="4FC3C0BC" w14:textId="77777777" w:rsidR="0031547B" w:rsidRDefault="0031547B">
            <w:pPr>
              <w:pStyle w:val="TableParagraph"/>
              <w:spacing w:before="6"/>
              <w:rPr>
                <w:rFonts w:ascii="Arial"/>
                <w:b/>
                <w:sz w:val="29"/>
              </w:rPr>
            </w:pPr>
          </w:p>
          <w:p w14:paraId="23C5BA73" w14:textId="77777777" w:rsidR="0031547B" w:rsidRDefault="00570C5F">
            <w:pPr>
              <w:pStyle w:val="TableParagraph"/>
              <w:spacing w:before="1" w:line="232" w:lineRule="auto"/>
              <w:ind w:left="107" w:right="-58"/>
              <w:jc w:val="both"/>
              <w:rPr>
                <w:rFonts w:ascii="Franklin Gothic Medium" w:hAnsi="Franklin Gothic Medium"/>
                <w:sz w:val="20"/>
              </w:rPr>
            </w:pPr>
            <w:r>
              <w:rPr>
                <w:rFonts w:ascii="Franklin Gothic Medium" w:hAnsi="Franklin Gothic Medium"/>
                <w:sz w:val="20"/>
              </w:rPr>
              <w:t>The</w:t>
            </w:r>
            <w:r>
              <w:rPr>
                <w:rFonts w:ascii="Franklin Gothic Medium" w:hAnsi="Franklin Gothic Medium"/>
                <w:spacing w:val="-11"/>
                <w:sz w:val="20"/>
              </w:rPr>
              <w:t xml:space="preserve"> </w:t>
            </w:r>
            <w:r>
              <w:rPr>
                <w:rFonts w:ascii="Franklin Gothic Medium" w:hAnsi="Franklin Gothic Medium"/>
                <w:i/>
                <w:sz w:val="20"/>
              </w:rPr>
              <w:t>Employer</w:t>
            </w:r>
            <w:r>
              <w:rPr>
                <w:rFonts w:ascii="Franklin Gothic Medium" w:hAnsi="Franklin Gothic Medium"/>
                <w:sz w:val="20"/>
              </w:rPr>
              <w:t>’s</w:t>
            </w:r>
            <w:r>
              <w:rPr>
                <w:rFonts w:ascii="Franklin Gothic Medium" w:hAnsi="Franklin Gothic Medium"/>
                <w:spacing w:val="-10"/>
                <w:sz w:val="20"/>
              </w:rPr>
              <w:t xml:space="preserve"> </w:t>
            </w:r>
            <w:r>
              <w:rPr>
                <w:rFonts w:ascii="Franklin Gothic Medium" w:hAnsi="Franklin Gothic Medium"/>
                <w:sz w:val="20"/>
              </w:rPr>
              <w:t>policy</w:t>
            </w:r>
            <w:r>
              <w:rPr>
                <w:rFonts w:ascii="Franklin Gothic Medium" w:hAnsi="Franklin Gothic Medium"/>
                <w:spacing w:val="-11"/>
                <w:sz w:val="20"/>
              </w:rPr>
              <w:t xml:space="preserve"> </w:t>
            </w:r>
            <w:r>
              <w:rPr>
                <w:rFonts w:ascii="Franklin Gothic Medium" w:hAnsi="Franklin Gothic Medium"/>
                <w:sz w:val="20"/>
              </w:rPr>
              <w:t>deductible,</w:t>
            </w:r>
            <w:r>
              <w:rPr>
                <w:rFonts w:ascii="Franklin Gothic Medium" w:hAnsi="Franklin Gothic Medium"/>
                <w:spacing w:val="-11"/>
                <w:sz w:val="20"/>
              </w:rPr>
              <w:t xml:space="preserve"> </w:t>
            </w:r>
            <w:r>
              <w:rPr>
                <w:rFonts w:ascii="Franklin Gothic Medium" w:hAnsi="Franklin Gothic Medium"/>
                <w:sz w:val="20"/>
              </w:rPr>
              <w:t>as</w:t>
            </w:r>
            <w:r>
              <w:rPr>
                <w:rFonts w:ascii="Franklin Gothic Medium" w:hAnsi="Franklin Gothic Medium"/>
                <w:spacing w:val="-48"/>
                <w:sz w:val="20"/>
              </w:rPr>
              <w:t xml:space="preserve"> </w:t>
            </w:r>
            <w:r>
              <w:rPr>
                <w:rFonts w:ascii="Franklin Gothic Medium" w:hAnsi="Franklin Gothic Medium"/>
                <w:sz w:val="20"/>
              </w:rPr>
              <w:t>Contract</w:t>
            </w:r>
            <w:r>
              <w:rPr>
                <w:rFonts w:ascii="Franklin Gothic Medium" w:hAnsi="Franklin Gothic Medium"/>
                <w:spacing w:val="-10"/>
                <w:sz w:val="20"/>
              </w:rPr>
              <w:t xml:space="preserve"> </w:t>
            </w:r>
            <w:r>
              <w:rPr>
                <w:rFonts w:ascii="Franklin Gothic Medium" w:hAnsi="Franklin Gothic Medium"/>
                <w:sz w:val="20"/>
              </w:rPr>
              <w:t>Date,</w:t>
            </w:r>
            <w:r>
              <w:rPr>
                <w:rFonts w:ascii="Franklin Gothic Medium" w:hAnsi="Franklin Gothic Medium"/>
                <w:spacing w:val="-11"/>
                <w:sz w:val="20"/>
              </w:rPr>
              <w:t xml:space="preserve"> </w:t>
            </w:r>
            <w:r>
              <w:rPr>
                <w:rFonts w:ascii="Franklin Gothic Medium" w:hAnsi="Franklin Gothic Medium"/>
                <w:sz w:val="20"/>
              </w:rPr>
              <w:t>where</w:t>
            </w:r>
            <w:r>
              <w:rPr>
                <w:rFonts w:ascii="Franklin Gothic Medium" w:hAnsi="Franklin Gothic Medium"/>
                <w:spacing w:val="-10"/>
                <w:sz w:val="20"/>
              </w:rPr>
              <w:t xml:space="preserve"> </w:t>
            </w:r>
            <w:r>
              <w:rPr>
                <w:rFonts w:ascii="Franklin Gothic Medium" w:hAnsi="Franklin Gothic Medium"/>
                <w:sz w:val="20"/>
              </w:rPr>
              <w:t>covered</w:t>
            </w:r>
            <w:r>
              <w:rPr>
                <w:rFonts w:ascii="Franklin Gothic Medium" w:hAnsi="Franklin Gothic Medium"/>
                <w:spacing w:val="-11"/>
                <w:sz w:val="20"/>
              </w:rPr>
              <w:t xml:space="preserve"> </w:t>
            </w:r>
            <w:r>
              <w:rPr>
                <w:rFonts w:ascii="Franklin Gothic Medium" w:hAnsi="Franklin Gothic Medium"/>
                <w:sz w:val="20"/>
              </w:rPr>
              <w:t>by</w:t>
            </w:r>
            <w:r>
              <w:rPr>
                <w:rFonts w:ascii="Franklin Gothic Medium" w:hAnsi="Franklin Gothic Medium"/>
                <w:spacing w:val="-11"/>
                <w:sz w:val="20"/>
              </w:rPr>
              <w:t xml:space="preserve"> </w:t>
            </w:r>
            <w:r>
              <w:rPr>
                <w:rFonts w:ascii="Franklin Gothic Medium" w:hAnsi="Franklin Gothic Medium"/>
                <w:sz w:val="20"/>
              </w:rPr>
              <w:t>the</w:t>
            </w:r>
            <w:r>
              <w:rPr>
                <w:rFonts w:ascii="Franklin Gothic Medium" w:hAnsi="Franklin Gothic Medium"/>
                <w:spacing w:val="-48"/>
                <w:sz w:val="20"/>
              </w:rPr>
              <w:t xml:space="preserve"> </w:t>
            </w:r>
            <w:r>
              <w:rPr>
                <w:rFonts w:ascii="Franklin Gothic Medium" w:hAnsi="Franklin Gothic Medium"/>
                <w:i/>
                <w:sz w:val="20"/>
              </w:rPr>
              <w:t>Employer</w:t>
            </w:r>
            <w:r>
              <w:rPr>
                <w:rFonts w:ascii="Franklin Gothic Medium" w:hAnsi="Franklin Gothic Medium"/>
                <w:sz w:val="20"/>
              </w:rPr>
              <w:t>’s</w:t>
            </w:r>
            <w:r>
              <w:rPr>
                <w:rFonts w:ascii="Franklin Gothic Medium" w:hAnsi="Franklin Gothic Medium"/>
                <w:spacing w:val="-1"/>
                <w:sz w:val="20"/>
              </w:rPr>
              <w:t xml:space="preserve"> </w:t>
            </w:r>
            <w:r>
              <w:rPr>
                <w:rFonts w:ascii="Franklin Gothic Medium" w:hAnsi="Franklin Gothic Medium"/>
                <w:sz w:val="20"/>
              </w:rPr>
              <w:t>insurance</w:t>
            </w:r>
          </w:p>
          <w:p w14:paraId="738E928F" w14:textId="77777777" w:rsidR="0031547B" w:rsidRDefault="0031547B">
            <w:pPr>
              <w:pStyle w:val="TableParagraph"/>
              <w:spacing w:before="1"/>
              <w:rPr>
                <w:rFonts w:ascii="Arial"/>
                <w:b/>
                <w:sz w:val="29"/>
              </w:rPr>
            </w:pPr>
          </w:p>
          <w:p w14:paraId="3F996E69" w14:textId="77777777" w:rsidR="0031547B" w:rsidRDefault="00570C5F">
            <w:pPr>
              <w:pStyle w:val="TableParagraph"/>
              <w:ind w:left="107"/>
              <w:rPr>
                <w:rFonts w:ascii="Franklin Gothic Medium"/>
                <w:sz w:val="20"/>
              </w:rPr>
            </w:pPr>
            <w:r>
              <w:rPr>
                <w:rFonts w:ascii="Franklin Gothic Medium"/>
                <w:sz w:val="20"/>
                <w:u w:val="single"/>
              </w:rPr>
              <w:t>Other</w:t>
            </w:r>
            <w:r>
              <w:rPr>
                <w:rFonts w:ascii="Franklin Gothic Medium"/>
                <w:spacing w:val="-12"/>
                <w:sz w:val="20"/>
                <w:u w:val="single"/>
              </w:rPr>
              <w:t xml:space="preserve"> </w:t>
            </w:r>
            <w:r>
              <w:rPr>
                <w:rFonts w:ascii="Franklin Gothic Medium"/>
                <w:sz w:val="20"/>
                <w:u w:val="single"/>
              </w:rPr>
              <w:t>property</w:t>
            </w:r>
          </w:p>
          <w:p w14:paraId="7C2D92B9" w14:textId="77777777" w:rsidR="0031547B" w:rsidRDefault="00570C5F">
            <w:pPr>
              <w:pStyle w:val="TableParagraph"/>
              <w:spacing w:before="55"/>
              <w:ind w:left="107"/>
              <w:rPr>
                <w:rFonts w:ascii="Franklin Gothic Medium"/>
                <w:sz w:val="20"/>
              </w:rPr>
            </w:pPr>
            <w:r>
              <w:rPr>
                <w:rFonts w:ascii="Franklin Gothic Medium"/>
                <w:sz w:val="20"/>
              </w:rPr>
              <w:t>The</w:t>
            </w:r>
            <w:r>
              <w:rPr>
                <w:rFonts w:ascii="Franklin Gothic Medium"/>
                <w:spacing w:val="-12"/>
                <w:sz w:val="20"/>
              </w:rPr>
              <w:t xml:space="preserve"> </w:t>
            </w:r>
            <w:r>
              <w:rPr>
                <w:rFonts w:ascii="Franklin Gothic Medium"/>
                <w:sz w:val="20"/>
              </w:rPr>
              <w:t>replacement</w:t>
            </w:r>
            <w:r>
              <w:rPr>
                <w:rFonts w:ascii="Franklin Gothic Medium"/>
                <w:spacing w:val="-9"/>
                <w:sz w:val="20"/>
              </w:rPr>
              <w:t xml:space="preserve"> </w:t>
            </w:r>
            <w:r>
              <w:rPr>
                <w:rFonts w:ascii="Franklin Gothic Medium"/>
                <w:sz w:val="20"/>
              </w:rPr>
              <w:t>cost</w:t>
            </w:r>
          </w:p>
          <w:p w14:paraId="7B62C893" w14:textId="77777777" w:rsidR="0031547B" w:rsidRDefault="0031547B">
            <w:pPr>
              <w:pStyle w:val="TableParagraph"/>
              <w:spacing w:before="3"/>
              <w:rPr>
                <w:rFonts w:ascii="Arial"/>
                <w:b/>
                <w:sz w:val="24"/>
              </w:rPr>
            </w:pPr>
          </w:p>
          <w:p w14:paraId="17B5BBE5" w14:textId="77777777" w:rsidR="0031547B" w:rsidRDefault="00570C5F">
            <w:pPr>
              <w:pStyle w:val="TableParagraph"/>
              <w:spacing w:line="280" w:lineRule="atLeast"/>
              <w:ind w:left="107" w:right="-15"/>
              <w:jc w:val="both"/>
              <w:rPr>
                <w:rFonts w:ascii="Franklin Gothic Medium"/>
                <w:sz w:val="20"/>
              </w:rPr>
            </w:pPr>
            <w:r>
              <w:rPr>
                <w:rFonts w:ascii="Franklin Gothic Medium"/>
                <w:sz w:val="20"/>
                <w:u w:val="single"/>
              </w:rPr>
              <w:t>Bodily</w:t>
            </w:r>
            <w:r>
              <w:rPr>
                <w:rFonts w:ascii="Franklin Gothic Medium"/>
                <w:spacing w:val="-8"/>
                <w:sz w:val="20"/>
                <w:u w:val="single"/>
              </w:rPr>
              <w:t xml:space="preserve"> </w:t>
            </w:r>
            <w:r>
              <w:rPr>
                <w:rFonts w:ascii="Franklin Gothic Medium"/>
                <w:sz w:val="20"/>
                <w:u w:val="single"/>
              </w:rPr>
              <w:t>injury</w:t>
            </w:r>
            <w:r>
              <w:rPr>
                <w:rFonts w:ascii="Franklin Gothic Medium"/>
                <w:spacing w:val="-7"/>
                <w:sz w:val="20"/>
                <w:u w:val="single"/>
              </w:rPr>
              <w:t xml:space="preserve"> </w:t>
            </w:r>
            <w:r>
              <w:rPr>
                <w:rFonts w:ascii="Franklin Gothic Medium"/>
                <w:sz w:val="20"/>
                <w:u w:val="single"/>
              </w:rPr>
              <w:t>to</w:t>
            </w:r>
            <w:r>
              <w:rPr>
                <w:rFonts w:ascii="Franklin Gothic Medium"/>
                <w:spacing w:val="-8"/>
                <w:sz w:val="20"/>
                <w:u w:val="single"/>
              </w:rPr>
              <w:t xml:space="preserve"> </w:t>
            </w:r>
            <w:r>
              <w:rPr>
                <w:rFonts w:ascii="Franklin Gothic Medium"/>
                <w:sz w:val="20"/>
                <w:u w:val="single"/>
              </w:rPr>
              <w:t>or</w:t>
            </w:r>
            <w:r>
              <w:rPr>
                <w:rFonts w:ascii="Franklin Gothic Medium"/>
                <w:spacing w:val="-7"/>
                <w:sz w:val="20"/>
                <w:u w:val="single"/>
              </w:rPr>
              <w:t xml:space="preserve"> </w:t>
            </w:r>
            <w:r>
              <w:rPr>
                <w:rFonts w:ascii="Franklin Gothic Medium"/>
                <w:sz w:val="20"/>
                <w:u w:val="single"/>
              </w:rPr>
              <w:t>death</w:t>
            </w:r>
            <w:r>
              <w:rPr>
                <w:rFonts w:ascii="Franklin Gothic Medium"/>
                <w:spacing w:val="-7"/>
                <w:sz w:val="20"/>
                <w:u w:val="single"/>
              </w:rPr>
              <w:t xml:space="preserve"> </w:t>
            </w:r>
            <w:r>
              <w:rPr>
                <w:rFonts w:ascii="Franklin Gothic Medium"/>
                <w:sz w:val="20"/>
                <w:u w:val="single"/>
              </w:rPr>
              <w:t>of</w:t>
            </w:r>
            <w:r>
              <w:rPr>
                <w:rFonts w:ascii="Franklin Gothic Medium"/>
                <w:spacing w:val="-8"/>
                <w:sz w:val="20"/>
                <w:u w:val="single"/>
              </w:rPr>
              <w:t xml:space="preserve"> </w:t>
            </w:r>
            <w:r>
              <w:rPr>
                <w:rFonts w:ascii="Franklin Gothic Medium"/>
                <w:sz w:val="20"/>
                <w:u w:val="single"/>
              </w:rPr>
              <w:t>a</w:t>
            </w:r>
            <w:r>
              <w:rPr>
                <w:rFonts w:ascii="Franklin Gothic Medium"/>
                <w:spacing w:val="-6"/>
                <w:sz w:val="20"/>
                <w:u w:val="single"/>
              </w:rPr>
              <w:t xml:space="preserve"> </w:t>
            </w:r>
            <w:r>
              <w:rPr>
                <w:rFonts w:ascii="Franklin Gothic Medium"/>
                <w:sz w:val="20"/>
                <w:u w:val="single"/>
              </w:rPr>
              <w:t>person</w:t>
            </w:r>
            <w:r>
              <w:rPr>
                <w:rFonts w:ascii="Franklin Gothic Medium"/>
                <w:spacing w:val="-48"/>
                <w:sz w:val="20"/>
              </w:rPr>
              <w:t xml:space="preserve"> </w:t>
            </w:r>
            <w:r>
              <w:rPr>
                <w:rFonts w:ascii="Franklin Gothic Medium"/>
                <w:sz w:val="20"/>
              </w:rPr>
              <w:t>The</w:t>
            </w:r>
            <w:r>
              <w:rPr>
                <w:rFonts w:ascii="Franklin Gothic Medium"/>
                <w:spacing w:val="-13"/>
                <w:sz w:val="20"/>
              </w:rPr>
              <w:t xml:space="preserve"> </w:t>
            </w:r>
            <w:r>
              <w:rPr>
                <w:rFonts w:ascii="Franklin Gothic Medium"/>
                <w:sz w:val="20"/>
              </w:rPr>
              <w:t>amount</w:t>
            </w:r>
            <w:r>
              <w:rPr>
                <w:rFonts w:ascii="Franklin Gothic Medium"/>
                <w:spacing w:val="-11"/>
                <w:sz w:val="20"/>
              </w:rPr>
              <w:t xml:space="preserve"> </w:t>
            </w:r>
            <w:r>
              <w:rPr>
                <w:rFonts w:ascii="Franklin Gothic Medium"/>
                <w:sz w:val="20"/>
              </w:rPr>
              <w:t>required</w:t>
            </w:r>
            <w:r>
              <w:rPr>
                <w:rFonts w:ascii="Franklin Gothic Medium"/>
                <w:spacing w:val="-12"/>
                <w:sz w:val="20"/>
              </w:rPr>
              <w:t xml:space="preserve"> </w:t>
            </w:r>
            <w:r>
              <w:rPr>
                <w:rFonts w:ascii="Franklin Gothic Medium"/>
                <w:sz w:val="20"/>
              </w:rPr>
              <w:t>by</w:t>
            </w:r>
            <w:r>
              <w:rPr>
                <w:rFonts w:ascii="Franklin Gothic Medium"/>
                <w:spacing w:val="-12"/>
                <w:sz w:val="20"/>
              </w:rPr>
              <w:t xml:space="preserve"> </w:t>
            </w:r>
            <w:r>
              <w:rPr>
                <w:rFonts w:ascii="Franklin Gothic Medium"/>
                <w:sz w:val="20"/>
              </w:rPr>
              <w:t>applicable</w:t>
            </w:r>
            <w:r>
              <w:rPr>
                <w:rFonts w:ascii="Franklin Gothic Medium"/>
                <w:spacing w:val="-12"/>
                <w:sz w:val="20"/>
              </w:rPr>
              <w:t xml:space="preserve"> </w:t>
            </w:r>
            <w:r>
              <w:rPr>
                <w:rFonts w:ascii="Franklin Gothic Medium"/>
                <w:sz w:val="20"/>
              </w:rPr>
              <w:t>l</w:t>
            </w:r>
          </w:p>
        </w:tc>
      </w:tr>
      <w:tr w:rsidR="0031547B" w14:paraId="208651F6" w14:textId="77777777">
        <w:trPr>
          <w:trHeight w:val="1161"/>
        </w:trPr>
        <w:tc>
          <w:tcPr>
            <w:tcW w:w="3558" w:type="dxa"/>
            <w:tcBorders>
              <w:left w:val="nil"/>
            </w:tcBorders>
          </w:tcPr>
          <w:p w14:paraId="46E49283" w14:textId="77777777" w:rsidR="0031547B" w:rsidRDefault="00570C5F">
            <w:pPr>
              <w:pStyle w:val="TableParagraph"/>
              <w:spacing w:line="232" w:lineRule="auto"/>
              <w:ind w:left="127" w:right="99"/>
              <w:rPr>
                <w:rFonts w:ascii="Franklin Gothic Medium"/>
                <w:sz w:val="20"/>
              </w:rPr>
            </w:pPr>
            <w:r>
              <w:rPr>
                <w:rFonts w:ascii="Franklin Gothic Medium"/>
                <w:sz w:val="20"/>
              </w:rPr>
              <w:t>Liability for death of or bodily injury to</w:t>
            </w:r>
            <w:r>
              <w:rPr>
                <w:rFonts w:ascii="Franklin Gothic Medium"/>
                <w:spacing w:val="1"/>
                <w:sz w:val="20"/>
              </w:rPr>
              <w:t xml:space="preserve"> </w:t>
            </w:r>
            <w:r>
              <w:rPr>
                <w:rFonts w:ascii="Franklin Gothic Medium"/>
                <w:w w:val="95"/>
                <w:sz w:val="20"/>
              </w:rPr>
              <w:t>employees</w:t>
            </w:r>
            <w:r>
              <w:rPr>
                <w:rFonts w:ascii="Franklin Gothic Medium"/>
                <w:spacing w:val="18"/>
                <w:w w:val="95"/>
                <w:sz w:val="20"/>
              </w:rPr>
              <w:t xml:space="preserve"> </w:t>
            </w:r>
            <w:r>
              <w:rPr>
                <w:rFonts w:ascii="Franklin Gothic Medium"/>
                <w:w w:val="95"/>
                <w:sz w:val="20"/>
              </w:rPr>
              <w:t>of</w:t>
            </w:r>
            <w:r>
              <w:rPr>
                <w:rFonts w:ascii="Franklin Gothic Medium"/>
                <w:spacing w:val="17"/>
                <w:w w:val="95"/>
                <w:sz w:val="20"/>
              </w:rPr>
              <w:t xml:space="preserve"> </w:t>
            </w:r>
            <w:r>
              <w:rPr>
                <w:rFonts w:ascii="Franklin Gothic Medium"/>
                <w:w w:val="95"/>
                <w:sz w:val="20"/>
              </w:rPr>
              <w:t>the</w:t>
            </w:r>
            <w:r>
              <w:rPr>
                <w:rFonts w:ascii="Franklin Gothic Medium"/>
                <w:spacing w:val="17"/>
                <w:w w:val="95"/>
                <w:sz w:val="20"/>
              </w:rPr>
              <w:t xml:space="preserve"> </w:t>
            </w:r>
            <w:r>
              <w:rPr>
                <w:rFonts w:ascii="Franklin Gothic Medium"/>
                <w:i/>
                <w:w w:val="95"/>
                <w:sz w:val="20"/>
              </w:rPr>
              <w:t>Contractor</w:t>
            </w:r>
            <w:r>
              <w:rPr>
                <w:rFonts w:ascii="Franklin Gothic Medium"/>
                <w:i/>
                <w:spacing w:val="21"/>
                <w:w w:val="95"/>
                <w:sz w:val="20"/>
              </w:rPr>
              <w:t xml:space="preserve"> </w:t>
            </w:r>
            <w:r>
              <w:rPr>
                <w:rFonts w:ascii="Franklin Gothic Medium"/>
                <w:w w:val="95"/>
                <w:sz w:val="20"/>
              </w:rPr>
              <w:t>arising</w:t>
            </w:r>
            <w:r>
              <w:rPr>
                <w:rFonts w:ascii="Franklin Gothic Medium"/>
                <w:spacing w:val="17"/>
                <w:w w:val="95"/>
                <w:sz w:val="20"/>
              </w:rPr>
              <w:t xml:space="preserve"> </w:t>
            </w:r>
            <w:r>
              <w:rPr>
                <w:rFonts w:ascii="Franklin Gothic Medium"/>
                <w:w w:val="95"/>
                <w:sz w:val="20"/>
              </w:rPr>
              <w:t>out</w:t>
            </w:r>
            <w:r>
              <w:rPr>
                <w:rFonts w:ascii="Franklin Gothic Medium"/>
                <w:spacing w:val="-44"/>
                <w:w w:val="95"/>
                <w:sz w:val="20"/>
              </w:rPr>
              <w:t xml:space="preserve"> </w:t>
            </w:r>
            <w:r>
              <w:rPr>
                <w:rFonts w:ascii="Franklin Gothic Medium"/>
                <w:sz w:val="20"/>
              </w:rPr>
              <w:t>of and in the course of their</w:t>
            </w:r>
            <w:r>
              <w:rPr>
                <w:rFonts w:ascii="Franklin Gothic Medium"/>
                <w:spacing w:val="1"/>
                <w:sz w:val="20"/>
              </w:rPr>
              <w:t xml:space="preserve"> </w:t>
            </w:r>
            <w:r>
              <w:rPr>
                <w:rFonts w:ascii="Franklin Gothic Medium"/>
                <w:sz w:val="20"/>
              </w:rPr>
              <w:t>employment in connection with this</w:t>
            </w:r>
            <w:r>
              <w:rPr>
                <w:rFonts w:ascii="Franklin Gothic Medium"/>
                <w:spacing w:val="1"/>
                <w:sz w:val="20"/>
              </w:rPr>
              <w:t xml:space="preserve"> </w:t>
            </w:r>
            <w:r>
              <w:rPr>
                <w:rFonts w:ascii="Franklin Gothic Medium"/>
                <w:sz w:val="20"/>
              </w:rPr>
              <w:t>contract</w:t>
            </w:r>
          </w:p>
        </w:tc>
        <w:tc>
          <w:tcPr>
            <w:tcW w:w="3128" w:type="dxa"/>
            <w:tcBorders>
              <w:right w:val="nil"/>
            </w:tcBorders>
          </w:tcPr>
          <w:p w14:paraId="49D58CC6" w14:textId="77777777" w:rsidR="0031547B" w:rsidRDefault="00570C5F">
            <w:pPr>
              <w:pStyle w:val="TableParagraph"/>
              <w:spacing w:line="232" w:lineRule="auto"/>
              <w:ind w:left="107" w:right="15"/>
              <w:rPr>
                <w:rFonts w:ascii="Franklin Gothic Medium"/>
                <w:sz w:val="20"/>
              </w:rPr>
            </w:pPr>
            <w:r>
              <w:rPr>
                <w:rFonts w:ascii="Franklin Gothic Medium"/>
                <w:spacing w:val="-1"/>
                <w:sz w:val="20"/>
              </w:rPr>
              <w:t>The</w:t>
            </w:r>
            <w:r>
              <w:rPr>
                <w:rFonts w:ascii="Franklin Gothic Medium"/>
                <w:spacing w:val="-12"/>
                <w:sz w:val="20"/>
              </w:rPr>
              <w:t xml:space="preserve"> </w:t>
            </w:r>
            <w:r>
              <w:rPr>
                <w:rFonts w:ascii="Franklin Gothic Medium"/>
                <w:spacing w:val="-1"/>
                <w:sz w:val="20"/>
              </w:rPr>
              <w:t>amount</w:t>
            </w:r>
            <w:r>
              <w:rPr>
                <w:rFonts w:ascii="Franklin Gothic Medium"/>
                <w:spacing w:val="-10"/>
                <w:sz w:val="20"/>
              </w:rPr>
              <w:t xml:space="preserve"> </w:t>
            </w:r>
            <w:r>
              <w:rPr>
                <w:rFonts w:ascii="Franklin Gothic Medium"/>
                <w:sz w:val="20"/>
              </w:rPr>
              <w:t>required</w:t>
            </w:r>
            <w:r>
              <w:rPr>
                <w:rFonts w:ascii="Franklin Gothic Medium"/>
                <w:spacing w:val="-11"/>
                <w:sz w:val="20"/>
              </w:rPr>
              <w:t xml:space="preserve"> </w:t>
            </w:r>
            <w:r>
              <w:rPr>
                <w:rFonts w:ascii="Franklin Gothic Medium"/>
                <w:sz w:val="20"/>
              </w:rPr>
              <w:t>by</w:t>
            </w:r>
            <w:r>
              <w:rPr>
                <w:rFonts w:ascii="Franklin Gothic Medium"/>
                <w:spacing w:val="-11"/>
                <w:sz w:val="20"/>
              </w:rPr>
              <w:t xml:space="preserve"> </w:t>
            </w:r>
            <w:r>
              <w:rPr>
                <w:rFonts w:ascii="Franklin Gothic Medium"/>
                <w:sz w:val="20"/>
              </w:rPr>
              <w:t>the</w:t>
            </w:r>
            <w:r>
              <w:rPr>
                <w:rFonts w:ascii="Franklin Gothic Medium"/>
                <w:spacing w:val="-7"/>
                <w:sz w:val="20"/>
              </w:rPr>
              <w:t xml:space="preserve"> </w:t>
            </w:r>
            <w:r>
              <w:rPr>
                <w:rFonts w:ascii="Franklin Gothic Medium"/>
                <w:sz w:val="20"/>
              </w:rPr>
              <w:t>applica</w:t>
            </w:r>
            <w:r>
              <w:rPr>
                <w:rFonts w:ascii="Franklin Gothic Medium"/>
                <w:spacing w:val="-47"/>
                <w:sz w:val="20"/>
              </w:rPr>
              <w:t xml:space="preserve"> </w:t>
            </w:r>
            <w:r>
              <w:rPr>
                <w:rFonts w:ascii="Franklin Gothic Medium"/>
                <w:sz w:val="20"/>
              </w:rPr>
              <w:t>law</w:t>
            </w:r>
          </w:p>
        </w:tc>
      </w:tr>
    </w:tbl>
    <w:p w14:paraId="5C030F86" w14:textId="77777777" w:rsidR="0031547B" w:rsidRDefault="0031547B">
      <w:pPr>
        <w:spacing w:line="232" w:lineRule="auto"/>
        <w:rPr>
          <w:rFonts w:ascii="Franklin Gothic Medium"/>
          <w:sz w:val="20"/>
        </w:rPr>
        <w:sectPr w:rsidR="0031547B">
          <w:pgSz w:w="11910" w:h="16840"/>
          <w:pgMar w:top="1320" w:right="260" w:bottom="900" w:left="60" w:header="726" w:footer="706" w:gutter="0"/>
          <w:cols w:space="720"/>
        </w:sectPr>
      </w:pPr>
    </w:p>
    <w:p w14:paraId="7C777A9E" w14:textId="77777777" w:rsidR="0031547B" w:rsidRDefault="00570C5F">
      <w:pPr>
        <w:tabs>
          <w:tab w:val="left" w:pos="3619"/>
        </w:tabs>
        <w:spacing w:before="124" w:line="237" w:lineRule="exact"/>
        <w:ind w:left="1966"/>
        <w:rPr>
          <w:rFonts w:ascii="Arial"/>
          <w:b/>
          <w:sz w:val="20"/>
        </w:rPr>
      </w:pPr>
      <w:r>
        <w:rPr>
          <w:rFonts w:ascii="Arial"/>
          <w:b/>
          <w:sz w:val="20"/>
        </w:rPr>
        <w:lastRenderedPageBreak/>
        <w:t>Z</w:t>
      </w:r>
      <w:r>
        <w:rPr>
          <w:rFonts w:ascii="Arial"/>
          <w:b/>
          <w:spacing w:val="-1"/>
          <w:sz w:val="20"/>
        </w:rPr>
        <w:t xml:space="preserve"> </w:t>
      </w:r>
      <w:r>
        <w:rPr>
          <w:rFonts w:ascii="Arial"/>
          <w:b/>
          <w:sz w:val="20"/>
        </w:rPr>
        <w:t>13.2</w:t>
      </w:r>
      <w:r>
        <w:rPr>
          <w:rFonts w:ascii="Arial"/>
          <w:b/>
          <w:sz w:val="20"/>
        </w:rPr>
        <w:tab/>
      </w:r>
      <w:r>
        <w:rPr>
          <w:rFonts w:ascii="Arial"/>
          <w:b/>
          <w:position w:val="1"/>
          <w:sz w:val="20"/>
        </w:rPr>
        <w:t>Replace</w:t>
      </w:r>
      <w:r>
        <w:rPr>
          <w:rFonts w:ascii="Arial"/>
          <w:b/>
          <w:spacing w:val="-3"/>
          <w:position w:val="1"/>
          <w:sz w:val="20"/>
        </w:rPr>
        <w:t xml:space="preserve"> </w:t>
      </w:r>
      <w:r>
        <w:rPr>
          <w:rFonts w:ascii="Arial"/>
          <w:b/>
          <w:position w:val="1"/>
          <w:sz w:val="20"/>
        </w:rPr>
        <w:t>core</w:t>
      </w:r>
      <w:r>
        <w:rPr>
          <w:rFonts w:ascii="Arial"/>
          <w:b/>
          <w:spacing w:val="-2"/>
          <w:position w:val="1"/>
          <w:sz w:val="20"/>
        </w:rPr>
        <w:t xml:space="preserve"> </w:t>
      </w:r>
      <w:r>
        <w:rPr>
          <w:rFonts w:ascii="Arial"/>
          <w:b/>
          <w:position w:val="1"/>
          <w:sz w:val="20"/>
        </w:rPr>
        <w:t>clause 87</w:t>
      </w:r>
      <w:r>
        <w:rPr>
          <w:rFonts w:ascii="Arial"/>
          <w:b/>
          <w:spacing w:val="-2"/>
          <w:position w:val="1"/>
          <w:sz w:val="20"/>
        </w:rPr>
        <w:t xml:space="preserve"> </w:t>
      </w:r>
      <w:r>
        <w:rPr>
          <w:rFonts w:ascii="Arial"/>
          <w:b/>
          <w:position w:val="1"/>
          <w:sz w:val="20"/>
        </w:rPr>
        <w:t>with</w:t>
      </w:r>
      <w:r>
        <w:rPr>
          <w:rFonts w:ascii="Arial"/>
          <w:b/>
          <w:spacing w:val="-1"/>
          <w:position w:val="1"/>
          <w:sz w:val="20"/>
        </w:rPr>
        <w:t xml:space="preserve"> </w:t>
      </w:r>
      <w:r>
        <w:rPr>
          <w:rFonts w:ascii="Arial"/>
          <w:b/>
          <w:position w:val="1"/>
          <w:sz w:val="20"/>
        </w:rPr>
        <w:t>the</w:t>
      </w:r>
      <w:r>
        <w:rPr>
          <w:rFonts w:ascii="Arial"/>
          <w:b/>
          <w:spacing w:val="-3"/>
          <w:position w:val="1"/>
          <w:sz w:val="20"/>
        </w:rPr>
        <w:t xml:space="preserve"> </w:t>
      </w:r>
      <w:r>
        <w:rPr>
          <w:rFonts w:ascii="Arial"/>
          <w:b/>
          <w:position w:val="1"/>
          <w:sz w:val="20"/>
        </w:rPr>
        <w:t>following:</w:t>
      </w:r>
    </w:p>
    <w:p w14:paraId="0EA7F1AB" w14:textId="77777777" w:rsidR="0031547B" w:rsidRDefault="00570C5F">
      <w:pPr>
        <w:spacing w:line="227" w:lineRule="exact"/>
        <w:ind w:left="3619"/>
        <w:rPr>
          <w:sz w:val="20"/>
        </w:rPr>
      </w:pPr>
      <w:r>
        <w:rPr>
          <w:sz w:val="20"/>
        </w:rPr>
        <w:t>The</w:t>
      </w:r>
      <w:r>
        <w:rPr>
          <w:spacing w:val="-3"/>
          <w:sz w:val="20"/>
        </w:rPr>
        <w:t xml:space="preserve"> </w:t>
      </w:r>
      <w:r>
        <w:rPr>
          <w:rFonts w:ascii="Arial"/>
          <w:i/>
          <w:sz w:val="20"/>
        </w:rPr>
        <w:t>Employer</w:t>
      </w:r>
      <w:r>
        <w:rPr>
          <w:rFonts w:ascii="Arial"/>
          <w:i/>
          <w:spacing w:val="-2"/>
          <w:sz w:val="20"/>
        </w:rPr>
        <w:t xml:space="preserve"> </w:t>
      </w:r>
      <w:r>
        <w:rPr>
          <w:sz w:val="20"/>
        </w:rPr>
        <w:t>provides</w:t>
      </w:r>
      <w:r>
        <w:rPr>
          <w:spacing w:val="-2"/>
          <w:sz w:val="20"/>
        </w:rPr>
        <w:t xml:space="preserve"> </w:t>
      </w:r>
      <w:r>
        <w:rPr>
          <w:sz w:val="20"/>
        </w:rPr>
        <w:t>the</w:t>
      </w:r>
      <w:r>
        <w:rPr>
          <w:spacing w:val="-1"/>
          <w:sz w:val="20"/>
        </w:rPr>
        <w:t xml:space="preserve"> </w:t>
      </w:r>
      <w:r>
        <w:rPr>
          <w:sz w:val="20"/>
        </w:rPr>
        <w:t>insurances</w:t>
      </w:r>
      <w:r>
        <w:rPr>
          <w:spacing w:val="-1"/>
          <w:sz w:val="20"/>
        </w:rPr>
        <w:t xml:space="preserve"> </w:t>
      </w:r>
      <w:r>
        <w:rPr>
          <w:sz w:val="20"/>
        </w:rPr>
        <w:t>stated</w:t>
      </w:r>
      <w:r>
        <w:rPr>
          <w:spacing w:val="-1"/>
          <w:sz w:val="20"/>
        </w:rPr>
        <w:t xml:space="preserve"> </w:t>
      </w:r>
      <w:r>
        <w:rPr>
          <w:sz w:val="20"/>
        </w:rPr>
        <w:t>in</w:t>
      </w:r>
      <w:r>
        <w:rPr>
          <w:spacing w:val="-1"/>
          <w:sz w:val="20"/>
        </w:rPr>
        <w:t xml:space="preserve"> </w:t>
      </w:r>
      <w:r>
        <w:rPr>
          <w:sz w:val="20"/>
        </w:rPr>
        <w:t>the</w:t>
      </w:r>
      <w:r>
        <w:rPr>
          <w:spacing w:val="-1"/>
          <w:sz w:val="20"/>
        </w:rPr>
        <w:t xml:space="preserve"> </w:t>
      </w:r>
      <w:r>
        <w:rPr>
          <w:sz w:val="20"/>
        </w:rPr>
        <w:t>Insurance</w:t>
      </w:r>
      <w:r>
        <w:rPr>
          <w:spacing w:val="-2"/>
          <w:sz w:val="20"/>
        </w:rPr>
        <w:t xml:space="preserve"> </w:t>
      </w:r>
      <w:r>
        <w:rPr>
          <w:sz w:val="20"/>
        </w:rPr>
        <w:t>Table</w:t>
      </w:r>
      <w:r>
        <w:rPr>
          <w:spacing w:val="-1"/>
          <w:sz w:val="20"/>
        </w:rPr>
        <w:t xml:space="preserve"> </w:t>
      </w:r>
      <w:r>
        <w:rPr>
          <w:sz w:val="20"/>
        </w:rPr>
        <w:t>B.</w:t>
      </w:r>
    </w:p>
    <w:p w14:paraId="5BEEE0BF" w14:textId="77777777" w:rsidR="0031547B" w:rsidRDefault="0031547B">
      <w:pPr>
        <w:pStyle w:val="BodyText"/>
      </w:pPr>
    </w:p>
    <w:p w14:paraId="7630DEFE" w14:textId="77777777" w:rsidR="0031547B" w:rsidRDefault="0031547B">
      <w:pPr>
        <w:pStyle w:val="BodyText"/>
      </w:pPr>
    </w:p>
    <w:p w14:paraId="4BE7ADC9" w14:textId="77777777" w:rsidR="0031547B" w:rsidRDefault="0031547B">
      <w:pPr>
        <w:pStyle w:val="BodyText"/>
      </w:pPr>
    </w:p>
    <w:p w14:paraId="1202C712" w14:textId="77777777" w:rsidR="0031547B" w:rsidRDefault="00570C5F">
      <w:pPr>
        <w:spacing w:before="132"/>
        <w:ind w:left="5780"/>
        <w:rPr>
          <w:rFonts w:ascii="Arial"/>
          <w:b/>
          <w:sz w:val="20"/>
        </w:rPr>
      </w:pPr>
      <w:r>
        <w:rPr>
          <w:rFonts w:ascii="Arial"/>
          <w:b/>
          <w:sz w:val="20"/>
        </w:rPr>
        <w:t>INSURANCE</w:t>
      </w:r>
      <w:r>
        <w:rPr>
          <w:rFonts w:ascii="Arial"/>
          <w:b/>
          <w:spacing w:val="-2"/>
          <w:sz w:val="20"/>
        </w:rPr>
        <w:t xml:space="preserve"> </w:t>
      </w:r>
      <w:r>
        <w:rPr>
          <w:rFonts w:ascii="Arial"/>
          <w:b/>
          <w:sz w:val="20"/>
        </w:rPr>
        <w:t>TABLE</w:t>
      </w:r>
      <w:r>
        <w:rPr>
          <w:rFonts w:ascii="Arial"/>
          <w:b/>
          <w:spacing w:val="-1"/>
          <w:sz w:val="20"/>
        </w:rPr>
        <w:t xml:space="preserve"> </w:t>
      </w:r>
      <w:r>
        <w:rPr>
          <w:rFonts w:ascii="Arial"/>
          <w:b/>
          <w:sz w:val="20"/>
        </w:rPr>
        <w:t>B</w:t>
      </w:r>
    </w:p>
    <w:p w14:paraId="0F9BC938" w14:textId="77777777" w:rsidR="0031547B" w:rsidRDefault="0031547B">
      <w:pPr>
        <w:pStyle w:val="BodyText"/>
        <w:spacing w:before="3"/>
        <w:rPr>
          <w:rFonts w:ascii="Arial"/>
          <w:b/>
          <w:sz w:val="5"/>
        </w:rPr>
      </w:pPr>
    </w:p>
    <w:tbl>
      <w:tblPr>
        <w:tblW w:w="0" w:type="auto"/>
        <w:tblInd w:w="360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859"/>
        <w:gridCol w:w="3826"/>
      </w:tblGrid>
      <w:tr w:rsidR="0031547B" w14:paraId="0618022D" w14:textId="77777777">
        <w:trPr>
          <w:trHeight w:val="558"/>
        </w:trPr>
        <w:tc>
          <w:tcPr>
            <w:tcW w:w="2859" w:type="dxa"/>
            <w:tcBorders>
              <w:left w:val="nil"/>
            </w:tcBorders>
          </w:tcPr>
          <w:p w14:paraId="66832E5A" w14:textId="77777777" w:rsidR="0031547B" w:rsidRDefault="00570C5F">
            <w:pPr>
              <w:pStyle w:val="TableParagraph"/>
              <w:spacing w:before="57" w:line="230" w:lineRule="auto"/>
              <w:ind w:left="79" w:right="220"/>
              <w:rPr>
                <w:rFonts w:ascii="Arial"/>
                <w:b/>
                <w:sz w:val="20"/>
              </w:rPr>
            </w:pPr>
            <w:r>
              <w:rPr>
                <w:rFonts w:ascii="Arial"/>
                <w:b/>
                <w:sz w:val="20"/>
              </w:rPr>
              <w:t>Insurance against or name</w:t>
            </w:r>
            <w:r>
              <w:rPr>
                <w:rFonts w:ascii="Arial"/>
                <w:b/>
                <w:spacing w:val="-53"/>
                <w:sz w:val="20"/>
              </w:rPr>
              <w:t xml:space="preserve"> </w:t>
            </w:r>
            <w:r>
              <w:rPr>
                <w:rFonts w:ascii="Arial"/>
                <w:b/>
                <w:sz w:val="20"/>
              </w:rPr>
              <w:t>of</w:t>
            </w:r>
            <w:r>
              <w:rPr>
                <w:rFonts w:ascii="Arial"/>
                <w:b/>
                <w:spacing w:val="-1"/>
                <w:sz w:val="20"/>
              </w:rPr>
              <w:t xml:space="preserve"> </w:t>
            </w:r>
            <w:r>
              <w:rPr>
                <w:rFonts w:ascii="Arial"/>
                <w:b/>
                <w:sz w:val="20"/>
              </w:rPr>
              <w:t>policy</w:t>
            </w:r>
          </w:p>
        </w:tc>
        <w:tc>
          <w:tcPr>
            <w:tcW w:w="3826" w:type="dxa"/>
            <w:tcBorders>
              <w:right w:val="nil"/>
            </w:tcBorders>
          </w:tcPr>
          <w:p w14:paraId="519617B3" w14:textId="77777777" w:rsidR="0031547B" w:rsidRDefault="00570C5F">
            <w:pPr>
              <w:pStyle w:val="TableParagraph"/>
              <w:spacing w:before="57" w:line="230" w:lineRule="auto"/>
              <w:ind w:left="59" w:right="70"/>
              <w:rPr>
                <w:rFonts w:ascii="Arial"/>
                <w:b/>
                <w:sz w:val="20"/>
              </w:rPr>
            </w:pPr>
            <w:r>
              <w:rPr>
                <w:rFonts w:ascii="Arial"/>
                <w:b/>
                <w:sz w:val="20"/>
              </w:rPr>
              <w:t>Minimum</w:t>
            </w:r>
            <w:r>
              <w:rPr>
                <w:rFonts w:ascii="Arial"/>
                <w:b/>
                <w:spacing w:val="-4"/>
                <w:sz w:val="20"/>
              </w:rPr>
              <w:t xml:space="preserve"> </w:t>
            </w:r>
            <w:r>
              <w:rPr>
                <w:rFonts w:ascii="Arial"/>
                <w:b/>
                <w:sz w:val="20"/>
              </w:rPr>
              <w:t>amount</w:t>
            </w:r>
            <w:r>
              <w:rPr>
                <w:rFonts w:ascii="Arial"/>
                <w:b/>
                <w:spacing w:val="-3"/>
                <w:sz w:val="20"/>
              </w:rPr>
              <w:t xml:space="preserve"> </w:t>
            </w:r>
            <w:r>
              <w:rPr>
                <w:rFonts w:ascii="Arial"/>
                <w:b/>
                <w:sz w:val="20"/>
              </w:rPr>
              <w:t>of</w:t>
            </w:r>
            <w:r>
              <w:rPr>
                <w:rFonts w:ascii="Arial"/>
                <w:b/>
                <w:spacing w:val="-3"/>
                <w:sz w:val="20"/>
              </w:rPr>
              <w:t xml:space="preserve"> </w:t>
            </w:r>
            <w:r>
              <w:rPr>
                <w:rFonts w:ascii="Arial"/>
                <w:b/>
                <w:sz w:val="20"/>
              </w:rPr>
              <w:t>cover</w:t>
            </w:r>
            <w:r>
              <w:rPr>
                <w:rFonts w:ascii="Arial"/>
                <w:b/>
                <w:spacing w:val="-4"/>
                <w:sz w:val="20"/>
              </w:rPr>
              <w:t xml:space="preserve"> </w:t>
            </w:r>
            <w:r>
              <w:rPr>
                <w:rFonts w:ascii="Arial"/>
                <w:b/>
                <w:sz w:val="20"/>
              </w:rPr>
              <w:t>or</w:t>
            </w:r>
            <w:r>
              <w:rPr>
                <w:rFonts w:ascii="Arial"/>
                <w:b/>
                <w:spacing w:val="-4"/>
                <w:sz w:val="20"/>
              </w:rPr>
              <w:t xml:space="preserve"> </w:t>
            </w:r>
            <w:r>
              <w:rPr>
                <w:rFonts w:ascii="Arial"/>
                <w:b/>
                <w:sz w:val="20"/>
              </w:rPr>
              <w:t>minimum</w:t>
            </w:r>
            <w:r>
              <w:rPr>
                <w:rFonts w:ascii="Arial"/>
                <w:b/>
                <w:spacing w:val="-53"/>
                <w:sz w:val="20"/>
              </w:rPr>
              <w:t xml:space="preserve"> </w:t>
            </w:r>
            <w:r>
              <w:rPr>
                <w:rFonts w:ascii="Arial"/>
                <w:b/>
                <w:sz w:val="20"/>
              </w:rPr>
              <w:t>of</w:t>
            </w:r>
            <w:r>
              <w:rPr>
                <w:rFonts w:ascii="Arial"/>
                <w:b/>
                <w:spacing w:val="-1"/>
                <w:sz w:val="20"/>
              </w:rPr>
              <w:t xml:space="preserve"> </w:t>
            </w:r>
            <w:r>
              <w:rPr>
                <w:rFonts w:ascii="Arial"/>
                <w:b/>
                <w:sz w:val="20"/>
              </w:rPr>
              <w:t>indemnity</w:t>
            </w:r>
          </w:p>
        </w:tc>
      </w:tr>
      <w:tr w:rsidR="0031547B" w14:paraId="241D0387" w14:textId="77777777">
        <w:trPr>
          <w:trHeight w:val="340"/>
        </w:trPr>
        <w:tc>
          <w:tcPr>
            <w:tcW w:w="2859" w:type="dxa"/>
            <w:tcBorders>
              <w:left w:val="nil"/>
            </w:tcBorders>
          </w:tcPr>
          <w:p w14:paraId="62182B26" w14:textId="77777777" w:rsidR="0031547B" w:rsidRDefault="00570C5F">
            <w:pPr>
              <w:pStyle w:val="TableParagraph"/>
              <w:spacing w:before="52"/>
              <w:ind w:left="79"/>
              <w:rPr>
                <w:sz w:val="20"/>
              </w:rPr>
            </w:pPr>
            <w:r>
              <w:rPr>
                <w:sz w:val="20"/>
              </w:rPr>
              <w:t>Assets</w:t>
            </w:r>
            <w:r>
              <w:rPr>
                <w:spacing w:val="-1"/>
                <w:sz w:val="20"/>
              </w:rPr>
              <w:t xml:space="preserve"> </w:t>
            </w:r>
            <w:r>
              <w:rPr>
                <w:sz w:val="20"/>
              </w:rPr>
              <w:t>All</w:t>
            </w:r>
            <w:r>
              <w:rPr>
                <w:spacing w:val="-3"/>
                <w:sz w:val="20"/>
              </w:rPr>
              <w:t xml:space="preserve"> </w:t>
            </w:r>
            <w:r>
              <w:rPr>
                <w:sz w:val="20"/>
              </w:rPr>
              <w:t>Risk</w:t>
            </w:r>
          </w:p>
        </w:tc>
        <w:tc>
          <w:tcPr>
            <w:tcW w:w="3826" w:type="dxa"/>
            <w:tcBorders>
              <w:right w:val="nil"/>
            </w:tcBorders>
          </w:tcPr>
          <w:p w14:paraId="543C307D" w14:textId="77777777" w:rsidR="0031547B" w:rsidRDefault="00570C5F">
            <w:pPr>
              <w:pStyle w:val="TableParagraph"/>
              <w:spacing w:before="52"/>
              <w:ind w:left="59"/>
              <w:rPr>
                <w:sz w:val="20"/>
              </w:rPr>
            </w:pPr>
            <w:r>
              <w:rPr>
                <w:sz w:val="20"/>
              </w:rPr>
              <w:t>Per</w:t>
            </w:r>
            <w:r>
              <w:rPr>
                <w:spacing w:val="-4"/>
                <w:sz w:val="20"/>
              </w:rPr>
              <w:t xml:space="preserve"> </w:t>
            </w:r>
            <w:r>
              <w:rPr>
                <w:sz w:val="20"/>
              </w:rPr>
              <w:t>the</w:t>
            </w:r>
            <w:r>
              <w:rPr>
                <w:spacing w:val="-3"/>
                <w:sz w:val="20"/>
              </w:rPr>
              <w:t xml:space="preserve"> </w:t>
            </w:r>
            <w:r>
              <w:rPr>
                <w:sz w:val="20"/>
              </w:rPr>
              <w:t>insurance</w:t>
            </w:r>
            <w:r>
              <w:rPr>
                <w:spacing w:val="-1"/>
                <w:sz w:val="20"/>
              </w:rPr>
              <w:t xml:space="preserve"> </w:t>
            </w:r>
            <w:r>
              <w:rPr>
                <w:sz w:val="20"/>
              </w:rPr>
              <w:t>policy</w:t>
            </w:r>
            <w:r>
              <w:rPr>
                <w:spacing w:val="-2"/>
                <w:sz w:val="20"/>
              </w:rPr>
              <w:t xml:space="preserve"> </w:t>
            </w:r>
            <w:r>
              <w:rPr>
                <w:sz w:val="20"/>
              </w:rPr>
              <w:t>document</w:t>
            </w:r>
          </w:p>
        </w:tc>
      </w:tr>
      <w:tr w:rsidR="0031547B" w14:paraId="3EBD2130" w14:textId="77777777">
        <w:trPr>
          <w:trHeight w:val="340"/>
        </w:trPr>
        <w:tc>
          <w:tcPr>
            <w:tcW w:w="2859" w:type="dxa"/>
            <w:tcBorders>
              <w:left w:val="nil"/>
            </w:tcBorders>
          </w:tcPr>
          <w:p w14:paraId="081D1CE6" w14:textId="77777777" w:rsidR="0031547B" w:rsidRDefault="00570C5F">
            <w:pPr>
              <w:pStyle w:val="TableParagraph"/>
              <w:spacing w:before="50"/>
              <w:ind w:left="79"/>
              <w:rPr>
                <w:sz w:val="20"/>
              </w:rPr>
            </w:pPr>
            <w:r>
              <w:rPr>
                <w:sz w:val="20"/>
              </w:rPr>
              <w:t>Contract</w:t>
            </w:r>
            <w:r>
              <w:rPr>
                <w:spacing w:val="-3"/>
                <w:sz w:val="20"/>
              </w:rPr>
              <w:t xml:space="preserve"> </w:t>
            </w:r>
            <w:r>
              <w:rPr>
                <w:sz w:val="20"/>
              </w:rPr>
              <w:t>Works</w:t>
            </w:r>
            <w:r>
              <w:rPr>
                <w:spacing w:val="-3"/>
                <w:sz w:val="20"/>
              </w:rPr>
              <w:t xml:space="preserve"> </w:t>
            </w:r>
            <w:r>
              <w:rPr>
                <w:sz w:val="20"/>
              </w:rPr>
              <w:t>insurance</w:t>
            </w:r>
          </w:p>
        </w:tc>
        <w:tc>
          <w:tcPr>
            <w:tcW w:w="3826" w:type="dxa"/>
            <w:tcBorders>
              <w:right w:val="nil"/>
            </w:tcBorders>
          </w:tcPr>
          <w:p w14:paraId="5FEA68A3" w14:textId="77777777" w:rsidR="0031547B" w:rsidRDefault="00570C5F">
            <w:pPr>
              <w:pStyle w:val="TableParagraph"/>
              <w:spacing w:before="50"/>
              <w:ind w:left="59"/>
              <w:rPr>
                <w:sz w:val="20"/>
              </w:rPr>
            </w:pPr>
            <w:r>
              <w:rPr>
                <w:sz w:val="20"/>
              </w:rPr>
              <w:t>Per</w:t>
            </w:r>
            <w:r>
              <w:rPr>
                <w:spacing w:val="-3"/>
                <w:sz w:val="20"/>
              </w:rPr>
              <w:t xml:space="preserve"> </w:t>
            </w:r>
            <w:r>
              <w:rPr>
                <w:sz w:val="20"/>
              </w:rPr>
              <w:t>the</w:t>
            </w:r>
            <w:r>
              <w:rPr>
                <w:spacing w:val="-3"/>
                <w:sz w:val="20"/>
              </w:rPr>
              <w:t xml:space="preserve"> </w:t>
            </w:r>
            <w:r>
              <w:rPr>
                <w:sz w:val="20"/>
              </w:rPr>
              <w:t>insurance</w:t>
            </w:r>
            <w:r>
              <w:rPr>
                <w:spacing w:val="-1"/>
                <w:sz w:val="20"/>
              </w:rPr>
              <w:t xml:space="preserve"> </w:t>
            </w:r>
            <w:r>
              <w:rPr>
                <w:sz w:val="20"/>
              </w:rPr>
              <w:t>policy</w:t>
            </w:r>
            <w:r>
              <w:rPr>
                <w:spacing w:val="-1"/>
                <w:sz w:val="20"/>
              </w:rPr>
              <w:t xml:space="preserve"> </w:t>
            </w:r>
            <w:r>
              <w:rPr>
                <w:sz w:val="20"/>
              </w:rPr>
              <w:t>document</w:t>
            </w:r>
          </w:p>
        </w:tc>
      </w:tr>
      <w:tr w:rsidR="0031547B" w14:paraId="724F4804" w14:textId="77777777">
        <w:trPr>
          <w:trHeight w:val="340"/>
        </w:trPr>
        <w:tc>
          <w:tcPr>
            <w:tcW w:w="2859" w:type="dxa"/>
            <w:tcBorders>
              <w:left w:val="nil"/>
            </w:tcBorders>
          </w:tcPr>
          <w:p w14:paraId="78AEFE75" w14:textId="77777777" w:rsidR="0031547B" w:rsidRDefault="00570C5F">
            <w:pPr>
              <w:pStyle w:val="TableParagraph"/>
              <w:spacing w:before="50"/>
              <w:ind w:left="79"/>
              <w:rPr>
                <w:sz w:val="20"/>
              </w:rPr>
            </w:pPr>
            <w:r>
              <w:rPr>
                <w:sz w:val="20"/>
              </w:rPr>
              <w:t>Environmental</w:t>
            </w:r>
            <w:r>
              <w:rPr>
                <w:spacing w:val="-6"/>
                <w:sz w:val="20"/>
              </w:rPr>
              <w:t xml:space="preserve"> </w:t>
            </w:r>
            <w:r>
              <w:rPr>
                <w:sz w:val="20"/>
              </w:rPr>
              <w:t>Liability</w:t>
            </w:r>
          </w:p>
        </w:tc>
        <w:tc>
          <w:tcPr>
            <w:tcW w:w="3826" w:type="dxa"/>
            <w:tcBorders>
              <w:right w:val="nil"/>
            </w:tcBorders>
          </w:tcPr>
          <w:p w14:paraId="6C64CE67" w14:textId="77777777" w:rsidR="0031547B" w:rsidRDefault="00570C5F">
            <w:pPr>
              <w:pStyle w:val="TableParagraph"/>
              <w:spacing w:before="69"/>
              <w:ind w:left="59"/>
              <w:rPr>
                <w:sz w:val="20"/>
              </w:rPr>
            </w:pPr>
            <w:r>
              <w:rPr>
                <w:sz w:val="20"/>
              </w:rPr>
              <w:t>Per</w:t>
            </w:r>
            <w:r>
              <w:rPr>
                <w:spacing w:val="-4"/>
                <w:sz w:val="20"/>
              </w:rPr>
              <w:t xml:space="preserve"> </w:t>
            </w:r>
            <w:r>
              <w:rPr>
                <w:sz w:val="20"/>
              </w:rPr>
              <w:t>the</w:t>
            </w:r>
            <w:r>
              <w:rPr>
                <w:spacing w:val="-3"/>
                <w:sz w:val="20"/>
              </w:rPr>
              <w:t xml:space="preserve"> </w:t>
            </w:r>
            <w:r>
              <w:rPr>
                <w:sz w:val="20"/>
              </w:rPr>
              <w:t>insurance</w:t>
            </w:r>
            <w:r>
              <w:rPr>
                <w:spacing w:val="-1"/>
                <w:sz w:val="20"/>
              </w:rPr>
              <w:t xml:space="preserve"> </w:t>
            </w:r>
            <w:r>
              <w:rPr>
                <w:sz w:val="20"/>
              </w:rPr>
              <w:t>policy</w:t>
            </w:r>
            <w:r>
              <w:rPr>
                <w:spacing w:val="-2"/>
                <w:sz w:val="20"/>
              </w:rPr>
              <w:t xml:space="preserve"> </w:t>
            </w:r>
            <w:r>
              <w:rPr>
                <w:sz w:val="20"/>
              </w:rPr>
              <w:t>document</w:t>
            </w:r>
          </w:p>
        </w:tc>
      </w:tr>
      <w:tr w:rsidR="0031547B" w14:paraId="2DFE1FF5" w14:textId="77777777">
        <w:trPr>
          <w:trHeight w:val="340"/>
        </w:trPr>
        <w:tc>
          <w:tcPr>
            <w:tcW w:w="2859" w:type="dxa"/>
            <w:tcBorders>
              <w:left w:val="nil"/>
            </w:tcBorders>
          </w:tcPr>
          <w:p w14:paraId="668AB25E" w14:textId="77777777" w:rsidR="0031547B" w:rsidRDefault="00570C5F">
            <w:pPr>
              <w:pStyle w:val="TableParagraph"/>
              <w:spacing w:before="50"/>
              <w:ind w:left="79"/>
              <w:rPr>
                <w:sz w:val="20"/>
              </w:rPr>
            </w:pPr>
            <w:r>
              <w:rPr>
                <w:sz w:val="20"/>
              </w:rPr>
              <w:t>General</w:t>
            </w:r>
            <w:r>
              <w:rPr>
                <w:spacing w:val="-2"/>
                <w:sz w:val="20"/>
              </w:rPr>
              <w:t xml:space="preserve"> </w:t>
            </w:r>
            <w:r>
              <w:rPr>
                <w:sz w:val="20"/>
              </w:rPr>
              <w:t>and</w:t>
            </w:r>
            <w:r>
              <w:rPr>
                <w:spacing w:val="-4"/>
                <w:sz w:val="20"/>
              </w:rPr>
              <w:t xml:space="preserve"> </w:t>
            </w:r>
            <w:r>
              <w:rPr>
                <w:sz w:val="20"/>
              </w:rPr>
              <w:t>Public</w:t>
            </w:r>
            <w:r>
              <w:rPr>
                <w:spacing w:val="-2"/>
                <w:sz w:val="20"/>
              </w:rPr>
              <w:t xml:space="preserve"> </w:t>
            </w:r>
            <w:r>
              <w:rPr>
                <w:sz w:val="20"/>
              </w:rPr>
              <w:t>Liability</w:t>
            </w:r>
          </w:p>
        </w:tc>
        <w:tc>
          <w:tcPr>
            <w:tcW w:w="3826" w:type="dxa"/>
            <w:tcBorders>
              <w:right w:val="nil"/>
            </w:tcBorders>
          </w:tcPr>
          <w:p w14:paraId="71E9B628" w14:textId="77777777" w:rsidR="0031547B" w:rsidRDefault="00570C5F">
            <w:pPr>
              <w:pStyle w:val="TableParagraph"/>
              <w:spacing w:before="69"/>
              <w:ind w:left="59"/>
              <w:rPr>
                <w:sz w:val="20"/>
              </w:rPr>
            </w:pPr>
            <w:r>
              <w:rPr>
                <w:sz w:val="20"/>
              </w:rPr>
              <w:t>Per</w:t>
            </w:r>
            <w:r>
              <w:rPr>
                <w:spacing w:val="-3"/>
                <w:sz w:val="20"/>
              </w:rPr>
              <w:t xml:space="preserve"> </w:t>
            </w:r>
            <w:r>
              <w:rPr>
                <w:sz w:val="20"/>
              </w:rPr>
              <w:t>the</w:t>
            </w:r>
            <w:r>
              <w:rPr>
                <w:spacing w:val="-3"/>
                <w:sz w:val="20"/>
              </w:rPr>
              <w:t xml:space="preserve"> </w:t>
            </w:r>
            <w:r>
              <w:rPr>
                <w:sz w:val="20"/>
              </w:rPr>
              <w:t>insurance</w:t>
            </w:r>
            <w:r>
              <w:rPr>
                <w:spacing w:val="-1"/>
                <w:sz w:val="20"/>
              </w:rPr>
              <w:t xml:space="preserve"> </w:t>
            </w:r>
            <w:r>
              <w:rPr>
                <w:sz w:val="20"/>
              </w:rPr>
              <w:t>policy</w:t>
            </w:r>
            <w:r>
              <w:rPr>
                <w:spacing w:val="-2"/>
                <w:sz w:val="20"/>
              </w:rPr>
              <w:t xml:space="preserve"> </w:t>
            </w:r>
            <w:r>
              <w:rPr>
                <w:sz w:val="20"/>
              </w:rPr>
              <w:t>document</w:t>
            </w:r>
          </w:p>
        </w:tc>
      </w:tr>
      <w:tr w:rsidR="0031547B" w14:paraId="2BE8F7C6" w14:textId="77777777">
        <w:trPr>
          <w:trHeight w:val="340"/>
        </w:trPr>
        <w:tc>
          <w:tcPr>
            <w:tcW w:w="2859" w:type="dxa"/>
            <w:tcBorders>
              <w:left w:val="nil"/>
            </w:tcBorders>
          </w:tcPr>
          <w:p w14:paraId="091CC490" w14:textId="77777777" w:rsidR="0031547B" w:rsidRDefault="00570C5F">
            <w:pPr>
              <w:pStyle w:val="TableParagraph"/>
              <w:spacing w:before="50"/>
              <w:ind w:left="79"/>
              <w:rPr>
                <w:sz w:val="20"/>
              </w:rPr>
            </w:pPr>
            <w:r>
              <w:rPr>
                <w:sz w:val="20"/>
              </w:rPr>
              <w:t>Transportation</w:t>
            </w:r>
            <w:r>
              <w:rPr>
                <w:spacing w:val="-3"/>
                <w:sz w:val="20"/>
              </w:rPr>
              <w:t xml:space="preserve"> </w:t>
            </w:r>
            <w:r>
              <w:rPr>
                <w:sz w:val="20"/>
              </w:rPr>
              <w:t>(Marine)</w:t>
            </w:r>
          </w:p>
        </w:tc>
        <w:tc>
          <w:tcPr>
            <w:tcW w:w="3826" w:type="dxa"/>
            <w:tcBorders>
              <w:right w:val="nil"/>
            </w:tcBorders>
          </w:tcPr>
          <w:p w14:paraId="2FAD7186" w14:textId="77777777" w:rsidR="0031547B" w:rsidRDefault="00570C5F">
            <w:pPr>
              <w:pStyle w:val="TableParagraph"/>
              <w:spacing w:before="69"/>
              <w:ind w:left="59"/>
              <w:rPr>
                <w:sz w:val="20"/>
              </w:rPr>
            </w:pPr>
            <w:r>
              <w:rPr>
                <w:sz w:val="20"/>
              </w:rPr>
              <w:t>Per</w:t>
            </w:r>
            <w:r>
              <w:rPr>
                <w:spacing w:val="-4"/>
                <w:sz w:val="20"/>
              </w:rPr>
              <w:t xml:space="preserve"> </w:t>
            </w:r>
            <w:r>
              <w:rPr>
                <w:sz w:val="20"/>
              </w:rPr>
              <w:t>the</w:t>
            </w:r>
            <w:r>
              <w:rPr>
                <w:spacing w:val="-3"/>
                <w:sz w:val="20"/>
              </w:rPr>
              <w:t xml:space="preserve"> </w:t>
            </w:r>
            <w:r>
              <w:rPr>
                <w:sz w:val="20"/>
              </w:rPr>
              <w:t>insurance</w:t>
            </w:r>
            <w:r>
              <w:rPr>
                <w:spacing w:val="-1"/>
                <w:sz w:val="20"/>
              </w:rPr>
              <w:t xml:space="preserve"> </w:t>
            </w:r>
            <w:r>
              <w:rPr>
                <w:sz w:val="20"/>
              </w:rPr>
              <w:t>policy</w:t>
            </w:r>
            <w:r>
              <w:rPr>
                <w:spacing w:val="-2"/>
                <w:sz w:val="20"/>
              </w:rPr>
              <w:t xml:space="preserve"> </w:t>
            </w:r>
            <w:r>
              <w:rPr>
                <w:sz w:val="20"/>
              </w:rPr>
              <w:t>document</w:t>
            </w:r>
          </w:p>
        </w:tc>
      </w:tr>
      <w:tr w:rsidR="0031547B" w14:paraId="1BF16310" w14:textId="77777777">
        <w:trPr>
          <w:trHeight w:val="338"/>
        </w:trPr>
        <w:tc>
          <w:tcPr>
            <w:tcW w:w="2859" w:type="dxa"/>
            <w:tcBorders>
              <w:left w:val="nil"/>
            </w:tcBorders>
          </w:tcPr>
          <w:p w14:paraId="23763575" w14:textId="77777777" w:rsidR="0031547B" w:rsidRDefault="00570C5F">
            <w:pPr>
              <w:pStyle w:val="TableParagraph"/>
              <w:spacing w:before="50"/>
              <w:ind w:left="79"/>
              <w:rPr>
                <w:sz w:val="20"/>
              </w:rPr>
            </w:pPr>
            <w:r>
              <w:rPr>
                <w:sz w:val="20"/>
              </w:rPr>
              <w:t>Motor</w:t>
            </w:r>
            <w:r>
              <w:rPr>
                <w:spacing w:val="-3"/>
                <w:sz w:val="20"/>
              </w:rPr>
              <w:t xml:space="preserve"> </w:t>
            </w:r>
            <w:r>
              <w:rPr>
                <w:sz w:val="20"/>
              </w:rPr>
              <w:t>Fleet</w:t>
            </w:r>
            <w:r>
              <w:rPr>
                <w:spacing w:val="-1"/>
                <w:sz w:val="20"/>
              </w:rPr>
              <w:t xml:space="preserve"> </w:t>
            </w:r>
            <w:r>
              <w:rPr>
                <w:sz w:val="20"/>
              </w:rPr>
              <w:t>and</w:t>
            </w:r>
            <w:r>
              <w:rPr>
                <w:spacing w:val="-2"/>
                <w:sz w:val="20"/>
              </w:rPr>
              <w:t xml:space="preserve"> </w:t>
            </w:r>
            <w:r>
              <w:rPr>
                <w:sz w:val="20"/>
              </w:rPr>
              <w:t>Mobile</w:t>
            </w:r>
            <w:r>
              <w:rPr>
                <w:spacing w:val="-1"/>
                <w:sz w:val="20"/>
              </w:rPr>
              <w:t xml:space="preserve"> </w:t>
            </w:r>
            <w:r>
              <w:rPr>
                <w:sz w:val="20"/>
              </w:rPr>
              <w:t>Plant</w:t>
            </w:r>
          </w:p>
        </w:tc>
        <w:tc>
          <w:tcPr>
            <w:tcW w:w="3826" w:type="dxa"/>
            <w:tcBorders>
              <w:right w:val="nil"/>
            </w:tcBorders>
          </w:tcPr>
          <w:p w14:paraId="08ED8AC5" w14:textId="77777777" w:rsidR="0031547B" w:rsidRDefault="00570C5F">
            <w:pPr>
              <w:pStyle w:val="TableParagraph"/>
              <w:spacing w:before="69"/>
              <w:ind w:left="59"/>
              <w:rPr>
                <w:sz w:val="20"/>
              </w:rPr>
            </w:pPr>
            <w:r>
              <w:rPr>
                <w:sz w:val="20"/>
              </w:rPr>
              <w:t>Per</w:t>
            </w:r>
            <w:r>
              <w:rPr>
                <w:spacing w:val="-4"/>
                <w:sz w:val="20"/>
              </w:rPr>
              <w:t xml:space="preserve"> </w:t>
            </w:r>
            <w:r>
              <w:rPr>
                <w:sz w:val="20"/>
              </w:rPr>
              <w:t>the</w:t>
            </w:r>
            <w:r>
              <w:rPr>
                <w:spacing w:val="-3"/>
                <w:sz w:val="20"/>
              </w:rPr>
              <w:t xml:space="preserve"> </w:t>
            </w:r>
            <w:r>
              <w:rPr>
                <w:sz w:val="20"/>
              </w:rPr>
              <w:t>insurance</w:t>
            </w:r>
            <w:r>
              <w:rPr>
                <w:spacing w:val="-1"/>
                <w:sz w:val="20"/>
              </w:rPr>
              <w:t xml:space="preserve"> </w:t>
            </w:r>
            <w:r>
              <w:rPr>
                <w:sz w:val="20"/>
              </w:rPr>
              <w:t>policy</w:t>
            </w:r>
            <w:r>
              <w:rPr>
                <w:spacing w:val="-1"/>
                <w:sz w:val="20"/>
              </w:rPr>
              <w:t xml:space="preserve"> </w:t>
            </w:r>
            <w:r>
              <w:rPr>
                <w:sz w:val="20"/>
              </w:rPr>
              <w:t>document</w:t>
            </w:r>
          </w:p>
        </w:tc>
      </w:tr>
      <w:tr w:rsidR="0031547B" w14:paraId="5FFB2082" w14:textId="77777777">
        <w:trPr>
          <w:trHeight w:val="340"/>
        </w:trPr>
        <w:tc>
          <w:tcPr>
            <w:tcW w:w="2859" w:type="dxa"/>
            <w:tcBorders>
              <w:left w:val="nil"/>
            </w:tcBorders>
          </w:tcPr>
          <w:p w14:paraId="167218D5" w14:textId="77777777" w:rsidR="0031547B" w:rsidRDefault="00570C5F">
            <w:pPr>
              <w:pStyle w:val="TableParagraph"/>
              <w:spacing w:before="52"/>
              <w:ind w:left="79"/>
              <w:rPr>
                <w:sz w:val="20"/>
              </w:rPr>
            </w:pPr>
            <w:r>
              <w:rPr>
                <w:sz w:val="20"/>
              </w:rPr>
              <w:t>Terrorism</w:t>
            </w:r>
          </w:p>
        </w:tc>
        <w:tc>
          <w:tcPr>
            <w:tcW w:w="3826" w:type="dxa"/>
            <w:tcBorders>
              <w:right w:val="nil"/>
            </w:tcBorders>
          </w:tcPr>
          <w:p w14:paraId="322F69D0" w14:textId="77777777" w:rsidR="0031547B" w:rsidRDefault="00570C5F">
            <w:pPr>
              <w:pStyle w:val="TableParagraph"/>
              <w:spacing w:before="71"/>
              <w:ind w:left="59"/>
              <w:rPr>
                <w:sz w:val="20"/>
              </w:rPr>
            </w:pPr>
            <w:r>
              <w:rPr>
                <w:sz w:val="20"/>
              </w:rPr>
              <w:t>Per</w:t>
            </w:r>
            <w:r>
              <w:rPr>
                <w:spacing w:val="-4"/>
                <w:sz w:val="20"/>
              </w:rPr>
              <w:t xml:space="preserve"> </w:t>
            </w:r>
            <w:r>
              <w:rPr>
                <w:sz w:val="20"/>
              </w:rPr>
              <w:t>the</w:t>
            </w:r>
            <w:r>
              <w:rPr>
                <w:spacing w:val="-3"/>
                <w:sz w:val="20"/>
              </w:rPr>
              <w:t xml:space="preserve"> </w:t>
            </w:r>
            <w:r>
              <w:rPr>
                <w:sz w:val="20"/>
              </w:rPr>
              <w:t>insurance</w:t>
            </w:r>
            <w:r>
              <w:rPr>
                <w:spacing w:val="-1"/>
                <w:sz w:val="20"/>
              </w:rPr>
              <w:t xml:space="preserve"> </w:t>
            </w:r>
            <w:r>
              <w:rPr>
                <w:sz w:val="20"/>
              </w:rPr>
              <w:t>policy</w:t>
            </w:r>
            <w:r>
              <w:rPr>
                <w:spacing w:val="-2"/>
                <w:sz w:val="20"/>
              </w:rPr>
              <w:t xml:space="preserve"> </w:t>
            </w:r>
            <w:r>
              <w:rPr>
                <w:sz w:val="20"/>
              </w:rPr>
              <w:t>document</w:t>
            </w:r>
          </w:p>
        </w:tc>
      </w:tr>
      <w:tr w:rsidR="0031547B" w14:paraId="02C12CDA" w14:textId="77777777">
        <w:trPr>
          <w:trHeight w:val="340"/>
        </w:trPr>
        <w:tc>
          <w:tcPr>
            <w:tcW w:w="2859" w:type="dxa"/>
            <w:tcBorders>
              <w:left w:val="nil"/>
            </w:tcBorders>
          </w:tcPr>
          <w:p w14:paraId="401B1429" w14:textId="77777777" w:rsidR="0031547B" w:rsidRDefault="00570C5F">
            <w:pPr>
              <w:pStyle w:val="TableParagraph"/>
              <w:spacing w:before="50"/>
              <w:ind w:left="79"/>
              <w:rPr>
                <w:sz w:val="20"/>
              </w:rPr>
            </w:pPr>
            <w:r>
              <w:rPr>
                <w:sz w:val="20"/>
              </w:rPr>
              <w:t>Cyber</w:t>
            </w:r>
            <w:r>
              <w:rPr>
                <w:spacing w:val="-3"/>
                <w:sz w:val="20"/>
              </w:rPr>
              <w:t xml:space="preserve"> </w:t>
            </w:r>
            <w:r>
              <w:rPr>
                <w:sz w:val="20"/>
              </w:rPr>
              <w:t>Liability</w:t>
            </w:r>
          </w:p>
        </w:tc>
        <w:tc>
          <w:tcPr>
            <w:tcW w:w="3826" w:type="dxa"/>
            <w:tcBorders>
              <w:right w:val="nil"/>
            </w:tcBorders>
          </w:tcPr>
          <w:p w14:paraId="69E1492D" w14:textId="77777777" w:rsidR="0031547B" w:rsidRDefault="00570C5F">
            <w:pPr>
              <w:pStyle w:val="TableParagraph"/>
              <w:spacing w:before="69"/>
              <w:ind w:left="59"/>
              <w:rPr>
                <w:sz w:val="20"/>
              </w:rPr>
            </w:pPr>
            <w:r>
              <w:rPr>
                <w:sz w:val="20"/>
              </w:rPr>
              <w:t>Per</w:t>
            </w:r>
            <w:r>
              <w:rPr>
                <w:spacing w:val="-4"/>
                <w:sz w:val="20"/>
              </w:rPr>
              <w:t xml:space="preserve"> </w:t>
            </w:r>
            <w:r>
              <w:rPr>
                <w:sz w:val="20"/>
              </w:rPr>
              <w:t>the</w:t>
            </w:r>
            <w:r>
              <w:rPr>
                <w:spacing w:val="-3"/>
                <w:sz w:val="20"/>
              </w:rPr>
              <w:t xml:space="preserve"> </w:t>
            </w:r>
            <w:r>
              <w:rPr>
                <w:sz w:val="20"/>
              </w:rPr>
              <w:t>insurance</w:t>
            </w:r>
            <w:r>
              <w:rPr>
                <w:spacing w:val="-1"/>
                <w:sz w:val="20"/>
              </w:rPr>
              <w:t xml:space="preserve"> </w:t>
            </w:r>
            <w:r>
              <w:rPr>
                <w:sz w:val="20"/>
              </w:rPr>
              <w:t>policy</w:t>
            </w:r>
            <w:r>
              <w:rPr>
                <w:spacing w:val="-2"/>
                <w:sz w:val="20"/>
              </w:rPr>
              <w:t xml:space="preserve"> </w:t>
            </w:r>
            <w:r>
              <w:rPr>
                <w:sz w:val="20"/>
              </w:rPr>
              <w:t>document</w:t>
            </w:r>
          </w:p>
        </w:tc>
      </w:tr>
      <w:tr w:rsidR="0031547B" w14:paraId="429DDEEB" w14:textId="77777777">
        <w:trPr>
          <w:trHeight w:val="561"/>
        </w:trPr>
        <w:tc>
          <w:tcPr>
            <w:tcW w:w="2859" w:type="dxa"/>
            <w:tcBorders>
              <w:left w:val="nil"/>
            </w:tcBorders>
          </w:tcPr>
          <w:p w14:paraId="47E25114" w14:textId="77777777" w:rsidR="0031547B" w:rsidRDefault="00570C5F">
            <w:pPr>
              <w:pStyle w:val="TableParagraph"/>
              <w:spacing w:before="57" w:line="230" w:lineRule="auto"/>
              <w:ind w:left="79" w:right="116"/>
              <w:rPr>
                <w:sz w:val="20"/>
              </w:rPr>
            </w:pPr>
            <w:r>
              <w:rPr>
                <w:sz w:val="20"/>
              </w:rPr>
              <w:t>Nuclear</w:t>
            </w:r>
            <w:r>
              <w:rPr>
                <w:spacing w:val="-4"/>
                <w:sz w:val="20"/>
              </w:rPr>
              <w:t xml:space="preserve"> </w:t>
            </w:r>
            <w:r>
              <w:rPr>
                <w:sz w:val="20"/>
              </w:rPr>
              <w:t>Material</w:t>
            </w:r>
            <w:r>
              <w:rPr>
                <w:spacing w:val="-8"/>
                <w:sz w:val="20"/>
              </w:rPr>
              <w:t xml:space="preserve"> </w:t>
            </w:r>
            <w:r>
              <w:rPr>
                <w:sz w:val="20"/>
              </w:rPr>
              <w:t>Damage</w:t>
            </w:r>
            <w:r>
              <w:rPr>
                <w:spacing w:val="-6"/>
                <w:sz w:val="20"/>
              </w:rPr>
              <w:t xml:space="preserve"> </w:t>
            </w:r>
            <w:r>
              <w:rPr>
                <w:sz w:val="20"/>
              </w:rPr>
              <w:t>and</w:t>
            </w:r>
            <w:r>
              <w:rPr>
                <w:spacing w:val="-53"/>
                <w:sz w:val="20"/>
              </w:rPr>
              <w:t xml:space="preserve"> </w:t>
            </w:r>
            <w:r>
              <w:rPr>
                <w:sz w:val="20"/>
              </w:rPr>
              <w:t>Business</w:t>
            </w:r>
            <w:r>
              <w:rPr>
                <w:spacing w:val="-1"/>
                <w:sz w:val="20"/>
              </w:rPr>
              <w:t xml:space="preserve"> </w:t>
            </w:r>
            <w:r>
              <w:rPr>
                <w:sz w:val="20"/>
              </w:rPr>
              <w:t>Interruption</w:t>
            </w:r>
          </w:p>
        </w:tc>
        <w:tc>
          <w:tcPr>
            <w:tcW w:w="3826" w:type="dxa"/>
            <w:tcBorders>
              <w:right w:val="nil"/>
            </w:tcBorders>
          </w:tcPr>
          <w:p w14:paraId="504D5AB6" w14:textId="77777777" w:rsidR="0031547B" w:rsidRDefault="00570C5F">
            <w:pPr>
              <w:pStyle w:val="TableParagraph"/>
              <w:spacing w:before="69"/>
              <w:ind w:left="59"/>
              <w:rPr>
                <w:sz w:val="20"/>
              </w:rPr>
            </w:pPr>
            <w:r>
              <w:rPr>
                <w:sz w:val="20"/>
              </w:rPr>
              <w:t>Per</w:t>
            </w:r>
            <w:r>
              <w:rPr>
                <w:spacing w:val="-3"/>
                <w:sz w:val="20"/>
              </w:rPr>
              <w:t xml:space="preserve"> </w:t>
            </w:r>
            <w:r>
              <w:rPr>
                <w:sz w:val="20"/>
              </w:rPr>
              <w:t>the</w:t>
            </w:r>
            <w:r>
              <w:rPr>
                <w:spacing w:val="-3"/>
                <w:sz w:val="20"/>
              </w:rPr>
              <w:t xml:space="preserve"> </w:t>
            </w:r>
            <w:r>
              <w:rPr>
                <w:sz w:val="20"/>
              </w:rPr>
              <w:t>insurance</w:t>
            </w:r>
            <w:r>
              <w:rPr>
                <w:spacing w:val="-1"/>
                <w:sz w:val="20"/>
              </w:rPr>
              <w:t xml:space="preserve"> </w:t>
            </w:r>
            <w:r>
              <w:rPr>
                <w:sz w:val="20"/>
              </w:rPr>
              <w:t>policy</w:t>
            </w:r>
            <w:r>
              <w:rPr>
                <w:spacing w:val="-3"/>
                <w:sz w:val="20"/>
              </w:rPr>
              <w:t xml:space="preserve"> </w:t>
            </w:r>
            <w:r>
              <w:rPr>
                <w:sz w:val="20"/>
              </w:rPr>
              <w:t>document</w:t>
            </w:r>
          </w:p>
        </w:tc>
      </w:tr>
      <w:tr w:rsidR="0031547B" w14:paraId="32CAF077" w14:textId="77777777">
        <w:trPr>
          <w:trHeight w:val="558"/>
        </w:trPr>
        <w:tc>
          <w:tcPr>
            <w:tcW w:w="2859" w:type="dxa"/>
            <w:tcBorders>
              <w:left w:val="nil"/>
            </w:tcBorders>
          </w:tcPr>
          <w:p w14:paraId="3D7DBF4E" w14:textId="77777777" w:rsidR="0031547B" w:rsidRDefault="00570C5F">
            <w:pPr>
              <w:pStyle w:val="TableParagraph"/>
              <w:spacing w:before="55" w:line="230" w:lineRule="auto"/>
              <w:ind w:left="79" w:right="504"/>
              <w:rPr>
                <w:sz w:val="20"/>
              </w:rPr>
            </w:pPr>
            <w:r>
              <w:rPr>
                <w:sz w:val="20"/>
              </w:rPr>
              <w:t>Nuclear</w:t>
            </w:r>
            <w:r>
              <w:rPr>
                <w:spacing w:val="-7"/>
                <w:sz w:val="20"/>
              </w:rPr>
              <w:t xml:space="preserve"> </w:t>
            </w:r>
            <w:r>
              <w:rPr>
                <w:sz w:val="20"/>
              </w:rPr>
              <w:t>Material</w:t>
            </w:r>
            <w:r>
              <w:rPr>
                <w:spacing w:val="-10"/>
                <w:sz w:val="20"/>
              </w:rPr>
              <w:t xml:space="preserve"> </w:t>
            </w:r>
            <w:r>
              <w:rPr>
                <w:sz w:val="20"/>
              </w:rPr>
              <w:t>Damage</w:t>
            </w:r>
            <w:r>
              <w:rPr>
                <w:spacing w:val="-53"/>
                <w:sz w:val="20"/>
              </w:rPr>
              <w:t xml:space="preserve"> </w:t>
            </w:r>
            <w:r>
              <w:rPr>
                <w:sz w:val="20"/>
              </w:rPr>
              <w:t>Terrorism</w:t>
            </w:r>
          </w:p>
        </w:tc>
        <w:tc>
          <w:tcPr>
            <w:tcW w:w="3826" w:type="dxa"/>
            <w:tcBorders>
              <w:right w:val="nil"/>
            </w:tcBorders>
          </w:tcPr>
          <w:p w14:paraId="1C20D653" w14:textId="77777777" w:rsidR="0031547B" w:rsidRDefault="00570C5F">
            <w:pPr>
              <w:pStyle w:val="TableParagraph"/>
              <w:spacing w:before="69"/>
              <w:ind w:left="59"/>
              <w:rPr>
                <w:sz w:val="20"/>
              </w:rPr>
            </w:pPr>
            <w:r>
              <w:rPr>
                <w:sz w:val="20"/>
              </w:rPr>
              <w:t>Per</w:t>
            </w:r>
            <w:r>
              <w:rPr>
                <w:spacing w:val="-3"/>
                <w:sz w:val="20"/>
              </w:rPr>
              <w:t xml:space="preserve"> </w:t>
            </w:r>
            <w:r>
              <w:rPr>
                <w:sz w:val="20"/>
              </w:rPr>
              <w:t>the</w:t>
            </w:r>
            <w:r>
              <w:rPr>
                <w:spacing w:val="-3"/>
                <w:sz w:val="20"/>
              </w:rPr>
              <w:t xml:space="preserve"> </w:t>
            </w:r>
            <w:r>
              <w:rPr>
                <w:sz w:val="20"/>
              </w:rPr>
              <w:t>insurance</w:t>
            </w:r>
            <w:r>
              <w:rPr>
                <w:spacing w:val="-1"/>
                <w:sz w:val="20"/>
              </w:rPr>
              <w:t xml:space="preserve"> </w:t>
            </w:r>
            <w:r>
              <w:rPr>
                <w:sz w:val="20"/>
              </w:rPr>
              <w:t>policy</w:t>
            </w:r>
            <w:r>
              <w:rPr>
                <w:spacing w:val="-1"/>
                <w:sz w:val="20"/>
              </w:rPr>
              <w:t xml:space="preserve"> </w:t>
            </w:r>
            <w:r>
              <w:rPr>
                <w:sz w:val="20"/>
              </w:rPr>
              <w:t>document</w:t>
            </w:r>
          </w:p>
        </w:tc>
      </w:tr>
    </w:tbl>
    <w:p w14:paraId="2E77D58E" w14:textId="77777777" w:rsidR="0031547B" w:rsidRDefault="0031547B">
      <w:pPr>
        <w:pStyle w:val="BodyText"/>
        <w:rPr>
          <w:rFonts w:ascii="Arial"/>
          <w:b/>
          <w:sz w:val="20"/>
        </w:rPr>
      </w:pPr>
    </w:p>
    <w:p w14:paraId="464877A3" w14:textId="77777777" w:rsidR="0031547B" w:rsidRDefault="0031547B">
      <w:pPr>
        <w:pStyle w:val="BodyText"/>
        <w:spacing w:before="6"/>
        <w:rPr>
          <w:rFonts w:ascii="Arial"/>
          <w:b/>
          <w:sz w:val="27"/>
        </w:rPr>
      </w:pPr>
    </w:p>
    <w:tbl>
      <w:tblPr>
        <w:tblW w:w="0" w:type="auto"/>
        <w:tblInd w:w="880" w:type="dxa"/>
        <w:tblLayout w:type="fixed"/>
        <w:tblCellMar>
          <w:left w:w="0" w:type="dxa"/>
          <w:right w:w="0" w:type="dxa"/>
        </w:tblCellMar>
        <w:tblLook w:val="01E0" w:firstRow="1" w:lastRow="1" w:firstColumn="1" w:lastColumn="1" w:noHBand="0" w:noVBand="0"/>
      </w:tblPr>
      <w:tblGrid>
        <w:gridCol w:w="1051"/>
        <w:gridCol w:w="8544"/>
      </w:tblGrid>
      <w:tr w:rsidR="0031547B" w14:paraId="1C66D288" w14:textId="77777777">
        <w:trPr>
          <w:trHeight w:val="340"/>
        </w:trPr>
        <w:tc>
          <w:tcPr>
            <w:tcW w:w="1051" w:type="dxa"/>
          </w:tcPr>
          <w:p w14:paraId="652273E4" w14:textId="77777777" w:rsidR="0031547B" w:rsidRDefault="00570C5F">
            <w:pPr>
              <w:pStyle w:val="TableParagraph"/>
              <w:spacing w:before="2"/>
              <w:ind w:left="200"/>
              <w:rPr>
                <w:rFonts w:ascii="Arial"/>
                <w:b/>
                <w:sz w:val="20"/>
              </w:rPr>
            </w:pPr>
            <w:r>
              <w:rPr>
                <w:rFonts w:ascii="Arial"/>
                <w:b/>
                <w:sz w:val="20"/>
              </w:rPr>
              <w:t>Z14</w:t>
            </w:r>
          </w:p>
        </w:tc>
        <w:tc>
          <w:tcPr>
            <w:tcW w:w="8544" w:type="dxa"/>
          </w:tcPr>
          <w:p w14:paraId="75C4DD33" w14:textId="77777777" w:rsidR="0031547B" w:rsidRDefault="00570C5F">
            <w:pPr>
              <w:pStyle w:val="TableParagraph"/>
              <w:spacing w:line="223" w:lineRule="exact"/>
              <w:ind w:left="87"/>
              <w:rPr>
                <w:rFonts w:ascii="Arial"/>
                <w:b/>
                <w:sz w:val="20"/>
              </w:rPr>
            </w:pPr>
            <w:r>
              <w:rPr>
                <w:rFonts w:ascii="Arial"/>
                <w:b/>
                <w:sz w:val="20"/>
              </w:rPr>
              <w:t>Nuclear</w:t>
            </w:r>
            <w:r>
              <w:rPr>
                <w:rFonts w:ascii="Arial"/>
                <w:b/>
                <w:spacing w:val="-3"/>
                <w:sz w:val="20"/>
              </w:rPr>
              <w:t xml:space="preserve"> </w:t>
            </w:r>
            <w:r>
              <w:rPr>
                <w:rFonts w:ascii="Arial"/>
                <w:b/>
                <w:sz w:val="20"/>
              </w:rPr>
              <w:t>Liability</w:t>
            </w:r>
          </w:p>
        </w:tc>
      </w:tr>
      <w:tr w:rsidR="0031547B" w14:paraId="55D53EA6" w14:textId="77777777">
        <w:trPr>
          <w:trHeight w:val="885"/>
        </w:trPr>
        <w:tc>
          <w:tcPr>
            <w:tcW w:w="1051" w:type="dxa"/>
          </w:tcPr>
          <w:p w14:paraId="2FA77F8D" w14:textId="77777777" w:rsidR="0031547B" w:rsidRDefault="00570C5F">
            <w:pPr>
              <w:pStyle w:val="TableParagraph"/>
              <w:spacing w:before="113"/>
              <w:ind w:right="85"/>
              <w:jc w:val="right"/>
              <w:rPr>
                <w:sz w:val="20"/>
              </w:rPr>
            </w:pPr>
            <w:r>
              <w:rPr>
                <w:sz w:val="20"/>
              </w:rPr>
              <w:t>Z14.1</w:t>
            </w:r>
          </w:p>
        </w:tc>
        <w:tc>
          <w:tcPr>
            <w:tcW w:w="8544" w:type="dxa"/>
          </w:tcPr>
          <w:p w14:paraId="47D51D63" w14:textId="37795F3B" w:rsidR="0031547B" w:rsidRDefault="00570C5F">
            <w:pPr>
              <w:pStyle w:val="TableParagraph"/>
              <w:spacing w:before="108" w:line="230" w:lineRule="auto"/>
              <w:ind w:left="87"/>
              <w:rPr>
                <w:sz w:val="20"/>
              </w:rPr>
            </w:pPr>
            <w:r>
              <w:rPr>
                <w:sz w:val="20"/>
              </w:rPr>
              <w:t xml:space="preserve">The </w:t>
            </w:r>
            <w:r>
              <w:rPr>
                <w:rFonts w:ascii="Arial"/>
                <w:i/>
                <w:sz w:val="20"/>
              </w:rPr>
              <w:t xml:space="preserve">Employer </w:t>
            </w:r>
            <w:r>
              <w:rPr>
                <w:sz w:val="20"/>
              </w:rPr>
              <w:t>is the operator of the Koeberg Nuclear Power Station (KNPS), a nuclear</w:t>
            </w:r>
            <w:r>
              <w:rPr>
                <w:spacing w:val="1"/>
                <w:sz w:val="20"/>
              </w:rPr>
              <w:t xml:space="preserve"> </w:t>
            </w:r>
            <w:r>
              <w:rPr>
                <w:sz w:val="20"/>
              </w:rPr>
              <w:t>installation,</w:t>
            </w:r>
            <w:r>
              <w:rPr>
                <w:spacing w:val="-4"/>
                <w:sz w:val="20"/>
              </w:rPr>
              <w:t xml:space="preserve"> </w:t>
            </w:r>
            <w:r>
              <w:rPr>
                <w:sz w:val="20"/>
              </w:rPr>
              <w:t>as designated</w:t>
            </w:r>
            <w:r>
              <w:rPr>
                <w:spacing w:val="-1"/>
                <w:sz w:val="20"/>
              </w:rPr>
              <w:t xml:space="preserve"> </w:t>
            </w:r>
            <w:r>
              <w:rPr>
                <w:sz w:val="20"/>
              </w:rPr>
              <w:t>by</w:t>
            </w:r>
            <w:r>
              <w:rPr>
                <w:spacing w:val="-2"/>
                <w:sz w:val="20"/>
              </w:rPr>
              <w:t xml:space="preserve"> </w:t>
            </w:r>
            <w:r>
              <w:rPr>
                <w:sz w:val="20"/>
              </w:rPr>
              <w:t>the National</w:t>
            </w:r>
            <w:r>
              <w:rPr>
                <w:spacing w:val="-5"/>
                <w:sz w:val="20"/>
              </w:rPr>
              <w:t xml:space="preserve"> </w:t>
            </w:r>
            <w:r>
              <w:rPr>
                <w:sz w:val="20"/>
              </w:rPr>
              <w:t>Nuclear</w:t>
            </w:r>
            <w:r>
              <w:rPr>
                <w:spacing w:val="-3"/>
                <w:sz w:val="20"/>
              </w:rPr>
              <w:t xml:space="preserve"> </w:t>
            </w:r>
            <w:r>
              <w:rPr>
                <w:sz w:val="20"/>
              </w:rPr>
              <w:t>Regulator</w:t>
            </w:r>
            <w:r>
              <w:rPr>
                <w:spacing w:val="-2"/>
                <w:sz w:val="20"/>
              </w:rPr>
              <w:t xml:space="preserve"> </w:t>
            </w:r>
            <w:r>
              <w:rPr>
                <w:sz w:val="20"/>
              </w:rPr>
              <w:t>of</w:t>
            </w:r>
            <w:r>
              <w:rPr>
                <w:spacing w:val="-1"/>
                <w:sz w:val="20"/>
              </w:rPr>
              <w:t xml:space="preserve"> </w:t>
            </w:r>
            <w:r>
              <w:rPr>
                <w:sz w:val="20"/>
              </w:rPr>
              <w:t>the</w:t>
            </w:r>
            <w:r>
              <w:rPr>
                <w:spacing w:val="-1"/>
                <w:sz w:val="20"/>
              </w:rPr>
              <w:t xml:space="preserve"> </w:t>
            </w:r>
            <w:r>
              <w:rPr>
                <w:sz w:val="20"/>
              </w:rPr>
              <w:t>Republic</w:t>
            </w:r>
            <w:r>
              <w:rPr>
                <w:spacing w:val="-2"/>
                <w:sz w:val="20"/>
              </w:rPr>
              <w:t xml:space="preserve"> </w:t>
            </w:r>
            <w:r>
              <w:rPr>
                <w:sz w:val="20"/>
              </w:rPr>
              <w:t>of</w:t>
            </w:r>
            <w:r>
              <w:rPr>
                <w:spacing w:val="-3"/>
                <w:sz w:val="20"/>
              </w:rPr>
              <w:t xml:space="preserve"> </w:t>
            </w:r>
            <w:r>
              <w:rPr>
                <w:sz w:val="20"/>
              </w:rPr>
              <w:t>South</w:t>
            </w:r>
            <w:r>
              <w:rPr>
                <w:spacing w:val="-2"/>
                <w:sz w:val="20"/>
              </w:rPr>
              <w:t xml:space="preserve"> </w:t>
            </w:r>
            <w:r w:rsidR="00B9278F">
              <w:rPr>
                <w:sz w:val="20"/>
              </w:rPr>
              <w:t>Africa and</w:t>
            </w:r>
            <w:r>
              <w:rPr>
                <w:sz w:val="20"/>
              </w:rPr>
              <w:t xml:space="preserve"> is the holder</w:t>
            </w:r>
            <w:r>
              <w:rPr>
                <w:spacing w:val="2"/>
                <w:sz w:val="20"/>
              </w:rPr>
              <w:t xml:space="preserve"> </w:t>
            </w:r>
            <w:r>
              <w:rPr>
                <w:sz w:val="20"/>
              </w:rPr>
              <w:t>of</w:t>
            </w:r>
            <w:r>
              <w:rPr>
                <w:spacing w:val="-1"/>
                <w:sz w:val="20"/>
              </w:rPr>
              <w:t xml:space="preserve"> </w:t>
            </w:r>
            <w:r>
              <w:rPr>
                <w:sz w:val="20"/>
              </w:rPr>
              <w:t>a nuclear</w:t>
            </w:r>
            <w:r>
              <w:rPr>
                <w:spacing w:val="-1"/>
                <w:sz w:val="20"/>
              </w:rPr>
              <w:t xml:space="preserve"> </w:t>
            </w:r>
            <w:r w:rsidR="00B9278F">
              <w:rPr>
                <w:sz w:val="20"/>
              </w:rPr>
              <w:t>license</w:t>
            </w:r>
            <w:r>
              <w:rPr>
                <w:spacing w:val="-1"/>
                <w:sz w:val="20"/>
              </w:rPr>
              <w:t xml:space="preserve"> </w:t>
            </w:r>
            <w:r>
              <w:rPr>
                <w:sz w:val="20"/>
              </w:rPr>
              <w:t>in</w:t>
            </w:r>
            <w:r>
              <w:rPr>
                <w:spacing w:val="2"/>
                <w:sz w:val="20"/>
              </w:rPr>
              <w:t xml:space="preserve"> </w:t>
            </w:r>
            <w:r>
              <w:rPr>
                <w:sz w:val="20"/>
              </w:rPr>
              <w:t>respect</w:t>
            </w:r>
            <w:r>
              <w:rPr>
                <w:spacing w:val="1"/>
                <w:sz w:val="20"/>
              </w:rPr>
              <w:t xml:space="preserve"> </w:t>
            </w:r>
            <w:r>
              <w:rPr>
                <w:sz w:val="20"/>
              </w:rPr>
              <w:t>of the KNPS.</w:t>
            </w:r>
          </w:p>
        </w:tc>
      </w:tr>
      <w:tr w:rsidR="0031547B" w14:paraId="12C2B784" w14:textId="77777777">
        <w:trPr>
          <w:trHeight w:val="1771"/>
        </w:trPr>
        <w:tc>
          <w:tcPr>
            <w:tcW w:w="1051" w:type="dxa"/>
          </w:tcPr>
          <w:p w14:paraId="70D13E6B" w14:textId="77777777" w:rsidR="0031547B" w:rsidRDefault="00570C5F">
            <w:pPr>
              <w:pStyle w:val="TableParagraph"/>
              <w:spacing w:before="115"/>
              <w:ind w:right="85"/>
              <w:jc w:val="right"/>
              <w:rPr>
                <w:sz w:val="20"/>
              </w:rPr>
            </w:pPr>
            <w:r>
              <w:rPr>
                <w:sz w:val="20"/>
              </w:rPr>
              <w:t>Z14.2</w:t>
            </w:r>
          </w:p>
        </w:tc>
        <w:tc>
          <w:tcPr>
            <w:tcW w:w="8544" w:type="dxa"/>
          </w:tcPr>
          <w:p w14:paraId="26548017" w14:textId="77777777" w:rsidR="0031547B" w:rsidRDefault="00570C5F">
            <w:pPr>
              <w:pStyle w:val="TableParagraph"/>
              <w:spacing w:before="113" w:line="230" w:lineRule="auto"/>
              <w:ind w:left="87" w:right="232"/>
              <w:rPr>
                <w:sz w:val="20"/>
              </w:rPr>
            </w:pPr>
            <w:r>
              <w:rPr>
                <w:sz w:val="20"/>
              </w:rPr>
              <w:t xml:space="preserve">The </w:t>
            </w:r>
            <w:r>
              <w:rPr>
                <w:rFonts w:ascii="Arial"/>
                <w:i/>
                <w:sz w:val="20"/>
              </w:rPr>
              <w:t xml:space="preserve">Employer </w:t>
            </w:r>
            <w:r>
              <w:rPr>
                <w:sz w:val="20"/>
              </w:rPr>
              <w:t xml:space="preserve">is solely responsible for and indemnifies the </w:t>
            </w:r>
            <w:r>
              <w:rPr>
                <w:rFonts w:ascii="Arial"/>
                <w:i/>
                <w:sz w:val="20"/>
              </w:rPr>
              <w:t xml:space="preserve">Contractor </w:t>
            </w:r>
            <w:r>
              <w:rPr>
                <w:sz w:val="20"/>
              </w:rPr>
              <w:t>or any other person</w:t>
            </w:r>
            <w:r>
              <w:rPr>
                <w:spacing w:val="1"/>
                <w:sz w:val="20"/>
              </w:rPr>
              <w:t xml:space="preserve"> </w:t>
            </w:r>
            <w:r>
              <w:rPr>
                <w:sz w:val="20"/>
              </w:rPr>
              <w:t xml:space="preserve">against any and all liabilities which the </w:t>
            </w:r>
            <w:r>
              <w:rPr>
                <w:rFonts w:ascii="Arial"/>
                <w:i/>
                <w:sz w:val="20"/>
              </w:rPr>
              <w:t xml:space="preserve">Contractor </w:t>
            </w:r>
            <w:r>
              <w:rPr>
                <w:sz w:val="20"/>
              </w:rPr>
              <w:t>or any person may incur arising out of or</w:t>
            </w:r>
            <w:r>
              <w:rPr>
                <w:spacing w:val="1"/>
                <w:sz w:val="20"/>
              </w:rPr>
              <w:t xml:space="preserve"> </w:t>
            </w:r>
            <w:r>
              <w:rPr>
                <w:sz w:val="20"/>
              </w:rPr>
              <w:t>resulting from nuclear damage, as defined in Act 44 of 1999, save to the extent that any</w:t>
            </w:r>
            <w:r>
              <w:rPr>
                <w:spacing w:val="1"/>
                <w:sz w:val="20"/>
              </w:rPr>
              <w:t xml:space="preserve"> </w:t>
            </w:r>
            <w:r>
              <w:rPr>
                <w:sz w:val="20"/>
              </w:rPr>
              <w:t xml:space="preserve">liabilities are incurred due to the unlawful intent of the </w:t>
            </w:r>
            <w:r>
              <w:rPr>
                <w:rFonts w:ascii="Arial"/>
                <w:i/>
                <w:sz w:val="20"/>
              </w:rPr>
              <w:t xml:space="preserve">Contractor </w:t>
            </w:r>
            <w:r>
              <w:rPr>
                <w:sz w:val="20"/>
              </w:rPr>
              <w:t>or any other person or the</w:t>
            </w:r>
            <w:r>
              <w:rPr>
                <w:spacing w:val="1"/>
                <w:sz w:val="20"/>
              </w:rPr>
              <w:t xml:space="preserve"> </w:t>
            </w:r>
            <w:r>
              <w:rPr>
                <w:sz w:val="20"/>
              </w:rPr>
              <w:t xml:space="preserve">presence of the </w:t>
            </w:r>
            <w:r>
              <w:rPr>
                <w:rFonts w:ascii="Arial"/>
                <w:i/>
                <w:sz w:val="20"/>
              </w:rPr>
              <w:t xml:space="preserve">Contractor </w:t>
            </w:r>
            <w:r>
              <w:rPr>
                <w:sz w:val="20"/>
              </w:rPr>
              <w:t xml:space="preserve">or that person or any property of the </w:t>
            </w:r>
            <w:r>
              <w:rPr>
                <w:rFonts w:ascii="Arial"/>
                <w:i/>
                <w:sz w:val="20"/>
              </w:rPr>
              <w:t xml:space="preserve">Contractor </w:t>
            </w:r>
            <w:r>
              <w:rPr>
                <w:sz w:val="20"/>
              </w:rPr>
              <w:t>or such person at</w:t>
            </w:r>
            <w:r>
              <w:rPr>
                <w:spacing w:val="-54"/>
                <w:sz w:val="20"/>
              </w:rPr>
              <w:t xml:space="preserve"> </w:t>
            </w:r>
            <w:r>
              <w:rPr>
                <w:sz w:val="20"/>
              </w:rPr>
              <w:t xml:space="preserve">or in the KNPS or on the KNPS site, without the permission of the </w:t>
            </w:r>
            <w:r>
              <w:rPr>
                <w:rFonts w:ascii="Arial"/>
                <w:i/>
                <w:sz w:val="20"/>
              </w:rPr>
              <w:t xml:space="preserve">Employer </w:t>
            </w:r>
            <w:r>
              <w:rPr>
                <w:sz w:val="20"/>
              </w:rPr>
              <w:t>or of a person</w:t>
            </w:r>
            <w:r>
              <w:rPr>
                <w:spacing w:val="1"/>
                <w:sz w:val="20"/>
              </w:rPr>
              <w:t xml:space="preserve"> </w:t>
            </w:r>
            <w:r>
              <w:rPr>
                <w:sz w:val="20"/>
              </w:rPr>
              <w:t>acting on</w:t>
            </w:r>
            <w:r>
              <w:rPr>
                <w:spacing w:val="1"/>
                <w:sz w:val="20"/>
              </w:rPr>
              <w:t xml:space="preserve"> </w:t>
            </w:r>
            <w:r>
              <w:rPr>
                <w:sz w:val="20"/>
              </w:rPr>
              <w:t>behalf</w:t>
            </w:r>
            <w:r>
              <w:rPr>
                <w:spacing w:val="1"/>
                <w:sz w:val="20"/>
              </w:rPr>
              <w:t xml:space="preserve"> </w:t>
            </w:r>
            <w:r>
              <w:rPr>
                <w:sz w:val="20"/>
              </w:rPr>
              <w:t>of the</w:t>
            </w:r>
            <w:r>
              <w:rPr>
                <w:spacing w:val="2"/>
                <w:sz w:val="20"/>
              </w:rPr>
              <w:t xml:space="preserve"> </w:t>
            </w:r>
            <w:r>
              <w:rPr>
                <w:rFonts w:ascii="Arial"/>
                <w:i/>
                <w:sz w:val="20"/>
              </w:rPr>
              <w:t>Employer</w:t>
            </w:r>
            <w:r>
              <w:rPr>
                <w:sz w:val="20"/>
              </w:rPr>
              <w:t>.</w:t>
            </w:r>
          </w:p>
        </w:tc>
      </w:tr>
      <w:tr w:rsidR="0031547B" w14:paraId="7A71D09C" w14:textId="77777777">
        <w:trPr>
          <w:trHeight w:val="1549"/>
        </w:trPr>
        <w:tc>
          <w:tcPr>
            <w:tcW w:w="1051" w:type="dxa"/>
          </w:tcPr>
          <w:p w14:paraId="53070F87" w14:textId="77777777" w:rsidR="0031547B" w:rsidRDefault="00570C5F">
            <w:pPr>
              <w:pStyle w:val="TableParagraph"/>
              <w:spacing w:before="115"/>
              <w:ind w:right="85"/>
              <w:jc w:val="right"/>
              <w:rPr>
                <w:sz w:val="20"/>
              </w:rPr>
            </w:pPr>
            <w:r>
              <w:rPr>
                <w:sz w:val="20"/>
              </w:rPr>
              <w:t>Z14.3</w:t>
            </w:r>
          </w:p>
        </w:tc>
        <w:tc>
          <w:tcPr>
            <w:tcW w:w="8544" w:type="dxa"/>
          </w:tcPr>
          <w:p w14:paraId="50EBA04F" w14:textId="77777777" w:rsidR="0031547B" w:rsidRDefault="00570C5F">
            <w:pPr>
              <w:pStyle w:val="TableParagraph"/>
              <w:spacing w:before="113" w:line="230" w:lineRule="auto"/>
              <w:ind w:left="87" w:right="210"/>
              <w:rPr>
                <w:sz w:val="20"/>
              </w:rPr>
            </w:pPr>
            <w:r>
              <w:rPr>
                <w:sz w:val="20"/>
              </w:rPr>
              <w:t xml:space="preserve">Subject to clause Z14.4 below, the </w:t>
            </w:r>
            <w:r>
              <w:rPr>
                <w:rFonts w:ascii="Arial"/>
                <w:i/>
                <w:sz w:val="20"/>
              </w:rPr>
              <w:t xml:space="preserve">Employer </w:t>
            </w:r>
            <w:r>
              <w:rPr>
                <w:sz w:val="20"/>
              </w:rPr>
              <w:t>waives all rights of recourse, arising from the</w:t>
            </w:r>
            <w:r>
              <w:rPr>
                <w:spacing w:val="1"/>
                <w:sz w:val="20"/>
              </w:rPr>
              <w:t xml:space="preserve"> </w:t>
            </w:r>
            <w:r>
              <w:rPr>
                <w:sz w:val="20"/>
              </w:rPr>
              <w:t>aforesaid, save to the extent that any claims arise or liability is incurred due or attributable to</w:t>
            </w:r>
            <w:r>
              <w:rPr>
                <w:spacing w:val="1"/>
                <w:sz w:val="20"/>
              </w:rPr>
              <w:t xml:space="preserve"> </w:t>
            </w:r>
            <w:r>
              <w:rPr>
                <w:sz w:val="20"/>
              </w:rPr>
              <w:t xml:space="preserve">the unlawful intent of the </w:t>
            </w:r>
            <w:r>
              <w:rPr>
                <w:rFonts w:ascii="Arial"/>
                <w:i/>
                <w:sz w:val="20"/>
              </w:rPr>
              <w:t xml:space="preserve">Contractor </w:t>
            </w:r>
            <w:r>
              <w:rPr>
                <w:sz w:val="20"/>
              </w:rPr>
              <w:t xml:space="preserve">or any other person, or the presence of the </w:t>
            </w:r>
            <w:r>
              <w:rPr>
                <w:rFonts w:ascii="Arial"/>
                <w:i/>
                <w:sz w:val="20"/>
              </w:rPr>
              <w:t xml:space="preserve">Contractor </w:t>
            </w:r>
            <w:r>
              <w:rPr>
                <w:sz w:val="20"/>
              </w:rPr>
              <w:t>or</w:t>
            </w:r>
            <w:r>
              <w:rPr>
                <w:spacing w:val="-53"/>
                <w:sz w:val="20"/>
              </w:rPr>
              <w:t xml:space="preserve"> </w:t>
            </w:r>
            <w:r>
              <w:rPr>
                <w:sz w:val="20"/>
              </w:rPr>
              <w:t xml:space="preserve">that person or any property of the </w:t>
            </w:r>
            <w:r>
              <w:rPr>
                <w:rFonts w:ascii="Arial"/>
                <w:i/>
                <w:sz w:val="20"/>
              </w:rPr>
              <w:t xml:space="preserve">Contractor </w:t>
            </w:r>
            <w:r>
              <w:rPr>
                <w:sz w:val="20"/>
              </w:rPr>
              <w:t>or such person at or in the KNPS or on the</w:t>
            </w:r>
            <w:r>
              <w:rPr>
                <w:spacing w:val="1"/>
                <w:sz w:val="20"/>
              </w:rPr>
              <w:t xml:space="preserve"> </w:t>
            </w:r>
            <w:r>
              <w:rPr>
                <w:sz w:val="20"/>
              </w:rPr>
              <w:t xml:space="preserve">KNPS site, without the permission of the </w:t>
            </w:r>
            <w:r>
              <w:rPr>
                <w:rFonts w:ascii="Arial"/>
                <w:i/>
                <w:sz w:val="20"/>
              </w:rPr>
              <w:t xml:space="preserve">Employer </w:t>
            </w:r>
            <w:r>
              <w:rPr>
                <w:sz w:val="20"/>
              </w:rPr>
              <w:t>or of a person acting on behalf of the</w:t>
            </w:r>
            <w:r>
              <w:rPr>
                <w:spacing w:val="1"/>
                <w:sz w:val="20"/>
              </w:rPr>
              <w:t xml:space="preserve"> </w:t>
            </w:r>
            <w:r>
              <w:rPr>
                <w:rFonts w:ascii="Arial"/>
                <w:i/>
                <w:sz w:val="20"/>
              </w:rPr>
              <w:t>Employer</w:t>
            </w:r>
            <w:r>
              <w:rPr>
                <w:sz w:val="20"/>
              </w:rPr>
              <w:t>.</w:t>
            </w:r>
          </w:p>
        </w:tc>
      </w:tr>
      <w:tr w:rsidR="0031547B" w14:paraId="025F4E73" w14:textId="77777777">
        <w:trPr>
          <w:trHeight w:val="810"/>
        </w:trPr>
        <w:tc>
          <w:tcPr>
            <w:tcW w:w="1051" w:type="dxa"/>
          </w:tcPr>
          <w:p w14:paraId="7B5CEFAC" w14:textId="77777777" w:rsidR="0031547B" w:rsidRDefault="00570C5F">
            <w:pPr>
              <w:pStyle w:val="TableParagraph"/>
              <w:spacing w:before="116"/>
              <w:ind w:right="85"/>
              <w:jc w:val="right"/>
              <w:rPr>
                <w:sz w:val="20"/>
              </w:rPr>
            </w:pPr>
            <w:r>
              <w:rPr>
                <w:sz w:val="20"/>
              </w:rPr>
              <w:t>Z14.4</w:t>
            </w:r>
          </w:p>
        </w:tc>
        <w:tc>
          <w:tcPr>
            <w:tcW w:w="8544" w:type="dxa"/>
          </w:tcPr>
          <w:p w14:paraId="37639531" w14:textId="77777777" w:rsidR="0031547B" w:rsidRDefault="00570C5F">
            <w:pPr>
              <w:pStyle w:val="TableParagraph"/>
              <w:spacing w:before="114" w:line="230" w:lineRule="auto"/>
              <w:ind w:left="87"/>
              <w:rPr>
                <w:sz w:val="20"/>
              </w:rPr>
            </w:pPr>
            <w:r>
              <w:rPr>
                <w:sz w:val="20"/>
              </w:rPr>
              <w:t>The</w:t>
            </w:r>
            <w:r>
              <w:rPr>
                <w:spacing w:val="-3"/>
                <w:sz w:val="20"/>
              </w:rPr>
              <w:t xml:space="preserve"> </w:t>
            </w:r>
            <w:r>
              <w:rPr>
                <w:rFonts w:ascii="Arial"/>
                <w:i/>
                <w:sz w:val="20"/>
              </w:rPr>
              <w:t>Employer</w:t>
            </w:r>
            <w:r>
              <w:rPr>
                <w:rFonts w:ascii="Arial"/>
                <w:i/>
                <w:spacing w:val="-1"/>
                <w:sz w:val="20"/>
              </w:rPr>
              <w:t xml:space="preserve"> </w:t>
            </w:r>
            <w:r>
              <w:rPr>
                <w:sz w:val="20"/>
              </w:rPr>
              <w:t>does</w:t>
            </w:r>
            <w:r>
              <w:rPr>
                <w:spacing w:val="-1"/>
                <w:sz w:val="20"/>
              </w:rPr>
              <w:t xml:space="preserve"> </w:t>
            </w:r>
            <w:r>
              <w:rPr>
                <w:sz w:val="20"/>
              </w:rPr>
              <w:t>not</w:t>
            </w:r>
            <w:r>
              <w:rPr>
                <w:spacing w:val="-2"/>
                <w:sz w:val="20"/>
              </w:rPr>
              <w:t xml:space="preserve"> </w:t>
            </w:r>
            <w:r>
              <w:rPr>
                <w:sz w:val="20"/>
              </w:rPr>
              <w:t>waive</w:t>
            </w:r>
            <w:r>
              <w:rPr>
                <w:spacing w:val="-3"/>
                <w:sz w:val="20"/>
              </w:rPr>
              <w:t xml:space="preserve"> </w:t>
            </w:r>
            <w:r>
              <w:rPr>
                <w:sz w:val="20"/>
              </w:rPr>
              <w:t>its</w:t>
            </w:r>
            <w:r>
              <w:rPr>
                <w:spacing w:val="-1"/>
                <w:sz w:val="20"/>
              </w:rPr>
              <w:t xml:space="preserve"> </w:t>
            </w:r>
            <w:r>
              <w:rPr>
                <w:sz w:val="20"/>
              </w:rPr>
              <w:t>rights</w:t>
            </w:r>
            <w:r>
              <w:rPr>
                <w:spacing w:val="-1"/>
                <w:sz w:val="20"/>
              </w:rPr>
              <w:t xml:space="preserve"> </w:t>
            </w:r>
            <w:r>
              <w:rPr>
                <w:sz w:val="20"/>
              </w:rPr>
              <w:t>provided for</w:t>
            </w:r>
            <w:r>
              <w:rPr>
                <w:spacing w:val="-2"/>
                <w:sz w:val="20"/>
              </w:rPr>
              <w:t xml:space="preserve"> </w:t>
            </w:r>
            <w:r>
              <w:rPr>
                <w:sz w:val="20"/>
              </w:rPr>
              <w:t>in</w:t>
            </w:r>
            <w:r>
              <w:rPr>
                <w:spacing w:val="-1"/>
                <w:sz w:val="20"/>
              </w:rPr>
              <w:t xml:space="preserve"> </w:t>
            </w:r>
            <w:r>
              <w:rPr>
                <w:sz w:val="20"/>
              </w:rPr>
              <w:t>section 30</w:t>
            </w:r>
            <w:r>
              <w:rPr>
                <w:spacing w:val="-2"/>
                <w:sz w:val="20"/>
              </w:rPr>
              <w:t xml:space="preserve"> </w:t>
            </w:r>
            <w:r>
              <w:rPr>
                <w:sz w:val="20"/>
              </w:rPr>
              <w:t>(7)</w:t>
            </w:r>
            <w:r>
              <w:rPr>
                <w:spacing w:val="1"/>
                <w:sz w:val="20"/>
              </w:rPr>
              <w:t xml:space="preserve"> </w:t>
            </w:r>
            <w:r>
              <w:rPr>
                <w:sz w:val="20"/>
              </w:rPr>
              <w:t>of</w:t>
            </w:r>
            <w:r>
              <w:rPr>
                <w:spacing w:val="-2"/>
                <w:sz w:val="20"/>
              </w:rPr>
              <w:t xml:space="preserve"> </w:t>
            </w:r>
            <w:r>
              <w:rPr>
                <w:sz w:val="20"/>
              </w:rPr>
              <w:t>Act 44 of</w:t>
            </w:r>
            <w:r>
              <w:rPr>
                <w:spacing w:val="-2"/>
                <w:sz w:val="20"/>
              </w:rPr>
              <w:t xml:space="preserve"> </w:t>
            </w:r>
            <w:r>
              <w:rPr>
                <w:sz w:val="20"/>
              </w:rPr>
              <w:t>1999,</w:t>
            </w:r>
            <w:r>
              <w:rPr>
                <w:spacing w:val="-1"/>
                <w:sz w:val="20"/>
              </w:rPr>
              <w:t xml:space="preserve"> </w:t>
            </w:r>
            <w:r>
              <w:rPr>
                <w:sz w:val="20"/>
              </w:rPr>
              <w:t>or</w:t>
            </w:r>
            <w:r>
              <w:rPr>
                <w:spacing w:val="-2"/>
                <w:sz w:val="20"/>
              </w:rPr>
              <w:t xml:space="preserve"> </w:t>
            </w:r>
            <w:r>
              <w:rPr>
                <w:sz w:val="20"/>
              </w:rPr>
              <w:t>any</w:t>
            </w:r>
            <w:r>
              <w:rPr>
                <w:spacing w:val="-52"/>
                <w:sz w:val="20"/>
              </w:rPr>
              <w:t xml:space="preserve"> </w:t>
            </w:r>
            <w:r>
              <w:rPr>
                <w:sz w:val="20"/>
              </w:rPr>
              <w:t>replacement</w:t>
            </w:r>
            <w:r>
              <w:rPr>
                <w:spacing w:val="-2"/>
                <w:sz w:val="20"/>
              </w:rPr>
              <w:t xml:space="preserve"> </w:t>
            </w:r>
            <w:r>
              <w:rPr>
                <w:sz w:val="20"/>
              </w:rPr>
              <w:t>section</w:t>
            </w:r>
            <w:r>
              <w:rPr>
                <w:spacing w:val="-1"/>
                <w:sz w:val="20"/>
              </w:rPr>
              <w:t xml:space="preserve"> </w:t>
            </w:r>
            <w:r>
              <w:rPr>
                <w:sz w:val="20"/>
              </w:rPr>
              <w:t>dealing</w:t>
            </w:r>
            <w:r>
              <w:rPr>
                <w:spacing w:val="-1"/>
                <w:sz w:val="20"/>
              </w:rPr>
              <w:t xml:space="preserve"> </w:t>
            </w:r>
            <w:r>
              <w:rPr>
                <w:sz w:val="20"/>
              </w:rPr>
              <w:t>with</w:t>
            </w:r>
            <w:r>
              <w:rPr>
                <w:spacing w:val="-2"/>
                <w:sz w:val="20"/>
              </w:rPr>
              <w:t xml:space="preserve"> </w:t>
            </w:r>
            <w:r>
              <w:rPr>
                <w:sz w:val="20"/>
              </w:rPr>
              <w:t>the</w:t>
            </w:r>
            <w:r>
              <w:rPr>
                <w:spacing w:val="-1"/>
                <w:sz w:val="20"/>
              </w:rPr>
              <w:t xml:space="preserve"> </w:t>
            </w:r>
            <w:r>
              <w:rPr>
                <w:sz w:val="20"/>
              </w:rPr>
              <w:t>same</w:t>
            </w:r>
            <w:r>
              <w:rPr>
                <w:spacing w:val="-1"/>
                <w:sz w:val="20"/>
              </w:rPr>
              <w:t xml:space="preserve"> </w:t>
            </w:r>
            <w:r>
              <w:rPr>
                <w:sz w:val="20"/>
              </w:rPr>
              <w:t>subject</w:t>
            </w:r>
            <w:r>
              <w:rPr>
                <w:spacing w:val="-2"/>
                <w:sz w:val="20"/>
              </w:rPr>
              <w:t xml:space="preserve"> </w:t>
            </w:r>
            <w:r>
              <w:rPr>
                <w:sz w:val="20"/>
              </w:rPr>
              <w:t>matter.</w:t>
            </w:r>
          </w:p>
        </w:tc>
      </w:tr>
      <w:tr w:rsidR="0031547B" w14:paraId="47D640A8" w14:textId="77777777">
        <w:trPr>
          <w:trHeight w:val="695"/>
        </w:trPr>
        <w:tc>
          <w:tcPr>
            <w:tcW w:w="1051" w:type="dxa"/>
          </w:tcPr>
          <w:p w14:paraId="1D51367F" w14:textId="77777777" w:rsidR="0031547B" w:rsidRDefault="0031547B">
            <w:pPr>
              <w:pStyle w:val="TableParagraph"/>
              <w:spacing w:before="4"/>
              <w:rPr>
                <w:rFonts w:ascii="Arial"/>
                <w:b/>
              </w:rPr>
            </w:pPr>
          </w:p>
          <w:p w14:paraId="4FA459C4" w14:textId="77777777" w:rsidR="0031547B" w:rsidRDefault="00570C5F">
            <w:pPr>
              <w:pStyle w:val="TableParagraph"/>
              <w:ind w:right="85"/>
              <w:jc w:val="right"/>
              <w:rPr>
                <w:sz w:val="20"/>
              </w:rPr>
            </w:pPr>
            <w:r>
              <w:rPr>
                <w:sz w:val="20"/>
              </w:rPr>
              <w:t>Z14.5</w:t>
            </w:r>
          </w:p>
        </w:tc>
        <w:tc>
          <w:tcPr>
            <w:tcW w:w="8544" w:type="dxa"/>
          </w:tcPr>
          <w:p w14:paraId="6F148473" w14:textId="77777777" w:rsidR="0031547B" w:rsidRDefault="0031547B">
            <w:pPr>
              <w:pStyle w:val="TableParagraph"/>
              <w:spacing w:before="5"/>
              <w:rPr>
                <w:rFonts w:ascii="Arial"/>
                <w:b/>
                <w:sz w:val="20"/>
              </w:rPr>
            </w:pPr>
          </w:p>
          <w:p w14:paraId="012A1E3A" w14:textId="77777777" w:rsidR="0031547B" w:rsidRDefault="00570C5F">
            <w:pPr>
              <w:pStyle w:val="TableParagraph"/>
              <w:spacing w:line="220" w:lineRule="exact"/>
              <w:ind w:left="87"/>
              <w:rPr>
                <w:sz w:val="20"/>
              </w:rPr>
            </w:pPr>
            <w:r>
              <w:rPr>
                <w:sz w:val="20"/>
              </w:rPr>
              <w:t>The</w:t>
            </w:r>
            <w:r>
              <w:rPr>
                <w:spacing w:val="-3"/>
                <w:sz w:val="20"/>
              </w:rPr>
              <w:t xml:space="preserve"> </w:t>
            </w:r>
            <w:r>
              <w:rPr>
                <w:sz w:val="20"/>
              </w:rPr>
              <w:t>protection</w:t>
            </w:r>
            <w:r>
              <w:rPr>
                <w:spacing w:val="-3"/>
                <w:sz w:val="20"/>
              </w:rPr>
              <w:t xml:space="preserve"> </w:t>
            </w:r>
            <w:r>
              <w:rPr>
                <w:sz w:val="20"/>
              </w:rPr>
              <w:t>afforded</w:t>
            </w:r>
            <w:r>
              <w:rPr>
                <w:spacing w:val="-2"/>
                <w:sz w:val="20"/>
              </w:rPr>
              <w:t xml:space="preserve"> </w:t>
            </w:r>
            <w:r>
              <w:rPr>
                <w:sz w:val="20"/>
              </w:rPr>
              <w:t>by</w:t>
            </w:r>
            <w:r>
              <w:rPr>
                <w:spacing w:val="-2"/>
                <w:sz w:val="20"/>
              </w:rPr>
              <w:t xml:space="preserve"> </w:t>
            </w:r>
            <w:r>
              <w:rPr>
                <w:sz w:val="20"/>
              </w:rPr>
              <w:t>the</w:t>
            </w:r>
            <w:r>
              <w:rPr>
                <w:spacing w:val="-2"/>
                <w:sz w:val="20"/>
              </w:rPr>
              <w:t xml:space="preserve"> </w:t>
            </w:r>
            <w:r>
              <w:rPr>
                <w:sz w:val="20"/>
              </w:rPr>
              <w:t>provisions hereof</w:t>
            </w:r>
            <w:r>
              <w:rPr>
                <w:spacing w:val="-3"/>
                <w:sz w:val="20"/>
              </w:rPr>
              <w:t xml:space="preserve"> </w:t>
            </w:r>
            <w:r>
              <w:rPr>
                <w:sz w:val="20"/>
              </w:rPr>
              <w:t>shall</w:t>
            </w:r>
            <w:r>
              <w:rPr>
                <w:spacing w:val="-1"/>
                <w:sz w:val="20"/>
              </w:rPr>
              <w:t xml:space="preserve"> </w:t>
            </w:r>
            <w:r>
              <w:rPr>
                <w:sz w:val="20"/>
              </w:rPr>
              <w:t>be</w:t>
            </w:r>
            <w:r>
              <w:rPr>
                <w:spacing w:val="-3"/>
                <w:sz w:val="20"/>
              </w:rPr>
              <w:t xml:space="preserve"> </w:t>
            </w:r>
            <w:r>
              <w:rPr>
                <w:sz w:val="20"/>
              </w:rPr>
              <w:t>in effect</w:t>
            </w:r>
            <w:r>
              <w:rPr>
                <w:spacing w:val="-3"/>
                <w:sz w:val="20"/>
              </w:rPr>
              <w:t xml:space="preserve"> </w:t>
            </w:r>
            <w:r>
              <w:rPr>
                <w:sz w:val="20"/>
              </w:rPr>
              <w:t>until</w:t>
            </w:r>
            <w:r>
              <w:rPr>
                <w:spacing w:val="-1"/>
                <w:sz w:val="20"/>
              </w:rPr>
              <w:t xml:space="preserve"> </w:t>
            </w:r>
            <w:r>
              <w:rPr>
                <w:sz w:val="20"/>
              </w:rPr>
              <w:t>the KNPS</w:t>
            </w:r>
            <w:r>
              <w:rPr>
                <w:spacing w:val="-3"/>
                <w:sz w:val="20"/>
              </w:rPr>
              <w:t xml:space="preserve"> </w:t>
            </w:r>
            <w:r>
              <w:rPr>
                <w:sz w:val="20"/>
              </w:rPr>
              <w:t>is</w:t>
            </w:r>
            <w:r>
              <w:rPr>
                <w:spacing w:val="-52"/>
                <w:sz w:val="20"/>
              </w:rPr>
              <w:t xml:space="preserve"> </w:t>
            </w:r>
            <w:r>
              <w:rPr>
                <w:sz w:val="20"/>
              </w:rPr>
              <w:t>decommissioned.</w:t>
            </w:r>
          </w:p>
        </w:tc>
      </w:tr>
    </w:tbl>
    <w:p w14:paraId="017B3F9C" w14:textId="77777777" w:rsidR="0031547B" w:rsidRDefault="0031547B">
      <w:pPr>
        <w:spacing w:line="220" w:lineRule="exact"/>
        <w:rPr>
          <w:sz w:val="20"/>
        </w:rPr>
        <w:sectPr w:rsidR="0031547B">
          <w:pgSz w:w="11910" w:h="16840"/>
          <w:pgMar w:top="1320" w:right="260" w:bottom="900" w:left="60" w:header="726" w:footer="706" w:gutter="0"/>
          <w:cols w:space="720"/>
        </w:sectPr>
      </w:pPr>
    </w:p>
    <w:p w14:paraId="7043E2B1" w14:textId="77777777" w:rsidR="0031547B" w:rsidRDefault="0031547B">
      <w:pPr>
        <w:pStyle w:val="BodyText"/>
        <w:spacing w:before="3" w:after="1"/>
        <w:rPr>
          <w:rFonts w:ascii="Arial"/>
          <w:b/>
          <w:sz w:val="18"/>
        </w:rPr>
      </w:pPr>
    </w:p>
    <w:tbl>
      <w:tblPr>
        <w:tblW w:w="0" w:type="auto"/>
        <w:tblInd w:w="880" w:type="dxa"/>
        <w:tblLayout w:type="fixed"/>
        <w:tblCellMar>
          <w:left w:w="0" w:type="dxa"/>
          <w:right w:w="0" w:type="dxa"/>
        </w:tblCellMar>
        <w:tblLook w:val="01E0" w:firstRow="1" w:lastRow="1" w:firstColumn="1" w:lastColumn="1" w:noHBand="0" w:noVBand="0"/>
      </w:tblPr>
      <w:tblGrid>
        <w:gridCol w:w="1101"/>
        <w:gridCol w:w="764"/>
        <w:gridCol w:w="7789"/>
      </w:tblGrid>
      <w:tr w:rsidR="0031547B" w14:paraId="1A44C405" w14:textId="77777777">
        <w:trPr>
          <w:trHeight w:val="341"/>
        </w:trPr>
        <w:tc>
          <w:tcPr>
            <w:tcW w:w="1101" w:type="dxa"/>
          </w:tcPr>
          <w:p w14:paraId="775C81C8" w14:textId="77777777" w:rsidR="0031547B" w:rsidRDefault="00570C5F">
            <w:pPr>
              <w:pStyle w:val="TableParagraph"/>
              <w:spacing w:before="2"/>
              <w:ind w:left="200"/>
              <w:rPr>
                <w:rFonts w:ascii="Arial"/>
                <w:b/>
                <w:sz w:val="20"/>
              </w:rPr>
            </w:pPr>
            <w:r>
              <w:rPr>
                <w:rFonts w:ascii="Arial"/>
                <w:b/>
                <w:sz w:val="20"/>
              </w:rPr>
              <w:t>Z15</w:t>
            </w:r>
          </w:p>
        </w:tc>
        <w:tc>
          <w:tcPr>
            <w:tcW w:w="8553" w:type="dxa"/>
            <w:gridSpan w:val="2"/>
          </w:tcPr>
          <w:p w14:paraId="32EBC72C" w14:textId="77777777" w:rsidR="0031547B" w:rsidRDefault="00570C5F">
            <w:pPr>
              <w:pStyle w:val="TableParagraph"/>
              <w:spacing w:line="223" w:lineRule="exact"/>
              <w:ind w:left="37"/>
              <w:rPr>
                <w:rFonts w:ascii="Arial"/>
                <w:b/>
                <w:sz w:val="20"/>
              </w:rPr>
            </w:pPr>
            <w:r>
              <w:rPr>
                <w:rFonts w:ascii="Arial"/>
                <w:b/>
                <w:sz w:val="20"/>
              </w:rPr>
              <w:t>Asbestos</w:t>
            </w:r>
          </w:p>
        </w:tc>
      </w:tr>
      <w:tr w:rsidR="0031547B" w14:paraId="10094B0C" w14:textId="77777777">
        <w:trPr>
          <w:trHeight w:val="445"/>
        </w:trPr>
        <w:tc>
          <w:tcPr>
            <w:tcW w:w="9654" w:type="dxa"/>
            <w:gridSpan w:val="3"/>
          </w:tcPr>
          <w:p w14:paraId="5B20AFE8" w14:textId="77777777" w:rsidR="0031547B" w:rsidRDefault="00570C5F">
            <w:pPr>
              <w:pStyle w:val="TableParagraph"/>
              <w:spacing w:before="102"/>
              <w:ind w:left="200"/>
              <w:rPr>
                <w:sz w:val="20"/>
              </w:rPr>
            </w:pPr>
            <w:r>
              <w:rPr>
                <w:sz w:val="20"/>
              </w:rPr>
              <w:t>For</w:t>
            </w:r>
            <w:r>
              <w:rPr>
                <w:spacing w:val="-3"/>
                <w:sz w:val="20"/>
              </w:rPr>
              <w:t xml:space="preserve"> </w:t>
            </w:r>
            <w:r>
              <w:rPr>
                <w:sz w:val="20"/>
              </w:rPr>
              <w:t>the</w:t>
            </w:r>
            <w:r>
              <w:rPr>
                <w:spacing w:val="-1"/>
                <w:sz w:val="20"/>
              </w:rPr>
              <w:t xml:space="preserve"> </w:t>
            </w:r>
            <w:r>
              <w:rPr>
                <w:sz w:val="20"/>
              </w:rPr>
              <w:t>purposes of</w:t>
            </w:r>
            <w:r>
              <w:rPr>
                <w:spacing w:val="-3"/>
                <w:sz w:val="20"/>
              </w:rPr>
              <w:t xml:space="preserve"> </w:t>
            </w:r>
            <w:r>
              <w:rPr>
                <w:sz w:val="20"/>
              </w:rPr>
              <w:t>this</w:t>
            </w:r>
            <w:r>
              <w:rPr>
                <w:spacing w:val="-2"/>
                <w:sz w:val="20"/>
              </w:rPr>
              <w:t xml:space="preserve"> </w:t>
            </w:r>
            <w:r>
              <w:rPr>
                <w:sz w:val="20"/>
              </w:rPr>
              <w:t>Z-clause,</w:t>
            </w:r>
            <w:r>
              <w:rPr>
                <w:spacing w:val="-1"/>
                <w:sz w:val="20"/>
              </w:rPr>
              <w:t xml:space="preserve"> </w:t>
            </w:r>
            <w:r>
              <w:rPr>
                <w:sz w:val="20"/>
              </w:rPr>
              <w:t>the</w:t>
            </w:r>
            <w:r>
              <w:rPr>
                <w:spacing w:val="-1"/>
                <w:sz w:val="20"/>
              </w:rPr>
              <w:t xml:space="preserve"> </w:t>
            </w:r>
            <w:r>
              <w:rPr>
                <w:sz w:val="20"/>
              </w:rPr>
              <w:t>following</w:t>
            </w:r>
            <w:r>
              <w:rPr>
                <w:spacing w:val="-3"/>
                <w:sz w:val="20"/>
              </w:rPr>
              <w:t xml:space="preserve"> </w:t>
            </w:r>
            <w:r>
              <w:rPr>
                <w:sz w:val="20"/>
              </w:rPr>
              <w:t>definitions</w:t>
            </w:r>
            <w:r>
              <w:rPr>
                <w:spacing w:val="-2"/>
                <w:sz w:val="20"/>
              </w:rPr>
              <w:t xml:space="preserve"> </w:t>
            </w:r>
            <w:r>
              <w:rPr>
                <w:sz w:val="20"/>
              </w:rPr>
              <w:t>apply:</w:t>
            </w:r>
          </w:p>
        </w:tc>
      </w:tr>
      <w:tr w:rsidR="0031547B" w14:paraId="7B5BF7AE" w14:textId="77777777">
        <w:trPr>
          <w:trHeight w:val="454"/>
        </w:trPr>
        <w:tc>
          <w:tcPr>
            <w:tcW w:w="1101" w:type="dxa"/>
          </w:tcPr>
          <w:p w14:paraId="4F90D730" w14:textId="77777777" w:rsidR="0031547B" w:rsidRDefault="00570C5F">
            <w:pPr>
              <w:pStyle w:val="TableParagraph"/>
              <w:spacing w:before="115"/>
              <w:ind w:left="200"/>
              <w:rPr>
                <w:rFonts w:ascii="Arial"/>
                <w:b/>
                <w:sz w:val="20"/>
              </w:rPr>
            </w:pPr>
            <w:r>
              <w:rPr>
                <w:rFonts w:ascii="Arial"/>
                <w:b/>
                <w:sz w:val="20"/>
              </w:rPr>
              <w:t>AAIA</w:t>
            </w:r>
          </w:p>
        </w:tc>
        <w:tc>
          <w:tcPr>
            <w:tcW w:w="764" w:type="dxa"/>
          </w:tcPr>
          <w:p w14:paraId="029C1F63" w14:textId="77777777" w:rsidR="0031547B" w:rsidRDefault="0031547B">
            <w:pPr>
              <w:pStyle w:val="TableParagraph"/>
              <w:rPr>
                <w:rFonts w:ascii="Times New Roman"/>
                <w:sz w:val="18"/>
              </w:rPr>
            </w:pPr>
          </w:p>
        </w:tc>
        <w:tc>
          <w:tcPr>
            <w:tcW w:w="7789" w:type="dxa"/>
          </w:tcPr>
          <w:p w14:paraId="3A6CCF5D" w14:textId="77777777" w:rsidR="0031547B" w:rsidRDefault="00570C5F">
            <w:pPr>
              <w:pStyle w:val="TableParagraph"/>
              <w:spacing w:before="106"/>
              <w:ind w:left="265"/>
              <w:rPr>
                <w:sz w:val="20"/>
              </w:rPr>
            </w:pPr>
            <w:r>
              <w:rPr>
                <w:sz w:val="20"/>
              </w:rPr>
              <w:t>means</w:t>
            </w:r>
            <w:r>
              <w:rPr>
                <w:spacing w:val="-2"/>
                <w:sz w:val="20"/>
              </w:rPr>
              <w:t xml:space="preserve"> </w:t>
            </w:r>
            <w:r>
              <w:rPr>
                <w:sz w:val="20"/>
              </w:rPr>
              <w:t>approved</w:t>
            </w:r>
            <w:r>
              <w:rPr>
                <w:spacing w:val="-3"/>
                <w:sz w:val="20"/>
              </w:rPr>
              <w:t xml:space="preserve"> </w:t>
            </w:r>
            <w:r>
              <w:rPr>
                <w:sz w:val="20"/>
              </w:rPr>
              <w:t>asbestos</w:t>
            </w:r>
            <w:r>
              <w:rPr>
                <w:spacing w:val="-3"/>
                <w:sz w:val="20"/>
              </w:rPr>
              <w:t xml:space="preserve"> </w:t>
            </w:r>
            <w:r>
              <w:rPr>
                <w:sz w:val="20"/>
              </w:rPr>
              <w:t>inspection</w:t>
            </w:r>
            <w:r>
              <w:rPr>
                <w:spacing w:val="-4"/>
                <w:sz w:val="20"/>
              </w:rPr>
              <w:t xml:space="preserve"> </w:t>
            </w:r>
            <w:r>
              <w:rPr>
                <w:sz w:val="20"/>
              </w:rPr>
              <w:t>authority.</w:t>
            </w:r>
          </w:p>
        </w:tc>
      </w:tr>
      <w:tr w:rsidR="0031547B" w14:paraId="6A64FF1B" w14:textId="77777777">
        <w:trPr>
          <w:trHeight w:val="448"/>
        </w:trPr>
        <w:tc>
          <w:tcPr>
            <w:tcW w:w="1101" w:type="dxa"/>
          </w:tcPr>
          <w:p w14:paraId="1239B757" w14:textId="77777777" w:rsidR="0031547B" w:rsidRDefault="00570C5F">
            <w:pPr>
              <w:pStyle w:val="TableParagraph"/>
              <w:spacing w:before="109"/>
              <w:ind w:left="200"/>
              <w:rPr>
                <w:rFonts w:ascii="Arial"/>
                <w:b/>
                <w:sz w:val="20"/>
              </w:rPr>
            </w:pPr>
            <w:r>
              <w:rPr>
                <w:rFonts w:ascii="Arial"/>
                <w:b/>
                <w:sz w:val="20"/>
              </w:rPr>
              <w:t>ACM</w:t>
            </w:r>
          </w:p>
        </w:tc>
        <w:tc>
          <w:tcPr>
            <w:tcW w:w="764" w:type="dxa"/>
          </w:tcPr>
          <w:p w14:paraId="4B3B3216" w14:textId="77777777" w:rsidR="0031547B" w:rsidRDefault="0031547B">
            <w:pPr>
              <w:pStyle w:val="TableParagraph"/>
              <w:rPr>
                <w:rFonts w:ascii="Times New Roman"/>
                <w:sz w:val="18"/>
              </w:rPr>
            </w:pPr>
          </w:p>
        </w:tc>
        <w:tc>
          <w:tcPr>
            <w:tcW w:w="7789" w:type="dxa"/>
          </w:tcPr>
          <w:p w14:paraId="38FD59A6" w14:textId="77777777" w:rsidR="0031547B" w:rsidRDefault="00570C5F">
            <w:pPr>
              <w:pStyle w:val="TableParagraph"/>
              <w:spacing w:before="102"/>
              <w:ind w:left="265"/>
              <w:rPr>
                <w:sz w:val="20"/>
              </w:rPr>
            </w:pPr>
            <w:r>
              <w:rPr>
                <w:sz w:val="20"/>
              </w:rPr>
              <w:t>means</w:t>
            </w:r>
            <w:r>
              <w:rPr>
                <w:spacing w:val="-2"/>
                <w:sz w:val="20"/>
              </w:rPr>
              <w:t xml:space="preserve"> </w:t>
            </w:r>
            <w:r>
              <w:rPr>
                <w:sz w:val="20"/>
              </w:rPr>
              <w:t>asbestos</w:t>
            </w:r>
            <w:r>
              <w:rPr>
                <w:spacing w:val="-2"/>
                <w:sz w:val="20"/>
              </w:rPr>
              <w:t xml:space="preserve"> </w:t>
            </w:r>
            <w:r>
              <w:rPr>
                <w:sz w:val="20"/>
              </w:rPr>
              <w:t>containing</w:t>
            </w:r>
            <w:r>
              <w:rPr>
                <w:spacing w:val="-3"/>
                <w:sz w:val="20"/>
              </w:rPr>
              <w:t xml:space="preserve"> </w:t>
            </w:r>
            <w:r>
              <w:rPr>
                <w:sz w:val="20"/>
              </w:rPr>
              <w:t>materials.</w:t>
            </w:r>
          </w:p>
        </w:tc>
      </w:tr>
      <w:tr w:rsidR="0031547B" w14:paraId="0A9985F2" w14:textId="77777777">
        <w:trPr>
          <w:trHeight w:val="1105"/>
        </w:trPr>
        <w:tc>
          <w:tcPr>
            <w:tcW w:w="1101" w:type="dxa"/>
          </w:tcPr>
          <w:p w14:paraId="3F9BABCA" w14:textId="77777777" w:rsidR="0031547B" w:rsidRDefault="00570C5F">
            <w:pPr>
              <w:pStyle w:val="TableParagraph"/>
              <w:spacing w:before="112"/>
              <w:ind w:left="200"/>
              <w:rPr>
                <w:rFonts w:ascii="Arial"/>
                <w:b/>
                <w:sz w:val="20"/>
              </w:rPr>
            </w:pPr>
            <w:r>
              <w:rPr>
                <w:rFonts w:ascii="Arial"/>
                <w:b/>
                <w:sz w:val="20"/>
              </w:rPr>
              <w:t>AL</w:t>
            </w:r>
          </w:p>
        </w:tc>
        <w:tc>
          <w:tcPr>
            <w:tcW w:w="764" w:type="dxa"/>
          </w:tcPr>
          <w:p w14:paraId="521A3D52" w14:textId="77777777" w:rsidR="0031547B" w:rsidRDefault="0031547B">
            <w:pPr>
              <w:pStyle w:val="TableParagraph"/>
              <w:rPr>
                <w:rFonts w:ascii="Times New Roman"/>
                <w:sz w:val="18"/>
              </w:rPr>
            </w:pPr>
          </w:p>
        </w:tc>
        <w:tc>
          <w:tcPr>
            <w:tcW w:w="7789" w:type="dxa"/>
          </w:tcPr>
          <w:p w14:paraId="53AF63EE" w14:textId="77777777" w:rsidR="0031547B" w:rsidRDefault="00570C5F">
            <w:pPr>
              <w:pStyle w:val="TableParagraph"/>
              <w:spacing w:before="109" w:line="230" w:lineRule="auto"/>
              <w:ind w:left="265" w:right="305"/>
              <w:rPr>
                <w:sz w:val="20"/>
              </w:rPr>
            </w:pPr>
            <w:r>
              <w:rPr>
                <w:sz w:val="20"/>
              </w:rPr>
              <w:t>means action level, i.e. a level of 50% of the OEL, i.e. 0.1 regulated asbestos</w:t>
            </w:r>
            <w:r>
              <w:rPr>
                <w:spacing w:val="1"/>
                <w:sz w:val="20"/>
              </w:rPr>
              <w:t xml:space="preserve"> </w:t>
            </w:r>
            <w:r>
              <w:rPr>
                <w:sz w:val="20"/>
              </w:rPr>
              <w:t>fibres per ml of air measured over a 4 hour period. The value at which proactive</w:t>
            </w:r>
            <w:r>
              <w:rPr>
                <w:spacing w:val="1"/>
                <w:sz w:val="20"/>
              </w:rPr>
              <w:t xml:space="preserve"> </w:t>
            </w:r>
            <w:r>
              <w:rPr>
                <w:sz w:val="20"/>
              </w:rPr>
              <w:t>actions is</w:t>
            </w:r>
            <w:r>
              <w:rPr>
                <w:spacing w:val="-2"/>
                <w:sz w:val="20"/>
              </w:rPr>
              <w:t xml:space="preserve"> </w:t>
            </w:r>
            <w:r>
              <w:rPr>
                <w:sz w:val="20"/>
              </w:rPr>
              <w:t>required</w:t>
            </w:r>
            <w:r>
              <w:rPr>
                <w:spacing w:val="-1"/>
                <w:sz w:val="20"/>
              </w:rPr>
              <w:t xml:space="preserve"> </w:t>
            </w:r>
            <w:r>
              <w:rPr>
                <w:sz w:val="20"/>
              </w:rPr>
              <w:t>in</w:t>
            </w:r>
            <w:r>
              <w:rPr>
                <w:spacing w:val="-1"/>
                <w:sz w:val="20"/>
              </w:rPr>
              <w:t xml:space="preserve"> </w:t>
            </w:r>
            <w:r>
              <w:rPr>
                <w:sz w:val="20"/>
              </w:rPr>
              <w:t>order to</w:t>
            </w:r>
            <w:r>
              <w:rPr>
                <w:spacing w:val="-2"/>
                <w:sz w:val="20"/>
              </w:rPr>
              <w:t xml:space="preserve"> </w:t>
            </w:r>
            <w:r>
              <w:rPr>
                <w:sz w:val="20"/>
              </w:rPr>
              <w:t>control</w:t>
            </w:r>
            <w:r>
              <w:rPr>
                <w:spacing w:val="-4"/>
                <w:sz w:val="20"/>
              </w:rPr>
              <w:t xml:space="preserve"> </w:t>
            </w:r>
            <w:r>
              <w:rPr>
                <w:sz w:val="20"/>
              </w:rPr>
              <w:t>asbestos</w:t>
            </w:r>
            <w:r>
              <w:rPr>
                <w:spacing w:val="-2"/>
                <w:sz w:val="20"/>
              </w:rPr>
              <w:t xml:space="preserve"> </w:t>
            </w:r>
            <w:r>
              <w:rPr>
                <w:sz w:val="20"/>
              </w:rPr>
              <w:t>exposure</w:t>
            </w:r>
            <w:r>
              <w:rPr>
                <w:spacing w:val="-3"/>
                <w:sz w:val="20"/>
              </w:rPr>
              <w:t xml:space="preserve"> </w:t>
            </w:r>
            <w:r>
              <w:rPr>
                <w:sz w:val="20"/>
              </w:rPr>
              <w:t>to</w:t>
            </w:r>
            <w:r>
              <w:rPr>
                <w:spacing w:val="-1"/>
                <w:sz w:val="20"/>
              </w:rPr>
              <w:t xml:space="preserve"> </w:t>
            </w:r>
            <w:r>
              <w:rPr>
                <w:sz w:val="20"/>
              </w:rPr>
              <w:t>prevent exceeding</w:t>
            </w:r>
            <w:r>
              <w:rPr>
                <w:spacing w:val="-1"/>
                <w:sz w:val="20"/>
              </w:rPr>
              <w:t xml:space="preserve"> </w:t>
            </w:r>
            <w:r>
              <w:rPr>
                <w:sz w:val="20"/>
              </w:rPr>
              <w:t>the</w:t>
            </w:r>
            <w:r>
              <w:rPr>
                <w:spacing w:val="-53"/>
                <w:sz w:val="20"/>
              </w:rPr>
              <w:t xml:space="preserve"> </w:t>
            </w:r>
            <w:r>
              <w:rPr>
                <w:sz w:val="20"/>
              </w:rPr>
              <w:t>OEL.</w:t>
            </w:r>
          </w:p>
        </w:tc>
      </w:tr>
      <w:tr w:rsidR="0031547B" w14:paraId="044C48E7" w14:textId="77777777">
        <w:trPr>
          <w:trHeight w:val="890"/>
        </w:trPr>
        <w:tc>
          <w:tcPr>
            <w:tcW w:w="1865" w:type="dxa"/>
            <w:gridSpan w:val="2"/>
          </w:tcPr>
          <w:p w14:paraId="3EB43848" w14:textId="77777777" w:rsidR="0031547B" w:rsidRDefault="00570C5F">
            <w:pPr>
              <w:pStyle w:val="TableParagraph"/>
              <w:spacing w:before="115"/>
              <w:ind w:left="200"/>
              <w:rPr>
                <w:rFonts w:ascii="Arial"/>
                <w:b/>
                <w:sz w:val="20"/>
              </w:rPr>
            </w:pPr>
            <w:r>
              <w:rPr>
                <w:rFonts w:ascii="Arial"/>
                <w:b/>
                <w:sz w:val="20"/>
              </w:rPr>
              <w:t>Ambient</w:t>
            </w:r>
            <w:r>
              <w:rPr>
                <w:rFonts w:ascii="Arial"/>
                <w:b/>
                <w:spacing w:val="-2"/>
                <w:sz w:val="20"/>
              </w:rPr>
              <w:t xml:space="preserve"> </w:t>
            </w:r>
            <w:r>
              <w:rPr>
                <w:rFonts w:ascii="Arial"/>
                <w:b/>
                <w:sz w:val="20"/>
              </w:rPr>
              <w:t>Air</w:t>
            </w:r>
          </w:p>
        </w:tc>
        <w:tc>
          <w:tcPr>
            <w:tcW w:w="7789" w:type="dxa"/>
          </w:tcPr>
          <w:p w14:paraId="22DFF1CF" w14:textId="46471B52" w:rsidR="0031547B" w:rsidRDefault="00570C5F">
            <w:pPr>
              <w:pStyle w:val="TableParagraph"/>
              <w:spacing w:before="113" w:line="230" w:lineRule="auto"/>
              <w:ind w:left="265" w:right="197"/>
              <w:rPr>
                <w:sz w:val="20"/>
              </w:rPr>
            </w:pPr>
            <w:r>
              <w:rPr>
                <w:sz w:val="20"/>
              </w:rPr>
              <w:t>means breathable air in area of work with specific reference to breathing zone,</w:t>
            </w:r>
            <w:r>
              <w:rPr>
                <w:spacing w:val="1"/>
                <w:sz w:val="20"/>
              </w:rPr>
              <w:t xml:space="preserve"> </w:t>
            </w:r>
            <w:r>
              <w:rPr>
                <w:sz w:val="20"/>
              </w:rPr>
              <w:t>which</w:t>
            </w:r>
            <w:r>
              <w:rPr>
                <w:spacing w:val="-1"/>
                <w:sz w:val="20"/>
              </w:rPr>
              <w:t xml:space="preserve"> </w:t>
            </w:r>
            <w:r>
              <w:rPr>
                <w:sz w:val="20"/>
              </w:rPr>
              <w:t>is</w:t>
            </w:r>
            <w:r>
              <w:rPr>
                <w:spacing w:val="-1"/>
                <w:sz w:val="20"/>
              </w:rPr>
              <w:t xml:space="preserve"> </w:t>
            </w:r>
            <w:r>
              <w:rPr>
                <w:sz w:val="20"/>
              </w:rPr>
              <w:t>defined</w:t>
            </w:r>
            <w:r>
              <w:rPr>
                <w:spacing w:val="-2"/>
                <w:sz w:val="20"/>
              </w:rPr>
              <w:t xml:space="preserve"> </w:t>
            </w:r>
            <w:r>
              <w:rPr>
                <w:sz w:val="20"/>
              </w:rPr>
              <w:t>to</w:t>
            </w:r>
            <w:r>
              <w:rPr>
                <w:spacing w:val="-2"/>
                <w:sz w:val="20"/>
              </w:rPr>
              <w:t xml:space="preserve"> </w:t>
            </w:r>
            <w:r>
              <w:rPr>
                <w:sz w:val="20"/>
              </w:rPr>
              <w:t>be</w:t>
            </w:r>
            <w:r>
              <w:rPr>
                <w:spacing w:val="-1"/>
                <w:sz w:val="20"/>
              </w:rPr>
              <w:t xml:space="preserve"> </w:t>
            </w:r>
            <w:r>
              <w:rPr>
                <w:sz w:val="20"/>
              </w:rPr>
              <w:t>a</w:t>
            </w:r>
            <w:r>
              <w:rPr>
                <w:spacing w:val="-2"/>
                <w:sz w:val="20"/>
              </w:rPr>
              <w:t xml:space="preserve"> </w:t>
            </w:r>
            <w:r>
              <w:rPr>
                <w:sz w:val="20"/>
              </w:rPr>
              <w:t>virtual</w:t>
            </w:r>
            <w:r>
              <w:rPr>
                <w:spacing w:val="-2"/>
                <w:sz w:val="20"/>
              </w:rPr>
              <w:t xml:space="preserve"> </w:t>
            </w:r>
            <w:r>
              <w:rPr>
                <w:sz w:val="20"/>
              </w:rPr>
              <w:t>area</w:t>
            </w:r>
            <w:r>
              <w:rPr>
                <w:spacing w:val="-1"/>
                <w:sz w:val="20"/>
              </w:rPr>
              <w:t xml:space="preserve"> </w:t>
            </w:r>
            <w:r>
              <w:rPr>
                <w:sz w:val="20"/>
              </w:rPr>
              <w:t>within a</w:t>
            </w:r>
            <w:r>
              <w:rPr>
                <w:spacing w:val="-3"/>
                <w:sz w:val="20"/>
              </w:rPr>
              <w:t xml:space="preserve"> </w:t>
            </w:r>
            <w:r>
              <w:rPr>
                <w:sz w:val="20"/>
              </w:rPr>
              <w:t>radius</w:t>
            </w:r>
            <w:r>
              <w:rPr>
                <w:spacing w:val="1"/>
                <w:sz w:val="20"/>
              </w:rPr>
              <w:t xml:space="preserve"> </w:t>
            </w:r>
            <w:r>
              <w:rPr>
                <w:sz w:val="20"/>
              </w:rPr>
              <w:t>of</w:t>
            </w:r>
            <w:r>
              <w:rPr>
                <w:spacing w:val="-3"/>
                <w:sz w:val="20"/>
              </w:rPr>
              <w:t xml:space="preserve"> </w:t>
            </w:r>
            <w:r>
              <w:rPr>
                <w:sz w:val="20"/>
              </w:rPr>
              <w:t>approximately</w:t>
            </w:r>
            <w:r>
              <w:rPr>
                <w:spacing w:val="-1"/>
                <w:sz w:val="20"/>
              </w:rPr>
              <w:t xml:space="preserve"> </w:t>
            </w:r>
            <w:r>
              <w:rPr>
                <w:sz w:val="20"/>
              </w:rPr>
              <w:t>30cm</w:t>
            </w:r>
            <w:r>
              <w:rPr>
                <w:spacing w:val="-1"/>
                <w:sz w:val="20"/>
              </w:rPr>
              <w:t xml:space="preserve"> </w:t>
            </w:r>
            <w:r>
              <w:rPr>
                <w:sz w:val="20"/>
              </w:rPr>
              <w:t>from the</w:t>
            </w:r>
            <w:r>
              <w:rPr>
                <w:spacing w:val="-53"/>
                <w:sz w:val="20"/>
              </w:rPr>
              <w:t xml:space="preserve"> </w:t>
            </w:r>
            <w:r>
              <w:rPr>
                <w:sz w:val="20"/>
              </w:rPr>
              <w:t>nose</w:t>
            </w:r>
            <w:r>
              <w:rPr>
                <w:spacing w:val="-2"/>
                <w:sz w:val="20"/>
              </w:rPr>
              <w:t xml:space="preserve"> </w:t>
            </w:r>
            <w:r>
              <w:rPr>
                <w:sz w:val="20"/>
              </w:rPr>
              <w:t>inlet.</w:t>
            </w:r>
          </w:p>
        </w:tc>
      </w:tr>
      <w:tr w:rsidR="0031547B" w14:paraId="33C5F8CE" w14:textId="77777777">
        <w:trPr>
          <w:trHeight w:val="1110"/>
        </w:trPr>
        <w:tc>
          <w:tcPr>
            <w:tcW w:w="1865" w:type="dxa"/>
            <w:gridSpan w:val="2"/>
          </w:tcPr>
          <w:p w14:paraId="7D9569F4" w14:textId="77777777" w:rsidR="0031547B" w:rsidRDefault="00570C5F">
            <w:pPr>
              <w:pStyle w:val="TableParagraph"/>
              <w:spacing w:before="115"/>
              <w:ind w:left="200"/>
              <w:rPr>
                <w:rFonts w:ascii="Arial"/>
                <w:b/>
                <w:sz w:val="20"/>
              </w:rPr>
            </w:pPr>
            <w:r>
              <w:rPr>
                <w:rFonts w:ascii="Arial"/>
                <w:b/>
                <w:w w:val="95"/>
                <w:sz w:val="20"/>
              </w:rPr>
              <w:t>Compliance</w:t>
            </w:r>
            <w:r>
              <w:rPr>
                <w:rFonts w:ascii="Arial"/>
                <w:b/>
                <w:spacing w:val="1"/>
                <w:w w:val="95"/>
                <w:sz w:val="20"/>
              </w:rPr>
              <w:t xml:space="preserve"> </w:t>
            </w:r>
            <w:r>
              <w:rPr>
                <w:rFonts w:ascii="Arial"/>
                <w:b/>
                <w:sz w:val="20"/>
              </w:rPr>
              <w:t>Monitoring</w:t>
            </w:r>
          </w:p>
        </w:tc>
        <w:tc>
          <w:tcPr>
            <w:tcW w:w="7789" w:type="dxa"/>
          </w:tcPr>
          <w:p w14:paraId="680EC401" w14:textId="01F68840" w:rsidR="0031547B" w:rsidRDefault="00570C5F">
            <w:pPr>
              <w:pStyle w:val="TableParagraph"/>
              <w:spacing w:before="113" w:line="230" w:lineRule="auto"/>
              <w:ind w:left="265" w:right="305"/>
              <w:rPr>
                <w:sz w:val="20"/>
              </w:rPr>
            </w:pPr>
            <w:r>
              <w:rPr>
                <w:sz w:val="20"/>
              </w:rPr>
              <w:t xml:space="preserve">means </w:t>
            </w:r>
            <w:r w:rsidR="00B9278F">
              <w:rPr>
                <w:sz w:val="20"/>
              </w:rPr>
              <w:t>compliance</w:t>
            </w:r>
            <w:r>
              <w:rPr>
                <w:sz w:val="20"/>
              </w:rPr>
              <w:t xml:space="preserve"> sampling used to assess whether or not the personal</w:t>
            </w:r>
            <w:r>
              <w:rPr>
                <w:spacing w:val="1"/>
                <w:sz w:val="20"/>
              </w:rPr>
              <w:t xml:space="preserve"> </w:t>
            </w:r>
            <w:r>
              <w:rPr>
                <w:sz w:val="20"/>
              </w:rPr>
              <w:t>exposure of workers to regulated asbestos fibres is in compliance with the</w:t>
            </w:r>
            <w:r>
              <w:rPr>
                <w:spacing w:val="1"/>
                <w:sz w:val="20"/>
              </w:rPr>
              <w:t xml:space="preserve"> </w:t>
            </w:r>
            <w:r>
              <w:rPr>
                <w:sz w:val="20"/>
              </w:rPr>
              <w:t>Standard’s</w:t>
            </w:r>
            <w:r>
              <w:rPr>
                <w:spacing w:val="-2"/>
                <w:sz w:val="20"/>
              </w:rPr>
              <w:t xml:space="preserve"> </w:t>
            </w:r>
            <w:r>
              <w:rPr>
                <w:sz w:val="20"/>
              </w:rPr>
              <w:t>requirements</w:t>
            </w:r>
            <w:r>
              <w:rPr>
                <w:spacing w:val="-3"/>
                <w:sz w:val="20"/>
              </w:rPr>
              <w:t xml:space="preserve"> </w:t>
            </w:r>
            <w:r>
              <w:rPr>
                <w:sz w:val="20"/>
              </w:rPr>
              <w:t>for</w:t>
            </w:r>
            <w:r>
              <w:rPr>
                <w:spacing w:val="-3"/>
                <w:sz w:val="20"/>
              </w:rPr>
              <w:t xml:space="preserve"> </w:t>
            </w:r>
            <w:r>
              <w:rPr>
                <w:sz w:val="20"/>
              </w:rPr>
              <w:t>safe</w:t>
            </w:r>
            <w:r>
              <w:rPr>
                <w:spacing w:val="-4"/>
                <w:sz w:val="20"/>
              </w:rPr>
              <w:t xml:space="preserve"> </w:t>
            </w:r>
            <w:r>
              <w:rPr>
                <w:sz w:val="20"/>
              </w:rPr>
              <w:t>processing,</w:t>
            </w:r>
            <w:r>
              <w:rPr>
                <w:spacing w:val="-4"/>
                <w:sz w:val="20"/>
              </w:rPr>
              <w:t xml:space="preserve"> </w:t>
            </w:r>
            <w:r>
              <w:rPr>
                <w:sz w:val="20"/>
              </w:rPr>
              <w:t>handling,</w:t>
            </w:r>
            <w:r>
              <w:rPr>
                <w:spacing w:val="-2"/>
                <w:sz w:val="20"/>
              </w:rPr>
              <w:t xml:space="preserve"> </w:t>
            </w:r>
            <w:r>
              <w:rPr>
                <w:sz w:val="20"/>
              </w:rPr>
              <w:t>storing,</w:t>
            </w:r>
            <w:r>
              <w:rPr>
                <w:spacing w:val="-1"/>
                <w:sz w:val="20"/>
              </w:rPr>
              <w:t xml:space="preserve"> </w:t>
            </w:r>
            <w:r>
              <w:rPr>
                <w:sz w:val="20"/>
              </w:rPr>
              <w:t>disposal</w:t>
            </w:r>
            <w:r>
              <w:rPr>
                <w:spacing w:val="-3"/>
                <w:sz w:val="20"/>
              </w:rPr>
              <w:t xml:space="preserve"> </w:t>
            </w:r>
            <w:r>
              <w:rPr>
                <w:sz w:val="20"/>
              </w:rPr>
              <w:t>and</w:t>
            </w:r>
          </w:p>
          <w:p w14:paraId="198238B3" w14:textId="77777777" w:rsidR="0031547B" w:rsidRDefault="00570C5F">
            <w:pPr>
              <w:pStyle w:val="TableParagraph"/>
              <w:spacing w:line="221" w:lineRule="exact"/>
              <w:ind w:left="265"/>
              <w:rPr>
                <w:sz w:val="20"/>
              </w:rPr>
            </w:pPr>
            <w:r>
              <w:rPr>
                <w:sz w:val="20"/>
              </w:rPr>
              <w:t>phase-out</w:t>
            </w:r>
            <w:r>
              <w:rPr>
                <w:spacing w:val="-4"/>
                <w:sz w:val="20"/>
              </w:rPr>
              <w:t xml:space="preserve"> </w:t>
            </w:r>
            <w:r>
              <w:rPr>
                <w:sz w:val="20"/>
              </w:rPr>
              <w:t>of</w:t>
            </w:r>
            <w:r>
              <w:rPr>
                <w:spacing w:val="-1"/>
                <w:sz w:val="20"/>
              </w:rPr>
              <w:t xml:space="preserve"> </w:t>
            </w:r>
            <w:r>
              <w:rPr>
                <w:sz w:val="20"/>
              </w:rPr>
              <w:t>asbestos and</w:t>
            </w:r>
            <w:r>
              <w:rPr>
                <w:spacing w:val="-2"/>
                <w:sz w:val="20"/>
              </w:rPr>
              <w:t xml:space="preserve"> </w:t>
            </w:r>
            <w:r>
              <w:rPr>
                <w:sz w:val="20"/>
              </w:rPr>
              <w:t>asbestos</w:t>
            </w:r>
            <w:r>
              <w:rPr>
                <w:spacing w:val="-2"/>
                <w:sz w:val="20"/>
              </w:rPr>
              <w:t xml:space="preserve"> </w:t>
            </w:r>
            <w:r>
              <w:rPr>
                <w:sz w:val="20"/>
              </w:rPr>
              <w:t>containing</w:t>
            </w:r>
            <w:r>
              <w:rPr>
                <w:spacing w:val="-3"/>
                <w:sz w:val="20"/>
              </w:rPr>
              <w:t xml:space="preserve"> </w:t>
            </w:r>
            <w:r>
              <w:rPr>
                <w:sz w:val="20"/>
              </w:rPr>
              <w:t>material,</w:t>
            </w:r>
            <w:r>
              <w:rPr>
                <w:spacing w:val="-2"/>
                <w:sz w:val="20"/>
              </w:rPr>
              <w:t xml:space="preserve"> </w:t>
            </w:r>
            <w:r>
              <w:rPr>
                <w:sz w:val="20"/>
              </w:rPr>
              <w:t>equipment</w:t>
            </w:r>
            <w:r>
              <w:rPr>
                <w:spacing w:val="-1"/>
                <w:sz w:val="20"/>
              </w:rPr>
              <w:t xml:space="preserve"> </w:t>
            </w:r>
            <w:r>
              <w:rPr>
                <w:sz w:val="20"/>
              </w:rPr>
              <w:t>and</w:t>
            </w:r>
            <w:r>
              <w:rPr>
                <w:spacing w:val="-3"/>
                <w:sz w:val="20"/>
              </w:rPr>
              <w:t xml:space="preserve"> </w:t>
            </w:r>
            <w:r>
              <w:rPr>
                <w:sz w:val="20"/>
              </w:rPr>
              <w:t>articles.</w:t>
            </w:r>
          </w:p>
        </w:tc>
      </w:tr>
      <w:tr w:rsidR="0031547B" w14:paraId="408C2788" w14:textId="77777777">
        <w:trPr>
          <w:trHeight w:val="454"/>
        </w:trPr>
        <w:tc>
          <w:tcPr>
            <w:tcW w:w="1101" w:type="dxa"/>
          </w:tcPr>
          <w:p w14:paraId="4CE6BF24" w14:textId="77777777" w:rsidR="0031547B" w:rsidRDefault="00570C5F">
            <w:pPr>
              <w:pStyle w:val="TableParagraph"/>
              <w:spacing w:before="116"/>
              <w:ind w:left="200"/>
              <w:rPr>
                <w:rFonts w:ascii="Arial"/>
                <w:b/>
                <w:sz w:val="20"/>
              </w:rPr>
            </w:pPr>
            <w:r>
              <w:rPr>
                <w:rFonts w:ascii="Arial"/>
                <w:b/>
                <w:sz w:val="20"/>
              </w:rPr>
              <w:t>OEL</w:t>
            </w:r>
          </w:p>
        </w:tc>
        <w:tc>
          <w:tcPr>
            <w:tcW w:w="764" w:type="dxa"/>
          </w:tcPr>
          <w:p w14:paraId="4B3FACC8" w14:textId="77777777" w:rsidR="0031547B" w:rsidRDefault="0031547B">
            <w:pPr>
              <w:pStyle w:val="TableParagraph"/>
              <w:rPr>
                <w:rFonts w:ascii="Times New Roman"/>
                <w:sz w:val="18"/>
              </w:rPr>
            </w:pPr>
          </w:p>
        </w:tc>
        <w:tc>
          <w:tcPr>
            <w:tcW w:w="7789" w:type="dxa"/>
          </w:tcPr>
          <w:p w14:paraId="64D4534A" w14:textId="4305FFF9" w:rsidR="0031547B" w:rsidRDefault="00570C5F">
            <w:pPr>
              <w:pStyle w:val="TableParagraph"/>
              <w:spacing w:before="107"/>
              <w:ind w:left="265"/>
              <w:rPr>
                <w:sz w:val="20"/>
              </w:rPr>
            </w:pPr>
            <w:r>
              <w:rPr>
                <w:sz w:val="20"/>
              </w:rPr>
              <w:t>means</w:t>
            </w:r>
            <w:r>
              <w:rPr>
                <w:spacing w:val="-1"/>
                <w:sz w:val="20"/>
              </w:rPr>
              <w:t xml:space="preserve"> </w:t>
            </w:r>
            <w:r w:rsidR="00B9278F">
              <w:rPr>
                <w:sz w:val="20"/>
              </w:rPr>
              <w:t>occupational</w:t>
            </w:r>
            <w:r>
              <w:rPr>
                <w:spacing w:val="-5"/>
                <w:sz w:val="20"/>
              </w:rPr>
              <w:t xml:space="preserve"> </w:t>
            </w:r>
            <w:r>
              <w:rPr>
                <w:sz w:val="20"/>
              </w:rPr>
              <w:t>exposure</w:t>
            </w:r>
            <w:r>
              <w:rPr>
                <w:spacing w:val="-4"/>
                <w:sz w:val="20"/>
              </w:rPr>
              <w:t xml:space="preserve"> </w:t>
            </w:r>
            <w:r>
              <w:rPr>
                <w:sz w:val="20"/>
              </w:rPr>
              <w:t>limit.</w:t>
            </w:r>
          </w:p>
        </w:tc>
      </w:tr>
      <w:tr w:rsidR="0031547B" w14:paraId="7CD354FE" w14:textId="77777777">
        <w:trPr>
          <w:trHeight w:val="674"/>
        </w:trPr>
        <w:tc>
          <w:tcPr>
            <w:tcW w:w="1865" w:type="dxa"/>
            <w:gridSpan w:val="2"/>
          </w:tcPr>
          <w:p w14:paraId="5BD56A97" w14:textId="77777777" w:rsidR="0031547B" w:rsidRDefault="00570C5F">
            <w:pPr>
              <w:pStyle w:val="TableParagraph"/>
              <w:spacing w:before="110"/>
              <w:ind w:left="200"/>
              <w:rPr>
                <w:rFonts w:ascii="Arial"/>
                <w:b/>
                <w:sz w:val="20"/>
              </w:rPr>
            </w:pPr>
            <w:r>
              <w:rPr>
                <w:rFonts w:ascii="Arial"/>
                <w:b/>
                <w:sz w:val="20"/>
              </w:rPr>
              <w:t>Parallel</w:t>
            </w:r>
            <w:r>
              <w:rPr>
                <w:rFonts w:ascii="Arial"/>
                <w:b/>
                <w:spacing w:val="1"/>
                <w:sz w:val="20"/>
              </w:rPr>
              <w:t xml:space="preserve"> </w:t>
            </w:r>
            <w:r>
              <w:rPr>
                <w:rFonts w:ascii="Arial"/>
                <w:b/>
                <w:w w:val="95"/>
                <w:sz w:val="20"/>
              </w:rPr>
              <w:t>Measurements</w:t>
            </w:r>
          </w:p>
        </w:tc>
        <w:tc>
          <w:tcPr>
            <w:tcW w:w="7789" w:type="dxa"/>
          </w:tcPr>
          <w:p w14:paraId="2567090F" w14:textId="3D1287F2" w:rsidR="0031547B" w:rsidRDefault="00570C5F">
            <w:pPr>
              <w:pStyle w:val="TableParagraph"/>
              <w:spacing w:before="108" w:line="230" w:lineRule="auto"/>
              <w:ind w:left="265"/>
              <w:rPr>
                <w:sz w:val="20"/>
              </w:rPr>
            </w:pPr>
            <w:r>
              <w:rPr>
                <w:sz w:val="20"/>
              </w:rPr>
              <w:t>means</w:t>
            </w:r>
            <w:r>
              <w:rPr>
                <w:spacing w:val="-2"/>
                <w:sz w:val="20"/>
              </w:rPr>
              <w:t xml:space="preserve"> </w:t>
            </w:r>
            <w:r w:rsidR="00B9278F">
              <w:rPr>
                <w:sz w:val="20"/>
              </w:rPr>
              <w:t>measurements</w:t>
            </w:r>
            <w:r>
              <w:rPr>
                <w:spacing w:val="-2"/>
                <w:sz w:val="20"/>
              </w:rPr>
              <w:t xml:space="preserve"> </w:t>
            </w:r>
            <w:r>
              <w:rPr>
                <w:sz w:val="20"/>
              </w:rPr>
              <w:t>performed</w:t>
            </w:r>
            <w:r>
              <w:rPr>
                <w:spacing w:val="-2"/>
                <w:sz w:val="20"/>
              </w:rPr>
              <w:t xml:space="preserve"> </w:t>
            </w:r>
            <w:r>
              <w:rPr>
                <w:sz w:val="20"/>
              </w:rPr>
              <w:t>in</w:t>
            </w:r>
            <w:r>
              <w:rPr>
                <w:spacing w:val="-2"/>
                <w:sz w:val="20"/>
              </w:rPr>
              <w:t xml:space="preserve"> </w:t>
            </w:r>
            <w:r>
              <w:rPr>
                <w:sz w:val="20"/>
              </w:rPr>
              <w:t>parallel,</w:t>
            </w:r>
            <w:r>
              <w:rPr>
                <w:spacing w:val="-4"/>
                <w:sz w:val="20"/>
              </w:rPr>
              <w:t xml:space="preserve"> </w:t>
            </w:r>
            <w:r>
              <w:rPr>
                <w:sz w:val="20"/>
              </w:rPr>
              <w:t>yet</w:t>
            </w:r>
            <w:r>
              <w:rPr>
                <w:spacing w:val="-2"/>
                <w:sz w:val="20"/>
              </w:rPr>
              <w:t xml:space="preserve"> </w:t>
            </w:r>
            <w:r>
              <w:rPr>
                <w:sz w:val="20"/>
              </w:rPr>
              <w:t>separately,</w:t>
            </w:r>
            <w:r>
              <w:rPr>
                <w:spacing w:val="-2"/>
                <w:sz w:val="20"/>
              </w:rPr>
              <w:t xml:space="preserve"> </w:t>
            </w:r>
            <w:r>
              <w:rPr>
                <w:sz w:val="20"/>
              </w:rPr>
              <w:t>to</w:t>
            </w:r>
            <w:r>
              <w:rPr>
                <w:spacing w:val="-4"/>
                <w:sz w:val="20"/>
              </w:rPr>
              <w:t xml:space="preserve"> </w:t>
            </w:r>
            <w:r>
              <w:rPr>
                <w:sz w:val="20"/>
              </w:rPr>
              <w:t>existing</w:t>
            </w:r>
            <w:r>
              <w:rPr>
                <w:spacing w:val="-53"/>
                <w:sz w:val="20"/>
              </w:rPr>
              <w:t xml:space="preserve"> </w:t>
            </w:r>
            <w:r>
              <w:rPr>
                <w:sz w:val="20"/>
              </w:rPr>
              <w:t>measurements</w:t>
            </w:r>
            <w:r>
              <w:rPr>
                <w:spacing w:val="-1"/>
                <w:sz w:val="20"/>
              </w:rPr>
              <w:t xml:space="preserve"> </w:t>
            </w:r>
            <w:r>
              <w:rPr>
                <w:sz w:val="20"/>
              </w:rPr>
              <w:t>to</w:t>
            </w:r>
            <w:r>
              <w:rPr>
                <w:spacing w:val="-1"/>
                <w:sz w:val="20"/>
              </w:rPr>
              <w:t xml:space="preserve"> </w:t>
            </w:r>
            <w:r>
              <w:rPr>
                <w:sz w:val="20"/>
              </w:rPr>
              <w:t>verify validity</w:t>
            </w:r>
            <w:r>
              <w:rPr>
                <w:spacing w:val="-1"/>
                <w:sz w:val="20"/>
              </w:rPr>
              <w:t xml:space="preserve"> </w:t>
            </w:r>
            <w:r>
              <w:rPr>
                <w:sz w:val="20"/>
              </w:rPr>
              <w:t>of</w:t>
            </w:r>
            <w:r>
              <w:rPr>
                <w:spacing w:val="1"/>
                <w:sz w:val="20"/>
              </w:rPr>
              <w:t xml:space="preserve"> </w:t>
            </w:r>
            <w:r>
              <w:rPr>
                <w:sz w:val="20"/>
              </w:rPr>
              <w:t>results.</w:t>
            </w:r>
          </w:p>
        </w:tc>
      </w:tr>
      <w:tr w:rsidR="0031547B" w14:paraId="7E04C9A4" w14:textId="77777777">
        <w:trPr>
          <w:trHeight w:val="880"/>
        </w:trPr>
        <w:tc>
          <w:tcPr>
            <w:tcW w:w="1865" w:type="dxa"/>
            <w:gridSpan w:val="2"/>
          </w:tcPr>
          <w:p w14:paraId="52709E97" w14:textId="77777777" w:rsidR="0031547B" w:rsidRDefault="00570C5F">
            <w:pPr>
              <w:pStyle w:val="TableParagraph"/>
              <w:spacing w:before="106"/>
              <w:ind w:left="200"/>
              <w:rPr>
                <w:rFonts w:ascii="Arial"/>
                <w:b/>
                <w:sz w:val="20"/>
              </w:rPr>
            </w:pPr>
            <w:r>
              <w:rPr>
                <w:rFonts w:ascii="Arial"/>
                <w:b/>
                <w:sz w:val="20"/>
              </w:rPr>
              <w:t>Safe</w:t>
            </w:r>
            <w:r>
              <w:rPr>
                <w:rFonts w:ascii="Arial"/>
                <w:b/>
                <w:spacing w:val="-3"/>
                <w:sz w:val="20"/>
              </w:rPr>
              <w:t xml:space="preserve"> </w:t>
            </w:r>
            <w:r>
              <w:rPr>
                <w:rFonts w:ascii="Arial"/>
                <w:b/>
                <w:sz w:val="20"/>
              </w:rPr>
              <w:t>Levels</w:t>
            </w:r>
          </w:p>
        </w:tc>
        <w:tc>
          <w:tcPr>
            <w:tcW w:w="7789" w:type="dxa"/>
          </w:tcPr>
          <w:p w14:paraId="4580ECAF" w14:textId="1D67B6D4" w:rsidR="0031547B" w:rsidRDefault="00570C5F">
            <w:pPr>
              <w:pStyle w:val="TableParagraph"/>
              <w:spacing w:before="103" w:line="230" w:lineRule="auto"/>
              <w:ind w:left="265" w:right="611"/>
              <w:rPr>
                <w:sz w:val="20"/>
              </w:rPr>
            </w:pPr>
            <w:r>
              <w:rPr>
                <w:sz w:val="20"/>
              </w:rPr>
              <w:t>means airborne asbestos exposure levels conforming to the Standard’s</w:t>
            </w:r>
            <w:r>
              <w:rPr>
                <w:spacing w:val="1"/>
                <w:sz w:val="20"/>
              </w:rPr>
              <w:t xml:space="preserve"> </w:t>
            </w:r>
            <w:r>
              <w:rPr>
                <w:sz w:val="20"/>
              </w:rPr>
              <w:t>requirements for safe processing, handling, storing, disposal and phase-out of</w:t>
            </w:r>
            <w:r>
              <w:rPr>
                <w:spacing w:val="-54"/>
                <w:sz w:val="20"/>
              </w:rPr>
              <w:t xml:space="preserve"> </w:t>
            </w:r>
            <w:r>
              <w:rPr>
                <w:sz w:val="20"/>
              </w:rPr>
              <w:t>asbestos</w:t>
            </w:r>
            <w:r>
              <w:rPr>
                <w:spacing w:val="-1"/>
                <w:sz w:val="20"/>
              </w:rPr>
              <w:t xml:space="preserve"> </w:t>
            </w:r>
            <w:r>
              <w:rPr>
                <w:sz w:val="20"/>
              </w:rPr>
              <w:t>and</w:t>
            </w:r>
            <w:r>
              <w:rPr>
                <w:spacing w:val="-2"/>
                <w:sz w:val="20"/>
              </w:rPr>
              <w:t xml:space="preserve"> </w:t>
            </w:r>
            <w:r>
              <w:rPr>
                <w:sz w:val="20"/>
              </w:rPr>
              <w:t>asbestos</w:t>
            </w:r>
            <w:r>
              <w:rPr>
                <w:spacing w:val="-1"/>
                <w:sz w:val="20"/>
              </w:rPr>
              <w:t xml:space="preserve"> </w:t>
            </w:r>
            <w:r>
              <w:rPr>
                <w:sz w:val="20"/>
              </w:rPr>
              <w:t>containing</w:t>
            </w:r>
            <w:r>
              <w:rPr>
                <w:spacing w:val="-1"/>
                <w:sz w:val="20"/>
              </w:rPr>
              <w:t xml:space="preserve"> </w:t>
            </w:r>
            <w:r>
              <w:rPr>
                <w:sz w:val="20"/>
              </w:rPr>
              <w:t xml:space="preserve">material, </w:t>
            </w:r>
            <w:r w:rsidR="00B9278F">
              <w:rPr>
                <w:sz w:val="20"/>
              </w:rPr>
              <w:t>equipment,</w:t>
            </w:r>
            <w:r>
              <w:rPr>
                <w:sz w:val="20"/>
              </w:rPr>
              <w:t xml:space="preserve"> and</w:t>
            </w:r>
            <w:r>
              <w:rPr>
                <w:spacing w:val="1"/>
                <w:sz w:val="20"/>
              </w:rPr>
              <w:t xml:space="preserve"> </w:t>
            </w:r>
            <w:r>
              <w:rPr>
                <w:sz w:val="20"/>
              </w:rPr>
              <w:t>articles.</w:t>
            </w:r>
          </w:p>
        </w:tc>
      </w:tr>
      <w:tr w:rsidR="0031547B" w14:paraId="73DAECB6" w14:textId="77777777">
        <w:trPr>
          <w:trHeight w:val="890"/>
        </w:trPr>
        <w:tc>
          <w:tcPr>
            <w:tcW w:w="1101" w:type="dxa"/>
          </w:tcPr>
          <w:p w14:paraId="18B89124" w14:textId="77777777" w:rsidR="0031547B" w:rsidRDefault="00570C5F">
            <w:pPr>
              <w:pStyle w:val="TableParagraph"/>
              <w:spacing w:before="115"/>
              <w:ind w:right="36"/>
              <w:jc w:val="right"/>
              <w:rPr>
                <w:rFonts w:ascii="Arial"/>
                <w:b/>
                <w:sz w:val="20"/>
              </w:rPr>
            </w:pPr>
            <w:r>
              <w:rPr>
                <w:rFonts w:ascii="Arial"/>
                <w:b/>
                <w:sz w:val="20"/>
              </w:rPr>
              <w:t>Standard</w:t>
            </w:r>
          </w:p>
        </w:tc>
        <w:tc>
          <w:tcPr>
            <w:tcW w:w="764" w:type="dxa"/>
          </w:tcPr>
          <w:p w14:paraId="7BA4CF97" w14:textId="77777777" w:rsidR="0031547B" w:rsidRDefault="0031547B">
            <w:pPr>
              <w:pStyle w:val="TableParagraph"/>
              <w:rPr>
                <w:rFonts w:ascii="Times New Roman"/>
                <w:sz w:val="18"/>
              </w:rPr>
            </w:pPr>
          </w:p>
        </w:tc>
        <w:tc>
          <w:tcPr>
            <w:tcW w:w="7789" w:type="dxa"/>
          </w:tcPr>
          <w:p w14:paraId="7CBCD8ED" w14:textId="77777777" w:rsidR="0031547B" w:rsidRDefault="00570C5F">
            <w:pPr>
              <w:pStyle w:val="TableParagraph"/>
              <w:spacing w:before="113" w:line="230" w:lineRule="auto"/>
              <w:ind w:left="265" w:right="286"/>
              <w:rPr>
                <w:sz w:val="20"/>
              </w:rPr>
            </w:pPr>
            <w:r>
              <w:rPr>
                <w:sz w:val="20"/>
              </w:rPr>
              <w:t xml:space="preserve">means the </w:t>
            </w:r>
            <w:r>
              <w:rPr>
                <w:rFonts w:ascii="Arial" w:hAnsi="Arial"/>
                <w:i/>
                <w:sz w:val="20"/>
              </w:rPr>
              <w:t>Employer</w:t>
            </w:r>
            <w:r>
              <w:rPr>
                <w:sz w:val="20"/>
              </w:rPr>
              <w:t>’s Asbestos Standard 32-303: Requirements for Safe</w:t>
            </w:r>
            <w:r>
              <w:rPr>
                <w:spacing w:val="1"/>
                <w:sz w:val="20"/>
              </w:rPr>
              <w:t xml:space="preserve"> </w:t>
            </w:r>
            <w:r>
              <w:rPr>
                <w:sz w:val="20"/>
              </w:rPr>
              <w:t>Processing,</w:t>
            </w:r>
            <w:r>
              <w:rPr>
                <w:spacing w:val="-2"/>
                <w:sz w:val="20"/>
              </w:rPr>
              <w:t xml:space="preserve"> </w:t>
            </w:r>
            <w:r>
              <w:rPr>
                <w:sz w:val="20"/>
              </w:rPr>
              <w:t>Handling,</w:t>
            </w:r>
            <w:r>
              <w:rPr>
                <w:spacing w:val="-3"/>
                <w:sz w:val="20"/>
              </w:rPr>
              <w:t xml:space="preserve"> </w:t>
            </w:r>
            <w:r>
              <w:rPr>
                <w:sz w:val="20"/>
              </w:rPr>
              <w:t>Storing,</w:t>
            </w:r>
            <w:r>
              <w:rPr>
                <w:spacing w:val="-3"/>
                <w:sz w:val="20"/>
              </w:rPr>
              <w:t xml:space="preserve"> </w:t>
            </w:r>
            <w:r>
              <w:rPr>
                <w:sz w:val="20"/>
              </w:rPr>
              <w:t>Disposal</w:t>
            </w:r>
            <w:r>
              <w:rPr>
                <w:spacing w:val="-4"/>
                <w:sz w:val="20"/>
              </w:rPr>
              <w:t xml:space="preserve"> </w:t>
            </w:r>
            <w:r>
              <w:rPr>
                <w:sz w:val="20"/>
              </w:rPr>
              <w:t>and</w:t>
            </w:r>
            <w:r>
              <w:rPr>
                <w:spacing w:val="-1"/>
                <w:sz w:val="20"/>
              </w:rPr>
              <w:t xml:space="preserve"> </w:t>
            </w:r>
            <w:r>
              <w:rPr>
                <w:sz w:val="20"/>
              </w:rPr>
              <w:t>Phase-out</w:t>
            </w:r>
            <w:r>
              <w:rPr>
                <w:spacing w:val="-3"/>
                <w:sz w:val="20"/>
              </w:rPr>
              <w:t xml:space="preserve"> </w:t>
            </w:r>
            <w:r>
              <w:rPr>
                <w:sz w:val="20"/>
              </w:rPr>
              <w:t>of</w:t>
            </w:r>
            <w:r>
              <w:rPr>
                <w:spacing w:val="-1"/>
                <w:sz w:val="20"/>
              </w:rPr>
              <w:t xml:space="preserve"> </w:t>
            </w:r>
            <w:r>
              <w:rPr>
                <w:sz w:val="20"/>
              </w:rPr>
              <w:t>Asbestos</w:t>
            </w:r>
            <w:r>
              <w:rPr>
                <w:spacing w:val="-2"/>
                <w:sz w:val="20"/>
              </w:rPr>
              <w:t xml:space="preserve"> </w:t>
            </w:r>
            <w:r>
              <w:rPr>
                <w:sz w:val="20"/>
              </w:rPr>
              <w:t>and</w:t>
            </w:r>
            <w:r>
              <w:rPr>
                <w:spacing w:val="-1"/>
                <w:sz w:val="20"/>
              </w:rPr>
              <w:t xml:space="preserve"> </w:t>
            </w:r>
            <w:r>
              <w:rPr>
                <w:sz w:val="20"/>
              </w:rPr>
              <w:t>Asbestos</w:t>
            </w:r>
            <w:r>
              <w:rPr>
                <w:spacing w:val="-52"/>
                <w:sz w:val="20"/>
              </w:rPr>
              <w:t xml:space="preserve"> </w:t>
            </w:r>
            <w:r>
              <w:rPr>
                <w:sz w:val="20"/>
              </w:rPr>
              <w:t>Containing Material,</w:t>
            </w:r>
            <w:r>
              <w:rPr>
                <w:spacing w:val="3"/>
                <w:sz w:val="20"/>
              </w:rPr>
              <w:t xml:space="preserve"> </w:t>
            </w:r>
            <w:r>
              <w:rPr>
                <w:sz w:val="20"/>
              </w:rPr>
              <w:t>Equipment</w:t>
            </w:r>
            <w:r>
              <w:rPr>
                <w:spacing w:val="1"/>
                <w:sz w:val="20"/>
              </w:rPr>
              <w:t xml:space="preserve"> </w:t>
            </w:r>
            <w:r>
              <w:rPr>
                <w:sz w:val="20"/>
              </w:rPr>
              <w:t>and Articles.</w:t>
            </w:r>
          </w:p>
        </w:tc>
      </w:tr>
      <w:tr w:rsidR="0031547B" w14:paraId="48A301E7" w14:textId="77777777">
        <w:trPr>
          <w:trHeight w:val="453"/>
        </w:trPr>
        <w:tc>
          <w:tcPr>
            <w:tcW w:w="1101" w:type="dxa"/>
          </w:tcPr>
          <w:p w14:paraId="30B8029F" w14:textId="77777777" w:rsidR="0031547B" w:rsidRDefault="00570C5F">
            <w:pPr>
              <w:pStyle w:val="TableParagraph"/>
              <w:spacing w:before="115"/>
              <w:ind w:left="200"/>
              <w:rPr>
                <w:rFonts w:ascii="Arial"/>
                <w:b/>
                <w:sz w:val="20"/>
              </w:rPr>
            </w:pPr>
            <w:r>
              <w:rPr>
                <w:rFonts w:ascii="Arial"/>
                <w:b/>
                <w:sz w:val="20"/>
              </w:rPr>
              <w:t>SANAS</w:t>
            </w:r>
          </w:p>
        </w:tc>
        <w:tc>
          <w:tcPr>
            <w:tcW w:w="764" w:type="dxa"/>
          </w:tcPr>
          <w:p w14:paraId="1E495505" w14:textId="77777777" w:rsidR="0031547B" w:rsidRDefault="0031547B">
            <w:pPr>
              <w:pStyle w:val="TableParagraph"/>
              <w:rPr>
                <w:rFonts w:ascii="Times New Roman"/>
                <w:sz w:val="18"/>
              </w:rPr>
            </w:pPr>
          </w:p>
        </w:tc>
        <w:tc>
          <w:tcPr>
            <w:tcW w:w="7789" w:type="dxa"/>
          </w:tcPr>
          <w:p w14:paraId="7E4F70B0" w14:textId="77777777" w:rsidR="0031547B" w:rsidRDefault="00570C5F">
            <w:pPr>
              <w:pStyle w:val="TableParagraph"/>
              <w:spacing w:before="106"/>
              <w:ind w:left="265"/>
              <w:rPr>
                <w:sz w:val="20"/>
              </w:rPr>
            </w:pPr>
            <w:r>
              <w:rPr>
                <w:sz w:val="20"/>
              </w:rPr>
              <w:t>means</w:t>
            </w:r>
            <w:r>
              <w:rPr>
                <w:spacing w:val="-2"/>
                <w:sz w:val="20"/>
              </w:rPr>
              <w:t xml:space="preserve"> </w:t>
            </w:r>
            <w:r>
              <w:rPr>
                <w:sz w:val="20"/>
              </w:rPr>
              <w:t>the</w:t>
            </w:r>
            <w:r>
              <w:rPr>
                <w:spacing w:val="-1"/>
                <w:sz w:val="20"/>
              </w:rPr>
              <w:t xml:space="preserve"> </w:t>
            </w:r>
            <w:r>
              <w:rPr>
                <w:sz w:val="20"/>
              </w:rPr>
              <w:t>South</w:t>
            </w:r>
            <w:r>
              <w:rPr>
                <w:spacing w:val="-1"/>
                <w:sz w:val="20"/>
              </w:rPr>
              <w:t xml:space="preserve"> </w:t>
            </w:r>
            <w:r>
              <w:rPr>
                <w:sz w:val="20"/>
              </w:rPr>
              <w:t>African</w:t>
            </w:r>
            <w:r>
              <w:rPr>
                <w:spacing w:val="-3"/>
                <w:sz w:val="20"/>
              </w:rPr>
              <w:t xml:space="preserve"> </w:t>
            </w:r>
            <w:r>
              <w:rPr>
                <w:sz w:val="20"/>
              </w:rPr>
              <w:t>National</w:t>
            </w:r>
            <w:r>
              <w:rPr>
                <w:spacing w:val="-1"/>
                <w:sz w:val="20"/>
              </w:rPr>
              <w:t xml:space="preserve"> </w:t>
            </w:r>
            <w:r>
              <w:rPr>
                <w:sz w:val="20"/>
              </w:rPr>
              <w:t>Accreditation</w:t>
            </w:r>
            <w:r>
              <w:rPr>
                <w:spacing w:val="-3"/>
                <w:sz w:val="20"/>
              </w:rPr>
              <w:t xml:space="preserve"> </w:t>
            </w:r>
            <w:r>
              <w:rPr>
                <w:sz w:val="20"/>
              </w:rPr>
              <w:t>System.</w:t>
            </w:r>
          </w:p>
        </w:tc>
      </w:tr>
      <w:tr w:rsidR="0031547B" w14:paraId="175F702F" w14:textId="77777777">
        <w:trPr>
          <w:trHeight w:val="885"/>
        </w:trPr>
        <w:tc>
          <w:tcPr>
            <w:tcW w:w="1101" w:type="dxa"/>
          </w:tcPr>
          <w:p w14:paraId="308CDF66" w14:textId="77777777" w:rsidR="0031547B" w:rsidRDefault="00570C5F">
            <w:pPr>
              <w:pStyle w:val="TableParagraph"/>
              <w:spacing w:before="113"/>
              <w:ind w:left="200"/>
              <w:rPr>
                <w:rFonts w:ascii="Arial"/>
                <w:b/>
                <w:sz w:val="20"/>
              </w:rPr>
            </w:pPr>
            <w:r>
              <w:rPr>
                <w:rFonts w:ascii="Arial"/>
                <w:b/>
                <w:sz w:val="20"/>
              </w:rPr>
              <w:t>TWA</w:t>
            </w:r>
          </w:p>
        </w:tc>
        <w:tc>
          <w:tcPr>
            <w:tcW w:w="764" w:type="dxa"/>
          </w:tcPr>
          <w:p w14:paraId="276315C9" w14:textId="77777777" w:rsidR="0031547B" w:rsidRDefault="0031547B">
            <w:pPr>
              <w:pStyle w:val="TableParagraph"/>
              <w:rPr>
                <w:rFonts w:ascii="Times New Roman"/>
                <w:sz w:val="18"/>
              </w:rPr>
            </w:pPr>
          </w:p>
        </w:tc>
        <w:tc>
          <w:tcPr>
            <w:tcW w:w="7789" w:type="dxa"/>
          </w:tcPr>
          <w:p w14:paraId="1F478FAC" w14:textId="07BA9C3D" w:rsidR="0031547B" w:rsidRDefault="00570C5F">
            <w:pPr>
              <w:pStyle w:val="TableParagraph"/>
              <w:spacing w:before="108" w:line="230" w:lineRule="auto"/>
              <w:ind w:left="265" w:right="286"/>
              <w:rPr>
                <w:sz w:val="20"/>
              </w:rPr>
            </w:pPr>
            <w:r>
              <w:rPr>
                <w:sz w:val="20"/>
              </w:rPr>
              <w:t>means the average exposure, within a given workplace, to airborne asbestos</w:t>
            </w:r>
            <w:r>
              <w:rPr>
                <w:spacing w:val="1"/>
                <w:sz w:val="20"/>
              </w:rPr>
              <w:t xml:space="preserve"> </w:t>
            </w:r>
            <w:r>
              <w:rPr>
                <w:sz w:val="20"/>
              </w:rPr>
              <w:t>fibres,</w:t>
            </w:r>
            <w:r>
              <w:rPr>
                <w:spacing w:val="-3"/>
                <w:sz w:val="20"/>
              </w:rPr>
              <w:t xml:space="preserve"> </w:t>
            </w:r>
            <w:r w:rsidR="00B9278F">
              <w:rPr>
                <w:sz w:val="20"/>
              </w:rPr>
              <w:t>normalized</w:t>
            </w:r>
            <w:r>
              <w:rPr>
                <w:spacing w:val="-3"/>
                <w:sz w:val="20"/>
              </w:rPr>
              <w:t xml:space="preserve"> </w:t>
            </w:r>
            <w:r>
              <w:rPr>
                <w:sz w:val="20"/>
              </w:rPr>
              <w:t>to the</w:t>
            </w:r>
            <w:r>
              <w:rPr>
                <w:spacing w:val="-1"/>
                <w:sz w:val="20"/>
              </w:rPr>
              <w:t xml:space="preserve"> </w:t>
            </w:r>
            <w:r>
              <w:rPr>
                <w:sz w:val="20"/>
              </w:rPr>
              <w:t>baseline</w:t>
            </w:r>
            <w:r>
              <w:rPr>
                <w:spacing w:val="-3"/>
                <w:sz w:val="20"/>
              </w:rPr>
              <w:t xml:space="preserve"> </w:t>
            </w:r>
            <w:r>
              <w:rPr>
                <w:sz w:val="20"/>
              </w:rPr>
              <w:t>of</w:t>
            </w:r>
            <w:r>
              <w:rPr>
                <w:spacing w:val="-1"/>
                <w:sz w:val="20"/>
              </w:rPr>
              <w:t xml:space="preserve"> </w:t>
            </w:r>
            <w:r>
              <w:rPr>
                <w:sz w:val="20"/>
              </w:rPr>
              <w:t>a</w:t>
            </w:r>
            <w:r>
              <w:rPr>
                <w:spacing w:val="-2"/>
                <w:sz w:val="20"/>
              </w:rPr>
              <w:t xml:space="preserve"> </w:t>
            </w:r>
            <w:r>
              <w:rPr>
                <w:sz w:val="20"/>
              </w:rPr>
              <w:t>4</w:t>
            </w:r>
            <w:r>
              <w:rPr>
                <w:spacing w:val="-1"/>
                <w:sz w:val="20"/>
              </w:rPr>
              <w:t xml:space="preserve"> </w:t>
            </w:r>
            <w:r>
              <w:rPr>
                <w:sz w:val="20"/>
              </w:rPr>
              <w:t>hour</w:t>
            </w:r>
            <w:r>
              <w:rPr>
                <w:spacing w:val="-3"/>
                <w:sz w:val="20"/>
              </w:rPr>
              <w:t xml:space="preserve"> </w:t>
            </w:r>
            <w:r>
              <w:rPr>
                <w:sz w:val="20"/>
              </w:rPr>
              <w:t>continuous</w:t>
            </w:r>
            <w:r>
              <w:rPr>
                <w:spacing w:val="-1"/>
                <w:sz w:val="20"/>
              </w:rPr>
              <w:t xml:space="preserve"> </w:t>
            </w:r>
            <w:r>
              <w:rPr>
                <w:sz w:val="20"/>
              </w:rPr>
              <w:t>period,</w:t>
            </w:r>
            <w:r>
              <w:rPr>
                <w:spacing w:val="-3"/>
                <w:sz w:val="20"/>
              </w:rPr>
              <w:t xml:space="preserve"> </w:t>
            </w:r>
            <w:r>
              <w:rPr>
                <w:sz w:val="20"/>
              </w:rPr>
              <w:t>also</w:t>
            </w:r>
            <w:r>
              <w:rPr>
                <w:spacing w:val="-1"/>
                <w:sz w:val="20"/>
              </w:rPr>
              <w:t xml:space="preserve"> </w:t>
            </w:r>
            <w:r>
              <w:rPr>
                <w:sz w:val="20"/>
              </w:rPr>
              <w:t>applicable</w:t>
            </w:r>
            <w:r>
              <w:rPr>
                <w:spacing w:val="-2"/>
                <w:sz w:val="20"/>
              </w:rPr>
              <w:t xml:space="preserve"> </w:t>
            </w:r>
            <w:r>
              <w:rPr>
                <w:sz w:val="20"/>
              </w:rPr>
              <w:t>to</w:t>
            </w:r>
            <w:r>
              <w:rPr>
                <w:spacing w:val="-53"/>
                <w:sz w:val="20"/>
              </w:rPr>
              <w:t xml:space="preserve"> </w:t>
            </w:r>
            <w:r>
              <w:rPr>
                <w:sz w:val="20"/>
              </w:rPr>
              <w:t>short</w:t>
            </w:r>
            <w:r>
              <w:rPr>
                <w:spacing w:val="-2"/>
                <w:sz w:val="20"/>
              </w:rPr>
              <w:t xml:space="preserve"> </w:t>
            </w:r>
            <w:r>
              <w:rPr>
                <w:sz w:val="20"/>
              </w:rPr>
              <w:t>term</w:t>
            </w:r>
            <w:r>
              <w:rPr>
                <w:spacing w:val="2"/>
                <w:sz w:val="20"/>
              </w:rPr>
              <w:t xml:space="preserve"> </w:t>
            </w:r>
            <w:r>
              <w:rPr>
                <w:sz w:val="20"/>
              </w:rPr>
              <w:t>exposures,</w:t>
            </w:r>
            <w:r>
              <w:rPr>
                <w:spacing w:val="1"/>
                <w:sz w:val="20"/>
              </w:rPr>
              <w:t xml:space="preserve"> </w:t>
            </w:r>
            <w:r>
              <w:rPr>
                <w:sz w:val="20"/>
              </w:rPr>
              <w:t>i.e.</w:t>
            </w:r>
            <w:r>
              <w:rPr>
                <w:spacing w:val="1"/>
                <w:sz w:val="20"/>
              </w:rPr>
              <w:t xml:space="preserve"> </w:t>
            </w:r>
            <w:r>
              <w:rPr>
                <w:sz w:val="20"/>
              </w:rPr>
              <w:t>10-minute</w:t>
            </w:r>
            <w:r>
              <w:rPr>
                <w:spacing w:val="-1"/>
                <w:sz w:val="20"/>
              </w:rPr>
              <w:t xml:space="preserve"> </w:t>
            </w:r>
            <w:r>
              <w:rPr>
                <w:sz w:val="20"/>
              </w:rPr>
              <w:t>TWA.</w:t>
            </w:r>
          </w:p>
        </w:tc>
      </w:tr>
      <w:tr w:rsidR="0031547B" w14:paraId="3CBE0520" w14:textId="77777777">
        <w:trPr>
          <w:trHeight w:val="1989"/>
        </w:trPr>
        <w:tc>
          <w:tcPr>
            <w:tcW w:w="1101" w:type="dxa"/>
          </w:tcPr>
          <w:p w14:paraId="435F857A" w14:textId="77777777" w:rsidR="0031547B" w:rsidRDefault="00570C5F">
            <w:pPr>
              <w:pStyle w:val="TableParagraph"/>
              <w:spacing w:before="115"/>
              <w:ind w:right="135"/>
              <w:jc w:val="right"/>
              <w:rPr>
                <w:sz w:val="20"/>
              </w:rPr>
            </w:pPr>
            <w:r>
              <w:rPr>
                <w:sz w:val="20"/>
              </w:rPr>
              <w:t>Z15.1</w:t>
            </w:r>
          </w:p>
        </w:tc>
        <w:tc>
          <w:tcPr>
            <w:tcW w:w="8553" w:type="dxa"/>
            <w:gridSpan w:val="2"/>
          </w:tcPr>
          <w:p w14:paraId="42908152" w14:textId="77777777" w:rsidR="0031547B" w:rsidRDefault="00570C5F">
            <w:pPr>
              <w:pStyle w:val="TableParagraph"/>
              <w:spacing w:before="113" w:line="230" w:lineRule="auto"/>
              <w:ind w:left="37" w:right="313"/>
              <w:rPr>
                <w:sz w:val="20"/>
              </w:rPr>
            </w:pPr>
            <w:r>
              <w:rPr>
                <w:sz w:val="20"/>
              </w:rPr>
              <w:t xml:space="preserve">The </w:t>
            </w:r>
            <w:r>
              <w:rPr>
                <w:rFonts w:ascii="Arial" w:hAnsi="Arial"/>
                <w:i/>
                <w:sz w:val="20"/>
              </w:rPr>
              <w:t xml:space="preserve">Employer </w:t>
            </w:r>
            <w:r>
              <w:rPr>
                <w:sz w:val="20"/>
              </w:rPr>
              <w:t xml:space="preserve">ensures that the Ambient Air in the area where the </w:t>
            </w:r>
            <w:r>
              <w:rPr>
                <w:rFonts w:ascii="Arial" w:hAnsi="Arial"/>
                <w:i/>
                <w:sz w:val="20"/>
              </w:rPr>
              <w:t xml:space="preserve">Contractor </w:t>
            </w:r>
            <w:r>
              <w:rPr>
                <w:sz w:val="20"/>
              </w:rPr>
              <w:t>will Provide the</w:t>
            </w:r>
            <w:r>
              <w:rPr>
                <w:spacing w:val="-53"/>
                <w:sz w:val="20"/>
              </w:rPr>
              <w:t xml:space="preserve"> </w:t>
            </w:r>
            <w:r>
              <w:rPr>
                <w:sz w:val="20"/>
              </w:rPr>
              <w:t>Services conforms to the acceptable prescribed South African standard for asbestos, as per</w:t>
            </w:r>
            <w:r>
              <w:rPr>
                <w:spacing w:val="1"/>
                <w:sz w:val="20"/>
              </w:rPr>
              <w:t xml:space="preserve"> </w:t>
            </w:r>
            <w:r>
              <w:rPr>
                <w:sz w:val="20"/>
              </w:rPr>
              <w:t>the regulations published in GNR 155 of 10 February 2002, under the Occupational Health</w:t>
            </w:r>
            <w:r>
              <w:rPr>
                <w:spacing w:val="1"/>
                <w:sz w:val="20"/>
              </w:rPr>
              <w:t xml:space="preserve"> </w:t>
            </w:r>
            <w:r>
              <w:rPr>
                <w:sz w:val="20"/>
              </w:rPr>
              <w:t>and Safety Act, 1993 (Act 85 of 1993) (“Asbestos Regulations”). The OEL for asbestos is 0.2</w:t>
            </w:r>
            <w:r>
              <w:rPr>
                <w:spacing w:val="-54"/>
                <w:sz w:val="20"/>
              </w:rPr>
              <w:t xml:space="preserve"> </w:t>
            </w:r>
            <w:r>
              <w:rPr>
                <w:sz w:val="20"/>
              </w:rPr>
              <w:t>regulated asbestos fibres per millilitre of air as a 4-hour TWA, averaged over any continuous</w:t>
            </w:r>
            <w:r>
              <w:rPr>
                <w:spacing w:val="-53"/>
                <w:sz w:val="20"/>
              </w:rPr>
              <w:t xml:space="preserve"> </w:t>
            </w:r>
            <w:r>
              <w:rPr>
                <w:sz w:val="20"/>
              </w:rPr>
              <w:t>period of four hours, and the short term exposure limit of 0.6 regulated asbestos fibres per</w:t>
            </w:r>
            <w:r>
              <w:rPr>
                <w:spacing w:val="1"/>
                <w:sz w:val="20"/>
              </w:rPr>
              <w:t xml:space="preserve"> </w:t>
            </w:r>
            <w:r>
              <w:rPr>
                <w:sz w:val="20"/>
              </w:rPr>
              <w:t>millilitre of air as a 10-minute TWA, averaged over any 10 minutes, measured in accordance</w:t>
            </w:r>
            <w:r>
              <w:rPr>
                <w:spacing w:val="-53"/>
                <w:sz w:val="20"/>
              </w:rPr>
              <w:t xml:space="preserve"> </w:t>
            </w:r>
            <w:r>
              <w:rPr>
                <w:sz w:val="20"/>
              </w:rPr>
              <w:t>with HSG248</w:t>
            </w:r>
            <w:r>
              <w:rPr>
                <w:spacing w:val="1"/>
                <w:sz w:val="20"/>
              </w:rPr>
              <w:t xml:space="preserve"> </w:t>
            </w:r>
            <w:r>
              <w:rPr>
                <w:sz w:val="20"/>
              </w:rPr>
              <w:t>and</w:t>
            </w:r>
            <w:r>
              <w:rPr>
                <w:spacing w:val="1"/>
                <w:sz w:val="20"/>
              </w:rPr>
              <w:t xml:space="preserve"> </w:t>
            </w:r>
            <w:r>
              <w:rPr>
                <w:sz w:val="20"/>
              </w:rPr>
              <w:t>monitored</w:t>
            </w:r>
            <w:r>
              <w:rPr>
                <w:spacing w:val="-2"/>
                <w:sz w:val="20"/>
              </w:rPr>
              <w:t xml:space="preserve"> </w:t>
            </w:r>
            <w:r>
              <w:rPr>
                <w:sz w:val="20"/>
              </w:rPr>
              <w:t>according</w:t>
            </w:r>
            <w:r>
              <w:rPr>
                <w:spacing w:val="-1"/>
                <w:sz w:val="20"/>
              </w:rPr>
              <w:t xml:space="preserve"> </w:t>
            </w:r>
            <w:r>
              <w:rPr>
                <w:sz w:val="20"/>
              </w:rPr>
              <w:t>to</w:t>
            </w:r>
            <w:r>
              <w:rPr>
                <w:spacing w:val="-1"/>
                <w:sz w:val="20"/>
              </w:rPr>
              <w:t xml:space="preserve"> </w:t>
            </w:r>
            <w:r>
              <w:rPr>
                <w:sz w:val="20"/>
              </w:rPr>
              <w:t>HSG173 and</w:t>
            </w:r>
            <w:r>
              <w:rPr>
                <w:spacing w:val="-1"/>
                <w:sz w:val="20"/>
              </w:rPr>
              <w:t xml:space="preserve"> </w:t>
            </w:r>
            <w:r>
              <w:rPr>
                <w:sz w:val="20"/>
              </w:rPr>
              <w:t>OESSM.</w:t>
            </w:r>
          </w:p>
        </w:tc>
      </w:tr>
      <w:tr w:rsidR="0031547B" w14:paraId="4CF6D2E9" w14:textId="77777777">
        <w:trPr>
          <w:trHeight w:val="1991"/>
        </w:trPr>
        <w:tc>
          <w:tcPr>
            <w:tcW w:w="1101" w:type="dxa"/>
          </w:tcPr>
          <w:p w14:paraId="60D76A66" w14:textId="77777777" w:rsidR="0031547B" w:rsidRDefault="00570C5F">
            <w:pPr>
              <w:pStyle w:val="TableParagraph"/>
              <w:spacing w:before="118"/>
              <w:ind w:right="135"/>
              <w:jc w:val="right"/>
              <w:rPr>
                <w:sz w:val="20"/>
              </w:rPr>
            </w:pPr>
            <w:r>
              <w:rPr>
                <w:sz w:val="20"/>
              </w:rPr>
              <w:t>Z15.2</w:t>
            </w:r>
          </w:p>
        </w:tc>
        <w:tc>
          <w:tcPr>
            <w:tcW w:w="8553" w:type="dxa"/>
            <w:gridSpan w:val="2"/>
          </w:tcPr>
          <w:p w14:paraId="4319B9B9" w14:textId="77777777" w:rsidR="0031547B" w:rsidRDefault="00570C5F">
            <w:pPr>
              <w:pStyle w:val="TableParagraph"/>
              <w:spacing w:before="113" w:line="230" w:lineRule="auto"/>
              <w:ind w:left="37" w:right="209"/>
              <w:rPr>
                <w:sz w:val="20"/>
              </w:rPr>
            </w:pPr>
            <w:r>
              <w:rPr>
                <w:sz w:val="20"/>
              </w:rPr>
              <w:t>Upon</w:t>
            </w:r>
            <w:r>
              <w:rPr>
                <w:spacing w:val="2"/>
                <w:sz w:val="20"/>
              </w:rPr>
              <w:t xml:space="preserve"> </w:t>
            </w:r>
            <w:r>
              <w:rPr>
                <w:sz w:val="20"/>
              </w:rPr>
              <w:t>written</w:t>
            </w:r>
            <w:r>
              <w:rPr>
                <w:spacing w:val="1"/>
                <w:sz w:val="20"/>
              </w:rPr>
              <w:t xml:space="preserve"> </w:t>
            </w:r>
            <w:r>
              <w:rPr>
                <w:sz w:val="20"/>
              </w:rPr>
              <w:t>request</w:t>
            </w:r>
            <w:r>
              <w:rPr>
                <w:spacing w:val="2"/>
                <w:sz w:val="20"/>
              </w:rPr>
              <w:t xml:space="preserve"> </w:t>
            </w:r>
            <w:r>
              <w:rPr>
                <w:sz w:val="20"/>
              </w:rPr>
              <w:t>by</w:t>
            </w:r>
            <w:r>
              <w:rPr>
                <w:spacing w:val="2"/>
                <w:sz w:val="20"/>
              </w:rPr>
              <w:t xml:space="preserve"> </w:t>
            </w:r>
            <w:r>
              <w:rPr>
                <w:sz w:val="20"/>
              </w:rPr>
              <w:t>the</w:t>
            </w:r>
            <w:r>
              <w:rPr>
                <w:spacing w:val="3"/>
                <w:sz w:val="20"/>
              </w:rPr>
              <w:t xml:space="preserve"> </w:t>
            </w:r>
            <w:r>
              <w:rPr>
                <w:rFonts w:ascii="Arial" w:hAnsi="Arial"/>
                <w:i/>
                <w:sz w:val="20"/>
              </w:rPr>
              <w:t>Contractor</w:t>
            </w:r>
            <w:r>
              <w:rPr>
                <w:sz w:val="20"/>
              </w:rPr>
              <w:t>,</w:t>
            </w:r>
            <w:r>
              <w:rPr>
                <w:spacing w:val="3"/>
                <w:sz w:val="20"/>
              </w:rPr>
              <w:t xml:space="preserve"> </w:t>
            </w:r>
            <w:r>
              <w:rPr>
                <w:sz w:val="20"/>
              </w:rPr>
              <w:t>the</w:t>
            </w:r>
            <w:r>
              <w:rPr>
                <w:spacing w:val="3"/>
                <w:sz w:val="20"/>
              </w:rPr>
              <w:t xml:space="preserve"> </w:t>
            </w:r>
            <w:r>
              <w:rPr>
                <w:rFonts w:ascii="Arial" w:hAnsi="Arial"/>
                <w:i/>
                <w:sz w:val="20"/>
              </w:rPr>
              <w:t>Employer</w:t>
            </w:r>
            <w:r>
              <w:rPr>
                <w:rFonts w:ascii="Arial" w:hAnsi="Arial"/>
                <w:i/>
                <w:spacing w:val="3"/>
                <w:sz w:val="20"/>
              </w:rPr>
              <w:t xml:space="preserve"> </w:t>
            </w:r>
            <w:r>
              <w:rPr>
                <w:sz w:val="20"/>
              </w:rPr>
              <w:t>certifies</w:t>
            </w:r>
            <w:r>
              <w:rPr>
                <w:spacing w:val="2"/>
                <w:sz w:val="20"/>
              </w:rPr>
              <w:t xml:space="preserve"> </w:t>
            </w:r>
            <w:r>
              <w:rPr>
                <w:sz w:val="20"/>
              </w:rPr>
              <w:t>that</w:t>
            </w:r>
            <w:r>
              <w:rPr>
                <w:spacing w:val="1"/>
                <w:sz w:val="20"/>
              </w:rPr>
              <w:t xml:space="preserve"> </w:t>
            </w:r>
            <w:r>
              <w:rPr>
                <w:sz w:val="20"/>
              </w:rPr>
              <w:t>these</w:t>
            </w:r>
            <w:r>
              <w:rPr>
                <w:spacing w:val="1"/>
                <w:sz w:val="20"/>
              </w:rPr>
              <w:t xml:space="preserve"> </w:t>
            </w:r>
            <w:r>
              <w:rPr>
                <w:sz w:val="20"/>
              </w:rPr>
              <w:t>conditions</w:t>
            </w:r>
            <w:r>
              <w:rPr>
                <w:spacing w:val="2"/>
                <w:sz w:val="20"/>
              </w:rPr>
              <w:t xml:space="preserve"> </w:t>
            </w:r>
            <w:r>
              <w:rPr>
                <w:sz w:val="20"/>
              </w:rPr>
              <w:t>prevail.</w:t>
            </w:r>
            <w:r>
              <w:rPr>
                <w:spacing w:val="1"/>
                <w:sz w:val="20"/>
              </w:rPr>
              <w:t xml:space="preserve"> </w:t>
            </w:r>
            <w:r>
              <w:rPr>
                <w:sz w:val="20"/>
              </w:rPr>
              <w:t>All measurements and reporting are effected by an independent, competent, and certified</w:t>
            </w:r>
            <w:r>
              <w:rPr>
                <w:spacing w:val="1"/>
                <w:sz w:val="20"/>
              </w:rPr>
              <w:t xml:space="preserve"> </w:t>
            </w:r>
            <w:r>
              <w:rPr>
                <w:sz w:val="20"/>
              </w:rPr>
              <w:t>occupational hygiene inspection body, i.e. a SANAS accredited and Department of</w:t>
            </w:r>
            <w:r>
              <w:rPr>
                <w:spacing w:val="1"/>
                <w:sz w:val="20"/>
              </w:rPr>
              <w:t xml:space="preserve"> </w:t>
            </w:r>
            <w:r>
              <w:rPr>
                <w:sz w:val="20"/>
              </w:rPr>
              <w:t xml:space="preserve">Employment and Labour approved AAIA. The </w:t>
            </w:r>
            <w:r>
              <w:rPr>
                <w:rFonts w:ascii="Arial" w:hAnsi="Arial"/>
                <w:i/>
                <w:sz w:val="20"/>
              </w:rPr>
              <w:t xml:space="preserve">Contractor </w:t>
            </w:r>
            <w:r>
              <w:rPr>
                <w:sz w:val="20"/>
              </w:rPr>
              <w:t>may perform Parallel Measurements</w:t>
            </w:r>
            <w:r>
              <w:rPr>
                <w:spacing w:val="-53"/>
                <w:sz w:val="20"/>
              </w:rPr>
              <w:t xml:space="preserve"> </w:t>
            </w:r>
            <w:r>
              <w:rPr>
                <w:sz w:val="20"/>
              </w:rPr>
              <w:t>and</w:t>
            </w:r>
            <w:r>
              <w:rPr>
                <w:spacing w:val="1"/>
                <w:sz w:val="20"/>
              </w:rPr>
              <w:t xml:space="preserve"> </w:t>
            </w:r>
            <w:r>
              <w:rPr>
                <w:sz w:val="20"/>
              </w:rPr>
              <w:t>related</w:t>
            </w:r>
            <w:r>
              <w:rPr>
                <w:spacing w:val="1"/>
                <w:sz w:val="20"/>
              </w:rPr>
              <w:t xml:space="preserve"> </w:t>
            </w:r>
            <w:r>
              <w:rPr>
                <w:sz w:val="20"/>
              </w:rPr>
              <w:t>control</w:t>
            </w:r>
            <w:r>
              <w:rPr>
                <w:spacing w:val="2"/>
                <w:sz w:val="20"/>
              </w:rPr>
              <w:t xml:space="preserve"> </w:t>
            </w:r>
            <w:r>
              <w:rPr>
                <w:sz w:val="20"/>
              </w:rPr>
              <w:t>measures</w:t>
            </w:r>
            <w:r>
              <w:rPr>
                <w:spacing w:val="3"/>
                <w:sz w:val="20"/>
              </w:rPr>
              <w:t xml:space="preserve"> </w:t>
            </w:r>
            <w:r>
              <w:rPr>
                <w:sz w:val="20"/>
              </w:rPr>
              <w:t>at</w:t>
            </w:r>
            <w:r>
              <w:rPr>
                <w:spacing w:val="1"/>
                <w:sz w:val="20"/>
              </w:rPr>
              <w:t xml:space="preserve"> </w:t>
            </w:r>
            <w:r>
              <w:rPr>
                <w:sz w:val="20"/>
              </w:rPr>
              <w:t>the</w:t>
            </w:r>
            <w:r>
              <w:rPr>
                <w:spacing w:val="4"/>
                <w:sz w:val="20"/>
              </w:rPr>
              <w:t xml:space="preserve"> </w:t>
            </w:r>
            <w:r>
              <w:rPr>
                <w:rFonts w:ascii="Arial" w:hAnsi="Arial"/>
                <w:i/>
                <w:sz w:val="20"/>
              </w:rPr>
              <w:t>Contractor</w:t>
            </w:r>
            <w:r>
              <w:rPr>
                <w:sz w:val="20"/>
              </w:rPr>
              <w:t>’s</w:t>
            </w:r>
            <w:r>
              <w:rPr>
                <w:spacing w:val="4"/>
                <w:sz w:val="20"/>
              </w:rPr>
              <w:t xml:space="preserve"> </w:t>
            </w:r>
            <w:r>
              <w:rPr>
                <w:sz w:val="20"/>
              </w:rPr>
              <w:t>expense.</w:t>
            </w:r>
            <w:r>
              <w:rPr>
                <w:spacing w:val="1"/>
                <w:sz w:val="20"/>
              </w:rPr>
              <w:t xml:space="preserve"> </w:t>
            </w:r>
            <w:r>
              <w:rPr>
                <w:sz w:val="20"/>
              </w:rPr>
              <w:t>For</w:t>
            </w:r>
            <w:r>
              <w:rPr>
                <w:spacing w:val="1"/>
                <w:sz w:val="20"/>
              </w:rPr>
              <w:t xml:space="preserve"> </w:t>
            </w:r>
            <w:r>
              <w:rPr>
                <w:sz w:val="20"/>
              </w:rPr>
              <w:t>the</w:t>
            </w:r>
            <w:r>
              <w:rPr>
                <w:spacing w:val="1"/>
                <w:sz w:val="20"/>
              </w:rPr>
              <w:t xml:space="preserve"> </w:t>
            </w:r>
            <w:r>
              <w:rPr>
                <w:sz w:val="20"/>
              </w:rPr>
              <w:t>purposes</w:t>
            </w:r>
            <w:r>
              <w:rPr>
                <w:spacing w:val="2"/>
                <w:sz w:val="20"/>
              </w:rPr>
              <w:t xml:space="preserve"> </w:t>
            </w:r>
            <w:r>
              <w:rPr>
                <w:sz w:val="20"/>
              </w:rPr>
              <w:t>of</w:t>
            </w:r>
            <w:r>
              <w:rPr>
                <w:spacing w:val="3"/>
                <w:sz w:val="20"/>
              </w:rPr>
              <w:t xml:space="preserve"> </w:t>
            </w:r>
            <w:r>
              <w:rPr>
                <w:sz w:val="20"/>
              </w:rPr>
              <w:t>compliance</w:t>
            </w:r>
            <w:r>
              <w:rPr>
                <w:spacing w:val="1"/>
                <w:sz w:val="20"/>
              </w:rPr>
              <w:t xml:space="preserve"> </w:t>
            </w:r>
            <w:r>
              <w:rPr>
                <w:sz w:val="20"/>
              </w:rPr>
              <w:t>the results generated from Parallel Measurements are evaluated only against South African</w:t>
            </w:r>
            <w:r>
              <w:rPr>
                <w:spacing w:val="1"/>
                <w:sz w:val="20"/>
              </w:rPr>
              <w:t xml:space="preserve"> </w:t>
            </w:r>
            <w:r>
              <w:rPr>
                <w:sz w:val="20"/>
              </w:rPr>
              <w:t>statutory limits as detailed in clause Z15.1. Control measures conform to the requirements</w:t>
            </w:r>
            <w:r>
              <w:rPr>
                <w:spacing w:val="1"/>
                <w:sz w:val="20"/>
              </w:rPr>
              <w:t xml:space="preserve"> </w:t>
            </w:r>
            <w:r>
              <w:rPr>
                <w:sz w:val="20"/>
              </w:rPr>
              <w:t>stipulated</w:t>
            </w:r>
            <w:r>
              <w:rPr>
                <w:spacing w:val="-2"/>
                <w:sz w:val="20"/>
              </w:rPr>
              <w:t xml:space="preserve"> </w:t>
            </w:r>
            <w:r>
              <w:rPr>
                <w:sz w:val="20"/>
              </w:rPr>
              <w:t>in</w:t>
            </w:r>
            <w:r>
              <w:rPr>
                <w:spacing w:val="-1"/>
                <w:sz w:val="20"/>
              </w:rPr>
              <w:t xml:space="preserve"> </w:t>
            </w:r>
            <w:r>
              <w:rPr>
                <w:sz w:val="20"/>
              </w:rPr>
              <w:t>the</w:t>
            </w:r>
            <w:r>
              <w:rPr>
                <w:spacing w:val="1"/>
                <w:sz w:val="20"/>
              </w:rPr>
              <w:t xml:space="preserve"> </w:t>
            </w:r>
            <w:r>
              <w:rPr>
                <w:sz w:val="20"/>
              </w:rPr>
              <w:t>AAIA-approved</w:t>
            </w:r>
            <w:r>
              <w:rPr>
                <w:spacing w:val="-1"/>
                <w:sz w:val="20"/>
              </w:rPr>
              <w:t xml:space="preserve"> </w:t>
            </w:r>
            <w:r>
              <w:rPr>
                <w:sz w:val="20"/>
              </w:rPr>
              <w:t>asbestos</w:t>
            </w:r>
            <w:r>
              <w:rPr>
                <w:spacing w:val="-1"/>
                <w:sz w:val="20"/>
              </w:rPr>
              <w:t xml:space="preserve"> </w:t>
            </w:r>
            <w:r>
              <w:rPr>
                <w:sz w:val="20"/>
              </w:rPr>
              <w:t>work</w:t>
            </w:r>
            <w:r>
              <w:rPr>
                <w:spacing w:val="1"/>
                <w:sz w:val="20"/>
              </w:rPr>
              <w:t xml:space="preserve"> </w:t>
            </w:r>
            <w:r>
              <w:rPr>
                <w:sz w:val="20"/>
              </w:rPr>
              <w:t>plan.</w:t>
            </w:r>
          </w:p>
        </w:tc>
      </w:tr>
      <w:tr w:rsidR="0031547B" w14:paraId="7365F13C" w14:textId="77777777">
        <w:trPr>
          <w:trHeight w:val="346"/>
        </w:trPr>
        <w:tc>
          <w:tcPr>
            <w:tcW w:w="1101" w:type="dxa"/>
          </w:tcPr>
          <w:p w14:paraId="34061348" w14:textId="77777777" w:rsidR="0031547B" w:rsidRDefault="00570C5F">
            <w:pPr>
              <w:pStyle w:val="TableParagraph"/>
              <w:spacing w:before="116" w:line="210" w:lineRule="exact"/>
              <w:ind w:right="135"/>
              <w:jc w:val="right"/>
              <w:rPr>
                <w:sz w:val="20"/>
              </w:rPr>
            </w:pPr>
            <w:r>
              <w:rPr>
                <w:sz w:val="20"/>
              </w:rPr>
              <w:t>Z15.3</w:t>
            </w:r>
          </w:p>
        </w:tc>
        <w:tc>
          <w:tcPr>
            <w:tcW w:w="8553" w:type="dxa"/>
            <w:gridSpan w:val="2"/>
          </w:tcPr>
          <w:p w14:paraId="681E7471" w14:textId="77777777" w:rsidR="0031547B" w:rsidRDefault="00570C5F">
            <w:pPr>
              <w:pStyle w:val="TableParagraph"/>
              <w:spacing w:before="107" w:line="219" w:lineRule="exact"/>
              <w:ind w:left="37"/>
              <w:rPr>
                <w:sz w:val="20"/>
              </w:rPr>
            </w:pPr>
            <w:r>
              <w:rPr>
                <w:sz w:val="20"/>
              </w:rPr>
              <w:t>The</w:t>
            </w:r>
            <w:r>
              <w:rPr>
                <w:spacing w:val="-3"/>
                <w:sz w:val="20"/>
              </w:rPr>
              <w:t xml:space="preserve"> </w:t>
            </w:r>
            <w:r>
              <w:rPr>
                <w:rFonts w:ascii="Arial"/>
                <w:i/>
                <w:sz w:val="20"/>
              </w:rPr>
              <w:t>Employer</w:t>
            </w:r>
            <w:r>
              <w:rPr>
                <w:rFonts w:ascii="Arial"/>
                <w:i/>
                <w:spacing w:val="-2"/>
                <w:sz w:val="20"/>
              </w:rPr>
              <w:t xml:space="preserve"> </w:t>
            </w:r>
            <w:r>
              <w:rPr>
                <w:sz w:val="20"/>
              </w:rPr>
              <w:t>manages</w:t>
            </w:r>
            <w:r>
              <w:rPr>
                <w:spacing w:val="-1"/>
                <w:sz w:val="20"/>
              </w:rPr>
              <w:t xml:space="preserve"> </w:t>
            </w:r>
            <w:r>
              <w:rPr>
                <w:sz w:val="20"/>
              </w:rPr>
              <w:t>asbestos</w:t>
            </w:r>
            <w:r>
              <w:rPr>
                <w:spacing w:val="-1"/>
                <w:sz w:val="20"/>
              </w:rPr>
              <w:t xml:space="preserve"> </w:t>
            </w:r>
            <w:r>
              <w:rPr>
                <w:sz w:val="20"/>
              </w:rPr>
              <w:t>and</w:t>
            </w:r>
            <w:r>
              <w:rPr>
                <w:spacing w:val="-3"/>
                <w:sz w:val="20"/>
              </w:rPr>
              <w:t xml:space="preserve"> </w:t>
            </w:r>
            <w:r>
              <w:rPr>
                <w:sz w:val="20"/>
              </w:rPr>
              <w:t>ACM according</w:t>
            </w:r>
            <w:r>
              <w:rPr>
                <w:spacing w:val="-1"/>
                <w:sz w:val="20"/>
              </w:rPr>
              <w:t xml:space="preserve"> </w:t>
            </w:r>
            <w:r>
              <w:rPr>
                <w:sz w:val="20"/>
              </w:rPr>
              <w:t>to</w:t>
            </w:r>
            <w:r>
              <w:rPr>
                <w:spacing w:val="-3"/>
                <w:sz w:val="20"/>
              </w:rPr>
              <w:t xml:space="preserve"> </w:t>
            </w:r>
            <w:r>
              <w:rPr>
                <w:sz w:val="20"/>
              </w:rPr>
              <w:t>the</w:t>
            </w:r>
            <w:r>
              <w:rPr>
                <w:spacing w:val="-2"/>
                <w:sz w:val="20"/>
              </w:rPr>
              <w:t xml:space="preserve"> </w:t>
            </w:r>
            <w:r>
              <w:rPr>
                <w:sz w:val="20"/>
              </w:rPr>
              <w:t>Standard.</w:t>
            </w:r>
          </w:p>
        </w:tc>
      </w:tr>
    </w:tbl>
    <w:p w14:paraId="28E47100" w14:textId="77777777" w:rsidR="0031547B" w:rsidRDefault="0031547B">
      <w:pPr>
        <w:spacing w:line="219" w:lineRule="exact"/>
        <w:rPr>
          <w:sz w:val="20"/>
        </w:rPr>
        <w:sectPr w:rsidR="0031547B">
          <w:pgSz w:w="11910" w:h="16840"/>
          <w:pgMar w:top="1320" w:right="260" w:bottom="900" w:left="60" w:header="726" w:footer="706" w:gutter="0"/>
          <w:cols w:space="720"/>
        </w:sectPr>
      </w:pPr>
    </w:p>
    <w:p w14:paraId="5ECFDD8C" w14:textId="77777777" w:rsidR="0031547B" w:rsidRDefault="0031547B">
      <w:pPr>
        <w:pStyle w:val="BodyText"/>
        <w:spacing w:before="3" w:after="1"/>
        <w:rPr>
          <w:rFonts w:ascii="Arial"/>
          <w:b/>
          <w:sz w:val="18"/>
        </w:rPr>
      </w:pPr>
    </w:p>
    <w:tbl>
      <w:tblPr>
        <w:tblW w:w="0" w:type="auto"/>
        <w:tblInd w:w="1135" w:type="dxa"/>
        <w:tblLayout w:type="fixed"/>
        <w:tblCellMar>
          <w:left w:w="0" w:type="dxa"/>
          <w:right w:w="0" w:type="dxa"/>
        </w:tblCellMar>
        <w:tblLook w:val="01E0" w:firstRow="1" w:lastRow="1" w:firstColumn="1" w:lastColumn="1" w:noHBand="0" w:noVBand="0"/>
      </w:tblPr>
      <w:tblGrid>
        <w:gridCol w:w="796"/>
        <w:gridCol w:w="8606"/>
      </w:tblGrid>
      <w:tr w:rsidR="0031547B" w14:paraId="5AD2DCA8" w14:textId="77777777">
        <w:trPr>
          <w:trHeight w:val="996"/>
        </w:trPr>
        <w:tc>
          <w:tcPr>
            <w:tcW w:w="796" w:type="dxa"/>
          </w:tcPr>
          <w:p w14:paraId="677327D0" w14:textId="77777777" w:rsidR="0031547B" w:rsidRDefault="00570C5F">
            <w:pPr>
              <w:pStyle w:val="TableParagraph"/>
              <w:spacing w:before="2"/>
              <w:ind w:right="85"/>
              <w:jc w:val="right"/>
              <w:rPr>
                <w:sz w:val="20"/>
              </w:rPr>
            </w:pPr>
            <w:r>
              <w:rPr>
                <w:sz w:val="20"/>
              </w:rPr>
              <w:t>Z15.4</w:t>
            </w:r>
          </w:p>
        </w:tc>
        <w:tc>
          <w:tcPr>
            <w:tcW w:w="8606" w:type="dxa"/>
          </w:tcPr>
          <w:p w14:paraId="47CB3C3D" w14:textId="77777777" w:rsidR="0031547B" w:rsidRDefault="00570C5F">
            <w:pPr>
              <w:pStyle w:val="TableParagraph"/>
              <w:spacing w:line="230" w:lineRule="auto"/>
              <w:ind w:left="87" w:right="77"/>
              <w:rPr>
                <w:sz w:val="20"/>
              </w:rPr>
            </w:pPr>
            <w:r>
              <w:rPr>
                <w:sz w:val="20"/>
              </w:rPr>
              <w:t>In the event that any asbestos is identified while Providing the Services, a risk assessment is</w:t>
            </w:r>
            <w:r>
              <w:rPr>
                <w:spacing w:val="1"/>
                <w:sz w:val="20"/>
              </w:rPr>
              <w:t xml:space="preserve"> </w:t>
            </w:r>
            <w:r>
              <w:rPr>
                <w:sz w:val="20"/>
              </w:rPr>
              <w:t>conducted</w:t>
            </w:r>
            <w:r>
              <w:rPr>
                <w:spacing w:val="-3"/>
                <w:sz w:val="20"/>
              </w:rPr>
              <w:t xml:space="preserve"> </w:t>
            </w:r>
            <w:r>
              <w:rPr>
                <w:sz w:val="20"/>
              </w:rPr>
              <w:t>and</w:t>
            </w:r>
            <w:r>
              <w:rPr>
                <w:spacing w:val="-3"/>
                <w:sz w:val="20"/>
              </w:rPr>
              <w:t xml:space="preserve"> </w:t>
            </w:r>
            <w:r>
              <w:rPr>
                <w:sz w:val="20"/>
              </w:rPr>
              <w:t>if</w:t>
            </w:r>
            <w:r>
              <w:rPr>
                <w:spacing w:val="-3"/>
                <w:sz w:val="20"/>
              </w:rPr>
              <w:t xml:space="preserve"> </w:t>
            </w:r>
            <w:r>
              <w:rPr>
                <w:sz w:val="20"/>
              </w:rPr>
              <w:t>so</w:t>
            </w:r>
            <w:r>
              <w:rPr>
                <w:spacing w:val="-3"/>
                <w:sz w:val="20"/>
              </w:rPr>
              <w:t xml:space="preserve"> </w:t>
            </w:r>
            <w:r>
              <w:rPr>
                <w:sz w:val="20"/>
              </w:rPr>
              <w:t>required,</w:t>
            </w:r>
            <w:r>
              <w:rPr>
                <w:spacing w:val="-3"/>
                <w:sz w:val="20"/>
              </w:rPr>
              <w:t xml:space="preserve"> </w:t>
            </w:r>
            <w:r>
              <w:rPr>
                <w:sz w:val="20"/>
              </w:rPr>
              <w:t>with</w:t>
            </w:r>
            <w:r>
              <w:rPr>
                <w:spacing w:val="-3"/>
                <w:sz w:val="20"/>
              </w:rPr>
              <w:t xml:space="preserve"> </w:t>
            </w:r>
            <w:r>
              <w:rPr>
                <w:sz w:val="20"/>
              </w:rPr>
              <w:t>reference</w:t>
            </w:r>
            <w:r>
              <w:rPr>
                <w:spacing w:val="-3"/>
                <w:sz w:val="20"/>
              </w:rPr>
              <w:t xml:space="preserve"> </w:t>
            </w:r>
            <w:r>
              <w:rPr>
                <w:sz w:val="20"/>
              </w:rPr>
              <w:t>to</w:t>
            </w:r>
            <w:r>
              <w:rPr>
                <w:spacing w:val="-3"/>
                <w:sz w:val="20"/>
              </w:rPr>
              <w:t xml:space="preserve"> </w:t>
            </w:r>
            <w:r>
              <w:rPr>
                <w:sz w:val="20"/>
              </w:rPr>
              <w:t>possible</w:t>
            </w:r>
            <w:r>
              <w:rPr>
                <w:spacing w:val="-3"/>
                <w:sz w:val="20"/>
              </w:rPr>
              <w:t xml:space="preserve"> </w:t>
            </w:r>
            <w:r>
              <w:rPr>
                <w:sz w:val="20"/>
              </w:rPr>
              <w:t>exposure to an</w:t>
            </w:r>
            <w:r>
              <w:rPr>
                <w:spacing w:val="-3"/>
                <w:sz w:val="20"/>
              </w:rPr>
              <w:t xml:space="preserve"> </w:t>
            </w:r>
            <w:r>
              <w:rPr>
                <w:sz w:val="20"/>
              </w:rPr>
              <w:t>airborne</w:t>
            </w:r>
            <w:r>
              <w:rPr>
                <w:spacing w:val="-3"/>
                <w:sz w:val="20"/>
              </w:rPr>
              <w:t xml:space="preserve"> </w:t>
            </w:r>
            <w:r>
              <w:rPr>
                <w:sz w:val="20"/>
              </w:rPr>
              <w:t>concentration</w:t>
            </w:r>
            <w:r>
              <w:rPr>
                <w:spacing w:val="-53"/>
                <w:sz w:val="20"/>
              </w:rPr>
              <w:t xml:space="preserve"> </w:t>
            </w:r>
            <w:r>
              <w:rPr>
                <w:sz w:val="20"/>
              </w:rPr>
              <w:t>of above the AL for asbestos, immediate control measures are implemented and relevant air</w:t>
            </w:r>
            <w:r>
              <w:rPr>
                <w:spacing w:val="1"/>
                <w:sz w:val="20"/>
              </w:rPr>
              <w:t xml:space="preserve"> </w:t>
            </w:r>
            <w:r>
              <w:rPr>
                <w:sz w:val="20"/>
              </w:rPr>
              <w:t>monitoring</w:t>
            </w:r>
            <w:r>
              <w:rPr>
                <w:spacing w:val="-2"/>
                <w:sz w:val="20"/>
              </w:rPr>
              <w:t xml:space="preserve"> </w:t>
            </w:r>
            <w:r>
              <w:rPr>
                <w:sz w:val="20"/>
              </w:rPr>
              <w:t>conducted</w:t>
            </w:r>
            <w:r>
              <w:rPr>
                <w:spacing w:val="1"/>
                <w:sz w:val="20"/>
              </w:rPr>
              <w:t xml:space="preserve"> </w:t>
            </w:r>
            <w:r>
              <w:rPr>
                <w:sz w:val="20"/>
              </w:rPr>
              <w:t>in</w:t>
            </w:r>
            <w:r>
              <w:rPr>
                <w:spacing w:val="-1"/>
                <w:sz w:val="20"/>
              </w:rPr>
              <w:t xml:space="preserve"> </w:t>
            </w:r>
            <w:r>
              <w:rPr>
                <w:sz w:val="20"/>
              </w:rPr>
              <w:t>order to</w:t>
            </w:r>
            <w:r>
              <w:rPr>
                <w:spacing w:val="1"/>
                <w:sz w:val="20"/>
              </w:rPr>
              <w:t xml:space="preserve"> </w:t>
            </w:r>
            <w:r>
              <w:rPr>
                <w:sz w:val="20"/>
              </w:rPr>
              <w:t>declare</w:t>
            </w:r>
            <w:r>
              <w:rPr>
                <w:spacing w:val="-2"/>
                <w:sz w:val="20"/>
              </w:rPr>
              <w:t xml:space="preserve"> </w:t>
            </w:r>
            <w:r>
              <w:rPr>
                <w:sz w:val="20"/>
              </w:rPr>
              <w:t>the</w:t>
            </w:r>
            <w:r>
              <w:rPr>
                <w:spacing w:val="-1"/>
                <w:sz w:val="20"/>
              </w:rPr>
              <w:t xml:space="preserve"> </w:t>
            </w:r>
            <w:r>
              <w:rPr>
                <w:sz w:val="20"/>
              </w:rPr>
              <w:t>area</w:t>
            </w:r>
            <w:r>
              <w:rPr>
                <w:spacing w:val="-1"/>
                <w:sz w:val="20"/>
              </w:rPr>
              <w:t xml:space="preserve"> </w:t>
            </w:r>
            <w:r>
              <w:rPr>
                <w:sz w:val="20"/>
              </w:rPr>
              <w:t>safe.</w:t>
            </w:r>
          </w:p>
        </w:tc>
      </w:tr>
      <w:tr w:rsidR="0031547B" w14:paraId="7D553016" w14:textId="77777777">
        <w:trPr>
          <w:trHeight w:val="1111"/>
        </w:trPr>
        <w:tc>
          <w:tcPr>
            <w:tcW w:w="796" w:type="dxa"/>
          </w:tcPr>
          <w:p w14:paraId="6667F378" w14:textId="77777777" w:rsidR="0031547B" w:rsidRDefault="00570C5F">
            <w:pPr>
              <w:pStyle w:val="TableParagraph"/>
              <w:spacing w:before="115"/>
              <w:ind w:right="85"/>
              <w:jc w:val="right"/>
              <w:rPr>
                <w:sz w:val="20"/>
              </w:rPr>
            </w:pPr>
            <w:r>
              <w:rPr>
                <w:sz w:val="20"/>
              </w:rPr>
              <w:t>Z15.5</w:t>
            </w:r>
          </w:p>
        </w:tc>
        <w:tc>
          <w:tcPr>
            <w:tcW w:w="8606" w:type="dxa"/>
          </w:tcPr>
          <w:p w14:paraId="3CF425A6" w14:textId="77777777" w:rsidR="0031547B" w:rsidRDefault="00570C5F">
            <w:pPr>
              <w:pStyle w:val="TableParagraph"/>
              <w:spacing w:before="113" w:line="230" w:lineRule="auto"/>
              <w:ind w:left="87" w:right="234"/>
              <w:rPr>
                <w:sz w:val="20"/>
              </w:rPr>
            </w:pPr>
            <w:r>
              <w:rPr>
                <w:sz w:val="20"/>
              </w:rPr>
              <w:t>The</w:t>
            </w:r>
            <w:r>
              <w:rPr>
                <w:spacing w:val="-4"/>
                <w:sz w:val="20"/>
              </w:rPr>
              <w:t xml:space="preserve"> </w:t>
            </w:r>
            <w:r>
              <w:rPr>
                <w:rFonts w:ascii="Arial" w:hAnsi="Arial"/>
                <w:i/>
                <w:sz w:val="20"/>
              </w:rPr>
              <w:t>Contractor</w:t>
            </w:r>
            <w:r>
              <w:rPr>
                <w:sz w:val="20"/>
              </w:rPr>
              <w:t>’s personnel</w:t>
            </w:r>
            <w:r>
              <w:rPr>
                <w:spacing w:val="-2"/>
                <w:sz w:val="20"/>
              </w:rPr>
              <w:t xml:space="preserve"> </w:t>
            </w:r>
            <w:r>
              <w:rPr>
                <w:sz w:val="20"/>
              </w:rPr>
              <w:t>are</w:t>
            </w:r>
            <w:r>
              <w:rPr>
                <w:spacing w:val="-3"/>
                <w:sz w:val="20"/>
              </w:rPr>
              <w:t xml:space="preserve"> </w:t>
            </w:r>
            <w:r>
              <w:rPr>
                <w:sz w:val="20"/>
              </w:rPr>
              <w:t>entitled</w:t>
            </w:r>
            <w:r>
              <w:rPr>
                <w:spacing w:val="-1"/>
                <w:sz w:val="20"/>
              </w:rPr>
              <w:t xml:space="preserve"> </w:t>
            </w:r>
            <w:r>
              <w:rPr>
                <w:sz w:val="20"/>
              </w:rPr>
              <w:t>to</w:t>
            </w:r>
            <w:r>
              <w:rPr>
                <w:spacing w:val="-3"/>
                <w:sz w:val="20"/>
              </w:rPr>
              <w:t xml:space="preserve"> </w:t>
            </w:r>
            <w:r>
              <w:rPr>
                <w:sz w:val="20"/>
              </w:rPr>
              <w:t>stop</w:t>
            </w:r>
            <w:r>
              <w:rPr>
                <w:spacing w:val="-3"/>
                <w:sz w:val="20"/>
              </w:rPr>
              <w:t xml:space="preserve"> </w:t>
            </w:r>
            <w:r>
              <w:rPr>
                <w:sz w:val="20"/>
              </w:rPr>
              <w:t>working</w:t>
            </w:r>
            <w:r>
              <w:rPr>
                <w:spacing w:val="-1"/>
                <w:sz w:val="20"/>
              </w:rPr>
              <w:t xml:space="preserve"> </w:t>
            </w:r>
            <w:r>
              <w:rPr>
                <w:sz w:val="20"/>
              </w:rPr>
              <w:t>and</w:t>
            </w:r>
            <w:r>
              <w:rPr>
                <w:spacing w:val="-1"/>
                <w:sz w:val="20"/>
              </w:rPr>
              <w:t xml:space="preserve"> </w:t>
            </w:r>
            <w:r>
              <w:rPr>
                <w:sz w:val="20"/>
              </w:rPr>
              <w:t>leave</w:t>
            </w:r>
            <w:r>
              <w:rPr>
                <w:spacing w:val="-3"/>
                <w:sz w:val="20"/>
              </w:rPr>
              <w:t xml:space="preserve"> </w:t>
            </w:r>
            <w:r>
              <w:rPr>
                <w:sz w:val="20"/>
              </w:rPr>
              <w:t>the</w:t>
            </w:r>
            <w:r>
              <w:rPr>
                <w:spacing w:val="-3"/>
                <w:sz w:val="20"/>
              </w:rPr>
              <w:t xml:space="preserve"> </w:t>
            </w:r>
            <w:r>
              <w:rPr>
                <w:sz w:val="20"/>
              </w:rPr>
              <w:t>contaminated</w:t>
            </w:r>
            <w:r>
              <w:rPr>
                <w:spacing w:val="-3"/>
                <w:sz w:val="20"/>
              </w:rPr>
              <w:t xml:space="preserve"> </w:t>
            </w:r>
            <w:r>
              <w:rPr>
                <w:sz w:val="20"/>
              </w:rPr>
              <w:t>area</w:t>
            </w:r>
            <w:r>
              <w:rPr>
                <w:spacing w:val="-53"/>
                <w:sz w:val="20"/>
              </w:rPr>
              <w:t xml:space="preserve"> </w:t>
            </w:r>
            <w:r>
              <w:rPr>
                <w:sz w:val="20"/>
              </w:rPr>
              <w:t>forthwith until such time that the area of concern is declared safe by either Compliance</w:t>
            </w:r>
            <w:r>
              <w:rPr>
                <w:spacing w:val="1"/>
                <w:sz w:val="20"/>
              </w:rPr>
              <w:t xml:space="preserve"> </w:t>
            </w:r>
            <w:r>
              <w:rPr>
                <w:sz w:val="20"/>
              </w:rPr>
              <w:t>Monitoring or an AAIA approved control measure intervention, for example, per the</w:t>
            </w:r>
            <w:r>
              <w:rPr>
                <w:spacing w:val="1"/>
                <w:sz w:val="20"/>
              </w:rPr>
              <w:t xml:space="preserve"> </w:t>
            </w:r>
            <w:r>
              <w:rPr>
                <w:sz w:val="20"/>
              </w:rPr>
              <w:t>emergency</w:t>
            </w:r>
            <w:r>
              <w:rPr>
                <w:spacing w:val="-1"/>
                <w:sz w:val="20"/>
              </w:rPr>
              <w:t xml:space="preserve"> </w:t>
            </w:r>
            <w:r>
              <w:rPr>
                <w:sz w:val="20"/>
              </w:rPr>
              <w:t>asbestos work</w:t>
            </w:r>
            <w:r>
              <w:rPr>
                <w:spacing w:val="1"/>
                <w:sz w:val="20"/>
              </w:rPr>
              <w:t xml:space="preserve"> </w:t>
            </w:r>
            <w:r>
              <w:rPr>
                <w:sz w:val="20"/>
              </w:rPr>
              <w:t>plan,</w:t>
            </w:r>
            <w:r>
              <w:rPr>
                <w:spacing w:val="-1"/>
                <w:sz w:val="20"/>
              </w:rPr>
              <w:t xml:space="preserve"> </w:t>
            </w:r>
            <w:r>
              <w:rPr>
                <w:sz w:val="20"/>
              </w:rPr>
              <w:t>if</w:t>
            </w:r>
            <w:r>
              <w:rPr>
                <w:spacing w:val="-1"/>
                <w:sz w:val="20"/>
              </w:rPr>
              <w:t xml:space="preserve"> </w:t>
            </w:r>
            <w:r>
              <w:rPr>
                <w:sz w:val="20"/>
              </w:rPr>
              <w:t>applicable.</w:t>
            </w:r>
          </w:p>
        </w:tc>
      </w:tr>
      <w:tr w:rsidR="0031547B" w14:paraId="77B7A8B4" w14:textId="77777777">
        <w:trPr>
          <w:trHeight w:val="1329"/>
        </w:trPr>
        <w:tc>
          <w:tcPr>
            <w:tcW w:w="796" w:type="dxa"/>
          </w:tcPr>
          <w:p w14:paraId="4822B394" w14:textId="77777777" w:rsidR="0031547B" w:rsidRDefault="00570C5F">
            <w:pPr>
              <w:pStyle w:val="TableParagraph"/>
              <w:spacing w:before="115"/>
              <w:ind w:right="85"/>
              <w:jc w:val="right"/>
              <w:rPr>
                <w:sz w:val="20"/>
              </w:rPr>
            </w:pPr>
            <w:r>
              <w:rPr>
                <w:sz w:val="20"/>
              </w:rPr>
              <w:t>Z15.6</w:t>
            </w:r>
          </w:p>
        </w:tc>
        <w:tc>
          <w:tcPr>
            <w:tcW w:w="8606" w:type="dxa"/>
          </w:tcPr>
          <w:p w14:paraId="76500AB5" w14:textId="77777777" w:rsidR="0031547B" w:rsidRDefault="00570C5F">
            <w:pPr>
              <w:pStyle w:val="TableParagraph"/>
              <w:spacing w:before="113" w:line="230" w:lineRule="auto"/>
              <w:ind w:left="87" w:right="234"/>
              <w:rPr>
                <w:sz w:val="20"/>
              </w:rPr>
            </w:pPr>
            <w:r>
              <w:rPr>
                <w:sz w:val="20"/>
              </w:rPr>
              <w:t xml:space="preserve">The </w:t>
            </w:r>
            <w:r>
              <w:rPr>
                <w:rFonts w:ascii="Arial"/>
                <w:i/>
                <w:sz w:val="20"/>
              </w:rPr>
              <w:t xml:space="preserve">Contractor </w:t>
            </w:r>
            <w:r>
              <w:rPr>
                <w:sz w:val="20"/>
              </w:rPr>
              <w:t>continues to Provide the Services, without additional control measures</w:t>
            </w:r>
            <w:r>
              <w:rPr>
                <w:spacing w:val="1"/>
                <w:sz w:val="20"/>
              </w:rPr>
              <w:t xml:space="preserve"> </w:t>
            </w:r>
            <w:r>
              <w:rPr>
                <w:sz w:val="20"/>
              </w:rPr>
              <w:t>presented, on presentation of Safe Levels. The contractually agreed dates to Provide the</w:t>
            </w:r>
            <w:r>
              <w:rPr>
                <w:spacing w:val="1"/>
                <w:sz w:val="20"/>
              </w:rPr>
              <w:t xml:space="preserve"> </w:t>
            </w:r>
            <w:r>
              <w:rPr>
                <w:sz w:val="20"/>
              </w:rPr>
              <w:t>Services,</w:t>
            </w:r>
            <w:r>
              <w:rPr>
                <w:spacing w:val="-4"/>
                <w:sz w:val="20"/>
              </w:rPr>
              <w:t xml:space="preserve"> </w:t>
            </w:r>
            <w:r>
              <w:rPr>
                <w:sz w:val="20"/>
              </w:rPr>
              <w:t>including</w:t>
            </w:r>
            <w:r>
              <w:rPr>
                <w:spacing w:val="-4"/>
                <w:sz w:val="20"/>
              </w:rPr>
              <w:t xml:space="preserve"> </w:t>
            </w:r>
            <w:r>
              <w:rPr>
                <w:sz w:val="20"/>
              </w:rPr>
              <w:t>the</w:t>
            </w:r>
            <w:r>
              <w:rPr>
                <w:spacing w:val="-3"/>
                <w:sz w:val="20"/>
              </w:rPr>
              <w:t xml:space="preserve"> </w:t>
            </w:r>
            <w:r>
              <w:rPr>
                <w:sz w:val="20"/>
              </w:rPr>
              <w:t>Completion</w:t>
            </w:r>
            <w:r>
              <w:rPr>
                <w:spacing w:val="-4"/>
                <w:sz w:val="20"/>
              </w:rPr>
              <w:t xml:space="preserve"> </w:t>
            </w:r>
            <w:r>
              <w:rPr>
                <w:sz w:val="20"/>
              </w:rPr>
              <w:t>Date,</w:t>
            </w:r>
            <w:r>
              <w:rPr>
                <w:spacing w:val="2"/>
                <w:sz w:val="20"/>
              </w:rPr>
              <w:t xml:space="preserve"> </w:t>
            </w:r>
            <w:r>
              <w:rPr>
                <w:sz w:val="20"/>
              </w:rPr>
              <w:t>are</w:t>
            </w:r>
            <w:r>
              <w:rPr>
                <w:spacing w:val="-3"/>
                <w:sz w:val="20"/>
              </w:rPr>
              <w:t xml:space="preserve"> </w:t>
            </w:r>
            <w:r>
              <w:rPr>
                <w:sz w:val="20"/>
              </w:rPr>
              <w:t>adjusted</w:t>
            </w:r>
            <w:r>
              <w:rPr>
                <w:spacing w:val="-2"/>
                <w:sz w:val="20"/>
              </w:rPr>
              <w:t xml:space="preserve"> </w:t>
            </w:r>
            <w:r>
              <w:rPr>
                <w:sz w:val="20"/>
              </w:rPr>
              <w:t>accordingly.</w:t>
            </w:r>
            <w:r>
              <w:rPr>
                <w:spacing w:val="-4"/>
                <w:sz w:val="20"/>
              </w:rPr>
              <w:t xml:space="preserve"> </w:t>
            </w:r>
            <w:r>
              <w:rPr>
                <w:sz w:val="20"/>
              </w:rPr>
              <w:t>The</w:t>
            </w:r>
            <w:r>
              <w:rPr>
                <w:spacing w:val="-3"/>
                <w:sz w:val="20"/>
              </w:rPr>
              <w:t xml:space="preserve"> </w:t>
            </w:r>
            <w:r>
              <w:rPr>
                <w:sz w:val="20"/>
              </w:rPr>
              <w:t>contractually</w:t>
            </w:r>
            <w:r>
              <w:rPr>
                <w:spacing w:val="-1"/>
                <w:sz w:val="20"/>
              </w:rPr>
              <w:t xml:space="preserve"> </w:t>
            </w:r>
            <w:r>
              <w:rPr>
                <w:sz w:val="20"/>
              </w:rPr>
              <w:t>agreed</w:t>
            </w:r>
            <w:r>
              <w:rPr>
                <w:spacing w:val="-52"/>
                <w:sz w:val="20"/>
              </w:rPr>
              <w:t xml:space="preserve"> </w:t>
            </w:r>
            <w:r>
              <w:rPr>
                <w:sz w:val="20"/>
              </w:rPr>
              <w:t>dates are extended by the notification periods required by regulations 3 and 21 of the</w:t>
            </w:r>
            <w:r>
              <w:rPr>
                <w:spacing w:val="1"/>
                <w:sz w:val="20"/>
              </w:rPr>
              <w:t xml:space="preserve"> </w:t>
            </w:r>
            <w:r>
              <w:rPr>
                <w:sz w:val="20"/>
              </w:rPr>
              <w:t>Asbestos</w:t>
            </w:r>
            <w:r>
              <w:rPr>
                <w:spacing w:val="-1"/>
                <w:sz w:val="20"/>
              </w:rPr>
              <w:t xml:space="preserve"> </w:t>
            </w:r>
            <w:r>
              <w:rPr>
                <w:sz w:val="20"/>
              </w:rPr>
              <w:t>Regulations,</w:t>
            </w:r>
            <w:r>
              <w:rPr>
                <w:spacing w:val="1"/>
                <w:sz w:val="20"/>
              </w:rPr>
              <w:t xml:space="preserve"> </w:t>
            </w:r>
            <w:r>
              <w:rPr>
                <w:sz w:val="20"/>
              </w:rPr>
              <w:t>2001.</w:t>
            </w:r>
          </w:p>
        </w:tc>
      </w:tr>
      <w:tr w:rsidR="0031547B" w14:paraId="38A6C1AA" w14:textId="77777777">
        <w:trPr>
          <w:trHeight w:val="777"/>
        </w:trPr>
        <w:tc>
          <w:tcPr>
            <w:tcW w:w="796" w:type="dxa"/>
          </w:tcPr>
          <w:p w14:paraId="5BCFF168" w14:textId="77777777" w:rsidR="0031547B" w:rsidRDefault="00570C5F">
            <w:pPr>
              <w:pStyle w:val="TableParagraph"/>
              <w:spacing w:before="115"/>
              <w:ind w:right="85"/>
              <w:jc w:val="right"/>
              <w:rPr>
                <w:sz w:val="20"/>
              </w:rPr>
            </w:pPr>
            <w:r>
              <w:rPr>
                <w:sz w:val="20"/>
              </w:rPr>
              <w:t>Z15.7</w:t>
            </w:r>
          </w:p>
        </w:tc>
        <w:tc>
          <w:tcPr>
            <w:tcW w:w="8606" w:type="dxa"/>
          </w:tcPr>
          <w:p w14:paraId="536D11E6" w14:textId="77777777" w:rsidR="0031547B" w:rsidRDefault="00570C5F">
            <w:pPr>
              <w:pStyle w:val="TableParagraph"/>
              <w:spacing w:before="113" w:line="230" w:lineRule="auto"/>
              <w:ind w:left="87" w:right="227"/>
              <w:rPr>
                <w:sz w:val="20"/>
              </w:rPr>
            </w:pPr>
            <w:r>
              <w:rPr>
                <w:sz w:val="20"/>
              </w:rPr>
              <w:t>Any removal and disposal of asbestos, asbestos containing materials and waste, is done by a</w:t>
            </w:r>
            <w:r>
              <w:rPr>
                <w:spacing w:val="-53"/>
                <w:sz w:val="20"/>
              </w:rPr>
              <w:t xml:space="preserve"> </w:t>
            </w:r>
            <w:r>
              <w:rPr>
                <w:sz w:val="20"/>
              </w:rPr>
              <w:t>registered</w:t>
            </w:r>
            <w:r>
              <w:rPr>
                <w:spacing w:val="-3"/>
                <w:sz w:val="20"/>
              </w:rPr>
              <w:t xml:space="preserve"> </w:t>
            </w:r>
            <w:r>
              <w:rPr>
                <w:sz w:val="20"/>
              </w:rPr>
              <w:t>asbestos</w:t>
            </w:r>
            <w:r>
              <w:rPr>
                <w:spacing w:val="-2"/>
                <w:sz w:val="20"/>
              </w:rPr>
              <w:t xml:space="preserve"> </w:t>
            </w:r>
            <w:r>
              <w:rPr>
                <w:sz w:val="20"/>
              </w:rPr>
              <w:t>contractor,</w:t>
            </w:r>
            <w:r>
              <w:rPr>
                <w:spacing w:val="-3"/>
                <w:sz w:val="20"/>
              </w:rPr>
              <w:t xml:space="preserve"> </w:t>
            </w:r>
            <w:r>
              <w:rPr>
                <w:sz w:val="20"/>
              </w:rPr>
              <w:t>instructed</w:t>
            </w:r>
            <w:r>
              <w:rPr>
                <w:spacing w:val="-2"/>
                <w:sz w:val="20"/>
              </w:rPr>
              <w:t xml:space="preserve"> </w:t>
            </w:r>
            <w:r>
              <w:rPr>
                <w:sz w:val="20"/>
              </w:rPr>
              <w:t>by</w:t>
            </w:r>
            <w:r>
              <w:rPr>
                <w:spacing w:val="-2"/>
                <w:sz w:val="20"/>
              </w:rPr>
              <w:t xml:space="preserve"> </w:t>
            </w:r>
            <w:r>
              <w:rPr>
                <w:sz w:val="20"/>
              </w:rPr>
              <w:t>the</w:t>
            </w:r>
            <w:r>
              <w:rPr>
                <w:spacing w:val="1"/>
                <w:sz w:val="20"/>
              </w:rPr>
              <w:t xml:space="preserve"> </w:t>
            </w:r>
            <w:r>
              <w:rPr>
                <w:rFonts w:ascii="Arial" w:hAnsi="Arial"/>
                <w:i/>
                <w:sz w:val="20"/>
              </w:rPr>
              <w:t>Employer</w:t>
            </w:r>
            <w:r>
              <w:rPr>
                <w:rFonts w:ascii="Arial" w:hAnsi="Arial"/>
                <w:i/>
                <w:spacing w:val="-1"/>
                <w:sz w:val="20"/>
              </w:rPr>
              <w:t xml:space="preserve"> </w:t>
            </w:r>
            <w:r>
              <w:rPr>
                <w:sz w:val="20"/>
              </w:rPr>
              <w:t>at</w:t>
            </w:r>
            <w:r>
              <w:rPr>
                <w:spacing w:val="-3"/>
                <w:sz w:val="20"/>
              </w:rPr>
              <w:t xml:space="preserve"> </w:t>
            </w:r>
            <w:r>
              <w:rPr>
                <w:sz w:val="20"/>
              </w:rPr>
              <w:t>the</w:t>
            </w:r>
            <w:r>
              <w:rPr>
                <w:spacing w:val="1"/>
                <w:sz w:val="20"/>
              </w:rPr>
              <w:t xml:space="preserve"> </w:t>
            </w:r>
            <w:r>
              <w:rPr>
                <w:rFonts w:ascii="Arial" w:hAnsi="Arial"/>
                <w:i/>
                <w:sz w:val="20"/>
              </w:rPr>
              <w:t>Employer</w:t>
            </w:r>
            <w:r>
              <w:rPr>
                <w:sz w:val="20"/>
              </w:rPr>
              <w:t>’s expense,</w:t>
            </w:r>
            <w:r>
              <w:rPr>
                <w:spacing w:val="-4"/>
                <w:sz w:val="20"/>
              </w:rPr>
              <w:t xml:space="preserve"> </w:t>
            </w:r>
            <w:r>
              <w:rPr>
                <w:sz w:val="20"/>
              </w:rPr>
              <w:t>and</w:t>
            </w:r>
          </w:p>
          <w:p w14:paraId="1A548CB5" w14:textId="77777777" w:rsidR="0031547B" w:rsidRDefault="00570C5F">
            <w:pPr>
              <w:pStyle w:val="TableParagraph"/>
              <w:spacing w:line="203" w:lineRule="exact"/>
              <w:ind w:left="87"/>
              <w:rPr>
                <w:sz w:val="20"/>
              </w:rPr>
            </w:pPr>
            <w:r>
              <w:rPr>
                <w:sz w:val="20"/>
              </w:rPr>
              <w:t>conducted</w:t>
            </w:r>
            <w:r>
              <w:rPr>
                <w:spacing w:val="-3"/>
                <w:sz w:val="20"/>
              </w:rPr>
              <w:t xml:space="preserve"> </w:t>
            </w:r>
            <w:r>
              <w:rPr>
                <w:sz w:val="20"/>
              </w:rPr>
              <w:t>in</w:t>
            </w:r>
            <w:r>
              <w:rPr>
                <w:spacing w:val="-3"/>
                <w:sz w:val="20"/>
              </w:rPr>
              <w:t xml:space="preserve"> </w:t>
            </w:r>
            <w:r>
              <w:rPr>
                <w:sz w:val="20"/>
              </w:rPr>
              <w:t>line</w:t>
            </w:r>
            <w:r>
              <w:rPr>
                <w:spacing w:val="-1"/>
                <w:sz w:val="20"/>
              </w:rPr>
              <w:t xml:space="preserve"> </w:t>
            </w:r>
            <w:r>
              <w:rPr>
                <w:sz w:val="20"/>
              </w:rPr>
              <w:t>with</w:t>
            </w:r>
            <w:r>
              <w:rPr>
                <w:spacing w:val="-1"/>
                <w:sz w:val="20"/>
              </w:rPr>
              <w:t xml:space="preserve"> </w:t>
            </w:r>
            <w:r>
              <w:rPr>
                <w:sz w:val="20"/>
              </w:rPr>
              <w:t>South</w:t>
            </w:r>
            <w:r>
              <w:rPr>
                <w:spacing w:val="-3"/>
                <w:sz w:val="20"/>
              </w:rPr>
              <w:t xml:space="preserve"> </w:t>
            </w:r>
            <w:r>
              <w:rPr>
                <w:sz w:val="20"/>
              </w:rPr>
              <w:t>African</w:t>
            </w:r>
            <w:r>
              <w:rPr>
                <w:spacing w:val="-1"/>
                <w:sz w:val="20"/>
              </w:rPr>
              <w:t xml:space="preserve"> </w:t>
            </w:r>
            <w:r>
              <w:rPr>
                <w:sz w:val="20"/>
              </w:rPr>
              <w:t>legislation.</w:t>
            </w:r>
          </w:p>
        </w:tc>
      </w:tr>
    </w:tbl>
    <w:p w14:paraId="70605C4A" w14:textId="77777777" w:rsidR="0031547B" w:rsidRDefault="0031547B">
      <w:pPr>
        <w:spacing w:line="203" w:lineRule="exact"/>
        <w:rPr>
          <w:sz w:val="20"/>
        </w:rPr>
        <w:sectPr w:rsidR="0031547B">
          <w:pgSz w:w="11910" w:h="16840"/>
          <w:pgMar w:top="1320" w:right="260" w:bottom="900" w:left="60" w:header="726" w:footer="706" w:gutter="0"/>
          <w:cols w:space="720"/>
        </w:sectPr>
      </w:pPr>
    </w:p>
    <w:p w14:paraId="3BC1724D" w14:textId="77777777" w:rsidR="0031547B" w:rsidRDefault="0031547B">
      <w:pPr>
        <w:pStyle w:val="BodyText"/>
        <w:spacing w:before="5"/>
        <w:rPr>
          <w:rFonts w:ascii="Arial"/>
          <w:b/>
          <w:sz w:val="11"/>
        </w:rPr>
      </w:pPr>
    </w:p>
    <w:p w14:paraId="074AD1B6" w14:textId="3E660C1D" w:rsidR="0031547B" w:rsidRDefault="00DF28C0">
      <w:pPr>
        <w:pStyle w:val="BodyText"/>
        <w:ind w:left="931"/>
        <w:rPr>
          <w:rFonts w:ascii="Arial"/>
          <w:sz w:val="20"/>
        </w:rPr>
      </w:pPr>
      <w:r>
        <w:rPr>
          <w:rFonts w:ascii="Arial"/>
          <w:noProof/>
          <w:sz w:val="20"/>
          <w:lang w:val="en-ZA" w:eastAsia="en-ZA"/>
        </w:rPr>
        <mc:AlternateContent>
          <mc:Choice Requires="wpg">
            <w:drawing>
              <wp:inline distT="0" distB="0" distL="0" distR="0" wp14:anchorId="2AE7B7B6" wp14:editId="04BF6A84">
                <wp:extent cx="6239510" cy="463550"/>
                <wp:effectExtent l="0" t="0" r="0" b="3175"/>
                <wp:docPr id="150" name="Group 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39510" cy="463550"/>
                          <a:chOff x="0" y="0"/>
                          <a:chExt cx="9826" cy="730"/>
                        </a:xfrm>
                      </wpg:grpSpPr>
                      <wps:wsp>
                        <wps:cNvPr id="151" name="Freeform 71"/>
                        <wps:cNvSpPr>
                          <a:spLocks/>
                        </wps:cNvSpPr>
                        <wps:spPr bwMode="auto">
                          <a:xfrm>
                            <a:off x="0" y="0"/>
                            <a:ext cx="9826" cy="730"/>
                          </a:xfrm>
                          <a:custGeom>
                            <a:avLst/>
                            <a:gdLst>
                              <a:gd name="T0" fmla="*/ 9825 w 9826"/>
                              <a:gd name="T1" fmla="*/ 0 h 730"/>
                              <a:gd name="T2" fmla="*/ 9811 w 9826"/>
                              <a:gd name="T3" fmla="*/ 0 h 730"/>
                              <a:gd name="T4" fmla="*/ 9811 w 9826"/>
                              <a:gd name="T5" fmla="*/ 14 h 730"/>
                              <a:gd name="T6" fmla="*/ 9811 w 9826"/>
                              <a:gd name="T7" fmla="*/ 716 h 730"/>
                              <a:gd name="T8" fmla="*/ 14 w 9826"/>
                              <a:gd name="T9" fmla="*/ 716 h 730"/>
                              <a:gd name="T10" fmla="*/ 14 w 9826"/>
                              <a:gd name="T11" fmla="*/ 14 h 730"/>
                              <a:gd name="T12" fmla="*/ 9811 w 9826"/>
                              <a:gd name="T13" fmla="*/ 14 h 730"/>
                              <a:gd name="T14" fmla="*/ 9811 w 9826"/>
                              <a:gd name="T15" fmla="*/ 0 h 730"/>
                              <a:gd name="T16" fmla="*/ 14 w 9826"/>
                              <a:gd name="T17" fmla="*/ 0 h 730"/>
                              <a:gd name="T18" fmla="*/ 0 w 9826"/>
                              <a:gd name="T19" fmla="*/ 0 h 730"/>
                              <a:gd name="T20" fmla="*/ 0 w 9826"/>
                              <a:gd name="T21" fmla="*/ 14 h 730"/>
                              <a:gd name="T22" fmla="*/ 0 w 9826"/>
                              <a:gd name="T23" fmla="*/ 716 h 730"/>
                              <a:gd name="T24" fmla="*/ 0 w 9826"/>
                              <a:gd name="T25" fmla="*/ 730 h 730"/>
                              <a:gd name="T26" fmla="*/ 14 w 9826"/>
                              <a:gd name="T27" fmla="*/ 730 h 730"/>
                              <a:gd name="T28" fmla="*/ 9811 w 9826"/>
                              <a:gd name="T29" fmla="*/ 730 h 730"/>
                              <a:gd name="T30" fmla="*/ 9825 w 9826"/>
                              <a:gd name="T31" fmla="*/ 730 h 730"/>
                              <a:gd name="T32" fmla="*/ 9825 w 9826"/>
                              <a:gd name="T33" fmla="*/ 716 h 730"/>
                              <a:gd name="T34" fmla="*/ 9825 w 9826"/>
                              <a:gd name="T35" fmla="*/ 14 h 730"/>
                              <a:gd name="T36" fmla="*/ 9825 w 9826"/>
                              <a:gd name="T37" fmla="*/ 0 h 7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826" h="730">
                                <a:moveTo>
                                  <a:pt x="9825" y="0"/>
                                </a:moveTo>
                                <a:lnTo>
                                  <a:pt x="9811" y="0"/>
                                </a:lnTo>
                                <a:lnTo>
                                  <a:pt x="9811" y="14"/>
                                </a:lnTo>
                                <a:lnTo>
                                  <a:pt x="9811" y="716"/>
                                </a:lnTo>
                                <a:lnTo>
                                  <a:pt x="14" y="716"/>
                                </a:lnTo>
                                <a:lnTo>
                                  <a:pt x="14" y="14"/>
                                </a:lnTo>
                                <a:lnTo>
                                  <a:pt x="9811" y="14"/>
                                </a:lnTo>
                                <a:lnTo>
                                  <a:pt x="9811" y="0"/>
                                </a:lnTo>
                                <a:lnTo>
                                  <a:pt x="14" y="0"/>
                                </a:lnTo>
                                <a:lnTo>
                                  <a:pt x="0" y="0"/>
                                </a:lnTo>
                                <a:lnTo>
                                  <a:pt x="0" y="14"/>
                                </a:lnTo>
                                <a:lnTo>
                                  <a:pt x="0" y="716"/>
                                </a:lnTo>
                                <a:lnTo>
                                  <a:pt x="0" y="730"/>
                                </a:lnTo>
                                <a:lnTo>
                                  <a:pt x="14" y="730"/>
                                </a:lnTo>
                                <a:lnTo>
                                  <a:pt x="9811" y="730"/>
                                </a:lnTo>
                                <a:lnTo>
                                  <a:pt x="9825" y="730"/>
                                </a:lnTo>
                                <a:lnTo>
                                  <a:pt x="9825" y="716"/>
                                </a:lnTo>
                                <a:lnTo>
                                  <a:pt x="9825" y="14"/>
                                </a:lnTo>
                                <a:lnTo>
                                  <a:pt x="9825"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2" name="Text Box 70"/>
                        <wps:cNvSpPr txBox="1">
                          <a:spLocks noChangeArrowheads="1"/>
                        </wps:cNvSpPr>
                        <wps:spPr bwMode="auto">
                          <a:xfrm>
                            <a:off x="112" y="14"/>
                            <a:ext cx="9698" cy="702"/>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48583B1" w14:textId="77777777" w:rsidR="0031547B" w:rsidRDefault="00570C5F">
                              <w:pPr>
                                <w:spacing w:before="99"/>
                                <w:ind w:left="28"/>
                                <w:rPr>
                                  <w:sz w:val="44"/>
                                </w:rPr>
                              </w:pPr>
                              <w:r>
                                <w:rPr>
                                  <w:sz w:val="44"/>
                                </w:rPr>
                                <w:t>C1.2</w:t>
                              </w:r>
                              <w:r>
                                <w:rPr>
                                  <w:spacing w:val="-2"/>
                                  <w:sz w:val="44"/>
                                </w:rPr>
                                <w:t xml:space="preserve"> </w:t>
                              </w:r>
                              <w:r>
                                <w:rPr>
                                  <w:sz w:val="44"/>
                                </w:rPr>
                                <w:t>Contract</w:t>
                              </w:r>
                              <w:r>
                                <w:rPr>
                                  <w:spacing w:val="-1"/>
                                  <w:sz w:val="44"/>
                                </w:rPr>
                                <w:t xml:space="preserve"> </w:t>
                              </w:r>
                              <w:r>
                                <w:rPr>
                                  <w:sz w:val="44"/>
                                </w:rPr>
                                <w:t>Data</w:t>
                              </w:r>
                            </w:p>
                          </w:txbxContent>
                        </wps:txbx>
                        <wps:bodyPr rot="0" vert="horz" wrap="square" lIns="0" tIns="0" rIns="0" bIns="0" anchor="t" anchorCtr="0" upright="1">
                          <a:noAutofit/>
                        </wps:bodyPr>
                      </wps:wsp>
                    </wpg:wgp>
                  </a:graphicData>
                </a:graphic>
              </wp:inline>
            </w:drawing>
          </mc:Choice>
          <mc:Fallback>
            <w:pict>
              <v:group w14:anchorId="2AE7B7B6" id="Group 69" o:spid="_x0000_s1043" style="width:491.3pt;height:36.5pt;mso-position-horizontal-relative:char;mso-position-vertical-relative:line" coordsize="9826,7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">
                <v:shape id="Freeform 71" o:spid="_x0000_s1044" style="position:absolute;width:9826;height:730;visibility:visible;mso-wrap-style:square;v-text-anchor:top" coordsize="9826,7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" path="m9825,r-14,l9811,14r,702l14,716,14,14r9797,l9811,,14,,,,,14,,716r,14l14,730r9797,l9825,730r,-14l9825,14r,-14xe" fillcolor="black" stroked="f">
                  <v:path arrowok="t" o:connecttype="custom" o:connectlocs="9825,0;9811,0;9811,14;9811,716;14,716;14,14;9811,14;9811,0;14,0;0,0;0,14;0,716;0,730;14,730;9811,730;9825,730;9825,716;9825,14;9825,0" o:connectangles="0,0,0,0,0,0,0,0,0,0,0,0,0,0,0,0,0,0,0"/>
                </v:shape>
                <v:shape id="Text Box 70" o:spid="_x0000_s1045" type="#_x0000_t202" style="position:absolute;left:112;top:14;width:9698;height:7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" fillcolor="#d9d9d9" stroked="f">
                  <v:textbox inset="0,0,0,0">
                    <w:txbxContent>
                      <w:p w14:paraId="548583B1" w14:textId="77777777" w:rsidR="0031547B" w:rsidRDefault="00570C5F">
                        <w:pPr>
                          <w:spacing w:before="99"/>
                          <w:ind w:left="28"/>
                          <w:rPr>
                            <w:sz w:val="44"/>
                          </w:rPr>
                        </w:pPr>
                        <w:r>
                          <w:rPr>
                            <w:sz w:val="44"/>
                          </w:rPr>
                          <w:t>C1.2</w:t>
                        </w:r>
                        <w:r>
                          <w:rPr>
                            <w:spacing w:val="-2"/>
                            <w:sz w:val="44"/>
                          </w:rPr>
                          <w:t xml:space="preserve"> </w:t>
                        </w:r>
                        <w:r>
                          <w:rPr>
                            <w:sz w:val="44"/>
                          </w:rPr>
                          <w:t>Contract</w:t>
                        </w:r>
                        <w:r>
                          <w:rPr>
                            <w:spacing w:val="-1"/>
                            <w:sz w:val="44"/>
                          </w:rPr>
                          <w:t xml:space="preserve"> </w:t>
                        </w:r>
                        <w:r>
                          <w:rPr>
                            <w:sz w:val="44"/>
                          </w:rPr>
                          <w:t>Data</w:t>
                        </w:r>
                      </w:p>
                    </w:txbxContent>
                  </v:textbox>
                </v:shape>
                <w10:anchorlock/>
              </v:group>
            </w:pict>
          </mc:Fallback>
        </mc:AlternateContent>
      </w:r>
    </w:p>
    <w:p w14:paraId="5C5BEF82" w14:textId="77777777" w:rsidR="0031547B" w:rsidRDefault="0031547B">
      <w:pPr>
        <w:pStyle w:val="BodyText"/>
        <w:spacing w:before="9"/>
        <w:rPr>
          <w:rFonts w:ascii="Arial"/>
          <w:b/>
          <w:sz w:val="9"/>
        </w:rPr>
      </w:pPr>
    </w:p>
    <w:p w14:paraId="4E003780" w14:textId="77777777" w:rsidR="0031547B" w:rsidRDefault="00570C5F">
      <w:pPr>
        <w:spacing w:before="91"/>
        <w:ind w:left="1072"/>
        <w:rPr>
          <w:rFonts w:ascii="Arial"/>
          <w:b/>
          <w:i/>
          <w:sz w:val="26"/>
        </w:rPr>
      </w:pPr>
      <w:r>
        <w:rPr>
          <w:rFonts w:ascii="Arial"/>
          <w:b/>
          <w:sz w:val="26"/>
        </w:rPr>
        <w:t>Part</w:t>
      </w:r>
      <w:r>
        <w:rPr>
          <w:rFonts w:ascii="Arial"/>
          <w:b/>
          <w:spacing w:val="-2"/>
          <w:sz w:val="26"/>
        </w:rPr>
        <w:t xml:space="preserve"> </w:t>
      </w:r>
      <w:r>
        <w:rPr>
          <w:rFonts w:ascii="Arial"/>
          <w:b/>
          <w:sz w:val="26"/>
        </w:rPr>
        <w:t>two -</w:t>
      </w:r>
      <w:r>
        <w:rPr>
          <w:rFonts w:ascii="Arial"/>
          <w:b/>
          <w:spacing w:val="-2"/>
          <w:sz w:val="26"/>
        </w:rPr>
        <w:t xml:space="preserve"> </w:t>
      </w:r>
      <w:r>
        <w:rPr>
          <w:rFonts w:ascii="Arial"/>
          <w:b/>
          <w:sz w:val="26"/>
        </w:rPr>
        <w:t>Data provided</w:t>
      </w:r>
      <w:r>
        <w:rPr>
          <w:rFonts w:ascii="Arial"/>
          <w:b/>
          <w:spacing w:val="-2"/>
          <w:sz w:val="26"/>
        </w:rPr>
        <w:t xml:space="preserve"> </w:t>
      </w:r>
      <w:r>
        <w:rPr>
          <w:rFonts w:ascii="Arial"/>
          <w:b/>
          <w:sz w:val="26"/>
        </w:rPr>
        <w:t>by</w:t>
      </w:r>
      <w:r>
        <w:rPr>
          <w:rFonts w:ascii="Arial"/>
          <w:b/>
          <w:spacing w:val="-2"/>
          <w:sz w:val="26"/>
        </w:rPr>
        <w:t xml:space="preserve"> </w:t>
      </w:r>
      <w:r>
        <w:rPr>
          <w:rFonts w:ascii="Arial"/>
          <w:b/>
          <w:sz w:val="26"/>
        </w:rPr>
        <w:t>the</w:t>
      </w:r>
      <w:r>
        <w:rPr>
          <w:rFonts w:ascii="Arial"/>
          <w:b/>
          <w:spacing w:val="-2"/>
          <w:sz w:val="26"/>
        </w:rPr>
        <w:t xml:space="preserve"> </w:t>
      </w:r>
      <w:r>
        <w:rPr>
          <w:rFonts w:ascii="Arial"/>
          <w:b/>
          <w:i/>
          <w:sz w:val="26"/>
        </w:rPr>
        <w:t>Contractor</w:t>
      </w:r>
    </w:p>
    <w:p w14:paraId="795E0B34" w14:textId="77777777" w:rsidR="0031547B" w:rsidRDefault="0031547B">
      <w:pPr>
        <w:pStyle w:val="BodyText"/>
        <w:spacing w:before="9"/>
        <w:rPr>
          <w:rFonts w:ascii="Arial"/>
          <w:b/>
          <w:i/>
          <w:sz w:val="39"/>
        </w:rPr>
      </w:pPr>
    </w:p>
    <w:p w14:paraId="27E0C4B3" w14:textId="77777777" w:rsidR="0031547B" w:rsidRDefault="00570C5F">
      <w:pPr>
        <w:spacing w:before="1"/>
        <w:ind w:left="1072"/>
        <w:rPr>
          <w:rFonts w:ascii="Arial"/>
          <w:b/>
          <w:sz w:val="20"/>
        </w:rPr>
      </w:pPr>
      <w:r>
        <w:rPr>
          <w:rFonts w:ascii="Arial"/>
          <w:b/>
          <w:sz w:val="20"/>
        </w:rPr>
        <w:t>Notes</w:t>
      </w:r>
      <w:r>
        <w:rPr>
          <w:rFonts w:ascii="Arial"/>
          <w:b/>
          <w:spacing w:val="-3"/>
          <w:sz w:val="20"/>
        </w:rPr>
        <w:t xml:space="preserve"> </w:t>
      </w:r>
      <w:r>
        <w:rPr>
          <w:rFonts w:ascii="Arial"/>
          <w:b/>
          <w:sz w:val="20"/>
        </w:rPr>
        <w:t>to</w:t>
      </w:r>
      <w:r>
        <w:rPr>
          <w:rFonts w:ascii="Arial"/>
          <w:b/>
          <w:spacing w:val="-2"/>
          <w:sz w:val="20"/>
        </w:rPr>
        <w:t xml:space="preserve"> </w:t>
      </w:r>
      <w:r>
        <w:rPr>
          <w:rFonts w:ascii="Arial"/>
          <w:b/>
          <w:sz w:val="20"/>
        </w:rPr>
        <w:t>a</w:t>
      </w:r>
      <w:r>
        <w:rPr>
          <w:rFonts w:ascii="Arial"/>
          <w:b/>
          <w:spacing w:val="-3"/>
          <w:sz w:val="20"/>
        </w:rPr>
        <w:t xml:space="preserve"> </w:t>
      </w:r>
      <w:r>
        <w:rPr>
          <w:rFonts w:ascii="Arial"/>
          <w:b/>
          <w:sz w:val="20"/>
        </w:rPr>
        <w:t>tendering</w:t>
      </w:r>
      <w:r>
        <w:rPr>
          <w:rFonts w:ascii="Arial"/>
          <w:b/>
          <w:spacing w:val="-1"/>
          <w:sz w:val="20"/>
        </w:rPr>
        <w:t xml:space="preserve"> </w:t>
      </w:r>
      <w:r>
        <w:rPr>
          <w:rFonts w:ascii="Arial"/>
          <w:b/>
          <w:sz w:val="20"/>
        </w:rPr>
        <w:t>contractor:</w:t>
      </w:r>
    </w:p>
    <w:p w14:paraId="74E6D5C6" w14:textId="77777777" w:rsidR="0031547B" w:rsidRDefault="0031547B">
      <w:pPr>
        <w:pStyle w:val="BodyText"/>
        <w:rPr>
          <w:rFonts w:ascii="Arial"/>
          <w:b/>
          <w:sz w:val="20"/>
        </w:rPr>
      </w:pPr>
    </w:p>
    <w:p w14:paraId="56A40976" w14:textId="77777777" w:rsidR="0031547B" w:rsidRDefault="00570C5F">
      <w:pPr>
        <w:pStyle w:val="ListParagraph"/>
        <w:numPr>
          <w:ilvl w:val="2"/>
          <w:numId w:val="110"/>
        </w:numPr>
        <w:tabs>
          <w:tab w:val="left" w:pos="1794"/>
        </w:tabs>
        <w:ind w:right="871"/>
        <w:jc w:val="both"/>
        <w:rPr>
          <w:sz w:val="20"/>
        </w:rPr>
      </w:pPr>
      <w:r>
        <w:rPr>
          <w:sz w:val="20"/>
        </w:rPr>
        <w:t>Please read both the NEC3 Engineering and Construction Contract (April 2013) and the relevant</w:t>
      </w:r>
      <w:r>
        <w:rPr>
          <w:spacing w:val="1"/>
          <w:sz w:val="20"/>
        </w:rPr>
        <w:t xml:space="preserve"> </w:t>
      </w:r>
      <w:r>
        <w:rPr>
          <w:sz w:val="20"/>
        </w:rPr>
        <w:t>parts of its Guidance Notes (ECC3-GN)</w:t>
      </w:r>
      <w:r>
        <w:rPr>
          <w:position w:val="6"/>
          <w:sz w:val="13"/>
        </w:rPr>
        <w:t>2</w:t>
      </w:r>
      <w:r>
        <w:rPr>
          <w:spacing w:val="36"/>
          <w:position w:val="6"/>
          <w:sz w:val="13"/>
        </w:rPr>
        <w:t xml:space="preserve"> </w:t>
      </w:r>
      <w:r>
        <w:rPr>
          <w:sz w:val="20"/>
        </w:rPr>
        <w:t>in order to understand the implications of this Data which</w:t>
      </w:r>
      <w:r>
        <w:rPr>
          <w:spacing w:val="1"/>
          <w:sz w:val="20"/>
        </w:rPr>
        <w:t xml:space="preserve"> </w:t>
      </w:r>
      <w:r>
        <w:rPr>
          <w:sz w:val="20"/>
        </w:rPr>
        <w:t>the tenderer is required to complete.</w:t>
      </w:r>
      <w:r>
        <w:rPr>
          <w:spacing w:val="1"/>
          <w:sz w:val="20"/>
        </w:rPr>
        <w:t xml:space="preserve"> </w:t>
      </w:r>
      <w:r>
        <w:rPr>
          <w:sz w:val="20"/>
        </w:rPr>
        <w:t>An example of the completed Data is provided on pages 156 to</w:t>
      </w:r>
      <w:r>
        <w:rPr>
          <w:spacing w:val="-53"/>
          <w:sz w:val="20"/>
        </w:rPr>
        <w:t xml:space="preserve"> </w:t>
      </w:r>
      <w:r>
        <w:rPr>
          <w:sz w:val="20"/>
        </w:rPr>
        <w:t>158 of</w:t>
      </w:r>
      <w:r>
        <w:rPr>
          <w:spacing w:val="-1"/>
          <w:sz w:val="20"/>
        </w:rPr>
        <w:t xml:space="preserve"> </w:t>
      </w:r>
      <w:r>
        <w:rPr>
          <w:sz w:val="20"/>
        </w:rPr>
        <w:t>the</w:t>
      </w:r>
      <w:r>
        <w:rPr>
          <w:spacing w:val="-1"/>
          <w:sz w:val="20"/>
        </w:rPr>
        <w:t xml:space="preserve"> </w:t>
      </w:r>
      <w:r>
        <w:rPr>
          <w:sz w:val="20"/>
        </w:rPr>
        <w:t>ECC3</w:t>
      </w:r>
      <w:r>
        <w:rPr>
          <w:spacing w:val="-1"/>
          <w:sz w:val="20"/>
        </w:rPr>
        <w:t xml:space="preserve"> </w:t>
      </w:r>
      <w:r>
        <w:rPr>
          <w:sz w:val="20"/>
        </w:rPr>
        <w:t>(April</w:t>
      </w:r>
      <w:r>
        <w:rPr>
          <w:spacing w:val="-2"/>
          <w:sz w:val="20"/>
        </w:rPr>
        <w:t xml:space="preserve"> </w:t>
      </w:r>
      <w:r>
        <w:rPr>
          <w:sz w:val="20"/>
        </w:rPr>
        <w:t>2013)</w:t>
      </w:r>
      <w:r>
        <w:rPr>
          <w:spacing w:val="-1"/>
          <w:sz w:val="20"/>
        </w:rPr>
        <w:t xml:space="preserve"> </w:t>
      </w:r>
      <w:r>
        <w:rPr>
          <w:sz w:val="20"/>
        </w:rPr>
        <w:t>Guidance</w:t>
      </w:r>
      <w:r>
        <w:rPr>
          <w:spacing w:val="-1"/>
          <w:sz w:val="20"/>
        </w:rPr>
        <w:t xml:space="preserve"> </w:t>
      </w:r>
      <w:r>
        <w:rPr>
          <w:sz w:val="20"/>
        </w:rPr>
        <w:t>Notes.</w:t>
      </w:r>
    </w:p>
    <w:p w14:paraId="6E0BC982" w14:textId="77777777" w:rsidR="0031547B" w:rsidRDefault="00570C5F">
      <w:pPr>
        <w:pStyle w:val="ListParagraph"/>
        <w:numPr>
          <w:ilvl w:val="2"/>
          <w:numId w:val="110"/>
        </w:numPr>
        <w:tabs>
          <w:tab w:val="left" w:pos="1794"/>
        </w:tabs>
        <w:ind w:right="1719"/>
        <w:rPr>
          <w:sz w:val="20"/>
        </w:rPr>
      </w:pPr>
      <w:r>
        <w:rPr>
          <w:sz w:val="20"/>
        </w:rPr>
        <w:t>The number of the clause which requires the data is shown in the left hand column for each</w:t>
      </w:r>
      <w:r>
        <w:rPr>
          <w:spacing w:val="-53"/>
          <w:sz w:val="20"/>
        </w:rPr>
        <w:t xml:space="preserve"> </w:t>
      </w:r>
      <w:r>
        <w:rPr>
          <w:sz w:val="20"/>
        </w:rPr>
        <w:t>statement</w:t>
      </w:r>
      <w:r>
        <w:rPr>
          <w:spacing w:val="-2"/>
          <w:sz w:val="20"/>
        </w:rPr>
        <w:t xml:space="preserve"> </w:t>
      </w:r>
      <w:r>
        <w:rPr>
          <w:sz w:val="20"/>
        </w:rPr>
        <w:t>however</w:t>
      </w:r>
      <w:r>
        <w:rPr>
          <w:spacing w:val="2"/>
          <w:sz w:val="20"/>
        </w:rPr>
        <w:t xml:space="preserve"> </w:t>
      </w:r>
      <w:r>
        <w:rPr>
          <w:sz w:val="20"/>
        </w:rPr>
        <w:t>other</w:t>
      </w:r>
      <w:r>
        <w:rPr>
          <w:spacing w:val="-1"/>
          <w:sz w:val="20"/>
        </w:rPr>
        <w:t xml:space="preserve"> </w:t>
      </w:r>
      <w:r>
        <w:rPr>
          <w:sz w:val="20"/>
        </w:rPr>
        <w:t>clauses</w:t>
      </w:r>
      <w:r>
        <w:rPr>
          <w:spacing w:val="1"/>
          <w:sz w:val="20"/>
        </w:rPr>
        <w:t xml:space="preserve"> </w:t>
      </w:r>
      <w:r>
        <w:rPr>
          <w:sz w:val="20"/>
        </w:rPr>
        <w:t>may also</w:t>
      </w:r>
      <w:r>
        <w:rPr>
          <w:spacing w:val="1"/>
          <w:sz w:val="20"/>
        </w:rPr>
        <w:t xml:space="preserve"> </w:t>
      </w:r>
      <w:r>
        <w:rPr>
          <w:sz w:val="20"/>
        </w:rPr>
        <w:t>use</w:t>
      </w:r>
      <w:r>
        <w:rPr>
          <w:spacing w:val="-1"/>
          <w:sz w:val="20"/>
        </w:rPr>
        <w:t xml:space="preserve"> </w:t>
      </w:r>
      <w:r>
        <w:rPr>
          <w:sz w:val="20"/>
        </w:rPr>
        <w:t>the</w:t>
      </w:r>
      <w:r>
        <w:rPr>
          <w:spacing w:val="-2"/>
          <w:sz w:val="20"/>
        </w:rPr>
        <w:t xml:space="preserve"> </w:t>
      </w:r>
      <w:r>
        <w:rPr>
          <w:sz w:val="20"/>
        </w:rPr>
        <w:t>same</w:t>
      </w:r>
      <w:r>
        <w:rPr>
          <w:spacing w:val="-1"/>
          <w:sz w:val="20"/>
        </w:rPr>
        <w:t xml:space="preserve"> </w:t>
      </w:r>
      <w:r>
        <w:rPr>
          <w:sz w:val="20"/>
        </w:rPr>
        <w:t>data</w:t>
      </w:r>
    </w:p>
    <w:p w14:paraId="553E71AB" w14:textId="77777777" w:rsidR="0031547B" w:rsidRDefault="00570C5F">
      <w:pPr>
        <w:pStyle w:val="ListParagraph"/>
        <w:numPr>
          <w:ilvl w:val="2"/>
          <w:numId w:val="110"/>
        </w:numPr>
        <w:tabs>
          <w:tab w:val="left" w:pos="1794"/>
          <w:tab w:val="left" w:pos="4815"/>
        </w:tabs>
        <w:spacing w:before="1"/>
        <w:ind w:right="1015"/>
        <w:rPr>
          <w:sz w:val="20"/>
        </w:rPr>
      </w:pPr>
      <w:r>
        <w:rPr>
          <w:sz w:val="20"/>
        </w:rPr>
        <w:t>Where</w:t>
      </w:r>
      <w:r>
        <w:rPr>
          <w:spacing w:val="-1"/>
          <w:sz w:val="20"/>
        </w:rPr>
        <w:t xml:space="preserve"> </w:t>
      </w:r>
      <w:r>
        <w:rPr>
          <w:sz w:val="20"/>
        </w:rPr>
        <w:t>a</w:t>
      </w:r>
      <w:r>
        <w:rPr>
          <w:spacing w:val="-2"/>
          <w:sz w:val="20"/>
        </w:rPr>
        <w:t xml:space="preserve"> </w:t>
      </w:r>
      <w:r>
        <w:rPr>
          <w:sz w:val="20"/>
        </w:rPr>
        <w:t>form</w:t>
      </w:r>
      <w:r>
        <w:rPr>
          <w:spacing w:val="-1"/>
          <w:sz w:val="20"/>
        </w:rPr>
        <w:t xml:space="preserve"> </w:t>
      </w:r>
      <w:r>
        <w:rPr>
          <w:sz w:val="20"/>
        </w:rPr>
        <w:t>field</w:t>
      </w:r>
      <w:r>
        <w:rPr>
          <w:spacing w:val="-1"/>
          <w:sz w:val="20"/>
        </w:rPr>
        <w:t xml:space="preserve"> </w:t>
      </w:r>
      <w:r>
        <w:rPr>
          <w:sz w:val="20"/>
        </w:rPr>
        <w:t>like</w:t>
      </w:r>
      <w:r>
        <w:rPr>
          <w:spacing w:val="-2"/>
          <w:sz w:val="20"/>
        </w:rPr>
        <w:t xml:space="preserve"> </w:t>
      </w:r>
      <w:r>
        <w:rPr>
          <w:sz w:val="20"/>
        </w:rPr>
        <w:t>this [</w:t>
      </w:r>
      <w:r>
        <w:rPr>
          <w:sz w:val="20"/>
        </w:rPr>
        <w:tab/>
        <w:t>] appears, data is required to be inserted relevant to the option</w:t>
      </w:r>
      <w:r>
        <w:rPr>
          <w:spacing w:val="1"/>
          <w:sz w:val="20"/>
        </w:rPr>
        <w:t xml:space="preserve"> </w:t>
      </w:r>
      <w:r>
        <w:rPr>
          <w:sz w:val="20"/>
        </w:rPr>
        <w:t>selected.</w:t>
      </w:r>
      <w:r>
        <w:rPr>
          <w:spacing w:val="-3"/>
          <w:sz w:val="20"/>
        </w:rPr>
        <w:t xml:space="preserve"> </w:t>
      </w:r>
      <w:r>
        <w:rPr>
          <w:sz w:val="20"/>
        </w:rPr>
        <w:t>Click</w:t>
      </w:r>
      <w:r>
        <w:rPr>
          <w:spacing w:val="-2"/>
          <w:sz w:val="20"/>
        </w:rPr>
        <w:t xml:space="preserve"> </w:t>
      </w:r>
      <w:r>
        <w:rPr>
          <w:sz w:val="20"/>
        </w:rPr>
        <w:t>on</w:t>
      </w:r>
      <w:r>
        <w:rPr>
          <w:spacing w:val="-3"/>
          <w:sz w:val="20"/>
        </w:rPr>
        <w:t xml:space="preserve"> </w:t>
      </w:r>
      <w:r>
        <w:rPr>
          <w:sz w:val="20"/>
        </w:rPr>
        <w:t>the</w:t>
      </w:r>
      <w:r>
        <w:rPr>
          <w:spacing w:val="-3"/>
          <w:sz w:val="20"/>
        </w:rPr>
        <w:t xml:space="preserve"> </w:t>
      </w:r>
      <w:r>
        <w:rPr>
          <w:sz w:val="20"/>
        </w:rPr>
        <w:t>form field</w:t>
      </w:r>
      <w:r>
        <w:rPr>
          <w:spacing w:val="-1"/>
          <w:sz w:val="20"/>
        </w:rPr>
        <w:t xml:space="preserve"> </w:t>
      </w:r>
      <w:r>
        <w:rPr>
          <w:rFonts w:ascii="Arial"/>
          <w:b/>
          <w:i/>
          <w:sz w:val="20"/>
        </w:rPr>
        <w:t>once</w:t>
      </w:r>
      <w:r>
        <w:rPr>
          <w:rFonts w:ascii="Arial"/>
          <w:b/>
          <w:i/>
          <w:spacing w:val="-1"/>
          <w:sz w:val="20"/>
        </w:rPr>
        <w:t xml:space="preserve"> </w:t>
      </w:r>
      <w:r>
        <w:rPr>
          <w:sz w:val="20"/>
        </w:rPr>
        <w:t>and</w:t>
      </w:r>
      <w:r>
        <w:rPr>
          <w:spacing w:val="-3"/>
          <w:sz w:val="20"/>
        </w:rPr>
        <w:t xml:space="preserve"> </w:t>
      </w:r>
      <w:r>
        <w:rPr>
          <w:sz w:val="20"/>
        </w:rPr>
        <w:t>type</w:t>
      </w:r>
      <w:r>
        <w:rPr>
          <w:spacing w:val="-1"/>
          <w:sz w:val="20"/>
        </w:rPr>
        <w:t xml:space="preserve"> </w:t>
      </w:r>
      <w:r>
        <w:rPr>
          <w:sz w:val="20"/>
        </w:rPr>
        <w:t>in</w:t>
      </w:r>
      <w:r>
        <w:rPr>
          <w:spacing w:val="-1"/>
          <w:sz w:val="20"/>
        </w:rPr>
        <w:t xml:space="preserve"> </w:t>
      </w:r>
      <w:r>
        <w:rPr>
          <w:sz w:val="20"/>
        </w:rPr>
        <w:t>the</w:t>
      </w:r>
      <w:r>
        <w:rPr>
          <w:spacing w:val="-1"/>
          <w:sz w:val="20"/>
        </w:rPr>
        <w:t xml:space="preserve"> </w:t>
      </w:r>
      <w:r>
        <w:rPr>
          <w:sz w:val="20"/>
        </w:rPr>
        <w:t>data.</w:t>
      </w:r>
      <w:r>
        <w:rPr>
          <w:spacing w:val="51"/>
          <w:sz w:val="20"/>
        </w:rPr>
        <w:t xml:space="preserve"> </w:t>
      </w:r>
      <w:r>
        <w:rPr>
          <w:sz w:val="20"/>
        </w:rPr>
        <w:t>Otherwise</w:t>
      </w:r>
      <w:r>
        <w:rPr>
          <w:spacing w:val="-1"/>
          <w:sz w:val="20"/>
        </w:rPr>
        <w:t xml:space="preserve"> </w:t>
      </w:r>
      <w:r>
        <w:rPr>
          <w:sz w:val="20"/>
        </w:rPr>
        <w:t>complete</w:t>
      </w:r>
      <w:r>
        <w:rPr>
          <w:spacing w:val="-2"/>
          <w:sz w:val="20"/>
        </w:rPr>
        <w:t xml:space="preserve"> </w:t>
      </w:r>
      <w:r>
        <w:rPr>
          <w:sz w:val="20"/>
        </w:rPr>
        <w:t>by</w:t>
      </w:r>
      <w:r>
        <w:rPr>
          <w:spacing w:val="-2"/>
          <w:sz w:val="20"/>
        </w:rPr>
        <w:t xml:space="preserve"> </w:t>
      </w:r>
      <w:r>
        <w:rPr>
          <w:sz w:val="20"/>
        </w:rPr>
        <w:t>hand</w:t>
      </w:r>
      <w:r>
        <w:rPr>
          <w:spacing w:val="-1"/>
          <w:sz w:val="20"/>
        </w:rPr>
        <w:t xml:space="preserve"> </w:t>
      </w:r>
      <w:r>
        <w:rPr>
          <w:sz w:val="20"/>
        </w:rPr>
        <w:t>and</w:t>
      </w:r>
      <w:r>
        <w:rPr>
          <w:spacing w:val="-1"/>
          <w:sz w:val="20"/>
        </w:rPr>
        <w:t xml:space="preserve"> </w:t>
      </w:r>
      <w:r>
        <w:rPr>
          <w:sz w:val="20"/>
        </w:rPr>
        <w:t>in</w:t>
      </w:r>
      <w:r>
        <w:rPr>
          <w:spacing w:val="-1"/>
          <w:sz w:val="20"/>
        </w:rPr>
        <w:t xml:space="preserve"> </w:t>
      </w:r>
      <w:r>
        <w:rPr>
          <w:sz w:val="20"/>
        </w:rPr>
        <w:t>ink.</w:t>
      </w:r>
    </w:p>
    <w:p w14:paraId="579B8742" w14:textId="77777777" w:rsidR="0031547B" w:rsidRDefault="0031547B">
      <w:pPr>
        <w:pStyle w:val="BodyText"/>
        <w:spacing w:before="10"/>
        <w:rPr>
          <w:sz w:val="19"/>
        </w:rPr>
      </w:pPr>
    </w:p>
    <w:p w14:paraId="04A0DC87" w14:textId="77777777" w:rsidR="0031547B" w:rsidRDefault="00570C5F">
      <w:pPr>
        <w:ind w:left="1072"/>
        <w:rPr>
          <w:sz w:val="20"/>
        </w:rPr>
      </w:pPr>
      <w:r>
        <w:rPr>
          <w:sz w:val="20"/>
        </w:rPr>
        <w:t>Completion</w:t>
      </w:r>
      <w:r>
        <w:rPr>
          <w:spacing w:val="-3"/>
          <w:sz w:val="20"/>
        </w:rPr>
        <w:t xml:space="preserve"> </w:t>
      </w:r>
      <w:r>
        <w:rPr>
          <w:sz w:val="20"/>
        </w:rPr>
        <w:t>of</w:t>
      </w:r>
      <w:r>
        <w:rPr>
          <w:spacing w:val="-1"/>
          <w:sz w:val="20"/>
        </w:rPr>
        <w:t xml:space="preserve"> </w:t>
      </w:r>
      <w:r>
        <w:rPr>
          <w:sz w:val="20"/>
        </w:rPr>
        <w:t>the data</w:t>
      </w:r>
      <w:r>
        <w:rPr>
          <w:spacing w:val="-3"/>
          <w:sz w:val="20"/>
        </w:rPr>
        <w:t xml:space="preserve"> </w:t>
      </w:r>
      <w:r>
        <w:rPr>
          <w:sz w:val="20"/>
        </w:rPr>
        <w:t>in</w:t>
      </w:r>
      <w:r>
        <w:rPr>
          <w:spacing w:val="-2"/>
          <w:sz w:val="20"/>
        </w:rPr>
        <w:t xml:space="preserve"> </w:t>
      </w:r>
      <w:r>
        <w:rPr>
          <w:sz w:val="20"/>
        </w:rPr>
        <w:t>full,</w:t>
      </w:r>
      <w:r>
        <w:rPr>
          <w:spacing w:val="-1"/>
          <w:sz w:val="20"/>
        </w:rPr>
        <w:t xml:space="preserve"> </w:t>
      </w:r>
      <w:r>
        <w:rPr>
          <w:sz w:val="20"/>
        </w:rPr>
        <w:t>according</w:t>
      </w:r>
      <w:r>
        <w:rPr>
          <w:spacing w:val="-3"/>
          <w:sz w:val="20"/>
        </w:rPr>
        <w:t xml:space="preserve"> </w:t>
      </w:r>
      <w:r>
        <w:rPr>
          <w:sz w:val="20"/>
        </w:rPr>
        <w:t>to Options</w:t>
      </w:r>
      <w:r>
        <w:rPr>
          <w:spacing w:val="-2"/>
          <w:sz w:val="20"/>
        </w:rPr>
        <w:t xml:space="preserve"> </w:t>
      </w:r>
      <w:r>
        <w:rPr>
          <w:sz w:val="20"/>
        </w:rPr>
        <w:t>chosen,</w:t>
      </w:r>
      <w:r>
        <w:rPr>
          <w:spacing w:val="-2"/>
          <w:sz w:val="20"/>
        </w:rPr>
        <w:t xml:space="preserve"> </w:t>
      </w:r>
      <w:r>
        <w:rPr>
          <w:sz w:val="20"/>
        </w:rPr>
        <w:t>is</w:t>
      </w:r>
      <w:r>
        <w:rPr>
          <w:spacing w:val="-2"/>
          <w:sz w:val="20"/>
        </w:rPr>
        <w:t xml:space="preserve"> </w:t>
      </w:r>
      <w:r>
        <w:rPr>
          <w:sz w:val="20"/>
        </w:rPr>
        <w:t>essential</w:t>
      </w:r>
      <w:r>
        <w:rPr>
          <w:spacing w:val="-4"/>
          <w:sz w:val="20"/>
        </w:rPr>
        <w:t xml:space="preserve"> </w:t>
      </w:r>
      <w:r>
        <w:rPr>
          <w:sz w:val="20"/>
        </w:rPr>
        <w:t>to</w:t>
      </w:r>
      <w:r>
        <w:rPr>
          <w:spacing w:val="-2"/>
          <w:sz w:val="20"/>
        </w:rPr>
        <w:t xml:space="preserve"> </w:t>
      </w:r>
      <w:r>
        <w:rPr>
          <w:sz w:val="20"/>
        </w:rPr>
        <w:t>create</w:t>
      </w:r>
      <w:r>
        <w:rPr>
          <w:spacing w:val="-1"/>
          <w:sz w:val="20"/>
        </w:rPr>
        <w:t xml:space="preserve"> </w:t>
      </w:r>
      <w:r>
        <w:rPr>
          <w:sz w:val="20"/>
        </w:rPr>
        <w:t>a complete</w:t>
      </w:r>
      <w:r>
        <w:rPr>
          <w:spacing w:val="-3"/>
          <w:sz w:val="20"/>
        </w:rPr>
        <w:t xml:space="preserve"> </w:t>
      </w:r>
      <w:r>
        <w:rPr>
          <w:sz w:val="20"/>
        </w:rPr>
        <w:t>contract.</w:t>
      </w:r>
    </w:p>
    <w:p w14:paraId="2A38C996" w14:textId="77777777" w:rsidR="0031547B" w:rsidRDefault="0031547B">
      <w:pPr>
        <w:pStyle w:val="BodyText"/>
        <w:spacing w:before="2"/>
        <w:rPr>
          <w:sz w:val="20"/>
        </w:rPr>
      </w:pPr>
    </w:p>
    <w:tbl>
      <w:tblPr>
        <w:tblW w:w="0" w:type="auto"/>
        <w:tblInd w:w="98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095"/>
        <w:gridCol w:w="3961"/>
        <w:gridCol w:w="4765"/>
      </w:tblGrid>
      <w:tr w:rsidR="0031547B" w14:paraId="29CC16E3" w14:textId="77777777">
        <w:trPr>
          <w:trHeight w:val="446"/>
        </w:trPr>
        <w:tc>
          <w:tcPr>
            <w:tcW w:w="1095" w:type="dxa"/>
            <w:tcBorders>
              <w:left w:val="nil"/>
            </w:tcBorders>
          </w:tcPr>
          <w:p w14:paraId="5F9A4F37" w14:textId="77777777" w:rsidR="0031547B" w:rsidRDefault="00570C5F">
            <w:pPr>
              <w:pStyle w:val="TableParagraph"/>
              <w:spacing w:before="86"/>
              <w:ind w:left="98"/>
              <w:rPr>
                <w:rFonts w:ascii="Arial"/>
                <w:b/>
                <w:sz w:val="24"/>
              </w:rPr>
            </w:pPr>
            <w:r>
              <w:rPr>
                <w:rFonts w:ascii="Arial"/>
                <w:b/>
                <w:sz w:val="24"/>
              </w:rPr>
              <w:t>Clause</w:t>
            </w:r>
          </w:p>
        </w:tc>
        <w:tc>
          <w:tcPr>
            <w:tcW w:w="3961" w:type="dxa"/>
          </w:tcPr>
          <w:p w14:paraId="3DDDD503" w14:textId="77777777" w:rsidR="0031547B" w:rsidRDefault="00570C5F">
            <w:pPr>
              <w:pStyle w:val="TableParagraph"/>
              <w:spacing w:before="86"/>
              <w:ind w:left="78"/>
              <w:rPr>
                <w:rFonts w:ascii="Arial"/>
                <w:b/>
                <w:sz w:val="24"/>
              </w:rPr>
            </w:pPr>
            <w:r>
              <w:rPr>
                <w:rFonts w:ascii="Arial"/>
                <w:b/>
                <w:sz w:val="24"/>
              </w:rPr>
              <w:t>Statement</w:t>
            </w:r>
          </w:p>
        </w:tc>
        <w:tc>
          <w:tcPr>
            <w:tcW w:w="4765" w:type="dxa"/>
            <w:tcBorders>
              <w:right w:val="nil"/>
            </w:tcBorders>
          </w:tcPr>
          <w:p w14:paraId="02419A60" w14:textId="77777777" w:rsidR="0031547B" w:rsidRDefault="00570C5F">
            <w:pPr>
              <w:pStyle w:val="TableParagraph"/>
              <w:spacing w:before="86"/>
              <w:ind w:left="78"/>
              <w:rPr>
                <w:rFonts w:ascii="Arial"/>
                <w:b/>
                <w:sz w:val="24"/>
              </w:rPr>
            </w:pPr>
            <w:r>
              <w:rPr>
                <w:rFonts w:ascii="Arial"/>
                <w:b/>
                <w:sz w:val="24"/>
              </w:rPr>
              <w:t>Data</w:t>
            </w:r>
          </w:p>
        </w:tc>
      </w:tr>
      <w:tr w:rsidR="0031547B" w14:paraId="43D78831" w14:textId="77777777">
        <w:trPr>
          <w:trHeight w:val="397"/>
        </w:trPr>
        <w:tc>
          <w:tcPr>
            <w:tcW w:w="1095" w:type="dxa"/>
            <w:vMerge w:val="restart"/>
            <w:tcBorders>
              <w:left w:val="nil"/>
            </w:tcBorders>
          </w:tcPr>
          <w:p w14:paraId="1596DD48" w14:textId="77777777" w:rsidR="0031547B" w:rsidRDefault="00570C5F">
            <w:pPr>
              <w:pStyle w:val="TableParagraph"/>
              <w:spacing w:before="83"/>
              <w:ind w:left="98"/>
              <w:rPr>
                <w:sz w:val="20"/>
              </w:rPr>
            </w:pPr>
            <w:r>
              <w:rPr>
                <w:sz w:val="20"/>
              </w:rPr>
              <w:t>10.1</w:t>
            </w:r>
          </w:p>
        </w:tc>
        <w:tc>
          <w:tcPr>
            <w:tcW w:w="3961" w:type="dxa"/>
            <w:tcBorders>
              <w:bottom w:val="nil"/>
            </w:tcBorders>
          </w:tcPr>
          <w:p w14:paraId="57B3E354" w14:textId="77777777" w:rsidR="0031547B" w:rsidRDefault="00570C5F">
            <w:pPr>
              <w:pStyle w:val="TableParagraph"/>
              <w:spacing w:before="83"/>
              <w:ind w:left="78"/>
              <w:rPr>
                <w:sz w:val="20"/>
              </w:rPr>
            </w:pPr>
            <w:r>
              <w:rPr>
                <w:sz w:val="20"/>
              </w:rPr>
              <w:t>The</w:t>
            </w:r>
            <w:r>
              <w:rPr>
                <w:spacing w:val="-3"/>
                <w:sz w:val="20"/>
              </w:rPr>
              <w:t xml:space="preserve"> </w:t>
            </w:r>
            <w:r>
              <w:rPr>
                <w:rFonts w:ascii="Arial"/>
                <w:i/>
                <w:sz w:val="20"/>
              </w:rPr>
              <w:t>Contractor</w:t>
            </w:r>
            <w:r>
              <w:rPr>
                <w:rFonts w:ascii="Arial"/>
                <w:i/>
                <w:spacing w:val="-1"/>
                <w:sz w:val="20"/>
              </w:rPr>
              <w:t xml:space="preserve"> </w:t>
            </w:r>
            <w:r>
              <w:rPr>
                <w:sz w:val="20"/>
              </w:rPr>
              <w:t>is</w:t>
            </w:r>
          </w:p>
        </w:tc>
        <w:tc>
          <w:tcPr>
            <w:tcW w:w="4765" w:type="dxa"/>
            <w:vMerge w:val="restart"/>
            <w:tcBorders>
              <w:right w:val="nil"/>
            </w:tcBorders>
          </w:tcPr>
          <w:p w14:paraId="2B24F4FE" w14:textId="77777777" w:rsidR="0031547B" w:rsidRDefault="0031547B">
            <w:pPr>
              <w:pStyle w:val="TableParagraph"/>
              <w:rPr>
                <w:rFonts w:ascii="Times New Roman"/>
                <w:sz w:val="18"/>
              </w:rPr>
            </w:pPr>
          </w:p>
        </w:tc>
      </w:tr>
      <w:tr w:rsidR="0031547B" w14:paraId="3BFA8939" w14:textId="77777777">
        <w:trPr>
          <w:trHeight w:val="390"/>
        </w:trPr>
        <w:tc>
          <w:tcPr>
            <w:tcW w:w="1095" w:type="dxa"/>
            <w:vMerge/>
            <w:tcBorders>
              <w:top w:val="nil"/>
              <w:left w:val="nil"/>
            </w:tcBorders>
          </w:tcPr>
          <w:p w14:paraId="3E90AA6D" w14:textId="77777777" w:rsidR="0031547B" w:rsidRDefault="0031547B">
            <w:pPr>
              <w:rPr>
                <w:sz w:val="2"/>
                <w:szCs w:val="2"/>
              </w:rPr>
            </w:pPr>
          </w:p>
        </w:tc>
        <w:tc>
          <w:tcPr>
            <w:tcW w:w="3961" w:type="dxa"/>
            <w:tcBorders>
              <w:top w:val="nil"/>
              <w:bottom w:val="nil"/>
            </w:tcBorders>
          </w:tcPr>
          <w:p w14:paraId="4EE6DD48" w14:textId="77777777" w:rsidR="0031547B" w:rsidRDefault="00570C5F">
            <w:pPr>
              <w:pStyle w:val="TableParagraph"/>
              <w:spacing w:before="77"/>
              <w:ind w:left="78"/>
              <w:rPr>
                <w:sz w:val="20"/>
              </w:rPr>
            </w:pPr>
            <w:r>
              <w:rPr>
                <w:sz w:val="20"/>
              </w:rPr>
              <w:t>Address</w:t>
            </w:r>
          </w:p>
        </w:tc>
        <w:tc>
          <w:tcPr>
            <w:tcW w:w="4765" w:type="dxa"/>
            <w:vMerge/>
            <w:tcBorders>
              <w:top w:val="nil"/>
              <w:right w:val="nil"/>
            </w:tcBorders>
          </w:tcPr>
          <w:p w14:paraId="09C3EA27" w14:textId="77777777" w:rsidR="0031547B" w:rsidRDefault="0031547B">
            <w:pPr>
              <w:rPr>
                <w:sz w:val="2"/>
                <w:szCs w:val="2"/>
              </w:rPr>
            </w:pPr>
          </w:p>
        </w:tc>
      </w:tr>
      <w:tr w:rsidR="0031547B" w14:paraId="5EEDB2A2" w14:textId="77777777">
        <w:trPr>
          <w:trHeight w:val="389"/>
        </w:trPr>
        <w:tc>
          <w:tcPr>
            <w:tcW w:w="1095" w:type="dxa"/>
            <w:vMerge/>
            <w:tcBorders>
              <w:top w:val="nil"/>
              <w:left w:val="nil"/>
            </w:tcBorders>
          </w:tcPr>
          <w:p w14:paraId="156F2C3F" w14:textId="77777777" w:rsidR="0031547B" w:rsidRDefault="0031547B">
            <w:pPr>
              <w:rPr>
                <w:sz w:val="2"/>
                <w:szCs w:val="2"/>
              </w:rPr>
            </w:pPr>
          </w:p>
        </w:tc>
        <w:tc>
          <w:tcPr>
            <w:tcW w:w="3961" w:type="dxa"/>
            <w:tcBorders>
              <w:top w:val="nil"/>
              <w:bottom w:val="nil"/>
            </w:tcBorders>
          </w:tcPr>
          <w:p w14:paraId="65012CE0" w14:textId="77777777" w:rsidR="0031547B" w:rsidRDefault="00570C5F">
            <w:pPr>
              <w:pStyle w:val="TableParagraph"/>
              <w:spacing w:before="77"/>
              <w:ind w:left="78"/>
              <w:rPr>
                <w:sz w:val="20"/>
              </w:rPr>
            </w:pPr>
            <w:r>
              <w:rPr>
                <w:sz w:val="20"/>
              </w:rPr>
              <w:t>Tel</w:t>
            </w:r>
            <w:r>
              <w:rPr>
                <w:spacing w:val="-3"/>
                <w:sz w:val="20"/>
              </w:rPr>
              <w:t xml:space="preserve"> </w:t>
            </w:r>
            <w:r>
              <w:rPr>
                <w:sz w:val="20"/>
              </w:rPr>
              <w:t>No.</w:t>
            </w:r>
          </w:p>
        </w:tc>
        <w:tc>
          <w:tcPr>
            <w:tcW w:w="4765" w:type="dxa"/>
            <w:vMerge/>
            <w:tcBorders>
              <w:top w:val="nil"/>
              <w:right w:val="nil"/>
            </w:tcBorders>
          </w:tcPr>
          <w:p w14:paraId="79236BDB" w14:textId="77777777" w:rsidR="0031547B" w:rsidRDefault="0031547B">
            <w:pPr>
              <w:rPr>
                <w:sz w:val="2"/>
                <w:szCs w:val="2"/>
              </w:rPr>
            </w:pPr>
          </w:p>
        </w:tc>
      </w:tr>
      <w:tr w:rsidR="0031547B" w14:paraId="2A151B20" w14:textId="77777777">
        <w:trPr>
          <w:trHeight w:val="392"/>
        </w:trPr>
        <w:tc>
          <w:tcPr>
            <w:tcW w:w="1095" w:type="dxa"/>
            <w:vMerge/>
            <w:tcBorders>
              <w:top w:val="nil"/>
              <w:left w:val="nil"/>
            </w:tcBorders>
          </w:tcPr>
          <w:p w14:paraId="5FEAD747" w14:textId="77777777" w:rsidR="0031547B" w:rsidRDefault="0031547B">
            <w:pPr>
              <w:rPr>
                <w:sz w:val="2"/>
                <w:szCs w:val="2"/>
              </w:rPr>
            </w:pPr>
          </w:p>
        </w:tc>
        <w:tc>
          <w:tcPr>
            <w:tcW w:w="3961" w:type="dxa"/>
            <w:tcBorders>
              <w:top w:val="nil"/>
            </w:tcBorders>
          </w:tcPr>
          <w:p w14:paraId="4F51A43F" w14:textId="77777777" w:rsidR="0031547B" w:rsidRDefault="00570C5F">
            <w:pPr>
              <w:pStyle w:val="TableParagraph"/>
              <w:spacing w:before="75"/>
              <w:ind w:left="78"/>
              <w:rPr>
                <w:sz w:val="20"/>
              </w:rPr>
            </w:pPr>
            <w:r>
              <w:rPr>
                <w:sz w:val="20"/>
              </w:rPr>
              <w:t>Fax</w:t>
            </w:r>
            <w:r>
              <w:rPr>
                <w:spacing w:val="-2"/>
                <w:sz w:val="20"/>
              </w:rPr>
              <w:t xml:space="preserve"> </w:t>
            </w:r>
            <w:r>
              <w:rPr>
                <w:sz w:val="20"/>
              </w:rPr>
              <w:t>No.</w:t>
            </w:r>
          </w:p>
        </w:tc>
        <w:tc>
          <w:tcPr>
            <w:tcW w:w="4765" w:type="dxa"/>
            <w:vMerge/>
            <w:tcBorders>
              <w:top w:val="nil"/>
              <w:right w:val="nil"/>
            </w:tcBorders>
          </w:tcPr>
          <w:p w14:paraId="0A16DC7B" w14:textId="77777777" w:rsidR="0031547B" w:rsidRDefault="0031547B">
            <w:pPr>
              <w:rPr>
                <w:sz w:val="2"/>
                <w:szCs w:val="2"/>
              </w:rPr>
            </w:pPr>
          </w:p>
        </w:tc>
      </w:tr>
      <w:tr w:rsidR="0031547B" w14:paraId="2088E802" w14:textId="77777777">
        <w:trPr>
          <w:trHeight w:val="397"/>
        </w:trPr>
        <w:tc>
          <w:tcPr>
            <w:tcW w:w="1095" w:type="dxa"/>
            <w:vMerge w:val="restart"/>
            <w:tcBorders>
              <w:left w:val="nil"/>
            </w:tcBorders>
          </w:tcPr>
          <w:p w14:paraId="06BE5632" w14:textId="77777777" w:rsidR="0031547B" w:rsidRDefault="00570C5F">
            <w:pPr>
              <w:pStyle w:val="TableParagraph"/>
              <w:spacing w:before="83"/>
              <w:ind w:left="98"/>
              <w:rPr>
                <w:sz w:val="20"/>
              </w:rPr>
            </w:pPr>
            <w:r>
              <w:rPr>
                <w:sz w:val="20"/>
              </w:rPr>
              <w:t>11.2(8)</w:t>
            </w:r>
          </w:p>
        </w:tc>
        <w:tc>
          <w:tcPr>
            <w:tcW w:w="3961" w:type="dxa"/>
            <w:tcBorders>
              <w:bottom w:val="nil"/>
            </w:tcBorders>
          </w:tcPr>
          <w:p w14:paraId="4EFD7F26" w14:textId="77777777" w:rsidR="0031547B" w:rsidRDefault="00570C5F">
            <w:pPr>
              <w:pStyle w:val="TableParagraph"/>
              <w:spacing w:before="83"/>
              <w:ind w:left="78"/>
              <w:rPr>
                <w:sz w:val="20"/>
              </w:rPr>
            </w:pPr>
            <w:r>
              <w:rPr>
                <w:sz w:val="20"/>
              </w:rPr>
              <w:t>The</w:t>
            </w:r>
            <w:r>
              <w:rPr>
                <w:spacing w:val="-3"/>
                <w:sz w:val="20"/>
              </w:rPr>
              <w:t xml:space="preserve"> </w:t>
            </w:r>
            <w:r>
              <w:rPr>
                <w:rFonts w:ascii="Arial"/>
                <w:i/>
                <w:sz w:val="20"/>
              </w:rPr>
              <w:t>direct</w:t>
            </w:r>
            <w:r>
              <w:rPr>
                <w:rFonts w:ascii="Arial"/>
                <w:i/>
                <w:spacing w:val="-2"/>
                <w:sz w:val="20"/>
              </w:rPr>
              <w:t xml:space="preserve"> </w:t>
            </w:r>
            <w:r>
              <w:rPr>
                <w:rFonts w:ascii="Arial"/>
                <w:i/>
                <w:sz w:val="20"/>
              </w:rPr>
              <w:t>fee</w:t>
            </w:r>
            <w:r>
              <w:rPr>
                <w:rFonts w:ascii="Arial"/>
                <w:i/>
                <w:spacing w:val="-2"/>
                <w:sz w:val="20"/>
              </w:rPr>
              <w:t xml:space="preserve"> </w:t>
            </w:r>
            <w:r>
              <w:rPr>
                <w:rFonts w:ascii="Arial"/>
                <w:i/>
                <w:sz w:val="20"/>
              </w:rPr>
              <w:t xml:space="preserve">percentage </w:t>
            </w:r>
            <w:r>
              <w:rPr>
                <w:sz w:val="20"/>
              </w:rPr>
              <w:t>is</w:t>
            </w:r>
          </w:p>
        </w:tc>
        <w:tc>
          <w:tcPr>
            <w:tcW w:w="4765" w:type="dxa"/>
            <w:tcBorders>
              <w:bottom w:val="nil"/>
              <w:right w:val="nil"/>
            </w:tcBorders>
          </w:tcPr>
          <w:p w14:paraId="6E03BD7A" w14:textId="77777777" w:rsidR="0031547B" w:rsidRDefault="00570C5F">
            <w:pPr>
              <w:pStyle w:val="TableParagraph"/>
              <w:spacing w:before="83"/>
              <w:ind w:right="3945"/>
              <w:jc w:val="right"/>
              <w:rPr>
                <w:rFonts w:ascii="Arial"/>
                <w:b/>
                <w:sz w:val="20"/>
              </w:rPr>
            </w:pPr>
            <w:r>
              <w:rPr>
                <w:rFonts w:ascii="Arial"/>
                <w:b/>
                <w:w w:val="99"/>
                <w:sz w:val="20"/>
              </w:rPr>
              <w:t>%</w:t>
            </w:r>
          </w:p>
        </w:tc>
      </w:tr>
      <w:tr w:rsidR="0031547B" w14:paraId="03438F3D" w14:textId="77777777">
        <w:trPr>
          <w:trHeight w:val="391"/>
        </w:trPr>
        <w:tc>
          <w:tcPr>
            <w:tcW w:w="1095" w:type="dxa"/>
            <w:vMerge/>
            <w:tcBorders>
              <w:top w:val="nil"/>
              <w:left w:val="nil"/>
            </w:tcBorders>
          </w:tcPr>
          <w:p w14:paraId="3F3963C7" w14:textId="77777777" w:rsidR="0031547B" w:rsidRDefault="0031547B">
            <w:pPr>
              <w:rPr>
                <w:sz w:val="2"/>
                <w:szCs w:val="2"/>
              </w:rPr>
            </w:pPr>
          </w:p>
        </w:tc>
        <w:tc>
          <w:tcPr>
            <w:tcW w:w="3961" w:type="dxa"/>
            <w:tcBorders>
              <w:top w:val="nil"/>
            </w:tcBorders>
          </w:tcPr>
          <w:p w14:paraId="17B594F9" w14:textId="77777777" w:rsidR="0031547B" w:rsidRDefault="00570C5F">
            <w:pPr>
              <w:pStyle w:val="TableParagraph"/>
              <w:spacing w:before="77"/>
              <w:ind w:left="78"/>
              <w:rPr>
                <w:sz w:val="20"/>
              </w:rPr>
            </w:pPr>
            <w:r>
              <w:rPr>
                <w:sz w:val="20"/>
              </w:rPr>
              <w:t>The</w:t>
            </w:r>
            <w:r>
              <w:rPr>
                <w:spacing w:val="-4"/>
                <w:sz w:val="20"/>
              </w:rPr>
              <w:t xml:space="preserve"> </w:t>
            </w:r>
            <w:r>
              <w:rPr>
                <w:rFonts w:ascii="Arial"/>
                <w:i/>
                <w:sz w:val="20"/>
              </w:rPr>
              <w:t>subcontracted</w:t>
            </w:r>
            <w:r>
              <w:rPr>
                <w:rFonts w:ascii="Arial"/>
                <w:i/>
                <w:spacing w:val="-1"/>
                <w:sz w:val="20"/>
              </w:rPr>
              <w:t xml:space="preserve"> </w:t>
            </w:r>
            <w:r>
              <w:rPr>
                <w:rFonts w:ascii="Arial"/>
                <w:i/>
                <w:sz w:val="20"/>
              </w:rPr>
              <w:t>fee</w:t>
            </w:r>
            <w:r>
              <w:rPr>
                <w:rFonts w:ascii="Arial"/>
                <w:i/>
                <w:spacing w:val="-1"/>
                <w:sz w:val="20"/>
              </w:rPr>
              <w:t xml:space="preserve"> </w:t>
            </w:r>
            <w:r>
              <w:rPr>
                <w:rFonts w:ascii="Arial"/>
                <w:i/>
                <w:sz w:val="20"/>
              </w:rPr>
              <w:t>percentage</w:t>
            </w:r>
            <w:r>
              <w:rPr>
                <w:rFonts w:ascii="Arial"/>
                <w:i/>
                <w:spacing w:val="1"/>
                <w:sz w:val="20"/>
              </w:rPr>
              <w:t xml:space="preserve"> </w:t>
            </w:r>
            <w:r>
              <w:rPr>
                <w:sz w:val="20"/>
              </w:rPr>
              <w:t>is</w:t>
            </w:r>
          </w:p>
        </w:tc>
        <w:tc>
          <w:tcPr>
            <w:tcW w:w="4765" w:type="dxa"/>
            <w:tcBorders>
              <w:top w:val="nil"/>
              <w:right w:val="nil"/>
            </w:tcBorders>
          </w:tcPr>
          <w:p w14:paraId="2C20D978" w14:textId="77777777" w:rsidR="0031547B" w:rsidRDefault="00570C5F">
            <w:pPr>
              <w:pStyle w:val="TableParagraph"/>
              <w:spacing w:before="77"/>
              <w:ind w:right="3945"/>
              <w:jc w:val="right"/>
              <w:rPr>
                <w:rFonts w:ascii="Arial"/>
                <w:b/>
                <w:sz w:val="20"/>
              </w:rPr>
            </w:pPr>
            <w:r>
              <w:rPr>
                <w:rFonts w:ascii="Arial"/>
                <w:b/>
                <w:w w:val="99"/>
                <w:sz w:val="20"/>
              </w:rPr>
              <w:t>%</w:t>
            </w:r>
          </w:p>
        </w:tc>
      </w:tr>
      <w:tr w:rsidR="0031547B" w14:paraId="0EE631AC" w14:textId="77777777">
        <w:trPr>
          <w:trHeight w:val="400"/>
        </w:trPr>
        <w:tc>
          <w:tcPr>
            <w:tcW w:w="1095" w:type="dxa"/>
            <w:tcBorders>
              <w:left w:val="nil"/>
            </w:tcBorders>
          </w:tcPr>
          <w:p w14:paraId="51DAC4F1" w14:textId="77777777" w:rsidR="0031547B" w:rsidRDefault="00570C5F">
            <w:pPr>
              <w:pStyle w:val="TableParagraph"/>
              <w:spacing w:before="86"/>
              <w:ind w:left="98"/>
              <w:rPr>
                <w:sz w:val="20"/>
              </w:rPr>
            </w:pPr>
            <w:r>
              <w:rPr>
                <w:sz w:val="20"/>
              </w:rPr>
              <w:t>11.2(18)</w:t>
            </w:r>
          </w:p>
        </w:tc>
        <w:tc>
          <w:tcPr>
            <w:tcW w:w="3961" w:type="dxa"/>
          </w:tcPr>
          <w:p w14:paraId="50C22AB8" w14:textId="77777777" w:rsidR="0031547B" w:rsidRDefault="00570C5F">
            <w:pPr>
              <w:pStyle w:val="TableParagraph"/>
              <w:spacing w:before="86"/>
              <w:ind w:left="78"/>
              <w:rPr>
                <w:sz w:val="20"/>
              </w:rPr>
            </w:pPr>
            <w:r>
              <w:rPr>
                <w:sz w:val="20"/>
              </w:rPr>
              <w:t>The</w:t>
            </w:r>
            <w:r>
              <w:rPr>
                <w:spacing w:val="-2"/>
                <w:sz w:val="20"/>
              </w:rPr>
              <w:t xml:space="preserve"> </w:t>
            </w:r>
            <w:r>
              <w:rPr>
                <w:rFonts w:ascii="Arial"/>
                <w:i/>
                <w:sz w:val="20"/>
              </w:rPr>
              <w:t>working</w:t>
            </w:r>
            <w:r>
              <w:rPr>
                <w:rFonts w:ascii="Arial"/>
                <w:i/>
                <w:spacing w:val="-2"/>
                <w:sz w:val="20"/>
              </w:rPr>
              <w:t xml:space="preserve"> </w:t>
            </w:r>
            <w:r>
              <w:rPr>
                <w:rFonts w:ascii="Arial"/>
                <w:i/>
                <w:sz w:val="20"/>
              </w:rPr>
              <w:t xml:space="preserve">areas </w:t>
            </w:r>
            <w:r>
              <w:rPr>
                <w:sz w:val="20"/>
              </w:rPr>
              <w:t>are</w:t>
            </w:r>
            <w:r>
              <w:rPr>
                <w:spacing w:val="-2"/>
                <w:sz w:val="20"/>
              </w:rPr>
              <w:t xml:space="preserve"> </w:t>
            </w:r>
            <w:r>
              <w:rPr>
                <w:sz w:val="20"/>
              </w:rPr>
              <w:t>the Site</w:t>
            </w:r>
            <w:r>
              <w:rPr>
                <w:spacing w:val="-2"/>
                <w:sz w:val="20"/>
              </w:rPr>
              <w:t xml:space="preserve"> </w:t>
            </w:r>
            <w:r>
              <w:rPr>
                <w:sz w:val="20"/>
              </w:rPr>
              <w:t>and</w:t>
            </w:r>
          </w:p>
        </w:tc>
        <w:tc>
          <w:tcPr>
            <w:tcW w:w="4765" w:type="dxa"/>
            <w:tcBorders>
              <w:right w:val="nil"/>
            </w:tcBorders>
          </w:tcPr>
          <w:p w14:paraId="43EDA52B" w14:textId="77777777" w:rsidR="0031547B" w:rsidRDefault="0031547B">
            <w:pPr>
              <w:pStyle w:val="TableParagraph"/>
              <w:rPr>
                <w:rFonts w:ascii="Times New Roman"/>
                <w:sz w:val="18"/>
              </w:rPr>
            </w:pPr>
          </w:p>
        </w:tc>
      </w:tr>
      <w:tr w:rsidR="0031547B" w14:paraId="5BC60C13" w14:textId="77777777">
        <w:trPr>
          <w:trHeight w:val="398"/>
        </w:trPr>
        <w:tc>
          <w:tcPr>
            <w:tcW w:w="1095" w:type="dxa"/>
            <w:vMerge w:val="restart"/>
            <w:tcBorders>
              <w:left w:val="nil"/>
            </w:tcBorders>
          </w:tcPr>
          <w:p w14:paraId="300C5F2A" w14:textId="77777777" w:rsidR="0031547B" w:rsidRDefault="00570C5F">
            <w:pPr>
              <w:pStyle w:val="TableParagraph"/>
              <w:spacing w:before="86"/>
              <w:ind w:left="98"/>
              <w:rPr>
                <w:sz w:val="20"/>
              </w:rPr>
            </w:pPr>
            <w:r>
              <w:rPr>
                <w:sz w:val="20"/>
              </w:rPr>
              <w:t>24.1</w:t>
            </w:r>
          </w:p>
        </w:tc>
        <w:tc>
          <w:tcPr>
            <w:tcW w:w="3961" w:type="dxa"/>
            <w:tcBorders>
              <w:bottom w:val="nil"/>
            </w:tcBorders>
          </w:tcPr>
          <w:p w14:paraId="65AB9344" w14:textId="77777777" w:rsidR="0031547B" w:rsidRDefault="00570C5F">
            <w:pPr>
              <w:pStyle w:val="TableParagraph"/>
              <w:spacing w:before="86"/>
              <w:ind w:left="78"/>
              <w:rPr>
                <w:sz w:val="20"/>
              </w:rPr>
            </w:pPr>
            <w:r>
              <w:rPr>
                <w:sz w:val="20"/>
              </w:rPr>
              <w:t>The</w:t>
            </w:r>
            <w:r>
              <w:rPr>
                <w:spacing w:val="-3"/>
                <w:sz w:val="20"/>
              </w:rPr>
              <w:t xml:space="preserve"> </w:t>
            </w:r>
            <w:r>
              <w:rPr>
                <w:rFonts w:ascii="Arial"/>
                <w:i/>
                <w:sz w:val="20"/>
              </w:rPr>
              <w:t xml:space="preserve">Contractor's </w:t>
            </w:r>
            <w:r>
              <w:rPr>
                <w:sz w:val="20"/>
              </w:rPr>
              <w:t>key</w:t>
            </w:r>
            <w:r>
              <w:rPr>
                <w:spacing w:val="-1"/>
                <w:sz w:val="20"/>
              </w:rPr>
              <w:t xml:space="preserve"> </w:t>
            </w:r>
            <w:r>
              <w:rPr>
                <w:sz w:val="20"/>
              </w:rPr>
              <w:t>persons</w:t>
            </w:r>
            <w:r>
              <w:rPr>
                <w:spacing w:val="-1"/>
                <w:sz w:val="20"/>
              </w:rPr>
              <w:t xml:space="preserve"> </w:t>
            </w:r>
            <w:r>
              <w:rPr>
                <w:sz w:val="20"/>
              </w:rPr>
              <w:t>are:</w:t>
            </w:r>
          </w:p>
        </w:tc>
        <w:tc>
          <w:tcPr>
            <w:tcW w:w="4765" w:type="dxa"/>
            <w:vMerge w:val="restart"/>
            <w:tcBorders>
              <w:right w:val="nil"/>
            </w:tcBorders>
          </w:tcPr>
          <w:p w14:paraId="023D7CB6" w14:textId="77777777" w:rsidR="0031547B" w:rsidRDefault="0031547B">
            <w:pPr>
              <w:pStyle w:val="TableParagraph"/>
            </w:pPr>
          </w:p>
          <w:p w14:paraId="0BE5FFE7" w14:textId="77777777" w:rsidR="0031547B" w:rsidRDefault="0031547B">
            <w:pPr>
              <w:pStyle w:val="TableParagraph"/>
            </w:pPr>
          </w:p>
          <w:p w14:paraId="1196F3BA" w14:textId="77777777" w:rsidR="0031547B" w:rsidRDefault="0031547B">
            <w:pPr>
              <w:pStyle w:val="TableParagraph"/>
            </w:pPr>
          </w:p>
          <w:p w14:paraId="6710D085" w14:textId="77777777" w:rsidR="0031547B" w:rsidRDefault="0031547B">
            <w:pPr>
              <w:pStyle w:val="TableParagraph"/>
            </w:pPr>
          </w:p>
          <w:p w14:paraId="0B1C647C" w14:textId="77777777" w:rsidR="0031547B" w:rsidRDefault="0031547B">
            <w:pPr>
              <w:pStyle w:val="TableParagraph"/>
            </w:pPr>
          </w:p>
          <w:p w14:paraId="5B47A2E4" w14:textId="77777777" w:rsidR="0031547B" w:rsidRDefault="0031547B">
            <w:pPr>
              <w:pStyle w:val="TableParagraph"/>
            </w:pPr>
          </w:p>
          <w:p w14:paraId="6640E75B" w14:textId="77777777" w:rsidR="0031547B" w:rsidRDefault="0031547B">
            <w:pPr>
              <w:pStyle w:val="TableParagraph"/>
            </w:pPr>
          </w:p>
          <w:p w14:paraId="62F888CA" w14:textId="77777777" w:rsidR="0031547B" w:rsidRDefault="0031547B">
            <w:pPr>
              <w:pStyle w:val="TableParagraph"/>
            </w:pPr>
          </w:p>
          <w:p w14:paraId="73A49B73" w14:textId="77777777" w:rsidR="0031547B" w:rsidRDefault="0031547B">
            <w:pPr>
              <w:pStyle w:val="TableParagraph"/>
            </w:pPr>
          </w:p>
          <w:p w14:paraId="0CEC8477" w14:textId="77777777" w:rsidR="0031547B" w:rsidRDefault="0031547B">
            <w:pPr>
              <w:pStyle w:val="TableParagraph"/>
            </w:pPr>
          </w:p>
          <w:p w14:paraId="68A27C1B" w14:textId="77777777" w:rsidR="0031547B" w:rsidRDefault="0031547B">
            <w:pPr>
              <w:pStyle w:val="TableParagraph"/>
            </w:pPr>
          </w:p>
          <w:p w14:paraId="3C7FFE76" w14:textId="77777777" w:rsidR="0031547B" w:rsidRDefault="0031547B">
            <w:pPr>
              <w:pStyle w:val="TableParagraph"/>
            </w:pPr>
          </w:p>
          <w:p w14:paraId="1551C8DD" w14:textId="77777777" w:rsidR="0031547B" w:rsidRDefault="0031547B">
            <w:pPr>
              <w:pStyle w:val="TableParagraph"/>
            </w:pPr>
          </w:p>
          <w:p w14:paraId="7D939182" w14:textId="77777777" w:rsidR="0031547B" w:rsidRDefault="0031547B">
            <w:pPr>
              <w:pStyle w:val="TableParagraph"/>
            </w:pPr>
          </w:p>
          <w:p w14:paraId="21423685" w14:textId="77777777" w:rsidR="0031547B" w:rsidRDefault="0031547B">
            <w:pPr>
              <w:pStyle w:val="TableParagraph"/>
            </w:pPr>
          </w:p>
          <w:p w14:paraId="04323D66" w14:textId="77777777" w:rsidR="0031547B" w:rsidRDefault="0031547B">
            <w:pPr>
              <w:pStyle w:val="TableParagraph"/>
            </w:pPr>
          </w:p>
          <w:p w14:paraId="166A248F" w14:textId="77777777" w:rsidR="0031547B" w:rsidRDefault="0031547B">
            <w:pPr>
              <w:pStyle w:val="TableParagraph"/>
            </w:pPr>
          </w:p>
          <w:p w14:paraId="010945C3" w14:textId="77777777" w:rsidR="0031547B" w:rsidRDefault="00570C5F">
            <w:pPr>
              <w:pStyle w:val="TableParagraph"/>
              <w:tabs>
                <w:tab w:val="left" w:pos="1343"/>
              </w:tabs>
              <w:spacing w:before="185"/>
              <w:ind w:left="78" w:right="434"/>
              <w:rPr>
                <w:rFonts w:ascii="Arial"/>
                <w:b/>
                <w:sz w:val="20"/>
              </w:rPr>
            </w:pPr>
            <w:r>
              <w:rPr>
                <w:rFonts w:ascii="Arial"/>
                <w:b/>
                <w:sz w:val="20"/>
              </w:rPr>
              <w:t>CV's</w:t>
            </w:r>
            <w:r>
              <w:rPr>
                <w:rFonts w:ascii="Arial"/>
                <w:b/>
                <w:spacing w:val="-3"/>
                <w:sz w:val="20"/>
              </w:rPr>
              <w:t xml:space="preserve"> </w:t>
            </w:r>
            <w:r>
              <w:rPr>
                <w:rFonts w:ascii="Arial"/>
                <w:b/>
                <w:sz w:val="20"/>
              </w:rPr>
              <w:t>(and</w:t>
            </w:r>
            <w:r>
              <w:rPr>
                <w:rFonts w:ascii="Arial"/>
                <w:b/>
                <w:spacing w:val="-2"/>
                <w:sz w:val="20"/>
              </w:rPr>
              <w:t xml:space="preserve"> </w:t>
            </w:r>
            <w:r>
              <w:rPr>
                <w:rFonts w:ascii="Arial"/>
                <w:b/>
                <w:sz w:val="20"/>
              </w:rPr>
              <w:t>further</w:t>
            </w:r>
            <w:r>
              <w:rPr>
                <w:rFonts w:ascii="Arial"/>
                <w:b/>
                <w:spacing w:val="-2"/>
                <w:sz w:val="20"/>
              </w:rPr>
              <w:t xml:space="preserve"> </w:t>
            </w:r>
            <w:r>
              <w:rPr>
                <w:rFonts w:ascii="Arial"/>
                <w:b/>
                <w:sz w:val="20"/>
              </w:rPr>
              <w:t>key</w:t>
            </w:r>
            <w:r>
              <w:rPr>
                <w:rFonts w:ascii="Arial"/>
                <w:b/>
                <w:spacing w:val="-3"/>
                <w:sz w:val="20"/>
              </w:rPr>
              <w:t xml:space="preserve"> </w:t>
            </w:r>
            <w:r>
              <w:rPr>
                <w:rFonts w:ascii="Arial"/>
                <w:b/>
                <w:sz w:val="20"/>
              </w:rPr>
              <w:t>persons</w:t>
            </w:r>
            <w:r>
              <w:rPr>
                <w:rFonts w:ascii="Arial"/>
                <w:b/>
                <w:spacing w:val="-2"/>
                <w:sz w:val="20"/>
              </w:rPr>
              <w:t xml:space="preserve"> </w:t>
            </w:r>
            <w:r>
              <w:rPr>
                <w:rFonts w:ascii="Arial"/>
                <w:b/>
                <w:sz w:val="20"/>
              </w:rPr>
              <w:t>data</w:t>
            </w:r>
            <w:r>
              <w:rPr>
                <w:rFonts w:ascii="Arial"/>
                <w:b/>
                <w:spacing w:val="-3"/>
                <w:sz w:val="20"/>
              </w:rPr>
              <w:t xml:space="preserve"> </w:t>
            </w:r>
            <w:r>
              <w:rPr>
                <w:rFonts w:ascii="Arial"/>
                <w:b/>
                <w:sz w:val="20"/>
              </w:rPr>
              <w:t>including</w:t>
            </w:r>
            <w:r>
              <w:rPr>
                <w:rFonts w:ascii="Arial"/>
                <w:b/>
                <w:spacing w:val="-52"/>
                <w:sz w:val="20"/>
              </w:rPr>
              <w:t xml:space="preserve"> </w:t>
            </w:r>
            <w:r>
              <w:rPr>
                <w:rFonts w:ascii="Arial"/>
                <w:b/>
                <w:sz w:val="20"/>
              </w:rPr>
              <w:t>CVs) are appended to Tender Schedule</w:t>
            </w:r>
            <w:r>
              <w:rPr>
                <w:rFonts w:ascii="Arial"/>
                <w:b/>
                <w:spacing w:val="1"/>
                <w:sz w:val="20"/>
              </w:rPr>
              <w:t xml:space="preserve"> </w:t>
            </w:r>
            <w:r>
              <w:rPr>
                <w:rFonts w:ascii="Arial"/>
                <w:b/>
                <w:sz w:val="20"/>
              </w:rPr>
              <w:t>entitled</w:t>
            </w:r>
            <w:r>
              <w:rPr>
                <w:rFonts w:ascii="Arial"/>
                <w:b/>
                <w:sz w:val="20"/>
              </w:rPr>
              <w:tab/>
              <w:t>.</w:t>
            </w:r>
          </w:p>
        </w:tc>
      </w:tr>
      <w:tr w:rsidR="0031547B" w14:paraId="225EB9CB" w14:textId="77777777">
        <w:trPr>
          <w:trHeight w:val="389"/>
        </w:trPr>
        <w:tc>
          <w:tcPr>
            <w:tcW w:w="1095" w:type="dxa"/>
            <w:vMerge/>
            <w:tcBorders>
              <w:top w:val="nil"/>
              <w:left w:val="nil"/>
            </w:tcBorders>
          </w:tcPr>
          <w:p w14:paraId="57CA249F" w14:textId="77777777" w:rsidR="0031547B" w:rsidRDefault="0031547B">
            <w:pPr>
              <w:rPr>
                <w:sz w:val="2"/>
                <w:szCs w:val="2"/>
              </w:rPr>
            </w:pPr>
          </w:p>
        </w:tc>
        <w:tc>
          <w:tcPr>
            <w:tcW w:w="3961" w:type="dxa"/>
            <w:tcBorders>
              <w:top w:val="nil"/>
              <w:bottom w:val="nil"/>
            </w:tcBorders>
          </w:tcPr>
          <w:p w14:paraId="00EBC666" w14:textId="77777777" w:rsidR="0031547B" w:rsidRDefault="00570C5F">
            <w:pPr>
              <w:pStyle w:val="TableParagraph"/>
              <w:tabs>
                <w:tab w:val="left" w:pos="436"/>
              </w:tabs>
              <w:spacing w:before="75"/>
              <w:ind w:left="78"/>
              <w:rPr>
                <w:sz w:val="20"/>
              </w:rPr>
            </w:pPr>
            <w:r>
              <w:rPr>
                <w:sz w:val="20"/>
              </w:rPr>
              <w:t>1</w:t>
            </w:r>
            <w:r>
              <w:rPr>
                <w:sz w:val="20"/>
              </w:rPr>
              <w:tab/>
              <w:t>Name:</w:t>
            </w:r>
          </w:p>
        </w:tc>
        <w:tc>
          <w:tcPr>
            <w:tcW w:w="4765" w:type="dxa"/>
            <w:vMerge/>
            <w:tcBorders>
              <w:top w:val="nil"/>
              <w:right w:val="nil"/>
            </w:tcBorders>
          </w:tcPr>
          <w:p w14:paraId="7026FA56" w14:textId="77777777" w:rsidR="0031547B" w:rsidRDefault="0031547B">
            <w:pPr>
              <w:rPr>
                <w:sz w:val="2"/>
                <w:szCs w:val="2"/>
              </w:rPr>
            </w:pPr>
          </w:p>
        </w:tc>
      </w:tr>
      <w:tr w:rsidR="0031547B" w14:paraId="618CA999" w14:textId="77777777">
        <w:trPr>
          <w:trHeight w:val="390"/>
        </w:trPr>
        <w:tc>
          <w:tcPr>
            <w:tcW w:w="1095" w:type="dxa"/>
            <w:vMerge/>
            <w:tcBorders>
              <w:top w:val="nil"/>
              <w:left w:val="nil"/>
            </w:tcBorders>
          </w:tcPr>
          <w:p w14:paraId="270A6C33" w14:textId="77777777" w:rsidR="0031547B" w:rsidRDefault="0031547B">
            <w:pPr>
              <w:rPr>
                <w:sz w:val="2"/>
                <w:szCs w:val="2"/>
              </w:rPr>
            </w:pPr>
          </w:p>
        </w:tc>
        <w:tc>
          <w:tcPr>
            <w:tcW w:w="3961" w:type="dxa"/>
            <w:tcBorders>
              <w:top w:val="nil"/>
              <w:bottom w:val="nil"/>
            </w:tcBorders>
          </w:tcPr>
          <w:p w14:paraId="55E5B6FE" w14:textId="77777777" w:rsidR="0031547B" w:rsidRDefault="00570C5F">
            <w:pPr>
              <w:pStyle w:val="TableParagraph"/>
              <w:spacing w:before="77"/>
              <w:ind w:left="436"/>
              <w:rPr>
                <w:sz w:val="20"/>
              </w:rPr>
            </w:pPr>
            <w:r>
              <w:rPr>
                <w:sz w:val="20"/>
              </w:rPr>
              <w:t>Job:</w:t>
            </w:r>
          </w:p>
        </w:tc>
        <w:tc>
          <w:tcPr>
            <w:tcW w:w="4765" w:type="dxa"/>
            <w:vMerge/>
            <w:tcBorders>
              <w:top w:val="nil"/>
              <w:right w:val="nil"/>
            </w:tcBorders>
          </w:tcPr>
          <w:p w14:paraId="68AA1FA3" w14:textId="77777777" w:rsidR="0031547B" w:rsidRDefault="0031547B">
            <w:pPr>
              <w:rPr>
                <w:sz w:val="2"/>
                <w:szCs w:val="2"/>
              </w:rPr>
            </w:pPr>
          </w:p>
        </w:tc>
      </w:tr>
      <w:tr w:rsidR="0031547B" w14:paraId="4EE49437" w14:textId="77777777">
        <w:trPr>
          <w:trHeight w:val="389"/>
        </w:trPr>
        <w:tc>
          <w:tcPr>
            <w:tcW w:w="1095" w:type="dxa"/>
            <w:vMerge/>
            <w:tcBorders>
              <w:top w:val="nil"/>
              <w:left w:val="nil"/>
            </w:tcBorders>
          </w:tcPr>
          <w:p w14:paraId="6C53364F" w14:textId="77777777" w:rsidR="0031547B" w:rsidRDefault="0031547B">
            <w:pPr>
              <w:rPr>
                <w:sz w:val="2"/>
                <w:szCs w:val="2"/>
              </w:rPr>
            </w:pPr>
          </w:p>
        </w:tc>
        <w:tc>
          <w:tcPr>
            <w:tcW w:w="3961" w:type="dxa"/>
            <w:tcBorders>
              <w:top w:val="nil"/>
              <w:bottom w:val="nil"/>
            </w:tcBorders>
          </w:tcPr>
          <w:p w14:paraId="4F576BD6" w14:textId="77777777" w:rsidR="0031547B" w:rsidRDefault="00570C5F">
            <w:pPr>
              <w:pStyle w:val="TableParagraph"/>
              <w:spacing w:before="77"/>
              <w:ind w:left="436"/>
              <w:rPr>
                <w:sz w:val="20"/>
              </w:rPr>
            </w:pPr>
            <w:r>
              <w:rPr>
                <w:sz w:val="20"/>
              </w:rPr>
              <w:t>Responsibilities:</w:t>
            </w:r>
          </w:p>
        </w:tc>
        <w:tc>
          <w:tcPr>
            <w:tcW w:w="4765" w:type="dxa"/>
            <w:vMerge/>
            <w:tcBorders>
              <w:top w:val="nil"/>
              <w:right w:val="nil"/>
            </w:tcBorders>
          </w:tcPr>
          <w:p w14:paraId="67D0C363" w14:textId="77777777" w:rsidR="0031547B" w:rsidRDefault="0031547B">
            <w:pPr>
              <w:rPr>
                <w:sz w:val="2"/>
                <w:szCs w:val="2"/>
              </w:rPr>
            </w:pPr>
          </w:p>
        </w:tc>
      </w:tr>
      <w:tr w:rsidR="0031547B" w14:paraId="2E59D5EE" w14:textId="77777777">
        <w:trPr>
          <w:trHeight w:val="389"/>
        </w:trPr>
        <w:tc>
          <w:tcPr>
            <w:tcW w:w="1095" w:type="dxa"/>
            <w:vMerge/>
            <w:tcBorders>
              <w:top w:val="nil"/>
              <w:left w:val="nil"/>
            </w:tcBorders>
          </w:tcPr>
          <w:p w14:paraId="3216E75C" w14:textId="77777777" w:rsidR="0031547B" w:rsidRDefault="0031547B">
            <w:pPr>
              <w:rPr>
                <w:sz w:val="2"/>
                <w:szCs w:val="2"/>
              </w:rPr>
            </w:pPr>
          </w:p>
        </w:tc>
        <w:tc>
          <w:tcPr>
            <w:tcW w:w="3961" w:type="dxa"/>
            <w:tcBorders>
              <w:top w:val="nil"/>
              <w:bottom w:val="nil"/>
            </w:tcBorders>
          </w:tcPr>
          <w:p w14:paraId="33B6850C" w14:textId="77777777" w:rsidR="0031547B" w:rsidRDefault="00570C5F">
            <w:pPr>
              <w:pStyle w:val="TableParagraph"/>
              <w:spacing w:before="75"/>
              <w:ind w:left="436"/>
              <w:rPr>
                <w:sz w:val="20"/>
              </w:rPr>
            </w:pPr>
            <w:r>
              <w:rPr>
                <w:sz w:val="20"/>
              </w:rPr>
              <w:t>Qualifications:</w:t>
            </w:r>
          </w:p>
        </w:tc>
        <w:tc>
          <w:tcPr>
            <w:tcW w:w="4765" w:type="dxa"/>
            <w:vMerge/>
            <w:tcBorders>
              <w:top w:val="nil"/>
              <w:right w:val="nil"/>
            </w:tcBorders>
          </w:tcPr>
          <w:p w14:paraId="7C1AE1EA" w14:textId="77777777" w:rsidR="0031547B" w:rsidRDefault="0031547B">
            <w:pPr>
              <w:rPr>
                <w:sz w:val="2"/>
                <w:szCs w:val="2"/>
              </w:rPr>
            </w:pPr>
          </w:p>
        </w:tc>
      </w:tr>
      <w:tr w:rsidR="0031547B" w14:paraId="3CACAA32" w14:textId="77777777">
        <w:trPr>
          <w:trHeight w:val="390"/>
        </w:trPr>
        <w:tc>
          <w:tcPr>
            <w:tcW w:w="1095" w:type="dxa"/>
            <w:vMerge/>
            <w:tcBorders>
              <w:top w:val="nil"/>
              <w:left w:val="nil"/>
            </w:tcBorders>
          </w:tcPr>
          <w:p w14:paraId="4770D21E" w14:textId="77777777" w:rsidR="0031547B" w:rsidRDefault="0031547B">
            <w:pPr>
              <w:rPr>
                <w:sz w:val="2"/>
                <w:szCs w:val="2"/>
              </w:rPr>
            </w:pPr>
          </w:p>
        </w:tc>
        <w:tc>
          <w:tcPr>
            <w:tcW w:w="3961" w:type="dxa"/>
            <w:tcBorders>
              <w:top w:val="nil"/>
              <w:bottom w:val="nil"/>
            </w:tcBorders>
          </w:tcPr>
          <w:p w14:paraId="4E39ADC0" w14:textId="77777777" w:rsidR="0031547B" w:rsidRDefault="00570C5F">
            <w:pPr>
              <w:pStyle w:val="TableParagraph"/>
              <w:spacing w:before="77"/>
              <w:ind w:left="436"/>
              <w:rPr>
                <w:sz w:val="20"/>
              </w:rPr>
            </w:pPr>
            <w:r>
              <w:rPr>
                <w:sz w:val="20"/>
              </w:rPr>
              <w:t>Experience:</w:t>
            </w:r>
          </w:p>
        </w:tc>
        <w:tc>
          <w:tcPr>
            <w:tcW w:w="4765" w:type="dxa"/>
            <w:vMerge/>
            <w:tcBorders>
              <w:top w:val="nil"/>
              <w:right w:val="nil"/>
            </w:tcBorders>
          </w:tcPr>
          <w:p w14:paraId="15CB8B53" w14:textId="77777777" w:rsidR="0031547B" w:rsidRDefault="0031547B">
            <w:pPr>
              <w:rPr>
                <w:sz w:val="2"/>
                <w:szCs w:val="2"/>
              </w:rPr>
            </w:pPr>
          </w:p>
        </w:tc>
      </w:tr>
      <w:tr w:rsidR="0031547B" w14:paraId="78C8D368" w14:textId="77777777">
        <w:trPr>
          <w:trHeight w:val="389"/>
        </w:trPr>
        <w:tc>
          <w:tcPr>
            <w:tcW w:w="1095" w:type="dxa"/>
            <w:vMerge/>
            <w:tcBorders>
              <w:top w:val="nil"/>
              <w:left w:val="nil"/>
            </w:tcBorders>
          </w:tcPr>
          <w:p w14:paraId="470A1F19" w14:textId="77777777" w:rsidR="0031547B" w:rsidRDefault="0031547B">
            <w:pPr>
              <w:rPr>
                <w:sz w:val="2"/>
                <w:szCs w:val="2"/>
              </w:rPr>
            </w:pPr>
          </w:p>
        </w:tc>
        <w:tc>
          <w:tcPr>
            <w:tcW w:w="3961" w:type="dxa"/>
            <w:tcBorders>
              <w:top w:val="nil"/>
              <w:bottom w:val="nil"/>
            </w:tcBorders>
          </w:tcPr>
          <w:p w14:paraId="6A57E13D" w14:textId="77777777" w:rsidR="0031547B" w:rsidRDefault="00570C5F">
            <w:pPr>
              <w:pStyle w:val="TableParagraph"/>
              <w:tabs>
                <w:tab w:val="left" w:pos="436"/>
              </w:tabs>
              <w:spacing w:before="77"/>
              <w:ind w:left="78"/>
              <w:rPr>
                <w:sz w:val="20"/>
              </w:rPr>
            </w:pPr>
            <w:r>
              <w:rPr>
                <w:sz w:val="20"/>
              </w:rPr>
              <w:t>2</w:t>
            </w:r>
            <w:r>
              <w:rPr>
                <w:sz w:val="20"/>
              </w:rPr>
              <w:tab/>
              <w:t>Name:</w:t>
            </w:r>
          </w:p>
        </w:tc>
        <w:tc>
          <w:tcPr>
            <w:tcW w:w="4765" w:type="dxa"/>
            <w:vMerge/>
            <w:tcBorders>
              <w:top w:val="nil"/>
              <w:right w:val="nil"/>
            </w:tcBorders>
          </w:tcPr>
          <w:p w14:paraId="4868D539" w14:textId="77777777" w:rsidR="0031547B" w:rsidRDefault="0031547B">
            <w:pPr>
              <w:rPr>
                <w:sz w:val="2"/>
                <w:szCs w:val="2"/>
              </w:rPr>
            </w:pPr>
          </w:p>
        </w:tc>
      </w:tr>
      <w:tr w:rsidR="0031547B" w14:paraId="53BAF726" w14:textId="77777777">
        <w:trPr>
          <w:trHeight w:val="389"/>
        </w:trPr>
        <w:tc>
          <w:tcPr>
            <w:tcW w:w="1095" w:type="dxa"/>
            <w:vMerge/>
            <w:tcBorders>
              <w:top w:val="nil"/>
              <w:left w:val="nil"/>
            </w:tcBorders>
          </w:tcPr>
          <w:p w14:paraId="4B63259B" w14:textId="77777777" w:rsidR="0031547B" w:rsidRDefault="0031547B">
            <w:pPr>
              <w:rPr>
                <w:sz w:val="2"/>
                <w:szCs w:val="2"/>
              </w:rPr>
            </w:pPr>
          </w:p>
        </w:tc>
        <w:tc>
          <w:tcPr>
            <w:tcW w:w="3961" w:type="dxa"/>
            <w:tcBorders>
              <w:top w:val="nil"/>
              <w:bottom w:val="nil"/>
            </w:tcBorders>
          </w:tcPr>
          <w:p w14:paraId="35A689A5" w14:textId="77777777" w:rsidR="0031547B" w:rsidRDefault="00570C5F">
            <w:pPr>
              <w:pStyle w:val="TableParagraph"/>
              <w:spacing w:before="75"/>
              <w:ind w:left="436"/>
              <w:rPr>
                <w:sz w:val="20"/>
              </w:rPr>
            </w:pPr>
            <w:r>
              <w:rPr>
                <w:sz w:val="20"/>
              </w:rPr>
              <w:t>Job</w:t>
            </w:r>
          </w:p>
        </w:tc>
        <w:tc>
          <w:tcPr>
            <w:tcW w:w="4765" w:type="dxa"/>
            <w:vMerge/>
            <w:tcBorders>
              <w:top w:val="nil"/>
              <w:right w:val="nil"/>
            </w:tcBorders>
          </w:tcPr>
          <w:p w14:paraId="50FB4CB7" w14:textId="77777777" w:rsidR="0031547B" w:rsidRDefault="0031547B">
            <w:pPr>
              <w:rPr>
                <w:sz w:val="2"/>
                <w:szCs w:val="2"/>
              </w:rPr>
            </w:pPr>
          </w:p>
        </w:tc>
      </w:tr>
      <w:tr w:rsidR="0031547B" w14:paraId="02DFF23A" w14:textId="77777777">
        <w:trPr>
          <w:trHeight w:val="391"/>
        </w:trPr>
        <w:tc>
          <w:tcPr>
            <w:tcW w:w="1095" w:type="dxa"/>
            <w:vMerge/>
            <w:tcBorders>
              <w:top w:val="nil"/>
              <w:left w:val="nil"/>
            </w:tcBorders>
          </w:tcPr>
          <w:p w14:paraId="46A85182" w14:textId="77777777" w:rsidR="0031547B" w:rsidRDefault="0031547B">
            <w:pPr>
              <w:rPr>
                <w:sz w:val="2"/>
                <w:szCs w:val="2"/>
              </w:rPr>
            </w:pPr>
          </w:p>
        </w:tc>
        <w:tc>
          <w:tcPr>
            <w:tcW w:w="3961" w:type="dxa"/>
            <w:tcBorders>
              <w:top w:val="nil"/>
              <w:bottom w:val="nil"/>
            </w:tcBorders>
          </w:tcPr>
          <w:p w14:paraId="424BC6DC" w14:textId="77777777" w:rsidR="0031547B" w:rsidRDefault="00570C5F">
            <w:pPr>
              <w:pStyle w:val="TableParagraph"/>
              <w:spacing w:before="77"/>
              <w:ind w:left="436"/>
              <w:rPr>
                <w:sz w:val="20"/>
              </w:rPr>
            </w:pPr>
            <w:r>
              <w:rPr>
                <w:sz w:val="20"/>
              </w:rPr>
              <w:t>Responsibilities:</w:t>
            </w:r>
          </w:p>
        </w:tc>
        <w:tc>
          <w:tcPr>
            <w:tcW w:w="4765" w:type="dxa"/>
            <w:vMerge/>
            <w:tcBorders>
              <w:top w:val="nil"/>
              <w:right w:val="nil"/>
            </w:tcBorders>
          </w:tcPr>
          <w:p w14:paraId="7018CF91" w14:textId="77777777" w:rsidR="0031547B" w:rsidRDefault="0031547B">
            <w:pPr>
              <w:rPr>
                <w:sz w:val="2"/>
                <w:szCs w:val="2"/>
              </w:rPr>
            </w:pPr>
          </w:p>
        </w:tc>
      </w:tr>
      <w:tr w:rsidR="0031547B" w14:paraId="5DAA9E4A" w14:textId="77777777">
        <w:trPr>
          <w:trHeight w:val="389"/>
        </w:trPr>
        <w:tc>
          <w:tcPr>
            <w:tcW w:w="1095" w:type="dxa"/>
            <w:vMerge/>
            <w:tcBorders>
              <w:top w:val="nil"/>
              <w:left w:val="nil"/>
            </w:tcBorders>
          </w:tcPr>
          <w:p w14:paraId="645C5AFB" w14:textId="77777777" w:rsidR="0031547B" w:rsidRDefault="0031547B">
            <w:pPr>
              <w:rPr>
                <w:sz w:val="2"/>
                <w:szCs w:val="2"/>
              </w:rPr>
            </w:pPr>
          </w:p>
        </w:tc>
        <w:tc>
          <w:tcPr>
            <w:tcW w:w="3961" w:type="dxa"/>
            <w:tcBorders>
              <w:top w:val="nil"/>
              <w:bottom w:val="nil"/>
            </w:tcBorders>
          </w:tcPr>
          <w:p w14:paraId="461B4D11" w14:textId="77777777" w:rsidR="0031547B" w:rsidRDefault="00570C5F">
            <w:pPr>
              <w:pStyle w:val="TableParagraph"/>
              <w:spacing w:before="77"/>
              <w:ind w:left="436"/>
              <w:rPr>
                <w:sz w:val="20"/>
              </w:rPr>
            </w:pPr>
            <w:r>
              <w:rPr>
                <w:sz w:val="20"/>
              </w:rPr>
              <w:t>Qualifications:</w:t>
            </w:r>
          </w:p>
        </w:tc>
        <w:tc>
          <w:tcPr>
            <w:tcW w:w="4765" w:type="dxa"/>
            <w:vMerge/>
            <w:tcBorders>
              <w:top w:val="nil"/>
              <w:right w:val="nil"/>
            </w:tcBorders>
          </w:tcPr>
          <w:p w14:paraId="206855A7" w14:textId="77777777" w:rsidR="0031547B" w:rsidRDefault="0031547B">
            <w:pPr>
              <w:rPr>
                <w:sz w:val="2"/>
                <w:szCs w:val="2"/>
              </w:rPr>
            </w:pPr>
          </w:p>
        </w:tc>
      </w:tr>
      <w:tr w:rsidR="0031547B" w14:paraId="428F1046" w14:textId="77777777">
        <w:trPr>
          <w:trHeight w:val="1251"/>
        </w:trPr>
        <w:tc>
          <w:tcPr>
            <w:tcW w:w="1095" w:type="dxa"/>
            <w:vMerge/>
            <w:tcBorders>
              <w:top w:val="nil"/>
              <w:left w:val="nil"/>
            </w:tcBorders>
          </w:tcPr>
          <w:p w14:paraId="758766AE" w14:textId="77777777" w:rsidR="0031547B" w:rsidRDefault="0031547B">
            <w:pPr>
              <w:rPr>
                <w:sz w:val="2"/>
                <w:szCs w:val="2"/>
              </w:rPr>
            </w:pPr>
          </w:p>
        </w:tc>
        <w:tc>
          <w:tcPr>
            <w:tcW w:w="3961" w:type="dxa"/>
            <w:tcBorders>
              <w:top w:val="nil"/>
            </w:tcBorders>
          </w:tcPr>
          <w:p w14:paraId="667B0D55" w14:textId="77777777" w:rsidR="0031547B" w:rsidRDefault="00570C5F">
            <w:pPr>
              <w:pStyle w:val="TableParagraph"/>
              <w:spacing w:before="75"/>
              <w:ind w:left="436"/>
              <w:rPr>
                <w:sz w:val="20"/>
              </w:rPr>
            </w:pPr>
            <w:r>
              <w:rPr>
                <w:sz w:val="20"/>
              </w:rPr>
              <w:t>Experience:</w:t>
            </w:r>
          </w:p>
        </w:tc>
        <w:tc>
          <w:tcPr>
            <w:tcW w:w="4765" w:type="dxa"/>
            <w:vMerge/>
            <w:tcBorders>
              <w:top w:val="nil"/>
              <w:right w:val="nil"/>
            </w:tcBorders>
          </w:tcPr>
          <w:p w14:paraId="19BB53EB" w14:textId="77777777" w:rsidR="0031547B" w:rsidRDefault="0031547B">
            <w:pPr>
              <w:rPr>
                <w:sz w:val="2"/>
                <w:szCs w:val="2"/>
              </w:rPr>
            </w:pPr>
          </w:p>
        </w:tc>
      </w:tr>
    </w:tbl>
    <w:p w14:paraId="05702639" w14:textId="4E7D9912" w:rsidR="0031547B" w:rsidRDefault="00DF28C0">
      <w:pPr>
        <w:pStyle w:val="BodyText"/>
        <w:spacing w:before="10"/>
        <w:rPr>
          <w:sz w:val="27"/>
        </w:rPr>
      </w:pPr>
      <w:r>
        <w:rPr>
          <w:noProof/>
          <w:lang w:val="en-ZA" w:eastAsia="en-ZA"/>
        </w:rPr>
        <mc:AlternateContent>
          <mc:Choice Requires="wps">
            <w:drawing>
              <wp:anchor distT="0" distB="0" distL="0" distR="0" simplePos="0" relativeHeight="487598080" behindDoc="1" locked="0" layoutInCell="1" allowOverlap="1" wp14:anchorId="338EB28C" wp14:editId="16A4E1F8">
                <wp:simplePos x="0" y="0"/>
                <wp:positionH relativeFrom="page">
                  <wp:posOffset>719455</wp:posOffset>
                </wp:positionH>
                <wp:positionV relativeFrom="paragraph">
                  <wp:posOffset>228600</wp:posOffset>
                </wp:positionV>
                <wp:extent cx="1829435" cy="6350"/>
                <wp:effectExtent l="0" t="0" r="0" b="0"/>
                <wp:wrapTopAndBottom/>
                <wp:docPr id="149" name="Rectangle 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9435" cy="63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BD4DED" id="Rectangle 68" o:spid="_x0000_s1026" style="position:absolute;margin-left:56.65pt;margin-top:18pt;width:144.05pt;height:.5pt;z-index:-1571840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" fillcolor="black" stroked="f">
                <w10:wrap type="topAndBottom" anchorx="page"/>
              </v:rect>
            </w:pict>
          </mc:Fallback>
        </mc:AlternateContent>
      </w:r>
    </w:p>
    <w:p w14:paraId="3A77158D" w14:textId="77777777" w:rsidR="0031547B" w:rsidRDefault="00570C5F">
      <w:pPr>
        <w:spacing w:before="54"/>
        <w:ind w:left="1072"/>
        <w:rPr>
          <w:sz w:val="20"/>
        </w:rPr>
      </w:pPr>
      <w:r>
        <w:rPr>
          <w:position w:val="6"/>
          <w:sz w:val="13"/>
        </w:rPr>
        <w:t>2</w:t>
      </w:r>
      <w:r>
        <w:rPr>
          <w:spacing w:val="17"/>
          <w:position w:val="6"/>
          <w:sz w:val="13"/>
        </w:rPr>
        <w:t xml:space="preserve"> </w:t>
      </w:r>
      <w:r>
        <w:rPr>
          <w:sz w:val="20"/>
        </w:rPr>
        <w:t>Available</w:t>
      </w:r>
      <w:r>
        <w:rPr>
          <w:spacing w:val="-1"/>
          <w:sz w:val="20"/>
        </w:rPr>
        <w:t xml:space="preserve"> </w:t>
      </w:r>
      <w:r>
        <w:rPr>
          <w:sz w:val="20"/>
        </w:rPr>
        <w:t>from</w:t>
      </w:r>
      <w:r>
        <w:rPr>
          <w:spacing w:val="-1"/>
          <w:sz w:val="20"/>
        </w:rPr>
        <w:t xml:space="preserve"> </w:t>
      </w:r>
      <w:r>
        <w:rPr>
          <w:sz w:val="20"/>
        </w:rPr>
        <w:t>Engineering</w:t>
      </w:r>
      <w:r>
        <w:rPr>
          <w:spacing w:val="-1"/>
          <w:sz w:val="20"/>
        </w:rPr>
        <w:t xml:space="preserve"> </w:t>
      </w:r>
      <w:r>
        <w:rPr>
          <w:sz w:val="20"/>
        </w:rPr>
        <w:t>Contract</w:t>
      </w:r>
      <w:r>
        <w:rPr>
          <w:spacing w:val="-1"/>
          <w:sz w:val="20"/>
        </w:rPr>
        <w:t xml:space="preserve"> </w:t>
      </w:r>
      <w:r>
        <w:rPr>
          <w:sz w:val="20"/>
        </w:rPr>
        <w:t>Strategies</w:t>
      </w:r>
      <w:r>
        <w:rPr>
          <w:spacing w:val="-2"/>
          <w:sz w:val="20"/>
        </w:rPr>
        <w:t xml:space="preserve"> </w:t>
      </w:r>
      <w:r>
        <w:rPr>
          <w:sz w:val="20"/>
        </w:rPr>
        <w:t>Tel</w:t>
      </w:r>
      <w:r>
        <w:rPr>
          <w:spacing w:val="-1"/>
          <w:sz w:val="20"/>
        </w:rPr>
        <w:t xml:space="preserve"> </w:t>
      </w:r>
      <w:r>
        <w:rPr>
          <w:sz w:val="20"/>
        </w:rPr>
        <w:t>011</w:t>
      </w:r>
      <w:r>
        <w:rPr>
          <w:spacing w:val="-2"/>
          <w:sz w:val="20"/>
        </w:rPr>
        <w:t xml:space="preserve"> </w:t>
      </w:r>
      <w:r>
        <w:rPr>
          <w:sz w:val="20"/>
        </w:rPr>
        <w:t>803</w:t>
      </w:r>
      <w:r>
        <w:rPr>
          <w:spacing w:val="-3"/>
          <w:sz w:val="20"/>
        </w:rPr>
        <w:t xml:space="preserve"> </w:t>
      </w:r>
      <w:r>
        <w:rPr>
          <w:sz w:val="20"/>
        </w:rPr>
        <w:t>3008,</w:t>
      </w:r>
      <w:r>
        <w:rPr>
          <w:spacing w:val="-3"/>
          <w:sz w:val="20"/>
        </w:rPr>
        <w:t xml:space="preserve"> </w:t>
      </w:r>
      <w:r>
        <w:rPr>
          <w:sz w:val="20"/>
        </w:rPr>
        <w:t>Fax</w:t>
      </w:r>
      <w:r>
        <w:rPr>
          <w:spacing w:val="-2"/>
          <w:sz w:val="20"/>
        </w:rPr>
        <w:t xml:space="preserve"> </w:t>
      </w:r>
      <w:r>
        <w:rPr>
          <w:sz w:val="20"/>
        </w:rPr>
        <w:t>011</w:t>
      </w:r>
      <w:r>
        <w:rPr>
          <w:spacing w:val="3"/>
          <w:sz w:val="20"/>
        </w:rPr>
        <w:t xml:space="preserve"> </w:t>
      </w:r>
      <w:r>
        <w:rPr>
          <w:sz w:val="20"/>
        </w:rPr>
        <w:t>803</w:t>
      </w:r>
      <w:r>
        <w:rPr>
          <w:spacing w:val="-3"/>
          <w:sz w:val="20"/>
        </w:rPr>
        <w:t xml:space="preserve"> </w:t>
      </w:r>
      <w:r>
        <w:rPr>
          <w:sz w:val="20"/>
        </w:rPr>
        <w:t>3009</w:t>
      </w:r>
      <w:r>
        <w:rPr>
          <w:spacing w:val="-1"/>
          <w:sz w:val="20"/>
        </w:rPr>
        <w:t xml:space="preserve"> </w:t>
      </w:r>
      <w:r>
        <w:rPr>
          <w:sz w:val="20"/>
        </w:rPr>
        <w:t>or</w:t>
      </w:r>
      <w:r>
        <w:rPr>
          <w:spacing w:val="-2"/>
          <w:sz w:val="20"/>
        </w:rPr>
        <w:t xml:space="preserve"> </w:t>
      </w:r>
      <w:r>
        <w:rPr>
          <w:sz w:val="20"/>
        </w:rPr>
        <w:t>see</w:t>
      </w:r>
      <w:r>
        <w:rPr>
          <w:spacing w:val="-2"/>
          <w:sz w:val="20"/>
        </w:rPr>
        <w:t xml:space="preserve"> </w:t>
      </w:r>
      <w:hyperlink r:id="rId12">
        <w:r>
          <w:rPr>
            <w:color w:val="0000FF"/>
            <w:sz w:val="20"/>
            <w:u w:val="single" w:color="0000FF"/>
          </w:rPr>
          <w:t>www.ecs.co.za</w:t>
        </w:r>
      </w:hyperlink>
    </w:p>
    <w:p w14:paraId="05828896" w14:textId="77777777" w:rsidR="0031547B" w:rsidRDefault="0031547B">
      <w:pPr>
        <w:rPr>
          <w:sz w:val="20"/>
        </w:rPr>
        <w:sectPr w:rsidR="0031547B">
          <w:pgSz w:w="11910" w:h="16840"/>
          <w:pgMar w:top="1320" w:right="260" w:bottom="900" w:left="60" w:header="726" w:footer="706" w:gutter="0"/>
          <w:cols w:space="720"/>
        </w:sectPr>
      </w:pPr>
    </w:p>
    <w:p w14:paraId="7BBE851B" w14:textId="77777777" w:rsidR="0031547B" w:rsidRDefault="0031547B">
      <w:pPr>
        <w:pStyle w:val="BodyText"/>
        <w:spacing w:before="3"/>
        <w:rPr>
          <w:sz w:val="11"/>
        </w:rPr>
      </w:pPr>
    </w:p>
    <w:tbl>
      <w:tblPr>
        <w:tblW w:w="0" w:type="auto"/>
        <w:tblInd w:w="99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080"/>
        <w:gridCol w:w="3960"/>
        <w:gridCol w:w="4764"/>
      </w:tblGrid>
      <w:tr w:rsidR="0031547B" w14:paraId="2AEA84DB" w14:textId="77777777">
        <w:trPr>
          <w:trHeight w:val="628"/>
        </w:trPr>
        <w:tc>
          <w:tcPr>
            <w:tcW w:w="1080" w:type="dxa"/>
            <w:tcBorders>
              <w:left w:val="nil"/>
            </w:tcBorders>
            <w:shd w:val="clear" w:color="auto" w:fill="D9D9D9"/>
          </w:tcPr>
          <w:p w14:paraId="570559DD" w14:textId="77777777" w:rsidR="0031547B" w:rsidRDefault="00570C5F">
            <w:pPr>
              <w:pStyle w:val="TableParagraph"/>
              <w:spacing w:before="83"/>
              <w:ind w:left="84"/>
              <w:rPr>
                <w:sz w:val="20"/>
              </w:rPr>
            </w:pPr>
            <w:r>
              <w:rPr>
                <w:sz w:val="20"/>
              </w:rPr>
              <w:t>11.2(3)</w:t>
            </w:r>
          </w:p>
        </w:tc>
        <w:tc>
          <w:tcPr>
            <w:tcW w:w="3960" w:type="dxa"/>
          </w:tcPr>
          <w:p w14:paraId="03555346" w14:textId="77777777" w:rsidR="0031547B" w:rsidRDefault="00570C5F">
            <w:pPr>
              <w:pStyle w:val="TableParagraph"/>
              <w:spacing w:before="83"/>
              <w:ind w:left="79"/>
              <w:rPr>
                <w:sz w:val="20"/>
              </w:rPr>
            </w:pPr>
            <w:r>
              <w:rPr>
                <w:sz w:val="20"/>
              </w:rPr>
              <w:t>The</w:t>
            </w:r>
            <w:r>
              <w:rPr>
                <w:spacing w:val="-2"/>
                <w:sz w:val="20"/>
              </w:rPr>
              <w:t xml:space="preserve"> </w:t>
            </w:r>
            <w:r>
              <w:rPr>
                <w:rFonts w:ascii="Arial"/>
                <w:i/>
                <w:sz w:val="20"/>
              </w:rPr>
              <w:t>completion</w:t>
            </w:r>
            <w:r>
              <w:rPr>
                <w:rFonts w:ascii="Arial"/>
                <w:i/>
                <w:spacing w:val="-2"/>
                <w:sz w:val="20"/>
              </w:rPr>
              <w:t xml:space="preserve"> </w:t>
            </w:r>
            <w:r>
              <w:rPr>
                <w:rFonts w:ascii="Arial"/>
                <w:i/>
                <w:sz w:val="20"/>
              </w:rPr>
              <w:t>date</w:t>
            </w:r>
            <w:r>
              <w:rPr>
                <w:rFonts w:ascii="Arial"/>
                <w:i/>
                <w:spacing w:val="-1"/>
                <w:sz w:val="20"/>
              </w:rPr>
              <w:t xml:space="preserve"> </w:t>
            </w:r>
            <w:r>
              <w:rPr>
                <w:sz w:val="20"/>
              </w:rPr>
              <w:t>for</w:t>
            </w:r>
            <w:r>
              <w:rPr>
                <w:spacing w:val="-1"/>
                <w:sz w:val="20"/>
              </w:rPr>
              <w:t xml:space="preserve"> </w:t>
            </w:r>
            <w:r>
              <w:rPr>
                <w:sz w:val="20"/>
              </w:rPr>
              <w:t>the whole</w:t>
            </w:r>
            <w:r>
              <w:rPr>
                <w:spacing w:val="-2"/>
                <w:sz w:val="20"/>
              </w:rPr>
              <w:t xml:space="preserve"> </w:t>
            </w:r>
            <w:r>
              <w:rPr>
                <w:sz w:val="20"/>
              </w:rPr>
              <w:t>of</w:t>
            </w:r>
            <w:r>
              <w:rPr>
                <w:spacing w:val="-2"/>
                <w:sz w:val="20"/>
              </w:rPr>
              <w:t xml:space="preserve"> </w:t>
            </w:r>
            <w:r>
              <w:rPr>
                <w:sz w:val="20"/>
              </w:rPr>
              <w:t>the</w:t>
            </w:r>
          </w:p>
          <w:p w14:paraId="7B684BB0" w14:textId="77777777" w:rsidR="0031547B" w:rsidRDefault="00570C5F">
            <w:pPr>
              <w:pStyle w:val="TableParagraph"/>
              <w:spacing w:before="1"/>
              <w:ind w:left="79"/>
              <w:rPr>
                <w:sz w:val="20"/>
              </w:rPr>
            </w:pPr>
            <w:r>
              <w:rPr>
                <w:rFonts w:ascii="Arial"/>
                <w:i/>
                <w:sz w:val="20"/>
              </w:rPr>
              <w:t>works</w:t>
            </w:r>
            <w:r>
              <w:rPr>
                <w:rFonts w:ascii="Arial"/>
                <w:i/>
                <w:spacing w:val="-2"/>
                <w:sz w:val="20"/>
              </w:rPr>
              <w:t xml:space="preserve"> </w:t>
            </w:r>
            <w:r>
              <w:rPr>
                <w:sz w:val="20"/>
              </w:rPr>
              <w:t>is</w:t>
            </w:r>
          </w:p>
        </w:tc>
        <w:tc>
          <w:tcPr>
            <w:tcW w:w="4764" w:type="dxa"/>
            <w:tcBorders>
              <w:right w:val="nil"/>
            </w:tcBorders>
          </w:tcPr>
          <w:p w14:paraId="6B2CA609" w14:textId="77777777" w:rsidR="0031547B" w:rsidRDefault="0031547B">
            <w:pPr>
              <w:pStyle w:val="TableParagraph"/>
              <w:rPr>
                <w:rFonts w:ascii="Times New Roman"/>
                <w:sz w:val="18"/>
              </w:rPr>
            </w:pPr>
          </w:p>
        </w:tc>
      </w:tr>
      <w:tr w:rsidR="0031547B" w14:paraId="23F07237" w14:textId="77777777">
        <w:trPr>
          <w:trHeight w:val="630"/>
        </w:trPr>
        <w:tc>
          <w:tcPr>
            <w:tcW w:w="1080" w:type="dxa"/>
            <w:tcBorders>
              <w:left w:val="nil"/>
            </w:tcBorders>
          </w:tcPr>
          <w:p w14:paraId="01F79A75" w14:textId="77777777" w:rsidR="0031547B" w:rsidRDefault="00570C5F">
            <w:pPr>
              <w:pStyle w:val="TableParagraph"/>
              <w:spacing w:before="86"/>
              <w:ind w:left="84"/>
              <w:rPr>
                <w:sz w:val="20"/>
              </w:rPr>
            </w:pPr>
            <w:r>
              <w:rPr>
                <w:sz w:val="20"/>
              </w:rPr>
              <w:t>11.2(14)</w:t>
            </w:r>
          </w:p>
        </w:tc>
        <w:tc>
          <w:tcPr>
            <w:tcW w:w="3960" w:type="dxa"/>
          </w:tcPr>
          <w:p w14:paraId="12ED2644" w14:textId="77777777" w:rsidR="0031547B" w:rsidRDefault="00570C5F">
            <w:pPr>
              <w:pStyle w:val="TableParagraph"/>
              <w:spacing w:before="86"/>
              <w:ind w:left="79" w:right="349"/>
              <w:rPr>
                <w:sz w:val="20"/>
              </w:rPr>
            </w:pPr>
            <w:r>
              <w:rPr>
                <w:sz w:val="20"/>
              </w:rPr>
              <w:t>The</w:t>
            </w:r>
            <w:r>
              <w:rPr>
                <w:spacing w:val="-5"/>
                <w:sz w:val="20"/>
              </w:rPr>
              <w:t xml:space="preserve"> </w:t>
            </w:r>
            <w:r>
              <w:rPr>
                <w:sz w:val="20"/>
              </w:rPr>
              <w:t>following</w:t>
            </w:r>
            <w:r>
              <w:rPr>
                <w:spacing w:val="-2"/>
                <w:sz w:val="20"/>
              </w:rPr>
              <w:t xml:space="preserve"> </w:t>
            </w:r>
            <w:r>
              <w:rPr>
                <w:sz w:val="20"/>
              </w:rPr>
              <w:t>matters</w:t>
            </w:r>
            <w:r>
              <w:rPr>
                <w:spacing w:val="-3"/>
                <w:sz w:val="20"/>
              </w:rPr>
              <w:t xml:space="preserve"> </w:t>
            </w:r>
            <w:r>
              <w:rPr>
                <w:sz w:val="20"/>
              </w:rPr>
              <w:t>will</w:t>
            </w:r>
            <w:r>
              <w:rPr>
                <w:spacing w:val="-5"/>
                <w:sz w:val="20"/>
              </w:rPr>
              <w:t xml:space="preserve"> </w:t>
            </w:r>
            <w:r>
              <w:rPr>
                <w:sz w:val="20"/>
              </w:rPr>
              <w:t>be</w:t>
            </w:r>
            <w:r>
              <w:rPr>
                <w:spacing w:val="-5"/>
                <w:sz w:val="20"/>
              </w:rPr>
              <w:t xml:space="preserve"> </w:t>
            </w:r>
            <w:r>
              <w:rPr>
                <w:sz w:val="20"/>
              </w:rPr>
              <w:t>included</w:t>
            </w:r>
            <w:r>
              <w:rPr>
                <w:spacing w:val="-2"/>
                <w:sz w:val="20"/>
              </w:rPr>
              <w:t xml:space="preserve"> </w:t>
            </w:r>
            <w:r>
              <w:rPr>
                <w:sz w:val="20"/>
              </w:rPr>
              <w:t>in</w:t>
            </w:r>
            <w:r>
              <w:rPr>
                <w:spacing w:val="-53"/>
                <w:sz w:val="20"/>
              </w:rPr>
              <w:t xml:space="preserve"> </w:t>
            </w:r>
            <w:r>
              <w:rPr>
                <w:sz w:val="20"/>
              </w:rPr>
              <w:t>the</w:t>
            </w:r>
            <w:r>
              <w:rPr>
                <w:spacing w:val="-2"/>
                <w:sz w:val="20"/>
              </w:rPr>
              <w:t xml:space="preserve"> </w:t>
            </w:r>
            <w:r>
              <w:rPr>
                <w:sz w:val="20"/>
              </w:rPr>
              <w:t>Risk Register</w:t>
            </w:r>
          </w:p>
        </w:tc>
        <w:tc>
          <w:tcPr>
            <w:tcW w:w="4764" w:type="dxa"/>
            <w:tcBorders>
              <w:right w:val="nil"/>
            </w:tcBorders>
          </w:tcPr>
          <w:p w14:paraId="2EE1B52E" w14:textId="77777777" w:rsidR="0031547B" w:rsidRDefault="0031547B">
            <w:pPr>
              <w:pStyle w:val="TableParagraph"/>
              <w:rPr>
                <w:rFonts w:ascii="Times New Roman"/>
                <w:sz w:val="18"/>
              </w:rPr>
            </w:pPr>
          </w:p>
        </w:tc>
      </w:tr>
      <w:tr w:rsidR="0031547B" w14:paraId="0F486C22" w14:textId="77777777">
        <w:trPr>
          <w:trHeight w:val="630"/>
        </w:trPr>
        <w:tc>
          <w:tcPr>
            <w:tcW w:w="1080" w:type="dxa"/>
            <w:tcBorders>
              <w:left w:val="nil"/>
            </w:tcBorders>
            <w:shd w:val="clear" w:color="auto" w:fill="D9D9D9"/>
          </w:tcPr>
          <w:p w14:paraId="5A5A6CEA" w14:textId="77777777" w:rsidR="0031547B" w:rsidRDefault="00570C5F">
            <w:pPr>
              <w:pStyle w:val="TableParagraph"/>
              <w:spacing w:before="83"/>
              <w:ind w:left="84"/>
              <w:rPr>
                <w:sz w:val="20"/>
              </w:rPr>
            </w:pPr>
            <w:r>
              <w:rPr>
                <w:sz w:val="20"/>
              </w:rPr>
              <w:t>11.2(19)</w:t>
            </w:r>
          </w:p>
        </w:tc>
        <w:tc>
          <w:tcPr>
            <w:tcW w:w="3960" w:type="dxa"/>
          </w:tcPr>
          <w:p w14:paraId="5A112B0B" w14:textId="77777777" w:rsidR="0031547B" w:rsidRDefault="00570C5F">
            <w:pPr>
              <w:pStyle w:val="TableParagraph"/>
              <w:spacing w:before="83"/>
              <w:ind w:left="79" w:right="80"/>
              <w:rPr>
                <w:sz w:val="20"/>
              </w:rPr>
            </w:pPr>
            <w:r>
              <w:rPr>
                <w:sz w:val="20"/>
              </w:rPr>
              <w:t>The</w:t>
            </w:r>
            <w:r>
              <w:rPr>
                <w:spacing w:val="-3"/>
                <w:sz w:val="20"/>
              </w:rPr>
              <w:t xml:space="preserve"> </w:t>
            </w:r>
            <w:r>
              <w:rPr>
                <w:sz w:val="20"/>
              </w:rPr>
              <w:t>Works</w:t>
            </w:r>
            <w:r>
              <w:rPr>
                <w:spacing w:val="-1"/>
                <w:sz w:val="20"/>
              </w:rPr>
              <w:t xml:space="preserve"> </w:t>
            </w:r>
            <w:r>
              <w:rPr>
                <w:sz w:val="20"/>
              </w:rPr>
              <w:t>Information</w:t>
            </w:r>
            <w:r>
              <w:rPr>
                <w:spacing w:val="-3"/>
                <w:sz w:val="20"/>
              </w:rPr>
              <w:t xml:space="preserve"> </w:t>
            </w:r>
            <w:r>
              <w:rPr>
                <w:sz w:val="20"/>
              </w:rPr>
              <w:t>for</w:t>
            </w:r>
            <w:r>
              <w:rPr>
                <w:spacing w:val="-2"/>
                <w:sz w:val="20"/>
              </w:rPr>
              <w:t xml:space="preserve"> </w:t>
            </w:r>
            <w:r>
              <w:rPr>
                <w:sz w:val="20"/>
              </w:rPr>
              <w:t xml:space="preserve">the </w:t>
            </w:r>
            <w:r>
              <w:rPr>
                <w:rFonts w:ascii="Arial" w:hAnsi="Arial"/>
                <w:i/>
                <w:sz w:val="20"/>
              </w:rPr>
              <w:t>Contractor</w:t>
            </w:r>
            <w:r>
              <w:rPr>
                <w:sz w:val="20"/>
              </w:rPr>
              <w:t>’s</w:t>
            </w:r>
            <w:r>
              <w:rPr>
                <w:spacing w:val="-53"/>
                <w:sz w:val="20"/>
              </w:rPr>
              <w:t xml:space="preserve"> </w:t>
            </w:r>
            <w:r>
              <w:rPr>
                <w:sz w:val="20"/>
              </w:rPr>
              <w:t>design</w:t>
            </w:r>
            <w:r>
              <w:rPr>
                <w:spacing w:val="-2"/>
                <w:sz w:val="20"/>
              </w:rPr>
              <w:t xml:space="preserve"> </w:t>
            </w:r>
            <w:r>
              <w:rPr>
                <w:sz w:val="20"/>
              </w:rPr>
              <w:t>is</w:t>
            </w:r>
            <w:r>
              <w:rPr>
                <w:spacing w:val="2"/>
                <w:sz w:val="20"/>
              </w:rPr>
              <w:t xml:space="preserve"> </w:t>
            </w:r>
            <w:r>
              <w:rPr>
                <w:sz w:val="20"/>
              </w:rPr>
              <w:t>in:</w:t>
            </w:r>
          </w:p>
        </w:tc>
        <w:tc>
          <w:tcPr>
            <w:tcW w:w="4764" w:type="dxa"/>
            <w:tcBorders>
              <w:right w:val="nil"/>
            </w:tcBorders>
          </w:tcPr>
          <w:p w14:paraId="5FAD1D43" w14:textId="77777777" w:rsidR="0031547B" w:rsidRDefault="0031547B">
            <w:pPr>
              <w:pStyle w:val="TableParagraph"/>
              <w:rPr>
                <w:rFonts w:ascii="Times New Roman"/>
                <w:sz w:val="18"/>
              </w:rPr>
            </w:pPr>
          </w:p>
        </w:tc>
      </w:tr>
      <w:tr w:rsidR="0031547B" w14:paraId="6E572C16" w14:textId="77777777">
        <w:trPr>
          <w:trHeight w:val="628"/>
        </w:trPr>
        <w:tc>
          <w:tcPr>
            <w:tcW w:w="1080" w:type="dxa"/>
            <w:tcBorders>
              <w:left w:val="nil"/>
            </w:tcBorders>
            <w:shd w:val="clear" w:color="auto" w:fill="D9D9D9"/>
          </w:tcPr>
          <w:p w14:paraId="68691131" w14:textId="77777777" w:rsidR="0031547B" w:rsidRDefault="00570C5F">
            <w:pPr>
              <w:pStyle w:val="TableParagraph"/>
              <w:spacing w:before="83"/>
              <w:ind w:left="84"/>
              <w:rPr>
                <w:sz w:val="20"/>
              </w:rPr>
            </w:pPr>
            <w:r>
              <w:rPr>
                <w:sz w:val="20"/>
              </w:rPr>
              <w:t>31.1</w:t>
            </w:r>
          </w:p>
        </w:tc>
        <w:tc>
          <w:tcPr>
            <w:tcW w:w="3960" w:type="dxa"/>
          </w:tcPr>
          <w:p w14:paraId="21C57186" w14:textId="77777777" w:rsidR="0031547B" w:rsidRDefault="00570C5F">
            <w:pPr>
              <w:pStyle w:val="TableParagraph"/>
              <w:spacing w:before="83"/>
              <w:ind w:left="79" w:right="235"/>
              <w:rPr>
                <w:sz w:val="20"/>
              </w:rPr>
            </w:pPr>
            <w:r>
              <w:rPr>
                <w:sz w:val="20"/>
              </w:rPr>
              <w:t>The</w:t>
            </w:r>
            <w:r>
              <w:rPr>
                <w:spacing w:val="-5"/>
                <w:sz w:val="20"/>
              </w:rPr>
              <w:t xml:space="preserve"> </w:t>
            </w:r>
            <w:r>
              <w:rPr>
                <w:sz w:val="20"/>
              </w:rPr>
              <w:t>programme</w:t>
            </w:r>
            <w:r>
              <w:rPr>
                <w:spacing w:val="-3"/>
                <w:sz w:val="20"/>
              </w:rPr>
              <w:t xml:space="preserve"> </w:t>
            </w:r>
            <w:r>
              <w:rPr>
                <w:sz w:val="20"/>
              </w:rPr>
              <w:t>identified</w:t>
            </w:r>
            <w:r>
              <w:rPr>
                <w:spacing w:val="-5"/>
                <w:sz w:val="20"/>
              </w:rPr>
              <w:t xml:space="preserve"> </w:t>
            </w:r>
            <w:r>
              <w:rPr>
                <w:sz w:val="20"/>
              </w:rPr>
              <w:t>in</w:t>
            </w:r>
            <w:r>
              <w:rPr>
                <w:spacing w:val="-4"/>
                <w:sz w:val="20"/>
              </w:rPr>
              <w:t xml:space="preserve"> </w:t>
            </w:r>
            <w:r>
              <w:rPr>
                <w:sz w:val="20"/>
              </w:rPr>
              <w:t>the</w:t>
            </w:r>
            <w:r>
              <w:rPr>
                <w:spacing w:val="-3"/>
                <w:sz w:val="20"/>
              </w:rPr>
              <w:t xml:space="preserve"> </w:t>
            </w:r>
            <w:r>
              <w:rPr>
                <w:sz w:val="20"/>
              </w:rPr>
              <w:t>Contract</w:t>
            </w:r>
            <w:r>
              <w:rPr>
                <w:spacing w:val="-53"/>
                <w:sz w:val="20"/>
              </w:rPr>
              <w:t xml:space="preserve"> </w:t>
            </w:r>
            <w:r>
              <w:rPr>
                <w:sz w:val="20"/>
              </w:rPr>
              <w:t>Data is</w:t>
            </w:r>
          </w:p>
        </w:tc>
        <w:tc>
          <w:tcPr>
            <w:tcW w:w="4764" w:type="dxa"/>
            <w:tcBorders>
              <w:right w:val="nil"/>
            </w:tcBorders>
          </w:tcPr>
          <w:p w14:paraId="2EA0EAA9" w14:textId="77777777" w:rsidR="0031547B" w:rsidRDefault="0031547B">
            <w:pPr>
              <w:pStyle w:val="TableParagraph"/>
              <w:rPr>
                <w:rFonts w:ascii="Times New Roman"/>
                <w:sz w:val="18"/>
              </w:rPr>
            </w:pPr>
          </w:p>
        </w:tc>
      </w:tr>
      <w:tr w:rsidR="0031547B" w14:paraId="589FAD2F" w14:textId="77777777">
        <w:trPr>
          <w:trHeight w:val="400"/>
        </w:trPr>
        <w:tc>
          <w:tcPr>
            <w:tcW w:w="1080" w:type="dxa"/>
            <w:tcBorders>
              <w:left w:val="nil"/>
            </w:tcBorders>
            <w:shd w:val="clear" w:color="auto" w:fill="D9D9D9"/>
          </w:tcPr>
          <w:p w14:paraId="214327E7" w14:textId="77777777" w:rsidR="0031547B" w:rsidRDefault="00570C5F">
            <w:pPr>
              <w:pStyle w:val="TableParagraph"/>
              <w:spacing w:before="86"/>
              <w:ind w:left="84"/>
              <w:rPr>
                <w:rFonts w:ascii="Arial"/>
                <w:b/>
                <w:sz w:val="20"/>
              </w:rPr>
            </w:pPr>
            <w:r>
              <w:rPr>
                <w:rFonts w:ascii="Arial"/>
                <w:b/>
                <w:w w:val="99"/>
                <w:sz w:val="20"/>
              </w:rPr>
              <w:t>A</w:t>
            </w:r>
          </w:p>
        </w:tc>
        <w:tc>
          <w:tcPr>
            <w:tcW w:w="3960" w:type="dxa"/>
          </w:tcPr>
          <w:p w14:paraId="285E8F94" w14:textId="77777777" w:rsidR="0031547B" w:rsidRDefault="00570C5F">
            <w:pPr>
              <w:pStyle w:val="TableParagraph"/>
              <w:spacing w:before="86"/>
              <w:ind w:left="79"/>
              <w:rPr>
                <w:rFonts w:ascii="Arial"/>
                <w:b/>
                <w:sz w:val="20"/>
              </w:rPr>
            </w:pPr>
            <w:r>
              <w:rPr>
                <w:rFonts w:ascii="Arial"/>
                <w:b/>
                <w:sz w:val="20"/>
              </w:rPr>
              <w:t>Priced</w:t>
            </w:r>
            <w:r>
              <w:rPr>
                <w:rFonts w:ascii="Arial"/>
                <w:b/>
                <w:spacing w:val="-3"/>
                <w:sz w:val="20"/>
              </w:rPr>
              <w:t xml:space="preserve"> </w:t>
            </w:r>
            <w:r>
              <w:rPr>
                <w:rFonts w:ascii="Arial"/>
                <w:b/>
                <w:sz w:val="20"/>
              </w:rPr>
              <w:t>contract</w:t>
            </w:r>
            <w:r>
              <w:rPr>
                <w:rFonts w:ascii="Arial"/>
                <w:b/>
                <w:spacing w:val="-2"/>
                <w:sz w:val="20"/>
              </w:rPr>
              <w:t xml:space="preserve"> </w:t>
            </w:r>
            <w:r>
              <w:rPr>
                <w:rFonts w:ascii="Arial"/>
                <w:b/>
                <w:sz w:val="20"/>
              </w:rPr>
              <w:t>with</w:t>
            </w:r>
            <w:r>
              <w:rPr>
                <w:rFonts w:ascii="Arial"/>
                <w:b/>
                <w:spacing w:val="-2"/>
                <w:sz w:val="20"/>
              </w:rPr>
              <w:t xml:space="preserve"> </w:t>
            </w:r>
            <w:r>
              <w:rPr>
                <w:rFonts w:ascii="Arial"/>
                <w:b/>
                <w:sz w:val="20"/>
              </w:rPr>
              <w:t>activity</w:t>
            </w:r>
            <w:r>
              <w:rPr>
                <w:rFonts w:ascii="Arial"/>
                <w:b/>
                <w:spacing w:val="-3"/>
                <w:sz w:val="20"/>
              </w:rPr>
              <w:t xml:space="preserve"> </w:t>
            </w:r>
            <w:r>
              <w:rPr>
                <w:rFonts w:ascii="Arial"/>
                <w:b/>
                <w:sz w:val="20"/>
              </w:rPr>
              <w:t>schedule</w:t>
            </w:r>
          </w:p>
        </w:tc>
        <w:tc>
          <w:tcPr>
            <w:tcW w:w="4764" w:type="dxa"/>
            <w:tcBorders>
              <w:right w:val="nil"/>
            </w:tcBorders>
          </w:tcPr>
          <w:p w14:paraId="4EB6DF41" w14:textId="77777777" w:rsidR="0031547B" w:rsidRDefault="0031547B">
            <w:pPr>
              <w:pStyle w:val="TableParagraph"/>
              <w:rPr>
                <w:rFonts w:ascii="Times New Roman"/>
                <w:sz w:val="18"/>
              </w:rPr>
            </w:pPr>
          </w:p>
        </w:tc>
      </w:tr>
      <w:tr w:rsidR="0031547B" w14:paraId="5A8ABFA9" w14:textId="77777777">
        <w:trPr>
          <w:trHeight w:val="397"/>
        </w:trPr>
        <w:tc>
          <w:tcPr>
            <w:tcW w:w="1080" w:type="dxa"/>
            <w:tcBorders>
              <w:left w:val="nil"/>
              <w:bottom w:val="nil"/>
            </w:tcBorders>
            <w:shd w:val="clear" w:color="auto" w:fill="D9D9D9"/>
          </w:tcPr>
          <w:p w14:paraId="00C3C57C" w14:textId="77777777" w:rsidR="0031547B" w:rsidRDefault="00570C5F">
            <w:pPr>
              <w:pStyle w:val="TableParagraph"/>
              <w:spacing w:before="83"/>
              <w:ind w:left="84"/>
              <w:rPr>
                <w:sz w:val="20"/>
              </w:rPr>
            </w:pPr>
            <w:r>
              <w:rPr>
                <w:sz w:val="20"/>
              </w:rPr>
              <w:t>11.2(20)</w:t>
            </w:r>
          </w:p>
        </w:tc>
        <w:tc>
          <w:tcPr>
            <w:tcW w:w="3960" w:type="dxa"/>
            <w:tcBorders>
              <w:bottom w:val="nil"/>
            </w:tcBorders>
          </w:tcPr>
          <w:p w14:paraId="717BDE9D" w14:textId="77777777" w:rsidR="0031547B" w:rsidRDefault="00570C5F">
            <w:pPr>
              <w:pStyle w:val="TableParagraph"/>
              <w:spacing w:before="83"/>
              <w:ind w:left="79"/>
              <w:rPr>
                <w:sz w:val="20"/>
              </w:rPr>
            </w:pPr>
            <w:r>
              <w:rPr>
                <w:sz w:val="20"/>
              </w:rPr>
              <w:t>The</w:t>
            </w:r>
            <w:r>
              <w:rPr>
                <w:spacing w:val="-3"/>
                <w:sz w:val="20"/>
              </w:rPr>
              <w:t xml:space="preserve"> </w:t>
            </w:r>
            <w:r>
              <w:rPr>
                <w:rFonts w:ascii="Arial"/>
                <w:i/>
                <w:sz w:val="20"/>
              </w:rPr>
              <w:t>activity</w:t>
            </w:r>
            <w:r>
              <w:rPr>
                <w:rFonts w:ascii="Arial"/>
                <w:i/>
                <w:spacing w:val="-2"/>
                <w:sz w:val="20"/>
              </w:rPr>
              <w:t xml:space="preserve"> </w:t>
            </w:r>
            <w:r>
              <w:rPr>
                <w:rFonts w:ascii="Arial"/>
                <w:i/>
                <w:sz w:val="20"/>
              </w:rPr>
              <w:t>schedule</w:t>
            </w:r>
            <w:r>
              <w:rPr>
                <w:rFonts w:ascii="Arial"/>
                <w:i/>
                <w:spacing w:val="2"/>
                <w:sz w:val="20"/>
              </w:rPr>
              <w:t xml:space="preserve"> </w:t>
            </w:r>
            <w:r>
              <w:rPr>
                <w:sz w:val="20"/>
              </w:rPr>
              <w:t>is</w:t>
            </w:r>
            <w:r>
              <w:rPr>
                <w:spacing w:val="-2"/>
                <w:sz w:val="20"/>
              </w:rPr>
              <w:t xml:space="preserve"> </w:t>
            </w:r>
            <w:r>
              <w:rPr>
                <w:sz w:val="20"/>
              </w:rPr>
              <w:t>in</w:t>
            </w:r>
          </w:p>
        </w:tc>
        <w:tc>
          <w:tcPr>
            <w:tcW w:w="4764" w:type="dxa"/>
            <w:vMerge w:val="restart"/>
            <w:tcBorders>
              <w:right w:val="nil"/>
            </w:tcBorders>
          </w:tcPr>
          <w:p w14:paraId="3818328F" w14:textId="77777777" w:rsidR="0031547B" w:rsidRDefault="0031547B">
            <w:pPr>
              <w:pStyle w:val="TableParagraph"/>
            </w:pPr>
          </w:p>
          <w:p w14:paraId="13587131" w14:textId="77777777" w:rsidR="0031547B" w:rsidRDefault="0031547B">
            <w:pPr>
              <w:pStyle w:val="TableParagraph"/>
              <w:spacing w:before="1"/>
              <w:rPr>
                <w:sz w:val="20"/>
              </w:rPr>
            </w:pPr>
          </w:p>
          <w:p w14:paraId="42FB2517" w14:textId="77777777" w:rsidR="0031547B" w:rsidRDefault="00570C5F">
            <w:pPr>
              <w:pStyle w:val="TableParagraph"/>
              <w:ind w:left="690"/>
              <w:rPr>
                <w:rFonts w:ascii="Arial"/>
                <w:b/>
                <w:sz w:val="20"/>
              </w:rPr>
            </w:pPr>
            <w:r>
              <w:rPr>
                <w:rFonts w:ascii="Arial"/>
                <w:b/>
                <w:sz w:val="20"/>
              </w:rPr>
              <w:t>(in</w:t>
            </w:r>
            <w:r>
              <w:rPr>
                <w:rFonts w:ascii="Arial"/>
                <w:b/>
                <w:spacing w:val="-2"/>
                <w:sz w:val="20"/>
              </w:rPr>
              <w:t xml:space="preserve"> </w:t>
            </w:r>
            <w:r>
              <w:rPr>
                <w:rFonts w:ascii="Arial"/>
                <w:b/>
                <w:sz w:val="20"/>
              </w:rPr>
              <w:t>figures)</w:t>
            </w:r>
          </w:p>
          <w:p w14:paraId="37CAB75A" w14:textId="77777777" w:rsidR="0031547B" w:rsidRDefault="0031547B">
            <w:pPr>
              <w:pStyle w:val="TableParagraph"/>
              <w:spacing w:before="1"/>
              <w:rPr>
                <w:sz w:val="20"/>
              </w:rPr>
            </w:pPr>
          </w:p>
          <w:p w14:paraId="76E8C2EC" w14:textId="77777777" w:rsidR="0031547B" w:rsidRDefault="00570C5F">
            <w:pPr>
              <w:pStyle w:val="TableParagraph"/>
              <w:ind w:left="690"/>
              <w:rPr>
                <w:rFonts w:ascii="Arial"/>
                <w:b/>
                <w:sz w:val="20"/>
              </w:rPr>
            </w:pPr>
            <w:r>
              <w:rPr>
                <w:rFonts w:ascii="Arial"/>
                <w:b/>
                <w:sz w:val="20"/>
              </w:rPr>
              <w:t>(in</w:t>
            </w:r>
            <w:r>
              <w:rPr>
                <w:rFonts w:ascii="Arial"/>
                <w:b/>
                <w:spacing w:val="-3"/>
                <w:sz w:val="20"/>
              </w:rPr>
              <w:t xml:space="preserve"> </w:t>
            </w:r>
            <w:r>
              <w:rPr>
                <w:rFonts w:ascii="Arial"/>
                <w:b/>
                <w:sz w:val="20"/>
              </w:rPr>
              <w:t>words), excluding</w:t>
            </w:r>
            <w:r>
              <w:rPr>
                <w:rFonts w:ascii="Arial"/>
                <w:b/>
                <w:spacing w:val="-1"/>
                <w:sz w:val="20"/>
              </w:rPr>
              <w:t xml:space="preserve"> </w:t>
            </w:r>
            <w:r>
              <w:rPr>
                <w:rFonts w:ascii="Arial"/>
                <w:b/>
                <w:sz w:val="20"/>
              </w:rPr>
              <w:t>VAT</w:t>
            </w:r>
          </w:p>
        </w:tc>
      </w:tr>
      <w:tr w:rsidR="0031547B" w14:paraId="7E4BE648" w14:textId="77777777">
        <w:trPr>
          <w:trHeight w:val="852"/>
        </w:trPr>
        <w:tc>
          <w:tcPr>
            <w:tcW w:w="1080" w:type="dxa"/>
            <w:tcBorders>
              <w:top w:val="nil"/>
              <w:left w:val="nil"/>
            </w:tcBorders>
            <w:shd w:val="clear" w:color="auto" w:fill="D9D9D9"/>
          </w:tcPr>
          <w:p w14:paraId="17E78DD7" w14:textId="77777777" w:rsidR="0031547B" w:rsidRDefault="00570C5F">
            <w:pPr>
              <w:pStyle w:val="TableParagraph"/>
              <w:spacing w:before="77"/>
              <w:ind w:left="84"/>
              <w:rPr>
                <w:sz w:val="20"/>
              </w:rPr>
            </w:pPr>
            <w:r>
              <w:rPr>
                <w:sz w:val="20"/>
              </w:rPr>
              <w:t>11.2(30)</w:t>
            </w:r>
          </w:p>
        </w:tc>
        <w:tc>
          <w:tcPr>
            <w:tcW w:w="3960" w:type="dxa"/>
            <w:tcBorders>
              <w:top w:val="nil"/>
            </w:tcBorders>
          </w:tcPr>
          <w:p w14:paraId="2939239C" w14:textId="77777777" w:rsidR="0031547B" w:rsidRDefault="00570C5F">
            <w:pPr>
              <w:pStyle w:val="TableParagraph"/>
              <w:spacing w:before="77"/>
              <w:ind w:left="79"/>
              <w:rPr>
                <w:sz w:val="20"/>
              </w:rPr>
            </w:pPr>
            <w:r>
              <w:rPr>
                <w:sz w:val="20"/>
              </w:rPr>
              <w:t>The</w:t>
            </w:r>
            <w:r>
              <w:rPr>
                <w:spacing w:val="-3"/>
                <w:sz w:val="20"/>
              </w:rPr>
              <w:t xml:space="preserve"> </w:t>
            </w:r>
            <w:r>
              <w:rPr>
                <w:sz w:val="20"/>
              </w:rPr>
              <w:t>tendered</w:t>
            </w:r>
            <w:r>
              <w:rPr>
                <w:spacing w:val="-2"/>
                <w:sz w:val="20"/>
              </w:rPr>
              <w:t xml:space="preserve"> </w:t>
            </w:r>
            <w:r>
              <w:rPr>
                <w:sz w:val="20"/>
              </w:rPr>
              <w:t>total</w:t>
            </w:r>
            <w:r>
              <w:rPr>
                <w:spacing w:val="-1"/>
                <w:sz w:val="20"/>
              </w:rPr>
              <w:t xml:space="preserve"> </w:t>
            </w:r>
            <w:r>
              <w:rPr>
                <w:sz w:val="20"/>
              </w:rPr>
              <w:t>of</w:t>
            </w:r>
            <w:r>
              <w:rPr>
                <w:spacing w:val="-2"/>
                <w:sz w:val="20"/>
              </w:rPr>
              <w:t xml:space="preserve"> </w:t>
            </w:r>
            <w:r>
              <w:rPr>
                <w:sz w:val="20"/>
              </w:rPr>
              <w:t>the</w:t>
            </w:r>
            <w:r>
              <w:rPr>
                <w:spacing w:val="-1"/>
                <w:sz w:val="20"/>
              </w:rPr>
              <w:t xml:space="preserve"> </w:t>
            </w:r>
            <w:r>
              <w:rPr>
                <w:sz w:val="20"/>
              </w:rPr>
              <w:t>Prices</w:t>
            </w:r>
            <w:r>
              <w:rPr>
                <w:spacing w:val="-1"/>
                <w:sz w:val="20"/>
              </w:rPr>
              <w:t xml:space="preserve"> </w:t>
            </w:r>
            <w:r>
              <w:rPr>
                <w:sz w:val="20"/>
              </w:rPr>
              <w:t>is</w:t>
            </w:r>
          </w:p>
        </w:tc>
        <w:tc>
          <w:tcPr>
            <w:tcW w:w="4764" w:type="dxa"/>
            <w:vMerge/>
            <w:tcBorders>
              <w:top w:val="nil"/>
              <w:right w:val="nil"/>
            </w:tcBorders>
          </w:tcPr>
          <w:p w14:paraId="1017DB7C" w14:textId="77777777" w:rsidR="0031547B" w:rsidRDefault="0031547B">
            <w:pPr>
              <w:rPr>
                <w:sz w:val="2"/>
                <w:szCs w:val="2"/>
              </w:rPr>
            </w:pPr>
          </w:p>
        </w:tc>
      </w:tr>
      <w:tr w:rsidR="0031547B" w14:paraId="0BC252AF" w14:textId="77777777">
        <w:trPr>
          <w:trHeight w:val="630"/>
        </w:trPr>
        <w:tc>
          <w:tcPr>
            <w:tcW w:w="1080" w:type="dxa"/>
            <w:tcBorders>
              <w:left w:val="nil"/>
            </w:tcBorders>
            <w:shd w:val="clear" w:color="auto" w:fill="D9D9D9"/>
          </w:tcPr>
          <w:p w14:paraId="40CE47E0" w14:textId="77777777" w:rsidR="0031547B" w:rsidRDefault="00570C5F">
            <w:pPr>
              <w:pStyle w:val="TableParagraph"/>
              <w:spacing w:before="86"/>
              <w:ind w:left="84"/>
              <w:rPr>
                <w:rFonts w:ascii="Arial"/>
                <w:b/>
                <w:sz w:val="20"/>
              </w:rPr>
            </w:pPr>
            <w:r>
              <w:rPr>
                <w:rFonts w:ascii="Arial"/>
                <w:b/>
                <w:w w:val="99"/>
                <w:sz w:val="20"/>
              </w:rPr>
              <w:t>A</w:t>
            </w:r>
          </w:p>
        </w:tc>
        <w:tc>
          <w:tcPr>
            <w:tcW w:w="3960" w:type="dxa"/>
          </w:tcPr>
          <w:p w14:paraId="44A82F9F" w14:textId="77777777" w:rsidR="0031547B" w:rsidRDefault="00570C5F">
            <w:pPr>
              <w:pStyle w:val="TableParagraph"/>
              <w:spacing w:before="86"/>
              <w:ind w:left="79"/>
              <w:rPr>
                <w:rFonts w:ascii="Arial"/>
                <w:b/>
                <w:sz w:val="20"/>
              </w:rPr>
            </w:pPr>
            <w:r>
              <w:rPr>
                <w:rFonts w:ascii="Arial"/>
                <w:b/>
                <w:sz w:val="20"/>
              </w:rPr>
              <w:t>Priced</w:t>
            </w:r>
            <w:r>
              <w:rPr>
                <w:rFonts w:ascii="Arial"/>
                <w:b/>
                <w:spacing w:val="-3"/>
                <w:sz w:val="20"/>
              </w:rPr>
              <w:t xml:space="preserve"> </w:t>
            </w:r>
            <w:r>
              <w:rPr>
                <w:rFonts w:ascii="Arial"/>
                <w:b/>
                <w:sz w:val="20"/>
              </w:rPr>
              <w:t>contract</w:t>
            </w:r>
            <w:r>
              <w:rPr>
                <w:rFonts w:ascii="Arial"/>
                <w:b/>
                <w:spacing w:val="-2"/>
                <w:sz w:val="20"/>
              </w:rPr>
              <w:t xml:space="preserve"> </w:t>
            </w:r>
            <w:r>
              <w:rPr>
                <w:rFonts w:ascii="Arial"/>
                <w:b/>
                <w:sz w:val="20"/>
              </w:rPr>
              <w:t>with</w:t>
            </w:r>
            <w:r>
              <w:rPr>
                <w:rFonts w:ascii="Arial"/>
                <w:b/>
                <w:spacing w:val="-2"/>
                <w:sz w:val="20"/>
              </w:rPr>
              <w:t xml:space="preserve"> </w:t>
            </w:r>
            <w:r>
              <w:rPr>
                <w:rFonts w:ascii="Arial"/>
                <w:b/>
                <w:sz w:val="20"/>
              </w:rPr>
              <w:t>activity</w:t>
            </w:r>
            <w:r>
              <w:rPr>
                <w:rFonts w:ascii="Arial"/>
                <w:b/>
                <w:spacing w:val="-3"/>
                <w:sz w:val="20"/>
              </w:rPr>
              <w:t xml:space="preserve"> </w:t>
            </w:r>
            <w:r>
              <w:rPr>
                <w:rFonts w:ascii="Arial"/>
                <w:b/>
                <w:sz w:val="20"/>
              </w:rPr>
              <w:t>schedule</w:t>
            </w:r>
          </w:p>
        </w:tc>
        <w:tc>
          <w:tcPr>
            <w:tcW w:w="4764" w:type="dxa"/>
            <w:tcBorders>
              <w:right w:val="nil"/>
            </w:tcBorders>
          </w:tcPr>
          <w:p w14:paraId="0337B909" w14:textId="77777777" w:rsidR="0031547B" w:rsidRDefault="00570C5F">
            <w:pPr>
              <w:pStyle w:val="TableParagraph"/>
              <w:spacing w:before="86"/>
              <w:ind w:left="80" w:right="1105"/>
              <w:rPr>
                <w:rFonts w:ascii="Arial"/>
                <w:b/>
                <w:sz w:val="20"/>
              </w:rPr>
            </w:pPr>
            <w:r>
              <w:rPr>
                <w:rFonts w:ascii="Arial"/>
                <w:b/>
                <w:sz w:val="20"/>
              </w:rPr>
              <w:t>Data</w:t>
            </w:r>
            <w:r>
              <w:rPr>
                <w:rFonts w:ascii="Arial"/>
                <w:b/>
                <w:spacing w:val="-3"/>
                <w:sz w:val="20"/>
              </w:rPr>
              <w:t xml:space="preserve"> </w:t>
            </w:r>
            <w:r>
              <w:rPr>
                <w:rFonts w:ascii="Arial"/>
                <w:b/>
                <w:sz w:val="20"/>
              </w:rPr>
              <w:t>for</w:t>
            </w:r>
            <w:r>
              <w:rPr>
                <w:rFonts w:ascii="Arial"/>
                <w:b/>
                <w:spacing w:val="-3"/>
                <w:sz w:val="20"/>
              </w:rPr>
              <w:t xml:space="preserve"> </w:t>
            </w:r>
            <w:r>
              <w:rPr>
                <w:rFonts w:ascii="Arial"/>
                <w:b/>
                <w:sz w:val="20"/>
              </w:rPr>
              <w:t>the</w:t>
            </w:r>
            <w:r>
              <w:rPr>
                <w:rFonts w:ascii="Arial"/>
                <w:b/>
                <w:spacing w:val="-1"/>
                <w:sz w:val="20"/>
              </w:rPr>
              <w:t xml:space="preserve"> </w:t>
            </w:r>
            <w:r>
              <w:rPr>
                <w:rFonts w:ascii="Arial"/>
                <w:b/>
                <w:sz w:val="20"/>
              </w:rPr>
              <w:t>Shorter</w:t>
            </w:r>
            <w:r>
              <w:rPr>
                <w:rFonts w:ascii="Arial"/>
                <w:b/>
                <w:spacing w:val="-3"/>
                <w:sz w:val="20"/>
              </w:rPr>
              <w:t xml:space="preserve"> </w:t>
            </w:r>
            <w:r>
              <w:rPr>
                <w:rFonts w:ascii="Arial"/>
                <w:b/>
                <w:sz w:val="20"/>
              </w:rPr>
              <w:t>Schedule</w:t>
            </w:r>
            <w:r>
              <w:rPr>
                <w:rFonts w:ascii="Arial"/>
                <w:b/>
                <w:spacing w:val="-2"/>
                <w:sz w:val="20"/>
              </w:rPr>
              <w:t xml:space="preserve"> </w:t>
            </w:r>
            <w:r>
              <w:rPr>
                <w:rFonts w:ascii="Arial"/>
                <w:b/>
                <w:sz w:val="20"/>
              </w:rPr>
              <w:t>of</w:t>
            </w:r>
            <w:r>
              <w:rPr>
                <w:rFonts w:ascii="Arial"/>
                <w:b/>
                <w:spacing w:val="-2"/>
                <w:sz w:val="20"/>
              </w:rPr>
              <w:t xml:space="preserve"> </w:t>
            </w:r>
            <w:r>
              <w:rPr>
                <w:rFonts w:ascii="Arial"/>
                <w:b/>
                <w:sz w:val="20"/>
              </w:rPr>
              <w:t>Cost</w:t>
            </w:r>
            <w:r>
              <w:rPr>
                <w:rFonts w:ascii="Arial"/>
                <w:b/>
                <w:spacing w:val="-53"/>
                <w:sz w:val="20"/>
              </w:rPr>
              <w:t xml:space="preserve"> </w:t>
            </w:r>
            <w:r>
              <w:rPr>
                <w:rFonts w:ascii="Arial"/>
                <w:b/>
                <w:sz w:val="20"/>
              </w:rPr>
              <w:t>Components</w:t>
            </w:r>
          </w:p>
        </w:tc>
      </w:tr>
      <w:tr w:rsidR="0031547B" w14:paraId="6C651145" w14:textId="77777777">
        <w:trPr>
          <w:trHeight w:val="630"/>
        </w:trPr>
        <w:tc>
          <w:tcPr>
            <w:tcW w:w="1080" w:type="dxa"/>
            <w:tcBorders>
              <w:left w:val="nil"/>
            </w:tcBorders>
            <w:shd w:val="clear" w:color="auto" w:fill="D9D9D9"/>
          </w:tcPr>
          <w:p w14:paraId="38EAB0D6" w14:textId="77777777" w:rsidR="0031547B" w:rsidRDefault="00570C5F">
            <w:pPr>
              <w:pStyle w:val="TableParagraph"/>
              <w:spacing w:before="83"/>
              <w:ind w:left="84" w:right="415"/>
              <w:rPr>
                <w:rFonts w:ascii="Arial"/>
                <w:b/>
                <w:sz w:val="20"/>
              </w:rPr>
            </w:pPr>
            <w:r>
              <w:rPr>
                <w:rFonts w:ascii="Arial"/>
                <w:b/>
                <w:sz w:val="20"/>
              </w:rPr>
              <w:t>41 in</w:t>
            </w:r>
            <w:r>
              <w:rPr>
                <w:rFonts w:ascii="Arial"/>
                <w:b/>
                <w:spacing w:val="1"/>
                <w:sz w:val="20"/>
              </w:rPr>
              <w:t xml:space="preserve"> </w:t>
            </w:r>
            <w:r>
              <w:rPr>
                <w:rFonts w:ascii="Arial"/>
                <w:b/>
                <w:sz w:val="20"/>
              </w:rPr>
              <w:t>SSCC</w:t>
            </w:r>
          </w:p>
        </w:tc>
        <w:tc>
          <w:tcPr>
            <w:tcW w:w="3960" w:type="dxa"/>
          </w:tcPr>
          <w:p w14:paraId="1E8EC120" w14:textId="77777777" w:rsidR="0031547B" w:rsidRDefault="00570C5F">
            <w:pPr>
              <w:pStyle w:val="TableParagraph"/>
              <w:spacing w:before="83"/>
              <w:ind w:left="79"/>
              <w:rPr>
                <w:rFonts w:ascii="Arial"/>
                <w:b/>
                <w:sz w:val="20"/>
              </w:rPr>
            </w:pPr>
            <w:r>
              <w:rPr>
                <w:rFonts w:ascii="Arial"/>
                <w:b/>
                <w:sz w:val="20"/>
              </w:rPr>
              <w:t>The</w:t>
            </w:r>
            <w:r>
              <w:rPr>
                <w:rFonts w:ascii="Arial"/>
                <w:b/>
                <w:spacing w:val="-3"/>
                <w:sz w:val="20"/>
              </w:rPr>
              <w:t xml:space="preserve"> </w:t>
            </w:r>
            <w:r>
              <w:rPr>
                <w:rFonts w:ascii="Arial"/>
                <w:b/>
                <w:sz w:val="20"/>
              </w:rPr>
              <w:t>percentage</w:t>
            </w:r>
            <w:r>
              <w:rPr>
                <w:rFonts w:ascii="Arial"/>
                <w:b/>
                <w:spacing w:val="-3"/>
                <w:sz w:val="20"/>
              </w:rPr>
              <w:t xml:space="preserve"> </w:t>
            </w:r>
            <w:r>
              <w:rPr>
                <w:rFonts w:ascii="Arial"/>
                <w:b/>
                <w:sz w:val="20"/>
              </w:rPr>
              <w:t>for</w:t>
            </w:r>
            <w:r>
              <w:rPr>
                <w:rFonts w:ascii="Arial"/>
                <w:b/>
                <w:spacing w:val="-2"/>
                <w:sz w:val="20"/>
              </w:rPr>
              <w:t xml:space="preserve"> </w:t>
            </w:r>
            <w:r>
              <w:rPr>
                <w:rFonts w:ascii="Arial"/>
                <w:b/>
                <w:sz w:val="20"/>
              </w:rPr>
              <w:t>people</w:t>
            </w:r>
            <w:r>
              <w:rPr>
                <w:rFonts w:ascii="Arial"/>
                <w:b/>
                <w:spacing w:val="-3"/>
                <w:sz w:val="20"/>
              </w:rPr>
              <w:t xml:space="preserve"> </w:t>
            </w:r>
            <w:r>
              <w:rPr>
                <w:rFonts w:ascii="Arial"/>
                <w:b/>
                <w:sz w:val="20"/>
              </w:rPr>
              <w:t>overheads</w:t>
            </w:r>
            <w:r>
              <w:rPr>
                <w:rFonts w:ascii="Arial"/>
                <w:b/>
                <w:spacing w:val="-1"/>
                <w:sz w:val="20"/>
              </w:rPr>
              <w:t xml:space="preserve"> </w:t>
            </w:r>
            <w:r>
              <w:rPr>
                <w:rFonts w:ascii="Arial"/>
                <w:b/>
                <w:sz w:val="20"/>
              </w:rPr>
              <w:t>is</w:t>
            </w:r>
          </w:p>
        </w:tc>
        <w:tc>
          <w:tcPr>
            <w:tcW w:w="4764" w:type="dxa"/>
            <w:tcBorders>
              <w:right w:val="nil"/>
            </w:tcBorders>
          </w:tcPr>
          <w:p w14:paraId="6593A670" w14:textId="77777777" w:rsidR="0031547B" w:rsidRDefault="0031547B">
            <w:pPr>
              <w:pStyle w:val="TableParagraph"/>
              <w:rPr>
                <w:rFonts w:ascii="Times New Roman"/>
                <w:sz w:val="18"/>
              </w:rPr>
            </w:pPr>
          </w:p>
        </w:tc>
      </w:tr>
      <w:tr w:rsidR="0031547B" w14:paraId="37BDBB06" w14:textId="77777777">
        <w:trPr>
          <w:trHeight w:val="1547"/>
        </w:trPr>
        <w:tc>
          <w:tcPr>
            <w:tcW w:w="1080" w:type="dxa"/>
            <w:tcBorders>
              <w:left w:val="nil"/>
            </w:tcBorders>
            <w:shd w:val="clear" w:color="auto" w:fill="D9D9D9"/>
          </w:tcPr>
          <w:p w14:paraId="7C546432" w14:textId="77777777" w:rsidR="0031547B" w:rsidRDefault="00570C5F">
            <w:pPr>
              <w:pStyle w:val="TableParagraph"/>
              <w:spacing w:before="83"/>
              <w:ind w:left="84" w:right="415"/>
              <w:rPr>
                <w:rFonts w:ascii="Arial"/>
                <w:b/>
                <w:sz w:val="20"/>
              </w:rPr>
            </w:pPr>
            <w:r>
              <w:rPr>
                <w:rFonts w:ascii="Arial"/>
                <w:b/>
                <w:sz w:val="20"/>
              </w:rPr>
              <w:t>21 in</w:t>
            </w:r>
            <w:r>
              <w:rPr>
                <w:rFonts w:ascii="Arial"/>
                <w:b/>
                <w:spacing w:val="1"/>
                <w:sz w:val="20"/>
              </w:rPr>
              <w:t xml:space="preserve"> </w:t>
            </w:r>
            <w:r>
              <w:rPr>
                <w:rFonts w:ascii="Arial"/>
                <w:b/>
                <w:sz w:val="20"/>
              </w:rPr>
              <w:t>SSCC</w:t>
            </w:r>
          </w:p>
        </w:tc>
        <w:tc>
          <w:tcPr>
            <w:tcW w:w="3960" w:type="dxa"/>
          </w:tcPr>
          <w:p w14:paraId="4C94D42A" w14:textId="2892D615" w:rsidR="0031547B" w:rsidRDefault="00570C5F">
            <w:pPr>
              <w:pStyle w:val="TableParagraph"/>
              <w:spacing w:before="83"/>
              <w:ind w:left="79" w:right="254"/>
              <w:rPr>
                <w:rFonts w:ascii="Arial"/>
                <w:b/>
                <w:sz w:val="20"/>
              </w:rPr>
            </w:pPr>
            <w:r>
              <w:rPr>
                <w:rFonts w:ascii="Arial"/>
                <w:b/>
                <w:sz w:val="20"/>
              </w:rPr>
              <w:t>The</w:t>
            </w:r>
            <w:r>
              <w:rPr>
                <w:rFonts w:ascii="Arial"/>
                <w:b/>
                <w:spacing w:val="-3"/>
                <w:sz w:val="20"/>
              </w:rPr>
              <w:t xml:space="preserve"> </w:t>
            </w:r>
            <w:r>
              <w:rPr>
                <w:rFonts w:ascii="Arial"/>
                <w:b/>
                <w:sz w:val="20"/>
              </w:rPr>
              <w:t>published</w:t>
            </w:r>
            <w:r>
              <w:rPr>
                <w:rFonts w:ascii="Arial"/>
                <w:b/>
                <w:spacing w:val="-3"/>
                <w:sz w:val="20"/>
              </w:rPr>
              <w:t xml:space="preserve"> </w:t>
            </w:r>
            <w:r>
              <w:rPr>
                <w:rFonts w:ascii="Arial"/>
                <w:b/>
                <w:sz w:val="20"/>
              </w:rPr>
              <w:t>ls</w:t>
            </w:r>
            <w:r w:rsidR="00B9278F">
              <w:rPr>
                <w:rFonts w:ascii="Arial"/>
                <w:b/>
                <w:sz w:val="20"/>
              </w:rPr>
              <w:t xml:space="preserve"> </w:t>
            </w:r>
            <w:r>
              <w:rPr>
                <w:rFonts w:ascii="Arial"/>
                <w:b/>
                <w:sz w:val="20"/>
              </w:rPr>
              <w:t>it</w:t>
            </w:r>
            <w:r>
              <w:rPr>
                <w:rFonts w:ascii="Arial"/>
                <w:b/>
                <w:spacing w:val="-3"/>
                <w:sz w:val="20"/>
              </w:rPr>
              <w:t xml:space="preserve"> </w:t>
            </w:r>
            <w:r>
              <w:rPr>
                <w:rFonts w:ascii="Arial"/>
                <w:b/>
                <w:sz w:val="20"/>
              </w:rPr>
              <w:t>of</w:t>
            </w:r>
            <w:r>
              <w:rPr>
                <w:rFonts w:ascii="Arial"/>
                <w:b/>
                <w:spacing w:val="-1"/>
                <w:sz w:val="20"/>
              </w:rPr>
              <w:t xml:space="preserve"> </w:t>
            </w:r>
            <w:r>
              <w:rPr>
                <w:rFonts w:ascii="Arial"/>
                <w:b/>
                <w:sz w:val="20"/>
              </w:rPr>
              <w:t>Equipment</w:t>
            </w:r>
            <w:r>
              <w:rPr>
                <w:rFonts w:ascii="Arial"/>
                <w:b/>
                <w:spacing w:val="-2"/>
                <w:sz w:val="20"/>
              </w:rPr>
              <w:t xml:space="preserve"> </w:t>
            </w:r>
            <w:r>
              <w:rPr>
                <w:rFonts w:ascii="Arial"/>
                <w:b/>
                <w:sz w:val="20"/>
              </w:rPr>
              <w:t>is</w:t>
            </w:r>
            <w:r>
              <w:rPr>
                <w:rFonts w:ascii="Arial"/>
                <w:b/>
                <w:spacing w:val="-3"/>
                <w:sz w:val="20"/>
              </w:rPr>
              <w:t xml:space="preserve"> </w:t>
            </w:r>
            <w:r>
              <w:rPr>
                <w:rFonts w:ascii="Arial"/>
                <w:b/>
                <w:sz w:val="20"/>
              </w:rPr>
              <w:t>the</w:t>
            </w:r>
            <w:r>
              <w:rPr>
                <w:rFonts w:ascii="Arial"/>
                <w:b/>
                <w:spacing w:val="-52"/>
                <w:sz w:val="20"/>
              </w:rPr>
              <w:t xml:space="preserve"> </w:t>
            </w:r>
            <w:r w:rsidR="00B9278F">
              <w:rPr>
                <w:rFonts w:ascii="Arial"/>
                <w:b/>
                <w:spacing w:val="-52"/>
                <w:sz w:val="20"/>
              </w:rPr>
              <w:t xml:space="preserve">  </w:t>
            </w:r>
            <w:r>
              <w:rPr>
                <w:rFonts w:ascii="Arial"/>
                <w:b/>
                <w:sz w:val="20"/>
              </w:rPr>
              <w:t>last</w:t>
            </w:r>
            <w:r>
              <w:rPr>
                <w:rFonts w:ascii="Arial"/>
                <w:b/>
                <w:spacing w:val="-2"/>
                <w:sz w:val="20"/>
              </w:rPr>
              <w:t xml:space="preserve"> </w:t>
            </w:r>
            <w:r>
              <w:rPr>
                <w:rFonts w:ascii="Arial"/>
                <w:b/>
                <w:sz w:val="20"/>
              </w:rPr>
              <w:t>edition</w:t>
            </w:r>
            <w:r>
              <w:rPr>
                <w:rFonts w:ascii="Arial"/>
                <w:b/>
                <w:spacing w:val="-1"/>
                <w:sz w:val="20"/>
              </w:rPr>
              <w:t xml:space="preserve"> </w:t>
            </w:r>
            <w:r>
              <w:rPr>
                <w:rFonts w:ascii="Arial"/>
                <w:b/>
                <w:sz w:val="20"/>
              </w:rPr>
              <w:t>of the</w:t>
            </w:r>
            <w:r>
              <w:rPr>
                <w:rFonts w:ascii="Arial"/>
                <w:b/>
                <w:spacing w:val="-2"/>
                <w:sz w:val="20"/>
              </w:rPr>
              <w:t xml:space="preserve"> </w:t>
            </w:r>
            <w:r>
              <w:rPr>
                <w:rFonts w:ascii="Arial"/>
                <w:b/>
                <w:sz w:val="20"/>
              </w:rPr>
              <w:t>list</w:t>
            </w:r>
            <w:r>
              <w:rPr>
                <w:rFonts w:ascii="Arial"/>
                <w:b/>
                <w:spacing w:val="-2"/>
                <w:sz w:val="20"/>
              </w:rPr>
              <w:t xml:space="preserve"> </w:t>
            </w:r>
            <w:r>
              <w:rPr>
                <w:rFonts w:ascii="Arial"/>
                <w:b/>
                <w:sz w:val="20"/>
              </w:rPr>
              <w:t>published</w:t>
            </w:r>
            <w:r>
              <w:rPr>
                <w:rFonts w:ascii="Arial"/>
                <w:b/>
                <w:spacing w:val="-2"/>
                <w:sz w:val="20"/>
              </w:rPr>
              <w:t xml:space="preserve"> </w:t>
            </w:r>
            <w:r>
              <w:rPr>
                <w:rFonts w:ascii="Arial"/>
                <w:b/>
                <w:sz w:val="20"/>
              </w:rPr>
              <w:t>by</w:t>
            </w:r>
          </w:p>
          <w:p w14:paraId="049C2ECC" w14:textId="77777777" w:rsidR="0031547B" w:rsidRDefault="0031547B">
            <w:pPr>
              <w:pStyle w:val="TableParagraph"/>
            </w:pPr>
          </w:p>
          <w:p w14:paraId="76BBEBEC" w14:textId="77777777" w:rsidR="0031547B" w:rsidRDefault="0031547B">
            <w:pPr>
              <w:pStyle w:val="TableParagraph"/>
              <w:spacing w:before="11"/>
              <w:rPr>
                <w:sz w:val="17"/>
              </w:rPr>
            </w:pPr>
          </w:p>
          <w:p w14:paraId="2256B632" w14:textId="77777777" w:rsidR="0031547B" w:rsidRDefault="00570C5F">
            <w:pPr>
              <w:pStyle w:val="TableParagraph"/>
              <w:ind w:left="79" w:right="616"/>
              <w:rPr>
                <w:rFonts w:ascii="Arial"/>
                <w:b/>
                <w:sz w:val="20"/>
              </w:rPr>
            </w:pPr>
            <w:r>
              <w:rPr>
                <w:rFonts w:ascii="Arial"/>
                <w:b/>
                <w:sz w:val="20"/>
              </w:rPr>
              <w:t>The</w:t>
            </w:r>
            <w:r>
              <w:rPr>
                <w:rFonts w:ascii="Arial"/>
                <w:b/>
                <w:spacing w:val="-4"/>
                <w:sz w:val="20"/>
              </w:rPr>
              <w:t xml:space="preserve"> </w:t>
            </w:r>
            <w:r>
              <w:rPr>
                <w:rFonts w:ascii="Arial"/>
                <w:b/>
                <w:sz w:val="20"/>
              </w:rPr>
              <w:t>percentage</w:t>
            </w:r>
            <w:r>
              <w:rPr>
                <w:rFonts w:ascii="Arial"/>
                <w:b/>
                <w:spacing w:val="-3"/>
                <w:sz w:val="20"/>
              </w:rPr>
              <w:t xml:space="preserve"> </w:t>
            </w:r>
            <w:r>
              <w:rPr>
                <w:rFonts w:ascii="Arial"/>
                <w:b/>
                <w:sz w:val="20"/>
              </w:rPr>
              <w:t>for</w:t>
            </w:r>
            <w:r>
              <w:rPr>
                <w:rFonts w:ascii="Arial"/>
                <w:b/>
                <w:spacing w:val="-1"/>
                <w:sz w:val="20"/>
              </w:rPr>
              <w:t xml:space="preserve"> </w:t>
            </w:r>
            <w:r>
              <w:rPr>
                <w:rFonts w:ascii="Arial"/>
                <w:b/>
                <w:sz w:val="20"/>
              </w:rPr>
              <w:t>adjustment</w:t>
            </w:r>
            <w:r>
              <w:rPr>
                <w:rFonts w:ascii="Arial"/>
                <w:b/>
                <w:spacing w:val="-2"/>
                <w:sz w:val="20"/>
              </w:rPr>
              <w:t xml:space="preserve"> </w:t>
            </w:r>
            <w:r>
              <w:rPr>
                <w:rFonts w:ascii="Arial"/>
                <w:b/>
                <w:sz w:val="20"/>
              </w:rPr>
              <w:t>for</w:t>
            </w:r>
            <w:r>
              <w:rPr>
                <w:rFonts w:ascii="Arial"/>
                <w:b/>
                <w:spacing w:val="-53"/>
                <w:sz w:val="20"/>
              </w:rPr>
              <w:t xml:space="preserve"> </w:t>
            </w:r>
            <w:r>
              <w:rPr>
                <w:rFonts w:ascii="Arial"/>
                <w:b/>
                <w:sz w:val="20"/>
              </w:rPr>
              <w:t>Equipment</w:t>
            </w:r>
            <w:r>
              <w:rPr>
                <w:rFonts w:ascii="Arial"/>
                <w:b/>
                <w:spacing w:val="-2"/>
                <w:sz w:val="20"/>
              </w:rPr>
              <w:t xml:space="preserve"> </w:t>
            </w:r>
            <w:r>
              <w:rPr>
                <w:rFonts w:ascii="Arial"/>
                <w:b/>
                <w:sz w:val="20"/>
              </w:rPr>
              <w:t>in</w:t>
            </w:r>
            <w:r>
              <w:rPr>
                <w:rFonts w:ascii="Arial"/>
                <w:b/>
                <w:spacing w:val="-3"/>
                <w:sz w:val="20"/>
              </w:rPr>
              <w:t xml:space="preserve"> </w:t>
            </w:r>
            <w:r>
              <w:rPr>
                <w:rFonts w:ascii="Arial"/>
                <w:b/>
                <w:sz w:val="20"/>
              </w:rPr>
              <w:t>the</w:t>
            </w:r>
            <w:r>
              <w:rPr>
                <w:rFonts w:ascii="Arial"/>
                <w:b/>
                <w:spacing w:val="-3"/>
                <w:sz w:val="20"/>
              </w:rPr>
              <w:t xml:space="preserve"> </w:t>
            </w:r>
            <w:r>
              <w:rPr>
                <w:rFonts w:ascii="Arial"/>
                <w:b/>
                <w:sz w:val="20"/>
              </w:rPr>
              <w:t>published</w:t>
            </w:r>
            <w:r>
              <w:rPr>
                <w:rFonts w:ascii="Arial"/>
                <w:b/>
                <w:spacing w:val="-3"/>
                <w:sz w:val="20"/>
              </w:rPr>
              <w:t xml:space="preserve"> </w:t>
            </w:r>
            <w:r>
              <w:rPr>
                <w:rFonts w:ascii="Arial"/>
                <w:b/>
                <w:sz w:val="20"/>
              </w:rPr>
              <w:t>list</w:t>
            </w:r>
            <w:r>
              <w:rPr>
                <w:rFonts w:ascii="Arial"/>
                <w:b/>
                <w:spacing w:val="-2"/>
                <w:sz w:val="20"/>
              </w:rPr>
              <w:t xml:space="preserve"> </w:t>
            </w:r>
            <w:r>
              <w:rPr>
                <w:rFonts w:ascii="Arial"/>
                <w:b/>
                <w:sz w:val="20"/>
              </w:rPr>
              <w:t>is</w:t>
            </w:r>
          </w:p>
        </w:tc>
        <w:tc>
          <w:tcPr>
            <w:tcW w:w="4764" w:type="dxa"/>
            <w:tcBorders>
              <w:right w:val="nil"/>
            </w:tcBorders>
          </w:tcPr>
          <w:p w14:paraId="73986092" w14:textId="77777777" w:rsidR="0031547B" w:rsidRDefault="0031547B">
            <w:pPr>
              <w:pStyle w:val="TableParagraph"/>
              <w:rPr>
                <w:rFonts w:ascii="Times New Roman"/>
                <w:sz w:val="18"/>
              </w:rPr>
            </w:pPr>
          </w:p>
        </w:tc>
      </w:tr>
      <w:tr w:rsidR="0031547B" w14:paraId="6B9930B0" w14:textId="77777777">
        <w:trPr>
          <w:trHeight w:val="630"/>
        </w:trPr>
        <w:tc>
          <w:tcPr>
            <w:tcW w:w="1080" w:type="dxa"/>
            <w:tcBorders>
              <w:left w:val="nil"/>
            </w:tcBorders>
            <w:shd w:val="clear" w:color="auto" w:fill="D9D9D9"/>
          </w:tcPr>
          <w:p w14:paraId="04BCA3EF" w14:textId="77777777" w:rsidR="0031547B" w:rsidRDefault="00570C5F">
            <w:pPr>
              <w:pStyle w:val="TableParagraph"/>
              <w:spacing w:before="86"/>
              <w:ind w:left="84" w:right="520"/>
              <w:rPr>
                <w:rFonts w:ascii="Arial"/>
                <w:b/>
                <w:sz w:val="20"/>
              </w:rPr>
            </w:pPr>
            <w:r>
              <w:rPr>
                <w:rFonts w:ascii="Arial"/>
                <w:b/>
                <w:spacing w:val="-1"/>
                <w:sz w:val="20"/>
              </w:rPr>
              <w:t>22 in</w:t>
            </w:r>
            <w:r>
              <w:rPr>
                <w:rFonts w:ascii="Arial"/>
                <w:b/>
                <w:spacing w:val="-53"/>
                <w:sz w:val="20"/>
              </w:rPr>
              <w:t xml:space="preserve"> </w:t>
            </w:r>
            <w:r>
              <w:rPr>
                <w:rFonts w:ascii="Arial"/>
                <w:b/>
                <w:sz w:val="20"/>
              </w:rPr>
              <w:t>SCC</w:t>
            </w:r>
          </w:p>
        </w:tc>
        <w:tc>
          <w:tcPr>
            <w:tcW w:w="3960" w:type="dxa"/>
          </w:tcPr>
          <w:p w14:paraId="53E9B7A1" w14:textId="77777777" w:rsidR="0031547B" w:rsidRDefault="00570C5F">
            <w:pPr>
              <w:pStyle w:val="TableParagraph"/>
              <w:spacing w:before="86"/>
              <w:ind w:left="79"/>
              <w:rPr>
                <w:rFonts w:ascii="Arial"/>
                <w:b/>
                <w:sz w:val="20"/>
              </w:rPr>
            </w:pPr>
            <w:r>
              <w:rPr>
                <w:rFonts w:ascii="Arial"/>
                <w:b/>
                <w:sz w:val="20"/>
              </w:rPr>
              <w:t>The</w:t>
            </w:r>
            <w:r>
              <w:rPr>
                <w:rFonts w:ascii="Arial"/>
                <w:b/>
                <w:spacing w:val="-4"/>
                <w:sz w:val="20"/>
              </w:rPr>
              <w:t xml:space="preserve"> </w:t>
            </w:r>
            <w:r>
              <w:rPr>
                <w:rFonts w:ascii="Arial"/>
                <w:b/>
                <w:sz w:val="20"/>
              </w:rPr>
              <w:t>rates</w:t>
            </w:r>
            <w:r>
              <w:rPr>
                <w:rFonts w:ascii="Arial"/>
                <w:b/>
                <w:spacing w:val="-3"/>
                <w:sz w:val="20"/>
              </w:rPr>
              <w:t xml:space="preserve"> </w:t>
            </w:r>
            <w:r>
              <w:rPr>
                <w:rFonts w:ascii="Arial"/>
                <w:b/>
                <w:sz w:val="20"/>
              </w:rPr>
              <w:t>of</w:t>
            </w:r>
            <w:r>
              <w:rPr>
                <w:rFonts w:ascii="Arial"/>
                <w:b/>
                <w:spacing w:val="-2"/>
                <w:sz w:val="20"/>
              </w:rPr>
              <w:t xml:space="preserve"> </w:t>
            </w:r>
            <w:r>
              <w:rPr>
                <w:rFonts w:ascii="Arial"/>
                <w:b/>
                <w:sz w:val="20"/>
              </w:rPr>
              <w:t>other</w:t>
            </w:r>
            <w:r>
              <w:rPr>
                <w:rFonts w:ascii="Arial"/>
                <w:b/>
                <w:spacing w:val="-2"/>
                <w:sz w:val="20"/>
              </w:rPr>
              <w:t xml:space="preserve"> </w:t>
            </w:r>
            <w:r>
              <w:rPr>
                <w:rFonts w:ascii="Arial"/>
                <w:b/>
                <w:sz w:val="20"/>
              </w:rPr>
              <w:t>Equipment</w:t>
            </w:r>
            <w:r>
              <w:rPr>
                <w:rFonts w:ascii="Arial"/>
                <w:b/>
                <w:spacing w:val="-2"/>
                <w:sz w:val="20"/>
              </w:rPr>
              <w:t xml:space="preserve"> </w:t>
            </w:r>
            <w:r>
              <w:rPr>
                <w:rFonts w:ascii="Arial"/>
                <w:b/>
                <w:sz w:val="20"/>
              </w:rPr>
              <w:t>are</w:t>
            </w:r>
          </w:p>
        </w:tc>
        <w:tc>
          <w:tcPr>
            <w:tcW w:w="4764" w:type="dxa"/>
            <w:tcBorders>
              <w:right w:val="nil"/>
            </w:tcBorders>
          </w:tcPr>
          <w:p w14:paraId="483670FB" w14:textId="77777777" w:rsidR="0031547B" w:rsidRDefault="0031547B">
            <w:pPr>
              <w:pStyle w:val="TableParagraph"/>
              <w:rPr>
                <w:rFonts w:ascii="Times New Roman"/>
                <w:sz w:val="18"/>
              </w:rPr>
            </w:pPr>
          </w:p>
        </w:tc>
      </w:tr>
      <w:tr w:rsidR="0031547B" w14:paraId="1746C8E3" w14:textId="77777777">
        <w:trPr>
          <w:trHeight w:val="2930"/>
        </w:trPr>
        <w:tc>
          <w:tcPr>
            <w:tcW w:w="1080" w:type="dxa"/>
            <w:tcBorders>
              <w:left w:val="nil"/>
            </w:tcBorders>
            <w:shd w:val="clear" w:color="auto" w:fill="D9D9D9"/>
          </w:tcPr>
          <w:p w14:paraId="6EEDB22A" w14:textId="77777777" w:rsidR="0031547B" w:rsidRDefault="00570C5F">
            <w:pPr>
              <w:pStyle w:val="TableParagraph"/>
              <w:numPr>
                <w:ilvl w:val="0"/>
                <w:numId w:val="104"/>
              </w:numPr>
              <w:tabs>
                <w:tab w:val="left" w:pos="361"/>
              </w:tabs>
              <w:spacing w:before="86"/>
              <w:ind w:right="535" w:firstLine="0"/>
              <w:rPr>
                <w:rFonts w:ascii="Arial"/>
                <w:b/>
                <w:sz w:val="20"/>
              </w:rPr>
            </w:pPr>
            <w:r>
              <w:rPr>
                <w:rFonts w:ascii="Arial"/>
                <w:b/>
                <w:spacing w:val="-3"/>
                <w:sz w:val="20"/>
              </w:rPr>
              <w:t>in</w:t>
            </w:r>
            <w:r>
              <w:rPr>
                <w:rFonts w:ascii="Arial"/>
                <w:b/>
                <w:spacing w:val="-53"/>
                <w:sz w:val="20"/>
              </w:rPr>
              <w:t xml:space="preserve"> </w:t>
            </w:r>
            <w:r>
              <w:rPr>
                <w:rFonts w:ascii="Arial"/>
                <w:b/>
                <w:sz w:val="20"/>
              </w:rPr>
              <w:t>SCC</w:t>
            </w:r>
          </w:p>
          <w:p w14:paraId="2FD8FA8E" w14:textId="77777777" w:rsidR="0031547B" w:rsidRDefault="0031547B">
            <w:pPr>
              <w:pStyle w:val="TableParagraph"/>
            </w:pPr>
          </w:p>
          <w:p w14:paraId="3210F8D2" w14:textId="77777777" w:rsidR="0031547B" w:rsidRDefault="0031547B">
            <w:pPr>
              <w:pStyle w:val="TableParagraph"/>
            </w:pPr>
          </w:p>
          <w:p w14:paraId="502664F5" w14:textId="77777777" w:rsidR="0031547B" w:rsidRDefault="0031547B">
            <w:pPr>
              <w:pStyle w:val="TableParagraph"/>
            </w:pPr>
          </w:p>
          <w:p w14:paraId="6BFBEE95" w14:textId="77777777" w:rsidR="0031547B" w:rsidRDefault="0031547B">
            <w:pPr>
              <w:pStyle w:val="TableParagraph"/>
            </w:pPr>
          </w:p>
          <w:p w14:paraId="3AFCB354" w14:textId="77777777" w:rsidR="0031547B" w:rsidRDefault="0031547B">
            <w:pPr>
              <w:pStyle w:val="TableParagraph"/>
            </w:pPr>
          </w:p>
          <w:p w14:paraId="0B787842" w14:textId="77777777" w:rsidR="0031547B" w:rsidRDefault="0031547B">
            <w:pPr>
              <w:pStyle w:val="TableParagraph"/>
            </w:pPr>
          </w:p>
          <w:p w14:paraId="27AA2E2E" w14:textId="77777777" w:rsidR="0031547B" w:rsidRDefault="0031547B">
            <w:pPr>
              <w:pStyle w:val="TableParagraph"/>
              <w:spacing w:before="11"/>
              <w:rPr>
                <w:sz w:val="27"/>
              </w:rPr>
            </w:pPr>
          </w:p>
          <w:p w14:paraId="46BA6903" w14:textId="77777777" w:rsidR="0031547B" w:rsidRDefault="00570C5F">
            <w:pPr>
              <w:pStyle w:val="TableParagraph"/>
              <w:numPr>
                <w:ilvl w:val="0"/>
                <w:numId w:val="104"/>
              </w:numPr>
              <w:tabs>
                <w:tab w:val="left" w:pos="361"/>
              </w:tabs>
              <w:ind w:right="434" w:firstLine="0"/>
              <w:rPr>
                <w:rFonts w:ascii="Arial"/>
                <w:b/>
                <w:sz w:val="20"/>
              </w:rPr>
            </w:pPr>
            <w:r>
              <w:rPr>
                <w:rFonts w:ascii="Arial"/>
                <w:b/>
                <w:sz w:val="20"/>
              </w:rPr>
              <w:t>in</w:t>
            </w:r>
            <w:r>
              <w:rPr>
                <w:rFonts w:ascii="Arial"/>
                <w:b/>
                <w:spacing w:val="1"/>
                <w:sz w:val="20"/>
              </w:rPr>
              <w:t xml:space="preserve"> </w:t>
            </w:r>
            <w:r>
              <w:rPr>
                <w:rFonts w:ascii="Arial"/>
                <w:b/>
                <w:sz w:val="20"/>
              </w:rPr>
              <w:t>SSCC</w:t>
            </w:r>
          </w:p>
        </w:tc>
        <w:tc>
          <w:tcPr>
            <w:tcW w:w="3960" w:type="dxa"/>
          </w:tcPr>
          <w:p w14:paraId="785B6ACF" w14:textId="77777777" w:rsidR="0031547B" w:rsidRDefault="00570C5F">
            <w:pPr>
              <w:pStyle w:val="TableParagraph"/>
              <w:spacing w:before="86"/>
              <w:ind w:left="79" w:right="287"/>
              <w:rPr>
                <w:rFonts w:ascii="Arial"/>
                <w:b/>
                <w:sz w:val="20"/>
              </w:rPr>
            </w:pPr>
            <w:r>
              <w:rPr>
                <w:rFonts w:ascii="Arial"/>
                <w:b/>
                <w:sz w:val="20"/>
              </w:rPr>
              <w:t>The</w:t>
            </w:r>
            <w:r>
              <w:rPr>
                <w:rFonts w:ascii="Arial"/>
                <w:b/>
                <w:spacing w:val="-3"/>
                <w:sz w:val="20"/>
              </w:rPr>
              <w:t xml:space="preserve"> </w:t>
            </w:r>
            <w:r>
              <w:rPr>
                <w:rFonts w:ascii="Arial"/>
                <w:b/>
                <w:sz w:val="20"/>
              </w:rPr>
              <w:t>hourly</w:t>
            </w:r>
            <w:r>
              <w:rPr>
                <w:rFonts w:ascii="Arial"/>
                <w:b/>
                <w:spacing w:val="-3"/>
                <w:sz w:val="20"/>
              </w:rPr>
              <w:t xml:space="preserve"> </w:t>
            </w:r>
            <w:r>
              <w:rPr>
                <w:rFonts w:ascii="Arial"/>
                <w:b/>
                <w:sz w:val="20"/>
              </w:rPr>
              <w:t>for</w:t>
            </w:r>
            <w:r>
              <w:rPr>
                <w:rFonts w:ascii="Arial"/>
                <w:b/>
                <w:spacing w:val="-1"/>
                <w:sz w:val="20"/>
              </w:rPr>
              <w:t xml:space="preserve"> </w:t>
            </w:r>
            <w:r>
              <w:rPr>
                <w:rFonts w:ascii="Arial"/>
                <w:b/>
                <w:sz w:val="20"/>
              </w:rPr>
              <w:t>Defined</w:t>
            </w:r>
            <w:r>
              <w:rPr>
                <w:rFonts w:ascii="Arial"/>
                <w:b/>
                <w:spacing w:val="-2"/>
                <w:sz w:val="20"/>
              </w:rPr>
              <w:t xml:space="preserve"> </w:t>
            </w:r>
            <w:r>
              <w:rPr>
                <w:rFonts w:ascii="Arial"/>
                <w:b/>
                <w:sz w:val="20"/>
              </w:rPr>
              <w:t>Cost</w:t>
            </w:r>
            <w:r>
              <w:rPr>
                <w:rFonts w:ascii="Arial"/>
                <w:b/>
                <w:spacing w:val="-3"/>
                <w:sz w:val="20"/>
              </w:rPr>
              <w:t xml:space="preserve"> </w:t>
            </w:r>
            <w:r>
              <w:rPr>
                <w:rFonts w:ascii="Arial"/>
                <w:b/>
                <w:sz w:val="20"/>
              </w:rPr>
              <w:t>of</w:t>
            </w:r>
            <w:r>
              <w:rPr>
                <w:rFonts w:ascii="Arial"/>
                <w:b/>
                <w:spacing w:val="-2"/>
                <w:sz w:val="20"/>
              </w:rPr>
              <w:t xml:space="preserve"> </w:t>
            </w:r>
            <w:r>
              <w:rPr>
                <w:rFonts w:ascii="Arial"/>
                <w:b/>
                <w:sz w:val="20"/>
              </w:rPr>
              <w:t>design</w:t>
            </w:r>
            <w:r>
              <w:rPr>
                <w:rFonts w:ascii="Arial"/>
                <w:b/>
                <w:spacing w:val="-52"/>
                <w:sz w:val="20"/>
              </w:rPr>
              <w:t xml:space="preserve"> </w:t>
            </w:r>
            <w:r>
              <w:rPr>
                <w:rFonts w:ascii="Arial"/>
                <w:b/>
                <w:sz w:val="20"/>
              </w:rPr>
              <w:t>outside</w:t>
            </w:r>
            <w:r>
              <w:rPr>
                <w:rFonts w:ascii="Arial"/>
                <w:b/>
                <w:spacing w:val="-2"/>
                <w:sz w:val="20"/>
              </w:rPr>
              <w:t xml:space="preserve"> </w:t>
            </w:r>
            <w:r>
              <w:rPr>
                <w:rFonts w:ascii="Arial"/>
                <w:b/>
                <w:sz w:val="20"/>
              </w:rPr>
              <w:t>the</w:t>
            </w:r>
            <w:r>
              <w:rPr>
                <w:rFonts w:ascii="Arial"/>
                <w:b/>
                <w:spacing w:val="-2"/>
                <w:sz w:val="20"/>
              </w:rPr>
              <w:t xml:space="preserve"> </w:t>
            </w:r>
            <w:r>
              <w:rPr>
                <w:rFonts w:ascii="Arial"/>
                <w:b/>
                <w:sz w:val="20"/>
              </w:rPr>
              <w:t>Working Area are</w:t>
            </w:r>
          </w:p>
          <w:p w14:paraId="661D756B" w14:textId="77777777" w:rsidR="0031547B" w:rsidRDefault="0031547B">
            <w:pPr>
              <w:pStyle w:val="TableParagraph"/>
              <w:spacing w:before="10"/>
              <w:rPr>
                <w:sz w:val="19"/>
              </w:rPr>
            </w:pPr>
          </w:p>
          <w:p w14:paraId="132E6B35" w14:textId="77777777" w:rsidR="0031547B" w:rsidRDefault="00570C5F">
            <w:pPr>
              <w:pStyle w:val="TableParagraph"/>
              <w:ind w:left="79" w:right="235"/>
              <w:rPr>
                <w:rFonts w:ascii="Arial" w:hAnsi="Arial"/>
                <w:b/>
                <w:sz w:val="20"/>
              </w:rPr>
            </w:pPr>
            <w:r>
              <w:rPr>
                <w:rFonts w:ascii="Arial" w:hAnsi="Arial"/>
                <w:b/>
                <w:sz w:val="20"/>
              </w:rPr>
              <w:t>Note:</w:t>
            </w:r>
            <w:r>
              <w:rPr>
                <w:rFonts w:ascii="Arial" w:hAnsi="Arial"/>
                <w:b/>
                <w:spacing w:val="-6"/>
                <w:sz w:val="20"/>
              </w:rPr>
              <w:t xml:space="preserve"> </w:t>
            </w:r>
            <w:r>
              <w:rPr>
                <w:rFonts w:ascii="Arial" w:hAnsi="Arial"/>
                <w:b/>
                <w:sz w:val="20"/>
              </w:rPr>
              <w:t>Hourly</w:t>
            </w:r>
            <w:r>
              <w:rPr>
                <w:rFonts w:ascii="Arial" w:hAnsi="Arial"/>
                <w:b/>
                <w:spacing w:val="-4"/>
                <w:sz w:val="20"/>
              </w:rPr>
              <w:t xml:space="preserve"> </w:t>
            </w:r>
            <w:r>
              <w:rPr>
                <w:rFonts w:ascii="Arial" w:hAnsi="Arial"/>
                <w:b/>
                <w:sz w:val="20"/>
              </w:rPr>
              <w:t>rates</w:t>
            </w:r>
            <w:r>
              <w:rPr>
                <w:rFonts w:ascii="Arial" w:hAnsi="Arial"/>
                <w:b/>
                <w:spacing w:val="-5"/>
                <w:sz w:val="20"/>
              </w:rPr>
              <w:t xml:space="preserve"> </w:t>
            </w:r>
            <w:r>
              <w:rPr>
                <w:rFonts w:ascii="Arial" w:hAnsi="Arial"/>
                <w:b/>
                <w:sz w:val="20"/>
              </w:rPr>
              <w:t>are</w:t>
            </w:r>
            <w:r>
              <w:rPr>
                <w:rFonts w:ascii="Arial" w:hAnsi="Arial"/>
                <w:b/>
                <w:spacing w:val="-5"/>
                <w:sz w:val="20"/>
              </w:rPr>
              <w:t xml:space="preserve"> </w:t>
            </w:r>
            <w:r>
              <w:rPr>
                <w:rFonts w:ascii="Arial" w:hAnsi="Arial"/>
                <w:b/>
                <w:sz w:val="20"/>
              </w:rPr>
              <w:t>estimated</w:t>
            </w:r>
            <w:r>
              <w:rPr>
                <w:rFonts w:ascii="Arial" w:hAnsi="Arial"/>
                <w:b/>
                <w:spacing w:val="-5"/>
                <w:sz w:val="20"/>
              </w:rPr>
              <w:t xml:space="preserve"> </w:t>
            </w:r>
            <w:r>
              <w:rPr>
                <w:rFonts w:ascii="Arial" w:hAnsi="Arial"/>
                <w:b/>
                <w:sz w:val="20"/>
              </w:rPr>
              <w:t>‘cost</w:t>
            </w:r>
            <w:r>
              <w:rPr>
                <w:rFonts w:ascii="Arial" w:hAnsi="Arial"/>
                <w:b/>
                <w:spacing w:val="-53"/>
                <w:sz w:val="20"/>
              </w:rPr>
              <w:t xml:space="preserve"> </w:t>
            </w:r>
            <w:r>
              <w:rPr>
                <w:rFonts w:ascii="Arial" w:hAnsi="Arial"/>
                <w:b/>
                <w:sz w:val="20"/>
              </w:rPr>
              <w:t>to company of the employee’ and not</w:t>
            </w:r>
            <w:r>
              <w:rPr>
                <w:rFonts w:ascii="Arial" w:hAnsi="Arial"/>
                <w:b/>
                <w:spacing w:val="1"/>
                <w:sz w:val="20"/>
              </w:rPr>
              <w:t xml:space="preserve"> </w:t>
            </w:r>
            <w:r>
              <w:rPr>
                <w:rFonts w:ascii="Arial" w:hAnsi="Arial"/>
                <w:b/>
                <w:sz w:val="20"/>
              </w:rPr>
              <w:t>selling</w:t>
            </w:r>
            <w:r>
              <w:rPr>
                <w:rFonts w:ascii="Arial" w:hAnsi="Arial"/>
                <w:b/>
                <w:spacing w:val="1"/>
                <w:sz w:val="20"/>
              </w:rPr>
              <w:t xml:space="preserve"> </w:t>
            </w:r>
            <w:r>
              <w:rPr>
                <w:rFonts w:ascii="Arial" w:hAnsi="Arial"/>
                <w:b/>
                <w:sz w:val="20"/>
              </w:rPr>
              <w:t>rate.</w:t>
            </w:r>
          </w:p>
          <w:p w14:paraId="76D381DA" w14:textId="77777777" w:rsidR="0031547B" w:rsidRDefault="0031547B">
            <w:pPr>
              <w:pStyle w:val="TableParagraph"/>
              <w:spacing w:before="11"/>
              <w:rPr>
                <w:sz w:val="19"/>
              </w:rPr>
            </w:pPr>
          </w:p>
          <w:p w14:paraId="2B2991D7" w14:textId="77777777" w:rsidR="0031547B" w:rsidRDefault="00570C5F">
            <w:pPr>
              <w:pStyle w:val="TableParagraph"/>
              <w:ind w:left="79" w:right="451"/>
              <w:rPr>
                <w:rFonts w:ascii="Arial"/>
                <w:b/>
                <w:sz w:val="20"/>
              </w:rPr>
            </w:pPr>
            <w:r>
              <w:rPr>
                <w:rFonts w:ascii="Arial"/>
                <w:b/>
                <w:sz w:val="20"/>
              </w:rPr>
              <w:t>Please insert another schedule if</w:t>
            </w:r>
            <w:r>
              <w:rPr>
                <w:rFonts w:ascii="Arial"/>
                <w:b/>
                <w:spacing w:val="1"/>
                <w:sz w:val="20"/>
              </w:rPr>
              <w:t xml:space="preserve"> </w:t>
            </w:r>
            <w:r>
              <w:rPr>
                <w:rFonts w:ascii="Arial"/>
                <w:b/>
                <w:sz w:val="20"/>
              </w:rPr>
              <w:t>foreign</w:t>
            </w:r>
            <w:r>
              <w:rPr>
                <w:rFonts w:ascii="Arial"/>
                <w:b/>
                <w:spacing w:val="-2"/>
                <w:sz w:val="20"/>
              </w:rPr>
              <w:t xml:space="preserve"> </w:t>
            </w:r>
            <w:r>
              <w:rPr>
                <w:rFonts w:ascii="Arial"/>
                <w:b/>
                <w:sz w:val="20"/>
              </w:rPr>
              <w:t>resources</w:t>
            </w:r>
            <w:r>
              <w:rPr>
                <w:rFonts w:ascii="Arial"/>
                <w:b/>
                <w:spacing w:val="-3"/>
                <w:sz w:val="20"/>
              </w:rPr>
              <w:t xml:space="preserve"> </w:t>
            </w:r>
            <w:r>
              <w:rPr>
                <w:rFonts w:ascii="Arial"/>
                <w:b/>
                <w:sz w:val="20"/>
              </w:rPr>
              <w:t>may</w:t>
            </w:r>
            <w:r>
              <w:rPr>
                <w:rFonts w:ascii="Arial"/>
                <w:b/>
                <w:spacing w:val="-3"/>
                <w:sz w:val="20"/>
              </w:rPr>
              <w:t xml:space="preserve"> </w:t>
            </w:r>
            <w:r>
              <w:rPr>
                <w:rFonts w:ascii="Arial"/>
                <w:b/>
                <w:sz w:val="20"/>
              </w:rPr>
              <w:t>also</w:t>
            </w:r>
            <w:r>
              <w:rPr>
                <w:rFonts w:ascii="Arial"/>
                <w:b/>
                <w:spacing w:val="-2"/>
                <w:sz w:val="20"/>
              </w:rPr>
              <w:t xml:space="preserve"> </w:t>
            </w:r>
            <w:r>
              <w:rPr>
                <w:rFonts w:ascii="Arial"/>
                <w:b/>
                <w:sz w:val="20"/>
              </w:rPr>
              <w:t>be</w:t>
            </w:r>
            <w:r>
              <w:rPr>
                <w:rFonts w:ascii="Arial"/>
                <w:b/>
                <w:spacing w:val="-3"/>
                <w:sz w:val="20"/>
              </w:rPr>
              <w:t xml:space="preserve"> </w:t>
            </w:r>
            <w:r>
              <w:rPr>
                <w:rFonts w:ascii="Arial"/>
                <w:b/>
                <w:sz w:val="20"/>
              </w:rPr>
              <w:t>used</w:t>
            </w:r>
          </w:p>
          <w:p w14:paraId="74CCB281" w14:textId="77777777" w:rsidR="0031547B" w:rsidRDefault="0031547B">
            <w:pPr>
              <w:pStyle w:val="TableParagraph"/>
            </w:pPr>
          </w:p>
          <w:p w14:paraId="6BE8F10D" w14:textId="77777777" w:rsidR="0031547B" w:rsidRDefault="0031547B">
            <w:pPr>
              <w:pStyle w:val="TableParagraph"/>
              <w:spacing w:before="2"/>
              <w:rPr>
                <w:sz w:val="18"/>
              </w:rPr>
            </w:pPr>
          </w:p>
          <w:p w14:paraId="62747908" w14:textId="77777777" w:rsidR="0031547B" w:rsidRDefault="00570C5F">
            <w:pPr>
              <w:pStyle w:val="TableParagraph"/>
              <w:ind w:left="79"/>
              <w:rPr>
                <w:rFonts w:ascii="Arial"/>
                <w:b/>
                <w:sz w:val="20"/>
              </w:rPr>
            </w:pPr>
            <w:r>
              <w:rPr>
                <w:rFonts w:ascii="Arial"/>
                <w:b/>
                <w:sz w:val="20"/>
              </w:rPr>
              <w:t>The</w:t>
            </w:r>
            <w:r>
              <w:rPr>
                <w:rFonts w:ascii="Arial"/>
                <w:b/>
                <w:spacing w:val="-3"/>
                <w:sz w:val="20"/>
              </w:rPr>
              <w:t xml:space="preserve"> </w:t>
            </w:r>
            <w:r>
              <w:rPr>
                <w:rFonts w:ascii="Arial"/>
                <w:b/>
                <w:sz w:val="20"/>
              </w:rPr>
              <w:t>percentage</w:t>
            </w:r>
            <w:r>
              <w:rPr>
                <w:rFonts w:ascii="Arial"/>
                <w:b/>
                <w:spacing w:val="-3"/>
                <w:sz w:val="20"/>
              </w:rPr>
              <w:t xml:space="preserve"> </w:t>
            </w:r>
            <w:r>
              <w:rPr>
                <w:rFonts w:ascii="Arial"/>
                <w:b/>
                <w:sz w:val="20"/>
              </w:rPr>
              <w:t>for</w:t>
            </w:r>
            <w:r>
              <w:rPr>
                <w:rFonts w:ascii="Arial"/>
                <w:b/>
                <w:spacing w:val="-2"/>
                <w:sz w:val="20"/>
              </w:rPr>
              <w:t xml:space="preserve"> </w:t>
            </w:r>
            <w:r>
              <w:rPr>
                <w:rFonts w:ascii="Arial"/>
                <w:b/>
                <w:sz w:val="20"/>
              </w:rPr>
              <w:t>design</w:t>
            </w:r>
            <w:r>
              <w:rPr>
                <w:rFonts w:ascii="Arial"/>
                <w:b/>
                <w:spacing w:val="-2"/>
                <w:sz w:val="20"/>
              </w:rPr>
              <w:t xml:space="preserve"> </w:t>
            </w:r>
            <w:r>
              <w:rPr>
                <w:rFonts w:ascii="Arial"/>
                <w:b/>
                <w:sz w:val="20"/>
              </w:rPr>
              <w:t>overheads</w:t>
            </w:r>
            <w:r>
              <w:rPr>
                <w:rFonts w:ascii="Arial"/>
                <w:b/>
                <w:spacing w:val="-3"/>
                <w:sz w:val="20"/>
              </w:rPr>
              <w:t xml:space="preserve"> </w:t>
            </w:r>
            <w:r>
              <w:rPr>
                <w:rFonts w:ascii="Arial"/>
                <w:b/>
                <w:sz w:val="20"/>
              </w:rPr>
              <w:t>is</w:t>
            </w:r>
          </w:p>
        </w:tc>
        <w:tc>
          <w:tcPr>
            <w:tcW w:w="4764" w:type="dxa"/>
            <w:tcBorders>
              <w:right w:val="nil"/>
            </w:tcBorders>
          </w:tcPr>
          <w:p w14:paraId="295404BE" w14:textId="77777777" w:rsidR="0031547B" w:rsidRDefault="0031547B">
            <w:pPr>
              <w:pStyle w:val="TableParagraph"/>
              <w:rPr>
                <w:rFonts w:ascii="Times New Roman"/>
                <w:sz w:val="18"/>
              </w:rPr>
            </w:pPr>
          </w:p>
        </w:tc>
      </w:tr>
    </w:tbl>
    <w:p w14:paraId="11957A78" w14:textId="77777777" w:rsidR="0031547B" w:rsidRDefault="0031547B">
      <w:pPr>
        <w:rPr>
          <w:rFonts w:ascii="Times New Roman"/>
          <w:sz w:val="18"/>
        </w:rPr>
        <w:sectPr w:rsidR="0031547B">
          <w:pgSz w:w="11910" w:h="16840"/>
          <w:pgMar w:top="1320" w:right="260" w:bottom="900" w:left="60" w:header="726" w:footer="706" w:gutter="0"/>
          <w:cols w:space="720"/>
        </w:sectPr>
      </w:pPr>
    </w:p>
    <w:p w14:paraId="2E880471" w14:textId="77777777" w:rsidR="0031547B" w:rsidRDefault="0031547B">
      <w:pPr>
        <w:pStyle w:val="BodyText"/>
        <w:rPr>
          <w:sz w:val="20"/>
        </w:rPr>
      </w:pPr>
    </w:p>
    <w:p w14:paraId="331F3B64" w14:textId="77777777" w:rsidR="0031547B" w:rsidRDefault="0031547B">
      <w:pPr>
        <w:pStyle w:val="BodyText"/>
        <w:spacing w:before="3"/>
        <w:rPr>
          <w:sz w:val="11"/>
        </w:rPr>
      </w:pPr>
    </w:p>
    <w:p w14:paraId="50364B16" w14:textId="10A445AF" w:rsidR="0031547B" w:rsidRDefault="00DF28C0">
      <w:pPr>
        <w:pStyle w:val="BodyText"/>
        <w:ind w:left="931"/>
        <w:rPr>
          <w:sz w:val="20"/>
        </w:rPr>
      </w:pPr>
      <w:r>
        <w:rPr>
          <w:noProof/>
          <w:sz w:val="20"/>
          <w:lang w:val="en-ZA" w:eastAsia="en-ZA"/>
        </w:rPr>
        <mc:AlternateContent>
          <mc:Choice Requires="wpg">
            <w:drawing>
              <wp:inline distT="0" distB="0" distL="0" distR="0" wp14:anchorId="04646779" wp14:editId="36630ADB">
                <wp:extent cx="6239510" cy="465455"/>
                <wp:effectExtent l="0" t="0" r="0" b="1270"/>
                <wp:docPr id="146" name="Group 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39510" cy="465455"/>
                          <a:chOff x="0" y="0"/>
                          <a:chExt cx="9826" cy="733"/>
                        </a:xfrm>
                      </wpg:grpSpPr>
                      <wps:wsp>
                        <wps:cNvPr id="147" name="Freeform 67"/>
                        <wps:cNvSpPr>
                          <a:spLocks/>
                        </wps:cNvSpPr>
                        <wps:spPr bwMode="auto">
                          <a:xfrm>
                            <a:off x="0" y="0"/>
                            <a:ext cx="9826" cy="733"/>
                          </a:xfrm>
                          <a:custGeom>
                            <a:avLst/>
                            <a:gdLst>
                              <a:gd name="T0" fmla="*/ 9825 w 9826"/>
                              <a:gd name="T1" fmla="*/ 0 h 733"/>
                              <a:gd name="T2" fmla="*/ 9811 w 9826"/>
                              <a:gd name="T3" fmla="*/ 0 h 733"/>
                              <a:gd name="T4" fmla="*/ 9811 w 9826"/>
                              <a:gd name="T5" fmla="*/ 14 h 733"/>
                              <a:gd name="T6" fmla="*/ 9811 w 9826"/>
                              <a:gd name="T7" fmla="*/ 718 h 733"/>
                              <a:gd name="T8" fmla="*/ 14 w 9826"/>
                              <a:gd name="T9" fmla="*/ 718 h 733"/>
                              <a:gd name="T10" fmla="*/ 14 w 9826"/>
                              <a:gd name="T11" fmla="*/ 14 h 733"/>
                              <a:gd name="T12" fmla="*/ 9811 w 9826"/>
                              <a:gd name="T13" fmla="*/ 14 h 733"/>
                              <a:gd name="T14" fmla="*/ 9811 w 9826"/>
                              <a:gd name="T15" fmla="*/ 0 h 733"/>
                              <a:gd name="T16" fmla="*/ 14 w 9826"/>
                              <a:gd name="T17" fmla="*/ 0 h 733"/>
                              <a:gd name="T18" fmla="*/ 0 w 9826"/>
                              <a:gd name="T19" fmla="*/ 0 h 733"/>
                              <a:gd name="T20" fmla="*/ 0 w 9826"/>
                              <a:gd name="T21" fmla="*/ 14 h 733"/>
                              <a:gd name="T22" fmla="*/ 0 w 9826"/>
                              <a:gd name="T23" fmla="*/ 718 h 733"/>
                              <a:gd name="T24" fmla="*/ 0 w 9826"/>
                              <a:gd name="T25" fmla="*/ 732 h 733"/>
                              <a:gd name="T26" fmla="*/ 14 w 9826"/>
                              <a:gd name="T27" fmla="*/ 732 h 733"/>
                              <a:gd name="T28" fmla="*/ 9811 w 9826"/>
                              <a:gd name="T29" fmla="*/ 732 h 733"/>
                              <a:gd name="T30" fmla="*/ 9825 w 9826"/>
                              <a:gd name="T31" fmla="*/ 732 h 733"/>
                              <a:gd name="T32" fmla="*/ 9825 w 9826"/>
                              <a:gd name="T33" fmla="*/ 718 h 733"/>
                              <a:gd name="T34" fmla="*/ 9825 w 9826"/>
                              <a:gd name="T35" fmla="*/ 14 h 733"/>
                              <a:gd name="T36" fmla="*/ 9825 w 9826"/>
                              <a:gd name="T37" fmla="*/ 0 h 7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826" h="733">
                                <a:moveTo>
                                  <a:pt x="9825" y="0"/>
                                </a:moveTo>
                                <a:lnTo>
                                  <a:pt x="9811" y="0"/>
                                </a:lnTo>
                                <a:lnTo>
                                  <a:pt x="9811" y="14"/>
                                </a:lnTo>
                                <a:lnTo>
                                  <a:pt x="9811" y="718"/>
                                </a:lnTo>
                                <a:lnTo>
                                  <a:pt x="14" y="718"/>
                                </a:lnTo>
                                <a:lnTo>
                                  <a:pt x="14" y="14"/>
                                </a:lnTo>
                                <a:lnTo>
                                  <a:pt x="9811" y="14"/>
                                </a:lnTo>
                                <a:lnTo>
                                  <a:pt x="9811" y="0"/>
                                </a:lnTo>
                                <a:lnTo>
                                  <a:pt x="14" y="0"/>
                                </a:lnTo>
                                <a:lnTo>
                                  <a:pt x="0" y="0"/>
                                </a:lnTo>
                                <a:lnTo>
                                  <a:pt x="0" y="14"/>
                                </a:lnTo>
                                <a:lnTo>
                                  <a:pt x="0" y="718"/>
                                </a:lnTo>
                                <a:lnTo>
                                  <a:pt x="0" y="732"/>
                                </a:lnTo>
                                <a:lnTo>
                                  <a:pt x="14" y="732"/>
                                </a:lnTo>
                                <a:lnTo>
                                  <a:pt x="9811" y="732"/>
                                </a:lnTo>
                                <a:lnTo>
                                  <a:pt x="9825" y="732"/>
                                </a:lnTo>
                                <a:lnTo>
                                  <a:pt x="9825" y="718"/>
                                </a:lnTo>
                                <a:lnTo>
                                  <a:pt x="9825" y="14"/>
                                </a:lnTo>
                                <a:lnTo>
                                  <a:pt x="9825"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8" name="Text Box 66"/>
                        <wps:cNvSpPr txBox="1">
                          <a:spLocks noChangeArrowheads="1"/>
                        </wps:cNvSpPr>
                        <wps:spPr bwMode="auto">
                          <a:xfrm>
                            <a:off x="112" y="14"/>
                            <a:ext cx="9698" cy="704"/>
                          </a:xfrm>
                          <a:prstGeom prst="rect">
                            <a:avLst/>
                          </a:prstGeom>
                          <a:solidFill>
                            <a:srgbClr val="CCCCC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C33915C" w14:textId="77777777" w:rsidR="0031547B" w:rsidRDefault="00570C5F">
                              <w:pPr>
                                <w:spacing w:before="99"/>
                                <w:ind w:left="28"/>
                                <w:rPr>
                                  <w:sz w:val="44"/>
                                </w:rPr>
                              </w:pPr>
                              <w:r>
                                <w:rPr>
                                  <w:sz w:val="44"/>
                                </w:rPr>
                                <w:t>C1.3</w:t>
                              </w:r>
                              <w:r>
                                <w:rPr>
                                  <w:spacing w:val="-2"/>
                                  <w:sz w:val="44"/>
                                </w:rPr>
                                <w:t xml:space="preserve"> </w:t>
                              </w:r>
                              <w:r>
                                <w:rPr>
                                  <w:sz w:val="44"/>
                                </w:rPr>
                                <w:t>Forms of</w:t>
                              </w:r>
                              <w:r>
                                <w:rPr>
                                  <w:spacing w:val="-2"/>
                                  <w:sz w:val="44"/>
                                </w:rPr>
                                <w:t xml:space="preserve"> </w:t>
                              </w:r>
                              <w:r>
                                <w:rPr>
                                  <w:sz w:val="44"/>
                                </w:rPr>
                                <w:t>Securities</w:t>
                              </w:r>
                            </w:p>
                          </w:txbxContent>
                        </wps:txbx>
                        <wps:bodyPr rot="0" vert="horz" wrap="square" lIns="0" tIns="0" rIns="0" bIns="0" anchor="t" anchorCtr="0" upright="1">
                          <a:noAutofit/>
                        </wps:bodyPr>
                      </wps:wsp>
                    </wpg:wgp>
                  </a:graphicData>
                </a:graphic>
              </wp:inline>
            </w:drawing>
          </mc:Choice>
          <mc:Fallback>
            <w:pict>
              <v:group w14:anchorId="04646779" id="Group 65" o:spid="_x0000_s1046" style="width:491.3pt;height:36.65pt;mso-position-horizontal-relative:char;mso-position-vertical-relative:line" coordsize="9826,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">
                <v:shape id="Freeform 67" o:spid="_x0000_s1047" style="position:absolute;width:9826;height:733;visibility:visible;mso-wrap-style:square;v-text-anchor:top" coordsize="9826,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" path="m9825,r-14,l9811,14r,704l14,718,14,14r9797,l9811,,14,,,,,14,,718r,14l14,732r9797,l9825,732r,-14l9825,14r,-14xe" fillcolor="black" stroked="f">
                  <v:path arrowok="t" o:connecttype="custom" o:connectlocs="9825,0;9811,0;9811,14;9811,718;14,718;14,14;9811,14;9811,0;14,0;0,0;0,14;0,718;0,732;14,732;9811,732;9825,732;9825,718;9825,14;9825,0" o:connectangles="0,0,0,0,0,0,0,0,0,0,0,0,0,0,0,0,0,0,0"/>
                </v:shape>
                <v:shape id="Text Box 66" o:spid="_x0000_s1048" type="#_x0000_t202" style="position:absolute;left:112;top:14;width:9698;height:7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" fillcolor="#ccc" stroked="f">
                  <v:textbox inset="0,0,0,0">
                    <w:txbxContent>
                      <w:p w14:paraId="7C33915C" w14:textId="77777777" w:rsidR="0031547B" w:rsidRDefault="00570C5F">
                        <w:pPr>
                          <w:spacing w:before="99"/>
                          <w:ind w:left="28"/>
                          <w:rPr>
                            <w:sz w:val="44"/>
                          </w:rPr>
                        </w:pPr>
                        <w:r>
                          <w:rPr>
                            <w:sz w:val="44"/>
                          </w:rPr>
                          <w:t>C1.3</w:t>
                        </w:r>
                        <w:r>
                          <w:rPr>
                            <w:spacing w:val="-2"/>
                            <w:sz w:val="44"/>
                          </w:rPr>
                          <w:t xml:space="preserve"> </w:t>
                        </w:r>
                        <w:r>
                          <w:rPr>
                            <w:sz w:val="44"/>
                          </w:rPr>
                          <w:t>Forms of</w:t>
                        </w:r>
                        <w:r>
                          <w:rPr>
                            <w:spacing w:val="-2"/>
                            <w:sz w:val="44"/>
                          </w:rPr>
                          <w:t xml:space="preserve"> </w:t>
                        </w:r>
                        <w:r>
                          <w:rPr>
                            <w:sz w:val="44"/>
                          </w:rPr>
                          <w:t>Securities</w:t>
                        </w:r>
                      </w:p>
                    </w:txbxContent>
                  </v:textbox>
                </v:shape>
                <w10:anchorlock/>
              </v:group>
            </w:pict>
          </mc:Fallback>
        </mc:AlternateContent>
      </w:r>
    </w:p>
    <w:p w14:paraId="4DEB6A13" w14:textId="77777777" w:rsidR="0031547B" w:rsidRDefault="0031547B">
      <w:pPr>
        <w:pStyle w:val="BodyText"/>
        <w:rPr>
          <w:sz w:val="20"/>
        </w:rPr>
      </w:pPr>
    </w:p>
    <w:p w14:paraId="5B5147FF" w14:textId="77777777" w:rsidR="0031547B" w:rsidRDefault="0031547B">
      <w:pPr>
        <w:pStyle w:val="BodyText"/>
        <w:spacing w:before="10"/>
        <w:rPr>
          <w:sz w:val="29"/>
        </w:rPr>
      </w:pPr>
    </w:p>
    <w:p w14:paraId="5843ED75" w14:textId="77777777" w:rsidR="0031547B" w:rsidRDefault="00570C5F">
      <w:pPr>
        <w:pStyle w:val="Heading2"/>
      </w:pPr>
      <w:r>
        <w:t>Pro</w:t>
      </w:r>
      <w:r>
        <w:rPr>
          <w:spacing w:val="-5"/>
        </w:rPr>
        <w:t xml:space="preserve"> </w:t>
      </w:r>
      <w:r>
        <w:t>formas</w:t>
      </w:r>
      <w:r>
        <w:rPr>
          <w:spacing w:val="-5"/>
        </w:rPr>
        <w:t xml:space="preserve"> </w:t>
      </w:r>
      <w:r>
        <w:t>for</w:t>
      </w:r>
      <w:r>
        <w:rPr>
          <w:spacing w:val="-3"/>
        </w:rPr>
        <w:t xml:space="preserve"> </w:t>
      </w:r>
      <w:r>
        <w:t>Bonds</w:t>
      </w:r>
      <w:r>
        <w:rPr>
          <w:spacing w:val="-5"/>
        </w:rPr>
        <w:t xml:space="preserve"> </w:t>
      </w:r>
      <w:r>
        <w:t>&amp;</w:t>
      </w:r>
      <w:r>
        <w:rPr>
          <w:spacing w:val="-5"/>
        </w:rPr>
        <w:t xml:space="preserve"> </w:t>
      </w:r>
      <w:r>
        <w:t>Guarantees</w:t>
      </w:r>
    </w:p>
    <w:p w14:paraId="40F989F4" w14:textId="77777777" w:rsidR="0031547B" w:rsidRDefault="0031547B">
      <w:pPr>
        <w:pStyle w:val="BodyText"/>
        <w:rPr>
          <w:rFonts w:ascii="Arial"/>
          <w:b/>
          <w:sz w:val="24"/>
        </w:rPr>
      </w:pPr>
    </w:p>
    <w:p w14:paraId="402E376C" w14:textId="77777777" w:rsidR="0031547B" w:rsidRDefault="00570C5F">
      <w:pPr>
        <w:ind w:left="1072"/>
        <w:rPr>
          <w:sz w:val="24"/>
        </w:rPr>
      </w:pPr>
      <w:r>
        <w:rPr>
          <w:sz w:val="24"/>
        </w:rPr>
        <w:t>For</w:t>
      </w:r>
      <w:r>
        <w:rPr>
          <w:spacing w:val="-2"/>
          <w:sz w:val="24"/>
        </w:rPr>
        <w:t xml:space="preserve"> </w:t>
      </w:r>
      <w:r>
        <w:rPr>
          <w:sz w:val="24"/>
        </w:rPr>
        <w:t>use</w:t>
      </w:r>
      <w:r>
        <w:rPr>
          <w:spacing w:val="-2"/>
          <w:sz w:val="24"/>
        </w:rPr>
        <w:t xml:space="preserve"> </w:t>
      </w:r>
      <w:r>
        <w:rPr>
          <w:sz w:val="24"/>
        </w:rPr>
        <w:t>with</w:t>
      </w:r>
      <w:r>
        <w:rPr>
          <w:spacing w:val="-3"/>
          <w:sz w:val="24"/>
        </w:rPr>
        <w:t xml:space="preserve"> </w:t>
      </w:r>
      <w:r>
        <w:rPr>
          <w:sz w:val="24"/>
        </w:rPr>
        <w:t>the</w:t>
      </w:r>
      <w:r>
        <w:rPr>
          <w:spacing w:val="-2"/>
          <w:sz w:val="24"/>
        </w:rPr>
        <w:t xml:space="preserve"> </w:t>
      </w:r>
      <w:r>
        <w:rPr>
          <w:sz w:val="24"/>
        </w:rPr>
        <w:t>NEC3</w:t>
      </w:r>
      <w:r>
        <w:rPr>
          <w:spacing w:val="-4"/>
          <w:sz w:val="24"/>
        </w:rPr>
        <w:t xml:space="preserve"> </w:t>
      </w:r>
      <w:r>
        <w:rPr>
          <w:sz w:val="24"/>
        </w:rPr>
        <w:t>Engineering</w:t>
      </w:r>
      <w:r>
        <w:rPr>
          <w:spacing w:val="-3"/>
          <w:sz w:val="24"/>
        </w:rPr>
        <w:t xml:space="preserve"> </w:t>
      </w:r>
      <w:r>
        <w:rPr>
          <w:sz w:val="24"/>
        </w:rPr>
        <w:t>&amp;</w:t>
      </w:r>
      <w:r>
        <w:rPr>
          <w:spacing w:val="-1"/>
          <w:sz w:val="24"/>
        </w:rPr>
        <w:t xml:space="preserve"> </w:t>
      </w:r>
      <w:r>
        <w:rPr>
          <w:sz w:val="24"/>
        </w:rPr>
        <w:t>Construction</w:t>
      </w:r>
      <w:r>
        <w:rPr>
          <w:spacing w:val="-1"/>
          <w:sz w:val="24"/>
        </w:rPr>
        <w:t xml:space="preserve"> </w:t>
      </w:r>
      <w:r>
        <w:rPr>
          <w:sz w:val="24"/>
        </w:rPr>
        <w:t>Contract</w:t>
      </w:r>
    </w:p>
    <w:p w14:paraId="481105A6" w14:textId="77777777" w:rsidR="0031547B" w:rsidRDefault="0031547B">
      <w:pPr>
        <w:pStyle w:val="BodyText"/>
        <w:rPr>
          <w:sz w:val="26"/>
        </w:rPr>
      </w:pPr>
    </w:p>
    <w:p w14:paraId="50127BDC" w14:textId="77777777" w:rsidR="0031547B" w:rsidRDefault="0031547B">
      <w:pPr>
        <w:pStyle w:val="BodyText"/>
        <w:rPr>
          <w:sz w:val="26"/>
        </w:rPr>
      </w:pPr>
    </w:p>
    <w:p w14:paraId="7026767E" w14:textId="77777777" w:rsidR="0031547B" w:rsidRDefault="0031547B">
      <w:pPr>
        <w:pStyle w:val="BodyText"/>
        <w:spacing w:before="10"/>
        <w:rPr>
          <w:sz w:val="27"/>
        </w:rPr>
      </w:pPr>
    </w:p>
    <w:p w14:paraId="0E9CBC3C" w14:textId="77777777" w:rsidR="0031547B" w:rsidRDefault="00570C5F">
      <w:pPr>
        <w:spacing w:line="480" w:lineRule="auto"/>
        <w:ind w:left="1430" w:right="1530" w:hanging="359"/>
        <w:jc w:val="both"/>
        <w:rPr>
          <w:sz w:val="20"/>
        </w:rPr>
      </w:pPr>
      <w:r>
        <w:rPr>
          <w:sz w:val="20"/>
        </w:rPr>
        <w:t xml:space="preserve">The </w:t>
      </w:r>
      <w:r>
        <w:rPr>
          <w:rFonts w:ascii="Arial"/>
          <w:i/>
          <w:sz w:val="20"/>
        </w:rPr>
        <w:t xml:space="preserve">conditions of contract </w:t>
      </w:r>
      <w:r>
        <w:rPr>
          <w:sz w:val="20"/>
        </w:rPr>
        <w:t>stated in the Contract Data Part 1 include the following Secondary Options:</w:t>
      </w:r>
      <w:r>
        <w:rPr>
          <w:spacing w:val="-53"/>
          <w:sz w:val="20"/>
        </w:rPr>
        <w:t xml:space="preserve"> </w:t>
      </w:r>
      <w:r>
        <w:rPr>
          <w:sz w:val="20"/>
        </w:rPr>
        <w:t>Option</w:t>
      </w:r>
      <w:r>
        <w:rPr>
          <w:spacing w:val="-2"/>
          <w:sz w:val="20"/>
        </w:rPr>
        <w:t xml:space="preserve"> </w:t>
      </w:r>
      <w:r>
        <w:rPr>
          <w:sz w:val="20"/>
        </w:rPr>
        <w:t>X13:</w:t>
      </w:r>
      <w:r>
        <w:rPr>
          <w:spacing w:val="-27"/>
          <w:sz w:val="20"/>
        </w:rPr>
        <w:t xml:space="preserve"> </w:t>
      </w:r>
      <w:r>
        <w:rPr>
          <w:sz w:val="20"/>
        </w:rPr>
        <w:t>Performance</w:t>
      </w:r>
      <w:r>
        <w:rPr>
          <w:spacing w:val="1"/>
          <w:sz w:val="20"/>
        </w:rPr>
        <w:t xml:space="preserve"> </w:t>
      </w:r>
      <w:r>
        <w:rPr>
          <w:sz w:val="20"/>
        </w:rPr>
        <w:t>Bond</w:t>
      </w:r>
    </w:p>
    <w:p w14:paraId="2DEDF209" w14:textId="77777777" w:rsidR="0031547B" w:rsidRDefault="00570C5F">
      <w:pPr>
        <w:spacing w:before="3"/>
        <w:ind w:left="1430" w:right="876"/>
        <w:jc w:val="both"/>
        <w:rPr>
          <w:sz w:val="20"/>
        </w:rPr>
      </w:pPr>
      <w:r>
        <w:rPr>
          <w:sz w:val="20"/>
        </w:rPr>
        <w:t>Each of these secondary Options requires a bond or guarantee “in the form set out in the Works</w:t>
      </w:r>
      <w:r>
        <w:rPr>
          <w:spacing w:val="1"/>
          <w:sz w:val="20"/>
        </w:rPr>
        <w:t xml:space="preserve"> </w:t>
      </w:r>
      <w:r>
        <w:rPr>
          <w:sz w:val="20"/>
        </w:rPr>
        <w:t>Information”.</w:t>
      </w:r>
      <w:r>
        <w:rPr>
          <w:spacing w:val="1"/>
          <w:sz w:val="20"/>
        </w:rPr>
        <w:t xml:space="preserve"> </w:t>
      </w:r>
      <w:r>
        <w:rPr>
          <w:sz w:val="20"/>
        </w:rPr>
        <w:t>Pro forma documents for these bonds and guarantees are provided here for convenience</w:t>
      </w:r>
      <w:r>
        <w:rPr>
          <w:spacing w:val="1"/>
          <w:sz w:val="20"/>
        </w:rPr>
        <w:t xml:space="preserve"> </w:t>
      </w:r>
      <w:r>
        <w:rPr>
          <w:sz w:val="20"/>
        </w:rPr>
        <w:t>but</w:t>
      </w:r>
      <w:r>
        <w:rPr>
          <w:spacing w:val="-2"/>
          <w:sz w:val="20"/>
        </w:rPr>
        <w:t xml:space="preserve"> </w:t>
      </w:r>
      <w:r>
        <w:rPr>
          <w:sz w:val="20"/>
        </w:rPr>
        <w:t>are</w:t>
      </w:r>
      <w:r>
        <w:rPr>
          <w:spacing w:val="1"/>
          <w:sz w:val="20"/>
        </w:rPr>
        <w:t xml:space="preserve"> </w:t>
      </w:r>
      <w:r>
        <w:rPr>
          <w:sz w:val="20"/>
        </w:rPr>
        <w:t>to</w:t>
      </w:r>
      <w:r>
        <w:rPr>
          <w:spacing w:val="1"/>
          <w:sz w:val="20"/>
        </w:rPr>
        <w:t xml:space="preserve"> </w:t>
      </w:r>
      <w:r>
        <w:rPr>
          <w:sz w:val="20"/>
        </w:rPr>
        <w:t>be</w:t>
      </w:r>
      <w:r>
        <w:rPr>
          <w:spacing w:val="-1"/>
          <w:sz w:val="20"/>
        </w:rPr>
        <w:t xml:space="preserve"> </w:t>
      </w:r>
      <w:r>
        <w:rPr>
          <w:sz w:val="20"/>
        </w:rPr>
        <w:t>treated</w:t>
      </w:r>
      <w:r>
        <w:rPr>
          <w:spacing w:val="-1"/>
          <w:sz w:val="20"/>
        </w:rPr>
        <w:t xml:space="preserve"> </w:t>
      </w:r>
      <w:r>
        <w:rPr>
          <w:sz w:val="20"/>
        </w:rPr>
        <w:t>as</w:t>
      </w:r>
      <w:r>
        <w:rPr>
          <w:spacing w:val="-1"/>
          <w:sz w:val="20"/>
        </w:rPr>
        <w:t xml:space="preserve"> </w:t>
      </w:r>
      <w:r>
        <w:rPr>
          <w:sz w:val="20"/>
        </w:rPr>
        <w:t>part</w:t>
      </w:r>
      <w:r>
        <w:rPr>
          <w:spacing w:val="-1"/>
          <w:sz w:val="20"/>
        </w:rPr>
        <w:t xml:space="preserve"> </w:t>
      </w:r>
      <w:r>
        <w:rPr>
          <w:sz w:val="20"/>
        </w:rPr>
        <w:t>of</w:t>
      </w:r>
      <w:r>
        <w:rPr>
          <w:spacing w:val="-1"/>
          <w:sz w:val="20"/>
        </w:rPr>
        <w:t xml:space="preserve"> </w:t>
      </w:r>
      <w:r>
        <w:rPr>
          <w:sz w:val="20"/>
        </w:rPr>
        <w:t>the</w:t>
      </w:r>
      <w:r>
        <w:rPr>
          <w:spacing w:val="1"/>
          <w:sz w:val="20"/>
        </w:rPr>
        <w:t xml:space="preserve"> </w:t>
      </w:r>
      <w:r>
        <w:rPr>
          <w:sz w:val="20"/>
        </w:rPr>
        <w:t>Works Information.</w:t>
      </w:r>
    </w:p>
    <w:p w14:paraId="1C6B0B81" w14:textId="77777777" w:rsidR="0031547B" w:rsidRDefault="0031547B">
      <w:pPr>
        <w:pStyle w:val="BodyText"/>
        <w:spacing w:before="10"/>
        <w:rPr>
          <w:sz w:val="19"/>
        </w:rPr>
      </w:pPr>
    </w:p>
    <w:p w14:paraId="51A50B3C" w14:textId="77777777" w:rsidR="0031547B" w:rsidRDefault="00570C5F">
      <w:pPr>
        <w:ind w:left="1430"/>
        <w:jc w:val="both"/>
        <w:rPr>
          <w:sz w:val="20"/>
        </w:rPr>
      </w:pPr>
      <w:r>
        <w:rPr>
          <w:sz w:val="20"/>
        </w:rPr>
        <w:t>Option</w:t>
      </w:r>
      <w:r>
        <w:rPr>
          <w:spacing w:val="-4"/>
          <w:sz w:val="20"/>
        </w:rPr>
        <w:t xml:space="preserve"> </w:t>
      </w:r>
      <w:r>
        <w:rPr>
          <w:sz w:val="20"/>
        </w:rPr>
        <w:t>X16:</w:t>
      </w:r>
    </w:p>
    <w:p w14:paraId="43ACDF8D" w14:textId="77777777" w:rsidR="0031547B" w:rsidRDefault="00570C5F">
      <w:pPr>
        <w:spacing w:before="1"/>
        <w:ind w:left="1430" w:right="938"/>
        <w:jc w:val="both"/>
        <w:rPr>
          <w:sz w:val="20"/>
        </w:rPr>
      </w:pPr>
      <w:r>
        <w:rPr>
          <w:sz w:val="20"/>
        </w:rPr>
        <w:t xml:space="preserve">The </w:t>
      </w:r>
      <w:r>
        <w:rPr>
          <w:rFonts w:ascii="Arial"/>
          <w:i/>
          <w:sz w:val="20"/>
        </w:rPr>
        <w:t xml:space="preserve">Contractor </w:t>
      </w:r>
      <w:r>
        <w:rPr>
          <w:sz w:val="20"/>
        </w:rPr>
        <w:t xml:space="preserve">may provide a Retention Money Guarantee in the form stated here. When the </w:t>
      </w:r>
      <w:r>
        <w:rPr>
          <w:rFonts w:ascii="Arial"/>
          <w:i/>
          <w:sz w:val="20"/>
        </w:rPr>
        <w:t>Employer</w:t>
      </w:r>
      <w:r>
        <w:rPr>
          <w:rFonts w:ascii="Arial"/>
          <w:i/>
          <w:spacing w:val="1"/>
          <w:sz w:val="20"/>
        </w:rPr>
        <w:t xml:space="preserve"> </w:t>
      </w:r>
      <w:r>
        <w:rPr>
          <w:sz w:val="20"/>
        </w:rPr>
        <w:t xml:space="preserve">receives and accepts a Retention Money Guarantee exactly in the form stated he will instruct the </w:t>
      </w:r>
      <w:r>
        <w:rPr>
          <w:rFonts w:ascii="Arial"/>
          <w:i/>
          <w:sz w:val="20"/>
        </w:rPr>
        <w:t>Project</w:t>
      </w:r>
      <w:r>
        <w:rPr>
          <w:rFonts w:ascii="Arial"/>
          <w:i/>
          <w:spacing w:val="-53"/>
          <w:sz w:val="20"/>
        </w:rPr>
        <w:t xml:space="preserve"> </w:t>
      </w:r>
      <w:r>
        <w:rPr>
          <w:rFonts w:ascii="Arial"/>
          <w:i/>
          <w:sz w:val="20"/>
        </w:rPr>
        <w:t>Manager</w:t>
      </w:r>
      <w:r>
        <w:rPr>
          <w:rFonts w:ascii="Arial"/>
          <w:i/>
          <w:spacing w:val="-1"/>
          <w:sz w:val="20"/>
        </w:rPr>
        <w:t xml:space="preserve"> </w:t>
      </w:r>
      <w:r>
        <w:rPr>
          <w:sz w:val="20"/>
        </w:rPr>
        <w:t>not</w:t>
      </w:r>
      <w:r>
        <w:rPr>
          <w:spacing w:val="-2"/>
          <w:sz w:val="20"/>
        </w:rPr>
        <w:t xml:space="preserve"> </w:t>
      </w:r>
      <w:r>
        <w:rPr>
          <w:sz w:val="20"/>
        </w:rPr>
        <w:t>to</w:t>
      </w:r>
      <w:r>
        <w:rPr>
          <w:spacing w:val="-1"/>
          <w:sz w:val="20"/>
        </w:rPr>
        <w:t xml:space="preserve"> </w:t>
      </w:r>
      <w:r>
        <w:rPr>
          <w:sz w:val="20"/>
        </w:rPr>
        <w:t>assess</w:t>
      </w:r>
      <w:r>
        <w:rPr>
          <w:spacing w:val="-1"/>
          <w:sz w:val="20"/>
        </w:rPr>
        <w:t xml:space="preserve"> </w:t>
      </w:r>
      <w:r>
        <w:rPr>
          <w:sz w:val="20"/>
        </w:rPr>
        <w:t>any</w:t>
      </w:r>
      <w:r>
        <w:rPr>
          <w:spacing w:val="3"/>
          <w:sz w:val="20"/>
        </w:rPr>
        <w:t xml:space="preserve"> </w:t>
      </w:r>
      <w:r>
        <w:rPr>
          <w:sz w:val="20"/>
        </w:rPr>
        <w:t>amount be</w:t>
      </w:r>
      <w:r>
        <w:rPr>
          <w:spacing w:val="-1"/>
          <w:sz w:val="20"/>
        </w:rPr>
        <w:t xml:space="preserve"> </w:t>
      </w:r>
      <w:r>
        <w:rPr>
          <w:sz w:val="20"/>
        </w:rPr>
        <w:t>retained in terms of</w:t>
      </w:r>
      <w:r>
        <w:rPr>
          <w:spacing w:val="-2"/>
          <w:sz w:val="20"/>
        </w:rPr>
        <w:t xml:space="preserve"> </w:t>
      </w:r>
      <w:r>
        <w:rPr>
          <w:sz w:val="20"/>
        </w:rPr>
        <w:t>secondary</w:t>
      </w:r>
      <w:r>
        <w:rPr>
          <w:spacing w:val="1"/>
          <w:sz w:val="20"/>
        </w:rPr>
        <w:t xml:space="preserve"> </w:t>
      </w:r>
      <w:r>
        <w:rPr>
          <w:sz w:val="20"/>
        </w:rPr>
        <w:t>Option</w:t>
      </w:r>
      <w:r>
        <w:rPr>
          <w:spacing w:val="-2"/>
          <w:sz w:val="20"/>
        </w:rPr>
        <w:t xml:space="preserve"> </w:t>
      </w:r>
      <w:r>
        <w:rPr>
          <w:sz w:val="20"/>
        </w:rPr>
        <w:t>X16.</w:t>
      </w:r>
    </w:p>
    <w:p w14:paraId="5A090D7F" w14:textId="77777777" w:rsidR="0031547B" w:rsidRDefault="0031547B">
      <w:pPr>
        <w:pStyle w:val="BodyText"/>
        <w:spacing w:before="10"/>
        <w:rPr>
          <w:sz w:val="19"/>
        </w:rPr>
      </w:pPr>
    </w:p>
    <w:p w14:paraId="2857A2D8" w14:textId="77777777" w:rsidR="0031547B" w:rsidRDefault="00570C5F">
      <w:pPr>
        <w:spacing w:before="1"/>
        <w:ind w:left="1072" w:right="1582"/>
        <w:rPr>
          <w:sz w:val="20"/>
        </w:rPr>
      </w:pPr>
      <w:r>
        <w:rPr>
          <w:sz w:val="20"/>
        </w:rPr>
        <w:t xml:space="preserve">The </w:t>
      </w:r>
      <w:r>
        <w:rPr>
          <w:rFonts w:ascii="Arial"/>
          <w:i/>
          <w:sz w:val="20"/>
        </w:rPr>
        <w:t xml:space="preserve">Contractor </w:t>
      </w:r>
      <w:r>
        <w:rPr>
          <w:sz w:val="20"/>
        </w:rPr>
        <w:t xml:space="preserve">shall guarantee his ASGI-SA Obligations by providing the </w:t>
      </w:r>
      <w:r>
        <w:rPr>
          <w:rFonts w:ascii="Arial"/>
          <w:i/>
          <w:sz w:val="20"/>
        </w:rPr>
        <w:t xml:space="preserve">Employer </w:t>
      </w:r>
      <w:r>
        <w:rPr>
          <w:sz w:val="20"/>
        </w:rPr>
        <w:t>with an ASGI-SA</w:t>
      </w:r>
      <w:r>
        <w:rPr>
          <w:spacing w:val="-53"/>
          <w:sz w:val="20"/>
        </w:rPr>
        <w:t xml:space="preserve"> </w:t>
      </w:r>
      <w:r>
        <w:rPr>
          <w:sz w:val="20"/>
        </w:rPr>
        <w:t>Guarantee</w:t>
      </w:r>
      <w:r>
        <w:rPr>
          <w:spacing w:val="-1"/>
          <w:sz w:val="20"/>
        </w:rPr>
        <w:t xml:space="preserve"> </w:t>
      </w:r>
      <w:r>
        <w:rPr>
          <w:sz w:val="20"/>
        </w:rPr>
        <w:t>in</w:t>
      </w:r>
      <w:r>
        <w:rPr>
          <w:spacing w:val="-1"/>
          <w:sz w:val="20"/>
        </w:rPr>
        <w:t xml:space="preserve"> </w:t>
      </w:r>
      <w:r>
        <w:rPr>
          <w:sz w:val="20"/>
        </w:rPr>
        <w:t>the</w:t>
      </w:r>
      <w:r>
        <w:rPr>
          <w:spacing w:val="-1"/>
          <w:sz w:val="20"/>
        </w:rPr>
        <w:t xml:space="preserve"> </w:t>
      </w:r>
      <w:r>
        <w:rPr>
          <w:sz w:val="20"/>
        </w:rPr>
        <w:t>form</w:t>
      </w:r>
      <w:r>
        <w:rPr>
          <w:spacing w:val="-1"/>
          <w:sz w:val="20"/>
        </w:rPr>
        <w:t xml:space="preserve"> </w:t>
      </w:r>
      <w:r>
        <w:rPr>
          <w:sz w:val="20"/>
        </w:rPr>
        <w:t>provided</w:t>
      </w:r>
      <w:r>
        <w:rPr>
          <w:spacing w:val="1"/>
          <w:sz w:val="20"/>
        </w:rPr>
        <w:t xml:space="preserve"> </w:t>
      </w:r>
      <w:r>
        <w:rPr>
          <w:sz w:val="20"/>
        </w:rPr>
        <w:t>here.</w:t>
      </w:r>
    </w:p>
    <w:p w14:paraId="450F0CEA" w14:textId="77777777" w:rsidR="0031547B" w:rsidRDefault="0031547B">
      <w:pPr>
        <w:pStyle w:val="BodyText"/>
      </w:pPr>
    </w:p>
    <w:p w14:paraId="6D6F3BAE" w14:textId="77777777" w:rsidR="0031547B" w:rsidRDefault="0031547B">
      <w:pPr>
        <w:pStyle w:val="BodyText"/>
      </w:pPr>
    </w:p>
    <w:p w14:paraId="5F5177C6" w14:textId="77777777" w:rsidR="0031547B" w:rsidRDefault="0031547B">
      <w:pPr>
        <w:pStyle w:val="BodyText"/>
      </w:pPr>
    </w:p>
    <w:p w14:paraId="536CC09E" w14:textId="3A8113C1" w:rsidR="0031547B" w:rsidRDefault="00570C5F">
      <w:pPr>
        <w:spacing w:before="161"/>
        <w:ind w:left="1072" w:right="881"/>
        <w:jc w:val="both"/>
        <w:rPr>
          <w:sz w:val="20"/>
        </w:rPr>
      </w:pPr>
      <w:r>
        <w:rPr>
          <w:sz w:val="20"/>
        </w:rPr>
        <w:t xml:space="preserve">The </w:t>
      </w:r>
      <w:r w:rsidR="00B9278F">
        <w:rPr>
          <w:sz w:val="20"/>
        </w:rPr>
        <w:t>organization</w:t>
      </w:r>
      <w:r>
        <w:rPr>
          <w:sz w:val="20"/>
        </w:rPr>
        <w:t xml:space="preserve"> providing the bond / guarantee does so by copying the pro forma document onto his</w:t>
      </w:r>
      <w:r>
        <w:rPr>
          <w:spacing w:val="1"/>
          <w:sz w:val="20"/>
        </w:rPr>
        <w:t xml:space="preserve"> </w:t>
      </w:r>
      <w:r>
        <w:rPr>
          <w:sz w:val="20"/>
        </w:rPr>
        <w:t>letterhead without any change to the text or format and completing the required details.</w:t>
      </w:r>
      <w:r>
        <w:rPr>
          <w:spacing w:val="1"/>
          <w:sz w:val="20"/>
        </w:rPr>
        <w:t xml:space="preserve"> </w:t>
      </w:r>
      <w:r>
        <w:rPr>
          <w:sz w:val="20"/>
        </w:rPr>
        <w:t>The completed</w:t>
      </w:r>
      <w:r>
        <w:rPr>
          <w:spacing w:val="1"/>
          <w:sz w:val="20"/>
        </w:rPr>
        <w:t xml:space="preserve"> </w:t>
      </w:r>
      <w:r>
        <w:rPr>
          <w:sz w:val="20"/>
        </w:rPr>
        <w:t>document is then</w:t>
      </w:r>
      <w:r>
        <w:rPr>
          <w:spacing w:val="-1"/>
          <w:sz w:val="20"/>
        </w:rPr>
        <w:t xml:space="preserve"> </w:t>
      </w:r>
      <w:r>
        <w:rPr>
          <w:sz w:val="20"/>
        </w:rPr>
        <w:t>given</w:t>
      </w:r>
      <w:r>
        <w:rPr>
          <w:spacing w:val="-2"/>
          <w:sz w:val="20"/>
        </w:rPr>
        <w:t xml:space="preserve"> </w:t>
      </w:r>
      <w:r>
        <w:rPr>
          <w:sz w:val="20"/>
        </w:rPr>
        <w:t>to</w:t>
      </w:r>
      <w:r>
        <w:rPr>
          <w:spacing w:val="-1"/>
          <w:sz w:val="20"/>
        </w:rPr>
        <w:t xml:space="preserve"> </w:t>
      </w:r>
      <w:r>
        <w:rPr>
          <w:sz w:val="20"/>
        </w:rPr>
        <w:t>the</w:t>
      </w:r>
      <w:r>
        <w:rPr>
          <w:spacing w:val="1"/>
          <w:sz w:val="20"/>
        </w:rPr>
        <w:t xml:space="preserve"> </w:t>
      </w:r>
      <w:r>
        <w:rPr>
          <w:rFonts w:ascii="Arial"/>
          <w:i/>
          <w:sz w:val="20"/>
        </w:rPr>
        <w:t xml:space="preserve">Employer </w:t>
      </w:r>
      <w:r>
        <w:rPr>
          <w:sz w:val="20"/>
        </w:rPr>
        <w:t>within</w:t>
      </w:r>
      <w:r>
        <w:rPr>
          <w:spacing w:val="-1"/>
          <w:sz w:val="20"/>
        </w:rPr>
        <w:t xml:space="preserve"> </w:t>
      </w:r>
      <w:r>
        <w:rPr>
          <w:sz w:val="20"/>
        </w:rPr>
        <w:t>the</w:t>
      </w:r>
      <w:r>
        <w:rPr>
          <w:spacing w:val="-1"/>
          <w:sz w:val="20"/>
        </w:rPr>
        <w:t xml:space="preserve"> </w:t>
      </w:r>
      <w:r>
        <w:rPr>
          <w:sz w:val="20"/>
        </w:rPr>
        <w:t>time</w:t>
      </w:r>
      <w:r>
        <w:rPr>
          <w:spacing w:val="-1"/>
          <w:sz w:val="20"/>
        </w:rPr>
        <w:t xml:space="preserve"> </w:t>
      </w:r>
      <w:r>
        <w:rPr>
          <w:sz w:val="20"/>
        </w:rPr>
        <w:t>stated</w:t>
      </w:r>
      <w:r>
        <w:rPr>
          <w:spacing w:val="-2"/>
          <w:sz w:val="20"/>
        </w:rPr>
        <w:t xml:space="preserve"> </w:t>
      </w:r>
      <w:r>
        <w:rPr>
          <w:sz w:val="20"/>
        </w:rPr>
        <w:t>in</w:t>
      </w:r>
      <w:r>
        <w:rPr>
          <w:spacing w:val="-1"/>
          <w:sz w:val="20"/>
        </w:rPr>
        <w:t xml:space="preserve"> </w:t>
      </w:r>
      <w:r>
        <w:rPr>
          <w:sz w:val="20"/>
        </w:rPr>
        <w:t>the</w:t>
      </w:r>
      <w:r>
        <w:rPr>
          <w:spacing w:val="-1"/>
          <w:sz w:val="20"/>
        </w:rPr>
        <w:t xml:space="preserve"> </w:t>
      </w:r>
      <w:r>
        <w:rPr>
          <w:sz w:val="20"/>
        </w:rPr>
        <w:t>contract.</w:t>
      </w:r>
    </w:p>
    <w:p w14:paraId="0E265780" w14:textId="77777777" w:rsidR="0031547B" w:rsidRDefault="0031547B">
      <w:pPr>
        <w:jc w:val="both"/>
        <w:rPr>
          <w:sz w:val="20"/>
        </w:rPr>
        <w:sectPr w:rsidR="0031547B">
          <w:pgSz w:w="11910" w:h="16840"/>
          <w:pgMar w:top="1320" w:right="260" w:bottom="900" w:left="60" w:header="726" w:footer="706" w:gutter="0"/>
          <w:cols w:space="720"/>
        </w:sectPr>
      </w:pPr>
    </w:p>
    <w:p w14:paraId="6FF784C4" w14:textId="77777777" w:rsidR="0031547B" w:rsidRDefault="0031547B">
      <w:pPr>
        <w:pStyle w:val="BodyText"/>
        <w:spacing w:before="5"/>
        <w:rPr>
          <w:sz w:val="24"/>
        </w:rPr>
      </w:pPr>
    </w:p>
    <w:p w14:paraId="05AD470C" w14:textId="77777777" w:rsidR="0031547B" w:rsidRDefault="00570C5F">
      <w:pPr>
        <w:pStyle w:val="Heading1"/>
        <w:ind w:right="1482"/>
      </w:pPr>
      <w:r>
        <w:t>Pro forma Performance Bond – Demand Guarantee (for use</w:t>
      </w:r>
      <w:r>
        <w:rPr>
          <w:spacing w:val="-86"/>
        </w:rPr>
        <w:t xml:space="preserve"> </w:t>
      </w:r>
      <w:r>
        <w:t>with</w:t>
      </w:r>
      <w:r>
        <w:rPr>
          <w:spacing w:val="-2"/>
        </w:rPr>
        <w:t xml:space="preserve"> </w:t>
      </w:r>
      <w:r>
        <w:t>Option</w:t>
      </w:r>
      <w:r>
        <w:rPr>
          <w:spacing w:val="-2"/>
        </w:rPr>
        <w:t xml:space="preserve"> </w:t>
      </w:r>
      <w:r>
        <w:t>X13)</w:t>
      </w:r>
    </w:p>
    <w:p w14:paraId="638B43F1" w14:textId="77777777" w:rsidR="0031547B" w:rsidRDefault="00570C5F">
      <w:pPr>
        <w:spacing w:before="59"/>
        <w:ind w:left="1072"/>
        <w:rPr>
          <w:rFonts w:ascii="Arial" w:hAnsi="Arial"/>
          <w:i/>
          <w:sz w:val="16"/>
        </w:rPr>
      </w:pPr>
      <w:r>
        <w:rPr>
          <w:rFonts w:ascii="Arial" w:hAnsi="Arial"/>
          <w:i/>
          <w:sz w:val="16"/>
        </w:rPr>
        <w:t>(to</w:t>
      </w:r>
      <w:r>
        <w:rPr>
          <w:rFonts w:ascii="Arial" w:hAnsi="Arial"/>
          <w:i/>
          <w:spacing w:val="-3"/>
          <w:sz w:val="16"/>
        </w:rPr>
        <w:t xml:space="preserve"> </w:t>
      </w:r>
      <w:r>
        <w:rPr>
          <w:rFonts w:ascii="Arial" w:hAnsi="Arial"/>
          <w:i/>
          <w:sz w:val="16"/>
        </w:rPr>
        <w:t>be</w:t>
      </w:r>
      <w:r>
        <w:rPr>
          <w:rFonts w:ascii="Arial" w:hAnsi="Arial"/>
          <w:i/>
          <w:spacing w:val="-2"/>
          <w:sz w:val="16"/>
        </w:rPr>
        <w:t xml:space="preserve"> </w:t>
      </w:r>
      <w:r>
        <w:rPr>
          <w:rFonts w:ascii="Arial" w:hAnsi="Arial"/>
          <w:i/>
          <w:sz w:val="16"/>
        </w:rPr>
        <w:t>reproduced</w:t>
      </w:r>
      <w:r>
        <w:rPr>
          <w:rFonts w:ascii="Arial" w:hAnsi="Arial"/>
          <w:i/>
          <w:spacing w:val="-3"/>
          <w:sz w:val="16"/>
        </w:rPr>
        <w:t xml:space="preserve"> </w:t>
      </w:r>
      <w:r>
        <w:rPr>
          <w:rFonts w:ascii="Arial" w:hAnsi="Arial"/>
          <w:i/>
          <w:sz w:val="16"/>
        </w:rPr>
        <w:t>exactly as</w:t>
      </w:r>
      <w:r>
        <w:rPr>
          <w:rFonts w:ascii="Arial" w:hAnsi="Arial"/>
          <w:i/>
          <w:spacing w:val="-4"/>
          <w:sz w:val="16"/>
        </w:rPr>
        <w:t xml:space="preserve"> </w:t>
      </w:r>
      <w:r>
        <w:rPr>
          <w:rFonts w:ascii="Arial" w:hAnsi="Arial"/>
          <w:i/>
          <w:sz w:val="16"/>
        </w:rPr>
        <w:t>shown</w:t>
      </w:r>
      <w:r>
        <w:rPr>
          <w:rFonts w:ascii="Arial" w:hAnsi="Arial"/>
          <w:i/>
          <w:spacing w:val="-2"/>
          <w:sz w:val="16"/>
        </w:rPr>
        <w:t xml:space="preserve"> </w:t>
      </w:r>
      <w:r>
        <w:rPr>
          <w:rFonts w:ascii="Arial" w:hAnsi="Arial"/>
          <w:i/>
          <w:sz w:val="16"/>
        </w:rPr>
        <w:t>below</w:t>
      </w:r>
      <w:r>
        <w:rPr>
          <w:rFonts w:ascii="Arial" w:hAnsi="Arial"/>
          <w:i/>
          <w:spacing w:val="-4"/>
          <w:sz w:val="16"/>
        </w:rPr>
        <w:t xml:space="preserve"> </w:t>
      </w:r>
      <w:r>
        <w:rPr>
          <w:rFonts w:ascii="Arial" w:hAnsi="Arial"/>
          <w:i/>
          <w:sz w:val="16"/>
        </w:rPr>
        <w:t>on</w:t>
      </w:r>
      <w:r>
        <w:rPr>
          <w:rFonts w:ascii="Arial" w:hAnsi="Arial"/>
          <w:i/>
          <w:spacing w:val="-2"/>
          <w:sz w:val="16"/>
        </w:rPr>
        <w:t xml:space="preserve"> </w:t>
      </w:r>
      <w:r>
        <w:rPr>
          <w:rFonts w:ascii="Arial" w:hAnsi="Arial"/>
          <w:i/>
          <w:sz w:val="16"/>
        </w:rPr>
        <w:t>the</w:t>
      </w:r>
      <w:r>
        <w:rPr>
          <w:rFonts w:ascii="Arial" w:hAnsi="Arial"/>
          <w:i/>
          <w:spacing w:val="-5"/>
          <w:sz w:val="16"/>
        </w:rPr>
        <w:t xml:space="preserve"> </w:t>
      </w:r>
      <w:r>
        <w:rPr>
          <w:rFonts w:ascii="Arial" w:hAnsi="Arial"/>
          <w:i/>
          <w:sz w:val="16"/>
        </w:rPr>
        <w:t>letterhead</w:t>
      </w:r>
      <w:r>
        <w:rPr>
          <w:rFonts w:ascii="Arial" w:hAnsi="Arial"/>
          <w:i/>
          <w:spacing w:val="-3"/>
          <w:sz w:val="16"/>
        </w:rPr>
        <w:t xml:space="preserve"> </w:t>
      </w:r>
      <w:r>
        <w:rPr>
          <w:rFonts w:ascii="Arial" w:hAnsi="Arial"/>
          <w:i/>
          <w:sz w:val="16"/>
        </w:rPr>
        <w:t>of</w:t>
      </w:r>
      <w:r>
        <w:rPr>
          <w:rFonts w:ascii="Arial" w:hAnsi="Arial"/>
          <w:i/>
          <w:spacing w:val="-3"/>
          <w:sz w:val="16"/>
        </w:rPr>
        <w:t xml:space="preserve"> </w:t>
      </w:r>
      <w:r>
        <w:rPr>
          <w:rFonts w:ascii="Arial" w:hAnsi="Arial"/>
          <w:i/>
          <w:sz w:val="16"/>
        </w:rPr>
        <w:t>the</w:t>
      </w:r>
      <w:r>
        <w:rPr>
          <w:rFonts w:ascii="Arial" w:hAnsi="Arial"/>
          <w:i/>
          <w:spacing w:val="-3"/>
          <w:sz w:val="16"/>
        </w:rPr>
        <w:t xml:space="preserve"> </w:t>
      </w:r>
      <w:r>
        <w:rPr>
          <w:rFonts w:ascii="Arial" w:hAnsi="Arial"/>
          <w:i/>
          <w:sz w:val="16"/>
        </w:rPr>
        <w:t>Contractor’s</w:t>
      </w:r>
      <w:r>
        <w:rPr>
          <w:rFonts w:ascii="Arial" w:hAnsi="Arial"/>
          <w:i/>
          <w:spacing w:val="-3"/>
          <w:sz w:val="16"/>
        </w:rPr>
        <w:t xml:space="preserve"> </w:t>
      </w:r>
      <w:r>
        <w:rPr>
          <w:rFonts w:ascii="Arial" w:hAnsi="Arial"/>
          <w:i/>
          <w:sz w:val="16"/>
        </w:rPr>
        <w:t>Parent</w:t>
      </w:r>
      <w:r>
        <w:rPr>
          <w:rFonts w:ascii="Arial" w:hAnsi="Arial"/>
          <w:i/>
          <w:spacing w:val="-2"/>
          <w:sz w:val="16"/>
        </w:rPr>
        <w:t xml:space="preserve"> </w:t>
      </w:r>
      <w:r>
        <w:rPr>
          <w:rFonts w:ascii="Arial" w:hAnsi="Arial"/>
          <w:i/>
          <w:sz w:val="16"/>
        </w:rPr>
        <w:t>Company)</w:t>
      </w:r>
    </w:p>
    <w:p w14:paraId="70BA514F" w14:textId="77777777" w:rsidR="0031547B" w:rsidRDefault="0031547B">
      <w:pPr>
        <w:pStyle w:val="BodyText"/>
        <w:spacing w:before="7"/>
        <w:rPr>
          <w:rFonts w:ascii="Arial"/>
          <w:i/>
          <w:sz w:val="20"/>
        </w:rPr>
      </w:pPr>
    </w:p>
    <w:tbl>
      <w:tblPr>
        <w:tblW w:w="0" w:type="auto"/>
        <w:tblInd w:w="880" w:type="dxa"/>
        <w:tblLayout w:type="fixed"/>
        <w:tblCellMar>
          <w:left w:w="0" w:type="dxa"/>
          <w:right w:w="0" w:type="dxa"/>
        </w:tblCellMar>
        <w:tblLook w:val="01E0" w:firstRow="1" w:lastRow="1" w:firstColumn="1" w:lastColumn="1" w:noHBand="0" w:noVBand="0"/>
      </w:tblPr>
      <w:tblGrid>
        <w:gridCol w:w="4865"/>
        <w:gridCol w:w="2922"/>
      </w:tblGrid>
      <w:tr w:rsidR="0031547B" w14:paraId="0538D243" w14:textId="77777777">
        <w:trPr>
          <w:trHeight w:val="1141"/>
        </w:trPr>
        <w:tc>
          <w:tcPr>
            <w:tcW w:w="4865" w:type="dxa"/>
          </w:tcPr>
          <w:p w14:paraId="36CE3EF5" w14:textId="77777777" w:rsidR="0031547B" w:rsidRDefault="00570C5F">
            <w:pPr>
              <w:pStyle w:val="TableParagraph"/>
              <w:spacing w:line="237" w:lineRule="auto"/>
              <w:ind w:left="200" w:right="2241"/>
              <w:rPr>
                <w:rFonts w:ascii="Arial"/>
                <w:b/>
                <w:sz w:val="20"/>
              </w:rPr>
            </w:pPr>
            <w:r>
              <w:rPr>
                <w:rFonts w:ascii="Arial"/>
                <w:b/>
                <w:sz w:val="20"/>
              </w:rPr>
              <w:t>Eskom</w:t>
            </w:r>
            <w:r>
              <w:rPr>
                <w:rFonts w:ascii="Arial"/>
                <w:b/>
                <w:spacing w:val="-6"/>
                <w:sz w:val="20"/>
              </w:rPr>
              <w:t xml:space="preserve"> </w:t>
            </w:r>
            <w:r>
              <w:rPr>
                <w:rFonts w:ascii="Arial"/>
                <w:b/>
                <w:sz w:val="20"/>
              </w:rPr>
              <w:t>Holdings</w:t>
            </w:r>
            <w:r>
              <w:rPr>
                <w:rFonts w:ascii="Arial"/>
                <w:b/>
                <w:spacing w:val="-6"/>
                <w:sz w:val="20"/>
              </w:rPr>
              <w:t xml:space="preserve"> </w:t>
            </w:r>
            <w:r>
              <w:rPr>
                <w:rFonts w:ascii="Arial"/>
                <w:b/>
                <w:sz w:val="20"/>
              </w:rPr>
              <w:t>SOC</w:t>
            </w:r>
            <w:r>
              <w:rPr>
                <w:rFonts w:ascii="Arial"/>
                <w:b/>
                <w:spacing w:val="-7"/>
                <w:sz w:val="20"/>
              </w:rPr>
              <w:t xml:space="preserve"> </w:t>
            </w:r>
            <w:r>
              <w:rPr>
                <w:rFonts w:ascii="Arial"/>
                <w:b/>
                <w:sz w:val="20"/>
              </w:rPr>
              <w:t>Ltd</w:t>
            </w:r>
            <w:r>
              <w:rPr>
                <w:rFonts w:ascii="Arial"/>
                <w:b/>
                <w:spacing w:val="-53"/>
                <w:sz w:val="20"/>
              </w:rPr>
              <w:t xml:space="preserve"> </w:t>
            </w:r>
            <w:r>
              <w:rPr>
                <w:rFonts w:ascii="Arial"/>
                <w:b/>
                <w:sz w:val="20"/>
              </w:rPr>
              <w:t>Megawatt Park</w:t>
            </w:r>
          </w:p>
          <w:p w14:paraId="21520F34" w14:textId="77777777" w:rsidR="0031547B" w:rsidRDefault="00570C5F">
            <w:pPr>
              <w:pStyle w:val="TableParagraph"/>
              <w:spacing w:line="230" w:lineRule="atLeast"/>
              <w:ind w:left="200" w:right="3279"/>
              <w:rPr>
                <w:rFonts w:ascii="Arial"/>
                <w:b/>
                <w:sz w:val="20"/>
              </w:rPr>
            </w:pPr>
            <w:r>
              <w:rPr>
                <w:rFonts w:ascii="Arial"/>
                <w:b/>
                <w:sz w:val="20"/>
              </w:rPr>
              <w:t>Maxwell Drive</w:t>
            </w:r>
            <w:r>
              <w:rPr>
                <w:rFonts w:ascii="Arial"/>
                <w:b/>
                <w:spacing w:val="-53"/>
                <w:sz w:val="20"/>
              </w:rPr>
              <w:t xml:space="preserve"> </w:t>
            </w:r>
            <w:r>
              <w:rPr>
                <w:rFonts w:ascii="Arial"/>
                <w:b/>
                <w:sz w:val="20"/>
              </w:rPr>
              <w:t>Sandton</w:t>
            </w:r>
            <w:r>
              <w:rPr>
                <w:rFonts w:ascii="Arial"/>
                <w:b/>
                <w:spacing w:val="1"/>
                <w:sz w:val="20"/>
              </w:rPr>
              <w:t xml:space="preserve"> </w:t>
            </w:r>
            <w:r>
              <w:rPr>
                <w:rFonts w:ascii="Arial"/>
                <w:b/>
                <w:spacing w:val="-1"/>
                <w:sz w:val="20"/>
              </w:rPr>
              <w:t>Johannesburg</w:t>
            </w:r>
          </w:p>
        </w:tc>
        <w:tc>
          <w:tcPr>
            <w:tcW w:w="2922" w:type="dxa"/>
          </w:tcPr>
          <w:p w14:paraId="641DFB54" w14:textId="77777777" w:rsidR="0031547B" w:rsidRDefault="0031547B">
            <w:pPr>
              <w:pStyle w:val="TableParagraph"/>
              <w:rPr>
                <w:rFonts w:ascii="Arial"/>
                <w:i/>
              </w:rPr>
            </w:pPr>
          </w:p>
          <w:p w14:paraId="6D3FC39E" w14:textId="77777777" w:rsidR="0031547B" w:rsidRDefault="0031547B">
            <w:pPr>
              <w:pStyle w:val="TableParagraph"/>
              <w:rPr>
                <w:rFonts w:ascii="Arial"/>
                <w:i/>
              </w:rPr>
            </w:pPr>
          </w:p>
          <w:p w14:paraId="42407923" w14:textId="77777777" w:rsidR="0031547B" w:rsidRDefault="0031547B">
            <w:pPr>
              <w:pStyle w:val="TableParagraph"/>
              <w:rPr>
                <w:rFonts w:ascii="Arial"/>
                <w:i/>
              </w:rPr>
            </w:pPr>
          </w:p>
          <w:p w14:paraId="3E740D8E" w14:textId="77777777" w:rsidR="0031547B" w:rsidRDefault="00570C5F">
            <w:pPr>
              <w:pStyle w:val="TableParagraph"/>
              <w:spacing w:before="153" w:line="210" w:lineRule="exact"/>
              <w:ind w:right="198"/>
              <w:jc w:val="right"/>
              <w:rPr>
                <w:sz w:val="20"/>
              </w:rPr>
            </w:pPr>
            <w:r>
              <w:rPr>
                <w:sz w:val="20"/>
              </w:rPr>
              <w:t>Date:</w:t>
            </w:r>
          </w:p>
        </w:tc>
      </w:tr>
    </w:tbl>
    <w:p w14:paraId="6FE7075D" w14:textId="77777777" w:rsidR="0031547B" w:rsidRDefault="0031547B">
      <w:pPr>
        <w:pStyle w:val="BodyText"/>
        <w:spacing w:before="1"/>
        <w:rPr>
          <w:rFonts w:ascii="Arial"/>
          <w:i/>
          <w:sz w:val="20"/>
        </w:rPr>
      </w:pPr>
    </w:p>
    <w:p w14:paraId="0D126F61" w14:textId="77777777" w:rsidR="0031547B" w:rsidRDefault="00570C5F">
      <w:pPr>
        <w:ind w:left="1072"/>
        <w:rPr>
          <w:sz w:val="20"/>
        </w:rPr>
      </w:pPr>
      <w:r>
        <w:rPr>
          <w:sz w:val="20"/>
        </w:rPr>
        <w:t>Dear</w:t>
      </w:r>
      <w:r>
        <w:rPr>
          <w:spacing w:val="-2"/>
          <w:sz w:val="20"/>
        </w:rPr>
        <w:t xml:space="preserve"> </w:t>
      </w:r>
      <w:r>
        <w:rPr>
          <w:sz w:val="20"/>
        </w:rPr>
        <w:t>Sirs</w:t>
      </w:r>
    </w:p>
    <w:p w14:paraId="174781A1" w14:textId="77777777" w:rsidR="0031547B" w:rsidRDefault="0031547B">
      <w:pPr>
        <w:pStyle w:val="BodyText"/>
        <w:spacing w:before="9"/>
        <w:rPr>
          <w:sz w:val="19"/>
        </w:rPr>
      </w:pPr>
    </w:p>
    <w:p w14:paraId="2D44C978" w14:textId="77777777" w:rsidR="0031547B" w:rsidRDefault="00570C5F">
      <w:pPr>
        <w:spacing w:before="1"/>
        <w:ind w:left="1072"/>
        <w:rPr>
          <w:rFonts w:ascii="Arial" w:hAnsi="Arial"/>
          <w:i/>
          <w:sz w:val="20"/>
        </w:rPr>
      </w:pPr>
      <w:r>
        <w:rPr>
          <w:sz w:val="20"/>
        </w:rPr>
        <w:t>Reference</w:t>
      </w:r>
      <w:r>
        <w:rPr>
          <w:spacing w:val="-4"/>
          <w:sz w:val="20"/>
        </w:rPr>
        <w:t xml:space="preserve"> </w:t>
      </w:r>
      <w:r>
        <w:rPr>
          <w:sz w:val="20"/>
        </w:rPr>
        <w:t>No.</w:t>
      </w:r>
      <w:r>
        <w:rPr>
          <w:spacing w:val="1"/>
          <w:sz w:val="20"/>
        </w:rPr>
        <w:t xml:space="preserve"> </w:t>
      </w:r>
      <w:r>
        <w:rPr>
          <w:rFonts w:ascii="Arial" w:hAnsi="Arial"/>
          <w:b/>
          <w:sz w:val="20"/>
        </w:rPr>
        <w:t>[●]</w:t>
      </w:r>
      <w:r>
        <w:rPr>
          <w:rFonts w:ascii="Arial" w:hAnsi="Arial"/>
          <w:b/>
          <w:spacing w:val="-2"/>
          <w:sz w:val="20"/>
        </w:rPr>
        <w:t xml:space="preserve"> </w:t>
      </w:r>
      <w:r>
        <w:rPr>
          <w:rFonts w:ascii="Arial" w:hAnsi="Arial"/>
          <w:i/>
          <w:sz w:val="20"/>
        </w:rPr>
        <w:t>[Drafting</w:t>
      </w:r>
      <w:r>
        <w:rPr>
          <w:rFonts w:ascii="Arial" w:hAnsi="Arial"/>
          <w:i/>
          <w:spacing w:val="-1"/>
          <w:sz w:val="20"/>
        </w:rPr>
        <w:t xml:space="preserve"> </w:t>
      </w:r>
      <w:r>
        <w:rPr>
          <w:rFonts w:ascii="Arial" w:hAnsi="Arial"/>
          <w:i/>
          <w:sz w:val="20"/>
        </w:rPr>
        <w:t>Note:</w:t>
      </w:r>
      <w:r>
        <w:rPr>
          <w:rFonts w:ascii="Arial" w:hAnsi="Arial"/>
          <w:i/>
          <w:spacing w:val="-1"/>
          <w:sz w:val="20"/>
        </w:rPr>
        <w:t xml:space="preserve"> </w:t>
      </w:r>
      <w:r>
        <w:rPr>
          <w:rFonts w:ascii="Arial" w:hAnsi="Arial"/>
          <w:i/>
          <w:sz w:val="20"/>
        </w:rPr>
        <w:t>Bank</w:t>
      </w:r>
      <w:r>
        <w:rPr>
          <w:rFonts w:ascii="Arial" w:hAnsi="Arial"/>
          <w:i/>
          <w:spacing w:val="-2"/>
          <w:sz w:val="20"/>
        </w:rPr>
        <w:t xml:space="preserve"> </w:t>
      </w:r>
      <w:r>
        <w:rPr>
          <w:rFonts w:ascii="Arial" w:hAnsi="Arial"/>
          <w:i/>
          <w:sz w:val="20"/>
        </w:rPr>
        <w:t>reference</w:t>
      </w:r>
      <w:r>
        <w:rPr>
          <w:rFonts w:ascii="Arial" w:hAnsi="Arial"/>
          <w:i/>
          <w:spacing w:val="-3"/>
          <w:sz w:val="20"/>
        </w:rPr>
        <w:t xml:space="preserve"> </w:t>
      </w:r>
      <w:r>
        <w:rPr>
          <w:rFonts w:ascii="Arial" w:hAnsi="Arial"/>
          <w:i/>
          <w:sz w:val="20"/>
        </w:rPr>
        <w:t>number</w:t>
      </w:r>
      <w:r>
        <w:rPr>
          <w:rFonts w:ascii="Arial" w:hAnsi="Arial"/>
          <w:i/>
          <w:spacing w:val="-2"/>
          <w:sz w:val="20"/>
        </w:rPr>
        <w:t xml:space="preserve"> </w:t>
      </w:r>
      <w:r>
        <w:rPr>
          <w:rFonts w:ascii="Arial" w:hAnsi="Arial"/>
          <w:i/>
          <w:sz w:val="20"/>
        </w:rPr>
        <w:t>to</w:t>
      </w:r>
      <w:r>
        <w:rPr>
          <w:rFonts w:ascii="Arial" w:hAnsi="Arial"/>
          <w:i/>
          <w:spacing w:val="-1"/>
          <w:sz w:val="20"/>
        </w:rPr>
        <w:t xml:space="preserve"> </w:t>
      </w:r>
      <w:r>
        <w:rPr>
          <w:rFonts w:ascii="Arial" w:hAnsi="Arial"/>
          <w:i/>
          <w:sz w:val="20"/>
        </w:rPr>
        <w:t>be</w:t>
      </w:r>
      <w:r>
        <w:rPr>
          <w:rFonts w:ascii="Arial" w:hAnsi="Arial"/>
          <w:i/>
          <w:spacing w:val="-1"/>
          <w:sz w:val="20"/>
        </w:rPr>
        <w:t xml:space="preserve"> </w:t>
      </w:r>
      <w:r>
        <w:rPr>
          <w:rFonts w:ascii="Arial" w:hAnsi="Arial"/>
          <w:i/>
          <w:sz w:val="20"/>
        </w:rPr>
        <w:t>inserted]</w:t>
      </w:r>
    </w:p>
    <w:p w14:paraId="42F1BB1D" w14:textId="77777777" w:rsidR="0031547B" w:rsidRDefault="0031547B">
      <w:pPr>
        <w:pStyle w:val="BodyText"/>
        <w:rPr>
          <w:rFonts w:ascii="Arial"/>
          <w:i/>
          <w:sz w:val="20"/>
        </w:rPr>
      </w:pPr>
    </w:p>
    <w:p w14:paraId="4EA41C0E" w14:textId="77777777" w:rsidR="0031547B" w:rsidRDefault="00570C5F">
      <w:pPr>
        <w:ind w:left="1072"/>
        <w:rPr>
          <w:rFonts w:ascii="Arial" w:hAnsi="Arial"/>
          <w:i/>
          <w:sz w:val="20"/>
        </w:rPr>
      </w:pPr>
      <w:r>
        <w:rPr>
          <w:rFonts w:ascii="Arial" w:hAnsi="Arial"/>
          <w:b/>
          <w:sz w:val="20"/>
        </w:rPr>
        <w:t>Performance</w:t>
      </w:r>
      <w:r>
        <w:rPr>
          <w:rFonts w:ascii="Arial" w:hAnsi="Arial"/>
          <w:b/>
          <w:spacing w:val="-3"/>
          <w:sz w:val="20"/>
        </w:rPr>
        <w:t xml:space="preserve"> </w:t>
      </w:r>
      <w:r>
        <w:rPr>
          <w:rFonts w:ascii="Arial" w:hAnsi="Arial"/>
          <w:b/>
          <w:sz w:val="20"/>
        </w:rPr>
        <w:t>Bond –</w:t>
      </w:r>
      <w:r>
        <w:rPr>
          <w:rFonts w:ascii="Arial" w:hAnsi="Arial"/>
          <w:b/>
          <w:spacing w:val="-3"/>
          <w:sz w:val="20"/>
        </w:rPr>
        <w:t xml:space="preserve"> </w:t>
      </w:r>
      <w:r>
        <w:rPr>
          <w:rFonts w:ascii="Arial" w:hAnsi="Arial"/>
          <w:b/>
          <w:sz w:val="20"/>
        </w:rPr>
        <w:t>Demand</w:t>
      </w:r>
      <w:r>
        <w:rPr>
          <w:rFonts w:ascii="Arial" w:hAnsi="Arial"/>
          <w:b/>
          <w:spacing w:val="-2"/>
          <w:sz w:val="20"/>
        </w:rPr>
        <w:t xml:space="preserve"> </w:t>
      </w:r>
      <w:r>
        <w:rPr>
          <w:rFonts w:ascii="Arial" w:hAnsi="Arial"/>
          <w:b/>
          <w:sz w:val="20"/>
        </w:rPr>
        <w:t>Guarantee</w:t>
      </w:r>
      <w:r>
        <w:rPr>
          <w:sz w:val="20"/>
        </w:rPr>
        <w:t>:</w:t>
      </w:r>
      <w:r>
        <w:rPr>
          <w:spacing w:val="-2"/>
          <w:sz w:val="20"/>
        </w:rPr>
        <w:t xml:space="preserve"> </w:t>
      </w:r>
      <w:r>
        <w:rPr>
          <w:rFonts w:ascii="Arial" w:hAnsi="Arial"/>
          <w:i/>
          <w:sz w:val="20"/>
        </w:rPr>
        <w:t>[Drafting</w:t>
      </w:r>
      <w:r>
        <w:rPr>
          <w:rFonts w:ascii="Arial" w:hAnsi="Arial"/>
          <w:i/>
          <w:spacing w:val="-1"/>
          <w:sz w:val="20"/>
        </w:rPr>
        <w:t xml:space="preserve"> </w:t>
      </w:r>
      <w:r>
        <w:rPr>
          <w:rFonts w:ascii="Arial" w:hAnsi="Arial"/>
          <w:i/>
          <w:sz w:val="20"/>
        </w:rPr>
        <w:t>Note:</w:t>
      </w:r>
      <w:r>
        <w:rPr>
          <w:rFonts w:ascii="Arial" w:hAnsi="Arial"/>
          <w:i/>
          <w:spacing w:val="-1"/>
          <w:sz w:val="20"/>
        </w:rPr>
        <w:t xml:space="preserve"> </w:t>
      </w:r>
      <w:r>
        <w:rPr>
          <w:rFonts w:ascii="Arial" w:hAnsi="Arial"/>
          <w:i/>
          <w:sz w:val="20"/>
        </w:rPr>
        <w:t>Name</w:t>
      </w:r>
      <w:r>
        <w:rPr>
          <w:rFonts w:ascii="Arial" w:hAnsi="Arial"/>
          <w:i/>
          <w:spacing w:val="-3"/>
          <w:sz w:val="20"/>
        </w:rPr>
        <w:t xml:space="preserve"> </w:t>
      </w:r>
      <w:r>
        <w:rPr>
          <w:rFonts w:ascii="Arial" w:hAnsi="Arial"/>
          <w:i/>
          <w:sz w:val="20"/>
        </w:rPr>
        <w:t>of Contractor</w:t>
      </w:r>
      <w:r>
        <w:rPr>
          <w:rFonts w:ascii="Arial" w:hAnsi="Arial"/>
          <w:i/>
          <w:spacing w:val="-3"/>
          <w:sz w:val="20"/>
        </w:rPr>
        <w:t xml:space="preserve"> </w:t>
      </w:r>
      <w:r>
        <w:rPr>
          <w:rFonts w:ascii="Arial" w:hAnsi="Arial"/>
          <w:i/>
          <w:sz w:val="20"/>
        </w:rPr>
        <w:t>to</w:t>
      </w:r>
      <w:r>
        <w:rPr>
          <w:rFonts w:ascii="Arial" w:hAnsi="Arial"/>
          <w:i/>
          <w:spacing w:val="-3"/>
          <w:sz w:val="20"/>
        </w:rPr>
        <w:t xml:space="preserve"> </w:t>
      </w:r>
      <w:r>
        <w:rPr>
          <w:rFonts w:ascii="Arial" w:hAnsi="Arial"/>
          <w:i/>
          <w:sz w:val="20"/>
        </w:rPr>
        <w:t>be</w:t>
      </w:r>
      <w:r>
        <w:rPr>
          <w:rFonts w:ascii="Arial" w:hAnsi="Arial"/>
          <w:i/>
          <w:spacing w:val="-1"/>
          <w:sz w:val="20"/>
        </w:rPr>
        <w:t xml:space="preserve"> </w:t>
      </w:r>
      <w:r>
        <w:rPr>
          <w:rFonts w:ascii="Arial" w:hAnsi="Arial"/>
          <w:i/>
          <w:sz w:val="20"/>
        </w:rPr>
        <w:t>inserted]</w:t>
      </w:r>
    </w:p>
    <w:p w14:paraId="08D51ABC" w14:textId="77777777" w:rsidR="0031547B" w:rsidRDefault="0031547B">
      <w:pPr>
        <w:pStyle w:val="BodyText"/>
        <w:spacing w:before="2"/>
        <w:rPr>
          <w:rFonts w:ascii="Arial"/>
          <w:i/>
          <w:sz w:val="20"/>
        </w:rPr>
      </w:pPr>
    </w:p>
    <w:p w14:paraId="726F4302" w14:textId="77777777" w:rsidR="0031547B" w:rsidRDefault="00570C5F">
      <w:pPr>
        <w:spacing w:after="18"/>
        <w:ind w:left="1072"/>
        <w:rPr>
          <w:rFonts w:ascii="Arial" w:hAnsi="Arial"/>
          <w:i/>
          <w:sz w:val="20"/>
        </w:rPr>
      </w:pPr>
      <w:r>
        <w:rPr>
          <w:sz w:val="20"/>
        </w:rPr>
        <w:t>Project</w:t>
      </w:r>
      <w:r>
        <w:rPr>
          <w:spacing w:val="-4"/>
          <w:sz w:val="20"/>
        </w:rPr>
        <w:t xml:space="preserve"> </w:t>
      </w:r>
      <w:r>
        <w:rPr>
          <w:sz w:val="20"/>
        </w:rPr>
        <w:t>[</w:t>
      </w:r>
      <w:r>
        <w:rPr>
          <w:spacing w:val="50"/>
          <w:sz w:val="20"/>
        </w:rPr>
        <w:t xml:space="preserve"> </w:t>
      </w:r>
      <w:r>
        <w:rPr>
          <w:sz w:val="20"/>
        </w:rPr>
        <w:t>]</w:t>
      </w:r>
      <w:r>
        <w:rPr>
          <w:spacing w:val="-3"/>
          <w:sz w:val="20"/>
        </w:rPr>
        <w:t xml:space="preserve"> </w:t>
      </w:r>
      <w:r>
        <w:rPr>
          <w:sz w:val="20"/>
        </w:rPr>
        <w:t>Contract</w:t>
      </w:r>
      <w:r>
        <w:rPr>
          <w:spacing w:val="-1"/>
          <w:sz w:val="20"/>
        </w:rPr>
        <w:t xml:space="preserve"> </w:t>
      </w:r>
      <w:r>
        <w:rPr>
          <w:sz w:val="20"/>
        </w:rPr>
        <w:t>Reference:</w:t>
      </w:r>
      <w:r>
        <w:rPr>
          <w:spacing w:val="-4"/>
          <w:sz w:val="20"/>
        </w:rPr>
        <w:t xml:space="preserve"> </w:t>
      </w:r>
      <w:r>
        <w:rPr>
          <w:sz w:val="20"/>
        </w:rPr>
        <w:t>……</w:t>
      </w:r>
      <w:r>
        <w:rPr>
          <w:spacing w:val="2"/>
          <w:sz w:val="20"/>
        </w:rPr>
        <w:t xml:space="preserve"> </w:t>
      </w:r>
      <w:r>
        <w:rPr>
          <w:rFonts w:ascii="Arial" w:hAnsi="Arial"/>
          <w:i/>
          <w:sz w:val="20"/>
        </w:rPr>
        <w:t>[Drafting</w:t>
      </w:r>
      <w:r>
        <w:rPr>
          <w:rFonts w:ascii="Arial" w:hAnsi="Arial"/>
          <w:i/>
          <w:spacing w:val="-1"/>
          <w:sz w:val="20"/>
        </w:rPr>
        <w:t xml:space="preserve"> </w:t>
      </w:r>
      <w:r>
        <w:rPr>
          <w:rFonts w:ascii="Arial" w:hAnsi="Arial"/>
          <w:i/>
          <w:sz w:val="20"/>
        </w:rPr>
        <w:t>Note:</w:t>
      </w:r>
      <w:r>
        <w:rPr>
          <w:rFonts w:ascii="Arial" w:hAnsi="Arial"/>
          <w:i/>
          <w:spacing w:val="-3"/>
          <w:sz w:val="20"/>
        </w:rPr>
        <w:t xml:space="preserve"> </w:t>
      </w:r>
      <w:r>
        <w:rPr>
          <w:rFonts w:ascii="Arial" w:hAnsi="Arial"/>
          <w:i/>
          <w:sz w:val="20"/>
        </w:rPr>
        <w:t>Contractor</w:t>
      </w:r>
      <w:r>
        <w:rPr>
          <w:rFonts w:ascii="Arial" w:hAnsi="Arial"/>
          <w:i/>
          <w:spacing w:val="-3"/>
          <w:sz w:val="20"/>
        </w:rPr>
        <w:t xml:space="preserve"> </w:t>
      </w:r>
      <w:r>
        <w:rPr>
          <w:rFonts w:ascii="Arial" w:hAnsi="Arial"/>
          <w:i/>
          <w:sz w:val="20"/>
        </w:rPr>
        <w:t>contract</w:t>
      </w:r>
      <w:r>
        <w:rPr>
          <w:rFonts w:ascii="Arial" w:hAnsi="Arial"/>
          <w:i/>
          <w:spacing w:val="-3"/>
          <w:sz w:val="20"/>
        </w:rPr>
        <w:t xml:space="preserve"> </w:t>
      </w:r>
      <w:r>
        <w:rPr>
          <w:rFonts w:ascii="Arial" w:hAnsi="Arial"/>
          <w:i/>
          <w:sz w:val="20"/>
        </w:rPr>
        <w:t>reference</w:t>
      </w:r>
      <w:r>
        <w:rPr>
          <w:rFonts w:ascii="Arial" w:hAnsi="Arial"/>
          <w:i/>
          <w:spacing w:val="-3"/>
          <w:sz w:val="20"/>
        </w:rPr>
        <w:t xml:space="preserve"> </w:t>
      </w:r>
      <w:r>
        <w:rPr>
          <w:rFonts w:ascii="Arial" w:hAnsi="Arial"/>
          <w:i/>
          <w:sz w:val="20"/>
        </w:rPr>
        <w:t>number</w:t>
      </w:r>
      <w:r>
        <w:rPr>
          <w:rFonts w:ascii="Arial" w:hAnsi="Arial"/>
          <w:i/>
          <w:spacing w:val="1"/>
          <w:sz w:val="20"/>
        </w:rPr>
        <w:t xml:space="preserve"> </w:t>
      </w:r>
      <w:r>
        <w:rPr>
          <w:rFonts w:ascii="Arial" w:hAnsi="Arial"/>
          <w:i/>
          <w:sz w:val="20"/>
        </w:rPr>
        <w:t>to</w:t>
      </w:r>
      <w:r>
        <w:rPr>
          <w:rFonts w:ascii="Arial" w:hAnsi="Arial"/>
          <w:i/>
          <w:spacing w:val="-3"/>
          <w:sz w:val="20"/>
        </w:rPr>
        <w:t xml:space="preserve"> </w:t>
      </w:r>
      <w:r>
        <w:rPr>
          <w:rFonts w:ascii="Arial" w:hAnsi="Arial"/>
          <w:i/>
          <w:sz w:val="20"/>
        </w:rPr>
        <w:t>be</w:t>
      </w:r>
      <w:r>
        <w:rPr>
          <w:rFonts w:ascii="Arial" w:hAnsi="Arial"/>
          <w:i/>
          <w:spacing w:val="-3"/>
          <w:sz w:val="20"/>
        </w:rPr>
        <w:t xml:space="preserve"> </w:t>
      </w:r>
      <w:r>
        <w:rPr>
          <w:rFonts w:ascii="Arial" w:hAnsi="Arial"/>
          <w:i/>
          <w:sz w:val="20"/>
        </w:rPr>
        <w:t>inserted]</w:t>
      </w:r>
    </w:p>
    <w:p w14:paraId="316AA414" w14:textId="7FFC33A8" w:rsidR="0031547B" w:rsidRDefault="00DF28C0">
      <w:pPr>
        <w:pStyle w:val="BodyText"/>
        <w:spacing w:line="28" w:lineRule="exact"/>
        <w:ind w:left="1044"/>
        <w:rPr>
          <w:rFonts w:ascii="Arial"/>
          <w:sz w:val="2"/>
        </w:rPr>
      </w:pPr>
      <w:r>
        <w:rPr>
          <w:rFonts w:ascii="Arial"/>
          <w:noProof/>
          <w:sz w:val="2"/>
          <w:lang w:val="en-ZA" w:eastAsia="en-ZA"/>
        </w:rPr>
        <mc:AlternateContent>
          <mc:Choice Requires="wpg">
            <w:drawing>
              <wp:inline distT="0" distB="0" distL="0" distR="0" wp14:anchorId="778EF44F" wp14:editId="0A65D72B">
                <wp:extent cx="6158230" cy="18415"/>
                <wp:effectExtent l="0" t="0" r="4445" b="635"/>
                <wp:docPr id="144" name="Group 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8230" cy="18415"/>
                          <a:chOff x="0" y="0"/>
                          <a:chExt cx="9698" cy="29"/>
                        </a:xfrm>
                      </wpg:grpSpPr>
                      <wps:wsp>
                        <wps:cNvPr id="145" name="Rectangle 64"/>
                        <wps:cNvSpPr>
                          <a:spLocks noChangeArrowheads="1"/>
                        </wps:cNvSpPr>
                        <wps:spPr bwMode="auto">
                          <a:xfrm>
                            <a:off x="0" y="0"/>
                            <a:ext cx="9698" cy="29"/>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inline>
            </w:drawing>
          </mc:Choice>
          <mc:Fallback>
            <w:pict>
              <v:group w14:anchorId="77D07E81" id="Group 63" o:spid="_x0000_s1026" style="width:484.9pt;height:1.45pt;mso-position-horizontal-relative:char;mso-position-vertical-relative:line" coordsize="9698,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">
                <v:rect id="Rectangle 64" o:spid="_x0000_s1027" style="position:absolute;width:9698;height: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" fillcolor="black" stroked="f"/>
                <w10:anchorlock/>
              </v:group>
            </w:pict>
          </mc:Fallback>
        </mc:AlternateContent>
      </w:r>
    </w:p>
    <w:p w14:paraId="632572F2" w14:textId="77777777" w:rsidR="0031547B" w:rsidRDefault="0031547B">
      <w:pPr>
        <w:pStyle w:val="BodyText"/>
        <w:spacing w:before="2"/>
        <w:rPr>
          <w:rFonts w:ascii="Arial"/>
          <w:i/>
          <w:sz w:val="12"/>
        </w:rPr>
      </w:pPr>
    </w:p>
    <w:p w14:paraId="2EB7AC65" w14:textId="77777777" w:rsidR="0031547B" w:rsidRDefault="00570C5F">
      <w:pPr>
        <w:spacing w:before="93"/>
        <w:ind w:left="1072"/>
        <w:rPr>
          <w:sz w:val="20"/>
        </w:rPr>
      </w:pPr>
      <w:r>
        <w:rPr>
          <w:sz w:val="20"/>
        </w:rPr>
        <w:t>In</w:t>
      </w:r>
      <w:r>
        <w:rPr>
          <w:spacing w:val="-3"/>
          <w:sz w:val="20"/>
        </w:rPr>
        <w:t xml:space="preserve"> </w:t>
      </w:r>
      <w:r>
        <w:rPr>
          <w:sz w:val="20"/>
        </w:rPr>
        <w:t>this</w:t>
      </w:r>
      <w:r>
        <w:rPr>
          <w:spacing w:val="-1"/>
          <w:sz w:val="20"/>
        </w:rPr>
        <w:t xml:space="preserve"> </w:t>
      </w:r>
      <w:r>
        <w:rPr>
          <w:sz w:val="20"/>
        </w:rPr>
        <w:t>Guarantee</w:t>
      </w:r>
      <w:r>
        <w:rPr>
          <w:spacing w:val="-1"/>
          <w:sz w:val="20"/>
        </w:rPr>
        <w:t xml:space="preserve"> </w:t>
      </w:r>
      <w:r>
        <w:rPr>
          <w:sz w:val="20"/>
        </w:rPr>
        <w:t>the following</w:t>
      </w:r>
      <w:r>
        <w:rPr>
          <w:spacing w:val="-1"/>
          <w:sz w:val="20"/>
        </w:rPr>
        <w:t xml:space="preserve"> </w:t>
      </w:r>
      <w:r>
        <w:rPr>
          <w:sz w:val="20"/>
        </w:rPr>
        <w:t>words</w:t>
      </w:r>
      <w:r>
        <w:rPr>
          <w:spacing w:val="-1"/>
          <w:sz w:val="20"/>
        </w:rPr>
        <w:t xml:space="preserve"> </w:t>
      </w:r>
      <w:r>
        <w:rPr>
          <w:sz w:val="20"/>
        </w:rPr>
        <w:t>and</w:t>
      </w:r>
      <w:r>
        <w:rPr>
          <w:spacing w:val="-3"/>
          <w:sz w:val="20"/>
        </w:rPr>
        <w:t xml:space="preserve"> </w:t>
      </w:r>
      <w:r>
        <w:rPr>
          <w:sz w:val="20"/>
        </w:rPr>
        <w:t>expressions</w:t>
      </w:r>
      <w:r>
        <w:rPr>
          <w:spacing w:val="1"/>
          <w:sz w:val="20"/>
        </w:rPr>
        <w:t xml:space="preserve"> </w:t>
      </w:r>
      <w:r>
        <w:rPr>
          <w:sz w:val="20"/>
        </w:rPr>
        <w:t>shall</w:t>
      </w:r>
      <w:r>
        <w:rPr>
          <w:spacing w:val="-1"/>
          <w:sz w:val="20"/>
        </w:rPr>
        <w:t xml:space="preserve"> </w:t>
      </w:r>
      <w:r>
        <w:rPr>
          <w:sz w:val="20"/>
        </w:rPr>
        <w:t>have the</w:t>
      </w:r>
      <w:r>
        <w:rPr>
          <w:spacing w:val="-1"/>
          <w:sz w:val="20"/>
        </w:rPr>
        <w:t xml:space="preserve"> </w:t>
      </w:r>
      <w:r>
        <w:rPr>
          <w:sz w:val="20"/>
        </w:rPr>
        <w:t>following</w:t>
      </w:r>
      <w:r>
        <w:rPr>
          <w:spacing w:val="-2"/>
          <w:sz w:val="20"/>
        </w:rPr>
        <w:t xml:space="preserve"> </w:t>
      </w:r>
      <w:r>
        <w:rPr>
          <w:sz w:val="20"/>
        </w:rPr>
        <w:t>meanings:-</w:t>
      </w:r>
    </w:p>
    <w:p w14:paraId="575D698B" w14:textId="77777777" w:rsidR="0031547B" w:rsidRDefault="0031547B">
      <w:pPr>
        <w:pStyle w:val="BodyText"/>
        <w:spacing w:before="1"/>
        <w:rPr>
          <w:sz w:val="30"/>
        </w:rPr>
      </w:pPr>
    </w:p>
    <w:p w14:paraId="35A6E4F2" w14:textId="77777777" w:rsidR="0031547B" w:rsidRDefault="00570C5F">
      <w:pPr>
        <w:spacing w:line="477" w:lineRule="auto"/>
        <w:ind w:left="1072" w:right="1822"/>
        <w:jc w:val="both"/>
        <w:rPr>
          <w:sz w:val="20"/>
        </w:rPr>
      </w:pPr>
      <w:r>
        <w:rPr>
          <w:w w:val="95"/>
          <w:sz w:val="20"/>
        </w:rPr>
        <w:t>“Bank” - means [●], [●] Branch, (Registration No. [●]); [Drafting Note: Name of Bank to be inserted]</w:t>
      </w:r>
      <w:r>
        <w:rPr>
          <w:spacing w:val="1"/>
          <w:w w:val="95"/>
          <w:sz w:val="20"/>
        </w:rPr>
        <w:t xml:space="preserve"> </w:t>
      </w:r>
      <w:r>
        <w:rPr>
          <w:sz w:val="20"/>
        </w:rPr>
        <w:t>“Bank’s</w:t>
      </w:r>
      <w:r>
        <w:rPr>
          <w:spacing w:val="-2"/>
          <w:sz w:val="20"/>
        </w:rPr>
        <w:t xml:space="preserve"> </w:t>
      </w:r>
      <w:r>
        <w:rPr>
          <w:sz w:val="20"/>
        </w:rPr>
        <w:t>Address”</w:t>
      </w:r>
      <w:r>
        <w:rPr>
          <w:spacing w:val="-2"/>
          <w:sz w:val="20"/>
        </w:rPr>
        <w:t xml:space="preserve"> </w:t>
      </w:r>
      <w:r>
        <w:rPr>
          <w:sz w:val="20"/>
        </w:rPr>
        <w:t>-</w:t>
      </w:r>
      <w:r>
        <w:rPr>
          <w:spacing w:val="-3"/>
          <w:sz w:val="20"/>
        </w:rPr>
        <w:t xml:space="preserve"> </w:t>
      </w:r>
      <w:r>
        <w:rPr>
          <w:sz w:val="20"/>
        </w:rPr>
        <w:t>means</w:t>
      </w:r>
      <w:r>
        <w:rPr>
          <w:spacing w:val="-4"/>
          <w:sz w:val="20"/>
        </w:rPr>
        <w:t xml:space="preserve"> </w:t>
      </w:r>
      <w:r>
        <w:rPr>
          <w:sz w:val="20"/>
        </w:rPr>
        <w:t>[●];</w:t>
      </w:r>
      <w:r>
        <w:rPr>
          <w:spacing w:val="-4"/>
          <w:sz w:val="20"/>
        </w:rPr>
        <w:t xml:space="preserve"> </w:t>
      </w:r>
      <w:r>
        <w:rPr>
          <w:sz w:val="20"/>
        </w:rPr>
        <w:t>[Drafting</w:t>
      </w:r>
      <w:r>
        <w:rPr>
          <w:spacing w:val="-4"/>
          <w:sz w:val="20"/>
        </w:rPr>
        <w:t xml:space="preserve"> </w:t>
      </w:r>
      <w:r>
        <w:rPr>
          <w:sz w:val="20"/>
        </w:rPr>
        <w:t>Note:</w:t>
      </w:r>
      <w:r>
        <w:rPr>
          <w:spacing w:val="-1"/>
          <w:sz w:val="20"/>
        </w:rPr>
        <w:t xml:space="preserve"> </w:t>
      </w:r>
      <w:r>
        <w:rPr>
          <w:sz w:val="20"/>
        </w:rPr>
        <w:t>Bank’s</w:t>
      </w:r>
      <w:r>
        <w:rPr>
          <w:spacing w:val="-4"/>
          <w:sz w:val="20"/>
        </w:rPr>
        <w:t xml:space="preserve"> </w:t>
      </w:r>
      <w:r>
        <w:rPr>
          <w:sz w:val="20"/>
        </w:rPr>
        <w:t>physical</w:t>
      </w:r>
      <w:r>
        <w:rPr>
          <w:spacing w:val="-5"/>
          <w:sz w:val="20"/>
        </w:rPr>
        <w:t xml:space="preserve"> </w:t>
      </w:r>
      <w:r>
        <w:rPr>
          <w:sz w:val="20"/>
        </w:rPr>
        <w:t>address</w:t>
      </w:r>
      <w:r>
        <w:rPr>
          <w:spacing w:val="-3"/>
          <w:sz w:val="20"/>
        </w:rPr>
        <w:t xml:space="preserve"> </w:t>
      </w:r>
      <w:r>
        <w:rPr>
          <w:sz w:val="20"/>
        </w:rPr>
        <w:t>to</w:t>
      </w:r>
      <w:r>
        <w:rPr>
          <w:spacing w:val="-3"/>
          <w:sz w:val="20"/>
        </w:rPr>
        <w:t xml:space="preserve"> </w:t>
      </w:r>
      <w:r>
        <w:rPr>
          <w:sz w:val="20"/>
        </w:rPr>
        <w:t>be</w:t>
      </w:r>
      <w:r>
        <w:rPr>
          <w:spacing w:val="-2"/>
          <w:sz w:val="20"/>
        </w:rPr>
        <w:t xml:space="preserve"> </w:t>
      </w:r>
      <w:r>
        <w:rPr>
          <w:sz w:val="20"/>
        </w:rPr>
        <w:t>inserted]</w:t>
      </w:r>
    </w:p>
    <w:p w14:paraId="5EA9DD85" w14:textId="77777777" w:rsidR="0031547B" w:rsidRDefault="00570C5F">
      <w:pPr>
        <w:spacing w:before="4"/>
        <w:ind w:left="2513" w:right="876" w:hanging="1441"/>
        <w:jc w:val="both"/>
        <w:rPr>
          <w:sz w:val="20"/>
        </w:rPr>
      </w:pPr>
      <w:r>
        <w:rPr>
          <w:sz w:val="20"/>
        </w:rPr>
        <w:t>“Contract” – means the written agreement relating to the Project, entered into between Eskom and the</w:t>
      </w:r>
      <w:r>
        <w:rPr>
          <w:spacing w:val="1"/>
          <w:sz w:val="20"/>
        </w:rPr>
        <w:t xml:space="preserve"> </w:t>
      </w:r>
      <w:r>
        <w:rPr>
          <w:sz w:val="20"/>
        </w:rPr>
        <w:t>Contractor, on or about the [●] day of [●] 200[●] (Contract Reference No. [.]as amended,</w:t>
      </w:r>
      <w:r>
        <w:rPr>
          <w:spacing w:val="1"/>
          <w:sz w:val="20"/>
        </w:rPr>
        <w:t xml:space="preserve"> </w:t>
      </w:r>
      <w:r>
        <w:rPr>
          <w:sz w:val="20"/>
        </w:rPr>
        <w:t>varied, restated, novated or substituted from time to time; [Drafting Note: Signature Date and</w:t>
      </w:r>
      <w:r>
        <w:rPr>
          <w:spacing w:val="-53"/>
          <w:sz w:val="20"/>
        </w:rPr>
        <w:t xml:space="preserve"> </w:t>
      </w:r>
      <w:r>
        <w:rPr>
          <w:sz w:val="20"/>
        </w:rPr>
        <w:t>Contract</w:t>
      </w:r>
      <w:r>
        <w:rPr>
          <w:spacing w:val="-2"/>
          <w:sz w:val="20"/>
        </w:rPr>
        <w:t xml:space="preserve"> </w:t>
      </w:r>
      <w:r>
        <w:rPr>
          <w:sz w:val="20"/>
        </w:rPr>
        <w:t>reference</w:t>
      </w:r>
      <w:r>
        <w:rPr>
          <w:spacing w:val="1"/>
          <w:sz w:val="20"/>
        </w:rPr>
        <w:t xml:space="preserve"> </w:t>
      </w:r>
      <w:r>
        <w:rPr>
          <w:sz w:val="20"/>
        </w:rPr>
        <w:t>number</w:t>
      </w:r>
      <w:r>
        <w:rPr>
          <w:spacing w:val="2"/>
          <w:sz w:val="20"/>
        </w:rPr>
        <w:t xml:space="preserve"> </w:t>
      </w:r>
      <w:r>
        <w:rPr>
          <w:sz w:val="20"/>
        </w:rPr>
        <w:t>to</w:t>
      </w:r>
      <w:r>
        <w:rPr>
          <w:spacing w:val="-1"/>
          <w:sz w:val="20"/>
        </w:rPr>
        <w:t xml:space="preserve"> </w:t>
      </w:r>
      <w:r>
        <w:rPr>
          <w:sz w:val="20"/>
        </w:rPr>
        <w:t>be</w:t>
      </w:r>
      <w:r>
        <w:rPr>
          <w:spacing w:val="1"/>
          <w:sz w:val="20"/>
        </w:rPr>
        <w:t xml:space="preserve"> </w:t>
      </w:r>
      <w:r>
        <w:rPr>
          <w:sz w:val="20"/>
        </w:rPr>
        <w:t>inserted]</w:t>
      </w:r>
    </w:p>
    <w:p w14:paraId="35A42DB4" w14:textId="77777777" w:rsidR="0031547B" w:rsidRDefault="0031547B">
      <w:pPr>
        <w:pStyle w:val="BodyText"/>
        <w:spacing w:before="11"/>
        <w:rPr>
          <w:sz w:val="19"/>
        </w:rPr>
      </w:pPr>
    </w:p>
    <w:p w14:paraId="767A2BED" w14:textId="77777777" w:rsidR="0031547B" w:rsidRDefault="00570C5F">
      <w:pPr>
        <w:ind w:left="2513" w:right="881" w:hanging="1441"/>
        <w:jc w:val="both"/>
        <w:rPr>
          <w:sz w:val="20"/>
        </w:rPr>
      </w:pPr>
      <w:r>
        <w:rPr>
          <w:sz w:val="20"/>
        </w:rPr>
        <w:t>“Contractor”</w:t>
      </w:r>
      <w:r>
        <w:rPr>
          <w:spacing w:val="-12"/>
          <w:sz w:val="20"/>
        </w:rPr>
        <w:t xml:space="preserve"> </w:t>
      </w:r>
      <w:r>
        <w:rPr>
          <w:sz w:val="20"/>
        </w:rPr>
        <w:t>–</w:t>
      </w:r>
      <w:r>
        <w:rPr>
          <w:spacing w:val="-12"/>
          <w:sz w:val="20"/>
        </w:rPr>
        <w:t xml:space="preserve"> </w:t>
      </w:r>
      <w:r>
        <w:rPr>
          <w:sz w:val="20"/>
        </w:rPr>
        <w:t>means</w:t>
      </w:r>
      <w:r>
        <w:rPr>
          <w:spacing w:val="-11"/>
          <w:sz w:val="20"/>
        </w:rPr>
        <w:t xml:space="preserve"> </w:t>
      </w:r>
      <w:r>
        <w:rPr>
          <w:sz w:val="20"/>
        </w:rPr>
        <w:t>[●]</w:t>
      </w:r>
      <w:r>
        <w:rPr>
          <w:spacing w:val="-13"/>
          <w:sz w:val="20"/>
        </w:rPr>
        <w:t xml:space="preserve"> </w:t>
      </w:r>
      <w:r>
        <w:rPr>
          <w:sz w:val="20"/>
        </w:rPr>
        <w:t>a</w:t>
      </w:r>
      <w:r>
        <w:rPr>
          <w:spacing w:val="-10"/>
          <w:sz w:val="20"/>
        </w:rPr>
        <w:t xml:space="preserve"> </w:t>
      </w:r>
      <w:r>
        <w:rPr>
          <w:sz w:val="20"/>
        </w:rPr>
        <w:t>company</w:t>
      </w:r>
      <w:r>
        <w:rPr>
          <w:spacing w:val="-12"/>
          <w:sz w:val="20"/>
        </w:rPr>
        <w:t xml:space="preserve"> </w:t>
      </w:r>
      <w:r>
        <w:rPr>
          <w:sz w:val="20"/>
        </w:rPr>
        <w:t>registered</w:t>
      </w:r>
      <w:r>
        <w:rPr>
          <w:spacing w:val="-12"/>
          <w:sz w:val="20"/>
        </w:rPr>
        <w:t xml:space="preserve"> </w:t>
      </w:r>
      <w:r>
        <w:rPr>
          <w:sz w:val="20"/>
        </w:rPr>
        <w:t>in</w:t>
      </w:r>
      <w:r>
        <w:rPr>
          <w:spacing w:val="-12"/>
          <w:sz w:val="20"/>
        </w:rPr>
        <w:t xml:space="preserve"> </w:t>
      </w:r>
      <w:r>
        <w:rPr>
          <w:sz w:val="20"/>
        </w:rPr>
        <w:t>accordance</w:t>
      </w:r>
      <w:r>
        <w:rPr>
          <w:spacing w:val="-12"/>
          <w:sz w:val="20"/>
        </w:rPr>
        <w:t xml:space="preserve"> </w:t>
      </w:r>
      <w:r>
        <w:rPr>
          <w:sz w:val="20"/>
        </w:rPr>
        <w:t>with</w:t>
      </w:r>
      <w:r>
        <w:rPr>
          <w:spacing w:val="-14"/>
          <w:sz w:val="20"/>
        </w:rPr>
        <w:t xml:space="preserve"> </w:t>
      </w:r>
      <w:r>
        <w:rPr>
          <w:sz w:val="20"/>
        </w:rPr>
        <w:t>the</w:t>
      </w:r>
      <w:r>
        <w:rPr>
          <w:spacing w:val="-13"/>
          <w:sz w:val="20"/>
        </w:rPr>
        <w:t xml:space="preserve"> </w:t>
      </w:r>
      <w:r>
        <w:rPr>
          <w:sz w:val="20"/>
        </w:rPr>
        <w:t>laws</w:t>
      </w:r>
      <w:r>
        <w:rPr>
          <w:spacing w:val="-13"/>
          <w:sz w:val="20"/>
        </w:rPr>
        <w:t xml:space="preserve"> </w:t>
      </w:r>
      <w:r>
        <w:rPr>
          <w:sz w:val="20"/>
        </w:rPr>
        <w:t>of</w:t>
      </w:r>
      <w:r>
        <w:rPr>
          <w:spacing w:val="-12"/>
          <w:sz w:val="20"/>
        </w:rPr>
        <w:t xml:space="preserve"> </w:t>
      </w:r>
      <w:r>
        <w:rPr>
          <w:sz w:val="20"/>
        </w:rPr>
        <w:t>[●]</w:t>
      </w:r>
      <w:r>
        <w:rPr>
          <w:spacing w:val="-10"/>
          <w:sz w:val="20"/>
        </w:rPr>
        <w:t xml:space="preserve"> </w:t>
      </w:r>
      <w:r>
        <w:rPr>
          <w:sz w:val="20"/>
        </w:rPr>
        <w:t>under</w:t>
      </w:r>
      <w:r>
        <w:rPr>
          <w:spacing w:val="-12"/>
          <w:sz w:val="20"/>
        </w:rPr>
        <w:t xml:space="preserve"> </w:t>
      </w:r>
      <w:r>
        <w:rPr>
          <w:sz w:val="20"/>
        </w:rPr>
        <w:t>Registration</w:t>
      </w:r>
      <w:r>
        <w:rPr>
          <w:spacing w:val="-12"/>
          <w:sz w:val="20"/>
        </w:rPr>
        <w:t xml:space="preserve"> </w:t>
      </w:r>
      <w:r>
        <w:rPr>
          <w:sz w:val="20"/>
        </w:rPr>
        <w:t>Number</w:t>
      </w:r>
      <w:r>
        <w:rPr>
          <w:spacing w:val="-53"/>
          <w:sz w:val="20"/>
        </w:rPr>
        <w:t xml:space="preserve"> </w:t>
      </w:r>
      <w:r>
        <w:rPr>
          <w:sz w:val="20"/>
        </w:rPr>
        <w:t>[●].</w:t>
      </w:r>
      <w:r>
        <w:rPr>
          <w:spacing w:val="-3"/>
          <w:sz w:val="20"/>
        </w:rPr>
        <w:t xml:space="preserve"> </w:t>
      </w:r>
      <w:r>
        <w:rPr>
          <w:sz w:val="20"/>
        </w:rPr>
        <w:t>[Drafting</w:t>
      </w:r>
      <w:r>
        <w:rPr>
          <w:spacing w:val="-4"/>
          <w:sz w:val="20"/>
        </w:rPr>
        <w:t xml:space="preserve"> </w:t>
      </w:r>
      <w:r>
        <w:rPr>
          <w:sz w:val="20"/>
        </w:rPr>
        <w:t>Note:</w:t>
      </w:r>
      <w:r>
        <w:rPr>
          <w:spacing w:val="-1"/>
          <w:sz w:val="20"/>
        </w:rPr>
        <w:t xml:space="preserve"> </w:t>
      </w:r>
      <w:r>
        <w:rPr>
          <w:sz w:val="20"/>
        </w:rPr>
        <w:t>Name</w:t>
      </w:r>
      <w:r>
        <w:rPr>
          <w:spacing w:val="-3"/>
          <w:sz w:val="20"/>
        </w:rPr>
        <w:t xml:space="preserve"> </w:t>
      </w:r>
      <w:r>
        <w:rPr>
          <w:sz w:val="20"/>
        </w:rPr>
        <w:t>and</w:t>
      </w:r>
      <w:r>
        <w:rPr>
          <w:spacing w:val="-4"/>
          <w:sz w:val="20"/>
        </w:rPr>
        <w:t xml:space="preserve"> </w:t>
      </w:r>
      <w:r>
        <w:rPr>
          <w:sz w:val="20"/>
        </w:rPr>
        <w:t>details</w:t>
      </w:r>
      <w:r>
        <w:rPr>
          <w:spacing w:val="-2"/>
          <w:sz w:val="20"/>
        </w:rPr>
        <w:t xml:space="preserve"> </w:t>
      </w:r>
      <w:r>
        <w:rPr>
          <w:sz w:val="20"/>
        </w:rPr>
        <w:t>of Contractor</w:t>
      </w:r>
      <w:r>
        <w:rPr>
          <w:spacing w:val="-3"/>
          <w:sz w:val="20"/>
        </w:rPr>
        <w:t xml:space="preserve"> </w:t>
      </w:r>
      <w:r>
        <w:rPr>
          <w:sz w:val="20"/>
        </w:rPr>
        <w:t>to</w:t>
      </w:r>
      <w:r>
        <w:rPr>
          <w:spacing w:val="1"/>
          <w:sz w:val="20"/>
        </w:rPr>
        <w:t xml:space="preserve"> </w:t>
      </w:r>
      <w:r>
        <w:rPr>
          <w:sz w:val="20"/>
        </w:rPr>
        <w:t>be</w:t>
      </w:r>
      <w:r>
        <w:rPr>
          <w:spacing w:val="-3"/>
          <w:sz w:val="20"/>
        </w:rPr>
        <w:t xml:space="preserve"> </w:t>
      </w:r>
      <w:r>
        <w:rPr>
          <w:sz w:val="20"/>
        </w:rPr>
        <w:t>inserted]</w:t>
      </w:r>
    </w:p>
    <w:p w14:paraId="47F4259F" w14:textId="77777777" w:rsidR="0031547B" w:rsidRDefault="0031547B">
      <w:pPr>
        <w:pStyle w:val="BodyText"/>
        <w:spacing w:before="11"/>
        <w:rPr>
          <w:sz w:val="19"/>
        </w:rPr>
      </w:pPr>
    </w:p>
    <w:p w14:paraId="7C542EC8" w14:textId="77777777" w:rsidR="0031547B" w:rsidRDefault="00570C5F">
      <w:pPr>
        <w:ind w:left="2513" w:right="883" w:hanging="1441"/>
        <w:jc w:val="both"/>
        <w:rPr>
          <w:sz w:val="20"/>
        </w:rPr>
      </w:pPr>
      <w:r>
        <w:rPr>
          <w:sz w:val="20"/>
        </w:rPr>
        <w:t>“Eskom” - means Eskom Holdings SOC Ltd, a company registered in accordance with the laws of the</w:t>
      </w:r>
      <w:r>
        <w:rPr>
          <w:spacing w:val="1"/>
          <w:sz w:val="20"/>
        </w:rPr>
        <w:t xml:space="preserve"> </w:t>
      </w:r>
      <w:r>
        <w:rPr>
          <w:sz w:val="20"/>
        </w:rPr>
        <w:t>Republic</w:t>
      </w:r>
      <w:r>
        <w:rPr>
          <w:spacing w:val="-1"/>
          <w:sz w:val="20"/>
        </w:rPr>
        <w:t xml:space="preserve"> </w:t>
      </w:r>
      <w:r>
        <w:rPr>
          <w:sz w:val="20"/>
        </w:rPr>
        <w:t>of South</w:t>
      </w:r>
      <w:r>
        <w:rPr>
          <w:spacing w:val="1"/>
          <w:sz w:val="20"/>
        </w:rPr>
        <w:t xml:space="preserve"> </w:t>
      </w:r>
      <w:r>
        <w:rPr>
          <w:sz w:val="20"/>
        </w:rPr>
        <w:t>Africa under Registration Number 2002/015527/30].</w:t>
      </w:r>
    </w:p>
    <w:p w14:paraId="4493AFAF" w14:textId="77777777" w:rsidR="0031547B" w:rsidRDefault="0031547B">
      <w:pPr>
        <w:pStyle w:val="BodyText"/>
        <w:spacing w:before="1"/>
        <w:rPr>
          <w:sz w:val="20"/>
        </w:rPr>
      </w:pPr>
    </w:p>
    <w:p w14:paraId="70C79E51" w14:textId="77777777" w:rsidR="0031547B" w:rsidRDefault="00570C5F">
      <w:pPr>
        <w:spacing w:line="480" w:lineRule="auto"/>
        <w:ind w:left="1072" w:right="1897"/>
        <w:jc w:val="both"/>
        <w:rPr>
          <w:sz w:val="20"/>
        </w:rPr>
      </w:pPr>
      <w:r>
        <w:rPr>
          <w:sz w:val="20"/>
        </w:rPr>
        <w:t>“Expiry Date” - means the date on which the Defects Certificate is issued in terms of the Contract.</w:t>
      </w:r>
      <w:r>
        <w:rPr>
          <w:spacing w:val="-53"/>
          <w:sz w:val="20"/>
        </w:rPr>
        <w:t xml:space="preserve"> </w:t>
      </w:r>
      <w:r>
        <w:rPr>
          <w:sz w:val="20"/>
        </w:rPr>
        <w:t>“Guaranteed</w:t>
      </w:r>
      <w:r>
        <w:rPr>
          <w:spacing w:val="-3"/>
          <w:sz w:val="20"/>
        </w:rPr>
        <w:t xml:space="preserve"> </w:t>
      </w:r>
      <w:r>
        <w:rPr>
          <w:sz w:val="20"/>
        </w:rPr>
        <w:t>Sum” -</w:t>
      </w:r>
      <w:r>
        <w:rPr>
          <w:spacing w:val="-1"/>
          <w:sz w:val="20"/>
        </w:rPr>
        <w:t xml:space="preserve"> </w:t>
      </w:r>
      <w:r>
        <w:rPr>
          <w:sz w:val="20"/>
        </w:rPr>
        <w:t>means</w:t>
      </w:r>
      <w:r>
        <w:rPr>
          <w:spacing w:val="-2"/>
          <w:sz w:val="20"/>
        </w:rPr>
        <w:t xml:space="preserve"> </w:t>
      </w:r>
      <w:r>
        <w:rPr>
          <w:sz w:val="20"/>
        </w:rPr>
        <w:t>the</w:t>
      </w:r>
      <w:r>
        <w:rPr>
          <w:spacing w:val="-4"/>
          <w:sz w:val="20"/>
        </w:rPr>
        <w:t xml:space="preserve"> </w:t>
      </w:r>
      <w:r>
        <w:rPr>
          <w:sz w:val="20"/>
        </w:rPr>
        <w:t>sum</w:t>
      </w:r>
      <w:r>
        <w:rPr>
          <w:spacing w:val="-3"/>
          <w:sz w:val="20"/>
        </w:rPr>
        <w:t xml:space="preserve"> </w:t>
      </w:r>
      <w:r>
        <w:rPr>
          <w:sz w:val="20"/>
        </w:rPr>
        <w:t>of</w:t>
      </w:r>
      <w:r>
        <w:rPr>
          <w:spacing w:val="-1"/>
          <w:sz w:val="20"/>
        </w:rPr>
        <w:t xml:space="preserve"> </w:t>
      </w:r>
      <w:r>
        <w:rPr>
          <w:sz w:val="20"/>
        </w:rPr>
        <w:t>R</w:t>
      </w:r>
      <w:r>
        <w:rPr>
          <w:spacing w:val="-4"/>
          <w:sz w:val="20"/>
        </w:rPr>
        <w:t xml:space="preserve"> </w:t>
      </w:r>
      <w:r>
        <w:rPr>
          <w:sz w:val="20"/>
        </w:rPr>
        <w:t>[●]</w:t>
      </w:r>
      <w:r>
        <w:rPr>
          <w:spacing w:val="-1"/>
          <w:sz w:val="20"/>
        </w:rPr>
        <w:t xml:space="preserve"> </w:t>
      </w:r>
      <w:r>
        <w:rPr>
          <w:sz w:val="20"/>
        </w:rPr>
        <w:t>([●]</w:t>
      </w:r>
      <w:r>
        <w:rPr>
          <w:spacing w:val="-3"/>
          <w:sz w:val="20"/>
        </w:rPr>
        <w:t xml:space="preserve"> </w:t>
      </w:r>
      <w:r>
        <w:rPr>
          <w:sz w:val="20"/>
        </w:rPr>
        <w:t>Rand);</w:t>
      </w:r>
    </w:p>
    <w:p w14:paraId="35119026" w14:textId="77777777" w:rsidR="0031547B" w:rsidRDefault="00570C5F">
      <w:pPr>
        <w:spacing w:line="229" w:lineRule="exact"/>
        <w:ind w:left="1072"/>
        <w:jc w:val="both"/>
        <w:rPr>
          <w:sz w:val="20"/>
        </w:rPr>
      </w:pPr>
      <w:r>
        <w:rPr>
          <w:sz w:val="20"/>
        </w:rPr>
        <w:t>“Project”</w:t>
      </w:r>
      <w:r>
        <w:rPr>
          <w:spacing w:val="-3"/>
          <w:sz w:val="20"/>
        </w:rPr>
        <w:t xml:space="preserve"> </w:t>
      </w:r>
      <w:r>
        <w:rPr>
          <w:sz w:val="20"/>
        </w:rPr>
        <w:t>-</w:t>
      </w:r>
      <w:r>
        <w:rPr>
          <w:spacing w:val="-3"/>
          <w:sz w:val="20"/>
        </w:rPr>
        <w:t xml:space="preserve"> </w:t>
      </w:r>
      <w:r>
        <w:rPr>
          <w:sz w:val="20"/>
        </w:rPr>
        <w:t>means</w:t>
      </w:r>
      <w:r>
        <w:rPr>
          <w:spacing w:val="-3"/>
          <w:sz w:val="20"/>
        </w:rPr>
        <w:t xml:space="preserve"> </w:t>
      </w:r>
      <w:r>
        <w:rPr>
          <w:sz w:val="20"/>
        </w:rPr>
        <w:t>[insert</w:t>
      </w:r>
      <w:r>
        <w:rPr>
          <w:spacing w:val="-1"/>
          <w:sz w:val="20"/>
        </w:rPr>
        <w:t xml:space="preserve"> </w:t>
      </w:r>
      <w:r>
        <w:rPr>
          <w:sz w:val="20"/>
        </w:rPr>
        <w:t>if</w:t>
      </w:r>
      <w:r>
        <w:rPr>
          <w:spacing w:val="-2"/>
          <w:sz w:val="20"/>
        </w:rPr>
        <w:t xml:space="preserve"> </w:t>
      </w:r>
      <w:r>
        <w:rPr>
          <w:sz w:val="20"/>
        </w:rPr>
        <w:t>applicable.].</w:t>
      </w:r>
    </w:p>
    <w:p w14:paraId="7DD3CC0E" w14:textId="77777777" w:rsidR="0031547B" w:rsidRDefault="0031547B">
      <w:pPr>
        <w:pStyle w:val="BodyText"/>
        <w:spacing w:before="1"/>
        <w:rPr>
          <w:sz w:val="20"/>
        </w:rPr>
      </w:pPr>
    </w:p>
    <w:p w14:paraId="41483583" w14:textId="77777777" w:rsidR="0031547B" w:rsidRDefault="00570C5F">
      <w:pPr>
        <w:tabs>
          <w:tab w:val="left" w:pos="5656"/>
          <w:tab w:val="left" w:pos="7450"/>
          <w:tab w:val="left" w:pos="7927"/>
          <w:tab w:val="left" w:pos="9981"/>
        </w:tabs>
        <w:ind w:left="1793" w:right="871" w:hanging="721"/>
        <w:jc w:val="both"/>
        <w:rPr>
          <w:sz w:val="20"/>
        </w:rPr>
      </w:pPr>
      <w:r>
        <w:rPr>
          <w:sz w:val="20"/>
        </w:rPr>
        <w:t>At</w:t>
      </w:r>
      <w:r>
        <w:rPr>
          <w:spacing w:val="50"/>
          <w:sz w:val="20"/>
        </w:rPr>
        <w:t xml:space="preserve"> </w:t>
      </w:r>
      <w:r>
        <w:rPr>
          <w:sz w:val="20"/>
        </w:rPr>
        <w:t>the</w:t>
      </w:r>
      <w:r>
        <w:rPr>
          <w:spacing w:val="50"/>
          <w:sz w:val="20"/>
        </w:rPr>
        <w:t xml:space="preserve"> </w:t>
      </w:r>
      <w:r>
        <w:rPr>
          <w:sz w:val="20"/>
        </w:rPr>
        <w:t>instance</w:t>
      </w:r>
      <w:r>
        <w:rPr>
          <w:spacing w:val="53"/>
          <w:sz w:val="20"/>
        </w:rPr>
        <w:t xml:space="preserve"> </w:t>
      </w:r>
      <w:r>
        <w:rPr>
          <w:sz w:val="20"/>
        </w:rPr>
        <w:t>of</w:t>
      </w:r>
      <w:r>
        <w:rPr>
          <w:spacing w:val="50"/>
          <w:sz w:val="20"/>
        </w:rPr>
        <w:t xml:space="preserve"> </w:t>
      </w:r>
      <w:r>
        <w:rPr>
          <w:sz w:val="20"/>
        </w:rPr>
        <w:t>the</w:t>
      </w:r>
      <w:r>
        <w:rPr>
          <w:spacing w:val="49"/>
          <w:sz w:val="20"/>
        </w:rPr>
        <w:t xml:space="preserve"> </w:t>
      </w:r>
      <w:r>
        <w:rPr>
          <w:sz w:val="20"/>
        </w:rPr>
        <w:t>Contractor,</w:t>
      </w:r>
      <w:r>
        <w:rPr>
          <w:spacing w:val="51"/>
          <w:sz w:val="20"/>
        </w:rPr>
        <w:t xml:space="preserve"> </w:t>
      </w:r>
      <w:r>
        <w:rPr>
          <w:sz w:val="20"/>
        </w:rPr>
        <w:t>we</w:t>
      </w:r>
      <w:r>
        <w:rPr>
          <w:spacing w:val="52"/>
          <w:sz w:val="20"/>
        </w:rPr>
        <w:t xml:space="preserve"> </w:t>
      </w:r>
      <w:r>
        <w:rPr>
          <w:sz w:val="20"/>
        </w:rPr>
        <w:t>the</w:t>
      </w:r>
      <w:r>
        <w:rPr>
          <w:spacing w:val="53"/>
          <w:sz w:val="20"/>
        </w:rPr>
        <w:t xml:space="preserve"> </w:t>
      </w:r>
      <w:r>
        <w:rPr>
          <w:sz w:val="20"/>
        </w:rPr>
        <w:t>undersigned</w:t>
      </w:r>
      <w:r>
        <w:rPr>
          <w:sz w:val="20"/>
          <w:u w:val="single"/>
        </w:rPr>
        <w:tab/>
      </w:r>
      <w:r>
        <w:rPr>
          <w:sz w:val="20"/>
          <w:u w:val="single"/>
        </w:rPr>
        <w:tab/>
      </w:r>
      <w:r>
        <w:rPr>
          <w:sz w:val="20"/>
        </w:rPr>
        <w:t>and</w:t>
      </w:r>
      <w:r>
        <w:rPr>
          <w:sz w:val="20"/>
          <w:u w:val="single"/>
        </w:rPr>
        <w:tab/>
      </w:r>
      <w:r>
        <w:rPr>
          <w:sz w:val="20"/>
        </w:rPr>
        <w:t>,</w:t>
      </w:r>
      <w:r>
        <w:rPr>
          <w:spacing w:val="1"/>
          <w:sz w:val="20"/>
        </w:rPr>
        <w:t xml:space="preserve"> </w:t>
      </w:r>
      <w:r>
        <w:rPr>
          <w:sz w:val="20"/>
        </w:rPr>
        <w:t>in</w:t>
      </w:r>
      <w:r>
        <w:rPr>
          <w:spacing w:val="1"/>
          <w:sz w:val="20"/>
        </w:rPr>
        <w:t xml:space="preserve"> </w:t>
      </w:r>
      <w:r>
        <w:rPr>
          <w:sz w:val="20"/>
        </w:rPr>
        <w:t>our</w:t>
      </w:r>
      <w:r>
        <w:rPr>
          <w:spacing w:val="-53"/>
          <w:sz w:val="20"/>
        </w:rPr>
        <w:t xml:space="preserve"> </w:t>
      </w:r>
      <w:r>
        <w:rPr>
          <w:sz w:val="20"/>
        </w:rPr>
        <w:t>respective</w:t>
      </w:r>
      <w:r>
        <w:rPr>
          <w:spacing w:val="60"/>
          <w:sz w:val="20"/>
        </w:rPr>
        <w:t xml:space="preserve"> </w:t>
      </w:r>
      <w:r>
        <w:rPr>
          <w:sz w:val="20"/>
        </w:rPr>
        <w:t>capacities</w:t>
      </w:r>
      <w:r>
        <w:rPr>
          <w:spacing w:val="62"/>
          <w:sz w:val="20"/>
        </w:rPr>
        <w:t xml:space="preserve"> </w:t>
      </w:r>
      <w:r>
        <w:rPr>
          <w:sz w:val="20"/>
        </w:rPr>
        <w:t>as</w:t>
      </w:r>
      <w:r>
        <w:rPr>
          <w:sz w:val="20"/>
          <w:u w:val="single"/>
        </w:rPr>
        <w:tab/>
      </w:r>
      <w:r>
        <w:rPr>
          <w:sz w:val="20"/>
        </w:rPr>
        <w:t>and</w:t>
      </w:r>
      <w:r>
        <w:rPr>
          <w:sz w:val="20"/>
          <w:u w:val="single"/>
        </w:rPr>
        <w:tab/>
      </w:r>
      <w:r>
        <w:rPr>
          <w:sz w:val="20"/>
        </w:rPr>
        <w:t>of</w:t>
      </w:r>
      <w:r>
        <w:rPr>
          <w:spacing w:val="8"/>
          <w:sz w:val="20"/>
        </w:rPr>
        <w:t xml:space="preserve"> </w:t>
      </w:r>
      <w:r>
        <w:rPr>
          <w:sz w:val="20"/>
        </w:rPr>
        <w:t>the</w:t>
      </w:r>
      <w:r>
        <w:rPr>
          <w:spacing w:val="8"/>
          <w:sz w:val="20"/>
        </w:rPr>
        <w:t xml:space="preserve"> </w:t>
      </w:r>
      <w:r>
        <w:rPr>
          <w:sz w:val="20"/>
        </w:rPr>
        <w:t>Bank,</w:t>
      </w:r>
      <w:r>
        <w:rPr>
          <w:spacing w:val="8"/>
          <w:sz w:val="20"/>
        </w:rPr>
        <w:t xml:space="preserve"> </w:t>
      </w:r>
      <w:r>
        <w:rPr>
          <w:sz w:val="20"/>
        </w:rPr>
        <w:t>and</w:t>
      </w:r>
      <w:r>
        <w:rPr>
          <w:spacing w:val="8"/>
          <w:sz w:val="20"/>
        </w:rPr>
        <w:t xml:space="preserve"> </w:t>
      </w:r>
      <w:r>
        <w:rPr>
          <w:sz w:val="20"/>
        </w:rPr>
        <w:t>duly</w:t>
      </w:r>
      <w:r>
        <w:rPr>
          <w:spacing w:val="9"/>
          <w:sz w:val="20"/>
        </w:rPr>
        <w:t xml:space="preserve"> </w:t>
      </w:r>
      <w:r>
        <w:rPr>
          <w:sz w:val="20"/>
        </w:rPr>
        <w:t>authorized</w:t>
      </w:r>
      <w:r>
        <w:rPr>
          <w:spacing w:val="-54"/>
          <w:sz w:val="20"/>
        </w:rPr>
        <w:t xml:space="preserve"> </w:t>
      </w:r>
      <w:r>
        <w:rPr>
          <w:sz w:val="20"/>
        </w:rPr>
        <w:t>thereto, confirm that we hold the Guaranteed Sum at the disposal of Eskom, as security for the</w:t>
      </w:r>
      <w:r>
        <w:rPr>
          <w:spacing w:val="1"/>
          <w:sz w:val="20"/>
        </w:rPr>
        <w:t xml:space="preserve"> </w:t>
      </w:r>
      <w:r>
        <w:rPr>
          <w:sz w:val="20"/>
        </w:rPr>
        <w:t>proper</w:t>
      </w:r>
      <w:r>
        <w:rPr>
          <w:spacing w:val="1"/>
          <w:sz w:val="20"/>
        </w:rPr>
        <w:t xml:space="preserve"> </w:t>
      </w:r>
      <w:r>
        <w:rPr>
          <w:sz w:val="20"/>
        </w:rPr>
        <w:t>performance by</w:t>
      </w:r>
      <w:r>
        <w:rPr>
          <w:spacing w:val="1"/>
          <w:sz w:val="20"/>
        </w:rPr>
        <w:t xml:space="preserve"> </w:t>
      </w:r>
      <w:r>
        <w:rPr>
          <w:sz w:val="20"/>
        </w:rPr>
        <w:t>the Contractor</w:t>
      </w:r>
      <w:r>
        <w:rPr>
          <w:spacing w:val="1"/>
          <w:sz w:val="20"/>
        </w:rPr>
        <w:t xml:space="preserve"> </w:t>
      </w:r>
      <w:r>
        <w:rPr>
          <w:sz w:val="20"/>
        </w:rPr>
        <w:t>of</w:t>
      </w:r>
      <w:r>
        <w:rPr>
          <w:spacing w:val="1"/>
          <w:sz w:val="20"/>
        </w:rPr>
        <w:t xml:space="preserve"> </w:t>
      </w:r>
      <w:r>
        <w:rPr>
          <w:sz w:val="20"/>
        </w:rPr>
        <w:t>all of its</w:t>
      </w:r>
      <w:r>
        <w:rPr>
          <w:spacing w:val="1"/>
          <w:sz w:val="20"/>
        </w:rPr>
        <w:t xml:space="preserve"> </w:t>
      </w:r>
      <w:r>
        <w:rPr>
          <w:sz w:val="20"/>
        </w:rPr>
        <w:t>obligations</w:t>
      </w:r>
      <w:r>
        <w:rPr>
          <w:spacing w:val="1"/>
          <w:sz w:val="20"/>
        </w:rPr>
        <w:t xml:space="preserve"> </w:t>
      </w:r>
      <w:r>
        <w:rPr>
          <w:sz w:val="20"/>
        </w:rPr>
        <w:t>in terms</w:t>
      </w:r>
      <w:r>
        <w:rPr>
          <w:spacing w:val="55"/>
          <w:sz w:val="20"/>
        </w:rPr>
        <w:t xml:space="preserve"> </w:t>
      </w:r>
      <w:r>
        <w:rPr>
          <w:sz w:val="20"/>
        </w:rPr>
        <w:t>of and arising from the</w:t>
      </w:r>
      <w:r>
        <w:rPr>
          <w:spacing w:val="1"/>
          <w:sz w:val="20"/>
        </w:rPr>
        <w:t xml:space="preserve"> </w:t>
      </w:r>
      <w:r>
        <w:rPr>
          <w:sz w:val="20"/>
        </w:rPr>
        <w:t>Contract and hereby undertake to pay</w:t>
      </w:r>
      <w:r>
        <w:rPr>
          <w:spacing w:val="55"/>
          <w:sz w:val="20"/>
        </w:rPr>
        <w:t xml:space="preserve"> </w:t>
      </w:r>
      <w:r>
        <w:rPr>
          <w:sz w:val="20"/>
        </w:rPr>
        <w:t>to Eskom, on written demand from Eskom received prior to</w:t>
      </w:r>
      <w:r>
        <w:rPr>
          <w:spacing w:val="1"/>
          <w:sz w:val="20"/>
        </w:rPr>
        <w:t xml:space="preserve"> </w:t>
      </w:r>
      <w:r>
        <w:rPr>
          <w:sz w:val="20"/>
        </w:rPr>
        <w:t>the Expiry Date,</w:t>
      </w:r>
      <w:r>
        <w:rPr>
          <w:spacing w:val="-2"/>
          <w:sz w:val="20"/>
        </w:rPr>
        <w:t xml:space="preserve"> </w:t>
      </w:r>
      <w:r>
        <w:rPr>
          <w:sz w:val="20"/>
        </w:rPr>
        <w:t>any sum or sums</w:t>
      </w:r>
      <w:r>
        <w:rPr>
          <w:spacing w:val="-1"/>
          <w:sz w:val="20"/>
        </w:rPr>
        <w:t xml:space="preserve"> </w:t>
      </w:r>
      <w:r>
        <w:rPr>
          <w:sz w:val="20"/>
        </w:rPr>
        <w:t>not</w:t>
      </w:r>
      <w:r>
        <w:rPr>
          <w:spacing w:val="1"/>
          <w:sz w:val="20"/>
        </w:rPr>
        <w:t xml:space="preserve"> </w:t>
      </w:r>
      <w:r>
        <w:rPr>
          <w:sz w:val="20"/>
        </w:rPr>
        <w:t>exceeding in</w:t>
      </w:r>
      <w:r>
        <w:rPr>
          <w:spacing w:val="-1"/>
          <w:sz w:val="20"/>
        </w:rPr>
        <w:t xml:space="preserve"> </w:t>
      </w:r>
      <w:r>
        <w:rPr>
          <w:sz w:val="20"/>
        </w:rPr>
        <w:t>total</w:t>
      </w:r>
      <w:r>
        <w:rPr>
          <w:spacing w:val="-3"/>
          <w:sz w:val="20"/>
        </w:rPr>
        <w:t xml:space="preserve"> </w:t>
      </w:r>
      <w:r>
        <w:rPr>
          <w:sz w:val="20"/>
        </w:rPr>
        <w:t>the</w:t>
      </w:r>
      <w:r>
        <w:rPr>
          <w:spacing w:val="-1"/>
          <w:sz w:val="20"/>
        </w:rPr>
        <w:t xml:space="preserve"> </w:t>
      </w:r>
      <w:r>
        <w:rPr>
          <w:sz w:val="20"/>
        </w:rPr>
        <w:t>Guaranteed Sum.</w:t>
      </w:r>
    </w:p>
    <w:p w14:paraId="0A39C952" w14:textId="77777777" w:rsidR="0031547B" w:rsidRDefault="0031547B">
      <w:pPr>
        <w:pStyle w:val="BodyText"/>
        <w:spacing w:before="1"/>
        <w:rPr>
          <w:sz w:val="20"/>
        </w:rPr>
      </w:pPr>
    </w:p>
    <w:p w14:paraId="65ED0363" w14:textId="77777777" w:rsidR="0031547B" w:rsidRDefault="00570C5F">
      <w:pPr>
        <w:ind w:left="1072"/>
        <w:rPr>
          <w:sz w:val="20"/>
        </w:rPr>
      </w:pPr>
      <w:r>
        <w:rPr>
          <w:sz w:val="20"/>
        </w:rPr>
        <w:t>A</w:t>
      </w:r>
      <w:r>
        <w:rPr>
          <w:spacing w:val="-3"/>
          <w:sz w:val="20"/>
        </w:rPr>
        <w:t xml:space="preserve"> </w:t>
      </w:r>
      <w:r>
        <w:rPr>
          <w:sz w:val="20"/>
        </w:rPr>
        <w:t>demand</w:t>
      </w:r>
      <w:r>
        <w:rPr>
          <w:spacing w:val="-3"/>
          <w:sz w:val="20"/>
        </w:rPr>
        <w:t xml:space="preserve"> </w:t>
      </w:r>
      <w:r>
        <w:rPr>
          <w:sz w:val="20"/>
        </w:rPr>
        <w:t>for</w:t>
      </w:r>
      <w:r>
        <w:rPr>
          <w:spacing w:val="-3"/>
          <w:sz w:val="20"/>
        </w:rPr>
        <w:t xml:space="preserve"> </w:t>
      </w:r>
      <w:r>
        <w:rPr>
          <w:sz w:val="20"/>
        </w:rPr>
        <w:t>payment</w:t>
      </w:r>
      <w:r>
        <w:rPr>
          <w:spacing w:val="-1"/>
          <w:sz w:val="20"/>
        </w:rPr>
        <w:t xml:space="preserve"> </w:t>
      </w:r>
      <w:r>
        <w:rPr>
          <w:sz w:val="20"/>
        </w:rPr>
        <w:t>under</w:t>
      </w:r>
      <w:r>
        <w:rPr>
          <w:spacing w:val="-3"/>
          <w:sz w:val="20"/>
        </w:rPr>
        <w:t xml:space="preserve"> </w:t>
      </w:r>
      <w:r>
        <w:rPr>
          <w:sz w:val="20"/>
        </w:rPr>
        <w:t>this</w:t>
      </w:r>
      <w:r>
        <w:rPr>
          <w:spacing w:val="-2"/>
          <w:sz w:val="20"/>
        </w:rPr>
        <w:t xml:space="preserve"> </w:t>
      </w:r>
      <w:r>
        <w:rPr>
          <w:sz w:val="20"/>
        </w:rPr>
        <w:t>guarantee</w:t>
      </w:r>
      <w:r>
        <w:rPr>
          <w:spacing w:val="-1"/>
          <w:sz w:val="20"/>
        </w:rPr>
        <w:t xml:space="preserve"> </w:t>
      </w:r>
      <w:r>
        <w:rPr>
          <w:sz w:val="20"/>
        </w:rPr>
        <w:t>shall</w:t>
      </w:r>
      <w:r>
        <w:rPr>
          <w:spacing w:val="-1"/>
          <w:sz w:val="20"/>
        </w:rPr>
        <w:t xml:space="preserve"> </w:t>
      </w:r>
      <w:r>
        <w:rPr>
          <w:sz w:val="20"/>
        </w:rPr>
        <w:t>be</w:t>
      </w:r>
      <w:r>
        <w:rPr>
          <w:spacing w:val="-1"/>
          <w:sz w:val="20"/>
        </w:rPr>
        <w:t xml:space="preserve"> </w:t>
      </w:r>
      <w:r>
        <w:rPr>
          <w:sz w:val="20"/>
        </w:rPr>
        <w:t>made</w:t>
      </w:r>
      <w:r>
        <w:rPr>
          <w:spacing w:val="-1"/>
          <w:sz w:val="20"/>
        </w:rPr>
        <w:t xml:space="preserve"> </w:t>
      </w:r>
      <w:r>
        <w:rPr>
          <w:sz w:val="20"/>
        </w:rPr>
        <w:t>in</w:t>
      </w:r>
      <w:r>
        <w:rPr>
          <w:spacing w:val="-1"/>
          <w:sz w:val="20"/>
        </w:rPr>
        <w:t xml:space="preserve"> </w:t>
      </w:r>
      <w:r>
        <w:rPr>
          <w:sz w:val="20"/>
        </w:rPr>
        <w:t>writing</w:t>
      </w:r>
      <w:r>
        <w:rPr>
          <w:spacing w:val="-1"/>
          <w:sz w:val="20"/>
        </w:rPr>
        <w:t xml:space="preserve"> </w:t>
      </w:r>
      <w:r>
        <w:rPr>
          <w:sz w:val="20"/>
        </w:rPr>
        <w:t>at</w:t>
      </w:r>
      <w:r>
        <w:rPr>
          <w:spacing w:val="-3"/>
          <w:sz w:val="20"/>
        </w:rPr>
        <w:t xml:space="preserve"> </w:t>
      </w:r>
      <w:r>
        <w:rPr>
          <w:sz w:val="20"/>
        </w:rPr>
        <w:t>the</w:t>
      </w:r>
      <w:r>
        <w:rPr>
          <w:spacing w:val="-1"/>
          <w:sz w:val="20"/>
        </w:rPr>
        <w:t xml:space="preserve"> </w:t>
      </w:r>
      <w:r>
        <w:rPr>
          <w:sz w:val="20"/>
        </w:rPr>
        <w:t>Bank’s</w:t>
      </w:r>
      <w:r>
        <w:rPr>
          <w:spacing w:val="-2"/>
          <w:sz w:val="20"/>
        </w:rPr>
        <w:t xml:space="preserve"> </w:t>
      </w:r>
      <w:r>
        <w:rPr>
          <w:sz w:val="20"/>
        </w:rPr>
        <w:t>address</w:t>
      </w:r>
      <w:r>
        <w:rPr>
          <w:spacing w:val="-2"/>
          <w:sz w:val="20"/>
        </w:rPr>
        <w:t xml:space="preserve"> </w:t>
      </w:r>
      <w:r>
        <w:rPr>
          <w:sz w:val="20"/>
        </w:rPr>
        <w:t>and</w:t>
      </w:r>
      <w:r>
        <w:rPr>
          <w:spacing w:val="-3"/>
          <w:sz w:val="20"/>
        </w:rPr>
        <w:t xml:space="preserve"> </w:t>
      </w:r>
      <w:r>
        <w:rPr>
          <w:sz w:val="20"/>
        </w:rPr>
        <w:t>shall:</w:t>
      </w:r>
    </w:p>
    <w:p w14:paraId="50A7DA6F" w14:textId="77777777" w:rsidR="0031547B" w:rsidRDefault="0031547B">
      <w:pPr>
        <w:pStyle w:val="BodyText"/>
        <w:spacing w:before="10"/>
        <w:rPr>
          <w:sz w:val="19"/>
        </w:rPr>
      </w:pPr>
    </w:p>
    <w:p w14:paraId="5273BCA0" w14:textId="77777777" w:rsidR="0031547B" w:rsidRDefault="00570C5F">
      <w:pPr>
        <w:ind w:left="1072" w:right="881"/>
        <w:rPr>
          <w:sz w:val="20"/>
        </w:rPr>
      </w:pPr>
      <w:r>
        <w:rPr>
          <w:sz w:val="20"/>
        </w:rPr>
        <w:t>be signed on behalf of Eskom by a Group Executive, Divisional Executive, Senior General Manager, General</w:t>
      </w:r>
      <w:r>
        <w:rPr>
          <w:spacing w:val="-53"/>
          <w:sz w:val="20"/>
        </w:rPr>
        <w:t xml:space="preserve"> </w:t>
      </w:r>
      <w:r>
        <w:rPr>
          <w:sz w:val="20"/>
        </w:rPr>
        <w:t>Manager</w:t>
      </w:r>
      <w:r>
        <w:rPr>
          <w:spacing w:val="3"/>
          <w:sz w:val="20"/>
        </w:rPr>
        <w:t xml:space="preserve"> </w:t>
      </w:r>
      <w:r>
        <w:rPr>
          <w:sz w:val="20"/>
        </w:rPr>
        <w:t>or</w:t>
      </w:r>
      <w:r>
        <w:rPr>
          <w:spacing w:val="-2"/>
          <w:sz w:val="20"/>
        </w:rPr>
        <w:t xml:space="preserve"> </w:t>
      </w:r>
      <w:r>
        <w:rPr>
          <w:sz w:val="20"/>
        </w:rPr>
        <w:t>its delegate;</w:t>
      </w:r>
    </w:p>
    <w:p w14:paraId="3D1819F8" w14:textId="77777777" w:rsidR="0031547B" w:rsidRDefault="0031547B">
      <w:pPr>
        <w:pStyle w:val="BodyText"/>
        <w:spacing w:before="1"/>
        <w:rPr>
          <w:sz w:val="20"/>
        </w:rPr>
      </w:pPr>
    </w:p>
    <w:p w14:paraId="60A922BF" w14:textId="77777777" w:rsidR="0031547B" w:rsidRDefault="00570C5F">
      <w:pPr>
        <w:ind w:left="1072"/>
        <w:rPr>
          <w:sz w:val="20"/>
        </w:rPr>
      </w:pPr>
      <w:r>
        <w:rPr>
          <w:sz w:val="20"/>
        </w:rPr>
        <w:t>state</w:t>
      </w:r>
      <w:r>
        <w:rPr>
          <w:spacing w:val="-4"/>
          <w:sz w:val="20"/>
        </w:rPr>
        <w:t xml:space="preserve"> </w:t>
      </w:r>
      <w:r>
        <w:rPr>
          <w:sz w:val="20"/>
        </w:rPr>
        <w:t>the</w:t>
      </w:r>
      <w:r>
        <w:rPr>
          <w:spacing w:val="-4"/>
          <w:sz w:val="20"/>
        </w:rPr>
        <w:t xml:space="preserve"> </w:t>
      </w:r>
      <w:r>
        <w:rPr>
          <w:sz w:val="20"/>
        </w:rPr>
        <w:t>amount</w:t>
      </w:r>
      <w:r>
        <w:rPr>
          <w:spacing w:val="-5"/>
          <w:sz w:val="20"/>
        </w:rPr>
        <w:t xml:space="preserve"> </w:t>
      </w:r>
      <w:r>
        <w:rPr>
          <w:sz w:val="20"/>
        </w:rPr>
        <w:t>claimed</w:t>
      </w:r>
      <w:r>
        <w:rPr>
          <w:spacing w:val="-4"/>
          <w:sz w:val="20"/>
        </w:rPr>
        <w:t xml:space="preserve"> </w:t>
      </w:r>
      <w:r>
        <w:rPr>
          <w:sz w:val="20"/>
        </w:rPr>
        <w:t>(“the</w:t>
      </w:r>
      <w:r>
        <w:rPr>
          <w:spacing w:val="-4"/>
          <w:sz w:val="20"/>
        </w:rPr>
        <w:t xml:space="preserve"> </w:t>
      </w:r>
      <w:r>
        <w:rPr>
          <w:sz w:val="20"/>
        </w:rPr>
        <w:t>Demand</w:t>
      </w:r>
      <w:r>
        <w:rPr>
          <w:spacing w:val="-3"/>
          <w:sz w:val="20"/>
        </w:rPr>
        <w:t xml:space="preserve"> </w:t>
      </w:r>
      <w:r>
        <w:rPr>
          <w:sz w:val="20"/>
        </w:rPr>
        <w:t>Amount’);</w:t>
      </w:r>
    </w:p>
    <w:p w14:paraId="53A6E98E" w14:textId="77777777" w:rsidR="0031547B" w:rsidRDefault="0031547B">
      <w:pPr>
        <w:pStyle w:val="BodyText"/>
        <w:spacing w:before="10"/>
        <w:rPr>
          <w:sz w:val="19"/>
        </w:rPr>
      </w:pPr>
    </w:p>
    <w:p w14:paraId="455AC334" w14:textId="77777777" w:rsidR="0031547B" w:rsidRDefault="00570C5F">
      <w:pPr>
        <w:ind w:left="1072"/>
        <w:rPr>
          <w:sz w:val="20"/>
        </w:rPr>
      </w:pPr>
      <w:r>
        <w:rPr>
          <w:sz w:val="20"/>
        </w:rPr>
        <w:t>state</w:t>
      </w:r>
      <w:r>
        <w:rPr>
          <w:spacing w:val="-3"/>
          <w:sz w:val="20"/>
        </w:rPr>
        <w:t xml:space="preserve"> </w:t>
      </w:r>
      <w:r>
        <w:rPr>
          <w:sz w:val="20"/>
        </w:rPr>
        <w:t>that</w:t>
      </w:r>
      <w:r>
        <w:rPr>
          <w:spacing w:val="-2"/>
          <w:sz w:val="20"/>
        </w:rPr>
        <w:t xml:space="preserve"> </w:t>
      </w:r>
      <w:r>
        <w:rPr>
          <w:sz w:val="20"/>
        </w:rPr>
        <w:t>the</w:t>
      </w:r>
      <w:r>
        <w:rPr>
          <w:spacing w:val="-2"/>
          <w:sz w:val="20"/>
        </w:rPr>
        <w:t xml:space="preserve"> </w:t>
      </w:r>
      <w:r>
        <w:rPr>
          <w:sz w:val="20"/>
        </w:rPr>
        <w:t>Demand</w:t>
      </w:r>
      <w:r>
        <w:rPr>
          <w:spacing w:val="-1"/>
          <w:sz w:val="20"/>
        </w:rPr>
        <w:t xml:space="preserve"> </w:t>
      </w:r>
      <w:r>
        <w:rPr>
          <w:sz w:val="20"/>
        </w:rPr>
        <w:t>Amount is</w:t>
      </w:r>
      <w:r>
        <w:rPr>
          <w:spacing w:val="-2"/>
          <w:sz w:val="20"/>
        </w:rPr>
        <w:t xml:space="preserve"> </w:t>
      </w:r>
      <w:r>
        <w:rPr>
          <w:sz w:val="20"/>
        </w:rPr>
        <w:t>payable to Eskom</w:t>
      </w:r>
      <w:r>
        <w:rPr>
          <w:spacing w:val="-3"/>
          <w:sz w:val="20"/>
        </w:rPr>
        <w:t xml:space="preserve"> </w:t>
      </w:r>
      <w:r>
        <w:rPr>
          <w:sz w:val="20"/>
        </w:rPr>
        <w:t>in</w:t>
      </w:r>
      <w:r>
        <w:rPr>
          <w:spacing w:val="3"/>
          <w:sz w:val="20"/>
        </w:rPr>
        <w:t xml:space="preserve"> </w:t>
      </w:r>
      <w:r>
        <w:rPr>
          <w:sz w:val="20"/>
        </w:rPr>
        <w:t>the</w:t>
      </w:r>
      <w:r>
        <w:rPr>
          <w:spacing w:val="-2"/>
          <w:sz w:val="20"/>
        </w:rPr>
        <w:t xml:space="preserve"> </w:t>
      </w:r>
      <w:r>
        <w:rPr>
          <w:sz w:val="20"/>
        </w:rPr>
        <w:t>circumstances</w:t>
      </w:r>
      <w:r>
        <w:rPr>
          <w:spacing w:val="-2"/>
          <w:sz w:val="20"/>
        </w:rPr>
        <w:t xml:space="preserve"> </w:t>
      </w:r>
      <w:r>
        <w:rPr>
          <w:sz w:val="20"/>
        </w:rPr>
        <w:t>contemplated in</w:t>
      </w:r>
      <w:r>
        <w:rPr>
          <w:spacing w:val="-1"/>
          <w:sz w:val="20"/>
        </w:rPr>
        <w:t xml:space="preserve"> </w:t>
      </w:r>
      <w:r>
        <w:rPr>
          <w:sz w:val="20"/>
        </w:rPr>
        <w:t>the Contract.</w:t>
      </w:r>
    </w:p>
    <w:p w14:paraId="45FF7AD5" w14:textId="77777777" w:rsidR="0031547B" w:rsidRDefault="0031547B">
      <w:pPr>
        <w:rPr>
          <w:sz w:val="20"/>
        </w:rPr>
        <w:sectPr w:rsidR="0031547B">
          <w:pgSz w:w="11910" w:h="16840"/>
          <w:pgMar w:top="1320" w:right="260" w:bottom="900" w:left="60" w:header="726" w:footer="706" w:gutter="0"/>
          <w:cols w:space="720"/>
        </w:sectPr>
      </w:pPr>
    </w:p>
    <w:p w14:paraId="75180828" w14:textId="77777777" w:rsidR="0031547B" w:rsidRDefault="00570C5F">
      <w:pPr>
        <w:spacing w:before="126"/>
        <w:ind w:left="1793" w:right="884" w:hanging="721"/>
        <w:jc w:val="both"/>
        <w:rPr>
          <w:sz w:val="20"/>
        </w:rPr>
      </w:pPr>
      <w:r>
        <w:rPr>
          <w:sz w:val="20"/>
        </w:rPr>
        <w:lastRenderedPageBreak/>
        <w:t>Notwithstanding the reference herein to the Contract the liability of the Bank in terms hereof is as principal</w:t>
      </w:r>
      <w:r>
        <w:rPr>
          <w:spacing w:val="1"/>
          <w:sz w:val="20"/>
        </w:rPr>
        <w:t xml:space="preserve"> </w:t>
      </w:r>
      <w:r>
        <w:rPr>
          <w:sz w:val="20"/>
        </w:rPr>
        <w:t>and not as surety</w:t>
      </w:r>
      <w:r>
        <w:rPr>
          <w:spacing w:val="-1"/>
          <w:sz w:val="20"/>
        </w:rPr>
        <w:t xml:space="preserve"> </w:t>
      </w:r>
      <w:r>
        <w:rPr>
          <w:sz w:val="20"/>
        </w:rPr>
        <w:t>and</w:t>
      </w:r>
      <w:r>
        <w:rPr>
          <w:spacing w:val="-1"/>
          <w:sz w:val="20"/>
        </w:rPr>
        <w:t xml:space="preserve"> </w:t>
      </w:r>
      <w:r>
        <w:rPr>
          <w:sz w:val="20"/>
        </w:rPr>
        <w:t>the</w:t>
      </w:r>
      <w:r>
        <w:rPr>
          <w:spacing w:val="-2"/>
          <w:sz w:val="20"/>
        </w:rPr>
        <w:t xml:space="preserve"> </w:t>
      </w:r>
      <w:r>
        <w:rPr>
          <w:sz w:val="20"/>
        </w:rPr>
        <w:t>Bank’s obligation/s</w:t>
      </w:r>
      <w:r>
        <w:rPr>
          <w:spacing w:val="-1"/>
          <w:sz w:val="20"/>
        </w:rPr>
        <w:t xml:space="preserve"> </w:t>
      </w:r>
      <w:r>
        <w:rPr>
          <w:sz w:val="20"/>
        </w:rPr>
        <w:t>to</w:t>
      </w:r>
      <w:r>
        <w:rPr>
          <w:spacing w:val="1"/>
          <w:sz w:val="20"/>
        </w:rPr>
        <w:t xml:space="preserve"> </w:t>
      </w:r>
      <w:r>
        <w:rPr>
          <w:sz w:val="20"/>
        </w:rPr>
        <w:t>make payment:</w:t>
      </w:r>
    </w:p>
    <w:p w14:paraId="35FDCB03" w14:textId="77777777" w:rsidR="0031547B" w:rsidRDefault="0031547B">
      <w:pPr>
        <w:pStyle w:val="BodyText"/>
        <w:spacing w:before="2"/>
        <w:rPr>
          <w:sz w:val="20"/>
        </w:rPr>
      </w:pPr>
    </w:p>
    <w:p w14:paraId="6461FBE4" w14:textId="77777777" w:rsidR="0031547B" w:rsidRDefault="00570C5F">
      <w:pPr>
        <w:spacing w:line="480" w:lineRule="auto"/>
        <w:ind w:left="1072" w:right="1948"/>
        <w:rPr>
          <w:sz w:val="20"/>
        </w:rPr>
      </w:pPr>
      <w:r>
        <w:rPr>
          <w:sz w:val="20"/>
        </w:rPr>
        <w:t>is and shall be absolute provided demand is made in terms of this bond in all circumstances; and</w:t>
      </w:r>
      <w:r>
        <w:rPr>
          <w:spacing w:val="-53"/>
          <w:sz w:val="20"/>
        </w:rPr>
        <w:t xml:space="preserve"> </w:t>
      </w:r>
      <w:r>
        <w:rPr>
          <w:sz w:val="20"/>
        </w:rPr>
        <w:t>is</w:t>
      </w:r>
      <w:r>
        <w:rPr>
          <w:spacing w:val="-1"/>
          <w:sz w:val="20"/>
        </w:rPr>
        <w:t xml:space="preserve"> </w:t>
      </w:r>
      <w:r>
        <w:rPr>
          <w:sz w:val="20"/>
        </w:rPr>
        <w:t>not,</w:t>
      </w:r>
      <w:r>
        <w:rPr>
          <w:spacing w:val="-1"/>
          <w:sz w:val="20"/>
        </w:rPr>
        <w:t xml:space="preserve"> </w:t>
      </w:r>
      <w:r>
        <w:rPr>
          <w:sz w:val="20"/>
        </w:rPr>
        <w:t>and</w:t>
      </w:r>
      <w:r>
        <w:rPr>
          <w:spacing w:val="-1"/>
          <w:sz w:val="20"/>
        </w:rPr>
        <w:t xml:space="preserve"> </w:t>
      </w:r>
      <w:r>
        <w:rPr>
          <w:sz w:val="20"/>
        </w:rPr>
        <w:t>shall</w:t>
      </w:r>
      <w:r>
        <w:rPr>
          <w:spacing w:val="-1"/>
          <w:sz w:val="20"/>
        </w:rPr>
        <w:t xml:space="preserve"> </w:t>
      </w:r>
      <w:r>
        <w:rPr>
          <w:sz w:val="20"/>
        </w:rPr>
        <w:t>not be</w:t>
      </w:r>
      <w:r>
        <w:rPr>
          <w:spacing w:val="-2"/>
          <w:sz w:val="20"/>
        </w:rPr>
        <w:t xml:space="preserve"> </w:t>
      </w:r>
      <w:r>
        <w:rPr>
          <w:sz w:val="20"/>
        </w:rPr>
        <w:t>construed</w:t>
      </w:r>
      <w:r>
        <w:rPr>
          <w:spacing w:val="-2"/>
          <w:sz w:val="20"/>
        </w:rPr>
        <w:t xml:space="preserve"> </w:t>
      </w:r>
      <w:r>
        <w:rPr>
          <w:sz w:val="20"/>
        </w:rPr>
        <w:t>to be, accessory</w:t>
      </w:r>
      <w:r>
        <w:rPr>
          <w:spacing w:val="-1"/>
          <w:sz w:val="20"/>
        </w:rPr>
        <w:t xml:space="preserve"> </w:t>
      </w:r>
      <w:r>
        <w:rPr>
          <w:sz w:val="20"/>
        </w:rPr>
        <w:t>or</w:t>
      </w:r>
      <w:r>
        <w:rPr>
          <w:spacing w:val="-1"/>
          <w:sz w:val="20"/>
        </w:rPr>
        <w:t xml:space="preserve"> </w:t>
      </w:r>
      <w:r>
        <w:rPr>
          <w:sz w:val="20"/>
        </w:rPr>
        <w:t>collateral</w:t>
      </w:r>
      <w:r>
        <w:rPr>
          <w:spacing w:val="-3"/>
          <w:sz w:val="20"/>
        </w:rPr>
        <w:t xml:space="preserve"> </w:t>
      </w:r>
      <w:r>
        <w:rPr>
          <w:sz w:val="20"/>
        </w:rPr>
        <w:t>on any</w:t>
      </w:r>
      <w:r>
        <w:rPr>
          <w:spacing w:val="-1"/>
          <w:sz w:val="20"/>
        </w:rPr>
        <w:t xml:space="preserve"> </w:t>
      </w:r>
      <w:r>
        <w:rPr>
          <w:sz w:val="20"/>
        </w:rPr>
        <w:t>basis</w:t>
      </w:r>
      <w:r>
        <w:rPr>
          <w:spacing w:val="-1"/>
          <w:sz w:val="20"/>
        </w:rPr>
        <w:t xml:space="preserve"> </w:t>
      </w:r>
      <w:r>
        <w:rPr>
          <w:sz w:val="20"/>
        </w:rPr>
        <w:t>whatsoever.</w:t>
      </w:r>
    </w:p>
    <w:p w14:paraId="1E0956D0" w14:textId="77777777" w:rsidR="0031547B" w:rsidRDefault="00570C5F">
      <w:pPr>
        <w:spacing w:line="229" w:lineRule="exact"/>
        <w:ind w:left="1072"/>
        <w:rPr>
          <w:sz w:val="20"/>
        </w:rPr>
      </w:pPr>
      <w:r>
        <w:rPr>
          <w:sz w:val="20"/>
        </w:rPr>
        <w:t>The</w:t>
      </w:r>
      <w:r>
        <w:rPr>
          <w:spacing w:val="-6"/>
          <w:sz w:val="20"/>
        </w:rPr>
        <w:t xml:space="preserve"> </w:t>
      </w:r>
      <w:r>
        <w:rPr>
          <w:sz w:val="20"/>
        </w:rPr>
        <w:t>Bank’s</w:t>
      </w:r>
      <w:r>
        <w:rPr>
          <w:spacing w:val="-3"/>
          <w:sz w:val="20"/>
        </w:rPr>
        <w:t xml:space="preserve"> </w:t>
      </w:r>
      <w:r>
        <w:rPr>
          <w:sz w:val="20"/>
        </w:rPr>
        <w:t>obligations</w:t>
      </w:r>
      <w:r>
        <w:rPr>
          <w:spacing w:val="-3"/>
          <w:sz w:val="20"/>
        </w:rPr>
        <w:t xml:space="preserve"> </w:t>
      </w:r>
      <w:r>
        <w:rPr>
          <w:sz w:val="20"/>
        </w:rPr>
        <w:t>in</w:t>
      </w:r>
      <w:r>
        <w:rPr>
          <w:spacing w:val="-5"/>
          <w:sz w:val="20"/>
        </w:rPr>
        <w:t xml:space="preserve"> </w:t>
      </w:r>
      <w:r>
        <w:rPr>
          <w:sz w:val="20"/>
        </w:rPr>
        <w:t>terms</w:t>
      </w:r>
      <w:r>
        <w:rPr>
          <w:spacing w:val="-3"/>
          <w:sz w:val="20"/>
        </w:rPr>
        <w:t xml:space="preserve"> </w:t>
      </w:r>
      <w:r>
        <w:rPr>
          <w:sz w:val="20"/>
        </w:rPr>
        <w:t>of</w:t>
      </w:r>
      <w:r>
        <w:rPr>
          <w:spacing w:val="-5"/>
          <w:sz w:val="20"/>
        </w:rPr>
        <w:t xml:space="preserve"> </w:t>
      </w:r>
      <w:r>
        <w:rPr>
          <w:sz w:val="20"/>
        </w:rPr>
        <w:t>this</w:t>
      </w:r>
      <w:r>
        <w:rPr>
          <w:spacing w:val="-4"/>
          <w:sz w:val="20"/>
        </w:rPr>
        <w:t xml:space="preserve"> </w:t>
      </w:r>
      <w:r>
        <w:rPr>
          <w:sz w:val="20"/>
        </w:rPr>
        <w:t>Guarantee:</w:t>
      </w:r>
    </w:p>
    <w:p w14:paraId="67541C23" w14:textId="77777777" w:rsidR="0031547B" w:rsidRDefault="0031547B">
      <w:pPr>
        <w:pStyle w:val="BodyText"/>
        <w:spacing w:before="1"/>
        <w:rPr>
          <w:sz w:val="20"/>
        </w:rPr>
      </w:pPr>
    </w:p>
    <w:p w14:paraId="20C85BDC" w14:textId="77777777" w:rsidR="0031547B" w:rsidRDefault="00570C5F">
      <w:pPr>
        <w:ind w:left="2513" w:right="872" w:hanging="1441"/>
        <w:jc w:val="both"/>
        <w:rPr>
          <w:sz w:val="20"/>
        </w:rPr>
      </w:pPr>
      <w:r>
        <w:rPr>
          <w:sz w:val="20"/>
        </w:rPr>
        <w:t>shall</w:t>
      </w:r>
      <w:r>
        <w:rPr>
          <w:spacing w:val="26"/>
          <w:sz w:val="20"/>
        </w:rPr>
        <w:t xml:space="preserve"> </w:t>
      </w:r>
      <w:r>
        <w:rPr>
          <w:sz w:val="20"/>
        </w:rPr>
        <w:t>be</w:t>
      </w:r>
      <w:r>
        <w:rPr>
          <w:spacing w:val="26"/>
          <w:sz w:val="20"/>
        </w:rPr>
        <w:t xml:space="preserve"> </w:t>
      </w:r>
      <w:r>
        <w:rPr>
          <w:sz w:val="20"/>
        </w:rPr>
        <w:t>restricted</w:t>
      </w:r>
      <w:r>
        <w:rPr>
          <w:spacing w:val="26"/>
          <w:sz w:val="20"/>
        </w:rPr>
        <w:t xml:space="preserve"> </w:t>
      </w:r>
      <w:r>
        <w:rPr>
          <w:sz w:val="20"/>
        </w:rPr>
        <w:t>to</w:t>
      </w:r>
      <w:r>
        <w:rPr>
          <w:spacing w:val="24"/>
          <w:sz w:val="20"/>
        </w:rPr>
        <w:t xml:space="preserve"> </w:t>
      </w:r>
      <w:r>
        <w:rPr>
          <w:sz w:val="20"/>
        </w:rPr>
        <w:t>the</w:t>
      </w:r>
      <w:r>
        <w:rPr>
          <w:spacing w:val="27"/>
          <w:sz w:val="20"/>
        </w:rPr>
        <w:t xml:space="preserve"> </w:t>
      </w:r>
      <w:r>
        <w:rPr>
          <w:sz w:val="20"/>
        </w:rPr>
        <w:t>payment</w:t>
      </w:r>
      <w:r>
        <w:rPr>
          <w:spacing w:val="26"/>
          <w:sz w:val="20"/>
        </w:rPr>
        <w:t xml:space="preserve"> </w:t>
      </w:r>
      <w:r>
        <w:rPr>
          <w:sz w:val="20"/>
        </w:rPr>
        <w:t>of</w:t>
      </w:r>
      <w:r>
        <w:rPr>
          <w:spacing w:val="26"/>
          <w:sz w:val="20"/>
        </w:rPr>
        <w:t xml:space="preserve"> </w:t>
      </w:r>
      <w:r>
        <w:rPr>
          <w:sz w:val="20"/>
        </w:rPr>
        <w:t>money</w:t>
      </w:r>
      <w:r>
        <w:rPr>
          <w:spacing w:val="25"/>
          <w:sz w:val="20"/>
        </w:rPr>
        <w:t xml:space="preserve"> </w:t>
      </w:r>
      <w:r>
        <w:rPr>
          <w:sz w:val="20"/>
        </w:rPr>
        <w:t>only</w:t>
      </w:r>
      <w:r>
        <w:rPr>
          <w:spacing w:val="26"/>
          <w:sz w:val="20"/>
        </w:rPr>
        <w:t xml:space="preserve"> </w:t>
      </w:r>
      <w:r>
        <w:rPr>
          <w:sz w:val="20"/>
        </w:rPr>
        <w:t>and</w:t>
      </w:r>
      <w:r>
        <w:rPr>
          <w:spacing w:val="26"/>
          <w:sz w:val="20"/>
        </w:rPr>
        <w:t xml:space="preserve"> </w:t>
      </w:r>
      <w:r>
        <w:rPr>
          <w:sz w:val="20"/>
        </w:rPr>
        <w:t>shall</w:t>
      </w:r>
      <w:r>
        <w:rPr>
          <w:spacing w:val="23"/>
          <w:sz w:val="20"/>
        </w:rPr>
        <w:t xml:space="preserve"> </w:t>
      </w:r>
      <w:r>
        <w:rPr>
          <w:sz w:val="20"/>
        </w:rPr>
        <w:t>be</w:t>
      </w:r>
      <w:r>
        <w:rPr>
          <w:spacing w:val="24"/>
          <w:sz w:val="20"/>
        </w:rPr>
        <w:t xml:space="preserve"> </w:t>
      </w:r>
      <w:r>
        <w:rPr>
          <w:sz w:val="20"/>
        </w:rPr>
        <w:t>limited</w:t>
      </w:r>
      <w:r>
        <w:rPr>
          <w:spacing w:val="25"/>
          <w:sz w:val="20"/>
        </w:rPr>
        <w:t xml:space="preserve"> </w:t>
      </w:r>
      <w:r>
        <w:rPr>
          <w:sz w:val="20"/>
        </w:rPr>
        <w:t>to</w:t>
      </w:r>
      <w:r>
        <w:rPr>
          <w:spacing w:val="26"/>
          <w:sz w:val="20"/>
        </w:rPr>
        <w:t xml:space="preserve"> </w:t>
      </w:r>
      <w:r>
        <w:rPr>
          <w:sz w:val="20"/>
        </w:rPr>
        <w:t>the</w:t>
      </w:r>
      <w:r>
        <w:rPr>
          <w:spacing w:val="26"/>
          <w:sz w:val="20"/>
        </w:rPr>
        <w:t xml:space="preserve"> </w:t>
      </w:r>
      <w:r>
        <w:rPr>
          <w:sz w:val="20"/>
        </w:rPr>
        <w:t>maximum</w:t>
      </w:r>
      <w:r>
        <w:rPr>
          <w:spacing w:val="26"/>
          <w:sz w:val="20"/>
        </w:rPr>
        <w:t xml:space="preserve"> </w:t>
      </w:r>
      <w:r>
        <w:rPr>
          <w:sz w:val="20"/>
        </w:rPr>
        <w:t>of</w:t>
      </w:r>
      <w:r>
        <w:rPr>
          <w:spacing w:val="25"/>
          <w:sz w:val="20"/>
        </w:rPr>
        <w:t xml:space="preserve"> </w:t>
      </w:r>
      <w:r>
        <w:rPr>
          <w:sz w:val="20"/>
        </w:rPr>
        <w:t>the</w:t>
      </w:r>
      <w:r>
        <w:rPr>
          <w:spacing w:val="24"/>
          <w:sz w:val="20"/>
        </w:rPr>
        <w:t xml:space="preserve"> </w:t>
      </w:r>
      <w:r>
        <w:rPr>
          <w:sz w:val="20"/>
        </w:rPr>
        <w:t>Guaranteed</w:t>
      </w:r>
      <w:r>
        <w:rPr>
          <w:spacing w:val="-53"/>
          <w:sz w:val="20"/>
        </w:rPr>
        <w:t xml:space="preserve"> </w:t>
      </w:r>
      <w:r>
        <w:rPr>
          <w:sz w:val="20"/>
        </w:rPr>
        <w:t>Sum;</w:t>
      </w:r>
      <w:r>
        <w:rPr>
          <w:spacing w:val="-2"/>
          <w:sz w:val="20"/>
        </w:rPr>
        <w:t xml:space="preserve"> </w:t>
      </w:r>
      <w:r>
        <w:rPr>
          <w:sz w:val="20"/>
        </w:rPr>
        <w:t>and</w:t>
      </w:r>
    </w:p>
    <w:p w14:paraId="4178C50A" w14:textId="77777777" w:rsidR="0031547B" w:rsidRDefault="0031547B">
      <w:pPr>
        <w:pStyle w:val="BodyText"/>
        <w:spacing w:before="10"/>
        <w:rPr>
          <w:sz w:val="19"/>
        </w:rPr>
      </w:pPr>
    </w:p>
    <w:p w14:paraId="512BDA5D" w14:textId="77777777" w:rsidR="0031547B" w:rsidRDefault="00570C5F">
      <w:pPr>
        <w:ind w:left="2513" w:right="880" w:hanging="1441"/>
        <w:jc w:val="both"/>
        <w:rPr>
          <w:sz w:val="20"/>
        </w:rPr>
      </w:pPr>
      <w:r>
        <w:rPr>
          <w:sz w:val="20"/>
        </w:rPr>
        <w:t>shall not be discharged and compliance with any demand for payment received by the Bank in terms hereof</w:t>
      </w:r>
      <w:r>
        <w:rPr>
          <w:spacing w:val="1"/>
          <w:sz w:val="20"/>
        </w:rPr>
        <w:t xml:space="preserve"> </w:t>
      </w:r>
      <w:r>
        <w:rPr>
          <w:sz w:val="20"/>
        </w:rPr>
        <w:t>shall</w:t>
      </w:r>
      <w:r>
        <w:rPr>
          <w:spacing w:val="1"/>
          <w:sz w:val="20"/>
        </w:rPr>
        <w:t xml:space="preserve"> </w:t>
      </w:r>
      <w:r>
        <w:rPr>
          <w:sz w:val="20"/>
        </w:rPr>
        <w:t>not</w:t>
      </w:r>
      <w:r>
        <w:rPr>
          <w:spacing w:val="1"/>
          <w:sz w:val="20"/>
        </w:rPr>
        <w:t xml:space="preserve"> </w:t>
      </w:r>
      <w:r>
        <w:rPr>
          <w:sz w:val="20"/>
        </w:rPr>
        <w:t>be</w:t>
      </w:r>
      <w:r>
        <w:rPr>
          <w:spacing w:val="1"/>
          <w:sz w:val="20"/>
        </w:rPr>
        <w:t xml:space="preserve"> </w:t>
      </w:r>
      <w:r>
        <w:rPr>
          <w:sz w:val="20"/>
        </w:rPr>
        <w:t>delayed,</w:t>
      </w:r>
      <w:r>
        <w:rPr>
          <w:spacing w:val="1"/>
          <w:sz w:val="20"/>
        </w:rPr>
        <w:t xml:space="preserve"> </w:t>
      </w:r>
      <w:r>
        <w:rPr>
          <w:sz w:val="20"/>
        </w:rPr>
        <w:t>by</w:t>
      </w:r>
      <w:r>
        <w:rPr>
          <w:spacing w:val="1"/>
          <w:sz w:val="20"/>
        </w:rPr>
        <w:t xml:space="preserve"> </w:t>
      </w:r>
      <w:r>
        <w:rPr>
          <w:sz w:val="20"/>
        </w:rPr>
        <w:t>the</w:t>
      </w:r>
      <w:r>
        <w:rPr>
          <w:spacing w:val="1"/>
          <w:sz w:val="20"/>
        </w:rPr>
        <w:t xml:space="preserve"> </w:t>
      </w:r>
      <w:r>
        <w:rPr>
          <w:sz w:val="20"/>
        </w:rPr>
        <w:t>fact</w:t>
      </w:r>
      <w:r>
        <w:rPr>
          <w:spacing w:val="1"/>
          <w:sz w:val="20"/>
        </w:rPr>
        <w:t xml:space="preserve"> </w:t>
      </w:r>
      <w:r>
        <w:rPr>
          <w:sz w:val="20"/>
        </w:rPr>
        <w:t>that</w:t>
      </w:r>
      <w:r>
        <w:rPr>
          <w:spacing w:val="1"/>
          <w:sz w:val="20"/>
        </w:rPr>
        <w:t xml:space="preserve"> </w:t>
      </w:r>
      <w:r>
        <w:rPr>
          <w:sz w:val="20"/>
        </w:rPr>
        <w:t>a</w:t>
      </w:r>
      <w:r>
        <w:rPr>
          <w:spacing w:val="1"/>
          <w:sz w:val="20"/>
        </w:rPr>
        <w:t xml:space="preserve"> </w:t>
      </w:r>
      <w:r>
        <w:rPr>
          <w:sz w:val="20"/>
        </w:rPr>
        <w:t>dispute</w:t>
      </w:r>
      <w:r>
        <w:rPr>
          <w:spacing w:val="1"/>
          <w:sz w:val="20"/>
        </w:rPr>
        <w:t xml:space="preserve"> </w:t>
      </w:r>
      <w:r>
        <w:rPr>
          <w:sz w:val="20"/>
        </w:rPr>
        <w:t>may</w:t>
      </w:r>
      <w:r>
        <w:rPr>
          <w:spacing w:val="1"/>
          <w:sz w:val="20"/>
        </w:rPr>
        <w:t xml:space="preserve"> </w:t>
      </w:r>
      <w:r>
        <w:rPr>
          <w:sz w:val="20"/>
        </w:rPr>
        <w:t>exist</w:t>
      </w:r>
      <w:r>
        <w:rPr>
          <w:spacing w:val="1"/>
          <w:sz w:val="20"/>
        </w:rPr>
        <w:t xml:space="preserve"> </w:t>
      </w:r>
      <w:r>
        <w:rPr>
          <w:sz w:val="20"/>
        </w:rPr>
        <w:t>between</w:t>
      </w:r>
      <w:r>
        <w:rPr>
          <w:spacing w:val="1"/>
          <w:sz w:val="20"/>
        </w:rPr>
        <w:t xml:space="preserve"> </w:t>
      </w:r>
      <w:r>
        <w:rPr>
          <w:sz w:val="20"/>
        </w:rPr>
        <w:t>Eskom</w:t>
      </w:r>
      <w:r>
        <w:rPr>
          <w:spacing w:val="1"/>
          <w:sz w:val="20"/>
        </w:rPr>
        <w:t xml:space="preserve"> </w:t>
      </w:r>
      <w:r>
        <w:rPr>
          <w:sz w:val="20"/>
        </w:rPr>
        <w:t>and</w:t>
      </w:r>
      <w:r>
        <w:rPr>
          <w:spacing w:val="55"/>
          <w:sz w:val="20"/>
        </w:rPr>
        <w:t xml:space="preserve"> </w:t>
      </w:r>
      <w:r>
        <w:rPr>
          <w:sz w:val="20"/>
        </w:rPr>
        <w:t>the</w:t>
      </w:r>
      <w:r>
        <w:rPr>
          <w:spacing w:val="1"/>
          <w:sz w:val="20"/>
        </w:rPr>
        <w:t xml:space="preserve"> </w:t>
      </w:r>
      <w:r>
        <w:rPr>
          <w:sz w:val="20"/>
        </w:rPr>
        <w:t>Contractor.</w:t>
      </w:r>
    </w:p>
    <w:p w14:paraId="1A64F170" w14:textId="77777777" w:rsidR="0031547B" w:rsidRDefault="0031547B">
      <w:pPr>
        <w:pStyle w:val="BodyText"/>
        <w:spacing w:before="2"/>
        <w:rPr>
          <w:sz w:val="20"/>
        </w:rPr>
      </w:pPr>
    </w:p>
    <w:p w14:paraId="2D8F0C63" w14:textId="77777777" w:rsidR="0031547B" w:rsidRDefault="00570C5F">
      <w:pPr>
        <w:ind w:left="1793" w:right="874" w:hanging="721"/>
        <w:jc w:val="both"/>
        <w:rPr>
          <w:sz w:val="20"/>
        </w:rPr>
      </w:pPr>
      <w:r>
        <w:rPr>
          <w:sz w:val="20"/>
        </w:rPr>
        <w:t>Eskom shall be entitled to arrange its affairs with the Contractor in any manner which it sees fit, without</w:t>
      </w:r>
      <w:r>
        <w:rPr>
          <w:spacing w:val="1"/>
          <w:sz w:val="20"/>
        </w:rPr>
        <w:t xml:space="preserve"> </w:t>
      </w:r>
      <w:r>
        <w:rPr>
          <w:sz w:val="20"/>
        </w:rPr>
        <w:t>advising us and without affecting our liability under this Guarantee. This includes, without limitation,</w:t>
      </w:r>
      <w:r>
        <w:rPr>
          <w:spacing w:val="1"/>
          <w:sz w:val="20"/>
        </w:rPr>
        <w:t xml:space="preserve"> </w:t>
      </w:r>
      <w:r>
        <w:rPr>
          <w:sz w:val="20"/>
        </w:rPr>
        <w:t>any extensions, indulgences, release or compromise granted to the Contractor</w:t>
      </w:r>
      <w:r>
        <w:rPr>
          <w:spacing w:val="55"/>
          <w:sz w:val="20"/>
        </w:rPr>
        <w:t xml:space="preserve"> </w:t>
      </w:r>
      <w:r>
        <w:rPr>
          <w:sz w:val="20"/>
        </w:rPr>
        <w:t>or any variation</w:t>
      </w:r>
      <w:r>
        <w:rPr>
          <w:spacing w:val="1"/>
          <w:sz w:val="20"/>
        </w:rPr>
        <w:t xml:space="preserve"> </w:t>
      </w:r>
      <w:r>
        <w:rPr>
          <w:sz w:val="20"/>
        </w:rPr>
        <w:t>under</w:t>
      </w:r>
      <w:r>
        <w:rPr>
          <w:spacing w:val="1"/>
          <w:sz w:val="20"/>
        </w:rPr>
        <w:t xml:space="preserve"> </w:t>
      </w:r>
      <w:r>
        <w:rPr>
          <w:sz w:val="20"/>
        </w:rPr>
        <w:t>or</w:t>
      </w:r>
      <w:r>
        <w:rPr>
          <w:spacing w:val="-1"/>
          <w:sz w:val="20"/>
        </w:rPr>
        <w:t xml:space="preserve"> </w:t>
      </w:r>
      <w:r>
        <w:rPr>
          <w:sz w:val="20"/>
        </w:rPr>
        <w:t>to</w:t>
      </w:r>
      <w:r>
        <w:rPr>
          <w:spacing w:val="-1"/>
          <w:sz w:val="20"/>
        </w:rPr>
        <w:t xml:space="preserve"> </w:t>
      </w:r>
      <w:r>
        <w:rPr>
          <w:sz w:val="20"/>
        </w:rPr>
        <w:t>the</w:t>
      </w:r>
      <w:r>
        <w:rPr>
          <w:spacing w:val="-1"/>
          <w:sz w:val="20"/>
        </w:rPr>
        <w:t xml:space="preserve"> </w:t>
      </w:r>
      <w:r>
        <w:rPr>
          <w:sz w:val="20"/>
        </w:rPr>
        <w:t>Contract.</w:t>
      </w:r>
    </w:p>
    <w:p w14:paraId="63DAFC5E" w14:textId="77777777" w:rsidR="0031547B" w:rsidRDefault="0031547B">
      <w:pPr>
        <w:pStyle w:val="BodyText"/>
        <w:rPr>
          <w:sz w:val="20"/>
        </w:rPr>
      </w:pPr>
    </w:p>
    <w:p w14:paraId="63108A26" w14:textId="77777777" w:rsidR="0031547B" w:rsidRDefault="00570C5F">
      <w:pPr>
        <w:ind w:left="1793" w:right="879" w:hanging="721"/>
        <w:jc w:val="both"/>
        <w:rPr>
          <w:sz w:val="20"/>
        </w:rPr>
      </w:pPr>
      <w:bookmarkStart w:id="2" w:name="_bookmark0"/>
      <w:bookmarkEnd w:id="2"/>
      <w:r>
        <w:rPr>
          <w:sz w:val="20"/>
        </w:rPr>
        <w:t>Should Eskom cede its rights against the Contractor to a third party where such cession is permitted under</w:t>
      </w:r>
      <w:r>
        <w:rPr>
          <w:spacing w:val="1"/>
          <w:sz w:val="20"/>
        </w:rPr>
        <w:t xml:space="preserve"> </w:t>
      </w:r>
      <w:r>
        <w:rPr>
          <w:sz w:val="20"/>
        </w:rPr>
        <w:t>the Contract, then Eskom shall be entitled to cede to such third party the rights of Eskom under this</w:t>
      </w:r>
      <w:r>
        <w:rPr>
          <w:spacing w:val="1"/>
          <w:sz w:val="20"/>
        </w:rPr>
        <w:t xml:space="preserve"> </w:t>
      </w:r>
      <w:r>
        <w:rPr>
          <w:sz w:val="20"/>
        </w:rPr>
        <w:t>Guarantee</w:t>
      </w:r>
      <w:r>
        <w:rPr>
          <w:spacing w:val="-2"/>
          <w:sz w:val="20"/>
        </w:rPr>
        <w:t xml:space="preserve"> </w:t>
      </w:r>
      <w:r>
        <w:rPr>
          <w:sz w:val="20"/>
        </w:rPr>
        <w:t>on</w:t>
      </w:r>
      <w:r>
        <w:rPr>
          <w:spacing w:val="-1"/>
          <w:sz w:val="20"/>
        </w:rPr>
        <w:t xml:space="preserve"> </w:t>
      </w:r>
      <w:r>
        <w:rPr>
          <w:sz w:val="20"/>
        </w:rPr>
        <w:t>written</w:t>
      </w:r>
      <w:r>
        <w:rPr>
          <w:spacing w:val="1"/>
          <w:sz w:val="20"/>
        </w:rPr>
        <w:t xml:space="preserve"> </w:t>
      </w:r>
      <w:r>
        <w:rPr>
          <w:sz w:val="20"/>
        </w:rPr>
        <w:t>notification</w:t>
      </w:r>
      <w:r>
        <w:rPr>
          <w:spacing w:val="-2"/>
          <w:sz w:val="20"/>
        </w:rPr>
        <w:t xml:space="preserve"> </w:t>
      </w:r>
      <w:r>
        <w:rPr>
          <w:sz w:val="20"/>
        </w:rPr>
        <w:t>to</w:t>
      </w:r>
      <w:r>
        <w:rPr>
          <w:spacing w:val="1"/>
          <w:sz w:val="20"/>
        </w:rPr>
        <w:t xml:space="preserve"> </w:t>
      </w:r>
      <w:r>
        <w:rPr>
          <w:sz w:val="20"/>
        </w:rPr>
        <w:t>the</w:t>
      </w:r>
      <w:r>
        <w:rPr>
          <w:spacing w:val="1"/>
          <w:sz w:val="20"/>
        </w:rPr>
        <w:t xml:space="preserve"> </w:t>
      </w:r>
      <w:r>
        <w:rPr>
          <w:sz w:val="20"/>
        </w:rPr>
        <w:t>Bank of</w:t>
      </w:r>
      <w:r>
        <w:rPr>
          <w:spacing w:val="-2"/>
          <w:sz w:val="20"/>
        </w:rPr>
        <w:t xml:space="preserve"> </w:t>
      </w:r>
      <w:r>
        <w:rPr>
          <w:sz w:val="20"/>
        </w:rPr>
        <w:t>such</w:t>
      </w:r>
      <w:r>
        <w:rPr>
          <w:spacing w:val="1"/>
          <w:sz w:val="20"/>
        </w:rPr>
        <w:t xml:space="preserve"> </w:t>
      </w:r>
      <w:r>
        <w:rPr>
          <w:sz w:val="20"/>
        </w:rPr>
        <w:t>cession.</w:t>
      </w:r>
    </w:p>
    <w:p w14:paraId="0C90B225" w14:textId="77777777" w:rsidR="0031547B" w:rsidRDefault="0031547B">
      <w:pPr>
        <w:pStyle w:val="BodyText"/>
        <w:spacing w:before="11"/>
        <w:rPr>
          <w:sz w:val="19"/>
        </w:rPr>
      </w:pPr>
    </w:p>
    <w:p w14:paraId="260EDCDB" w14:textId="77777777" w:rsidR="0031547B" w:rsidRDefault="00570C5F">
      <w:pPr>
        <w:ind w:left="1072"/>
        <w:rPr>
          <w:sz w:val="20"/>
        </w:rPr>
      </w:pPr>
      <w:r>
        <w:rPr>
          <w:sz w:val="20"/>
        </w:rPr>
        <w:t>This</w:t>
      </w:r>
      <w:r>
        <w:rPr>
          <w:spacing w:val="-4"/>
          <w:sz w:val="20"/>
        </w:rPr>
        <w:t xml:space="preserve"> </w:t>
      </w:r>
      <w:r>
        <w:rPr>
          <w:sz w:val="20"/>
        </w:rPr>
        <w:t>Guarantee:</w:t>
      </w:r>
    </w:p>
    <w:p w14:paraId="233B85DE" w14:textId="77777777" w:rsidR="0031547B" w:rsidRDefault="0031547B">
      <w:pPr>
        <w:pStyle w:val="BodyText"/>
        <w:spacing w:before="1"/>
        <w:rPr>
          <w:sz w:val="20"/>
        </w:rPr>
      </w:pPr>
    </w:p>
    <w:p w14:paraId="3D8B53FD" w14:textId="77777777" w:rsidR="0031547B" w:rsidRDefault="00570C5F">
      <w:pPr>
        <w:ind w:left="1072"/>
        <w:rPr>
          <w:sz w:val="20"/>
        </w:rPr>
      </w:pPr>
      <w:r>
        <w:rPr>
          <w:sz w:val="20"/>
        </w:rPr>
        <w:t>shall</w:t>
      </w:r>
      <w:r>
        <w:rPr>
          <w:spacing w:val="-2"/>
          <w:sz w:val="20"/>
        </w:rPr>
        <w:t xml:space="preserve"> </w:t>
      </w:r>
      <w:r>
        <w:rPr>
          <w:sz w:val="20"/>
        </w:rPr>
        <w:t>expire</w:t>
      </w:r>
      <w:r>
        <w:rPr>
          <w:spacing w:val="-3"/>
          <w:sz w:val="20"/>
        </w:rPr>
        <w:t xml:space="preserve"> </w:t>
      </w:r>
      <w:r>
        <w:rPr>
          <w:sz w:val="20"/>
        </w:rPr>
        <w:t>on</w:t>
      </w:r>
      <w:r>
        <w:rPr>
          <w:spacing w:val="-1"/>
          <w:sz w:val="20"/>
        </w:rPr>
        <w:t xml:space="preserve"> </w:t>
      </w:r>
      <w:r>
        <w:rPr>
          <w:sz w:val="20"/>
        </w:rPr>
        <w:t>the</w:t>
      </w:r>
      <w:r>
        <w:rPr>
          <w:spacing w:val="-1"/>
          <w:sz w:val="20"/>
        </w:rPr>
        <w:t xml:space="preserve"> </w:t>
      </w:r>
      <w:r>
        <w:rPr>
          <w:sz w:val="20"/>
        </w:rPr>
        <w:t>Expiry</w:t>
      </w:r>
      <w:r>
        <w:rPr>
          <w:spacing w:val="-2"/>
          <w:sz w:val="20"/>
        </w:rPr>
        <w:t xml:space="preserve"> </w:t>
      </w:r>
      <w:r>
        <w:rPr>
          <w:sz w:val="20"/>
        </w:rPr>
        <w:t>Date</w:t>
      </w:r>
      <w:r>
        <w:rPr>
          <w:spacing w:val="-3"/>
          <w:sz w:val="20"/>
        </w:rPr>
        <w:t xml:space="preserve"> </w:t>
      </w:r>
      <w:r>
        <w:rPr>
          <w:sz w:val="20"/>
        </w:rPr>
        <w:t>until</w:t>
      </w:r>
      <w:r>
        <w:rPr>
          <w:spacing w:val="-4"/>
          <w:sz w:val="20"/>
        </w:rPr>
        <w:t xml:space="preserve"> </w:t>
      </w:r>
      <w:r>
        <w:rPr>
          <w:sz w:val="20"/>
        </w:rPr>
        <w:t>which</w:t>
      </w:r>
      <w:r>
        <w:rPr>
          <w:spacing w:val="-3"/>
          <w:sz w:val="20"/>
        </w:rPr>
        <w:t xml:space="preserve"> </w:t>
      </w:r>
      <w:r>
        <w:rPr>
          <w:sz w:val="20"/>
        </w:rPr>
        <w:t>time</w:t>
      </w:r>
      <w:r>
        <w:rPr>
          <w:spacing w:val="-3"/>
          <w:sz w:val="20"/>
        </w:rPr>
        <w:t xml:space="preserve"> </w:t>
      </w:r>
      <w:r>
        <w:rPr>
          <w:sz w:val="20"/>
        </w:rPr>
        <w:t>it</w:t>
      </w:r>
      <w:r>
        <w:rPr>
          <w:spacing w:val="-4"/>
          <w:sz w:val="20"/>
        </w:rPr>
        <w:t xml:space="preserve"> </w:t>
      </w:r>
      <w:r>
        <w:rPr>
          <w:sz w:val="20"/>
        </w:rPr>
        <w:t>is irrevocable;</w:t>
      </w:r>
    </w:p>
    <w:p w14:paraId="2521EF8C" w14:textId="77777777" w:rsidR="0031547B" w:rsidRDefault="0031547B">
      <w:pPr>
        <w:pStyle w:val="BodyText"/>
        <w:spacing w:before="10"/>
        <w:rPr>
          <w:sz w:val="19"/>
        </w:rPr>
      </w:pPr>
    </w:p>
    <w:p w14:paraId="21EF9126" w14:textId="77777777" w:rsidR="0031547B" w:rsidRDefault="00570C5F">
      <w:pPr>
        <w:spacing w:line="480" w:lineRule="auto"/>
        <w:ind w:left="1072" w:right="1525"/>
        <w:rPr>
          <w:sz w:val="20"/>
        </w:rPr>
      </w:pPr>
      <w:r>
        <w:rPr>
          <w:sz w:val="20"/>
        </w:rPr>
        <w:t>is, save</w:t>
      </w:r>
      <w:r>
        <w:rPr>
          <w:spacing w:val="1"/>
          <w:sz w:val="20"/>
        </w:rPr>
        <w:t xml:space="preserve"> </w:t>
      </w:r>
      <w:r>
        <w:rPr>
          <w:sz w:val="20"/>
        </w:rPr>
        <w:t>as</w:t>
      </w:r>
      <w:r>
        <w:rPr>
          <w:spacing w:val="2"/>
          <w:sz w:val="20"/>
        </w:rPr>
        <w:t xml:space="preserve"> </w:t>
      </w:r>
      <w:r>
        <w:rPr>
          <w:sz w:val="20"/>
        </w:rPr>
        <w:t>provided</w:t>
      </w:r>
      <w:r>
        <w:rPr>
          <w:spacing w:val="1"/>
          <w:sz w:val="20"/>
        </w:rPr>
        <w:t xml:space="preserve"> </w:t>
      </w:r>
      <w:r>
        <w:rPr>
          <w:sz w:val="20"/>
        </w:rPr>
        <w:t>for</w:t>
      </w:r>
      <w:r>
        <w:rPr>
          <w:spacing w:val="3"/>
          <w:sz w:val="20"/>
        </w:rPr>
        <w:t xml:space="preserve"> </w:t>
      </w:r>
      <w:r>
        <w:rPr>
          <w:sz w:val="20"/>
        </w:rPr>
        <w:t>in</w:t>
      </w:r>
      <w:r>
        <w:rPr>
          <w:spacing w:val="3"/>
          <w:sz w:val="20"/>
        </w:rPr>
        <w:t xml:space="preserve"> </w:t>
      </w:r>
      <w:hyperlink w:anchor="_bookmark0" w:history="1">
        <w:r>
          <w:rPr>
            <w:sz w:val="20"/>
          </w:rPr>
          <w:t>0</w:t>
        </w:r>
        <w:r>
          <w:rPr>
            <w:spacing w:val="3"/>
            <w:sz w:val="20"/>
          </w:rPr>
          <w:t xml:space="preserve"> </w:t>
        </w:r>
      </w:hyperlink>
      <w:r>
        <w:rPr>
          <w:sz w:val="20"/>
        </w:rPr>
        <w:t>above,</w:t>
      </w:r>
      <w:r>
        <w:rPr>
          <w:spacing w:val="3"/>
          <w:sz w:val="20"/>
        </w:rPr>
        <w:t xml:space="preserve"> </w:t>
      </w:r>
      <w:r>
        <w:rPr>
          <w:sz w:val="20"/>
        </w:rPr>
        <w:t>personal</w:t>
      </w:r>
      <w:r>
        <w:rPr>
          <w:spacing w:val="1"/>
          <w:sz w:val="20"/>
        </w:rPr>
        <w:t xml:space="preserve"> </w:t>
      </w:r>
      <w:r>
        <w:rPr>
          <w:sz w:val="20"/>
        </w:rPr>
        <w:t>to</w:t>
      </w:r>
      <w:r>
        <w:rPr>
          <w:spacing w:val="3"/>
          <w:sz w:val="20"/>
        </w:rPr>
        <w:t xml:space="preserve"> </w:t>
      </w:r>
      <w:r>
        <w:rPr>
          <w:sz w:val="20"/>
        </w:rPr>
        <w:t>Eskom</w:t>
      </w:r>
      <w:r>
        <w:rPr>
          <w:spacing w:val="3"/>
          <w:sz w:val="20"/>
        </w:rPr>
        <w:t xml:space="preserve"> </w:t>
      </w:r>
      <w:r>
        <w:rPr>
          <w:sz w:val="20"/>
        </w:rPr>
        <w:t>and</w:t>
      </w:r>
      <w:r>
        <w:rPr>
          <w:spacing w:val="3"/>
          <w:sz w:val="20"/>
        </w:rPr>
        <w:t xml:space="preserve"> </w:t>
      </w:r>
      <w:r>
        <w:rPr>
          <w:sz w:val="20"/>
        </w:rPr>
        <w:t>is</w:t>
      </w:r>
      <w:r>
        <w:rPr>
          <w:spacing w:val="1"/>
          <w:sz w:val="20"/>
        </w:rPr>
        <w:t xml:space="preserve"> </w:t>
      </w:r>
      <w:r>
        <w:rPr>
          <w:sz w:val="20"/>
        </w:rPr>
        <w:t>neither</w:t>
      </w:r>
      <w:r>
        <w:rPr>
          <w:spacing w:val="1"/>
          <w:sz w:val="20"/>
        </w:rPr>
        <w:t xml:space="preserve"> </w:t>
      </w:r>
      <w:r>
        <w:rPr>
          <w:sz w:val="20"/>
        </w:rPr>
        <w:t>negotiable</w:t>
      </w:r>
      <w:r>
        <w:rPr>
          <w:spacing w:val="3"/>
          <w:sz w:val="20"/>
        </w:rPr>
        <w:t xml:space="preserve"> </w:t>
      </w:r>
      <w:r>
        <w:rPr>
          <w:sz w:val="20"/>
        </w:rPr>
        <w:t>nor</w:t>
      </w:r>
      <w:r>
        <w:rPr>
          <w:spacing w:val="1"/>
          <w:sz w:val="20"/>
        </w:rPr>
        <w:t xml:space="preserve"> </w:t>
      </w:r>
      <w:r>
        <w:rPr>
          <w:sz w:val="20"/>
        </w:rPr>
        <w:t>transferable;</w:t>
      </w:r>
      <w:r>
        <w:rPr>
          <w:spacing w:val="1"/>
          <w:sz w:val="20"/>
        </w:rPr>
        <w:t xml:space="preserve"> </w:t>
      </w:r>
      <w:r>
        <w:rPr>
          <w:sz w:val="20"/>
        </w:rPr>
        <w:t>shall</w:t>
      </w:r>
      <w:r>
        <w:rPr>
          <w:spacing w:val="-1"/>
          <w:sz w:val="20"/>
        </w:rPr>
        <w:t xml:space="preserve"> </w:t>
      </w:r>
      <w:r>
        <w:rPr>
          <w:sz w:val="20"/>
        </w:rPr>
        <w:t>be</w:t>
      </w:r>
      <w:r>
        <w:rPr>
          <w:spacing w:val="-3"/>
          <w:sz w:val="20"/>
        </w:rPr>
        <w:t xml:space="preserve"> </w:t>
      </w:r>
      <w:r>
        <w:rPr>
          <w:sz w:val="20"/>
        </w:rPr>
        <w:t>returned</w:t>
      </w:r>
      <w:r>
        <w:rPr>
          <w:spacing w:val="-2"/>
          <w:sz w:val="20"/>
        </w:rPr>
        <w:t xml:space="preserve"> </w:t>
      </w:r>
      <w:r>
        <w:rPr>
          <w:sz w:val="20"/>
        </w:rPr>
        <w:t>to</w:t>
      </w:r>
      <w:r>
        <w:rPr>
          <w:spacing w:val="-1"/>
          <w:sz w:val="20"/>
        </w:rPr>
        <w:t xml:space="preserve"> </w:t>
      </w:r>
      <w:r>
        <w:rPr>
          <w:sz w:val="20"/>
        </w:rPr>
        <w:t>the Bank</w:t>
      </w:r>
      <w:r>
        <w:rPr>
          <w:spacing w:val="-2"/>
          <w:sz w:val="20"/>
        </w:rPr>
        <w:t xml:space="preserve"> </w:t>
      </w:r>
      <w:r>
        <w:rPr>
          <w:sz w:val="20"/>
        </w:rPr>
        <w:t>upon</w:t>
      </w:r>
      <w:r>
        <w:rPr>
          <w:spacing w:val="-2"/>
          <w:sz w:val="20"/>
        </w:rPr>
        <w:t xml:space="preserve"> </w:t>
      </w:r>
      <w:r>
        <w:rPr>
          <w:sz w:val="20"/>
        </w:rPr>
        <w:t>the</w:t>
      </w:r>
      <w:r>
        <w:rPr>
          <w:spacing w:val="-3"/>
          <w:sz w:val="20"/>
        </w:rPr>
        <w:t xml:space="preserve"> </w:t>
      </w:r>
      <w:r>
        <w:rPr>
          <w:sz w:val="20"/>
        </w:rPr>
        <w:t>earlier</w:t>
      </w:r>
      <w:r>
        <w:rPr>
          <w:spacing w:val="-2"/>
          <w:sz w:val="20"/>
        </w:rPr>
        <w:t xml:space="preserve"> </w:t>
      </w:r>
      <w:r>
        <w:rPr>
          <w:sz w:val="20"/>
        </w:rPr>
        <w:t>of</w:t>
      </w:r>
      <w:r>
        <w:rPr>
          <w:spacing w:val="-3"/>
          <w:sz w:val="20"/>
        </w:rPr>
        <w:t xml:space="preserve"> </w:t>
      </w:r>
      <w:r>
        <w:rPr>
          <w:sz w:val="20"/>
        </w:rPr>
        <w:t>payment</w:t>
      </w:r>
      <w:r>
        <w:rPr>
          <w:spacing w:val="-2"/>
          <w:sz w:val="20"/>
        </w:rPr>
        <w:t xml:space="preserve"> </w:t>
      </w:r>
      <w:r>
        <w:rPr>
          <w:sz w:val="20"/>
        </w:rPr>
        <w:t>of</w:t>
      </w:r>
      <w:r>
        <w:rPr>
          <w:spacing w:val="-3"/>
          <w:sz w:val="20"/>
        </w:rPr>
        <w:t xml:space="preserve"> </w:t>
      </w:r>
      <w:r>
        <w:rPr>
          <w:sz w:val="20"/>
        </w:rPr>
        <w:t>the</w:t>
      </w:r>
      <w:r>
        <w:rPr>
          <w:spacing w:val="-2"/>
          <w:sz w:val="20"/>
        </w:rPr>
        <w:t xml:space="preserve"> </w:t>
      </w:r>
      <w:r>
        <w:rPr>
          <w:sz w:val="20"/>
        </w:rPr>
        <w:t>full</w:t>
      </w:r>
      <w:r>
        <w:rPr>
          <w:spacing w:val="-4"/>
          <w:sz w:val="20"/>
        </w:rPr>
        <w:t xml:space="preserve"> </w:t>
      </w:r>
      <w:r>
        <w:rPr>
          <w:sz w:val="20"/>
        </w:rPr>
        <w:t>Guaranteed</w:t>
      </w:r>
      <w:r>
        <w:rPr>
          <w:spacing w:val="-2"/>
          <w:sz w:val="20"/>
        </w:rPr>
        <w:t xml:space="preserve"> </w:t>
      </w:r>
      <w:r>
        <w:rPr>
          <w:sz w:val="20"/>
        </w:rPr>
        <w:t>Sum</w:t>
      </w:r>
      <w:r>
        <w:rPr>
          <w:spacing w:val="-3"/>
          <w:sz w:val="20"/>
        </w:rPr>
        <w:t xml:space="preserve"> </w:t>
      </w:r>
      <w:r>
        <w:rPr>
          <w:sz w:val="20"/>
        </w:rPr>
        <w:t>or</w:t>
      </w:r>
      <w:r>
        <w:rPr>
          <w:spacing w:val="1"/>
          <w:sz w:val="20"/>
        </w:rPr>
        <w:t xml:space="preserve"> </w:t>
      </w:r>
      <w:r>
        <w:rPr>
          <w:sz w:val="20"/>
        </w:rPr>
        <w:t>expiry</w:t>
      </w:r>
      <w:r>
        <w:rPr>
          <w:spacing w:val="-2"/>
          <w:sz w:val="20"/>
        </w:rPr>
        <w:t xml:space="preserve"> </w:t>
      </w:r>
      <w:r>
        <w:rPr>
          <w:sz w:val="20"/>
        </w:rPr>
        <w:t>hereof;</w:t>
      </w:r>
      <w:r>
        <w:rPr>
          <w:spacing w:val="-52"/>
          <w:sz w:val="20"/>
        </w:rPr>
        <w:t xml:space="preserve"> </w:t>
      </w:r>
      <w:r>
        <w:rPr>
          <w:sz w:val="20"/>
        </w:rPr>
        <w:t>shall be</w:t>
      </w:r>
      <w:r>
        <w:rPr>
          <w:spacing w:val="-1"/>
          <w:sz w:val="20"/>
        </w:rPr>
        <w:t xml:space="preserve"> </w:t>
      </w:r>
      <w:r>
        <w:rPr>
          <w:sz w:val="20"/>
        </w:rPr>
        <w:t>regarded as a</w:t>
      </w:r>
      <w:r>
        <w:rPr>
          <w:spacing w:val="-2"/>
          <w:sz w:val="20"/>
        </w:rPr>
        <w:t xml:space="preserve"> </w:t>
      </w:r>
      <w:r>
        <w:rPr>
          <w:sz w:val="20"/>
        </w:rPr>
        <w:t>liquid</w:t>
      </w:r>
      <w:r>
        <w:rPr>
          <w:spacing w:val="-1"/>
          <w:sz w:val="20"/>
        </w:rPr>
        <w:t xml:space="preserve"> </w:t>
      </w:r>
      <w:r>
        <w:rPr>
          <w:sz w:val="20"/>
        </w:rPr>
        <w:t>document for the</w:t>
      </w:r>
      <w:r>
        <w:rPr>
          <w:spacing w:val="-2"/>
          <w:sz w:val="20"/>
        </w:rPr>
        <w:t xml:space="preserve"> </w:t>
      </w:r>
      <w:r>
        <w:rPr>
          <w:sz w:val="20"/>
        </w:rPr>
        <w:t>purpose</w:t>
      </w:r>
      <w:r>
        <w:rPr>
          <w:spacing w:val="1"/>
          <w:sz w:val="20"/>
        </w:rPr>
        <w:t xml:space="preserve"> </w:t>
      </w:r>
      <w:r>
        <w:rPr>
          <w:sz w:val="20"/>
        </w:rPr>
        <w:t>of</w:t>
      </w:r>
      <w:r>
        <w:rPr>
          <w:spacing w:val="-2"/>
          <w:sz w:val="20"/>
        </w:rPr>
        <w:t xml:space="preserve"> </w:t>
      </w:r>
      <w:r>
        <w:rPr>
          <w:sz w:val="20"/>
        </w:rPr>
        <w:t>obtaining</w:t>
      </w:r>
      <w:r>
        <w:rPr>
          <w:spacing w:val="1"/>
          <w:sz w:val="20"/>
        </w:rPr>
        <w:t xml:space="preserve"> </w:t>
      </w:r>
      <w:r>
        <w:rPr>
          <w:sz w:val="20"/>
        </w:rPr>
        <w:t>a</w:t>
      </w:r>
      <w:r>
        <w:rPr>
          <w:spacing w:val="-2"/>
          <w:sz w:val="20"/>
        </w:rPr>
        <w:t xml:space="preserve"> </w:t>
      </w:r>
      <w:r>
        <w:rPr>
          <w:sz w:val="20"/>
        </w:rPr>
        <w:t>court</w:t>
      </w:r>
      <w:r>
        <w:rPr>
          <w:spacing w:val="1"/>
          <w:sz w:val="20"/>
        </w:rPr>
        <w:t xml:space="preserve"> </w:t>
      </w:r>
      <w:r>
        <w:rPr>
          <w:sz w:val="20"/>
        </w:rPr>
        <w:t>order; and</w:t>
      </w:r>
    </w:p>
    <w:p w14:paraId="7EA0169F" w14:textId="77777777" w:rsidR="0031547B" w:rsidRDefault="00570C5F">
      <w:pPr>
        <w:ind w:left="2513" w:right="864" w:hanging="1441"/>
        <w:rPr>
          <w:sz w:val="20"/>
        </w:rPr>
      </w:pPr>
      <w:r>
        <w:rPr>
          <w:sz w:val="20"/>
        </w:rPr>
        <w:t>shall</w:t>
      </w:r>
      <w:r>
        <w:rPr>
          <w:spacing w:val="8"/>
          <w:sz w:val="20"/>
        </w:rPr>
        <w:t xml:space="preserve"> </w:t>
      </w:r>
      <w:r>
        <w:rPr>
          <w:sz w:val="20"/>
        </w:rPr>
        <w:t>be</w:t>
      </w:r>
      <w:r>
        <w:rPr>
          <w:spacing w:val="9"/>
          <w:sz w:val="20"/>
        </w:rPr>
        <w:t xml:space="preserve"> </w:t>
      </w:r>
      <w:r>
        <w:rPr>
          <w:sz w:val="20"/>
        </w:rPr>
        <w:t>governed</w:t>
      </w:r>
      <w:r>
        <w:rPr>
          <w:spacing w:val="7"/>
          <w:sz w:val="20"/>
        </w:rPr>
        <w:t xml:space="preserve"> </w:t>
      </w:r>
      <w:r>
        <w:rPr>
          <w:sz w:val="20"/>
        </w:rPr>
        <w:t>by</w:t>
      </w:r>
      <w:r>
        <w:rPr>
          <w:spacing w:val="8"/>
          <w:sz w:val="20"/>
        </w:rPr>
        <w:t xml:space="preserve"> </w:t>
      </w:r>
      <w:r>
        <w:rPr>
          <w:sz w:val="20"/>
        </w:rPr>
        <w:t>and</w:t>
      </w:r>
      <w:r>
        <w:rPr>
          <w:spacing w:val="7"/>
          <w:sz w:val="20"/>
        </w:rPr>
        <w:t xml:space="preserve"> </w:t>
      </w:r>
      <w:r>
        <w:rPr>
          <w:sz w:val="20"/>
        </w:rPr>
        <w:t>construed</w:t>
      </w:r>
      <w:r>
        <w:rPr>
          <w:spacing w:val="10"/>
          <w:sz w:val="20"/>
        </w:rPr>
        <w:t xml:space="preserve"> </w:t>
      </w:r>
      <w:r>
        <w:rPr>
          <w:sz w:val="20"/>
        </w:rPr>
        <w:t>in</w:t>
      </w:r>
      <w:r>
        <w:rPr>
          <w:spacing w:val="9"/>
          <w:sz w:val="20"/>
        </w:rPr>
        <w:t xml:space="preserve"> </w:t>
      </w:r>
      <w:r>
        <w:rPr>
          <w:sz w:val="20"/>
        </w:rPr>
        <w:t>accordance</w:t>
      </w:r>
      <w:r>
        <w:rPr>
          <w:spacing w:val="7"/>
          <w:sz w:val="20"/>
        </w:rPr>
        <w:t xml:space="preserve"> </w:t>
      </w:r>
      <w:r>
        <w:rPr>
          <w:sz w:val="20"/>
        </w:rPr>
        <w:t>with</w:t>
      </w:r>
      <w:r>
        <w:rPr>
          <w:spacing w:val="7"/>
          <w:sz w:val="20"/>
        </w:rPr>
        <w:t xml:space="preserve"> </w:t>
      </w:r>
      <w:r>
        <w:rPr>
          <w:sz w:val="20"/>
        </w:rPr>
        <w:t>the</w:t>
      </w:r>
      <w:r>
        <w:rPr>
          <w:spacing w:val="9"/>
          <w:sz w:val="20"/>
        </w:rPr>
        <w:t xml:space="preserve"> </w:t>
      </w:r>
      <w:r>
        <w:rPr>
          <w:sz w:val="20"/>
        </w:rPr>
        <w:t>law</w:t>
      </w:r>
      <w:r>
        <w:rPr>
          <w:spacing w:val="10"/>
          <w:sz w:val="20"/>
        </w:rPr>
        <w:t xml:space="preserve"> </w:t>
      </w:r>
      <w:r>
        <w:rPr>
          <w:sz w:val="20"/>
        </w:rPr>
        <w:t>of</w:t>
      </w:r>
      <w:r>
        <w:rPr>
          <w:spacing w:val="7"/>
          <w:sz w:val="20"/>
        </w:rPr>
        <w:t xml:space="preserve"> </w:t>
      </w:r>
      <w:r>
        <w:rPr>
          <w:sz w:val="20"/>
        </w:rPr>
        <w:t>the</w:t>
      </w:r>
      <w:r>
        <w:rPr>
          <w:spacing w:val="7"/>
          <w:sz w:val="20"/>
        </w:rPr>
        <w:t xml:space="preserve"> </w:t>
      </w:r>
      <w:r>
        <w:rPr>
          <w:sz w:val="20"/>
        </w:rPr>
        <w:t>Republic</w:t>
      </w:r>
      <w:r>
        <w:rPr>
          <w:spacing w:val="7"/>
          <w:sz w:val="20"/>
        </w:rPr>
        <w:t xml:space="preserve"> </w:t>
      </w:r>
      <w:r>
        <w:rPr>
          <w:sz w:val="20"/>
        </w:rPr>
        <w:t>of</w:t>
      </w:r>
      <w:r>
        <w:rPr>
          <w:spacing w:val="7"/>
          <w:sz w:val="20"/>
        </w:rPr>
        <w:t xml:space="preserve"> </w:t>
      </w:r>
      <w:r>
        <w:rPr>
          <w:sz w:val="20"/>
        </w:rPr>
        <w:t>South</w:t>
      </w:r>
      <w:r>
        <w:rPr>
          <w:spacing w:val="9"/>
          <w:sz w:val="20"/>
        </w:rPr>
        <w:t xml:space="preserve"> </w:t>
      </w:r>
      <w:r>
        <w:rPr>
          <w:sz w:val="20"/>
        </w:rPr>
        <w:t>Africa</w:t>
      </w:r>
      <w:r>
        <w:rPr>
          <w:spacing w:val="7"/>
          <w:sz w:val="20"/>
        </w:rPr>
        <w:t xml:space="preserve"> </w:t>
      </w:r>
      <w:r>
        <w:rPr>
          <w:sz w:val="20"/>
        </w:rPr>
        <w:t>and</w:t>
      </w:r>
      <w:r>
        <w:rPr>
          <w:spacing w:val="7"/>
          <w:sz w:val="20"/>
        </w:rPr>
        <w:t xml:space="preserve"> </w:t>
      </w:r>
      <w:r>
        <w:rPr>
          <w:sz w:val="20"/>
        </w:rPr>
        <w:t>shall</w:t>
      </w:r>
      <w:r>
        <w:rPr>
          <w:spacing w:val="6"/>
          <w:sz w:val="20"/>
        </w:rPr>
        <w:t xml:space="preserve"> </w:t>
      </w:r>
      <w:r>
        <w:rPr>
          <w:sz w:val="20"/>
        </w:rPr>
        <w:t>be</w:t>
      </w:r>
      <w:r>
        <w:rPr>
          <w:spacing w:val="-53"/>
          <w:sz w:val="20"/>
        </w:rPr>
        <w:t xml:space="preserve"> </w:t>
      </w:r>
      <w:r>
        <w:rPr>
          <w:sz w:val="20"/>
        </w:rPr>
        <w:t>subject</w:t>
      </w:r>
      <w:r>
        <w:rPr>
          <w:spacing w:val="-2"/>
          <w:sz w:val="20"/>
        </w:rPr>
        <w:t xml:space="preserve"> </w:t>
      </w:r>
      <w:r>
        <w:rPr>
          <w:sz w:val="20"/>
        </w:rPr>
        <w:t>to</w:t>
      </w:r>
      <w:r>
        <w:rPr>
          <w:spacing w:val="-1"/>
          <w:sz w:val="20"/>
        </w:rPr>
        <w:t xml:space="preserve"> </w:t>
      </w:r>
      <w:r>
        <w:rPr>
          <w:sz w:val="20"/>
        </w:rPr>
        <w:t>the</w:t>
      </w:r>
      <w:r>
        <w:rPr>
          <w:spacing w:val="-2"/>
          <w:sz w:val="20"/>
        </w:rPr>
        <w:t xml:space="preserve"> </w:t>
      </w:r>
      <w:r>
        <w:rPr>
          <w:sz w:val="20"/>
        </w:rPr>
        <w:t>jurisdiction</w:t>
      </w:r>
      <w:r>
        <w:rPr>
          <w:spacing w:val="-1"/>
          <w:sz w:val="20"/>
        </w:rPr>
        <w:t xml:space="preserve"> </w:t>
      </w:r>
      <w:r>
        <w:rPr>
          <w:sz w:val="20"/>
        </w:rPr>
        <w:t>of the</w:t>
      </w:r>
      <w:r>
        <w:rPr>
          <w:spacing w:val="-1"/>
          <w:sz w:val="20"/>
        </w:rPr>
        <w:t xml:space="preserve"> </w:t>
      </w:r>
      <w:r>
        <w:rPr>
          <w:sz w:val="20"/>
        </w:rPr>
        <w:t>Courts</w:t>
      </w:r>
      <w:r>
        <w:rPr>
          <w:spacing w:val="-1"/>
          <w:sz w:val="20"/>
        </w:rPr>
        <w:t xml:space="preserve"> </w:t>
      </w:r>
      <w:r>
        <w:rPr>
          <w:sz w:val="20"/>
        </w:rPr>
        <w:t>of</w:t>
      </w:r>
      <w:r>
        <w:rPr>
          <w:spacing w:val="1"/>
          <w:sz w:val="20"/>
        </w:rPr>
        <w:t xml:space="preserve"> </w:t>
      </w:r>
      <w:r>
        <w:rPr>
          <w:sz w:val="20"/>
        </w:rPr>
        <w:t>the Republic</w:t>
      </w:r>
      <w:r>
        <w:rPr>
          <w:spacing w:val="2"/>
          <w:sz w:val="20"/>
        </w:rPr>
        <w:t xml:space="preserve"> </w:t>
      </w:r>
      <w:r>
        <w:rPr>
          <w:sz w:val="20"/>
        </w:rPr>
        <w:t>of</w:t>
      </w:r>
      <w:r>
        <w:rPr>
          <w:spacing w:val="-1"/>
          <w:sz w:val="20"/>
        </w:rPr>
        <w:t xml:space="preserve"> </w:t>
      </w:r>
      <w:r>
        <w:rPr>
          <w:sz w:val="20"/>
        </w:rPr>
        <w:t>South Africa.</w:t>
      </w:r>
    </w:p>
    <w:p w14:paraId="5E90DE53" w14:textId="77777777" w:rsidR="0031547B" w:rsidRDefault="00570C5F">
      <w:pPr>
        <w:spacing w:before="2" w:line="460" w:lineRule="atLeast"/>
        <w:ind w:left="1072" w:right="881"/>
        <w:rPr>
          <w:sz w:val="20"/>
        </w:rPr>
      </w:pPr>
      <w:r>
        <w:rPr>
          <w:sz w:val="20"/>
        </w:rPr>
        <w:t>Any claim which arises or demand for payment received after expiry date will be invalid and unenforceable.</w:t>
      </w:r>
      <w:r>
        <w:rPr>
          <w:spacing w:val="1"/>
          <w:sz w:val="20"/>
        </w:rPr>
        <w:t xml:space="preserve"> </w:t>
      </w:r>
      <w:r>
        <w:rPr>
          <w:sz w:val="20"/>
        </w:rPr>
        <w:t>The</w:t>
      </w:r>
      <w:r>
        <w:rPr>
          <w:spacing w:val="3"/>
          <w:sz w:val="20"/>
        </w:rPr>
        <w:t xml:space="preserve"> </w:t>
      </w:r>
      <w:r>
        <w:rPr>
          <w:sz w:val="20"/>
        </w:rPr>
        <w:t>Bank</w:t>
      </w:r>
      <w:r>
        <w:rPr>
          <w:spacing w:val="5"/>
          <w:sz w:val="20"/>
        </w:rPr>
        <w:t xml:space="preserve"> </w:t>
      </w:r>
      <w:r>
        <w:rPr>
          <w:sz w:val="20"/>
        </w:rPr>
        <w:t>chooses</w:t>
      </w:r>
      <w:r>
        <w:rPr>
          <w:spacing w:val="5"/>
          <w:sz w:val="20"/>
        </w:rPr>
        <w:t xml:space="preserve"> </w:t>
      </w:r>
      <w:r>
        <w:rPr>
          <w:sz w:val="20"/>
        </w:rPr>
        <w:t>domicilium</w:t>
      </w:r>
      <w:r>
        <w:rPr>
          <w:spacing w:val="4"/>
          <w:sz w:val="20"/>
        </w:rPr>
        <w:t xml:space="preserve"> </w:t>
      </w:r>
      <w:r>
        <w:rPr>
          <w:sz w:val="20"/>
        </w:rPr>
        <w:t>citandi</w:t>
      </w:r>
      <w:r>
        <w:rPr>
          <w:spacing w:val="3"/>
          <w:sz w:val="20"/>
        </w:rPr>
        <w:t xml:space="preserve"> </w:t>
      </w:r>
      <w:r>
        <w:rPr>
          <w:sz w:val="20"/>
        </w:rPr>
        <w:t>et</w:t>
      </w:r>
      <w:r>
        <w:rPr>
          <w:spacing w:val="6"/>
          <w:sz w:val="20"/>
        </w:rPr>
        <w:t xml:space="preserve"> </w:t>
      </w:r>
      <w:r>
        <w:rPr>
          <w:sz w:val="20"/>
        </w:rPr>
        <w:t>executandi</w:t>
      </w:r>
      <w:r>
        <w:rPr>
          <w:spacing w:val="6"/>
          <w:sz w:val="20"/>
        </w:rPr>
        <w:t xml:space="preserve"> </w:t>
      </w:r>
      <w:r>
        <w:rPr>
          <w:sz w:val="20"/>
        </w:rPr>
        <w:t>for</w:t>
      </w:r>
      <w:r>
        <w:rPr>
          <w:spacing w:val="5"/>
          <w:sz w:val="20"/>
        </w:rPr>
        <w:t xml:space="preserve"> </w:t>
      </w:r>
      <w:r>
        <w:rPr>
          <w:sz w:val="20"/>
        </w:rPr>
        <w:t>all</w:t>
      </w:r>
      <w:r>
        <w:rPr>
          <w:spacing w:val="5"/>
          <w:sz w:val="20"/>
        </w:rPr>
        <w:t xml:space="preserve"> </w:t>
      </w:r>
      <w:r>
        <w:rPr>
          <w:sz w:val="20"/>
        </w:rPr>
        <w:t>purposes</w:t>
      </w:r>
      <w:r>
        <w:rPr>
          <w:spacing w:val="7"/>
          <w:sz w:val="20"/>
        </w:rPr>
        <w:t xml:space="preserve"> </w:t>
      </w:r>
      <w:r>
        <w:rPr>
          <w:sz w:val="20"/>
        </w:rPr>
        <w:t>in</w:t>
      </w:r>
      <w:r>
        <w:rPr>
          <w:spacing w:val="5"/>
          <w:sz w:val="20"/>
        </w:rPr>
        <w:t xml:space="preserve"> </w:t>
      </w:r>
      <w:r>
        <w:rPr>
          <w:sz w:val="20"/>
        </w:rPr>
        <w:t>connection</w:t>
      </w:r>
      <w:r>
        <w:rPr>
          <w:spacing w:val="4"/>
          <w:sz w:val="20"/>
        </w:rPr>
        <w:t xml:space="preserve"> </w:t>
      </w:r>
      <w:r>
        <w:rPr>
          <w:sz w:val="20"/>
        </w:rPr>
        <w:t>with</w:t>
      </w:r>
      <w:r>
        <w:rPr>
          <w:spacing w:val="4"/>
          <w:sz w:val="20"/>
        </w:rPr>
        <w:t xml:space="preserve"> </w:t>
      </w:r>
      <w:r>
        <w:rPr>
          <w:sz w:val="20"/>
        </w:rPr>
        <w:t>this</w:t>
      </w:r>
      <w:r>
        <w:rPr>
          <w:spacing w:val="6"/>
          <w:sz w:val="20"/>
        </w:rPr>
        <w:t xml:space="preserve"> </w:t>
      </w:r>
      <w:r>
        <w:rPr>
          <w:sz w:val="20"/>
        </w:rPr>
        <w:t>Guarantee</w:t>
      </w:r>
      <w:r>
        <w:rPr>
          <w:spacing w:val="6"/>
          <w:sz w:val="20"/>
        </w:rPr>
        <w:t xml:space="preserve"> </w:t>
      </w:r>
      <w:r>
        <w:rPr>
          <w:sz w:val="20"/>
        </w:rPr>
        <w:t>at</w:t>
      </w:r>
      <w:r>
        <w:rPr>
          <w:spacing w:val="4"/>
          <w:sz w:val="20"/>
        </w:rPr>
        <w:t xml:space="preserve"> </w:t>
      </w:r>
      <w:r>
        <w:rPr>
          <w:sz w:val="20"/>
        </w:rPr>
        <w:t>the</w:t>
      </w:r>
    </w:p>
    <w:p w14:paraId="76AE0D0F" w14:textId="77777777" w:rsidR="0031547B" w:rsidRDefault="00570C5F">
      <w:pPr>
        <w:spacing w:line="229" w:lineRule="exact"/>
        <w:ind w:left="1793"/>
        <w:rPr>
          <w:sz w:val="20"/>
        </w:rPr>
      </w:pPr>
      <w:r>
        <w:rPr>
          <w:sz w:val="20"/>
        </w:rPr>
        <w:t>Bank’s</w:t>
      </w:r>
      <w:r>
        <w:rPr>
          <w:spacing w:val="-3"/>
          <w:sz w:val="20"/>
        </w:rPr>
        <w:t xml:space="preserve"> </w:t>
      </w:r>
      <w:r>
        <w:rPr>
          <w:sz w:val="20"/>
        </w:rPr>
        <w:t>Address.</w:t>
      </w:r>
    </w:p>
    <w:p w14:paraId="0E3802C5" w14:textId="77777777" w:rsidR="0031547B" w:rsidRDefault="0031547B">
      <w:pPr>
        <w:pStyle w:val="BodyText"/>
        <w:rPr>
          <w:sz w:val="20"/>
        </w:rPr>
      </w:pPr>
    </w:p>
    <w:p w14:paraId="15CEFF09" w14:textId="77777777" w:rsidR="0031547B" w:rsidRDefault="0031547B">
      <w:pPr>
        <w:pStyle w:val="BodyText"/>
        <w:spacing w:before="1"/>
        <w:rPr>
          <w:sz w:val="20"/>
        </w:rPr>
      </w:pPr>
    </w:p>
    <w:p w14:paraId="411AA9FA" w14:textId="77777777" w:rsidR="0031547B" w:rsidRDefault="00570C5F">
      <w:pPr>
        <w:tabs>
          <w:tab w:val="left" w:pos="4355"/>
          <w:tab w:val="left" w:pos="5393"/>
          <w:tab w:val="left" w:pos="9030"/>
        </w:tabs>
        <w:ind w:left="1072"/>
        <w:rPr>
          <w:sz w:val="20"/>
        </w:rPr>
      </w:pPr>
      <w:r>
        <w:rPr>
          <w:sz w:val="20"/>
        </w:rPr>
        <w:t>Signed</w:t>
      </w:r>
      <w:r>
        <w:rPr>
          <w:spacing w:val="-3"/>
          <w:sz w:val="20"/>
        </w:rPr>
        <w:t xml:space="preserve"> </w:t>
      </w:r>
      <w:r>
        <w:rPr>
          <w:sz w:val="20"/>
        </w:rPr>
        <w:t>at</w:t>
      </w:r>
      <w:r>
        <w:rPr>
          <w:sz w:val="20"/>
          <w:u w:val="single"/>
        </w:rPr>
        <w:tab/>
      </w:r>
      <w:r>
        <w:rPr>
          <w:sz w:val="20"/>
        </w:rPr>
        <w:tab/>
        <w:t>Date</w:t>
      </w:r>
      <w:r>
        <w:rPr>
          <w:spacing w:val="1"/>
          <w:sz w:val="20"/>
        </w:rPr>
        <w:t xml:space="preserve"> </w:t>
      </w:r>
      <w:r>
        <w:rPr>
          <w:w w:val="99"/>
          <w:sz w:val="20"/>
          <w:u w:val="single"/>
        </w:rPr>
        <w:t xml:space="preserve"> </w:t>
      </w:r>
      <w:r>
        <w:rPr>
          <w:sz w:val="20"/>
          <w:u w:val="single"/>
        </w:rPr>
        <w:tab/>
      </w:r>
    </w:p>
    <w:p w14:paraId="36F7AE04" w14:textId="77777777" w:rsidR="0031547B" w:rsidRDefault="0031547B">
      <w:pPr>
        <w:pStyle w:val="BodyText"/>
        <w:spacing w:before="9"/>
        <w:rPr>
          <w:sz w:val="11"/>
        </w:rPr>
      </w:pPr>
    </w:p>
    <w:p w14:paraId="56DBB342" w14:textId="77777777" w:rsidR="0031547B" w:rsidRDefault="00570C5F">
      <w:pPr>
        <w:spacing w:before="93"/>
        <w:ind w:left="1072"/>
        <w:rPr>
          <w:sz w:val="20"/>
        </w:rPr>
      </w:pPr>
      <w:r>
        <w:rPr>
          <w:sz w:val="20"/>
        </w:rPr>
        <w:t>For</w:t>
      </w:r>
      <w:r>
        <w:rPr>
          <w:spacing w:val="-3"/>
          <w:sz w:val="20"/>
        </w:rPr>
        <w:t xml:space="preserve"> </w:t>
      </w:r>
      <w:r>
        <w:rPr>
          <w:sz w:val="20"/>
        </w:rPr>
        <w:t>and behalf</w:t>
      </w:r>
      <w:r>
        <w:rPr>
          <w:spacing w:val="-1"/>
          <w:sz w:val="20"/>
        </w:rPr>
        <w:t xml:space="preserve"> </w:t>
      </w:r>
      <w:r>
        <w:rPr>
          <w:sz w:val="20"/>
        </w:rPr>
        <w:t>of</w:t>
      </w:r>
      <w:r>
        <w:rPr>
          <w:spacing w:val="-2"/>
          <w:sz w:val="20"/>
        </w:rPr>
        <w:t xml:space="preserve"> </w:t>
      </w:r>
      <w:r>
        <w:rPr>
          <w:sz w:val="20"/>
        </w:rPr>
        <w:t>the Bank</w:t>
      </w:r>
    </w:p>
    <w:p w14:paraId="4578C2B8" w14:textId="77777777" w:rsidR="0031547B" w:rsidRDefault="0031547B">
      <w:pPr>
        <w:pStyle w:val="BodyText"/>
        <w:rPr>
          <w:sz w:val="12"/>
        </w:rPr>
      </w:pPr>
    </w:p>
    <w:p w14:paraId="44D2DB38" w14:textId="77777777" w:rsidR="0031547B" w:rsidRDefault="00570C5F">
      <w:pPr>
        <w:tabs>
          <w:tab w:val="left" w:pos="4700"/>
          <w:tab w:val="left" w:pos="5393"/>
          <w:tab w:val="left" w:pos="9019"/>
        </w:tabs>
        <w:spacing w:before="93"/>
        <w:ind w:left="1072"/>
        <w:rPr>
          <w:sz w:val="20"/>
        </w:rPr>
      </w:pPr>
      <w:r>
        <w:rPr>
          <w:sz w:val="20"/>
        </w:rPr>
        <w:t>Bank</w:t>
      </w:r>
      <w:r>
        <w:rPr>
          <w:spacing w:val="-1"/>
          <w:sz w:val="20"/>
        </w:rPr>
        <w:t xml:space="preserve"> </w:t>
      </w:r>
      <w:r>
        <w:rPr>
          <w:sz w:val="20"/>
        </w:rPr>
        <w:t>Signatory:</w:t>
      </w:r>
      <w:r>
        <w:rPr>
          <w:sz w:val="20"/>
          <w:u w:val="single"/>
        </w:rPr>
        <w:tab/>
      </w:r>
      <w:r>
        <w:rPr>
          <w:sz w:val="20"/>
        </w:rPr>
        <w:tab/>
        <w:t>Bank</w:t>
      </w:r>
      <w:r>
        <w:rPr>
          <w:spacing w:val="-1"/>
          <w:sz w:val="20"/>
        </w:rPr>
        <w:t xml:space="preserve"> </w:t>
      </w:r>
      <w:r>
        <w:rPr>
          <w:sz w:val="20"/>
        </w:rPr>
        <w:t>Signatory:</w:t>
      </w:r>
      <w:r>
        <w:rPr>
          <w:spacing w:val="-1"/>
          <w:sz w:val="20"/>
        </w:rPr>
        <w:t xml:space="preserve"> </w:t>
      </w:r>
      <w:r>
        <w:rPr>
          <w:w w:val="99"/>
          <w:sz w:val="20"/>
          <w:u w:val="single"/>
        </w:rPr>
        <w:t xml:space="preserve"> </w:t>
      </w:r>
      <w:r>
        <w:rPr>
          <w:sz w:val="20"/>
          <w:u w:val="single"/>
        </w:rPr>
        <w:tab/>
      </w:r>
    </w:p>
    <w:p w14:paraId="6830CD08" w14:textId="77777777" w:rsidR="0031547B" w:rsidRDefault="0031547B">
      <w:pPr>
        <w:pStyle w:val="BodyText"/>
        <w:rPr>
          <w:sz w:val="12"/>
        </w:rPr>
      </w:pPr>
    </w:p>
    <w:p w14:paraId="33369601" w14:textId="77777777" w:rsidR="0031547B" w:rsidRDefault="0031547B">
      <w:pPr>
        <w:rPr>
          <w:sz w:val="12"/>
        </w:rPr>
        <w:sectPr w:rsidR="0031547B">
          <w:pgSz w:w="11910" w:h="16840"/>
          <w:pgMar w:top="1320" w:right="260" w:bottom="900" w:left="60" w:header="726" w:footer="706" w:gutter="0"/>
          <w:cols w:space="720"/>
        </w:sectPr>
      </w:pPr>
    </w:p>
    <w:p w14:paraId="502585FF" w14:textId="77777777" w:rsidR="0031547B" w:rsidRDefault="00570C5F">
      <w:pPr>
        <w:tabs>
          <w:tab w:val="left" w:pos="4609"/>
        </w:tabs>
        <w:spacing w:before="93"/>
        <w:ind w:left="1072"/>
        <w:rPr>
          <w:sz w:val="20"/>
        </w:rPr>
      </w:pPr>
      <w:r>
        <w:rPr>
          <w:sz w:val="20"/>
        </w:rPr>
        <w:t>Witness:</w:t>
      </w:r>
      <w:r>
        <w:rPr>
          <w:sz w:val="20"/>
          <w:u w:val="single"/>
        </w:rPr>
        <w:tab/>
      </w:r>
      <w:r>
        <w:rPr>
          <w:sz w:val="20"/>
        </w:rPr>
        <w:t xml:space="preserve"> Bank’s</w:t>
      </w:r>
      <w:r>
        <w:rPr>
          <w:spacing w:val="-1"/>
          <w:sz w:val="20"/>
        </w:rPr>
        <w:t xml:space="preserve"> </w:t>
      </w:r>
      <w:r>
        <w:rPr>
          <w:sz w:val="20"/>
        </w:rPr>
        <w:t>seal or</w:t>
      </w:r>
      <w:r>
        <w:rPr>
          <w:spacing w:val="-1"/>
          <w:sz w:val="20"/>
        </w:rPr>
        <w:t xml:space="preserve"> </w:t>
      </w:r>
      <w:r>
        <w:rPr>
          <w:sz w:val="20"/>
        </w:rPr>
        <w:t>stamp</w:t>
      </w:r>
    </w:p>
    <w:p w14:paraId="4A92551D" w14:textId="77777777" w:rsidR="0031547B" w:rsidRDefault="00570C5F">
      <w:pPr>
        <w:tabs>
          <w:tab w:val="left" w:pos="4393"/>
        </w:tabs>
        <w:spacing w:before="93"/>
        <w:ind w:left="744"/>
        <w:rPr>
          <w:sz w:val="20"/>
        </w:rPr>
      </w:pPr>
      <w:r>
        <w:br w:type="column"/>
      </w:r>
      <w:r>
        <w:rPr>
          <w:sz w:val="20"/>
        </w:rPr>
        <w:t>Witness:</w:t>
      </w:r>
      <w:r>
        <w:rPr>
          <w:spacing w:val="-1"/>
          <w:sz w:val="20"/>
        </w:rPr>
        <w:t xml:space="preserve"> </w:t>
      </w:r>
      <w:r>
        <w:rPr>
          <w:w w:val="99"/>
          <w:sz w:val="20"/>
          <w:u w:val="single"/>
        </w:rPr>
        <w:t xml:space="preserve"> </w:t>
      </w:r>
      <w:r>
        <w:rPr>
          <w:sz w:val="20"/>
          <w:u w:val="single"/>
        </w:rPr>
        <w:tab/>
      </w:r>
    </w:p>
    <w:p w14:paraId="6AD80C54" w14:textId="77777777" w:rsidR="0031547B" w:rsidRDefault="0031547B">
      <w:pPr>
        <w:rPr>
          <w:sz w:val="20"/>
        </w:rPr>
        <w:sectPr w:rsidR="0031547B">
          <w:type w:val="continuous"/>
          <w:pgSz w:w="11910" w:h="16840"/>
          <w:pgMar w:top="1320" w:right="260" w:bottom="900" w:left="60" w:header="720" w:footer="720" w:gutter="0"/>
          <w:cols w:num="2" w:space="720" w:equalWidth="0">
            <w:col w:w="4610" w:space="40"/>
            <w:col w:w="6940"/>
          </w:cols>
        </w:sectPr>
      </w:pPr>
    </w:p>
    <w:p w14:paraId="7D5DE7B3" w14:textId="77777777" w:rsidR="0031547B" w:rsidRDefault="0031547B">
      <w:pPr>
        <w:pStyle w:val="BodyText"/>
        <w:spacing w:before="5"/>
        <w:rPr>
          <w:sz w:val="24"/>
        </w:rPr>
      </w:pPr>
    </w:p>
    <w:p w14:paraId="168EC188" w14:textId="77777777" w:rsidR="0031547B" w:rsidRDefault="00570C5F">
      <w:pPr>
        <w:pStyle w:val="Heading1"/>
        <w:ind w:right="881"/>
      </w:pPr>
      <w:r>
        <w:t>Pro</w:t>
      </w:r>
      <w:r>
        <w:rPr>
          <w:spacing w:val="-4"/>
        </w:rPr>
        <w:t xml:space="preserve"> </w:t>
      </w:r>
      <w:r>
        <w:t>forma</w:t>
      </w:r>
      <w:r>
        <w:rPr>
          <w:spacing w:val="-3"/>
        </w:rPr>
        <w:t xml:space="preserve"> </w:t>
      </w:r>
      <w:r>
        <w:t>Retention</w:t>
      </w:r>
      <w:r>
        <w:rPr>
          <w:spacing w:val="-4"/>
        </w:rPr>
        <w:t xml:space="preserve"> </w:t>
      </w:r>
      <w:r>
        <w:t>Money</w:t>
      </w:r>
      <w:r>
        <w:rPr>
          <w:spacing w:val="-1"/>
        </w:rPr>
        <w:t xml:space="preserve"> </w:t>
      </w:r>
      <w:r>
        <w:t>Guarantee</w:t>
      </w:r>
      <w:r>
        <w:rPr>
          <w:spacing w:val="-2"/>
        </w:rPr>
        <w:t xml:space="preserve"> </w:t>
      </w:r>
      <w:r>
        <w:t>(may</w:t>
      </w:r>
      <w:r>
        <w:rPr>
          <w:spacing w:val="-3"/>
        </w:rPr>
        <w:t xml:space="preserve"> </w:t>
      </w:r>
      <w:r>
        <w:t>be</w:t>
      </w:r>
      <w:r>
        <w:rPr>
          <w:spacing w:val="-2"/>
        </w:rPr>
        <w:t xml:space="preserve"> </w:t>
      </w:r>
      <w:r>
        <w:t>used</w:t>
      </w:r>
      <w:r>
        <w:rPr>
          <w:spacing w:val="-2"/>
        </w:rPr>
        <w:t xml:space="preserve"> </w:t>
      </w:r>
      <w:r>
        <w:t>when</w:t>
      </w:r>
      <w:r>
        <w:rPr>
          <w:spacing w:val="-85"/>
        </w:rPr>
        <w:t xml:space="preserve"> </w:t>
      </w:r>
      <w:r>
        <w:t>Option</w:t>
      </w:r>
      <w:r>
        <w:rPr>
          <w:spacing w:val="-2"/>
        </w:rPr>
        <w:t xml:space="preserve"> </w:t>
      </w:r>
      <w:r>
        <w:t>X16</w:t>
      </w:r>
      <w:r>
        <w:rPr>
          <w:spacing w:val="1"/>
        </w:rPr>
        <w:t xml:space="preserve"> </w:t>
      </w:r>
      <w:r>
        <w:t>applies)</w:t>
      </w:r>
    </w:p>
    <w:p w14:paraId="7DA3297D" w14:textId="77777777" w:rsidR="0031547B" w:rsidRDefault="00570C5F">
      <w:pPr>
        <w:spacing w:before="59"/>
        <w:ind w:left="1072"/>
        <w:rPr>
          <w:rFonts w:ascii="Arial"/>
          <w:i/>
          <w:sz w:val="16"/>
        </w:rPr>
      </w:pPr>
      <w:r>
        <w:rPr>
          <w:rFonts w:ascii="Arial"/>
          <w:i/>
          <w:sz w:val="16"/>
        </w:rPr>
        <w:t>(to</w:t>
      </w:r>
      <w:r>
        <w:rPr>
          <w:rFonts w:ascii="Arial"/>
          <w:i/>
          <w:spacing w:val="-2"/>
          <w:sz w:val="16"/>
        </w:rPr>
        <w:t xml:space="preserve"> </w:t>
      </w:r>
      <w:r>
        <w:rPr>
          <w:rFonts w:ascii="Arial"/>
          <w:i/>
          <w:sz w:val="16"/>
        </w:rPr>
        <w:t>be</w:t>
      </w:r>
      <w:r>
        <w:rPr>
          <w:rFonts w:ascii="Arial"/>
          <w:i/>
          <w:spacing w:val="-2"/>
          <w:sz w:val="16"/>
        </w:rPr>
        <w:t xml:space="preserve"> </w:t>
      </w:r>
      <w:r>
        <w:rPr>
          <w:rFonts w:ascii="Arial"/>
          <w:i/>
          <w:sz w:val="16"/>
        </w:rPr>
        <w:t>reproduced</w:t>
      </w:r>
      <w:r>
        <w:rPr>
          <w:rFonts w:ascii="Arial"/>
          <w:i/>
          <w:spacing w:val="-2"/>
          <w:sz w:val="16"/>
        </w:rPr>
        <w:t xml:space="preserve"> </w:t>
      </w:r>
      <w:r>
        <w:rPr>
          <w:rFonts w:ascii="Arial"/>
          <w:i/>
          <w:sz w:val="16"/>
        </w:rPr>
        <w:t>exactly as</w:t>
      </w:r>
      <w:r>
        <w:rPr>
          <w:rFonts w:ascii="Arial"/>
          <w:i/>
          <w:spacing w:val="-3"/>
          <w:sz w:val="16"/>
        </w:rPr>
        <w:t xml:space="preserve"> </w:t>
      </w:r>
      <w:r>
        <w:rPr>
          <w:rFonts w:ascii="Arial"/>
          <w:i/>
          <w:sz w:val="16"/>
        </w:rPr>
        <w:t>shown</w:t>
      </w:r>
      <w:r>
        <w:rPr>
          <w:rFonts w:ascii="Arial"/>
          <w:i/>
          <w:spacing w:val="1"/>
          <w:sz w:val="16"/>
        </w:rPr>
        <w:t xml:space="preserve"> </w:t>
      </w:r>
      <w:r>
        <w:rPr>
          <w:rFonts w:ascii="Arial"/>
          <w:i/>
          <w:sz w:val="16"/>
        </w:rPr>
        <w:t>below</w:t>
      </w:r>
      <w:r>
        <w:rPr>
          <w:rFonts w:ascii="Arial"/>
          <w:i/>
          <w:spacing w:val="-3"/>
          <w:sz w:val="16"/>
        </w:rPr>
        <w:t xml:space="preserve"> </w:t>
      </w:r>
      <w:r>
        <w:rPr>
          <w:rFonts w:ascii="Arial"/>
          <w:i/>
          <w:sz w:val="16"/>
        </w:rPr>
        <w:t>on</w:t>
      </w:r>
      <w:r>
        <w:rPr>
          <w:rFonts w:ascii="Arial"/>
          <w:i/>
          <w:spacing w:val="-2"/>
          <w:sz w:val="16"/>
        </w:rPr>
        <w:t xml:space="preserve"> </w:t>
      </w:r>
      <w:r>
        <w:rPr>
          <w:rFonts w:ascii="Arial"/>
          <w:i/>
          <w:sz w:val="16"/>
        </w:rPr>
        <w:t>the</w:t>
      </w:r>
      <w:r>
        <w:rPr>
          <w:rFonts w:ascii="Arial"/>
          <w:i/>
          <w:spacing w:val="-4"/>
          <w:sz w:val="16"/>
        </w:rPr>
        <w:t xml:space="preserve"> </w:t>
      </w:r>
      <w:r>
        <w:rPr>
          <w:rFonts w:ascii="Arial"/>
          <w:i/>
          <w:sz w:val="16"/>
        </w:rPr>
        <w:t>letterhead</w:t>
      </w:r>
      <w:r>
        <w:rPr>
          <w:rFonts w:ascii="Arial"/>
          <w:i/>
          <w:spacing w:val="-2"/>
          <w:sz w:val="16"/>
        </w:rPr>
        <w:t xml:space="preserve"> </w:t>
      </w:r>
      <w:r>
        <w:rPr>
          <w:rFonts w:ascii="Arial"/>
          <w:i/>
          <w:sz w:val="16"/>
        </w:rPr>
        <w:t>of</w:t>
      </w:r>
      <w:r>
        <w:rPr>
          <w:rFonts w:ascii="Arial"/>
          <w:i/>
          <w:spacing w:val="-3"/>
          <w:sz w:val="16"/>
        </w:rPr>
        <w:t xml:space="preserve"> </w:t>
      </w:r>
      <w:r>
        <w:rPr>
          <w:rFonts w:ascii="Arial"/>
          <w:i/>
          <w:sz w:val="16"/>
        </w:rPr>
        <w:t>the</w:t>
      </w:r>
      <w:r>
        <w:rPr>
          <w:rFonts w:ascii="Arial"/>
          <w:i/>
          <w:spacing w:val="-3"/>
          <w:sz w:val="16"/>
        </w:rPr>
        <w:t xml:space="preserve"> </w:t>
      </w:r>
      <w:r>
        <w:rPr>
          <w:rFonts w:ascii="Arial"/>
          <w:i/>
          <w:sz w:val="16"/>
        </w:rPr>
        <w:t>Bank providing</w:t>
      </w:r>
      <w:r>
        <w:rPr>
          <w:rFonts w:ascii="Arial"/>
          <w:i/>
          <w:spacing w:val="-2"/>
          <w:sz w:val="16"/>
        </w:rPr>
        <w:t xml:space="preserve"> </w:t>
      </w:r>
      <w:r>
        <w:rPr>
          <w:rFonts w:ascii="Arial"/>
          <w:i/>
          <w:sz w:val="16"/>
        </w:rPr>
        <w:t>the</w:t>
      </w:r>
      <w:r>
        <w:rPr>
          <w:rFonts w:ascii="Arial"/>
          <w:i/>
          <w:spacing w:val="-4"/>
          <w:sz w:val="16"/>
        </w:rPr>
        <w:t xml:space="preserve"> </w:t>
      </w:r>
      <w:r>
        <w:rPr>
          <w:rFonts w:ascii="Arial"/>
          <w:i/>
          <w:sz w:val="16"/>
        </w:rPr>
        <w:t>Guarantee)</w:t>
      </w:r>
    </w:p>
    <w:p w14:paraId="777B8B41" w14:textId="77777777" w:rsidR="0031547B" w:rsidRDefault="0031547B">
      <w:pPr>
        <w:pStyle w:val="BodyText"/>
        <w:spacing w:before="7"/>
        <w:rPr>
          <w:rFonts w:ascii="Arial"/>
          <w:i/>
          <w:sz w:val="20"/>
        </w:rPr>
      </w:pPr>
    </w:p>
    <w:tbl>
      <w:tblPr>
        <w:tblW w:w="0" w:type="auto"/>
        <w:tblInd w:w="880" w:type="dxa"/>
        <w:tblLayout w:type="fixed"/>
        <w:tblCellMar>
          <w:left w:w="0" w:type="dxa"/>
          <w:right w:w="0" w:type="dxa"/>
        </w:tblCellMar>
        <w:tblLook w:val="01E0" w:firstRow="1" w:lastRow="1" w:firstColumn="1" w:lastColumn="1" w:noHBand="0" w:noVBand="0"/>
      </w:tblPr>
      <w:tblGrid>
        <w:gridCol w:w="5065"/>
        <w:gridCol w:w="2721"/>
      </w:tblGrid>
      <w:tr w:rsidR="0031547B" w14:paraId="6F410D6A" w14:textId="77777777">
        <w:trPr>
          <w:trHeight w:val="1141"/>
        </w:trPr>
        <w:tc>
          <w:tcPr>
            <w:tcW w:w="5065" w:type="dxa"/>
          </w:tcPr>
          <w:p w14:paraId="599A3DB7" w14:textId="77777777" w:rsidR="0031547B" w:rsidRDefault="00570C5F">
            <w:pPr>
              <w:pStyle w:val="TableParagraph"/>
              <w:spacing w:line="237" w:lineRule="auto"/>
              <w:ind w:left="200" w:right="2041"/>
              <w:rPr>
                <w:rFonts w:ascii="Arial"/>
                <w:b/>
                <w:sz w:val="20"/>
              </w:rPr>
            </w:pPr>
            <w:r>
              <w:rPr>
                <w:rFonts w:ascii="Arial"/>
                <w:b/>
                <w:sz w:val="20"/>
              </w:rPr>
              <w:t>Eskom</w:t>
            </w:r>
            <w:r>
              <w:rPr>
                <w:rFonts w:ascii="Arial"/>
                <w:b/>
                <w:spacing w:val="-5"/>
                <w:sz w:val="20"/>
              </w:rPr>
              <w:t xml:space="preserve"> </w:t>
            </w:r>
            <w:r>
              <w:rPr>
                <w:rFonts w:ascii="Arial"/>
                <w:b/>
                <w:sz w:val="20"/>
              </w:rPr>
              <w:t>Holdings</w:t>
            </w:r>
            <w:r>
              <w:rPr>
                <w:rFonts w:ascii="Arial"/>
                <w:b/>
                <w:spacing w:val="-6"/>
                <w:sz w:val="20"/>
              </w:rPr>
              <w:t xml:space="preserve"> </w:t>
            </w:r>
            <w:r>
              <w:rPr>
                <w:rFonts w:ascii="Arial"/>
                <w:b/>
                <w:sz w:val="20"/>
              </w:rPr>
              <w:t>SOC</w:t>
            </w:r>
            <w:r>
              <w:rPr>
                <w:rFonts w:ascii="Arial"/>
                <w:b/>
                <w:spacing w:val="-8"/>
                <w:sz w:val="20"/>
              </w:rPr>
              <w:t xml:space="preserve"> </w:t>
            </w:r>
            <w:r>
              <w:rPr>
                <w:rFonts w:ascii="Arial"/>
                <w:b/>
                <w:sz w:val="20"/>
              </w:rPr>
              <w:t>Limited</w:t>
            </w:r>
            <w:r>
              <w:rPr>
                <w:rFonts w:ascii="Arial"/>
                <w:b/>
                <w:spacing w:val="-52"/>
                <w:sz w:val="20"/>
              </w:rPr>
              <w:t xml:space="preserve"> </w:t>
            </w:r>
            <w:r>
              <w:rPr>
                <w:rFonts w:ascii="Arial"/>
                <w:b/>
                <w:sz w:val="20"/>
              </w:rPr>
              <w:t>Megawatt Park</w:t>
            </w:r>
          </w:p>
          <w:p w14:paraId="0D3E6E20" w14:textId="77777777" w:rsidR="0031547B" w:rsidRDefault="00570C5F">
            <w:pPr>
              <w:pStyle w:val="TableParagraph"/>
              <w:spacing w:line="230" w:lineRule="atLeast"/>
              <w:ind w:left="200" w:right="3479"/>
              <w:rPr>
                <w:rFonts w:ascii="Arial"/>
                <w:b/>
                <w:sz w:val="20"/>
              </w:rPr>
            </w:pPr>
            <w:r>
              <w:rPr>
                <w:rFonts w:ascii="Arial"/>
                <w:b/>
                <w:sz w:val="20"/>
              </w:rPr>
              <w:t>Maxwell Drive</w:t>
            </w:r>
            <w:r>
              <w:rPr>
                <w:rFonts w:ascii="Arial"/>
                <w:b/>
                <w:spacing w:val="-53"/>
                <w:sz w:val="20"/>
              </w:rPr>
              <w:t xml:space="preserve"> </w:t>
            </w:r>
            <w:r>
              <w:rPr>
                <w:rFonts w:ascii="Arial"/>
                <w:b/>
                <w:sz w:val="20"/>
              </w:rPr>
              <w:t>Sandton</w:t>
            </w:r>
            <w:r>
              <w:rPr>
                <w:rFonts w:ascii="Arial"/>
                <w:b/>
                <w:spacing w:val="1"/>
                <w:sz w:val="20"/>
              </w:rPr>
              <w:t xml:space="preserve"> </w:t>
            </w:r>
            <w:r>
              <w:rPr>
                <w:rFonts w:ascii="Arial"/>
                <w:b/>
                <w:spacing w:val="-1"/>
                <w:sz w:val="20"/>
              </w:rPr>
              <w:t>Johannesburg</w:t>
            </w:r>
          </w:p>
        </w:tc>
        <w:tc>
          <w:tcPr>
            <w:tcW w:w="2721" w:type="dxa"/>
          </w:tcPr>
          <w:p w14:paraId="2F137088" w14:textId="77777777" w:rsidR="0031547B" w:rsidRDefault="0031547B">
            <w:pPr>
              <w:pStyle w:val="TableParagraph"/>
              <w:rPr>
                <w:rFonts w:ascii="Arial"/>
                <w:i/>
              </w:rPr>
            </w:pPr>
          </w:p>
          <w:p w14:paraId="17D0E002" w14:textId="77777777" w:rsidR="0031547B" w:rsidRDefault="0031547B">
            <w:pPr>
              <w:pStyle w:val="TableParagraph"/>
              <w:rPr>
                <w:rFonts w:ascii="Arial"/>
                <w:i/>
              </w:rPr>
            </w:pPr>
          </w:p>
          <w:p w14:paraId="432E74F5" w14:textId="77777777" w:rsidR="0031547B" w:rsidRDefault="0031547B">
            <w:pPr>
              <w:pStyle w:val="TableParagraph"/>
              <w:rPr>
                <w:rFonts w:ascii="Arial"/>
                <w:i/>
              </w:rPr>
            </w:pPr>
          </w:p>
          <w:p w14:paraId="6849B8BD" w14:textId="77777777" w:rsidR="0031547B" w:rsidRDefault="00570C5F">
            <w:pPr>
              <w:pStyle w:val="TableParagraph"/>
              <w:spacing w:before="153" w:line="210" w:lineRule="exact"/>
              <w:ind w:right="197"/>
              <w:jc w:val="right"/>
              <w:rPr>
                <w:sz w:val="20"/>
              </w:rPr>
            </w:pPr>
            <w:r>
              <w:rPr>
                <w:sz w:val="20"/>
              </w:rPr>
              <w:t>Date:</w:t>
            </w:r>
          </w:p>
        </w:tc>
      </w:tr>
    </w:tbl>
    <w:p w14:paraId="2DAC84C9" w14:textId="77777777" w:rsidR="0031547B" w:rsidRDefault="0031547B">
      <w:pPr>
        <w:pStyle w:val="BodyText"/>
        <w:spacing w:before="1"/>
        <w:rPr>
          <w:rFonts w:ascii="Arial"/>
          <w:i/>
          <w:sz w:val="20"/>
        </w:rPr>
      </w:pPr>
    </w:p>
    <w:p w14:paraId="4E6ECE70" w14:textId="77777777" w:rsidR="0031547B" w:rsidRDefault="00570C5F">
      <w:pPr>
        <w:ind w:left="1072"/>
        <w:rPr>
          <w:sz w:val="20"/>
        </w:rPr>
      </w:pPr>
      <w:r>
        <w:rPr>
          <w:sz w:val="20"/>
        </w:rPr>
        <w:t>Dear</w:t>
      </w:r>
      <w:r>
        <w:rPr>
          <w:spacing w:val="-2"/>
          <w:sz w:val="20"/>
        </w:rPr>
        <w:t xml:space="preserve"> </w:t>
      </w:r>
      <w:r>
        <w:rPr>
          <w:sz w:val="20"/>
        </w:rPr>
        <w:t>Sirs</w:t>
      </w:r>
    </w:p>
    <w:p w14:paraId="0BF27A1B" w14:textId="77777777" w:rsidR="0031547B" w:rsidRDefault="0031547B">
      <w:pPr>
        <w:pStyle w:val="BodyText"/>
        <w:spacing w:before="9"/>
        <w:rPr>
          <w:sz w:val="19"/>
        </w:rPr>
      </w:pPr>
    </w:p>
    <w:p w14:paraId="704301FF" w14:textId="77777777" w:rsidR="0031547B" w:rsidRDefault="00570C5F">
      <w:pPr>
        <w:spacing w:before="1"/>
        <w:ind w:left="1072"/>
        <w:rPr>
          <w:rFonts w:ascii="Arial" w:hAnsi="Arial"/>
          <w:i/>
          <w:sz w:val="20"/>
        </w:rPr>
      </w:pPr>
      <w:r>
        <w:rPr>
          <w:sz w:val="20"/>
        </w:rPr>
        <w:t>Reference</w:t>
      </w:r>
      <w:r>
        <w:rPr>
          <w:spacing w:val="-4"/>
          <w:sz w:val="20"/>
        </w:rPr>
        <w:t xml:space="preserve"> </w:t>
      </w:r>
      <w:r>
        <w:rPr>
          <w:sz w:val="20"/>
        </w:rPr>
        <w:t>No.</w:t>
      </w:r>
      <w:r>
        <w:rPr>
          <w:spacing w:val="1"/>
          <w:sz w:val="20"/>
        </w:rPr>
        <w:t xml:space="preserve"> </w:t>
      </w:r>
      <w:r>
        <w:rPr>
          <w:rFonts w:ascii="Arial" w:hAnsi="Arial"/>
          <w:b/>
          <w:sz w:val="20"/>
        </w:rPr>
        <w:t>[●]</w:t>
      </w:r>
      <w:r>
        <w:rPr>
          <w:rFonts w:ascii="Arial" w:hAnsi="Arial"/>
          <w:b/>
          <w:spacing w:val="-2"/>
          <w:sz w:val="20"/>
        </w:rPr>
        <w:t xml:space="preserve"> </w:t>
      </w:r>
      <w:r>
        <w:rPr>
          <w:rFonts w:ascii="Arial" w:hAnsi="Arial"/>
          <w:i/>
          <w:sz w:val="20"/>
        </w:rPr>
        <w:t>[Drafting</w:t>
      </w:r>
      <w:r>
        <w:rPr>
          <w:rFonts w:ascii="Arial" w:hAnsi="Arial"/>
          <w:i/>
          <w:spacing w:val="-1"/>
          <w:sz w:val="20"/>
        </w:rPr>
        <w:t xml:space="preserve"> </w:t>
      </w:r>
      <w:r>
        <w:rPr>
          <w:rFonts w:ascii="Arial" w:hAnsi="Arial"/>
          <w:i/>
          <w:sz w:val="20"/>
        </w:rPr>
        <w:t>Note:</w:t>
      </w:r>
      <w:r>
        <w:rPr>
          <w:rFonts w:ascii="Arial" w:hAnsi="Arial"/>
          <w:i/>
          <w:spacing w:val="-1"/>
          <w:sz w:val="20"/>
        </w:rPr>
        <w:t xml:space="preserve"> </w:t>
      </w:r>
      <w:r>
        <w:rPr>
          <w:rFonts w:ascii="Arial" w:hAnsi="Arial"/>
          <w:i/>
          <w:sz w:val="20"/>
        </w:rPr>
        <w:t>Bank</w:t>
      </w:r>
      <w:r>
        <w:rPr>
          <w:rFonts w:ascii="Arial" w:hAnsi="Arial"/>
          <w:i/>
          <w:spacing w:val="-2"/>
          <w:sz w:val="20"/>
        </w:rPr>
        <w:t xml:space="preserve"> </w:t>
      </w:r>
      <w:r>
        <w:rPr>
          <w:rFonts w:ascii="Arial" w:hAnsi="Arial"/>
          <w:i/>
          <w:sz w:val="20"/>
        </w:rPr>
        <w:t>reference</w:t>
      </w:r>
      <w:r>
        <w:rPr>
          <w:rFonts w:ascii="Arial" w:hAnsi="Arial"/>
          <w:i/>
          <w:spacing w:val="-3"/>
          <w:sz w:val="20"/>
        </w:rPr>
        <w:t xml:space="preserve"> </w:t>
      </w:r>
      <w:r>
        <w:rPr>
          <w:rFonts w:ascii="Arial" w:hAnsi="Arial"/>
          <w:i/>
          <w:sz w:val="20"/>
        </w:rPr>
        <w:t>number</w:t>
      </w:r>
      <w:r>
        <w:rPr>
          <w:rFonts w:ascii="Arial" w:hAnsi="Arial"/>
          <w:i/>
          <w:spacing w:val="-2"/>
          <w:sz w:val="20"/>
        </w:rPr>
        <w:t xml:space="preserve"> </w:t>
      </w:r>
      <w:r>
        <w:rPr>
          <w:rFonts w:ascii="Arial" w:hAnsi="Arial"/>
          <w:i/>
          <w:sz w:val="20"/>
        </w:rPr>
        <w:t>to</w:t>
      </w:r>
      <w:r>
        <w:rPr>
          <w:rFonts w:ascii="Arial" w:hAnsi="Arial"/>
          <w:i/>
          <w:spacing w:val="-1"/>
          <w:sz w:val="20"/>
        </w:rPr>
        <w:t xml:space="preserve"> </w:t>
      </w:r>
      <w:r>
        <w:rPr>
          <w:rFonts w:ascii="Arial" w:hAnsi="Arial"/>
          <w:i/>
          <w:sz w:val="20"/>
        </w:rPr>
        <w:t>be</w:t>
      </w:r>
      <w:r>
        <w:rPr>
          <w:rFonts w:ascii="Arial" w:hAnsi="Arial"/>
          <w:i/>
          <w:spacing w:val="-1"/>
          <w:sz w:val="20"/>
        </w:rPr>
        <w:t xml:space="preserve"> </w:t>
      </w:r>
      <w:r>
        <w:rPr>
          <w:rFonts w:ascii="Arial" w:hAnsi="Arial"/>
          <w:i/>
          <w:sz w:val="20"/>
        </w:rPr>
        <w:t>inserted]</w:t>
      </w:r>
    </w:p>
    <w:p w14:paraId="55B08993" w14:textId="77777777" w:rsidR="0031547B" w:rsidRDefault="0031547B">
      <w:pPr>
        <w:pStyle w:val="BodyText"/>
        <w:rPr>
          <w:rFonts w:ascii="Arial"/>
          <w:i/>
          <w:sz w:val="20"/>
        </w:rPr>
      </w:pPr>
    </w:p>
    <w:p w14:paraId="709AA2A4" w14:textId="77777777" w:rsidR="0031547B" w:rsidRDefault="00570C5F">
      <w:pPr>
        <w:ind w:left="1072"/>
        <w:rPr>
          <w:rFonts w:ascii="Arial"/>
          <w:i/>
          <w:sz w:val="20"/>
        </w:rPr>
      </w:pPr>
      <w:r>
        <w:rPr>
          <w:rFonts w:ascii="Arial"/>
          <w:b/>
          <w:sz w:val="20"/>
        </w:rPr>
        <w:t>Retention</w:t>
      </w:r>
      <w:r>
        <w:rPr>
          <w:rFonts w:ascii="Arial"/>
          <w:b/>
          <w:spacing w:val="-2"/>
          <w:sz w:val="20"/>
        </w:rPr>
        <w:t xml:space="preserve"> </w:t>
      </w:r>
      <w:r>
        <w:rPr>
          <w:rFonts w:ascii="Arial"/>
          <w:b/>
          <w:sz w:val="20"/>
        </w:rPr>
        <w:t>Money</w:t>
      </w:r>
      <w:r>
        <w:rPr>
          <w:rFonts w:ascii="Arial"/>
          <w:b/>
          <w:spacing w:val="-1"/>
          <w:sz w:val="20"/>
        </w:rPr>
        <w:t xml:space="preserve"> </w:t>
      </w:r>
      <w:r>
        <w:rPr>
          <w:rFonts w:ascii="Arial"/>
          <w:b/>
          <w:sz w:val="20"/>
        </w:rPr>
        <w:t>Guarantee</w:t>
      </w:r>
      <w:r>
        <w:rPr>
          <w:sz w:val="20"/>
        </w:rPr>
        <w:t>:</w:t>
      </w:r>
      <w:r>
        <w:rPr>
          <w:spacing w:val="-3"/>
          <w:sz w:val="20"/>
        </w:rPr>
        <w:t xml:space="preserve"> </w:t>
      </w:r>
      <w:r>
        <w:rPr>
          <w:rFonts w:ascii="Arial"/>
          <w:i/>
          <w:sz w:val="20"/>
        </w:rPr>
        <w:t>[Drafting</w:t>
      </w:r>
      <w:r>
        <w:rPr>
          <w:rFonts w:ascii="Arial"/>
          <w:i/>
          <w:spacing w:val="-3"/>
          <w:sz w:val="20"/>
        </w:rPr>
        <w:t xml:space="preserve"> </w:t>
      </w:r>
      <w:r>
        <w:rPr>
          <w:rFonts w:ascii="Arial"/>
          <w:i/>
          <w:sz w:val="20"/>
        </w:rPr>
        <w:t>Note: Name</w:t>
      </w:r>
      <w:r>
        <w:rPr>
          <w:rFonts w:ascii="Arial"/>
          <w:i/>
          <w:spacing w:val="-3"/>
          <w:sz w:val="20"/>
        </w:rPr>
        <w:t xml:space="preserve"> </w:t>
      </w:r>
      <w:r>
        <w:rPr>
          <w:rFonts w:ascii="Arial"/>
          <w:i/>
          <w:sz w:val="20"/>
        </w:rPr>
        <w:t>of</w:t>
      </w:r>
      <w:r>
        <w:rPr>
          <w:rFonts w:ascii="Arial"/>
          <w:i/>
          <w:spacing w:val="-1"/>
          <w:sz w:val="20"/>
        </w:rPr>
        <w:t xml:space="preserve"> </w:t>
      </w:r>
      <w:r>
        <w:rPr>
          <w:rFonts w:ascii="Arial"/>
          <w:i/>
          <w:sz w:val="20"/>
        </w:rPr>
        <w:t>Contractor to</w:t>
      </w:r>
      <w:r>
        <w:rPr>
          <w:rFonts w:ascii="Arial"/>
          <w:i/>
          <w:spacing w:val="-3"/>
          <w:sz w:val="20"/>
        </w:rPr>
        <w:t xml:space="preserve"> </w:t>
      </w:r>
      <w:r>
        <w:rPr>
          <w:rFonts w:ascii="Arial"/>
          <w:i/>
          <w:sz w:val="20"/>
        </w:rPr>
        <w:t>be</w:t>
      </w:r>
      <w:r>
        <w:rPr>
          <w:rFonts w:ascii="Arial"/>
          <w:i/>
          <w:spacing w:val="-2"/>
          <w:sz w:val="20"/>
        </w:rPr>
        <w:t xml:space="preserve"> </w:t>
      </w:r>
      <w:r>
        <w:rPr>
          <w:rFonts w:ascii="Arial"/>
          <w:i/>
          <w:sz w:val="20"/>
        </w:rPr>
        <w:t>inserted]</w:t>
      </w:r>
    </w:p>
    <w:p w14:paraId="775E7066" w14:textId="77777777" w:rsidR="0031547B" w:rsidRDefault="0031547B">
      <w:pPr>
        <w:pStyle w:val="BodyText"/>
        <w:spacing w:before="2"/>
        <w:rPr>
          <w:rFonts w:ascii="Arial"/>
          <w:i/>
          <w:sz w:val="20"/>
        </w:rPr>
      </w:pPr>
    </w:p>
    <w:p w14:paraId="7D0AFEF3" w14:textId="77777777" w:rsidR="0031547B" w:rsidRDefault="00570C5F">
      <w:pPr>
        <w:spacing w:after="18"/>
        <w:ind w:left="1072"/>
        <w:rPr>
          <w:rFonts w:ascii="Arial"/>
          <w:i/>
          <w:sz w:val="20"/>
        </w:rPr>
      </w:pPr>
      <w:r>
        <w:rPr>
          <w:sz w:val="20"/>
        </w:rPr>
        <w:t>Project</w:t>
      </w:r>
      <w:r>
        <w:rPr>
          <w:spacing w:val="-3"/>
          <w:sz w:val="20"/>
        </w:rPr>
        <w:t xml:space="preserve"> </w:t>
      </w:r>
      <w:r>
        <w:rPr>
          <w:sz w:val="20"/>
        </w:rPr>
        <w:t>[</w:t>
      </w:r>
      <w:r>
        <w:rPr>
          <w:spacing w:val="51"/>
          <w:sz w:val="20"/>
        </w:rPr>
        <w:t xml:space="preserve"> </w:t>
      </w:r>
      <w:r>
        <w:rPr>
          <w:sz w:val="20"/>
        </w:rPr>
        <w:t>]</w:t>
      </w:r>
      <w:r>
        <w:rPr>
          <w:spacing w:val="-2"/>
          <w:sz w:val="20"/>
        </w:rPr>
        <w:t xml:space="preserve"> </w:t>
      </w:r>
      <w:r>
        <w:rPr>
          <w:sz w:val="20"/>
        </w:rPr>
        <w:t>: Contract</w:t>
      </w:r>
      <w:r>
        <w:rPr>
          <w:spacing w:val="-3"/>
          <w:sz w:val="20"/>
        </w:rPr>
        <w:t xml:space="preserve"> </w:t>
      </w:r>
      <w:r>
        <w:rPr>
          <w:sz w:val="20"/>
        </w:rPr>
        <w:t xml:space="preserve">Reference:  </w:t>
      </w:r>
      <w:r>
        <w:rPr>
          <w:rFonts w:ascii="Arial"/>
          <w:i/>
          <w:sz w:val="20"/>
        </w:rPr>
        <w:t>[Drafting</w:t>
      </w:r>
      <w:r>
        <w:rPr>
          <w:rFonts w:ascii="Arial"/>
          <w:i/>
          <w:spacing w:val="-2"/>
          <w:sz w:val="20"/>
        </w:rPr>
        <w:t xml:space="preserve"> </w:t>
      </w:r>
      <w:r>
        <w:rPr>
          <w:rFonts w:ascii="Arial"/>
          <w:i/>
          <w:sz w:val="20"/>
        </w:rPr>
        <w:t>Note:</w:t>
      </w:r>
      <w:r>
        <w:rPr>
          <w:rFonts w:ascii="Arial"/>
          <w:i/>
          <w:spacing w:val="-1"/>
          <w:sz w:val="20"/>
        </w:rPr>
        <w:t xml:space="preserve"> </w:t>
      </w:r>
      <w:r>
        <w:rPr>
          <w:rFonts w:ascii="Arial"/>
          <w:i/>
          <w:sz w:val="20"/>
        </w:rPr>
        <w:t>Contractor</w:t>
      </w:r>
      <w:r>
        <w:rPr>
          <w:rFonts w:ascii="Arial"/>
          <w:i/>
          <w:spacing w:val="-2"/>
          <w:sz w:val="20"/>
        </w:rPr>
        <w:t xml:space="preserve"> </w:t>
      </w:r>
      <w:r>
        <w:rPr>
          <w:rFonts w:ascii="Arial"/>
          <w:i/>
          <w:sz w:val="20"/>
        </w:rPr>
        <w:t>contract</w:t>
      </w:r>
      <w:r>
        <w:rPr>
          <w:rFonts w:ascii="Arial"/>
          <w:i/>
          <w:spacing w:val="-2"/>
          <w:sz w:val="20"/>
        </w:rPr>
        <w:t xml:space="preserve"> </w:t>
      </w:r>
      <w:r>
        <w:rPr>
          <w:rFonts w:ascii="Arial"/>
          <w:i/>
          <w:sz w:val="20"/>
        </w:rPr>
        <w:t>reference number</w:t>
      </w:r>
      <w:r>
        <w:rPr>
          <w:rFonts w:ascii="Arial"/>
          <w:i/>
          <w:spacing w:val="-3"/>
          <w:sz w:val="20"/>
        </w:rPr>
        <w:t xml:space="preserve"> </w:t>
      </w:r>
      <w:r>
        <w:rPr>
          <w:rFonts w:ascii="Arial"/>
          <w:i/>
          <w:sz w:val="20"/>
        </w:rPr>
        <w:t>to</w:t>
      </w:r>
      <w:r>
        <w:rPr>
          <w:rFonts w:ascii="Arial"/>
          <w:i/>
          <w:spacing w:val="-2"/>
          <w:sz w:val="20"/>
        </w:rPr>
        <w:t xml:space="preserve"> </w:t>
      </w:r>
      <w:r>
        <w:rPr>
          <w:rFonts w:ascii="Arial"/>
          <w:i/>
          <w:sz w:val="20"/>
        </w:rPr>
        <w:t>be</w:t>
      </w:r>
      <w:r>
        <w:rPr>
          <w:rFonts w:ascii="Arial"/>
          <w:i/>
          <w:spacing w:val="5"/>
          <w:sz w:val="20"/>
        </w:rPr>
        <w:t xml:space="preserve"> </w:t>
      </w:r>
      <w:r>
        <w:rPr>
          <w:rFonts w:ascii="Arial"/>
          <w:i/>
          <w:sz w:val="20"/>
        </w:rPr>
        <w:t>inserted]</w:t>
      </w:r>
    </w:p>
    <w:p w14:paraId="29E3A0E5" w14:textId="0AF6E3A2" w:rsidR="0031547B" w:rsidRDefault="00DF28C0">
      <w:pPr>
        <w:pStyle w:val="BodyText"/>
        <w:spacing w:line="28" w:lineRule="exact"/>
        <w:ind w:left="1044"/>
        <w:rPr>
          <w:rFonts w:ascii="Arial"/>
          <w:sz w:val="2"/>
        </w:rPr>
      </w:pPr>
      <w:r>
        <w:rPr>
          <w:rFonts w:ascii="Arial"/>
          <w:noProof/>
          <w:sz w:val="2"/>
          <w:lang w:val="en-ZA" w:eastAsia="en-ZA"/>
        </w:rPr>
        <mc:AlternateContent>
          <mc:Choice Requires="wpg">
            <w:drawing>
              <wp:inline distT="0" distB="0" distL="0" distR="0" wp14:anchorId="1674F799" wp14:editId="1096F9B9">
                <wp:extent cx="6158230" cy="18415"/>
                <wp:effectExtent l="0" t="0" r="4445" b="635"/>
                <wp:docPr id="142" name="Group 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8230" cy="18415"/>
                          <a:chOff x="0" y="0"/>
                          <a:chExt cx="9698" cy="29"/>
                        </a:xfrm>
                      </wpg:grpSpPr>
                      <wps:wsp>
                        <wps:cNvPr id="143" name="Rectangle 62"/>
                        <wps:cNvSpPr>
                          <a:spLocks noChangeArrowheads="1"/>
                        </wps:cNvSpPr>
                        <wps:spPr bwMode="auto">
                          <a:xfrm>
                            <a:off x="0" y="0"/>
                            <a:ext cx="9698" cy="29"/>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inline>
            </w:drawing>
          </mc:Choice>
          <mc:Fallback>
            <w:pict>
              <v:group w14:anchorId="42592F91" id="Group 61" o:spid="_x0000_s1026" style="width:484.9pt;height:1.45pt;mso-position-horizontal-relative:char;mso-position-vertical-relative:line" coordsize="9698,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">
                <v:rect id="Rectangle 62" o:spid="_x0000_s1027" style="position:absolute;width:9698;height: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" fillcolor="black" stroked="f"/>
                <w10:anchorlock/>
              </v:group>
            </w:pict>
          </mc:Fallback>
        </mc:AlternateContent>
      </w:r>
    </w:p>
    <w:p w14:paraId="1CA04B55" w14:textId="77777777" w:rsidR="0031547B" w:rsidRDefault="0031547B">
      <w:pPr>
        <w:pStyle w:val="BodyText"/>
        <w:spacing w:before="2"/>
        <w:rPr>
          <w:rFonts w:ascii="Arial"/>
          <w:i/>
          <w:sz w:val="12"/>
        </w:rPr>
      </w:pPr>
    </w:p>
    <w:p w14:paraId="4C76C30F" w14:textId="08D92EEB" w:rsidR="0031547B" w:rsidRDefault="00DF28C0">
      <w:pPr>
        <w:pStyle w:val="ListParagraph"/>
        <w:numPr>
          <w:ilvl w:val="0"/>
          <w:numId w:val="103"/>
        </w:numPr>
        <w:tabs>
          <w:tab w:val="left" w:pos="1922"/>
          <w:tab w:val="left" w:pos="1923"/>
        </w:tabs>
        <w:spacing w:before="93"/>
        <w:rPr>
          <w:sz w:val="20"/>
        </w:rPr>
      </w:pPr>
      <w:r>
        <w:rPr>
          <w:noProof/>
          <w:lang w:val="en-ZA" w:eastAsia="en-ZA"/>
        </w:rPr>
        <mc:AlternateContent>
          <mc:Choice Requires="wps">
            <w:drawing>
              <wp:anchor distT="0" distB="0" distL="114300" distR="114300" simplePos="0" relativeHeight="15740928" behindDoc="0" locked="0" layoutInCell="1" allowOverlap="1" wp14:anchorId="08FFFBA1" wp14:editId="2BDAED95">
                <wp:simplePos x="0" y="0"/>
                <wp:positionH relativeFrom="page">
                  <wp:posOffset>2231390</wp:posOffset>
                </wp:positionH>
                <wp:positionV relativeFrom="paragraph">
                  <wp:posOffset>191770</wp:posOffset>
                </wp:positionV>
                <wp:extent cx="36830" cy="8890"/>
                <wp:effectExtent l="0" t="0" r="0" b="0"/>
                <wp:wrapNone/>
                <wp:docPr id="141" name="Rectangle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830"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57035F" id="Rectangle 60" o:spid="_x0000_s1026" style="position:absolute;margin-left:175.7pt;margin-top:15.1pt;width:2.9pt;height:.7pt;z-index:157409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" fillcolor="black" stroked="f">
                <w10:wrap anchorx="page"/>
              </v:rect>
            </w:pict>
          </mc:Fallback>
        </mc:AlternateContent>
      </w:r>
      <w:r w:rsidR="00570C5F">
        <w:rPr>
          <w:sz w:val="20"/>
        </w:rPr>
        <w:t>In</w:t>
      </w:r>
      <w:r w:rsidR="00570C5F">
        <w:rPr>
          <w:spacing w:val="-3"/>
          <w:sz w:val="20"/>
        </w:rPr>
        <w:t xml:space="preserve"> </w:t>
      </w:r>
      <w:r w:rsidR="00570C5F">
        <w:rPr>
          <w:sz w:val="20"/>
        </w:rPr>
        <w:t>this</w:t>
      </w:r>
      <w:r w:rsidR="00570C5F">
        <w:rPr>
          <w:spacing w:val="-1"/>
          <w:sz w:val="20"/>
        </w:rPr>
        <w:t xml:space="preserve"> </w:t>
      </w:r>
      <w:r w:rsidR="00570C5F">
        <w:rPr>
          <w:sz w:val="20"/>
        </w:rPr>
        <w:t>Guarantee</w:t>
      </w:r>
      <w:r w:rsidR="00570C5F">
        <w:rPr>
          <w:spacing w:val="-1"/>
          <w:sz w:val="20"/>
        </w:rPr>
        <w:t xml:space="preserve"> </w:t>
      </w:r>
      <w:r w:rsidR="00570C5F">
        <w:rPr>
          <w:sz w:val="20"/>
        </w:rPr>
        <w:t>the following</w:t>
      </w:r>
      <w:r w:rsidR="00570C5F">
        <w:rPr>
          <w:spacing w:val="-1"/>
          <w:sz w:val="20"/>
        </w:rPr>
        <w:t xml:space="preserve"> </w:t>
      </w:r>
      <w:r w:rsidR="00570C5F">
        <w:rPr>
          <w:sz w:val="20"/>
        </w:rPr>
        <w:t>words</w:t>
      </w:r>
      <w:r w:rsidR="00570C5F">
        <w:rPr>
          <w:spacing w:val="-1"/>
          <w:sz w:val="20"/>
        </w:rPr>
        <w:t xml:space="preserve"> </w:t>
      </w:r>
      <w:r w:rsidR="00570C5F">
        <w:rPr>
          <w:sz w:val="20"/>
        </w:rPr>
        <w:t>and</w:t>
      </w:r>
      <w:r w:rsidR="00570C5F">
        <w:rPr>
          <w:spacing w:val="-2"/>
          <w:sz w:val="20"/>
        </w:rPr>
        <w:t xml:space="preserve"> </w:t>
      </w:r>
      <w:r w:rsidR="00570C5F">
        <w:rPr>
          <w:sz w:val="20"/>
        </w:rPr>
        <w:t>expressions shall have</w:t>
      </w:r>
      <w:r w:rsidR="00570C5F">
        <w:rPr>
          <w:spacing w:val="-1"/>
          <w:sz w:val="20"/>
        </w:rPr>
        <w:t xml:space="preserve"> </w:t>
      </w:r>
      <w:r w:rsidR="00570C5F">
        <w:rPr>
          <w:sz w:val="20"/>
        </w:rPr>
        <w:t>the following</w:t>
      </w:r>
      <w:r w:rsidR="00570C5F">
        <w:rPr>
          <w:spacing w:val="-2"/>
          <w:sz w:val="20"/>
        </w:rPr>
        <w:t xml:space="preserve"> </w:t>
      </w:r>
      <w:r w:rsidR="00570C5F">
        <w:rPr>
          <w:sz w:val="20"/>
        </w:rPr>
        <w:t>meanings:-</w:t>
      </w:r>
    </w:p>
    <w:p w14:paraId="032605B9" w14:textId="77777777" w:rsidR="0031547B" w:rsidRDefault="0031547B">
      <w:pPr>
        <w:pStyle w:val="BodyText"/>
        <w:rPr>
          <w:sz w:val="20"/>
        </w:rPr>
      </w:pPr>
    </w:p>
    <w:p w14:paraId="64B63391" w14:textId="77777777" w:rsidR="0031547B" w:rsidRDefault="0031547B">
      <w:pPr>
        <w:pStyle w:val="BodyText"/>
        <w:spacing w:before="6"/>
        <w:rPr>
          <w:sz w:val="20"/>
        </w:rPr>
      </w:pPr>
    </w:p>
    <w:p w14:paraId="3CE525B5" w14:textId="77777777" w:rsidR="0031547B" w:rsidRDefault="00570C5F">
      <w:pPr>
        <w:pStyle w:val="ListParagraph"/>
        <w:numPr>
          <w:ilvl w:val="1"/>
          <w:numId w:val="103"/>
        </w:numPr>
        <w:tabs>
          <w:tab w:val="left" w:pos="2205"/>
          <w:tab w:val="left" w:pos="2206"/>
        </w:tabs>
        <w:ind w:right="885"/>
        <w:rPr>
          <w:sz w:val="20"/>
        </w:rPr>
      </w:pPr>
      <w:r>
        <w:rPr>
          <w:sz w:val="20"/>
        </w:rPr>
        <w:t>“Bank”</w:t>
      </w:r>
      <w:r>
        <w:rPr>
          <w:spacing w:val="23"/>
          <w:sz w:val="20"/>
        </w:rPr>
        <w:t xml:space="preserve"> </w:t>
      </w:r>
      <w:r>
        <w:rPr>
          <w:sz w:val="20"/>
        </w:rPr>
        <w:t>-</w:t>
      </w:r>
      <w:r>
        <w:rPr>
          <w:spacing w:val="26"/>
          <w:sz w:val="20"/>
        </w:rPr>
        <w:t xml:space="preserve"> </w:t>
      </w:r>
      <w:r>
        <w:rPr>
          <w:sz w:val="20"/>
        </w:rPr>
        <w:t>means</w:t>
      </w:r>
      <w:r>
        <w:rPr>
          <w:spacing w:val="23"/>
          <w:sz w:val="20"/>
        </w:rPr>
        <w:t xml:space="preserve"> </w:t>
      </w:r>
      <w:r>
        <w:rPr>
          <w:sz w:val="20"/>
        </w:rPr>
        <w:t>[●],</w:t>
      </w:r>
      <w:r>
        <w:rPr>
          <w:spacing w:val="23"/>
          <w:sz w:val="20"/>
        </w:rPr>
        <w:t xml:space="preserve"> </w:t>
      </w:r>
      <w:r>
        <w:rPr>
          <w:sz w:val="20"/>
        </w:rPr>
        <w:t>[●]</w:t>
      </w:r>
      <w:r>
        <w:rPr>
          <w:spacing w:val="24"/>
          <w:sz w:val="20"/>
        </w:rPr>
        <w:t xml:space="preserve"> </w:t>
      </w:r>
      <w:r>
        <w:rPr>
          <w:sz w:val="20"/>
        </w:rPr>
        <w:t>Branch,</w:t>
      </w:r>
      <w:r>
        <w:rPr>
          <w:spacing w:val="22"/>
          <w:sz w:val="20"/>
        </w:rPr>
        <w:t xml:space="preserve"> </w:t>
      </w:r>
      <w:r>
        <w:rPr>
          <w:sz w:val="20"/>
        </w:rPr>
        <w:t>(Registration</w:t>
      </w:r>
      <w:r>
        <w:rPr>
          <w:spacing w:val="22"/>
          <w:sz w:val="20"/>
        </w:rPr>
        <w:t xml:space="preserve"> </w:t>
      </w:r>
      <w:r>
        <w:rPr>
          <w:sz w:val="20"/>
        </w:rPr>
        <w:t>No.</w:t>
      </w:r>
      <w:r>
        <w:rPr>
          <w:spacing w:val="24"/>
          <w:sz w:val="20"/>
        </w:rPr>
        <w:t xml:space="preserve"> </w:t>
      </w:r>
      <w:r>
        <w:rPr>
          <w:sz w:val="20"/>
        </w:rPr>
        <w:t>[●]);</w:t>
      </w:r>
      <w:r>
        <w:rPr>
          <w:spacing w:val="22"/>
          <w:sz w:val="20"/>
        </w:rPr>
        <w:t xml:space="preserve"> </w:t>
      </w:r>
      <w:r>
        <w:rPr>
          <w:sz w:val="20"/>
        </w:rPr>
        <w:t>[Drafting</w:t>
      </w:r>
      <w:r>
        <w:rPr>
          <w:spacing w:val="24"/>
          <w:sz w:val="20"/>
        </w:rPr>
        <w:t xml:space="preserve"> </w:t>
      </w:r>
      <w:r>
        <w:rPr>
          <w:sz w:val="20"/>
        </w:rPr>
        <w:t>Note:</w:t>
      </w:r>
      <w:r>
        <w:rPr>
          <w:spacing w:val="22"/>
          <w:sz w:val="20"/>
        </w:rPr>
        <w:t xml:space="preserve"> </w:t>
      </w:r>
      <w:r>
        <w:rPr>
          <w:sz w:val="20"/>
        </w:rPr>
        <w:t>Name</w:t>
      </w:r>
      <w:r>
        <w:rPr>
          <w:spacing w:val="24"/>
          <w:sz w:val="20"/>
        </w:rPr>
        <w:t xml:space="preserve"> </w:t>
      </w:r>
      <w:r>
        <w:rPr>
          <w:sz w:val="20"/>
        </w:rPr>
        <w:t>of</w:t>
      </w:r>
      <w:r>
        <w:rPr>
          <w:spacing w:val="23"/>
          <w:sz w:val="20"/>
        </w:rPr>
        <w:t xml:space="preserve"> </w:t>
      </w:r>
      <w:r>
        <w:rPr>
          <w:sz w:val="20"/>
        </w:rPr>
        <w:t>Bank</w:t>
      </w:r>
      <w:r>
        <w:rPr>
          <w:spacing w:val="26"/>
          <w:sz w:val="20"/>
        </w:rPr>
        <w:t xml:space="preserve"> </w:t>
      </w:r>
      <w:r>
        <w:rPr>
          <w:sz w:val="20"/>
        </w:rPr>
        <w:t>to</w:t>
      </w:r>
      <w:r>
        <w:rPr>
          <w:spacing w:val="24"/>
          <w:sz w:val="20"/>
        </w:rPr>
        <w:t xml:space="preserve"> </w:t>
      </w:r>
      <w:r>
        <w:rPr>
          <w:sz w:val="20"/>
        </w:rPr>
        <w:t>be</w:t>
      </w:r>
      <w:r>
        <w:rPr>
          <w:spacing w:val="-53"/>
          <w:sz w:val="20"/>
        </w:rPr>
        <w:t xml:space="preserve"> </w:t>
      </w:r>
      <w:r>
        <w:rPr>
          <w:sz w:val="20"/>
        </w:rPr>
        <w:t>inserted]</w:t>
      </w:r>
    </w:p>
    <w:p w14:paraId="3DE46E0A" w14:textId="77777777" w:rsidR="0031547B" w:rsidRDefault="0031547B">
      <w:pPr>
        <w:pStyle w:val="BodyText"/>
        <w:spacing w:before="4"/>
        <w:rPr>
          <w:sz w:val="30"/>
        </w:rPr>
      </w:pPr>
    </w:p>
    <w:p w14:paraId="7F5E54F0" w14:textId="77777777" w:rsidR="0031547B" w:rsidRDefault="00570C5F">
      <w:pPr>
        <w:pStyle w:val="ListParagraph"/>
        <w:numPr>
          <w:ilvl w:val="1"/>
          <w:numId w:val="103"/>
        </w:numPr>
        <w:tabs>
          <w:tab w:val="left" w:pos="2205"/>
          <w:tab w:val="left" w:pos="2206"/>
        </w:tabs>
        <w:rPr>
          <w:sz w:val="20"/>
        </w:rPr>
      </w:pPr>
      <w:r>
        <w:rPr>
          <w:sz w:val="20"/>
        </w:rPr>
        <w:t>“Bank’s</w:t>
      </w:r>
      <w:r>
        <w:rPr>
          <w:spacing w:val="-7"/>
          <w:sz w:val="20"/>
        </w:rPr>
        <w:t xml:space="preserve"> </w:t>
      </w:r>
      <w:r>
        <w:rPr>
          <w:sz w:val="20"/>
        </w:rPr>
        <w:t>Address”</w:t>
      </w:r>
      <w:r>
        <w:rPr>
          <w:spacing w:val="-7"/>
          <w:sz w:val="20"/>
        </w:rPr>
        <w:t xml:space="preserve"> </w:t>
      </w:r>
      <w:r>
        <w:rPr>
          <w:sz w:val="20"/>
        </w:rPr>
        <w:t>-</w:t>
      </w:r>
      <w:r>
        <w:rPr>
          <w:spacing w:val="-8"/>
          <w:sz w:val="20"/>
        </w:rPr>
        <w:t xml:space="preserve"> </w:t>
      </w:r>
      <w:r>
        <w:rPr>
          <w:sz w:val="20"/>
        </w:rPr>
        <w:t>means</w:t>
      </w:r>
      <w:r>
        <w:rPr>
          <w:spacing w:val="-8"/>
          <w:sz w:val="20"/>
        </w:rPr>
        <w:t xml:space="preserve"> </w:t>
      </w:r>
      <w:r>
        <w:rPr>
          <w:sz w:val="20"/>
        </w:rPr>
        <w:t>[●];</w:t>
      </w:r>
      <w:r>
        <w:rPr>
          <w:spacing w:val="-10"/>
          <w:sz w:val="20"/>
        </w:rPr>
        <w:t xml:space="preserve"> </w:t>
      </w:r>
      <w:r>
        <w:rPr>
          <w:sz w:val="20"/>
        </w:rPr>
        <w:t>[Drafting</w:t>
      </w:r>
      <w:r>
        <w:rPr>
          <w:spacing w:val="-9"/>
          <w:sz w:val="20"/>
        </w:rPr>
        <w:t xml:space="preserve"> </w:t>
      </w:r>
      <w:r>
        <w:rPr>
          <w:sz w:val="20"/>
        </w:rPr>
        <w:t>Note:</w:t>
      </w:r>
      <w:r>
        <w:rPr>
          <w:spacing w:val="-8"/>
          <w:sz w:val="20"/>
        </w:rPr>
        <w:t xml:space="preserve"> </w:t>
      </w:r>
      <w:r>
        <w:rPr>
          <w:sz w:val="20"/>
        </w:rPr>
        <w:t>Bank’s</w:t>
      </w:r>
      <w:r>
        <w:rPr>
          <w:spacing w:val="-8"/>
          <w:sz w:val="20"/>
        </w:rPr>
        <w:t xml:space="preserve"> </w:t>
      </w:r>
      <w:r>
        <w:rPr>
          <w:sz w:val="20"/>
        </w:rPr>
        <w:t>physical</w:t>
      </w:r>
      <w:r>
        <w:rPr>
          <w:spacing w:val="-10"/>
          <w:sz w:val="20"/>
        </w:rPr>
        <w:t xml:space="preserve"> </w:t>
      </w:r>
      <w:r>
        <w:rPr>
          <w:sz w:val="20"/>
        </w:rPr>
        <w:t>address</w:t>
      </w:r>
      <w:r>
        <w:rPr>
          <w:spacing w:val="-9"/>
          <w:sz w:val="20"/>
        </w:rPr>
        <w:t xml:space="preserve"> </w:t>
      </w:r>
      <w:r>
        <w:rPr>
          <w:sz w:val="20"/>
        </w:rPr>
        <w:t>to</w:t>
      </w:r>
      <w:r>
        <w:rPr>
          <w:spacing w:val="-7"/>
          <w:sz w:val="20"/>
        </w:rPr>
        <w:t xml:space="preserve"> </w:t>
      </w:r>
      <w:r>
        <w:rPr>
          <w:sz w:val="20"/>
        </w:rPr>
        <w:t>be</w:t>
      </w:r>
      <w:r>
        <w:rPr>
          <w:spacing w:val="-6"/>
          <w:sz w:val="20"/>
        </w:rPr>
        <w:t xml:space="preserve"> </w:t>
      </w:r>
      <w:r>
        <w:rPr>
          <w:sz w:val="20"/>
        </w:rPr>
        <w:t>inserted]</w:t>
      </w:r>
    </w:p>
    <w:p w14:paraId="60ED7D30" w14:textId="77777777" w:rsidR="0031547B" w:rsidRDefault="0031547B">
      <w:pPr>
        <w:pStyle w:val="BodyText"/>
        <w:rPr>
          <w:sz w:val="20"/>
        </w:rPr>
      </w:pPr>
    </w:p>
    <w:p w14:paraId="11E879F9" w14:textId="77777777" w:rsidR="0031547B" w:rsidRDefault="00570C5F">
      <w:pPr>
        <w:pStyle w:val="ListParagraph"/>
        <w:numPr>
          <w:ilvl w:val="1"/>
          <w:numId w:val="103"/>
        </w:numPr>
        <w:tabs>
          <w:tab w:val="left" w:pos="2205"/>
          <w:tab w:val="left" w:pos="2206"/>
          <w:tab w:val="left" w:leader="dot" w:pos="10490"/>
        </w:tabs>
        <w:spacing w:before="1"/>
        <w:ind w:right="881"/>
        <w:rPr>
          <w:sz w:val="20"/>
        </w:rPr>
      </w:pPr>
      <w:r>
        <w:rPr>
          <w:sz w:val="20"/>
        </w:rPr>
        <w:t>“Contract”</w:t>
      </w:r>
      <w:r>
        <w:rPr>
          <w:spacing w:val="15"/>
          <w:sz w:val="20"/>
        </w:rPr>
        <w:t xml:space="preserve"> </w:t>
      </w:r>
      <w:r>
        <w:rPr>
          <w:sz w:val="20"/>
        </w:rPr>
        <w:t>–</w:t>
      </w:r>
      <w:r>
        <w:rPr>
          <w:spacing w:val="14"/>
          <w:sz w:val="20"/>
        </w:rPr>
        <w:t xml:space="preserve"> </w:t>
      </w:r>
      <w:r>
        <w:rPr>
          <w:sz w:val="20"/>
        </w:rPr>
        <w:t>means</w:t>
      </w:r>
      <w:r>
        <w:rPr>
          <w:spacing w:val="15"/>
          <w:sz w:val="20"/>
        </w:rPr>
        <w:t xml:space="preserve"> </w:t>
      </w:r>
      <w:r>
        <w:rPr>
          <w:sz w:val="20"/>
        </w:rPr>
        <w:t>the</w:t>
      </w:r>
      <w:r>
        <w:rPr>
          <w:spacing w:val="13"/>
          <w:sz w:val="20"/>
        </w:rPr>
        <w:t xml:space="preserve"> </w:t>
      </w:r>
      <w:r>
        <w:rPr>
          <w:sz w:val="20"/>
        </w:rPr>
        <w:t>written</w:t>
      </w:r>
      <w:r>
        <w:rPr>
          <w:spacing w:val="13"/>
          <w:sz w:val="20"/>
        </w:rPr>
        <w:t xml:space="preserve"> </w:t>
      </w:r>
      <w:r>
        <w:rPr>
          <w:sz w:val="20"/>
        </w:rPr>
        <w:t>agreement</w:t>
      </w:r>
      <w:r>
        <w:rPr>
          <w:spacing w:val="13"/>
          <w:sz w:val="20"/>
        </w:rPr>
        <w:t xml:space="preserve"> </w:t>
      </w:r>
      <w:r>
        <w:rPr>
          <w:sz w:val="20"/>
        </w:rPr>
        <w:t>relating</w:t>
      </w:r>
      <w:r>
        <w:rPr>
          <w:spacing w:val="13"/>
          <w:sz w:val="20"/>
        </w:rPr>
        <w:t xml:space="preserve"> </w:t>
      </w:r>
      <w:r>
        <w:rPr>
          <w:sz w:val="20"/>
        </w:rPr>
        <w:t>to</w:t>
      </w:r>
      <w:r>
        <w:rPr>
          <w:spacing w:val="13"/>
          <w:sz w:val="20"/>
        </w:rPr>
        <w:t xml:space="preserve"> </w:t>
      </w:r>
      <w:r>
        <w:rPr>
          <w:sz w:val="20"/>
        </w:rPr>
        <w:t>the</w:t>
      </w:r>
      <w:r>
        <w:rPr>
          <w:spacing w:val="13"/>
          <w:sz w:val="20"/>
        </w:rPr>
        <w:t xml:space="preserve"> </w:t>
      </w:r>
      <w:r>
        <w:rPr>
          <w:sz w:val="20"/>
        </w:rPr>
        <w:t>Project,</w:t>
      </w:r>
      <w:r>
        <w:rPr>
          <w:spacing w:val="13"/>
          <w:sz w:val="20"/>
        </w:rPr>
        <w:t xml:space="preserve"> </w:t>
      </w:r>
      <w:r>
        <w:rPr>
          <w:sz w:val="20"/>
        </w:rPr>
        <w:t>entered</w:t>
      </w:r>
      <w:r>
        <w:rPr>
          <w:spacing w:val="13"/>
          <w:sz w:val="20"/>
        </w:rPr>
        <w:t xml:space="preserve"> </w:t>
      </w:r>
      <w:r>
        <w:rPr>
          <w:sz w:val="20"/>
        </w:rPr>
        <w:t>into</w:t>
      </w:r>
      <w:r>
        <w:rPr>
          <w:spacing w:val="13"/>
          <w:sz w:val="20"/>
        </w:rPr>
        <w:t xml:space="preserve"> </w:t>
      </w:r>
      <w:r>
        <w:rPr>
          <w:sz w:val="20"/>
        </w:rPr>
        <w:t>between</w:t>
      </w:r>
      <w:r>
        <w:rPr>
          <w:spacing w:val="15"/>
          <w:sz w:val="20"/>
        </w:rPr>
        <w:t xml:space="preserve"> </w:t>
      </w:r>
      <w:r>
        <w:rPr>
          <w:sz w:val="20"/>
        </w:rPr>
        <w:t>Eskom</w:t>
      </w:r>
      <w:r>
        <w:rPr>
          <w:spacing w:val="-52"/>
          <w:sz w:val="20"/>
        </w:rPr>
        <w:t xml:space="preserve"> </w:t>
      </w:r>
      <w:r>
        <w:rPr>
          <w:sz w:val="20"/>
        </w:rPr>
        <w:t>and</w:t>
      </w:r>
      <w:r>
        <w:rPr>
          <w:spacing w:val="6"/>
          <w:sz w:val="20"/>
        </w:rPr>
        <w:t xml:space="preserve"> </w:t>
      </w:r>
      <w:r>
        <w:rPr>
          <w:sz w:val="20"/>
        </w:rPr>
        <w:t>the</w:t>
      </w:r>
      <w:r>
        <w:rPr>
          <w:spacing w:val="6"/>
          <w:sz w:val="20"/>
        </w:rPr>
        <w:t xml:space="preserve"> </w:t>
      </w:r>
      <w:r>
        <w:rPr>
          <w:sz w:val="20"/>
        </w:rPr>
        <w:t>Contractor,</w:t>
      </w:r>
      <w:r>
        <w:rPr>
          <w:spacing w:val="7"/>
          <w:sz w:val="20"/>
        </w:rPr>
        <w:t xml:space="preserve"> </w:t>
      </w:r>
      <w:r>
        <w:rPr>
          <w:sz w:val="20"/>
        </w:rPr>
        <w:t>on</w:t>
      </w:r>
      <w:r>
        <w:rPr>
          <w:spacing w:val="7"/>
          <w:sz w:val="20"/>
        </w:rPr>
        <w:t xml:space="preserve"> </w:t>
      </w:r>
      <w:r>
        <w:rPr>
          <w:sz w:val="20"/>
        </w:rPr>
        <w:t>or</w:t>
      </w:r>
      <w:r>
        <w:rPr>
          <w:spacing w:val="7"/>
          <w:sz w:val="20"/>
        </w:rPr>
        <w:t xml:space="preserve"> </w:t>
      </w:r>
      <w:r>
        <w:rPr>
          <w:sz w:val="20"/>
        </w:rPr>
        <w:t>about</w:t>
      </w:r>
      <w:r>
        <w:rPr>
          <w:spacing w:val="5"/>
          <w:sz w:val="20"/>
        </w:rPr>
        <w:t xml:space="preserve"> </w:t>
      </w:r>
      <w:r>
        <w:rPr>
          <w:sz w:val="20"/>
        </w:rPr>
        <w:t>the</w:t>
      </w:r>
      <w:r>
        <w:rPr>
          <w:spacing w:val="6"/>
          <w:sz w:val="20"/>
        </w:rPr>
        <w:t xml:space="preserve"> </w:t>
      </w:r>
      <w:r>
        <w:rPr>
          <w:sz w:val="20"/>
        </w:rPr>
        <w:t>[●]</w:t>
      </w:r>
      <w:r>
        <w:rPr>
          <w:spacing w:val="6"/>
          <w:sz w:val="20"/>
        </w:rPr>
        <w:t xml:space="preserve"> </w:t>
      </w:r>
      <w:r>
        <w:rPr>
          <w:sz w:val="20"/>
        </w:rPr>
        <w:t>day</w:t>
      </w:r>
      <w:r>
        <w:rPr>
          <w:spacing w:val="6"/>
          <w:sz w:val="20"/>
        </w:rPr>
        <w:t xml:space="preserve"> </w:t>
      </w:r>
      <w:r>
        <w:rPr>
          <w:sz w:val="20"/>
        </w:rPr>
        <w:t>of</w:t>
      </w:r>
      <w:r>
        <w:rPr>
          <w:spacing w:val="6"/>
          <w:sz w:val="20"/>
        </w:rPr>
        <w:t xml:space="preserve"> </w:t>
      </w:r>
      <w:r>
        <w:rPr>
          <w:sz w:val="20"/>
        </w:rPr>
        <w:t>[●]</w:t>
      </w:r>
      <w:r>
        <w:rPr>
          <w:spacing w:val="5"/>
          <w:sz w:val="20"/>
        </w:rPr>
        <w:t xml:space="preserve"> </w:t>
      </w:r>
      <w:r>
        <w:rPr>
          <w:sz w:val="20"/>
        </w:rPr>
        <w:t>200[●]</w:t>
      </w:r>
      <w:r>
        <w:rPr>
          <w:spacing w:val="5"/>
          <w:sz w:val="20"/>
        </w:rPr>
        <w:t xml:space="preserve"> </w:t>
      </w:r>
      <w:r>
        <w:rPr>
          <w:sz w:val="20"/>
        </w:rPr>
        <w:t>(Contract</w:t>
      </w:r>
      <w:r>
        <w:rPr>
          <w:spacing w:val="7"/>
          <w:sz w:val="20"/>
        </w:rPr>
        <w:t xml:space="preserve"> </w:t>
      </w:r>
      <w:r>
        <w:rPr>
          <w:sz w:val="20"/>
        </w:rPr>
        <w:t>Reference</w:t>
      </w:r>
      <w:r>
        <w:rPr>
          <w:spacing w:val="7"/>
          <w:sz w:val="20"/>
        </w:rPr>
        <w:t xml:space="preserve"> </w:t>
      </w:r>
      <w:r>
        <w:rPr>
          <w:sz w:val="20"/>
        </w:rPr>
        <w:t>No.</w:t>
      </w:r>
      <w:r>
        <w:rPr>
          <w:rFonts w:ascii="Times New Roman" w:hAnsi="Times New Roman"/>
          <w:sz w:val="20"/>
        </w:rPr>
        <w:tab/>
      </w:r>
      <w:r>
        <w:rPr>
          <w:spacing w:val="-1"/>
          <w:sz w:val="20"/>
        </w:rPr>
        <w:t>as</w:t>
      </w:r>
    </w:p>
    <w:p w14:paraId="1E9C0FA3" w14:textId="77777777" w:rsidR="0031547B" w:rsidRDefault="00570C5F">
      <w:pPr>
        <w:ind w:left="2206" w:right="864"/>
        <w:rPr>
          <w:sz w:val="20"/>
        </w:rPr>
      </w:pPr>
      <w:r>
        <w:rPr>
          <w:sz w:val="20"/>
        </w:rPr>
        <w:t>amended,</w:t>
      </w:r>
      <w:r>
        <w:rPr>
          <w:spacing w:val="16"/>
          <w:sz w:val="20"/>
        </w:rPr>
        <w:t xml:space="preserve"> </w:t>
      </w:r>
      <w:r>
        <w:rPr>
          <w:sz w:val="20"/>
        </w:rPr>
        <w:t>varied,</w:t>
      </w:r>
      <w:r>
        <w:rPr>
          <w:spacing w:val="19"/>
          <w:sz w:val="20"/>
        </w:rPr>
        <w:t xml:space="preserve"> </w:t>
      </w:r>
      <w:r>
        <w:rPr>
          <w:sz w:val="20"/>
        </w:rPr>
        <w:t>restated,</w:t>
      </w:r>
      <w:r>
        <w:rPr>
          <w:spacing w:val="19"/>
          <w:sz w:val="20"/>
        </w:rPr>
        <w:t xml:space="preserve"> </w:t>
      </w:r>
      <w:r>
        <w:rPr>
          <w:sz w:val="20"/>
        </w:rPr>
        <w:t>novated</w:t>
      </w:r>
      <w:r>
        <w:rPr>
          <w:spacing w:val="18"/>
          <w:sz w:val="20"/>
        </w:rPr>
        <w:t xml:space="preserve"> </w:t>
      </w:r>
      <w:r>
        <w:rPr>
          <w:sz w:val="20"/>
        </w:rPr>
        <w:t>or</w:t>
      </w:r>
      <w:r>
        <w:rPr>
          <w:spacing w:val="25"/>
          <w:sz w:val="20"/>
        </w:rPr>
        <w:t xml:space="preserve"> </w:t>
      </w:r>
      <w:r>
        <w:rPr>
          <w:sz w:val="20"/>
        </w:rPr>
        <w:t>substituted</w:t>
      </w:r>
      <w:r>
        <w:rPr>
          <w:spacing w:val="17"/>
          <w:sz w:val="20"/>
        </w:rPr>
        <w:t xml:space="preserve"> </w:t>
      </w:r>
      <w:r>
        <w:rPr>
          <w:sz w:val="20"/>
        </w:rPr>
        <w:t>from</w:t>
      </w:r>
      <w:r>
        <w:rPr>
          <w:spacing w:val="16"/>
          <w:sz w:val="20"/>
        </w:rPr>
        <w:t xml:space="preserve"> </w:t>
      </w:r>
      <w:r>
        <w:rPr>
          <w:sz w:val="20"/>
        </w:rPr>
        <w:t>time</w:t>
      </w:r>
      <w:r>
        <w:rPr>
          <w:spacing w:val="17"/>
          <w:sz w:val="20"/>
        </w:rPr>
        <w:t xml:space="preserve"> </w:t>
      </w:r>
      <w:r>
        <w:rPr>
          <w:sz w:val="20"/>
        </w:rPr>
        <w:t>to</w:t>
      </w:r>
      <w:r>
        <w:rPr>
          <w:spacing w:val="17"/>
          <w:sz w:val="20"/>
        </w:rPr>
        <w:t xml:space="preserve"> </w:t>
      </w:r>
      <w:r>
        <w:rPr>
          <w:sz w:val="20"/>
        </w:rPr>
        <w:t>time;</w:t>
      </w:r>
      <w:r>
        <w:rPr>
          <w:spacing w:val="19"/>
          <w:sz w:val="20"/>
        </w:rPr>
        <w:t xml:space="preserve"> </w:t>
      </w:r>
      <w:r>
        <w:rPr>
          <w:sz w:val="20"/>
        </w:rPr>
        <w:t>[Drafting</w:t>
      </w:r>
      <w:r>
        <w:rPr>
          <w:spacing w:val="18"/>
          <w:sz w:val="20"/>
        </w:rPr>
        <w:t xml:space="preserve"> </w:t>
      </w:r>
      <w:r>
        <w:rPr>
          <w:sz w:val="20"/>
        </w:rPr>
        <w:t>Note:</w:t>
      </w:r>
      <w:r>
        <w:rPr>
          <w:spacing w:val="19"/>
          <w:sz w:val="20"/>
        </w:rPr>
        <w:t xml:space="preserve"> </w:t>
      </w:r>
      <w:r>
        <w:rPr>
          <w:sz w:val="20"/>
        </w:rPr>
        <w:t>Signature</w:t>
      </w:r>
      <w:r>
        <w:rPr>
          <w:spacing w:val="-53"/>
          <w:sz w:val="20"/>
        </w:rPr>
        <w:t xml:space="preserve"> </w:t>
      </w:r>
      <w:r>
        <w:rPr>
          <w:sz w:val="20"/>
        </w:rPr>
        <w:t>Date and</w:t>
      </w:r>
      <w:r>
        <w:rPr>
          <w:spacing w:val="1"/>
          <w:sz w:val="20"/>
        </w:rPr>
        <w:t xml:space="preserve"> </w:t>
      </w:r>
      <w:r>
        <w:rPr>
          <w:sz w:val="20"/>
        </w:rPr>
        <w:t>Contract</w:t>
      </w:r>
      <w:r>
        <w:rPr>
          <w:spacing w:val="-1"/>
          <w:sz w:val="20"/>
        </w:rPr>
        <w:t xml:space="preserve"> </w:t>
      </w:r>
      <w:r>
        <w:rPr>
          <w:sz w:val="20"/>
        </w:rPr>
        <w:t>reference</w:t>
      </w:r>
      <w:r>
        <w:rPr>
          <w:spacing w:val="-1"/>
          <w:sz w:val="20"/>
        </w:rPr>
        <w:t xml:space="preserve"> </w:t>
      </w:r>
      <w:r>
        <w:rPr>
          <w:sz w:val="20"/>
        </w:rPr>
        <w:t>number</w:t>
      </w:r>
      <w:r>
        <w:rPr>
          <w:spacing w:val="-1"/>
          <w:sz w:val="20"/>
        </w:rPr>
        <w:t xml:space="preserve"> </w:t>
      </w:r>
      <w:r>
        <w:rPr>
          <w:sz w:val="20"/>
        </w:rPr>
        <w:t>to</w:t>
      </w:r>
      <w:r>
        <w:rPr>
          <w:spacing w:val="-2"/>
          <w:sz w:val="20"/>
        </w:rPr>
        <w:t xml:space="preserve"> </w:t>
      </w:r>
      <w:r>
        <w:rPr>
          <w:sz w:val="20"/>
        </w:rPr>
        <w:t>be</w:t>
      </w:r>
      <w:r>
        <w:rPr>
          <w:spacing w:val="-1"/>
          <w:sz w:val="20"/>
        </w:rPr>
        <w:t xml:space="preserve"> </w:t>
      </w:r>
      <w:r>
        <w:rPr>
          <w:sz w:val="20"/>
        </w:rPr>
        <w:t>inserted]</w:t>
      </w:r>
    </w:p>
    <w:p w14:paraId="6410B34F" w14:textId="77777777" w:rsidR="0031547B" w:rsidRDefault="0031547B">
      <w:pPr>
        <w:pStyle w:val="BodyText"/>
        <w:rPr>
          <w:sz w:val="20"/>
        </w:rPr>
      </w:pPr>
    </w:p>
    <w:p w14:paraId="6FBBC865" w14:textId="77777777" w:rsidR="0031547B" w:rsidRDefault="00570C5F">
      <w:pPr>
        <w:pStyle w:val="ListParagraph"/>
        <w:numPr>
          <w:ilvl w:val="1"/>
          <w:numId w:val="103"/>
        </w:numPr>
        <w:tabs>
          <w:tab w:val="left" w:pos="2205"/>
          <w:tab w:val="left" w:pos="2206"/>
        </w:tabs>
        <w:ind w:right="882"/>
        <w:rPr>
          <w:sz w:val="20"/>
        </w:rPr>
      </w:pPr>
      <w:r>
        <w:rPr>
          <w:sz w:val="20"/>
        </w:rPr>
        <w:t>“Contractor”</w:t>
      </w:r>
      <w:r>
        <w:rPr>
          <w:spacing w:val="41"/>
          <w:sz w:val="20"/>
        </w:rPr>
        <w:t xml:space="preserve"> </w:t>
      </w:r>
      <w:r>
        <w:rPr>
          <w:sz w:val="20"/>
        </w:rPr>
        <w:t>–</w:t>
      </w:r>
      <w:r>
        <w:rPr>
          <w:spacing w:val="40"/>
          <w:sz w:val="20"/>
        </w:rPr>
        <w:t xml:space="preserve"> </w:t>
      </w:r>
      <w:r>
        <w:rPr>
          <w:sz w:val="20"/>
        </w:rPr>
        <w:t>means</w:t>
      </w:r>
      <w:r>
        <w:rPr>
          <w:spacing w:val="40"/>
          <w:sz w:val="20"/>
        </w:rPr>
        <w:t xml:space="preserve"> </w:t>
      </w:r>
      <w:r>
        <w:rPr>
          <w:sz w:val="20"/>
        </w:rPr>
        <w:t>[●]</w:t>
      </w:r>
      <w:r>
        <w:rPr>
          <w:spacing w:val="41"/>
          <w:sz w:val="20"/>
        </w:rPr>
        <w:t xml:space="preserve"> </w:t>
      </w:r>
      <w:r>
        <w:rPr>
          <w:sz w:val="20"/>
        </w:rPr>
        <w:t>a</w:t>
      </w:r>
      <w:r>
        <w:rPr>
          <w:spacing w:val="39"/>
          <w:sz w:val="20"/>
        </w:rPr>
        <w:t xml:space="preserve"> </w:t>
      </w:r>
      <w:r>
        <w:rPr>
          <w:sz w:val="20"/>
        </w:rPr>
        <w:t>company</w:t>
      </w:r>
      <w:r>
        <w:rPr>
          <w:spacing w:val="41"/>
          <w:sz w:val="20"/>
        </w:rPr>
        <w:t xml:space="preserve"> </w:t>
      </w:r>
      <w:r>
        <w:rPr>
          <w:sz w:val="20"/>
        </w:rPr>
        <w:t>registered</w:t>
      </w:r>
      <w:r>
        <w:rPr>
          <w:spacing w:val="42"/>
          <w:sz w:val="20"/>
        </w:rPr>
        <w:t xml:space="preserve"> </w:t>
      </w:r>
      <w:r>
        <w:rPr>
          <w:sz w:val="20"/>
        </w:rPr>
        <w:t>in</w:t>
      </w:r>
      <w:r>
        <w:rPr>
          <w:spacing w:val="41"/>
          <w:sz w:val="20"/>
        </w:rPr>
        <w:t xml:space="preserve"> </w:t>
      </w:r>
      <w:r>
        <w:rPr>
          <w:sz w:val="20"/>
        </w:rPr>
        <w:t>accordance</w:t>
      </w:r>
      <w:r>
        <w:rPr>
          <w:spacing w:val="40"/>
          <w:sz w:val="20"/>
        </w:rPr>
        <w:t xml:space="preserve"> </w:t>
      </w:r>
      <w:r>
        <w:rPr>
          <w:sz w:val="20"/>
        </w:rPr>
        <w:t>with</w:t>
      </w:r>
      <w:r>
        <w:rPr>
          <w:spacing w:val="39"/>
          <w:sz w:val="20"/>
        </w:rPr>
        <w:t xml:space="preserve"> </w:t>
      </w:r>
      <w:r>
        <w:rPr>
          <w:sz w:val="20"/>
        </w:rPr>
        <w:t>the</w:t>
      </w:r>
      <w:r>
        <w:rPr>
          <w:spacing w:val="41"/>
          <w:sz w:val="20"/>
        </w:rPr>
        <w:t xml:space="preserve"> </w:t>
      </w:r>
      <w:r>
        <w:rPr>
          <w:sz w:val="20"/>
        </w:rPr>
        <w:t>laws</w:t>
      </w:r>
      <w:r>
        <w:rPr>
          <w:spacing w:val="43"/>
          <w:sz w:val="20"/>
        </w:rPr>
        <w:t xml:space="preserve"> </w:t>
      </w:r>
      <w:r>
        <w:rPr>
          <w:sz w:val="20"/>
        </w:rPr>
        <w:t>of</w:t>
      </w:r>
      <w:r>
        <w:rPr>
          <w:spacing w:val="39"/>
          <w:sz w:val="20"/>
        </w:rPr>
        <w:t xml:space="preserve"> </w:t>
      </w:r>
      <w:r>
        <w:rPr>
          <w:sz w:val="20"/>
        </w:rPr>
        <w:t>[●]</w:t>
      </w:r>
      <w:r>
        <w:rPr>
          <w:spacing w:val="41"/>
          <w:sz w:val="20"/>
        </w:rPr>
        <w:t xml:space="preserve"> </w:t>
      </w:r>
      <w:r>
        <w:rPr>
          <w:sz w:val="20"/>
        </w:rPr>
        <w:t>under</w:t>
      </w:r>
      <w:r>
        <w:rPr>
          <w:spacing w:val="-52"/>
          <w:sz w:val="20"/>
        </w:rPr>
        <w:t xml:space="preserve"> </w:t>
      </w:r>
      <w:r>
        <w:rPr>
          <w:sz w:val="20"/>
        </w:rPr>
        <w:t>Registration</w:t>
      </w:r>
      <w:r>
        <w:rPr>
          <w:spacing w:val="-6"/>
          <w:sz w:val="20"/>
        </w:rPr>
        <w:t xml:space="preserve"> </w:t>
      </w:r>
      <w:r>
        <w:rPr>
          <w:sz w:val="20"/>
        </w:rPr>
        <w:t>Number</w:t>
      </w:r>
      <w:r>
        <w:rPr>
          <w:spacing w:val="-5"/>
          <w:sz w:val="20"/>
        </w:rPr>
        <w:t xml:space="preserve"> </w:t>
      </w:r>
      <w:r>
        <w:rPr>
          <w:sz w:val="20"/>
        </w:rPr>
        <w:t>[●].</w:t>
      </w:r>
      <w:r>
        <w:rPr>
          <w:spacing w:val="-3"/>
          <w:sz w:val="20"/>
        </w:rPr>
        <w:t xml:space="preserve"> </w:t>
      </w:r>
      <w:r>
        <w:rPr>
          <w:sz w:val="20"/>
        </w:rPr>
        <w:t>[Drafting</w:t>
      </w:r>
      <w:r>
        <w:rPr>
          <w:spacing w:val="-5"/>
          <w:sz w:val="20"/>
        </w:rPr>
        <w:t xml:space="preserve"> </w:t>
      </w:r>
      <w:r>
        <w:rPr>
          <w:sz w:val="20"/>
        </w:rPr>
        <w:t>Note:</w:t>
      </w:r>
      <w:r>
        <w:rPr>
          <w:spacing w:val="-6"/>
          <w:sz w:val="20"/>
        </w:rPr>
        <w:t xml:space="preserve"> </w:t>
      </w:r>
      <w:r>
        <w:rPr>
          <w:sz w:val="20"/>
        </w:rPr>
        <w:t>Name</w:t>
      </w:r>
      <w:r>
        <w:rPr>
          <w:spacing w:val="-3"/>
          <w:sz w:val="20"/>
        </w:rPr>
        <w:t xml:space="preserve"> </w:t>
      </w:r>
      <w:r>
        <w:rPr>
          <w:sz w:val="20"/>
        </w:rPr>
        <w:t>and</w:t>
      </w:r>
      <w:r>
        <w:rPr>
          <w:spacing w:val="-5"/>
          <w:sz w:val="20"/>
        </w:rPr>
        <w:t xml:space="preserve"> </w:t>
      </w:r>
      <w:r>
        <w:rPr>
          <w:sz w:val="20"/>
        </w:rPr>
        <w:t>details</w:t>
      </w:r>
      <w:r>
        <w:rPr>
          <w:spacing w:val="-2"/>
          <w:sz w:val="20"/>
        </w:rPr>
        <w:t xml:space="preserve"> </w:t>
      </w:r>
      <w:r>
        <w:rPr>
          <w:sz w:val="20"/>
        </w:rPr>
        <w:t>of</w:t>
      </w:r>
      <w:r>
        <w:rPr>
          <w:spacing w:val="-6"/>
          <w:sz w:val="20"/>
        </w:rPr>
        <w:t xml:space="preserve"> </w:t>
      </w:r>
      <w:r>
        <w:rPr>
          <w:sz w:val="20"/>
        </w:rPr>
        <w:t>Contractor</w:t>
      </w:r>
      <w:r>
        <w:rPr>
          <w:spacing w:val="-5"/>
          <w:sz w:val="20"/>
        </w:rPr>
        <w:t xml:space="preserve"> </w:t>
      </w:r>
      <w:r>
        <w:rPr>
          <w:sz w:val="20"/>
        </w:rPr>
        <w:t>to</w:t>
      </w:r>
      <w:r>
        <w:rPr>
          <w:spacing w:val="-5"/>
          <w:sz w:val="20"/>
        </w:rPr>
        <w:t xml:space="preserve"> </w:t>
      </w:r>
      <w:r>
        <w:rPr>
          <w:sz w:val="20"/>
        </w:rPr>
        <w:t>be</w:t>
      </w:r>
      <w:r>
        <w:rPr>
          <w:spacing w:val="-3"/>
          <w:sz w:val="20"/>
        </w:rPr>
        <w:t xml:space="preserve"> </w:t>
      </w:r>
      <w:r>
        <w:rPr>
          <w:sz w:val="20"/>
        </w:rPr>
        <w:t>inserted]</w:t>
      </w:r>
    </w:p>
    <w:p w14:paraId="1203BDB6" w14:textId="77777777" w:rsidR="0031547B" w:rsidRDefault="0031547B">
      <w:pPr>
        <w:pStyle w:val="BodyText"/>
        <w:spacing w:before="10"/>
        <w:rPr>
          <w:sz w:val="19"/>
        </w:rPr>
      </w:pPr>
    </w:p>
    <w:p w14:paraId="34919BB3" w14:textId="77777777" w:rsidR="0031547B" w:rsidRDefault="00570C5F">
      <w:pPr>
        <w:pStyle w:val="ListParagraph"/>
        <w:numPr>
          <w:ilvl w:val="1"/>
          <w:numId w:val="103"/>
        </w:numPr>
        <w:tabs>
          <w:tab w:val="left" w:pos="2205"/>
          <w:tab w:val="left" w:pos="2206"/>
        </w:tabs>
        <w:ind w:right="881"/>
        <w:rPr>
          <w:sz w:val="20"/>
        </w:rPr>
      </w:pPr>
      <w:r>
        <w:rPr>
          <w:sz w:val="20"/>
        </w:rPr>
        <w:t>“Eskom”</w:t>
      </w:r>
      <w:r>
        <w:rPr>
          <w:spacing w:val="14"/>
          <w:sz w:val="20"/>
        </w:rPr>
        <w:t xml:space="preserve"> </w:t>
      </w:r>
      <w:r>
        <w:rPr>
          <w:sz w:val="20"/>
        </w:rPr>
        <w:t>-</w:t>
      </w:r>
      <w:r>
        <w:rPr>
          <w:spacing w:val="15"/>
          <w:sz w:val="20"/>
        </w:rPr>
        <w:t xml:space="preserve"> </w:t>
      </w:r>
      <w:r>
        <w:rPr>
          <w:sz w:val="20"/>
        </w:rPr>
        <w:t>means</w:t>
      </w:r>
      <w:r>
        <w:rPr>
          <w:spacing w:val="16"/>
          <w:sz w:val="20"/>
        </w:rPr>
        <w:t xml:space="preserve"> </w:t>
      </w:r>
      <w:r>
        <w:rPr>
          <w:sz w:val="20"/>
        </w:rPr>
        <w:t>Eskom</w:t>
      </w:r>
      <w:r>
        <w:rPr>
          <w:spacing w:val="13"/>
          <w:sz w:val="20"/>
        </w:rPr>
        <w:t xml:space="preserve"> </w:t>
      </w:r>
      <w:r>
        <w:rPr>
          <w:sz w:val="20"/>
        </w:rPr>
        <w:t>Holdings</w:t>
      </w:r>
      <w:r>
        <w:rPr>
          <w:spacing w:val="17"/>
          <w:sz w:val="20"/>
        </w:rPr>
        <w:t xml:space="preserve"> </w:t>
      </w:r>
      <w:r>
        <w:rPr>
          <w:sz w:val="20"/>
        </w:rPr>
        <w:t>SOC</w:t>
      </w:r>
      <w:r>
        <w:rPr>
          <w:spacing w:val="13"/>
          <w:sz w:val="20"/>
        </w:rPr>
        <w:t xml:space="preserve"> </w:t>
      </w:r>
      <w:r>
        <w:rPr>
          <w:sz w:val="20"/>
        </w:rPr>
        <w:t>Limited,</w:t>
      </w:r>
      <w:r>
        <w:rPr>
          <w:spacing w:val="16"/>
          <w:sz w:val="20"/>
        </w:rPr>
        <w:t xml:space="preserve"> </w:t>
      </w:r>
      <w:r>
        <w:rPr>
          <w:sz w:val="20"/>
        </w:rPr>
        <w:t>a</w:t>
      </w:r>
      <w:r>
        <w:rPr>
          <w:spacing w:val="13"/>
          <w:sz w:val="20"/>
        </w:rPr>
        <w:t xml:space="preserve"> </w:t>
      </w:r>
      <w:r>
        <w:rPr>
          <w:sz w:val="20"/>
        </w:rPr>
        <w:t>company</w:t>
      </w:r>
      <w:r>
        <w:rPr>
          <w:spacing w:val="14"/>
          <w:sz w:val="20"/>
        </w:rPr>
        <w:t xml:space="preserve"> </w:t>
      </w:r>
      <w:r>
        <w:rPr>
          <w:sz w:val="20"/>
        </w:rPr>
        <w:t>registered</w:t>
      </w:r>
      <w:r>
        <w:rPr>
          <w:spacing w:val="13"/>
          <w:sz w:val="20"/>
        </w:rPr>
        <w:t xml:space="preserve"> </w:t>
      </w:r>
      <w:r>
        <w:rPr>
          <w:sz w:val="20"/>
        </w:rPr>
        <w:t>in</w:t>
      </w:r>
      <w:r>
        <w:rPr>
          <w:spacing w:val="16"/>
          <w:sz w:val="20"/>
        </w:rPr>
        <w:t xml:space="preserve"> </w:t>
      </w:r>
      <w:r>
        <w:rPr>
          <w:sz w:val="20"/>
        </w:rPr>
        <w:t>accordance</w:t>
      </w:r>
      <w:r>
        <w:rPr>
          <w:spacing w:val="12"/>
          <w:sz w:val="20"/>
        </w:rPr>
        <w:t xml:space="preserve"> </w:t>
      </w:r>
      <w:r>
        <w:rPr>
          <w:sz w:val="20"/>
        </w:rPr>
        <w:t>with</w:t>
      </w:r>
      <w:r>
        <w:rPr>
          <w:spacing w:val="13"/>
          <w:sz w:val="20"/>
        </w:rPr>
        <w:t xml:space="preserve"> </w:t>
      </w:r>
      <w:r>
        <w:rPr>
          <w:sz w:val="20"/>
        </w:rPr>
        <w:t>the</w:t>
      </w:r>
      <w:r>
        <w:rPr>
          <w:spacing w:val="-53"/>
          <w:sz w:val="20"/>
        </w:rPr>
        <w:t xml:space="preserve"> </w:t>
      </w:r>
      <w:r>
        <w:rPr>
          <w:sz w:val="20"/>
        </w:rPr>
        <w:t>laws</w:t>
      </w:r>
      <w:r>
        <w:rPr>
          <w:spacing w:val="-1"/>
          <w:sz w:val="20"/>
        </w:rPr>
        <w:t xml:space="preserve"> </w:t>
      </w:r>
      <w:r>
        <w:rPr>
          <w:sz w:val="20"/>
        </w:rPr>
        <w:t>of the</w:t>
      </w:r>
      <w:r>
        <w:rPr>
          <w:spacing w:val="1"/>
          <w:sz w:val="20"/>
        </w:rPr>
        <w:t xml:space="preserve"> </w:t>
      </w:r>
      <w:r>
        <w:rPr>
          <w:sz w:val="20"/>
        </w:rPr>
        <w:t>Republic</w:t>
      </w:r>
      <w:r>
        <w:rPr>
          <w:spacing w:val="-1"/>
          <w:sz w:val="20"/>
        </w:rPr>
        <w:t xml:space="preserve"> </w:t>
      </w:r>
      <w:r>
        <w:rPr>
          <w:sz w:val="20"/>
        </w:rPr>
        <w:t>of South</w:t>
      </w:r>
      <w:r>
        <w:rPr>
          <w:spacing w:val="-1"/>
          <w:sz w:val="20"/>
        </w:rPr>
        <w:t xml:space="preserve"> </w:t>
      </w:r>
      <w:r>
        <w:rPr>
          <w:sz w:val="20"/>
        </w:rPr>
        <w:t>Africa</w:t>
      </w:r>
      <w:r>
        <w:rPr>
          <w:spacing w:val="-2"/>
          <w:sz w:val="20"/>
        </w:rPr>
        <w:t xml:space="preserve"> </w:t>
      </w:r>
      <w:r>
        <w:rPr>
          <w:sz w:val="20"/>
        </w:rPr>
        <w:t>under</w:t>
      </w:r>
      <w:r>
        <w:rPr>
          <w:spacing w:val="-2"/>
          <w:sz w:val="20"/>
        </w:rPr>
        <w:t xml:space="preserve"> </w:t>
      </w:r>
      <w:r>
        <w:rPr>
          <w:sz w:val="20"/>
        </w:rPr>
        <w:t>Registration</w:t>
      </w:r>
      <w:r>
        <w:rPr>
          <w:spacing w:val="1"/>
          <w:sz w:val="20"/>
        </w:rPr>
        <w:t xml:space="preserve"> </w:t>
      </w:r>
      <w:r>
        <w:rPr>
          <w:sz w:val="20"/>
        </w:rPr>
        <w:t>Number</w:t>
      </w:r>
      <w:r>
        <w:rPr>
          <w:spacing w:val="-2"/>
          <w:sz w:val="20"/>
        </w:rPr>
        <w:t xml:space="preserve"> </w:t>
      </w:r>
      <w:r>
        <w:rPr>
          <w:sz w:val="20"/>
        </w:rPr>
        <w:t>2002/015527/30</w:t>
      </w:r>
    </w:p>
    <w:p w14:paraId="510EFECA" w14:textId="77777777" w:rsidR="0031547B" w:rsidRDefault="0031547B">
      <w:pPr>
        <w:pStyle w:val="BodyText"/>
        <w:spacing w:before="1"/>
        <w:rPr>
          <w:sz w:val="20"/>
        </w:rPr>
      </w:pPr>
    </w:p>
    <w:p w14:paraId="47516047" w14:textId="77777777" w:rsidR="0031547B" w:rsidRDefault="00570C5F">
      <w:pPr>
        <w:pStyle w:val="ListParagraph"/>
        <w:numPr>
          <w:ilvl w:val="1"/>
          <w:numId w:val="103"/>
        </w:numPr>
        <w:tabs>
          <w:tab w:val="left" w:pos="2205"/>
          <w:tab w:val="left" w:pos="2206"/>
        </w:tabs>
        <w:ind w:right="873"/>
        <w:rPr>
          <w:sz w:val="20"/>
        </w:rPr>
      </w:pPr>
      <w:r>
        <w:rPr>
          <w:sz w:val="20"/>
        </w:rPr>
        <w:t>“Expiry</w:t>
      </w:r>
      <w:r>
        <w:rPr>
          <w:spacing w:val="45"/>
          <w:sz w:val="20"/>
        </w:rPr>
        <w:t xml:space="preserve"> </w:t>
      </w:r>
      <w:r>
        <w:rPr>
          <w:sz w:val="20"/>
        </w:rPr>
        <w:t>Date”</w:t>
      </w:r>
      <w:r>
        <w:rPr>
          <w:spacing w:val="48"/>
          <w:sz w:val="20"/>
        </w:rPr>
        <w:t xml:space="preserve"> </w:t>
      </w:r>
      <w:r>
        <w:rPr>
          <w:sz w:val="20"/>
        </w:rPr>
        <w:t>-</w:t>
      </w:r>
      <w:r>
        <w:rPr>
          <w:spacing w:val="46"/>
          <w:sz w:val="20"/>
        </w:rPr>
        <w:t xml:space="preserve"> </w:t>
      </w:r>
      <w:r>
        <w:rPr>
          <w:sz w:val="20"/>
        </w:rPr>
        <w:t>means</w:t>
      </w:r>
      <w:r>
        <w:rPr>
          <w:spacing w:val="46"/>
          <w:sz w:val="20"/>
        </w:rPr>
        <w:t xml:space="preserve"> </w:t>
      </w:r>
      <w:r>
        <w:rPr>
          <w:sz w:val="20"/>
        </w:rPr>
        <w:t>the</w:t>
      </w:r>
      <w:r>
        <w:rPr>
          <w:spacing w:val="45"/>
          <w:sz w:val="20"/>
        </w:rPr>
        <w:t xml:space="preserve"> </w:t>
      </w:r>
      <w:r>
        <w:rPr>
          <w:sz w:val="20"/>
        </w:rPr>
        <w:t>date</w:t>
      </w:r>
      <w:r>
        <w:rPr>
          <w:spacing w:val="47"/>
          <w:sz w:val="20"/>
        </w:rPr>
        <w:t xml:space="preserve"> </w:t>
      </w:r>
      <w:r>
        <w:rPr>
          <w:sz w:val="20"/>
        </w:rPr>
        <w:t>on</w:t>
      </w:r>
      <w:r>
        <w:rPr>
          <w:spacing w:val="44"/>
          <w:sz w:val="20"/>
        </w:rPr>
        <w:t xml:space="preserve"> </w:t>
      </w:r>
      <w:r>
        <w:rPr>
          <w:sz w:val="20"/>
        </w:rPr>
        <w:t>which</w:t>
      </w:r>
      <w:r>
        <w:rPr>
          <w:spacing w:val="45"/>
          <w:sz w:val="20"/>
        </w:rPr>
        <w:t xml:space="preserve"> </w:t>
      </w:r>
      <w:r>
        <w:rPr>
          <w:sz w:val="20"/>
        </w:rPr>
        <w:t>the</w:t>
      </w:r>
      <w:r>
        <w:rPr>
          <w:spacing w:val="45"/>
          <w:sz w:val="20"/>
        </w:rPr>
        <w:t xml:space="preserve"> </w:t>
      </w:r>
      <w:r>
        <w:rPr>
          <w:sz w:val="20"/>
        </w:rPr>
        <w:t>Defects</w:t>
      </w:r>
      <w:r>
        <w:rPr>
          <w:spacing w:val="46"/>
          <w:sz w:val="20"/>
        </w:rPr>
        <w:t xml:space="preserve"> </w:t>
      </w:r>
      <w:r>
        <w:rPr>
          <w:sz w:val="20"/>
        </w:rPr>
        <w:t>Certificate</w:t>
      </w:r>
      <w:r>
        <w:rPr>
          <w:spacing w:val="47"/>
          <w:sz w:val="20"/>
        </w:rPr>
        <w:t xml:space="preserve"> </w:t>
      </w:r>
      <w:r>
        <w:rPr>
          <w:sz w:val="20"/>
        </w:rPr>
        <w:t>is</w:t>
      </w:r>
      <w:r>
        <w:rPr>
          <w:spacing w:val="46"/>
          <w:sz w:val="20"/>
        </w:rPr>
        <w:t xml:space="preserve"> </w:t>
      </w:r>
      <w:r>
        <w:rPr>
          <w:sz w:val="20"/>
        </w:rPr>
        <w:t>issued</w:t>
      </w:r>
      <w:r>
        <w:rPr>
          <w:spacing w:val="46"/>
          <w:sz w:val="20"/>
        </w:rPr>
        <w:t xml:space="preserve"> </w:t>
      </w:r>
      <w:r>
        <w:rPr>
          <w:sz w:val="20"/>
        </w:rPr>
        <w:t>in</w:t>
      </w:r>
      <w:r>
        <w:rPr>
          <w:spacing w:val="47"/>
          <w:sz w:val="20"/>
        </w:rPr>
        <w:t xml:space="preserve"> </w:t>
      </w:r>
      <w:r>
        <w:rPr>
          <w:sz w:val="20"/>
        </w:rPr>
        <w:t>terms</w:t>
      </w:r>
      <w:r>
        <w:rPr>
          <w:spacing w:val="49"/>
          <w:sz w:val="20"/>
        </w:rPr>
        <w:t xml:space="preserve"> </w:t>
      </w:r>
      <w:r>
        <w:rPr>
          <w:sz w:val="20"/>
        </w:rPr>
        <w:t>of</w:t>
      </w:r>
      <w:r>
        <w:rPr>
          <w:spacing w:val="45"/>
          <w:sz w:val="20"/>
        </w:rPr>
        <w:t xml:space="preserve"> </w:t>
      </w:r>
      <w:r>
        <w:rPr>
          <w:sz w:val="20"/>
        </w:rPr>
        <w:t>the</w:t>
      </w:r>
      <w:r>
        <w:rPr>
          <w:spacing w:val="-53"/>
          <w:sz w:val="20"/>
        </w:rPr>
        <w:t xml:space="preserve"> </w:t>
      </w:r>
      <w:r>
        <w:rPr>
          <w:sz w:val="20"/>
        </w:rPr>
        <w:t>Contract.</w:t>
      </w:r>
    </w:p>
    <w:p w14:paraId="17E755EB" w14:textId="77777777" w:rsidR="0031547B" w:rsidRDefault="0031547B">
      <w:pPr>
        <w:pStyle w:val="BodyText"/>
        <w:spacing w:before="11"/>
        <w:rPr>
          <w:sz w:val="19"/>
        </w:rPr>
      </w:pPr>
    </w:p>
    <w:p w14:paraId="20D7CED9" w14:textId="77777777" w:rsidR="0031547B" w:rsidRDefault="00570C5F">
      <w:pPr>
        <w:pStyle w:val="ListParagraph"/>
        <w:numPr>
          <w:ilvl w:val="1"/>
          <w:numId w:val="103"/>
        </w:numPr>
        <w:tabs>
          <w:tab w:val="left" w:pos="2205"/>
          <w:tab w:val="left" w:pos="2206"/>
        </w:tabs>
        <w:ind w:right="882"/>
        <w:rPr>
          <w:sz w:val="20"/>
        </w:rPr>
      </w:pPr>
      <w:r>
        <w:rPr>
          <w:sz w:val="20"/>
        </w:rPr>
        <w:t>“Guaranteed</w:t>
      </w:r>
      <w:r>
        <w:rPr>
          <w:spacing w:val="36"/>
          <w:sz w:val="20"/>
        </w:rPr>
        <w:t xml:space="preserve"> </w:t>
      </w:r>
      <w:r>
        <w:rPr>
          <w:sz w:val="20"/>
        </w:rPr>
        <w:t>Sum”</w:t>
      </w:r>
      <w:r>
        <w:rPr>
          <w:spacing w:val="38"/>
          <w:sz w:val="20"/>
        </w:rPr>
        <w:t xml:space="preserve"> </w:t>
      </w:r>
      <w:r>
        <w:rPr>
          <w:sz w:val="20"/>
        </w:rPr>
        <w:t>-</w:t>
      </w:r>
      <w:r>
        <w:rPr>
          <w:spacing w:val="38"/>
          <w:sz w:val="20"/>
        </w:rPr>
        <w:t xml:space="preserve"> </w:t>
      </w:r>
      <w:r>
        <w:rPr>
          <w:sz w:val="20"/>
        </w:rPr>
        <w:t>means</w:t>
      </w:r>
      <w:r>
        <w:rPr>
          <w:spacing w:val="35"/>
          <w:sz w:val="20"/>
        </w:rPr>
        <w:t xml:space="preserve"> </w:t>
      </w:r>
      <w:r>
        <w:rPr>
          <w:sz w:val="20"/>
        </w:rPr>
        <w:t>the</w:t>
      </w:r>
      <w:r>
        <w:rPr>
          <w:spacing w:val="34"/>
          <w:sz w:val="20"/>
        </w:rPr>
        <w:t xml:space="preserve"> </w:t>
      </w:r>
      <w:r>
        <w:rPr>
          <w:sz w:val="20"/>
        </w:rPr>
        <w:t>sum</w:t>
      </w:r>
      <w:r>
        <w:rPr>
          <w:spacing w:val="37"/>
          <w:sz w:val="20"/>
        </w:rPr>
        <w:t xml:space="preserve"> </w:t>
      </w:r>
      <w:r>
        <w:rPr>
          <w:sz w:val="20"/>
        </w:rPr>
        <w:t>of</w:t>
      </w:r>
      <w:r>
        <w:rPr>
          <w:spacing w:val="36"/>
          <w:sz w:val="20"/>
        </w:rPr>
        <w:t xml:space="preserve"> </w:t>
      </w:r>
      <w:r>
        <w:rPr>
          <w:sz w:val="20"/>
        </w:rPr>
        <w:t>R</w:t>
      </w:r>
      <w:r>
        <w:rPr>
          <w:spacing w:val="34"/>
          <w:sz w:val="20"/>
        </w:rPr>
        <w:t xml:space="preserve"> </w:t>
      </w:r>
      <w:r>
        <w:rPr>
          <w:sz w:val="20"/>
        </w:rPr>
        <w:t>[●]</w:t>
      </w:r>
      <w:r>
        <w:rPr>
          <w:spacing w:val="35"/>
          <w:sz w:val="20"/>
        </w:rPr>
        <w:t xml:space="preserve"> </w:t>
      </w:r>
      <w:r>
        <w:rPr>
          <w:sz w:val="20"/>
        </w:rPr>
        <w:t>([●]</w:t>
      </w:r>
      <w:r>
        <w:rPr>
          <w:spacing w:val="36"/>
          <w:sz w:val="20"/>
        </w:rPr>
        <w:t xml:space="preserve"> </w:t>
      </w:r>
      <w:r>
        <w:rPr>
          <w:sz w:val="20"/>
        </w:rPr>
        <w:t>Rand);</w:t>
      </w:r>
      <w:r>
        <w:rPr>
          <w:spacing w:val="36"/>
          <w:sz w:val="20"/>
        </w:rPr>
        <w:t xml:space="preserve"> </w:t>
      </w:r>
      <w:r>
        <w:rPr>
          <w:sz w:val="20"/>
        </w:rPr>
        <w:t>[Drafting</w:t>
      </w:r>
      <w:r>
        <w:rPr>
          <w:spacing w:val="36"/>
          <w:sz w:val="20"/>
        </w:rPr>
        <w:t xml:space="preserve"> </w:t>
      </w:r>
      <w:r>
        <w:rPr>
          <w:sz w:val="20"/>
        </w:rPr>
        <w:t>Note:</w:t>
      </w:r>
      <w:r>
        <w:rPr>
          <w:spacing w:val="35"/>
          <w:sz w:val="20"/>
        </w:rPr>
        <w:t xml:space="preserve"> </w:t>
      </w:r>
      <w:r>
        <w:rPr>
          <w:sz w:val="20"/>
        </w:rPr>
        <w:t>Insert</w:t>
      </w:r>
      <w:r>
        <w:rPr>
          <w:spacing w:val="35"/>
          <w:sz w:val="20"/>
        </w:rPr>
        <w:t xml:space="preserve"> </w:t>
      </w:r>
      <w:r>
        <w:rPr>
          <w:sz w:val="20"/>
        </w:rPr>
        <w:t>amount</w:t>
      </w:r>
      <w:r>
        <w:rPr>
          <w:spacing w:val="36"/>
          <w:sz w:val="20"/>
        </w:rPr>
        <w:t xml:space="preserve"> </w:t>
      </w:r>
      <w:r>
        <w:rPr>
          <w:sz w:val="20"/>
        </w:rPr>
        <w:t>of</w:t>
      </w:r>
      <w:r>
        <w:rPr>
          <w:spacing w:val="-52"/>
          <w:sz w:val="20"/>
        </w:rPr>
        <w:t xml:space="preserve"> </w:t>
      </w:r>
      <w:r>
        <w:rPr>
          <w:sz w:val="20"/>
        </w:rPr>
        <w:t>Retention</w:t>
      </w:r>
      <w:r>
        <w:rPr>
          <w:spacing w:val="-2"/>
          <w:sz w:val="20"/>
        </w:rPr>
        <w:t xml:space="preserve"> </w:t>
      </w:r>
      <w:r>
        <w:rPr>
          <w:sz w:val="20"/>
        </w:rPr>
        <w:t>Money Guarantee.].</w:t>
      </w:r>
    </w:p>
    <w:p w14:paraId="12271055" w14:textId="77777777" w:rsidR="0031547B" w:rsidRDefault="0031547B">
      <w:pPr>
        <w:pStyle w:val="BodyText"/>
        <w:spacing w:before="1"/>
        <w:rPr>
          <w:sz w:val="20"/>
        </w:rPr>
      </w:pPr>
    </w:p>
    <w:p w14:paraId="7FAA5AE0" w14:textId="77777777" w:rsidR="0031547B" w:rsidRDefault="00570C5F">
      <w:pPr>
        <w:tabs>
          <w:tab w:val="left" w:pos="2205"/>
        </w:tabs>
        <w:ind w:left="1072"/>
        <w:rPr>
          <w:sz w:val="20"/>
        </w:rPr>
      </w:pPr>
      <w:r>
        <w:rPr>
          <w:sz w:val="20"/>
        </w:rPr>
        <w:t>1.8</w:t>
      </w:r>
      <w:r>
        <w:rPr>
          <w:sz w:val="20"/>
        </w:rPr>
        <w:tab/>
        <w:t>“Project”</w:t>
      </w:r>
      <w:r>
        <w:rPr>
          <w:spacing w:val="-3"/>
          <w:sz w:val="20"/>
        </w:rPr>
        <w:t xml:space="preserve"> </w:t>
      </w:r>
      <w:r>
        <w:rPr>
          <w:sz w:val="20"/>
        </w:rPr>
        <w:t>-</w:t>
      </w:r>
      <w:r>
        <w:rPr>
          <w:spacing w:val="-3"/>
          <w:sz w:val="20"/>
        </w:rPr>
        <w:t xml:space="preserve"> </w:t>
      </w:r>
      <w:r>
        <w:rPr>
          <w:sz w:val="20"/>
        </w:rPr>
        <w:t>means</w:t>
      </w:r>
      <w:r>
        <w:rPr>
          <w:spacing w:val="-4"/>
          <w:sz w:val="20"/>
        </w:rPr>
        <w:t xml:space="preserve"> </w:t>
      </w:r>
      <w:r>
        <w:rPr>
          <w:sz w:val="20"/>
        </w:rPr>
        <w:t>the…………………………………..</w:t>
      </w:r>
    </w:p>
    <w:p w14:paraId="456D46F3" w14:textId="77777777" w:rsidR="0031547B" w:rsidRDefault="0031547B">
      <w:pPr>
        <w:pStyle w:val="BodyText"/>
        <w:spacing w:before="10"/>
        <w:rPr>
          <w:sz w:val="19"/>
        </w:rPr>
      </w:pPr>
    </w:p>
    <w:p w14:paraId="0C47B09F" w14:textId="77777777" w:rsidR="0031547B" w:rsidRDefault="00570C5F">
      <w:pPr>
        <w:pStyle w:val="ListParagraph"/>
        <w:numPr>
          <w:ilvl w:val="0"/>
          <w:numId w:val="103"/>
        </w:numPr>
        <w:tabs>
          <w:tab w:val="left" w:pos="1922"/>
          <w:tab w:val="left" w:pos="1923"/>
          <w:tab w:val="left" w:pos="6010"/>
          <w:tab w:val="left" w:pos="7715"/>
          <w:tab w:val="left" w:pos="8438"/>
          <w:tab w:val="left" w:pos="10418"/>
        </w:tabs>
        <w:ind w:right="874"/>
        <w:jc w:val="both"/>
        <w:rPr>
          <w:sz w:val="20"/>
        </w:rPr>
      </w:pPr>
      <w:r>
        <w:rPr>
          <w:sz w:val="20"/>
        </w:rPr>
        <w:t>At</w:t>
      </w:r>
      <w:r>
        <w:rPr>
          <w:spacing w:val="12"/>
          <w:sz w:val="20"/>
        </w:rPr>
        <w:t xml:space="preserve"> </w:t>
      </w:r>
      <w:r>
        <w:rPr>
          <w:sz w:val="20"/>
        </w:rPr>
        <w:t>the</w:t>
      </w:r>
      <w:r>
        <w:rPr>
          <w:spacing w:val="14"/>
          <w:sz w:val="20"/>
        </w:rPr>
        <w:t xml:space="preserve"> </w:t>
      </w:r>
      <w:r>
        <w:rPr>
          <w:sz w:val="20"/>
        </w:rPr>
        <w:t>instance</w:t>
      </w:r>
      <w:r>
        <w:rPr>
          <w:spacing w:val="14"/>
          <w:sz w:val="20"/>
        </w:rPr>
        <w:t xml:space="preserve"> </w:t>
      </w:r>
      <w:r>
        <w:rPr>
          <w:sz w:val="20"/>
        </w:rPr>
        <w:t>of</w:t>
      </w:r>
      <w:r>
        <w:rPr>
          <w:spacing w:val="12"/>
          <w:sz w:val="20"/>
        </w:rPr>
        <w:t xml:space="preserve"> </w:t>
      </w:r>
      <w:r>
        <w:rPr>
          <w:sz w:val="20"/>
        </w:rPr>
        <w:t>the</w:t>
      </w:r>
      <w:r>
        <w:rPr>
          <w:spacing w:val="14"/>
          <w:sz w:val="20"/>
        </w:rPr>
        <w:t xml:space="preserve"> </w:t>
      </w:r>
      <w:r>
        <w:rPr>
          <w:sz w:val="20"/>
        </w:rPr>
        <w:t>Contractor,</w:t>
      </w:r>
      <w:r>
        <w:rPr>
          <w:spacing w:val="12"/>
          <w:sz w:val="20"/>
        </w:rPr>
        <w:t xml:space="preserve"> </w:t>
      </w:r>
      <w:r>
        <w:rPr>
          <w:sz w:val="20"/>
        </w:rPr>
        <w:t>we</w:t>
      </w:r>
      <w:r>
        <w:rPr>
          <w:spacing w:val="14"/>
          <w:sz w:val="20"/>
        </w:rPr>
        <w:t xml:space="preserve"> </w:t>
      </w:r>
      <w:r>
        <w:rPr>
          <w:sz w:val="20"/>
        </w:rPr>
        <w:t>the</w:t>
      </w:r>
      <w:r>
        <w:rPr>
          <w:spacing w:val="14"/>
          <w:sz w:val="20"/>
        </w:rPr>
        <w:t xml:space="preserve"> </w:t>
      </w:r>
      <w:r>
        <w:rPr>
          <w:sz w:val="20"/>
        </w:rPr>
        <w:t>undersigned</w:t>
      </w:r>
      <w:r>
        <w:rPr>
          <w:sz w:val="20"/>
          <w:u w:val="single"/>
        </w:rPr>
        <w:tab/>
      </w:r>
      <w:r>
        <w:rPr>
          <w:sz w:val="20"/>
          <w:u w:val="single"/>
        </w:rPr>
        <w:tab/>
      </w:r>
      <w:r>
        <w:rPr>
          <w:sz w:val="20"/>
        </w:rPr>
        <w:t>and</w:t>
      </w:r>
      <w:r>
        <w:rPr>
          <w:sz w:val="20"/>
          <w:u w:val="single"/>
        </w:rPr>
        <w:tab/>
      </w:r>
      <w:r>
        <w:rPr>
          <w:sz w:val="20"/>
        </w:rPr>
        <w:t>,</w:t>
      </w:r>
      <w:r>
        <w:rPr>
          <w:spacing w:val="14"/>
          <w:sz w:val="20"/>
        </w:rPr>
        <w:t xml:space="preserve"> </w:t>
      </w:r>
      <w:r>
        <w:rPr>
          <w:sz w:val="20"/>
        </w:rPr>
        <w:t>in</w:t>
      </w:r>
      <w:r>
        <w:rPr>
          <w:spacing w:val="-53"/>
          <w:sz w:val="20"/>
        </w:rPr>
        <w:t xml:space="preserve"> </w:t>
      </w:r>
      <w:r>
        <w:rPr>
          <w:sz w:val="20"/>
        </w:rPr>
        <w:t>our</w:t>
      </w:r>
      <w:r>
        <w:rPr>
          <w:spacing w:val="17"/>
          <w:sz w:val="20"/>
        </w:rPr>
        <w:t xml:space="preserve"> </w:t>
      </w:r>
      <w:r>
        <w:rPr>
          <w:sz w:val="20"/>
        </w:rPr>
        <w:t>respective</w:t>
      </w:r>
      <w:r>
        <w:rPr>
          <w:spacing w:val="16"/>
          <w:sz w:val="20"/>
        </w:rPr>
        <w:t xml:space="preserve"> </w:t>
      </w:r>
      <w:r>
        <w:rPr>
          <w:sz w:val="20"/>
        </w:rPr>
        <w:t>capacities</w:t>
      </w:r>
      <w:r>
        <w:rPr>
          <w:spacing w:val="18"/>
          <w:sz w:val="20"/>
        </w:rPr>
        <w:t xml:space="preserve"> </w:t>
      </w:r>
      <w:r>
        <w:rPr>
          <w:sz w:val="20"/>
        </w:rPr>
        <w:t>as</w:t>
      </w:r>
      <w:r>
        <w:rPr>
          <w:sz w:val="20"/>
          <w:u w:val="single"/>
        </w:rPr>
        <w:tab/>
      </w:r>
      <w:r>
        <w:rPr>
          <w:sz w:val="20"/>
        </w:rPr>
        <w:t>and</w:t>
      </w:r>
      <w:r>
        <w:rPr>
          <w:sz w:val="20"/>
          <w:u w:val="single"/>
        </w:rPr>
        <w:tab/>
      </w:r>
      <w:r>
        <w:rPr>
          <w:sz w:val="20"/>
        </w:rPr>
        <w:t>of</w:t>
      </w:r>
      <w:r>
        <w:rPr>
          <w:spacing w:val="16"/>
          <w:sz w:val="20"/>
        </w:rPr>
        <w:t xml:space="preserve"> </w:t>
      </w:r>
      <w:r>
        <w:rPr>
          <w:sz w:val="20"/>
        </w:rPr>
        <w:t>the</w:t>
      </w:r>
      <w:r>
        <w:rPr>
          <w:spacing w:val="18"/>
          <w:sz w:val="20"/>
        </w:rPr>
        <w:t xml:space="preserve"> </w:t>
      </w:r>
      <w:r>
        <w:rPr>
          <w:sz w:val="20"/>
        </w:rPr>
        <w:t>Bank,</w:t>
      </w:r>
      <w:r>
        <w:rPr>
          <w:spacing w:val="19"/>
          <w:sz w:val="20"/>
        </w:rPr>
        <w:t xml:space="preserve"> </w:t>
      </w:r>
      <w:r>
        <w:rPr>
          <w:sz w:val="20"/>
        </w:rPr>
        <w:t>and</w:t>
      </w:r>
      <w:r>
        <w:rPr>
          <w:spacing w:val="16"/>
          <w:sz w:val="20"/>
        </w:rPr>
        <w:t xml:space="preserve"> </w:t>
      </w:r>
      <w:r>
        <w:rPr>
          <w:sz w:val="20"/>
        </w:rPr>
        <w:t>duly</w:t>
      </w:r>
      <w:r>
        <w:rPr>
          <w:spacing w:val="17"/>
          <w:sz w:val="20"/>
        </w:rPr>
        <w:t xml:space="preserve"> </w:t>
      </w:r>
      <w:r>
        <w:rPr>
          <w:sz w:val="20"/>
        </w:rPr>
        <w:t>authorized</w:t>
      </w:r>
      <w:r>
        <w:rPr>
          <w:spacing w:val="-53"/>
          <w:sz w:val="20"/>
        </w:rPr>
        <w:t xml:space="preserve"> </w:t>
      </w:r>
      <w:r>
        <w:rPr>
          <w:sz w:val="20"/>
        </w:rPr>
        <w:t>thereto, confirm that we hold the Guaranteed Sum at the disposal of Eskom, as security for the</w:t>
      </w:r>
      <w:r>
        <w:rPr>
          <w:spacing w:val="1"/>
          <w:sz w:val="20"/>
        </w:rPr>
        <w:t xml:space="preserve"> </w:t>
      </w:r>
      <w:r>
        <w:rPr>
          <w:sz w:val="20"/>
        </w:rPr>
        <w:t>proper performance by the Contractor of all of its obligations in terms of and arising from the</w:t>
      </w:r>
      <w:r>
        <w:rPr>
          <w:spacing w:val="1"/>
          <w:sz w:val="20"/>
        </w:rPr>
        <w:t xml:space="preserve"> </w:t>
      </w:r>
      <w:r>
        <w:rPr>
          <w:sz w:val="20"/>
        </w:rPr>
        <w:t>Contract and hereby undertake to pay to Eskom, on written demand from Eskom received prior to</w:t>
      </w:r>
      <w:r>
        <w:rPr>
          <w:spacing w:val="1"/>
          <w:sz w:val="20"/>
        </w:rPr>
        <w:t xml:space="preserve"> </w:t>
      </w:r>
      <w:r>
        <w:rPr>
          <w:sz w:val="20"/>
        </w:rPr>
        <w:t>the Expiry Date,</w:t>
      </w:r>
      <w:r>
        <w:rPr>
          <w:spacing w:val="-2"/>
          <w:sz w:val="20"/>
        </w:rPr>
        <w:t xml:space="preserve"> </w:t>
      </w:r>
      <w:r>
        <w:rPr>
          <w:sz w:val="20"/>
        </w:rPr>
        <w:t>any sum or sums</w:t>
      </w:r>
      <w:r>
        <w:rPr>
          <w:spacing w:val="-1"/>
          <w:sz w:val="20"/>
        </w:rPr>
        <w:t xml:space="preserve"> </w:t>
      </w:r>
      <w:r>
        <w:rPr>
          <w:sz w:val="20"/>
        </w:rPr>
        <w:t>not</w:t>
      </w:r>
      <w:r>
        <w:rPr>
          <w:spacing w:val="1"/>
          <w:sz w:val="20"/>
        </w:rPr>
        <w:t xml:space="preserve"> </w:t>
      </w:r>
      <w:r>
        <w:rPr>
          <w:sz w:val="20"/>
        </w:rPr>
        <w:t>exceeding in</w:t>
      </w:r>
      <w:r>
        <w:rPr>
          <w:spacing w:val="-1"/>
          <w:sz w:val="20"/>
        </w:rPr>
        <w:t xml:space="preserve"> </w:t>
      </w:r>
      <w:r>
        <w:rPr>
          <w:sz w:val="20"/>
        </w:rPr>
        <w:t>total</w:t>
      </w:r>
      <w:r>
        <w:rPr>
          <w:spacing w:val="-3"/>
          <w:sz w:val="20"/>
        </w:rPr>
        <w:t xml:space="preserve"> </w:t>
      </w:r>
      <w:r>
        <w:rPr>
          <w:sz w:val="20"/>
        </w:rPr>
        <w:t>the</w:t>
      </w:r>
      <w:r>
        <w:rPr>
          <w:spacing w:val="-1"/>
          <w:sz w:val="20"/>
        </w:rPr>
        <w:t xml:space="preserve"> </w:t>
      </w:r>
      <w:r>
        <w:rPr>
          <w:sz w:val="20"/>
        </w:rPr>
        <w:t>Guaranteed Sum.</w:t>
      </w:r>
    </w:p>
    <w:p w14:paraId="354F7D28" w14:textId="77777777" w:rsidR="0031547B" w:rsidRDefault="0031547B">
      <w:pPr>
        <w:pStyle w:val="BodyText"/>
        <w:spacing w:before="1"/>
        <w:rPr>
          <w:sz w:val="20"/>
        </w:rPr>
      </w:pPr>
    </w:p>
    <w:p w14:paraId="4581469E" w14:textId="77777777" w:rsidR="0031547B" w:rsidRDefault="00570C5F">
      <w:pPr>
        <w:pStyle w:val="ListParagraph"/>
        <w:numPr>
          <w:ilvl w:val="0"/>
          <w:numId w:val="103"/>
        </w:numPr>
        <w:tabs>
          <w:tab w:val="left" w:pos="1922"/>
          <w:tab w:val="left" w:pos="1923"/>
        </w:tabs>
        <w:ind w:right="873"/>
        <w:jc w:val="both"/>
        <w:rPr>
          <w:sz w:val="20"/>
        </w:rPr>
      </w:pPr>
      <w:r>
        <w:rPr>
          <w:sz w:val="20"/>
        </w:rPr>
        <w:t>A demand for payment under this guarantee shall be made in writing at the Bank’s address and</w:t>
      </w:r>
      <w:r>
        <w:rPr>
          <w:spacing w:val="1"/>
          <w:sz w:val="20"/>
        </w:rPr>
        <w:t xml:space="preserve"> </w:t>
      </w:r>
      <w:r>
        <w:rPr>
          <w:sz w:val="20"/>
        </w:rPr>
        <w:t>shall:</w:t>
      </w:r>
    </w:p>
    <w:p w14:paraId="0B7EE222" w14:textId="77777777" w:rsidR="0031547B" w:rsidRDefault="0031547B">
      <w:pPr>
        <w:pStyle w:val="BodyText"/>
        <w:spacing w:before="1"/>
        <w:rPr>
          <w:sz w:val="20"/>
        </w:rPr>
      </w:pPr>
    </w:p>
    <w:p w14:paraId="1DB5F7D0" w14:textId="77777777" w:rsidR="0031547B" w:rsidRDefault="00570C5F">
      <w:pPr>
        <w:pStyle w:val="ListParagraph"/>
        <w:numPr>
          <w:ilvl w:val="1"/>
          <w:numId w:val="103"/>
        </w:numPr>
        <w:tabs>
          <w:tab w:val="left" w:pos="2205"/>
          <w:tab w:val="left" w:pos="2206"/>
        </w:tabs>
        <w:rPr>
          <w:sz w:val="20"/>
        </w:rPr>
      </w:pPr>
      <w:r>
        <w:rPr>
          <w:sz w:val="20"/>
        </w:rPr>
        <w:t>be</w:t>
      </w:r>
      <w:r>
        <w:rPr>
          <w:spacing w:val="-3"/>
          <w:sz w:val="20"/>
        </w:rPr>
        <w:t xml:space="preserve"> </w:t>
      </w:r>
      <w:r>
        <w:rPr>
          <w:sz w:val="20"/>
        </w:rPr>
        <w:t>signed</w:t>
      </w:r>
      <w:r>
        <w:rPr>
          <w:spacing w:val="-1"/>
          <w:sz w:val="20"/>
        </w:rPr>
        <w:t xml:space="preserve"> </w:t>
      </w:r>
      <w:r>
        <w:rPr>
          <w:sz w:val="20"/>
        </w:rPr>
        <w:t>on behalf</w:t>
      </w:r>
      <w:r>
        <w:rPr>
          <w:spacing w:val="-3"/>
          <w:sz w:val="20"/>
        </w:rPr>
        <w:t xml:space="preserve"> </w:t>
      </w:r>
      <w:r>
        <w:rPr>
          <w:sz w:val="20"/>
        </w:rPr>
        <w:t>of</w:t>
      </w:r>
      <w:r>
        <w:rPr>
          <w:spacing w:val="-1"/>
          <w:sz w:val="20"/>
        </w:rPr>
        <w:t xml:space="preserve"> </w:t>
      </w:r>
      <w:r>
        <w:rPr>
          <w:sz w:val="20"/>
        </w:rPr>
        <w:t>Eskom</w:t>
      </w:r>
      <w:r>
        <w:rPr>
          <w:spacing w:val="-2"/>
          <w:sz w:val="20"/>
        </w:rPr>
        <w:t xml:space="preserve"> </w:t>
      </w:r>
      <w:r>
        <w:rPr>
          <w:sz w:val="20"/>
        </w:rPr>
        <w:t>by</w:t>
      </w:r>
      <w:r>
        <w:rPr>
          <w:spacing w:val="-2"/>
          <w:sz w:val="20"/>
        </w:rPr>
        <w:t xml:space="preserve"> </w:t>
      </w:r>
      <w:r>
        <w:rPr>
          <w:sz w:val="20"/>
        </w:rPr>
        <w:t>a</w:t>
      </w:r>
      <w:r>
        <w:rPr>
          <w:spacing w:val="-1"/>
          <w:sz w:val="20"/>
        </w:rPr>
        <w:t xml:space="preserve"> </w:t>
      </w:r>
      <w:r>
        <w:rPr>
          <w:sz w:val="20"/>
        </w:rPr>
        <w:t>director</w:t>
      </w:r>
      <w:r>
        <w:rPr>
          <w:spacing w:val="-2"/>
          <w:sz w:val="20"/>
        </w:rPr>
        <w:t xml:space="preserve"> </w:t>
      </w:r>
      <w:r>
        <w:rPr>
          <w:sz w:val="20"/>
        </w:rPr>
        <w:t>of</w:t>
      </w:r>
      <w:r>
        <w:rPr>
          <w:spacing w:val="-1"/>
          <w:sz w:val="20"/>
        </w:rPr>
        <w:t xml:space="preserve"> </w:t>
      </w:r>
      <w:r>
        <w:rPr>
          <w:sz w:val="20"/>
        </w:rPr>
        <w:t>Eskom</w:t>
      </w:r>
      <w:r>
        <w:rPr>
          <w:spacing w:val="-1"/>
          <w:sz w:val="20"/>
        </w:rPr>
        <w:t xml:space="preserve"> </w:t>
      </w:r>
      <w:r>
        <w:rPr>
          <w:sz w:val="20"/>
        </w:rPr>
        <w:t>or</w:t>
      </w:r>
      <w:r>
        <w:rPr>
          <w:spacing w:val="-2"/>
          <w:sz w:val="20"/>
        </w:rPr>
        <w:t xml:space="preserve"> </w:t>
      </w:r>
      <w:r>
        <w:rPr>
          <w:sz w:val="20"/>
        </w:rPr>
        <w:t>his</w:t>
      </w:r>
      <w:r>
        <w:rPr>
          <w:spacing w:val="-2"/>
          <w:sz w:val="20"/>
        </w:rPr>
        <w:t xml:space="preserve"> </w:t>
      </w:r>
      <w:r>
        <w:rPr>
          <w:sz w:val="20"/>
        </w:rPr>
        <w:t>authorised</w:t>
      </w:r>
      <w:r>
        <w:rPr>
          <w:spacing w:val="-1"/>
          <w:sz w:val="20"/>
        </w:rPr>
        <w:t xml:space="preserve"> </w:t>
      </w:r>
      <w:r>
        <w:rPr>
          <w:sz w:val="20"/>
        </w:rPr>
        <w:t>delegate.</w:t>
      </w:r>
    </w:p>
    <w:p w14:paraId="68F0A8A6" w14:textId="77777777" w:rsidR="0031547B" w:rsidRDefault="0031547B">
      <w:pPr>
        <w:rPr>
          <w:sz w:val="20"/>
        </w:rPr>
        <w:sectPr w:rsidR="0031547B">
          <w:pgSz w:w="11910" w:h="16840"/>
          <w:pgMar w:top="1320" w:right="260" w:bottom="900" w:left="60" w:header="726" w:footer="706" w:gutter="0"/>
          <w:cols w:space="720"/>
        </w:sectPr>
      </w:pPr>
    </w:p>
    <w:p w14:paraId="7382CA15" w14:textId="77777777" w:rsidR="0031547B" w:rsidRDefault="00570C5F">
      <w:pPr>
        <w:pStyle w:val="ListParagraph"/>
        <w:numPr>
          <w:ilvl w:val="1"/>
          <w:numId w:val="103"/>
        </w:numPr>
        <w:tabs>
          <w:tab w:val="left" w:pos="2205"/>
          <w:tab w:val="left" w:pos="2206"/>
        </w:tabs>
        <w:spacing w:before="126"/>
        <w:rPr>
          <w:sz w:val="20"/>
        </w:rPr>
      </w:pPr>
      <w:r>
        <w:rPr>
          <w:sz w:val="20"/>
        </w:rPr>
        <w:lastRenderedPageBreak/>
        <w:t>state</w:t>
      </w:r>
      <w:r>
        <w:rPr>
          <w:spacing w:val="-4"/>
          <w:sz w:val="20"/>
        </w:rPr>
        <w:t xml:space="preserve"> </w:t>
      </w:r>
      <w:r>
        <w:rPr>
          <w:sz w:val="20"/>
        </w:rPr>
        <w:t>the</w:t>
      </w:r>
      <w:r>
        <w:rPr>
          <w:spacing w:val="-4"/>
          <w:sz w:val="20"/>
        </w:rPr>
        <w:t xml:space="preserve"> </w:t>
      </w:r>
      <w:r>
        <w:rPr>
          <w:sz w:val="20"/>
        </w:rPr>
        <w:t>amount</w:t>
      </w:r>
      <w:r>
        <w:rPr>
          <w:spacing w:val="-5"/>
          <w:sz w:val="20"/>
        </w:rPr>
        <w:t xml:space="preserve"> </w:t>
      </w:r>
      <w:r>
        <w:rPr>
          <w:sz w:val="20"/>
        </w:rPr>
        <w:t>claimed</w:t>
      </w:r>
      <w:r>
        <w:rPr>
          <w:spacing w:val="-4"/>
          <w:sz w:val="20"/>
        </w:rPr>
        <w:t xml:space="preserve"> </w:t>
      </w:r>
      <w:r>
        <w:rPr>
          <w:sz w:val="20"/>
        </w:rPr>
        <w:t>(“the</w:t>
      </w:r>
      <w:r>
        <w:rPr>
          <w:spacing w:val="-4"/>
          <w:sz w:val="20"/>
        </w:rPr>
        <w:t xml:space="preserve"> </w:t>
      </w:r>
      <w:r>
        <w:rPr>
          <w:sz w:val="20"/>
        </w:rPr>
        <w:t>Demand</w:t>
      </w:r>
      <w:r>
        <w:rPr>
          <w:spacing w:val="-3"/>
          <w:sz w:val="20"/>
        </w:rPr>
        <w:t xml:space="preserve"> </w:t>
      </w:r>
      <w:r>
        <w:rPr>
          <w:sz w:val="20"/>
        </w:rPr>
        <w:t>Amount’);</w:t>
      </w:r>
    </w:p>
    <w:p w14:paraId="7B8F8967" w14:textId="77777777" w:rsidR="0031547B" w:rsidRDefault="0031547B">
      <w:pPr>
        <w:pStyle w:val="BodyText"/>
        <w:spacing w:before="2"/>
        <w:rPr>
          <w:sz w:val="20"/>
        </w:rPr>
      </w:pPr>
    </w:p>
    <w:p w14:paraId="4C972556" w14:textId="77777777" w:rsidR="0031547B" w:rsidRDefault="00570C5F">
      <w:pPr>
        <w:pStyle w:val="ListParagraph"/>
        <w:numPr>
          <w:ilvl w:val="1"/>
          <w:numId w:val="103"/>
        </w:numPr>
        <w:tabs>
          <w:tab w:val="left" w:pos="2205"/>
          <w:tab w:val="left" w:pos="2206"/>
        </w:tabs>
        <w:ind w:right="874"/>
        <w:jc w:val="both"/>
        <w:rPr>
          <w:sz w:val="20"/>
        </w:rPr>
      </w:pPr>
      <w:r>
        <w:rPr>
          <w:sz w:val="20"/>
        </w:rPr>
        <w:t>state that the Contractor has failed to carry out his obligation(s) to rectify certain defect(s) for</w:t>
      </w:r>
      <w:r>
        <w:rPr>
          <w:spacing w:val="1"/>
          <w:sz w:val="20"/>
        </w:rPr>
        <w:t xml:space="preserve"> </w:t>
      </w:r>
      <w:r>
        <w:rPr>
          <w:sz w:val="20"/>
        </w:rPr>
        <w:t>which he is responsible under the Contract (and the nature of such defect(s)) alternatively that</w:t>
      </w:r>
      <w:r>
        <w:rPr>
          <w:spacing w:val="1"/>
          <w:sz w:val="20"/>
        </w:rPr>
        <w:t xml:space="preserve"> </w:t>
      </w:r>
      <w:r>
        <w:rPr>
          <w:sz w:val="20"/>
        </w:rPr>
        <w:t>the</w:t>
      </w:r>
      <w:r>
        <w:rPr>
          <w:spacing w:val="-3"/>
          <w:sz w:val="20"/>
        </w:rPr>
        <w:t xml:space="preserve"> </w:t>
      </w:r>
      <w:r>
        <w:rPr>
          <w:sz w:val="20"/>
        </w:rPr>
        <w:t>Demand Amount</w:t>
      </w:r>
      <w:r>
        <w:rPr>
          <w:spacing w:val="-1"/>
          <w:sz w:val="20"/>
        </w:rPr>
        <w:t xml:space="preserve"> </w:t>
      </w:r>
      <w:r>
        <w:rPr>
          <w:sz w:val="20"/>
        </w:rPr>
        <w:t>is</w:t>
      </w:r>
      <w:r>
        <w:rPr>
          <w:spacing w:val="-1"/>
          <w:sz w:val="20"/>
        </w:rPr>
        <w:t xml:space="preserve"> </w:t>
      </w:r>
      <w:r>
        <w:rPr>
          <w:sz w:val="20"/>
        </w:rPr>
        <w:t>payable</w:t>
      </w:r>
      <w:r>
        <w:rPr>
          <w:spacing w:val="-3"/>
          <w:sz w:val="20"/>
        </w:rPr>
        <w:t xml:space="preserve"> </w:t>
      </w:r>
      <w:r>
        <w:rPr>
          <w:sz w:val="20"/>
        </w:rPr>
        <w:t>to Eskom</w:t>
      </w:r>
      <w:r>
        <w:rPr>
          <w:spacing w:val="-1"/>
          <w:sz w:val="20"/>
        </w:rPr>
        <w:t xml:space="preserve"> </w:t>
      </w:r>
      <w:r>
        <w:rPr>
          <w:sz w:val="20"/>
        </w:rPr>
        <w:t>in</w:t>
      </w:r>
      <w:r>
        <w:rPr>
          <w:spacing w:val="-2"/>
          <w:sz w:val="20"/>
        </w:rPr>
        <w:t xml:space="preserve"> </w:t>
      </w:r>
      <w:r>
        <w:rPr>
          <w:sz w:val="20"/>
        </w:rPr>
        <w:t>the</w:t>
      </w:r>
      <w:r>
        <w:rPr>
          <w:spacing w:val="-3"/>
          <w:sz w:val="20"/>
        </w:rPr>
        <w:t xml:space="preserve"> </w:t>
      </w:r>
      <w:r>
        <w:rPr>
          <w:sz w:val="20"/>
        </w:rPr>
        <w:t>circumstances</w:t>
      </w:r>
      <w:r>
        <w:rPr>
          <w:spacing w:val="-1"/>
          <w:sz w:val="20"/>
        </w:rPr>
        <w:t xml:space="preserve"> </w:t>
      </w:r>
      <w:r>
        <w:rPr>
          <w:sz w:val="20"/>
        </w:rPr>
        <w:t>contemplated in</w:t>
      </w:r>
      <w:r>
        <w:rPr>
          <w:spacing w:val="-3"/>
          <w:sz w:val="20"/>
        </w:rPr>
        <w:t xml:space="preserve"> </w:t>
      </w:r>
      <w:r>
        <w:rPr>
          <w:sz w:val="20"/>
        </w:rPr>
        <w:t>the</w:t>
      </w:r>
      <w:r>
        <w:rPr>
          <w:spacing w:val="-2"/>
          <w:sz w:val="20"/>
        </w:rPr>
        <w:t xml:space="preserve"> </w:t>
      </w:r>
      <w:r>
        <w:rPr>
          <w:sz w:val="20"/>
        </w:rPr>
        <w:t>Contract.</w:t>
      </w:r>
    </w:p>
    <w:p w14:paraId="5D8023E4" w14:textId="77777777" w:rsidR="0031547B" w:rsidRDefault="0031547B">
      <w:pPr>
        <w:pStyle w:val="BodyText"/>
        <w:spacing w:before="10"/>
        <w:rPr>
          <w:sz w:val="19"/>
        </w:rPr>
      </w:pPr>
    </w:p>
    <w:p w14:paraId="17EDBEE4" w14:textId="77777777" w:rsidR="0031547B" w:rsidRDefault="00570C5F">
      <w:pPr>
        <w:pStyle w:val="ListParagraph"/>
        <w:numPr>
          <w:ilvl w:val="0"/>
          <w:numId w:val="103"/>
        </w:numPr>
        <w:tabs>
          <w:tab w:val="left" w:pos="1922"/>
          <w:tab w:val="left" w:pos="1923"/>
        </w:tabs>
        <w:spacing w:before="1"/>
        <w:ind w:right="879"/>
        <w:jc w:val="both"/>
        <w:rPr>
          <w:sz w:val="20"/>
        </w:rPr>
      </w:pPr>
      <w:r>
        <w:rPr>
          <w:sz w:val="20"/>
        </w:rPr>
        <w:t>Notwithstanding the reference herein to the Contract the liability of the Bank in terms hereof is as</w:t>
      </w:r>
      <w:r>
        <w:rPr>
          <w:spacing w:val="1"/>
          <w:sz w:val="20"/>
        </w:rPr>
        <w:t xml:space="preserve"> </w:t>
      </w:r>
      <w:r>
        <w:rPr>
          <w:sz w:val="20"/>
        </w:rPr>
        <w:t>principal</w:t>
      </w:r>
      <w:r>
        <w:rPr>
          <w:spacing w:val="-1"/>
          <w:sz w:val="20"/>
        </w:rPr>
        <w:t xml:space="preserve"> </w:t>
      </w:r>
      <w:r>
        <w:rPr>
          <w:sz w:val="20"/>
        </w:rPr>
        <w:t>and</w:t>
      </w:r>
      <w:r>
        <w:rPr>
          <w:spacing w:val="-2"/>
          <w:sz w:val="20"/>
        </w:rPr>
        <w:t xml:space="preserve"> </w:t>
      </w:r>
      <w:r>
        <w:rPr>
          <w:sz w:val="20"/>
        </w:rPr>
        <w:t>not</w:t>
      </w:r>
      <w:r>
        <w:rPr>
          <w:spacing w:val="-2"/>
          <w:sz w:val="20"/>
        </w:rPr>
        <w:t xml:space="preserve"> </w:t>
      </w:r>
      <w:r>
        <w:rPr>
          <w:sz w:val="20"/>
        </w:rPr>
        <w:t>as</w:t>
      </w:r>
      <w:r>
        <w:rPr>
          <w:spacing w:val="-1"/>
          <w:sz w:val="20"/>
        </w:rPr>
        <w:t xml:space="preserve"> </w:t>
      </w:r>
      <w:r>
        <w:rPr>
          <w:sz w:val="20"/>
        </w:rPr>
        <w:t>surety</w:t>
      </w:r>
      <w:r>
        <w:rPr>
          <w:spacing w:val="2"/>
          <w:sz w:val="20"/>
        </w:rPr>
        <w:t xml:space="preserve"> </w:t>
      </w:r>
      <w:r>
        <w:rPr>
          <w:sz w:val="20"/>
        </w:rPr>
        <w:t>and</w:t>
      </w:r>
      <w:r>
        <w:rPr>
          <w:spacing w:val="-2"/>
          <w:sz w:val="20"/>
        </w:rPr>
        <w:t xml:space="preserve"> </w:t>
      </w:r>
      <w:r>
        <w:rPr>
          <w:sz w:val="20"/>
        </w:rPr>
        <w:t>the</w:t>
      </w:r>
      <w:r>
        <w:rPr>
          <w:spacing w:val="-1"/>
          <w:sz w:val="20"/>
        </w:rPr>
        <w:t xml:space="preserve"> </w:t>
      </w:r>
      <w:r>
        <w:rPr>
          <w:sz w:val="20"/>
        </w:rPr>
        <w:t>Bank’s</w:t>
      </w:r>
      <w:r>
        <w:rPr>
          <w:spacing w:val="-1"/>
          <w:sz w:val="20"/>
        </w:rPr>
        <w:t xml:space="preserve"> </w:t>
      </w:r>
      <w:r>
        <w:rPr>
          <w:sz w:val="20"/>
        </w:rPr>
        <w:t>obligation/s</w:t>
      </w:r>
      <w:r>
        <w:rPr>
          <w:spacing w:val="1"/>
          <w:sz w:val="20"/>
        </w:rPr>
        <w:t xml:space="preserve"> </w:t>
      </w:r>
      <w:r>
        <w:rPr>
          <w:sz w:val="20"/>
        </w:rPr>
        <w:t>to</w:t>
      </w:r>
      <w:r>
        <w:rPr>
          <w:spacing w:val="-1"/>
          <w:sz w:val="20"/>
        </w:rPr>
        <w:t xml:space="preserve"> </w:t>
      </w:r>
      <w:r>
        <w:rPr>
          <w:sz w:val="20"/>
        </w:rPr>
        <w:t>make payment:</w:t>
      </w:r>
    </w:p>
    <w:p w14:paraId="16C0FB3C" w14:textId="77777777" w:rsidR="0031547B" w:rsidRDefault="0031547B">
      <w:pPr>
        <w:pStyle w:val="BodyText"/>
        <w:spacing w:before="1"/>
        <w:rPr>
          <w:sz w:val="20"/>
        </w:rPr>
      </w:pPr>
    </w:p>
    <w:p w14:paraId="0472EE70" w14:textId="77777777" w:rsidR="0031547B" w:rsidRDefault="00570C5F">
      <w:pPr>
        <w:pStyle w:val="ListParagraph"/>
        <w:numPr>
          <w:ilvl w:val="1"/>
          <w:numId w:val="103"/>
        </w:numPr>
        <w:tabs>
          <w:tab w:val="left" w:pos="2205"/>
          <w:tab w:val="left" w:pos="2206"/>
        </w:tabs>
        <w:ind w:right="883"/>
        <w:jc w:val="both"/>
        <w:rPr>
          <w:sz w:val="20"/>
        </w:rPr>
      </w:pPr>
      <w:r>
        <w:rPr>
          <w:sz w:val="20"/>
        </w:rPr>
        <w:t>is</w:t>
      </w:r>
      <w:r>
        <w:rPr>
          <w:spacing w:val="20"/>
          <w:sz w:val="20"/>
        </w:rPr>
        <w:t xml:space="preserve"> </w:t>
      </w:r>
      <w:r>
        <w:rPr>
          <w:sz w:val="20"/>
        </w:rPr>
        <w:t>and</w:t>
      </w:r>
      <w:r>
        <w:rPr>
          <w:spacing w:val="19"/>
          <w:sz w:val="20"/>
        </w:rPr>
        <w:t xml:space="preserve"> </w:t>
      </w:r>
      <w:r>
        <w:rPr>
          <w:sz w:val="20"/>
        </w:rPr>
        <w:t>shall</w:t>
      </w:r>
      <w:r>
        <w:rPr>
          <w:spacing w:val="18"/>
          <w:sz w:val="20"/>
        </w:rPr>
        <w:t xml:space="preserve"> </w:t>
      </w:r>
      <w:r>
        <w:rPr>
          <w:sz w:val="20"/>
        </w:rPr>
        <w:t>be</w:t>
      </w:r>
      <w:r>
        <w:rPr>
          <w:spacing w:val="19"/>
          <w:sz w:val="20"/>
        </w:rPr>
        <w:t xml:space="preserve"> </w:t>
      </w:r>
      <w:r>
        <w:rPr>
          <w:sz w:val="20"/>
        </w:rPr>
        <w:t>absolute</w:t>
      </w:r>
      <w:r>
        <w:rPr>
          <w:spacing w:val="18"/>
          <w:sz w:val="20"/>
        </w:rPr>
        <w:t xml:space="preserve"> </w:t>
      </w:r>
      <w:r>
        <w:rPr>
          <w:sz w:val="20"/>
        </w:rPr>
        <w:t>provided</w:t>
      </w:r>
      <w:r>
        <w:rPr>
          <w:spacing w:val="19"/>
          <w:sz w:val="20"/>
        </w:rPr>
        <w:t xml:space="preserve"> </w:t>
      </w:r>
      <w:r>
        <w:rPr>
          <w:sz w:val="20"/>
        </w:rPr>
        <w:t>demand</w:t>
      </w:r>
      <w:r>
        <w:rPr>
          <w:spacing w:val="21"/>
          <w:sz w:val="20"/>
        </w:rPr>
        <w:t xml:space="preserve"> </w:t>
      </w:r>
      <w:r>
        <w:rPr>
          <w:sz w:val="20"/>
        </w:rPr>
        <w:t>is</w:t>
      </w:r>
      <w:r>
        <w:rPr>
          <w:spacing w:val="20"/>
          <w:sz w:val="20"/>
        </w:rPr>
        <w:t xml:space="preserve"> </w:t>
      </w:r>
      <w:r>
        <w:rPr>
          <w:sz w:val="20"/>
        </w:rPr>
        <w:t>made</w:t>
      </w:r>
      <w:r>
        <w:rPr>
          <w:spacing w:val="19"/>
          <w:sz w:val="20"/>
        </w:rPr>
        <w:t xml:space="preserve"> </w:t>
      </w:r>
      <w:r>
        <w:rPr>
          <w:sz w:val="20"/>
        </w:rPr>
        <w:t>in</w:t>
      </w:r>
      <w:r>
        <w:rPr>
          <w:spacing w:val="20"/>
          <w:sz w:val="20"/>
        </w:rPr>
        <w:t xml:space="preserve"> </w:t>
      </w:r>
      <w:r>
        <w:rPr>
          <w:sz w:val="20"/>
        </w:rPr>
        <w:t>terms</w:t>
      </w:r>
      <w:r>
        <w:rPr>
          <w:spacing w:val="21"/>
          <w:sz w:val="20"/>
        </w:rPr>
        <w:t xml:space="preserve"> </w:t>
      </w:r>
      <w:r>
        <w:rPr>
          <w:sz w:val="20"/>
        </w:rPr>
        <w:t>of</w:t>
      </w:r>
      <w:r>
        <w:rPr>
          <w:spacing w:val="18"/>
          <w:sz w:val="20"/>
        </w:rPr>
        <w:t xml:space="preserve"> </w:t>
      </w:r>
      <w:r>
        <w:rPr>
          <w:sz w:val="20"/>
        </w:rPr>
        <w:t>this</w:t>
      </w:r>
      <w:r>
        <w:rPr>
          <w:spacing w:val="21"/>
          <w:sz w:val="20"/>
        </w:rPr>
        <w:t xml:space="preserve"> </w:t>
      </w:r>
      <w:r>
        <w:rPr>
          <w:sz w:val="20"/>
        </w:rPr>
        <w:t>bond</w:t>
      </w:r>
      <w:r>
        <w:rPr>
          <w:spacing w:val="20"/>
          <w:sz w:val="20"/>
        </w:rPr>
        <w:t xml:space="preserve"> </w:t>
      </w:r>
      <w:r>
        <w:rPr>
          <w:sz w:val="20"/>
        </w:rPr>
        <w:t>in</w:t>
      </w:r>
      <w:r>
        <w:rPr>
          <w:spacing w:val="21"/>
          <w:sz w:val="20"/>
        </w:rPr>
        <w:t xml:space="preserve"> </w:t>
      </w:r>
      <w:r>
        <w:rPr>
          <w:sz w:val="20"/>
        </w:rPr>
        <w:t>all</w:t>
      </w:r>
      <w:r>
        <w:rPr>
          <w:spacing w:val="19"/>
          <w:sz w:val="20"/>
        </w:rPr>
        <w:t xml:space="preserve"> </w:t>
      </w:r>
      <w:r>
        <w:rPr>
          <w:sz w:val="20"/>
        </w:rPr>
        <w:t>circumstances;</w:t>
      </w:r>
      <w:r>
        <w:rPr>
          <w:spacing w:val="-54"/>
          <w:sz w:val="20"/>
        </w:rPr>
        <w:t xml:space="preserve"> </w:t>
      </w:r>
      <w:r>
        <w:rPr>
          <w:sz w:val="20"/>
        </w:rPr>
        <w:t>and</w:t>
      </w:r>
    </w:p>
    <w:p w14:paraId="4831F6A9" w14:textId="77777777" w:rsidR="0031547B" w:rsidRDefault="0031547B">
      <w:pPr>
        <w:pStyle w:val="BodyText"/>
        <w:spacing w:before="10"/>
        <w:rPr>
          <w:sz w:val="19"/>
        </w:rPr>
      </w:pPr>
    </w:p>
    <w:p w14:paraId="3FD07F2C" w14:textId="77777777" w:rsidR="0031547B" w:rsidRDefault="00570C5F">
      <w:pPr>
        <w:pStyle w:val="ListParagraph"/>
        <w:numPr>
          <w:ilvl w:val="1"/>
          <w:numId w:val="103"/>
        </w:numPr>
        <w:tabs>
          <w:tab w:val="left" w:pos="2205"/>
          <w:tab w:val="left" w:pos="2206"/>
        </w:tabs>
        <w:rPr>
          <w:sz w:val="20"/>
        </w:rPr>
      </w:pPr>
      <w:r>
        <w:rPr>
          <w:sz w:val="20"/>
        </w:rPr>
        <w:t>is</w:t>
      </w:r>
      <w:r>
        <w:rPr>
          <w:spacing w:val="-2"/>
          <w:sz w:val="20"/>
        </w:rPr>
        <w:t xml:space="preserve"> </w:t>
      </w:r>
      <w:r>
        <w:rPr>
          <w:sz w:val="20"/>
        </w:rPr>
        <w:t>not,</w:t>
      </w:r>
      <w:r>
        <w:rPr>
          <w:spacing w:val="-1"/>
          <w:sz w:val="20"/>
        </w:rPr>
        <w:t xml:space="preserve"> </w:t>
      </w:r>
      <w:r>
        <w:rPr>
          <w:sz w:val="20"/>
        </w:rPr>
        <w:t>and</w:t>
      </w:r>
      <w:r>
        <w:rPr>
          <w:spacing w:val="-2"/>
          <w:sz w:val="20"/>
        </w:rPr>
        <w:t xml:space="preserve"> </w:t>
      </w:r>
      <w:r>
        <w:rPr>
          <w:sz w:val="20"/>
        </w:rPr>
        <w:t>shall</w:t>
      </w:r>
      <w:r>
        <w:rPr>
          <w:spacing w:val="-1"/>
          <w:sz w:val="20"/>
        </w:rPr>
        <w:t xml:space="preserve"> </w:t>
      </w:r>
      <w:r>
        <w:rPr>
          <w:sz w:val="20"/>
        </w:rPr>
        <w:t>not</w:t>
      </w:r>
      <w:r>
        <w:rPr>
          <w:spacing w:val="-1"/>
          <w:sz w:val="20"/>
        </w:rPr>
        <w:t xml:space="preserve"> </w:t>
      </w:r>
      <w:r>
        <w:rPr>
          <w:sz w:val="20"/>
        </w:rPr>
        <w:t>be</w:t>
      </w:r>
      <w:r>
        <w:rPr>
          <w:spacing w:val="-2"/>
          <w:sz w:val="20"/>
        </w:rPr>
        <w:t xml:space="preserve"> </w:t>
      </w:r>
      <w:r>
        <w:rPr>
          <w:sz w:val="20"/>
        </w:rPr>
        <w:t>construed</w:t>
      </w:r>
      <w:r>
        <w:rPr>
          <w:spacing w:val="-3"/>
          <w:sz w:val="20"/>
        </w:rPr>
        <w:t xml:space="preserve"> </w:t>
      </w:r>
      <w:r>
        <w:rPr>
          <w:sz w:val="20"/>
        </w:rPr>
        <w:t>to be,</w:t>
      </w:r>
      <w:r>
        <w:rPr>
          <w:spacing w:val="-1"/>
          <w:sz w:val="20"/>
        </w:rPr>
        <w:t xml:space="preserve"> </w:t>
      </w:r>
      <w:r>
        <w:rPr>
          <w:sz w:val="20"/>
        </w:rPr>
        <w:t>accessory or</w:t>
      </w:r>
      <w:r>
        <w:rPr>
          <w:spacing w:val="-3"/>
          <w:sz w:val="20"/>
        </w:rPr>
        <w:t xml:space="preserve"> </w:t>
      </w:r>
      <w:r>
        <w:rPr>
          <w:sz w:val="20"/>
        </w:rPr>
        <w:t>collateral</w:t>
      </w:r>
      <w:r>
        <w:rPr>
          <w:spacing w:val="-3"/>
          <w:sz w:val="20"/>
        </w:rPr>
        <w:t xml:space="preserve"> </w:t>
      </w:r>
      <w:r>
        <w:rPr>
          <w:sz w:val="20"/>
        </w:rPr>
        <w:t>on</w:t>
      </w:r>
      <w:r>
        <w:rPr>
          <w:spacing w:val="-1"/>
          <w:sz w:val="20"/>
        </w:rPr>
        <w:t xml:space="preserve"> </w:t>
      </w:r>
      <w:r>
        <w:rPr>
          <w:sz w:val="20"/>
        </w:rPr>
        <w:t>any</w:t>
      </w:r>
      <w:r>
        <w:rPr>
          <w:spacing w:val="-1"/>
          <w:sz w:val="20"/>
        </w:rPr>
        <w:t xml:space="preserve"> </w:t>
      </w:r>
      <w:r>
        <w:rPr>
          <w:sz w:val="20"/>
        </w:rPr>
        <w:t>basis</w:t>
      </w:r>
      <w:r>
        <w:rPr>
          <w:spacing w:val="-2"/>
          <w:sz w:val="20"/>
        </w:rPr>
        <w:t xml:space="preserve"> </w:t>
      </w:r>
      <w:r>
        <w:rPr>
          <w:sz w:val="20"/>
        </w:rPr>
        <w:t>whatsoever.</w:t>
      </w:r>
    </w:p>
    <w:p w14:paraId="3CAB834A" w14:textId="77777777" w:rsidR="0031547B" w:rsidRDefault="0031547B">
      <w:pPr>
        <w:pStyle w:val="BodyText"/>
        <w:spacing w:before="1"/>
        <w:rPr>
          <w:sz w:val="20"/>
        </w:rPr>
      </w:pPr>
    </w:p>
    <w:p w14:paraId="1AD89297" w14:textId="77777777" w:rsidR="0031547B" w:rsidRDefault="00570C5F">
      <w:pPr>
        <w:pStyle w:val="ListParagraph"/>
        <w:numPr>
          <w:ilvl w:val="0"/>
          <w:numId w:val="103"/>
        </w:numPr>
        <w:tabs>
          <w:tab w:val="left" w:pos="1922"/>
          <w:tab w:val="left" w:pos="1923"/>
        </w:tabs>
        <w:rPr>
          <w:sz w:val="20"/>
        </w:rPr>
      </w:pPr>
      <w:r>
        <w:rPr>
          <w:sz w:val="20"/>
        </w:rPr>
        <w:t>The</w:t>
      </w:r>
      <w:r>
        <w:rPr>
          <w:spacing w:val="-6"/>
          <w:sz w:val="20"/>
        </w:rPr>
        <w:t xml:space="preserve"> </w:t>
      </w:r>
      <w:r>
        <w:rPr>
          <w:sz w:val="20"/>
        </w:rPr>
        <w:t>Bank’s</w:t>
      </w:r>
      <w:r>
        <w:rPr>
          <w:spacing w:val="-3"/>
          <w:sz w:val="20"/>
        </w:rPr>
        <w:t xml:space="preserve"> </w:t>
      </w:r>
      <w:r>
        <w:rPr>
          <w:sz w:val="20"/>
        </w:rPr>
        <w:t>obligations</w:t>
      </w:r>
      <w:r>
        <w:rPr>
          <w:spacing w:val="-3"/>
          <w:sz w:val="20"/>
        </w:rPr>
        <w:t xml:space="preserve"> </w:t>
      </w:r>
      <w:r>
        <w:rPr>
          <w:sz w:val="20"/>
        </w:rPr>
        <w:t>in</w:t>
      </w:r>
      <w:r>
        <w:rPr>
          <w:spacing w:val="-5"/>
          <w:sz w:val="20"/>
        </w:rPr>
        <w:t xml:space="preserve"> </w:t>
      </w:r>
      <w:r>
        <w:rPr>
          <w:sz w:val="20"/>
        </w:rPr>
        <w:t>terms</w:t>
      </w:r>
      <w:r>
        <w:rPr>
          <w:spacing w:val="-3"/>
          <w:sz w:val="20"/>
        </w:rPr>
        <w:t xml:space="preserve"> </w:t>
      </w:r>
      <w:r>
        <w:rPr>
          <w:sz w:val="20"/>
        </w:rPr>
        <w:t>of</w:t>
      </w:r>
      <w:r>
        <w:rPr>
          <w:spacing w:val="-5"/>
          <w:sz w:val="20"/>
        </w:rPr>
        <w:t xml:space="preserve"> </w:t>
      </w:r>
      <w:r>
        <w:rPr>
          <w:sz w:val="20"/>
        </w:rPr>
        <w:t>this</w:t>
      </w:r>
      <w:r>
        <w:rPr>
          <w:spacing w:val="-4"/>
          <w:sz w:val="20"/>
        </w:rPr>
        <w:t xml:space="preserve"> </w:t>
      </w:r>
      <w:r>
        <w:rPr>
          <w:sz w:val="20"/>
        </w:rPr>
        <w:t>Guarantee:</w:t>
      </w:r>
    </w:p>
    <w:p w14:paraId="017C6321" w14:textId="77777777" w:rsidR="0031547B" w:rsidRDefault="0031547B">
      <w:pPr>
        <w:pStyle w:val="BodyText"/>
        <w:spacing w:before="1"/>
        <w:rPr>
          <w:sz w:val="20"/>
        </w:rPr>
      </w:pPr>
    </w:p>
    <w:p w14:paraId="1BF3AC47" w14:textId="77777777" w:rsidR="0031547B" w:rsidRDefault="00570C5F">
      <w:pPr>
        <w:pStyle w:val="ListParagraph"/>
        <w:numPr>
          <w:ilvl w:val="1"/>
          <w:numId w:val="103"/>
        </w:numPr>
        <w:tabs>
          <w:tab w:val="left" w:pos="2205"/>
          <w:tab w:val="left" w:pos="2206"/>
        </w:tabs>
        <w:ind w:right="885"/>
        <w:jc w:val="both"/>
        <w:rPr>
          <w:sz w:val="20"/>
        </w:rPr>
      </w:pPr>
      <w:r>
        <w:rPr>
          <w:sz w:val="20"/>
        </w:rPr>
        <w:t>shall be restricted to the payment of money only and shall be limited to the maximum of the</w:t>
      </w:r>
      <w:r>
        <w:rPr>
          <w:spacing w:val="1"/>
          <w:sz w:val="20"/>
        </w:rPr>
        <w:t xml:space="preserve"> </w:t>
      </w:r>
      <w:r>
        <w:rPr>
          <w:sz w:val="20"/>
        </w:rPr>
        <w:t>Guaranteed Sum;</w:t>
      </w:r>
      <w:r>
        <w:rPr>
          <w:spacing w:val="-1"/>
          <w:sz w:val="20"/>
        </w:rPr>
        <w:t xml:space="preserve"> </w:t>
      </w:r>
      <w:r>
        <w:rPr>
          <w:sz w:val="20"/>
        </w:rPr>
        <w:t>and</w:t>
      </w:r>
    </w:p>
    <w:p w14:paraId="6E24D79D" w14:textId="77777777" w:rsidR="0031547B" w:rsidRDefault="0031547B">
      <w:pPr>
        <w:pStyle w:val="BodyText"/>
        <w:spacing w:before="11"/>
        <w:rPr>
          <w:sz w:val="19"/>
        </w:rPr>
      </w:pPr>
    </w:p>
    <w:p w14:paraId="167093BE" w14:textId="77777777" w:rsidR="0031547B" w:rsidRDefault="00570C5F">
      <w:pPr>
        <w:pStyle w:val="ListParagraph"/>
        <w:numPr>
          <w:ilvl w:val="1"/>
          <w:numId w:val="103"/>
        </w:numPr>
        <w:tabs>
          <w:tab w:val="left" w:pos="2205"/>
          <w:tab w:val="left" w:pos="2206"/>
        </w:tabs>
        <w:ind w:right="879"/>
        <w:jc w:val="both"/>
        <w:rPr>
          <w:sz w:val="20"/>
        </w:rPr>
      </w:pPr>
      <w:r>
        <w:rPr>
          <w:sz w:val="20"/>
        </w:rPr>
        <w:t>shall not be discharged and compliance with any demand for payment received by the Bank in</w:t>
      </w:r>
      <w:r>
        <w:rPr>
          <w:spacing w:val="1"/>
          <w:sz w:val="20"/>
        </w:rPr>
        <w:t xml:space="preserve"> </w:t>
      </w:r>
      <w:r>
        <w:rPr>
          <w:sz w:val="20"/>
        </w:rPr>
        <w:t>terms hereof shall not be delayed by the fact that a dispute may exist between Eskom and the</w:t>
      </w:r>
      <w:r>
        <w:rPr>
          <w:spacing w:val="1"/>
          <w:sz w:val="20"/>
        </w:rPr>
        <w:t xml:space="preserve"> </w:t>
      </w:r>
      <w:r>
        <w:rPr>
          <w:sz w:val="20"/>
        </w:rPr>
        <w:t>Contractor.</w:t>
      </w:r>
    </w:p>
    <w:p w14:paraId="77E098E4" w14:textId="77777777" w:rsidR="0031547B" w:rsidRDefault="0031547B">
      <w:pPr>
        <w:pStyle w:val="BodyText"/>
        <w:spacing w:before="10"/>
        <w:rPr>
          <w:sz w:val="19"/>
        </w:rPr>
      </w:pPr>
    </w:p>
    <w:p w14:paraId="7E565DDB" w14:textId="77777777" w:rsidR="0031547B" w:rsidRDefault="00570C5F">
      <w:pPr>
        <w:pStyle w:val="ListParagraph"/>
        <w:numPr>
          <w:ilvl w:val="0"/>
          <w:numId w:val="103"/>
        </w:numPr>
        <w:tabs>
          <w:tab w:val="left" w:pos="1922"/>
          <w:tab w:val="left" w:pos="1923"/>
        </w:tabs>
        <w:spacing w:before="1"/>
        <w:ind w:right="881"/>
        <w:jc w:val="both"/>
        <w:rPr>
          <w:sz w:val="20"/>
        </w:rPr>
      </w:pPr>
      <w:r>
        <w:rPr>
          <w:sz w:val="20"/>
        </w:rPr>
        <w:t>Eskom shall be entitled to arrange its affairs with the Contractor in any manner which it sees fit,</w:t>
      </w:r>
      <w:r>
        <w:rPr>
          <w:spacing w:val="1"/>
          <w:sz w:val="20"/>
        </w:rPr>
        <w:t xml:space="preserve"> </w:t>
      </w:r>
      <w:r>
        <w:rPr>
          <w:sz w:val="20"/>
        </w:rPr>
        <w:t>without advising us and without affecting our liability under this Guarantee. This includes, without</w:t>
      </w:r>
      <w:r>
        <w:rPr>
          <w:spacing w:val="1"/>
          <w:sz w:val="20"/>
        </w:rPr>
        <w:t xml:space="preserve"> </w:t>
      </w:r>
      <w:r>
        <w:rPr>
          <w:sz w:val="20"/>
        </w:rPr>
        <w:t>limitation, any extensions, indulgences, release or compromise granted to the Contractor or any</w:t>
      </w:r>
      <w:r>
        <w:rPr>
          <w:spacing w:val="1"/>
          <w:sz w:val="20"/>
        </w:rPr>
        <w:t xml:space="preserve"> </w:t>
      </w:r>
      <w:r>
        <w:rPr>
          <w:sz w:val="20"/>
        </w:rPr>
        <w:t>variation under</w:t>
      </w:r>
      <w:r>
        <w:rPr>
          <w:spacing w:val="-1"/>
          <w:sz w:val="20"/>
        </w:rPr>
        <w:t xml:space="preserve"> </w:t>
      </w:r>
      <w:r>
        <w:rPr>
          <w:sz w:val="20"/>
        </w:rPr>
        <w:t>or to</w:t>
      </w:r>
      <w:r>
        <w:rPr>
          <w:spacing w:val="1"/>
          <w:sz w:val="20"/>
        </w:rPr>
        <w:t xml:space="preserve"> </w:t>
      </w:r>
      <w:r>
        <w:rPr>
          <w:sz w:val="20"/>
        </w:rPr>
        <w:t>the</w:t>
      </w:r>
      <w:r>
        <w:rPr>
          <w:spacing w:val="1"/>
          <w:sz w:val="20"/>
        </w:rPr>
        <w:t xml:space="preserve"> </w:t>
      </w:r>
      <w:r>
        <w:rPr>
          <w:sz w:val="20"/>
        </w:rPr>
        <w:t>Contract.</w:t>
      </w:r>
    </w:p>
    <w:p w14:paraId="525BA4A7" w14:textId="77777777" w:rsidR="0031547B" w:rsidRDefault="0031547B">
      <w:pPr>
        <w:pStyle w:val="BodyText"/>
        <w:spacing w:before="1"/>
        <w:rPr>
          <w:sz w:val="20"/>
        </w:rPr>
      </w:pPr>
    </w:p>
    <w:p w14:paraId="20C86B85" w14:textId="77777777" w:rsidR="0031547B" w:rsidRDefault="00570C5F">
      <w:pPr>
        <w:pStyle w:val="ListParagraph"/>
        <w:numPr>
          <w:ilvl w:val="0"/>
          <w:numId w:val="103"/>
        </w:numPr>
        <w:tabs>
          <w:tab w:val="left" w:pos="1922"/>
          <w:tab w:val="left" w:pos="1923"/>
        </w:tabs>
        <w:spacing w:before="1"/>
        <w:ind w:right="881"/>
        <w:jc w:val="both"/>
        <w:rPr>
          <w:sz w:val="20"/>
        </w:rPr>
      </w:pPr>
      <w:r>
        <w:rPr>
          <w:sz w:val="20"/>
        </w:rPr>
        <w:t>Should</w:t>
      </w:r>
      <w:r>
        <w:rPr>
          <w:spacing w:val="1"/>
          <w:sz w:val="20"/>
        </w:rPr>
        <w:t xml:space="preserve"> </w:t>
      </w:r>
      <w:r>
        <w:rPr>
          <w:sz w:val="20"/>
        </w:rPr>
        <w:t>Eskom</w:t>
      </w:r>
      <w:r>
        <w:rPr>
          <w:spacing w:val="1"/>
          <w:sz w:val="20"/>
        </w:rPr>
        <w:t xml:space="preserve"> </w:t>
      </w:r>
      <w:r>
        <w:rPr>
          <w:sz w:val="20"/>
        </w:rPr>
        <w:t>cede</w:t>
      </w:r>
      <w:r>
        <w:rPr>
          <w:spacing w:val="1"/>
          <w:sz w:val="20"/>
        </w:rPr>
        <w:t xml:space="preserve"> </w:t>
      </w:r>
      <w:r>
        <w:rPr>
          <w:sz w:val="20"/>
        </w:rPr>
        <w:t>its</w:t>
      </w:r>
      <w:r>
        <w:rPr>
          <w:spacing w:val="1"/>
          <w:sz w:val="20"/>
        </w:rPr>
        <w:t xml:space="preserve"> </w:t>
      </w:r>
      <w:r>
        <w:rPr>
          <w:sz w:val="20"/>
        </w:rPr>
        <w:t>rights</w:t>
      </w:r>
      <w:r>
        <w:rPr>
          <w:spacing w:val="1"/>
          <w:sz w:val="20"/>
        </w:rPr>
        <w:t xml:space="preserve"> </w:t>
      </w:r>
      <w:r>
        <w:rPr>
          <w:sz w:val="20"/>
        </w:rPr>
        <w:t>against</w:t>
      </w:r>
      <w:r>
        <w:rPr>
          <w:spacing w:val="1"/>
          <w:sz w:val="20"/>
        </w:rPr>
        <w:t xml:space="preserve"> </w:t>
      </w:r>
      <w:r>
        <w:rPr>
          <w:sz w:val="20"/>
        </w:rPr>
        <w:t>the</w:t>
      </w:r>
      <w:r>
        <w:rPr>
          <w:spacing w:val="1"/>
          <w:sz w:val="20"/>
        </w:rPr>
        <w:t xml:space="preserve"> </w:t>
      </w:r>
      <w:r>
        <w:rPr>
          <w:sz w:val="20"/>
        </w:rPr>
        <w:t>Contractor</w:t>
      </w:r>
      <w:r>
        <w:rPr>
          <w:spacing w:val="1"/>
          <w:sz w:val="20"/>
        </w:rPr>
        <w:t xml:space="preserve"> </w:t>
      </w:r>
      <w:r>
        <w:rPr>
          <w:sz w:val="20"/>
        </w:rPr>
        <w:t>to</w:t>
      </w:r>
      <w:r>
        <w:rPr>
          <w:spacing w:val="1"/>
          <w:sz w:val="20"/>
        </w:rPr>
        <w:t xml:space="preserve"> </w:t>
      </w:r>
      <w:r>
        <w:rPr>
          <w:sz w:val="20"/>
        </w:rPr>
        <w:t>a</w:t>
      </w:r>
      <w:r>
        <w:rPr>
          <w:spacing w:val="1"/>
          <w:sz w:val="20"/>
        </w:rPr>
        <w:t xml:space="preserve"> </w:t>
      </w:r>
      <w:r>
        <w:rPr>
          <w:sz w:val="20"/>
        </w:rPr>
        <w:t>third</w:t>
      </w:r>
      <w:r>
        <w:rPr>
          <w:spacing w:val="1"/>
          <w:sz w:val="20"/>
        </w:rPr>
        <w:t xml:space="preserve"> </w:t>
      </w:r>
      <w:r>
        <w:rPr>
          <w:sz w:val="20"/>
        </w:rPr>
        <w:t>party</w:t>
      </w:r>
      <w:r>
        <w:rPr>
          <w:spacing w:val="1"/>
          <w:sz w:val="20"/>
        </w:rPr>
        <w:t xml:space="preserve"> </w:t>
      </w:r>
      <w:r>
        <w:rPr>
          <w:sz w:val="20"/>
        </w:rPr>
        <w:t>where</w:t>
      </w:r>
      <w:r>
        <w:rPr>
          <w:spacing w:val="1"/>
          <w:sz w:val="20"/>
        </w:rPr>
        <w:t xml:space="preserve"> </w:t>
      </w:r>
      <w:r>
        <w:rPr>
          <w:sz w:val="20"/>
        </w:rPr>
        <w:t>such</w:t>
      </w:r>
      <w:r>
        <w:rPr>
          <w:spacing w:val="1"/>
          <w:sz w:val="20"/>
        </w:rPr>
        <w:t xml:space="preserve"> </w:t>
      </w:r>
      <w:r>
        <w:rPr>
          <w:sz w:val="20"/>
        </w:rPr>
        <w:t>cession</w:t>
      </w:r>
      <w:r>
        <w:rPr>
          <w:spacing w:val="55"/>
          <w:sz w:val="20"/>
        </w:rPr>
        <w:t xml:space="preserve"> </w:t>
      </w:r>
      <w:r>
        <w:rPr>
          <w:sz w:val="20"/>
        </w:rPr>
        <w:t>is</w:t>
      </w:r>
      <w:r>
        <w:rPr>
          <w:spacing w:val="-53"/>
          <w:sz w:val="20"/>
        </w:rPr>
        <w:t xml:space="preserve"> </w:t>
      </w:r>
      <w:r>
        <w:rPr>
          <w:sz w:val="20"/>
        </w:rPr>
        <w:t>permitted under the Contract, then Eskom shall be entitled to cede to such third party the rights of</w:t>
      </w:r>
      <w:r>
        <w:rPr>
          <w:spacing w:val="1"/>
          <w:sz w:val="20"/>
        </w:rPr>
        <w:t xml:space="preserve"> </w:t>
      </w:r>
      <w:r>
        <w:rPr>
          <w:sz w:val="20"/>
        </w:rPr>
        <w:t>Eskom</w:t>
      </w:r>
      <w:r>
        <w:rPr>
          <w:spacing w:val="-2"/>
          <w:sz w:val="20"/>
        </w:rPr>
        <w:t xml:space="preserve"> </w:t>
      </w:r>
      <w:r>
        <w:rPr>
          <w:sz w:val="20"/>
        </w:rPr>
        <w:t>under</w:t>
      </w:r>
      <w:r>
        <w:rPr>
          <w:spacing w:val="-1"/>
          <w:sz w:val="20"/>
        </w:rPr>
        <w:t xml:space="preserve"> </w:t>
      </w:r>
      <w:r>
        <w:rPr>
          <w:sz w:val="20"/>
        </w:rPr>
        <w:t>this</w:t>
      </w:r>
      <w:r>
        <w:rPr>
          <w:spacing w:val="-1"/>
          <w:sz w:val="20"/>
        </w:rPr>
        <w:t xml:space="preserve"> </w:t>
      </w:r>
      <w:r>
        <w:rPr>
          <w:sz w:val="20"/>
        </w:rPr>
        <w:t>Guarantee</w:t>
      </w:r>
      <w:r>
        <w:rPr>
          <w:spacing w:val="-1"/>
          <w:sz w:val="20"/>
        </w:rPr>
        <w:t xml:space="preserve"> </w:t>
      </w:r>
      <w:r>
        <w:rPr>
          <w:sz w:val="20"/>
        </w:rPr>
        <w:t>on written</w:t>
      </w:r>
      <w:r>
        <w:rPr>
          <w:spacing w:val="-1"/>
          <w:sz w:val="20"/>
        </w:rPr>
        <w:t xml:space="preserve"> </w:t>
      </w:r>
      <w:r>
        <w:rPr>
          <w:sz w:val="20"/>
        </w:rPr>
        <w:t>notification to</w:t>
      </w:r>
      <w:r>
        <w:rPr>
          <w:spacing w:val="-1"/>
          <w:sz w:val="20"/>
        </w:rPr>
        <w:t xml:space="preserve"> </w:t>
      </w:r>
      <w:r>
        <w:rPr>
          <w:sz w:val="20"/>
        </w:rPr>
        <w:t>the</w:t>
      </w:r>
      <w:r>
        <w:rPr>
          <w:spacing w:val="-2"/>
          <w:sz w:val="20"/>
        </w:rPr>
        <w:t xml:space="preserve"> </w:t>
      </w:r>
      <w:r>
        <w:rPr>
          <w:sz w:val="20"/>
        </w:rPr>
        <w:t>Bank of such</w:t>
      </w:r>
      <w:r>
        <w:rPr>
          <w:spacing w:val="-1"/>
          <w:sz w:val="20"/>
        </w:rPr>
        <w:t xml:space="preserve"> </w:t>
      </w:r>
      <w:r>
        <w:rPr>
          <w:sz w:val="20"/>
        </w:rPr>
        <w:t>cession.</w:t>
      </w:r>
    </w:p>
    <w:p w14:paraId="43D1806B" w14:textId="77777777" w:rsidR="0031547B" w:rsidRDefault="0031547B">
      <w:pPr>
        <w:pStyle w:val="BodyText"/>
        <w:spacing w:before="10"/>
        <w:rPr>
          <w:sz w:val="19"/>
        </w:rPr>
      </w:pPr>
    </w:p>
    <w:p w14:paraId="57385E10" w14:textId="77777777" w:rsidR="0031547B" w:rsidRDefault="00570C5F">
      <w:pPr>
        <w:pStyle w:val="ListParagraph"/>
        <w:numPr>
          <w:ilvl w:val="0"/>
          <w:numId w:val="103"/>
        </w:numPr>
        <w:tabs>
          <w:tab w:val="left" w:pos="1922"/>
          <w:tab w:val="left" w:pos="1923"/>
        </w:tabs>
        <w:rPr>
          <w:sz w:val="20"/>
        </w:rPr>
      </w:pPr>
      <w:r>
        <w:rPr>
          <w:sz w:val="20"/>
        </w:rPr>
        <w:t>This</w:t>
      </w:r>
      <w:r>
        <w:rPr>
          <w:spacing w:val="-3"/>
          <w:sz w:val="20"/>
        </w:rPr>
        <w:t xml:space="preserve"> </w:t>
      </w:r>
      <w:r>
        <w:rPr>
          <w:sz w:val="20"/>
        </w:rPr>
        <w:t>Guarantee:</w:t>
      </w:r>
    </w:p>
    <w:p w14:paraId="287D79CF" w14:textId="77777777" w:rsidR="0031547B" w:rsidRDefault="0031547B">
      <w:pPr>
        <w:pStyle w:val="BodyText"/>
        <w:spacing w:before="1"/>
        <w:rPr>
          <w:sz w:val="20"/>
        </w:rPr>
      </w:pPr>
    </w:p>
    <w:p w14:paraId="70B6C68C" w14:textId="77777777" w:rsidR="0031547B" w:rsidRDefault="00570C5F">
      <w:pPr>
        <w:pStyle w:val="ListParagraph"/>
        <w:numPr>
          <w:ilvl w:val="1"/>
          <w:numId w:val="103"/>
        </w:numPr>
        <w:tabs>
          <w:tab w:val="left" w:pos="2205"/>
          <w:tab w:val="left" w:pos="2206"/>
        </w:tabs>
        <w:spacing w:before="1"/>
        <w:rPr>
          <w:sz w:val="20"/>
        </w:rPr>
      </w:pPr>
      <w:r>
        <w:rPr>
          <w:sz w:val="20"/>
        </w:rPr>
        <w:t>shall</w:t>
      </w:r>
      <w:r>
        <w:rPr>
          <w:spacing w:val="-2"/>
          <w:sz w:val="20"/>
        </w:rPr>
        <w:t xml:space="preserve"> </w:t>
      </w:r>
      <w:r>
        <w:rPr>
          <w:sz w:val="20"/>
        </w:rPr>
        <w:t>expire</w:t>
      </w:r>
      <w:r>
        <w:rPr>
          <w:spacing w:val="-3"/>
          <w:sz w:val="20"/>
        </w:rPr>
        <w:t xml:space="preserve"> </w:t>
      </w:r>
      <w:r>
        <w:rPr>
          <w:sz w:val="20"/>
        </w:rPr>
        <w:t>on</w:t>
      </w:r>
      <w:r>
        <w:rPr>
          <w:spacing w:val="-1"/>
          <w:sz w:val="20"/>
        </w:rPr>
        <w:t xml:space="preserve"> </w:t>
      </w:r>
      <w:r>
        <w:rPr>
          <w:sz w:val="20"/>
        </w:rPr>
        <w:t>the</w:t>
      </w:r>
      <w:r>
        <w:rPr>
          <w:spacing w:val="-1"/>
          <w:sz w:val="20"/>
        </w:rPr>
        <w:t xml:space="preserve"> </w:t>
      </w:r>
      <w:r>
        <w:rPr>
          <w:sz w:val="20"/>
        </w:rPr>
        <w:t>Expiry</w:t>
      </w:r>
      <w:r>
        <w:rPr>
          <w:spacing w:val="-2"/>
          <w:sz w:val="20"/>
        </w:rPr>
        <w:t xml:space="preserve"> </w:t>
      </w:r>
      <w:r>
        <w:rPr>
          <w:sz w:val="20"/>
        </w:rPr>
        <w:t>Date</w:t>
      </w:r>
      <w:r>
        <w:rPr>
          <w:spacing w:val="-3"/>
          <w:sz w:val="20"/>
        </w:rPr>
        <w:t xml:space="preserve"> </w:t>
      </w:r>
      <w:r>
        <w:rPr>
          <w:sz w:val="20"/>
        </w:rPr>
        <w:t>until</w:t>
      </w:r>
      <w:r>
        <w:rPr>
          <w:spacing w:val="-4"/>
          <w:sz w:val="20"/>
        </w:rPr>
        <w:t xml:space="preserve"> </w:t>
      </w:r>
      <w:r>
        <w:rPr>
          <w:sz w:val="20"/>
        </w:rPr>
        <w:t>which</w:t>
      </w:r>
      <w:r>
        <w:rPr>
          <w:spacing w:val="-3"/>
          <w:sz w:val="20"/>
        </w:rPr>
        <w:t xml:space="preserve"> </w:t>
      </w:r>
      <w:r>
        <w:rPr>
          <w:sz w:val="20"/>
        </w:rPr>
        <w:t>time</w:t>
      </w:r>
      <w:r>
        <w:rPr>
          <w:spacing w:val="-3"/>
          <w:sz w:val="20"/>
        </w:rPr>
        <w:t xml:space="preserve"> </w:t>
      </w:r>
      <w:r>
        <w:rPr>
          <w:sz w:val="20"/>
        </w:rPr>
        <w:t>it</w:t>
      </w:r>
      <w:r>
        <w:rPr>
          <w:spacing w:val="-4"/>
          <w:sz w:val="20"/>
        </w:rPr>
        <w:t xml:space="preserve"> </w:t>
      </w:r>
      <w:r>
        <w:rPr>
          <w:sz w:val="20"/>
        </w:rPr>
        <w:t>is irrevocable;</w:t>
      </w:r>
    </w:p>
    <w:p w14:paraId="2EEBEC96" w14:textId="77777777" w:rsidR="0031547B" w:rsidRDefault="0031547B">
      <w:pPr>
        <w:pStyle w:val="BodyText"/>
        <w:spacing w:before="9"/>
        <w:rPr>
          <w:sz w:val="19"/>
        </w:rPr>
      </w:pPr>
    </w:p>
    <w:p w14:paraId="2BDFF68F" w14:textId="77777777" w:rsidR="0031547B" w:rsidRDefault="00570C5F">
      <w:pPr>
        <w:pStyle w:val="ListParagraph"/>
        <w:numPr>
          <w:ilvl w:val="1"/>
          <w:numId w:val="103"/>
        </w:numPr>
        <w:tabs>
          <w:tab w:val="left" w:pos="2205"/>
          <w:tab w:val="left" w:pos="2206"/>
        </w:tabs>
        <w:spacing w:before="1"/>
        <w:ind w:right="880"/>
        <w:jc w:val="both"/>
        <w:rPr>
          <w:sz w:val="20"/>
        </w:rPr>
      </w:pPr>
      <w:r>
        <w:rPr>
          <w:sz w:val="20"/>
        </w:rPr>
        <w:t>is,</w:t>
      </w:r>
      <w:r>
        <w:rPr>
          <w:spacing w:val="1"/>
          <w:sz w:val="20"/>
        </w:rPr>
        <w:t xml:space="preserve"> </w:t>
      </w:r>
      <w:r>
        <w:rPr>
          <w:sz w:val="20"/>
        </w:rPr>
        <w:t>save</w:t>
      </w:r>
      <w:r>
        <w:rPr>
          <w:spacing w:val="1"/>
          <w:sz w:val="20"/>
        </w:rPr>
        <w:t xml:space="preserve"> </w:t>
      </w:r>
      <w:r>
        <w:rPr>
          <w:sz w:val="20"/>
        </w:rPr>
        <w:t>as</w:t>
      </w:r>
      <w:r>
        <w:rPr>
          <w:spacing w:val="1"/>
          <w:sz w:val="20"/>
        </w:rPr>
        <w:t xml:space="preserve"> </w:t>
      </w:r>
      <w:r>
        <w:rPr>
          <w:sz w:val="20"/>
        </w:rPr>
        <w:t>provided</w:t>
      </w:r>
      <w:r>
        <w:rPr>
          <w:spacing w:val="1"/>
          <w:sz w:val="20"/>
        </w:rPr>
        <w:t xml:space="preserve"> </w:t>
      </w:r>
      <w:r>
        <w:rPr>
          <w:sz w:val="20"/>
        </w:rPr>
        <w:t>for</w:t>
      </w:r>
      <w:r>
        <w:rPr>
          <w:spacing w:val="1"/>
          <w:sz w:val="20"/>
        </w:rPr>
        <w:t xml:space="preserve"> </w:t>
      </w:r>
      <w:r>
        <w:rPr>
          <w:sz w:val="20"/>
        </w:rPr>
        <w:t>in</w:t>
      </w:r>
      <w:r>
        <w:rPr>
          <w:spacing w:val="1"/>
          <w:sz w:val="20"/>
        </w:rPr>
        <w:t xml:space="preserve"> </w:t>
      </w:r>
      <w:hyperlink w:anchor="_bookmark0" w:history="1">
        <w:r>
          <w:rPr>
            <w:rFonts w:ascii="Arial"/>
            <w:b/>
            <w:sz w:val="20"/>
          </w:rPr>
          <w:t>0</w:t>
        </w:r>
      </w:hyperlink>
      <w:r>
        <w:rPr>
          <w:rFonts w:ascii="Arial"/>
          <w:b/>
          <w:spacing w:val="1"/>
          <w:sz w:val="20"/>
        </w:rPr>
        <w:t xml:space="preserve"> </w:t>
      </w:r>
      <w:r>
        <w:rPr>
          <w:sz w:val="20"/>
        </w:rPr>
        <w:t>above,</w:t>
      </w:r>
      <w:r>
        <w:rPr>
          <w:spacing w:val="1"/>
          <w:sz w:val="20"/>
        </w:rPr>
        <w:t xml:space="preserve"> </w:t>
      </w:r>
      <w:r>
        <w:rPr>
          <w:sz w:val="20"/>
        </w:rPr>
        <w:t>personal</w:t>
      </w:r>
      <w:r>
        <w:rPr>
          <w:spacing w:val="1"/>
          <w:sz w:val="20"/>
        </w:rPr>
        <w:t xml:space="preserve"> </w:t>
      </w:r>
      <w:r>
        <w:rPr>
          <w:sz w:val="20"/>
        </w:rPr>
        <w:t>to</w:t>
      </w:r>
      <w:r>
        <w:rPr>
          <w:spacing w:val="1"/>
          <w:sz w:val="20"/>
        </w:rPr>
        <w:t xml:space="preserve"> </w:t>
      </w:r>
      <w:r>
        <w:rPr>
          <w:sz w:val="20"/>
        </w:rPr>
        <w:t>Eskom</w:t>
      </w:r>
      <w:r>
        <w:rPr>
          <w:spacing w:val="1"/>
          <w:sz w:val="20"/>
        </w:rPr>
        <w:t xml:space="preserve"> </w:t>
      </w:r>
      <w:r>
        <w:rPr>
          <w:sz w:val="20"/>
        </w:rPr>
        <w:t>and</w:t>
      </w:r>
      <w:r>
        <w:rPr>
          <w:spacing w:val="1"/>
          <w:sz w:val="20"/>
        </w:rPr>
        <w:t xml:space="preserve"> </w:t>
      </w:r>
      <w:r>
        <w:rPr>
          <w:sz w:val="20"/>
        </w:rPr>
        <w:t>is</w:t>
      </w:r>
      <w:r>
        <w:rPr>
          <w:spacing w:val="1"/>
          <w:sz w:val="20"/>
        </w:rPr>
        <w:t xml:space="preserve"> </w:t>
      </w:r>
      <w:r>
        <w:rPr>
          <w:sz w:val="20"/>
        </w:rPr>
        <w:t>neither</w:t>
      </w:r>
      <w:r>
        <w:rPr>
          <w:spacing w:val="1"/>
          <w:sz w:val="20"/>
        </w:rPr>
        <w:t xml:space="preserve"> </w:t>
      </w:r>
      <w:r>
        <w:rPr>
          <w:sz w:val="20"/>
        </w:rPr>
        <w:t>negotiable</w:t>
      </w:r>
      <w:r>
        <w:rPr>
          <w:spacing w:val="55"/>
          <w:sz w:val="20"/>
        </w:rPr>
        <w:t xml:space="preserve"> </w:t>
      </w:r>
      <w:r>
        <w:rPr>
          <w:sz w:val="20"/>
        </w:rPr>
        <w:t>nor</w:t>
      </w:r>
      <w:r>
        <w:rPr>
          <w:spacing w:val="1"/>
          <w:sz w:val="20"/>
        </w:rPr>
        <w:t xml:space="preserve"> </w:t>
      </w:r>
      <w:r>
        <w:rPr>
          <w:sz w:val="20"/>
        </w:rPr>
        <w:t>transferable;</w:t>
      </w:r>
    </w:p>
    <w:p w14:paraId="4A028B0A" w14:textId="77777777" w:rsidR="0031547B" w:rsidRDefault="0031547B">
      <w:pPr>
        <w:pStyle w:val="BodyText"/>
        <w:spacing w:before="1"/>
        <w:rPr>
          <w:sz w:val="20"/>
        </w:rPr>
      </w:pPr>
    </w:p>
    <w:p w14:paraId="5E9CD639" w14:textId="77777777" w:rsidR="0031547B" w:rsidRDefault="00570C5F">
      <w:pPr>
        <w:pStyle w:val="ListParagraph"/>
        <w:numPr>
          <w:ilvl w:val="1"/>
          <w:numId w:val="103"/>
        </w:numPr>
        <w:tabs>
          <w:tab w:val="left" w:pos="2205"/>
          <w:tab w:val="left" w:pos="2206"/>
        </w:tabs>
        <w:ind w:right="878"/>
        <w:jc w:val="both"/>
        <w:rPr>
          <w:sz w:val="20"/>
        </w:rPr>
      </w:pPr>
      <w:r>
        <w:rPr>
          <w:sz w:val="20"/>
        </w:rPr>
        <w:t>shall be returned to the Bank upon the earlier of payment of the full Guaranteed Sum or expiry</w:t>
      </w:r>
      <w:r>
        <w:rPr>
          <w:spacing w:val="1"/>
          <w:sz w:val="20"/>
        </w:rPr>
        <w:t xml:space="preserve"> </w:t>
      </w:r>
      <w:r>
        <w:rPr>
          <w:sz w:val="20"/>
        </w:rPr>
        <w:t>hereof;</w:t>
      </w:r>
    </w:p>
    <w:p w14:paraId="41D32F82" w14:textId="77777777" w:rsidR="0031547B" w:rsidRDefault="0031547B">
      <w:pPr>
        <w:pStyle w:val="BodyText"/>
        <w:spacing w:before="10"/>
        <w:rPr>
          <w:sz w:val="19"/>
        </w:rPr>
      </w:pPr>
    </w:p>
    <w:p w14:paraId="5DD27028" w14:textId="77777777" w:rsidR="0031547B" w:rsidRDefault="00570C5F">
      <w:pPr>
        <w:pStyle w:val="ListParagraph"/>
        <w:numPr>
          <w:ilvl w:val="1"/>
          <w:numId w:val="103"/>
        </w:numPr>
        <w:tabs>
          <w:tab w:val="left" w:pos="2205"/>
          <w:tab w:val="left" w:pos="2206"/>
        </w:tabs>
        <w:rPr>
          <w:sz w:val="20"/>
        </w:rPr>
      </w:pPr>
      <w:r>
        <w:rPr>
          <w:sz w:val="20"/>
        </w:rPr>
        <w:t>shall</w:t>
      </w:r>
      <w:r>
        <w:rPr>
          <w:spacing w:val="-1"/>
          <w:sz w:val="20"/>
        </w:rPr>
        <w:t xml:space="preserve"> </w:t>
      </w:r>
      <w:r>
        <w:rPr>
          <w:sz w:val="20"/>
        </w:rPr>
        <w:t>be</w:t>
      </w:r>
      <w:r>
        <w:rPr>
          <w:spacing w:val="-3"/>
          <w:sz w:val="20"/>
        </w:rPr>
        <w:t xml:space="preserve"> </w:t>
      </w:r>
      <w:r>
        <w:rPr>
          <w:sz w:val="20"/>
        </w:rPr>
        <w:t>regarded as</w:t>
      </w:r>
      <w:r>
        <w:rPr>
          <w:spacing w:val="-2"/>
          <w:sz w:val="20"/>
        </w:rPr>
        <w:t xml:space="preserve"> </w:t>
      </w:r>
      <w:r>
        <w:rPr>
          <w:sz w:val="20"/>
        </w:rPr>
        <w:t>a</w:t>
      </w:r>
      <w:r>
        <w:rPr>
          <w:spacing w:val="-3"/>
          <w:sz w:val="20"/>
        </w:rPr>
        <w:t xml:space="preserve"> </w:t>
      </w:r>
      <w:r>
        <w:rPr>
          <w:sz w:val="20"/>
        </w:rPr>
        <w:t>liquid</w:t>
      </w:r>
      <w:r>
        <w:rPr>
          <w:spacing w:val="-2"/>
          <w:sz w:val="20"/>
        </w:rPr>
        <w:t xml:space="preserve"> </w:t>
      </w:r>
      <w:r>
        <w:rPr>
          <w:sz w:val="20"/>
        </w:rPr>
        <w:t>document</w:t>
      </w:r>
      <w:r>
        <w:rPr>
          <w:spacing w:val="-1"/>
          <w:sz w:val="20"/>
        </w:rPr>
        <w:t xml:space="preserve"> </w:t>
      </w:r>
      <w:r>
        <w:rPr>
          <w:sz w:val="20"/>
        </w:rPr>
        <w:t>for</w:t>
      </w:r>
      <w:r>
        <w:rPr>
          <w:spacing w:val="-1"/>
          <w:sz w:val="20"/>
        </w:rPr>
        <w:t xml:space="preserve"> </w:t>
      </w:r>
      <w:r>
        <w:rPr>
          <w:sz w:val="20"/>
        </w:rPr>
        <w:t>the</w:t>
      </w:r>
      <w:r>
        <w:rPr>
          <w:spacing w:val="-3"/>
          <w:sz w:val="20"/>
        </w:rPr>
        <w:t xml:space="preserve"> </w:t>
      </w:r>
      <w:r>
        <w:rPr>
          <w:sz w:val="20"/>
        </w:rPr>
        <w:t>purpose</w:t>
      </w:r>
      <w:r>
        <w:rPr>
          <w:spacing w:val="-1"/>
          <w:sz w:val="20"/>
        </w:rPr>
        <w:t xml:space="preserve"> </w:t>
      </w:r>
      <w:r>
        <w:rPr>
          <w:sz w:val="20"/>
        </w:rPr>
        <w:t>of</w:t>
      </w:r>
      <w:r>
        <w:rPr>
          <w:spacing w:val="-2"/>
          <w:sz w:val="20"/>
        </w:rPr>
        <w:t xml:space="preserve"> </w:t>
      </w:r>
      <w:r>
        <w:rPr>
          <w:sz w:val="20"/>
        </w:rPr>
        <w:t>obtaining</w:t>
      </w:r>
      <w:r>
        <w:rPr>
          <w:spacing w:val="-1"/>
          <w:sz w:val="20"/>
        </w:rPr>
        <w:t xml:space="preserve"> </w:t>
      </w:r>
      <w:r>
        <w:rPr>
          <w:sz w:val="20"/>
        </w:rPr>
        <w:t>a</w:t>
      </w:r>
      <w:r>
        <w:rPr>
          <w:spacing w:val="-3"/>
          <w:sz w:val="20"/>
        </w:rPr>
        <w:t xml:space="preserve"> </w:t>
      </w:r>
      <w:r>
        <w:rPr>
          <w:sz w:val="20"/>
        </w:rPr>
        <w:t>court order;</w:t>
      </w:r>
      <w:r>
        <w:rPr>
          <w:spacing w:val="-1"/>
          <w:sz w:val="20"/>
        </w:rPr>
        <w:t xml:space="preserve"> </w:t>
      </w:r>
      <w:r>
        <w:rPr>
          <w:sz w:val="20"/>
        </w:rPr>
        <w:t>and</w:t>
      </w:r>
    </w:p>
    <w:p w14:paraId="6D2597E1" w14:textId="77777777" w:rsidR="0031547B" w:rsidRDefault="0031547B">
      <w:pPr>
        <w:pStyle w:val="BodyText"/>
        <w:spacing w:before="1"/>
        <w:rPr>
          <w:sz w:val="20"/>
        </w:rPr>
      </w:pPr>
    </w:p>
    <w:p w14:paraId="56407B69" w14:textId="77777777" w:rsidR="0031547B" w:rsidRDefault="00570C5F">
      <w:pPr>
        <w:pStyle w:val="ListParagraph"/>
        <w:numPr>
          <w:ilvl w:val="1"/>
          <w:numId w:val="103"/>
        </w:numPr>
        <w:tabs>
          <w:tab w:val="left" w:pos="2205"/>
          <w:tab w:val="left" w:pos="2206"/>
        </w:tabs>
        <w:ind w:right="885"/>
        <w:jc w:val="both"/>
        <w:rPr>
          <w:sz w:val="20"/>
        </w:rPr>
      </w:pPr>
      <w:r>
        <w:rPr>
          <w:sz w:val="20"/>
        </w:rPr>
        <w:t>shall be governed by and construed in accordance with the law of the Republic of South Africa</w:t>
      </w:r>
      <w:r>
        <w:rPr>
          <w:spacing w:val="1"/>
          <w:sz w:val="20"/>
        </w:rPr>
        <w:t xml:space="preserve"> </w:t>
      </w:r>
      <w:r>
        <w:rPr>
          <w:sz w:val="20"/>
        </w:rPr>
        <w:t>and</w:t>
      </w:r>
      <w:r>
        <w:rPr>
          <w:spacing w:val="-2"/>
          <w:sz w:val="20"/>
        </w:rPr>
        <w:t xml:space="preserve"> </w:t>
      </w:r>
      <w:r>
        <w:rPr>
          <w:sz w:val="20"/>
        </w:rPr>
        <w:t>shall</w:t>
      </w:r>
      <w:r>
        <w:rPr>
          <w:spacing w:val="-3"/>
          <w:sz w:val="20"/>
        </w:rPr>
        <w:t xml:space="preserve"> </w:t>
      </w:r>
      <w:r>
        <w:rPr>
          <w:sz w:val="20"/>
        </w:rPr>
        <w:t>be</w:t>
      </w:r>
      <w:r>
        <w:rPr>
          <w:spacing w:val="1"/>
          <w:sz w:val="20"/>
        </w:rPr>
        <w:t xml:space="preserve"> </w:t>
      </w:r>
      <w:r>
        <w:rPr>
          <w:sz w:val="20"/>
        </w:rPr>
        <w:t>subject</w:t>
      </w:r>
      <w:r>
        <w:rPr>
          <w:spacing w:val="-2"/>
          <w:sz w:val="20"/>
        </w:rPr>
        <w:t xml:space="preserve"> </w:t>
      </w:r>
      <w:r>
        <w:rPr>
          <w:sz w:val="20"/>
        </w:rPr>
        <w:t>to</w:t>
      </w:r>
      <w:r>
        <w:rPr>
          <w:spacing w:val="1"/>
          <w:sz w:val="20"/>
        </w:rPr>
        <w:t xml:space="preserve"> </w:t>
      </w:r>
      <w:r>
        <w:rPr>
          <w:sz w:val="20"/>
        </w:rPr>
        <w:t>the</w:t>
      </w:r>
      <w:r>
        <w:rPr>
          <w:spacing w:val="-2"/>
          <w:sz w:val="20"/>
        </w:rPr>
        <w:t xml:space="preserve"> </w:t>
      </w:r>
      <w:r>
        <w:rPr>
          <w:sz w:val="20"/>
        </w:rPr>
        <w:t>jurisdiction</w:t>
      </w:r>
      <w:r>
        <w:rPr>
          <w:spacing w:val="1"/>
          <w:sz w:val="20"/>
        </w:rPr>
        <w:t xml:space="preserve"> </w:t>
      </w:r>
      <w:r>
        <w:rPr>
          <w:sz w:val="20"/>
        </w:rPr>
        <w:t>of</w:t>
      </w:r>
      <w:r>
        <w:rPr>
          <w:spacing w:val="-2"/>
          <w:sz w:val="20"/>
        </w:rPr>
        <w:t xml:space="preserve"> </w:t>
      </w:r>
      <w:r>
        <w:rPr>
          <w:sz w:val="20"/>
        </w:rPr>
        <w:t>the</w:t>
      </w:r>
      <w:r>
        <w:rPr>
          <w:spacing w:val="-1"/>
          <w:sz w:val="20"/>
        </w:rPr>
        <w:t xml:space="preserve"> </w:t>
      </w:r>
      <w:r>
        <w:rPr>
          <w:sz w:val="20"/>
        </w:rPr>
        <w:t>Courts</w:t>
      </w:r>
      <w:r>
        <w:rPr>
          <w:spacing w:val="-1"/>
          <w:sz w:val="20"/>
        </w:rPr>
        <w:t xml:space="preserve"> </w:t>
      </w:r>
      <w:r>
        <w:rPr>
          <w:sz w:val="20"/>
        </w:rPr>
        <w:t>of</w:t>
      </w:r>
      <w:r>
        <w:rPr>
          <w:spacing w:val="-2"/>
          <w:sz w:val="20"/>
        </w:rPr>
        <w:t xml:space="preserve"> </w:t>
      </w:r>
      <w:r>
        <w:rPr>
          <w:sz w:val="20"/>
        </w:rPr>
        <w:t>the</w:t>
      </w:r>
      <w:r>
        <w:rPr>
          <w:spacing w:val="-1"/>
          <w:sz w:val="20"/>
        </w:rPr>
        <w:t xml:space="preserve"> </w:t>
      </w:r>
      <w:r>
        <w:rPr>
          <w:sz w:val="20"/>
        </w:rPr>
        <w:t>Republic</w:t>
      </w:r>
      <w:r>
        <w:rPr>
          <w:spacing w:val="1"/>
          <w:sz w:val="20"/>
        </w:rPr>
        <w:t xml:space="preserve"> </w:t>
      </w:r>
      <w:r>
        <w:rPr>
          <w:sz w:val="20"/>
        </w:rPr>
        <w:t>of</w:t>
      </w:r>
      <w:r>
        <w:rPr>
          <w:spacing w:val="1"/>
          <w:sz w:val="20"/>
        </w:rPr>
        <w:t xml:space="preserve"> </w:t>
      </w:r>
      <w:r>
        <w:rPr>
          <w:sz w:val="20"/>
        </w:rPr>
        <w:t>South</w:t>
      </w:r>
      <w:r>
        <w:rPr>
          <w:spacing w:val="-2"/>
          <w:sz w:val="20"/>
        </w:rPr>
        <w:t xml:space="preserve"> </w:t>
      </w:r>
      <w:r>
        <w:rPr>
          <w:sz w:val="20"/>
        </w:rPr>
        <w:t>Africa.</w:t>
      </w:r>
    </w:p>
    <w:p w14:paraId="02CB61E9" w14:textId="77777777" w:rsidR="0031547B" w:rsidRDefault="0031547B">
      <w:pPr>
        <w:pStyle w:val="BodyText"/>
        <w:spacing w:before="10"/>
        <w:rPr>
          <w:sz w:val="19"/>
        </w:rPr>
      </w:pPr>
    </w:p>
    <w:p w14:paraId="4F77D74C" w14:textId="77777777" w:rsidR="0031547B" w:rsidRDefault="00570C5F">
      <w:pPr>
        <w:pStyle w:val="ListParagraph"/>
        <w:numPr>
          <w:ilvl w:val="1"/>
          <w:numId w:val="103"/>
        </w:numPr>
        <w:tabs>
          <w:tab w:val="left" w:pos="2205"/>
          <w:tab w:val="left" w:pos="2206"/>
        </w:tabs>
        <w:ind w:right="886"/>
        <w:jc w:val="both"/>
        <w:rPr>
          <w:sz w:val="20"/>
        </w:rPr>
      </w:pPr>
      <w:r>
        <w:rPr>
          <w:sz w:val="20"/>
        </w:rPr>
        <w:t>Any claim which arises or demand for payment received after expiry date will be invalid and</w:t>
      </w:r>
      <w:r>
        <w:rPr>
          <w:spacing w:val="1"/>
          <w:sz w:val="20"/>
        </w:rPr>
        <w:t xml:space="preserve"> </w:t>
      </w:r>
      <w:r>
        <w:rPr>
          <w:sz w:val="20"/>
        </w:rPr>
        <w:t>unenforceable.</w:t>
      </w:r>
    </w:p>
    <w:p w14:paraId="438B6C88" w14:textId="77777777" w:rsidR="0031547B" w:rsidRDefault="0031547B">
      <w:pPr>
        <w:pStyle w:val="BodyText"/>
        <w:spacing w:before="2"/>
        <w:rPr>
          <w:sz w:val="20"/>
        </w:rPr>
      </w:pPr>
    </w:p>
    <w:p w14:paraId="56CF79CB" w14:textId="77777777" w:rsidR="0031547B" w:rsidRDefault="00570C5F">
      <w:pPr>
        <w:pStyle w:val="ListParagraph"/>
        <w:numPr>
          <w:ilvl w:val="0"/>
          <w:numId w:val="103"/>
        </w:numPr>
        <w:tabs>
          <w:tab w:val="left" w:pos="1922"/>
          <w:tab w:val="left" w:pos="1923"/>
        </w:tabs>
        <w:ind w:right="879"/>
        <w:jc w:val="both"/>
        <w:rPr>
          <w:sz w:val="20"/>
        </w:rPr>
      </w:pPr>
      <w:r>
        <w:rPr>
          <w:sz w:val="20"/>
        </w:rPr>
        <w:t>The</w:t>
      </w:r>
      <w:r>
        <w:rPr>
          <w:spacing w:val="1"/>
          <w:sz w:val="20"/>
        </w:rPr>
        <w:t xml:space="preserve"> </w:t>
      </w:r>
      <w:r>
        <w:rPr>
          <w:sz w:val="20"/>
        </w:rPr>
        <w:t>Bank</w:t>
      </w:r>
      <w:r>
        <w:rPr>
          <w:spacing w:val="1"/>
          <w:sz w:val="20"/>
        </w:rPr>
        <w:t xml:space="preserve"> </w:t>
      </w:r>
      <w:r>
        <w:rPr>
          <w:sz w:val="20"/>
        </w:rPr>
        <w:t>chooses</w:t>
      </w:r>
      <w:r>
        <w:rPr>
          <w:spacing w:val="1"/>
          <w:sz w:val="20"/>
        </w:rPr>
        <w:t xml:space="preserve"> </w:t>
      </w:r>
      <w:r>
        <w:rPr>
          <w:sz w:val="20"/>
        </w:rPr>
        <w:t>domicilium</w:t>
      </w:r>
      <w:r>
        <w:rPr>
          <w:spacing w:val="1"/>
          <w:sz w:val="20"/>
        </w:rPr>
        <w:t xml:space="preserve"> </w:t>
      </w:r>
      <w:r>
        <w:rPr>
          <w:sz w:val="20"/>
        </w:rPr>
        <w:t>citandi</w:t>
      </w:r>
      <w:r>
        <w:rPr>
          <w:spacing w:val="1"/>
          <w:sz w:val="20"/>
        </w:rPr>
        <w:t xml:space="preserve"> </w:t>
      </w:r>
      <w:r>
        <w:rPr>
          <w:sz w:val="20"/>
        </w:rPr>
        <w:t>et</w:t>
      </w:r>
      <w:r>
        <w:rPr>
          <w:spacing w:val="1"/>
          <w:sz w:val="20"/>
        </w:rPr>
        <w:t xml:space="preserve"> </w:t>
      </w:r>
      <w:r>
        <w:rPr>
          <w:sz w:val="20"/>
        </w:rPr>
        <w:t>executandi</w:t>
      </w:r>
      <w:r>
        <w:rPr>
          <w:spacing w:val="1"/>
          <w:sz w:val="20"/>
        </w:rPr>
        <w:t xml:space="preserve"> </w:t>
      </w:r>
      <w:r>
        <w:rPr>
          <w:sz w:val="20"/>
        </w:rPr>
        <w:t>for</w:t>
      </w:r>
      <w:r>
        <w:rPr>
          <w:spacing w:val="1"/>
          <w:sz w:val="20"/>
        </w:rPr>
        <w:t xml:space="preserve"> </w:t>
      </w:r>
      <w:r>
        <w:rPr>
          <w:sz w:val="20"/>
        </w:rPr>
        <w:t>all</w:t>
      </w:r>
      <w:r>
        <w:rPr>
          <w:spacing w:val="1"/>
          <w:sz w:val="20"/>
        </w:rPr>
        <w:t xml:space="preserve"> </w:t>
      </w:r>
      <w:r>
        <w:rPr>
          <w:sz w:val="20"/>
        </w:rPr>
        <w:t>purposes</w:t>
      </w:r>
      <w:r>
        <w:rPr>
          <w:spacing w:val="1"/>
          <w:sz w:val="20"/>
        </w:rPr>
        <w:t xml:space="preserve"> </w:t>
      </w:r>
      <w:r>
        <w:rPr>
          <w:sz w:val="20"/>
        </w:rPr>
        <w:t>in</w:t>
      </w:r>
      <w:r>
        <w:rPr>
          <w:spacing w:val="1"/>
          <w:sz w:val="20"/>
        </w:rPr>
        <w:t xml:space="preserve"> </w:t>
      </w:r>
      <w:r>
        <w:rPr>
          <w:sz w:val="20"/>
        </w:rPr>
        <w:t>connection</w:t>
      </w:r>
      <w:r>
        <w:rPr>
          <w:spacing w:val="1"/>
          <w:sz w:val="20"/>
        </w:rPr>
        <w:t xml:space="preserve"> </w:t>
      </w:r>
      <w:r>
        <w:rPr>
          <w:sz w:val="20"/>
        </w:rPr>
        <w:t>with</w:t>
      </w:r>
      <w:r>
        <w:rPr>
          <w:spacing w:val="1"/>
          <w:sz w:val="20"/>
        </w:rPr>
        <w:t xml:space="preserve"> </w:t>
      </w:r>
      <w:r>
        <w:rPr>
          <w:sz w:val="20"/>
        </w:rPr>
        <w:t>this</w:t>
      </w:r>
      <w:r>
        <w:rPr>
          <w:spacing w:val="1"/>
          <w:sz w:val="20"/>
        </w:rPr>
        <w:t xml:space="preserve"> </w:t>
      </w:r>
      <w:r>
        <w:rPr>
          <w:sz w:val="20"/>
        </w:rPr>
        <w:t>Guarantee</w:t>
      </w:r>
      <w:r>
        <w:rPr>
          <w:spacing w:val="-2"/>
          <w:sz w:val="20"/>
        </w:rPr>
        <w:t xml:space="preserve"> </w:t>
      </w:r>
      <w:r>
        <w:rPr>
          <w:sz w:val="20"/>
        </w:rPr>
        <w:t>at</w:t>
      </w:r>
      <w:r>
        <w:rPr>
          <w:spacing w:val="1"/>
          <w:sz w:val="20"/>
        </w:rPr>
        <w:t xml:space="preserve"> </w:t>
      </w:r>
      <w:r>
        <w:rPr>
          <w:sz w:val="20"/>
        </w:rPr>
        <w:t>the</w:t>
      </w:r>
      <w:r>
        <w:rPr>
          <w:spacing w:val="1"/>
          <w:sz w:val="20"/>
        </w:rPr>
        <w:t xml:space="preserve"> </w:t>
      </w:r>
      <w:r>
        <w:rPr>
          <w:sz w:val="20"/>
        </w:rPr>
        <w:t>Bank’s</w:t>
      </w:r>
      <w:r>
        <w:rPr>
          <w:spacing w:val="2"/>
          <w:sz w:val="20"/>
        </w:rPr>
        <w:t xml:space="preserve"> </w:t>
      </w:r>
      <w:r>
        <w:rPr>
          <w:sz w:val="20"/>
        </w:rPr>
        <w:t>Address.</w:t>
      </w:r>
    </w:p>
    <w:p w14:paraId="70803929" w14:textId="77777777" w:rsidR="0031547B" w:rsidRDefault="0031547B">
      <w:pPr>
        <w:pStyle w:val="BodyText"/>
        <w:spacing w:before="10"/>
        <w:rPr>
          <w:sz w:val="11"/>
        </w:rPr>
      </w:pPr>
    </w:p>
    <w:p w14:paraId="021DC0A0" w14:textId="77777777" w:rsidR="0031547B" w:rsidRDefault="00570C5F">
      <w:pPr>
        <w:tabs>
          <w:tab w:val="left" w:pos="4355"/>
          <w:tab w:val="left" w:pos="5393"/>
          <w:tab w:val="left" w:pos="7247"/>
        </w:tabs>
        <w:spacing w:before="93"/>
        <w:ind w:left="1072"/>
        <w:rPr>
          <w:sz w:val="20"/>
        </w:rPr>
      </w:pPr>
      <w:r>
        <w:rPr>
          <w:sz w:val="20"/>
        </w:rPr>
        <w:t>Signed</w:t>
      </w:r>
      <w:r>
        <w:rPr>
          <w:spacing w:val="-3"/>
          <w:sz w:val="20"/>
        </w:rPr>
        <w:t xml:space="preserve"> </w:t>
      </w:r>
      <w:r>
        <w:rPr>
          <w:sz w:val="20"/>
        </w:rPr>
        <w:t>at</w:t>
      </w:r>
      <w:r>
        <w:rPr>
          <w:sz w:val="20"/>
          <w:u w:val="single"/>
        </w:rPr>
        <w:tab/>
      </w:r>
      <w:r>
        <w:rPr>
          <w:sz w:val="20"/>
        </w:rPr>
        <w:tab/>
        <w:t>Date</w:t>
      </w:r>
      <w:r>
        <w:rPr>
          <w:rFonts w:ascii="Times New Roman" w:hAnsi="Times New Roman"/>
          <w:sz w:val="20"/>
          <w:u w:val="single"/>
        </w:rPr>
        <w:tab/>
      </w:r>
      <w:r>
        <w:rPr>
          <w:sz w:val="20"/>
        </w:rPr>
        <w:t>Bank’s</w:t>
      </w:r>
      <w:r>
        <w:rPr>
          <w:spacing w:val="-2"/>
          <w:sz w:val="20"/>
        </w:rPr>
        <w:t xml:space="preserve"> </w:t>
      </w:r>
      <w:r>
        <w:rPr>
          <w:sz w:val="20"/>
        </w:rPr>
        <w:t>seal</w:t>
      </w:r>
      <w:r>
        <w:rPr>
          <w:spacing w:val="-4"/>
          <w:sz w:val="20"/>
        </w:rPr>
        <w:t xml:space="preserve"> </w:t>
      </w:r>
      <w:r>
        <w:rPr>
          <w:sz w:val="20"/>
        </w:rPr>
        <w:t>or</w:t>
      </w:r>
      <w:r>
        <w:rPr>
          <w:spacing w:val="-2"/>
          <w:sz w:val="20"/>
        </w:rPr>
        <w:t xml:space="preserve"> </w:t>
      </w:r>
      <w:r>
        <w:rPr>
          <w:sz w:val="20"/>
        </w:rPr>
        <w:t>stamp</w:t>
      </w:r>
    </w:p>
    <w:p w14:paraId="4A736ECD" w14:textId="77777777" w:rsidR="0031547B" w:rsidRDefault="0031547B">
      <w:pPr>
        <w:pStyle w:val="BodyText"/>
        <w:rPr>
          <w:sz w:val="12"/>
        </w:rPr>
      </w:pPr>
    </w:p>
    <w:p w14:paraId="496E7C8D" w14:textId="77777777" w:rsidR="0031547B" w:rsidRDefault="00570C5F">
      <w:pPr>
        <w:spacing w:before="92"/>
        <w:ind w:left="1072"/>
        <w:rPr>
          <w:sz w:val="20"/>
        </w:rPr>
      </w:pPr>
      <w:r>
        <w:rPr>
          <w:sz w:val="20"/>
        </w:rPr>
        <w:t>For</w:t>
      </w:r>
      <w:r>
        <w:rPr>
          <w:spacing w:val="-3"/>
          <w:sz w:val="20"/>
        </w:rPr>
        <w:t xml:space="preserve"> </w:t>
      </w:r>
      <w:r>
        <w:rPr>
          <w:sz w:val="20"/>
        </w:rPr>
        <w:t>and</w:t>
      </w:r>
      <w:r>
        <w:rPr>
          <w:spacing w:val="-1"/>
          <w:sz w:val="20"/>
        </w:rPr>
        <w:t xml:space="preserve"> </w:t>
      </w:r>
      <w:r>
        <w:rPr>
          <w:sz w:val="20"/>
        </w:rPr>
        <w:t>behalf of</w:t>
      </w:r>
      <w:r>
        <w:rPr>
          <w:spacing w:val="-3"/>
          <w:sz w:val="20"/>
        </w:rPr>
        <w:t xml:space="preserve"> </w:t>
      </w:r>
      <w:r>
        <w:rPr>
          <w:sz w:val="20"/>
        </w:rPr>
        <w:t>the Bank</w:t>
      </w:r>
    </w:p>
    <w:p w14:paraId="2EAD020B" w14:textId="77777777" w:rsidR="0031547B" w:rsidRDefault="0031547B">
      <w:pPr>
        <w:pStyle w:val="BodyText"/>
        <w:rPr>
          <w:sz w:val="12"/>
        </w:rPr>
      </w:pPr>
    </w:p>
    <w:p w14:paraId="3E342B26" w14:textId="77777777" w:rsidR="0031547B" w:rsidRDefault="00570C5F">
      <w:pPr>
        <w:tabs>
          <w:tab w:val="left" w:pos="4698"/>
          <w:tab w:val="left" w:pos="5393"/>
          <w:tab w:val="left" w:pos="9019"/>
        </w:tabs>
        <w:spacing w:before="93"/>
        <w:ind w:left="1072"/>
        <w:rPr>
          <w:sz w:val="20"/>
        </w:rPr>
      </w:pPr>
      <w:r>
        <w:rPr>
          <w:sz w:val="20"/>
        </w:rPr>
        <w:t>Bank</w:t>
      </w:r>
      <w:r>
        <w:rPr>
          <w:spacing w:val="-1"/>
          <w:sz w:val="20"/>
        </w:rPr>
        <w:t xml:space="preserve"> </w:t>
      </w:r>
      <w:r>
        <w:rPr>
          <w:sz w:val="20"/>
        </w:rPr>
        <w:t>Signatory:</w:t>
      </w:r>
      <w:r>
        <w:rPr>
          <w:sz w:val="20"/>
          <w:u w:val="single"/>
        </w:rPr>
        <w:tab/>
      </w:r>
      <w:r>
        <w:rPr>
          <w:sz w:val="20"/>
        </w:rPr>
        <w:tab/>
        <w:t>Bank</w:t>
      </w:r>
      <w:r>
        <w:rPr>
          <w:spacing w:val="-4"/>
          <w:sz w:val="20"/>
        </w:rPr>
        <w:t xml:space="preserve"> </w:t>
      </w:r>
      <w:r>
        <w:rPr>
          <w:sz w:val="20"/>
        </w:rPr>
        <w:t>Signatory:</w:t>
      </w:r>
      <w:r>
        <w:rPr>
          <w:spacing w:val="-1"/>
          <w:sz w:val="20"/>
        </w:rPr>
        <w:t xml:space="preserve"> </w:t>
      </w:r>
      <w:r>
        <w:rPr>
          <w:w w:val="99"/>
          <w:sz w:val="20"/>
          <w:u w:val="single"/>
        </w:rPr>
        <w:t xml:space="preserve"> </w:t>
      </w:r>
      <w:r>
        <w:rPr>
          <w:sz w:val="20"/>
          <w:u w:val="single"/>
        </w:rPr>
        <w:tab/>
      </w:r>
    </w:p>
    <w:p w14:paraId="726831C2" w14:textId="77777777" w:rsidR="0031547B" w:rsidRDefault="0031547B">
      <w:pPr>
        <w:pStyle w:val="BodyText"/>
        <w:spacing w:before="9"/>
        <w:rPr>
          <w:sz w:val="11"/>
        </w:rPr>
      </w:pPr>
    </w:p>
    <w:p w14:paraId="64989E24" w14:textId="77777777" w:rsidR="0031547B" w:rsidRDefault="00570C5F" w:rsidP="00D45D2D">
      <w:pPr>
        <w:tabs>
          <w:tab w:val="left" w:pos="4610"/>
          <w:tab w:val="left" w:pos="5393"/>
          <w:tab w:val="left" w:pos="8886"/>
        </w:tabs>
        <w:spacing w:before="93"/>
        <w:ind w:left="1072"/>
        <w:rPr>
          <w:sz w:val="20"/>
        </w:rPr>
      </w:pPr>
      <w:r>
        <w:rPr>
          <w:sz w:val="20"/>
        </w:rPr>
        <w:t>Witness:</w:t>
      </w:r>
      <w:r>
        <w:rPr>
          <w:sz w:val="20"/>
          <w:u w:val="single"/>
        </w:rPr>
        <w:tab/>
      </w:r>
      <w:r>
        <w:rPr>
          <w:sz w:val="20"/>
        </w:rPr>
        <w:tab/>
        <w:t>Witness:</w:t>
      </w:r>
      <w:r>
        <w:rPr>
          <w:sz w:val="20"/>
          <w:u w:val="single"/>
        </w:rPr>
        <w:tab/>
      </w:r>
      <w:r>
        <w:rPr>
          <w:sz w:val="20"/>
        </w:rPr>
        <w:t>_</w:t>
      </w:r>
    </w:p>
    <w:p w14:paraId="35BFE085" w14:textId="77777777" w:rsidR="00D45D2D" w:rsidRDefault="00D45D2D" w:rsidP="00D45D2D">
      <w:pPr>
        <w:tabs>
          <w:tab w:val="left" w:pos="4610"/>
          <w:tab w:val="left" w:pos="5393"/>
          <w:tab w:val="left" w:pos="8886"/>
        </w:tabs>
        <w:spacing w:before="93"/>
        <w:ind w:left="1072"/>
        <w:rPr>
          <w:sz w:val="20"/>
        </w:rPr>
      </w:pPr>
    </w:p>
    <w:p w14:paraId="0756251E" w14:textId="4DF7C7FC" w:rsidR="00D45D2D" w:rsidRDefault="00D45D2D" w:rsidP="00D45D2D">
      <w:pPr>
        <w:tabs>
          <w:tab w:val="left" w:pos="4610"/>
          <w:tab w:val="left" w:pos="5393"/>
          <w:tab w:val="left" w:pos="8886"/>
        </w:tabs>
        <w:spacing w:before="93"/>
        <w:rPr>
          <w:sz w:val="20"/>
        </w:rPr>
        <w:sectPr w:rsidR="00D45D2D">
          <w:pgSz w:w="11910" w:h="16840"/>
          <w:pgMar w:top="1320" w:right="260" w:bottom="900" w:left="60" w:header="726" w:footer="706" w:gutter="0"/>
          <w:cols w:space="720"/>
        </w:sectPr>
      </w:pPr>
    </w:p>
    <w:p w14:paraId="4461C649" w14:textId="77777777" w:rsidR="0031547B" w:rsidRDefault="0031547B">
      <w:pPr>
        <w:pStyle w:val="BodyText"/>
        <w:rPr>
          <w:sz w:val="20"/>
        </w:rPr>
      </w:pPr>
    </w:p>
    <w:p w14:paraId="7600A8EC" w14:textId="77777777" w:rsidR="0031547B" w:rsidRDefault="0031547B">
      <w:pPr>
        <w:pStyle w:val="BodyText"/>
        <w:rPr>
          <w:sz w:val="20"/>
        </w:rPr>
      </w:pPr>
    </w:p>
    <w:p w14:paraId="125D4DBD" w14:textId="77777777" w:rsidR="0031547B" w:rsidRDefault="0031547B">
      <w:pPr>
        <w:pStyle w:val="BodyText"/>
        <w:spacing w:before="1"/>
        <w:rPr>
          <w:sz w:val="21"/>
        </w:rPr>
      </w:pPr>
    </w:p>
    <w:p w14:paraId="207C03A2" w14:textId="77777777" w:rsidR="0031547B" w:rsidRDefault="00570C5F">
      <w:pPr>
        <w:pStyle w:val="Heading1"/>
      </w:pPr>
      <w:r>
        <w:t>PART</w:t>
      </w:r>
      <w:r>
        <w:rPr>
          <w:spacing w:val="-19"/>
        </w:rPr>
        <w:t xml:space="preserve"> </w:t>
      </w:r>
      <w:r>
        <w:t>2:</w:t>
      </w:r>
      <w:r>
        <w:rPr>
          <w:spacing w:val="-20"/>
        </w:rPr>
        <w:t xml:space="preserve"> </w:t>
      </w:r>
      <w:r>
        <w:t>PRICING</w:t>
      </w:r>
      <w:r>
        <w:rPr>
          <w:spacing w:val="-21"/>
        </w:rPr>
        <w:t xml:space="preserve"> </w:t>
      </w:r>
      <w:r>
        <w:t>DATA</w:t>
      </w:r>
    </w:p>
    <w:p w14:paraId="50A42BA0" w14:textId="77777777" w:rsidR="0031547B" w:rsidRDefault="00570C5F">
      <w:pPr>
        <w:spacing w:before="58"/>
        <w:ind w:left="1072"/>
        <w:rPr>
          <w:rFonts w:ascii="Arial"/>
          <w:b/>
          <w:sz w:val="28"/>
        </w:rPr>
      </w:pPr>
      <w:r>
        <w:rPr>
          <w:rFonts w:ascii="Arial"/>
          <w:b/>
          <w:sz w:val="28"/>
        </w:rPr>
        <w:t>ECC3</w:t>
      </w:r>
      <w:r>
        <w:rPr>
          <w:rFonts w:ascii="Arial"/>
          <w:b/>
          <w:spacing w:val="-4"/>
          <w:sz w:val="28"/>
        </w:rPr>
        <w:t xml:space="preserve"> </w:t>
      </w:r>
      <w:r>
        <w:rPr>
          <w:rFonts w:ascii="Arial"/>
          <w:b/>
          <w:sz w:val="28"/>
        </w:rPr>
        <w:t>Option A</w:t>
      </w:r>
    </w:p>
    <w:p w14:paraId="452A87CB" w14:textId="77777777" w:rsidR="0031547B" w:rsidRDefault="0031547B">
      <w:pPr>
        <w:pStyle w:val="BodyText"/>
        <w:rPr>
          <w:rFonts w:ascii="Arial"/>
          <w:b/>
          <w:sz w:val="20"/>
        </w:rPr>
      </w:pPr>
    </w:p>
    <w:p w14:paraId="0BA85B74" w14:textId="77777777" w:rsidR="0031547B" w:rsidRDefault="0031547B">
      <w:pPr>
        <w:pStyle w:val="BodyText"/>
        <w:rPr>
          <w:rFonts w:ascii="Arial"/>
          <w:b/>
          <w:sz w:val="20"/>
        </w:rPr>
      </w:pPr>
    </w:p>
    <w:p w14:paraId="54C92969" w14:textId="77777777" w:rsidR="0031547B" w:rsidRDefault="0031547B">
      <w:pPr>
        <w:pStyle w:val="BodyText"/>
        <w:rPr>
          <w:rFonts w:ascii="Arial"/>
          <w:b/>
          <w:sz w:val="20"/>
        </w:rPr>
      </w:pPr>
    </w:p>
    <w:p w14:paraId="44468ACB" w14:textId="77777777" w:rsidR="0031547B" w:rsidRDefault="0031547B">
      <w:pPr>
        <w:pStyle w:val="BodyText"/>
        <w:rPr>
          <w:rFonts w:ascii="Arial"/>
          <w:b/>
          <w:sz w:val="20"/>
        </w:rPr>
      </w:pPr>
    </w:p>
    <w:p w14:paraId="61476BEE" w14:textId="77777777" w:rsidR="0031547B" w:rsidRDefault="0031547B">
      <w:pPr>
        <w:pStyle w:val="BodyText"/>
        <w:rPr>
          <w:rFonts w:ascii="Arial"/>
          <w:b/>
          <w:sz w:val="20"/>
        </w:rPr>
      </w:pPr>
    </w:p>
    <w:p w14:paraId="0C046FAB" w14:textId="77777777" w:rsidR="0031547B" w:rsidRDefault="0031547B">
      <w:pPr>
        <w:pStyle w:val="BodyText"/>
        <w:rPr>
          <w:rFonts w:ascii="Arial"/>
          <w:b/>
          <w:sz w:val="20"/>
        </w:rPr>
      </w:pPr>
    </w:p>
    <w:p w14:paraId="213C9D4F" w14:textId="77777777" w:rsidR="0031547B" w:rsidRDefault="0031547B">
      <w:pPr>
        <w:pStyle w:val="BodyText"/>
        <w:rPr>
          <w:rFonts w:ascii="Arial"/>
          <w:b/>
          <w:sz w:val="20"/>
        </w:rPr>
      </w:pPr>
    </w:p>
    <w:p w14:paraId="2D6B9D4B" w14:textId="77777777" w:rsidR="0031547B" w:rsidRDefault="0031547B">
      <w:pPr>
        <w:pStyle w:val="BodyText"/>
        <w:rPr>
          <w:rFonts w:ascii="Arial"/>
          <w:b/>
          <w:sz w:val="20"/>
        </w:rPr>
      </w:pPr>
    </w:p>
    <w:p w14:paraId="147E0590" w14:textId="77777777" w:rsidR="0031547B" w:rsidRDefault="0031547B">
      <w:pPr>
        <w:pStyle w:val="BodyText"/>
        <w:rPr>
          <w:rFonts w:ascii="Arial"/>
          <w:b/>
          <w:sz w:val="20"/>
        </w:rPr>
      </w:pPr>
    </w:p>
    <w:p w14:paraId="41A82B72" w14:textId="77777777" w:rsidR="0031547B" w:rsidRDefault="0031547B">
      <w:pPr>
        <w:pStyle w:val="BodyText"/>
        <w:spacing w:before="3"/>
        <w:rPr>
          <w:rFonts w:ascii="Arial"/>
          <w:b/>
          <w:sz w:val="20"/>
        </w:rPr>
      </w:pPr>
    </w:p>
    <w:tbl>
      <w:tblPr>
        <w:tblW w:w="0" w:type="auto"/>
        <w:tblInd w:w="885"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1E0" w:firstRow="1" w:lastRow="1" w:firstColumn="1" w:lastColumn="1" w:noHBand="0" w:noVBand="0"/>
      </w:tblPr>
      <w:tblGrid>
        <w:gridCol w:w="2715"/>
        <w:gridCol w:w="5942"/>
        <w:gridCol w:w="1263"/>
      </w:tblGrid>
      <w:tr w:rsidR="0031547B" w14:paraId="3D410C3C" w14:textId="77777777">
        <w:trPr>
          <w:trHeight w:val="813"/>
        </w:trPr>
        <w:tc>
          <w:tcPr>
            <w:tcW w:w="2715" w:type="dxa"/>
            <w:tcBorders>
              <w:top w:val="nil"/>
              <w:left w:val="nil"/>
            </w:tcBorders>
          </w:tcPr>
          <w:p w14:paraId="6B978EDA" w14:textId="77777777" w:rsidR="0031547B" w:rsidRDefault="00570C5F">
            <w:pPr>
              <w:pStyle w:val="TableParagraph"/>
              <w:spacing w:before="83"/>
              <w:ind w:left="100" w:right="1223"/>
              <w:rPr>
                <w:rFonts w:ascii="Arial"/>
                <w:b/>
                <w:sz w:val="28"/>
              </w:rPr>
            </w:pPr>
            <w:r>
              <w:rPr>
                <w:rFonts w:ascii="Arial"/>
                <w:b/>
                <w:sz w:val="28"/>
              </w:rPr>
              <w:t>Document</w:t>
            </w:r>
            <w:r>
              <w:rPr>
                <w:rFonts w:ascii="Arial"/>
                <w:b/>
                <w:spacing w:val="-75"/>
                <w:sz w:val="28"/>
              </w:rPr>
              <w:t xml:space="preserve"> </w:t>
            </w:r>
            <w:r>
              <w:rPr>
                <w:rFonts w:ascii="Arial"/>
                <w:b/>
                <w:sz w:val="28"/>
              </w:rPr>
              <w:t>reference</w:t>
            </w:r>
          </w:p>
        </w:tc>
        <w:tc>
          <w:tcPr>
            <w:tcW w:w="5942" w:type="dxa"/>
            <w:tcBorders>
              <w:top w:val="nil"/>
            </w:tcBorders>
          </w:tcPr>
          <w:p w14:paraId="30502440" w14:textId="77777777" w:rsidR="0031547B" w:rsidRDefault="00570C5F">
            <w:pPr>
              <w:pStyle w:val="TableParagraph"/>
              <w:spacing w:before="83"/>
              <w:ind w:left="105"/>
              <w:rPr>
                <w:rFonts w:ascii="Arial"/>
                <w:b/>
                <w:sz w:val="28"/>
              </w:rPr>
            </w:pPr>
            <w:r>
              <w:rPr>
                <w:rFonts w:ascii="Arial"/>
                <w:b/>
                <w:sz w:val="28"/>
              </w:rPr>
              <w:t>Title</w:t>
            </w:r>
          </w:p>
        </w:tc>
        <w:tc>
          <w:tcPr>
            <w:tcW w:w="1263" w:type="dxa"/>
            <w:tcBorders>
              <w:top w:val="nil"/>
              <w:right w:val="nil"/>
            </w:tcBorders>
          </w:tcPr>
          <w:p w14:paraId="0D8B8A30" w14:textId="77777777" w:rsidR="0031547B" w:rsidRDefault="00570C5F">
            <w:pPr>
              <w:pStyle w:val="TableParagraph"/>
              <w:spacing w:before="83"/>
              <w:ind w:left="83" w:right="348"/>
              <w:rPr>
                <w:rFonts w:ascii="Arial"/>
                <w:b/>
                <w:sz w:val="28"/>
              </w:rPr>
            </w:pPr>
            <w:r>
              <w:rPr>
                <w:rFonts w:ascii="Arial"/>
                <w:b/>
                <w:sz w:val="28"/>
              </w:rPr>
              <w:t>No of</w:t>
            </w:r>
            <w:r>
              <w:rPr>
                <w:rFonts w:ascii="Arial"/>
                <w:b/>
                <w:spacing w:val="1"/>
                <w:sz w:val="28"/>
              </w:rPr>
              <w:t xml:space="preserve"> </w:t>
            </w:r>
            <w:r>
              <w:rPr>
                <w:rFonts w:ascii="Arial"/>
                <w:b/>
                <w:sz w:val="28"/>
              </w:rPr>
              <w:t>pages</w:t>
            </w:r>
          </w:p>
        </w:tc>
      </w:tr>
      <w:tr w:rsidR="0031547B" w14:paraId="650ED4EF" w14:textId="77777777">
        <w:trPr>
          <w:trHeight w:val="402"/>
        </w:trPr>
        <w:tc>
          <w:tcPr>
            <w:tcW w:w="2715" w:type="dxa"/>
            <w:tcBorders>
              <w:left w:val="nil"/>
              <w:bottom w:val="nil"/>
            </w:tcBorders>
          </w:tcPr>
          <w:p w14:paraId="037F2780" w14:textId="77777777" w:rsidR="0031547B" w:rsidRDefault="00570C5F">
            <w:pPr>
              <w:pStyle w:val="TableParagraph"/>
              <w:spacing w:before="83"/>
              <w:ind w:right="81"/>
              <w:jc w:val="right"/>
              <w:rPr>
                <w:sz w:val="20"/>
              </w:rPr>
            </w:pPr>
            <w:r>
              <w:rPr>
                <w:sz w:val="20"/>
              </w:rPr>
              <w:t>C2.1</w:t>
            </w:r>
          </w:p>
        </w:tc>
        <w:tc>
          <w:tcPr>
            <w:tcW w:w="5942" w:type="dxa"/>
            <w:tcBorders>
              <w:bottom w:val="nil"/>
            </w:tcBorders>
          </w:tcPr>
          <w:p w14:paraId="401B1AD6" w14:textId="77777777" w:rsidR="0031547B" w:rsidRDefault="00570C5F">
            <w:pPr>
              <w:pStyle w:val="TableParagraph"/>
              <w:spacing w:before="83"/>
              <w:ind w:left="105"/>
              <w:rPr>
                <w:sz w:val="20"/>
              </w:rPr>
            </w:pPr>
            <w:r>
              <w:rPr>
                <w:sz w:val="20"/>
              </w:rPr>
              <w:t>Pricing</w:t>
            </w:r>
            <w:r>
              <w:rPr>
                <w:spacing w:val="-2"/>
                <w:sz w:val="20"/>
              </w:rPr>
              <w:t xml:space="preserve"> </w:t>
            </w:r>
            <w:r>
              <w:rPr>
                <w:sz w:val="20"/>
              </w:rPr>
              <w:t>assumptions:</w:t>
            </w:r>
            <w:r>
              <w:rPr>
                <w:spacing w:val="-3"/>
                <w:sz w:val="20"/>
              </w:rPr>
              <w:t xml:space="preserve"> </w:t>
            </w:r>
            <w:r>
              <w:rPr>
                <w:sz w:val="20"/>
              </w:rPr>
              <w:t>Option</w:t>
            </w:r>
            <w:r>
              <w:rPr>
                <w:spacing w:val="-2"/>
                <w:sz w:val="20"/>
              </w:rPr>
              <w:t xml:space="preserve"> </w:t>
            </w:r>
            <w:r>
              <w:rPr>
                <w:sz w:val="20"/>
              </w:rPr>
              <w:t>A</w:t>
            </w:r>
          </w:p>
        </w:tc>
        <w:tc>
          <w:tcPr>
            <w:tcW w:w="1263" w:type="dxa"/>
            <w:tcBorders>
              <w:bottom w:val="nil"/>
              <w:right w:val="nil"/>
            </w:tcBorders>
          </w:tcPr>
          <w:p w14:paraId="6AE16C91" w14:textId="77777777" w:rsidR="0031547B" w:rsidRDefault="00570C5F">
            <w:pPr>
              <w:pStyle w:val="TableParagraph"/>
              <w:spacing w:before="83"/>
              <w:ind w:right="1"/>
              <w:jc w:val="center"/>
              <w:rPr>
                <w:sz w:val="20"/>
              </w:rPr>
            </w:pPr>
            <w:r>
              <w:rPr>
                <w:w w:val="99"/>
                <w:sz w:val="20"/>
              </w:rPr>
              <w:t>1</w:t>
            </w:r>
          </w:p>
        </w:tc>
      </w:tr>
      <w:tr w:rsidR="0031547B" w14:paraId="577BE9A3" w14:textId="77777777">
        <w:trPr>
          <w:trHeight w:val="396"/>
        </w:trPr>
        <w:tc>
          <w:tcPr>
            <w:tcW w:w="2715" w:type="dxa"/>
            <w:tcBorders>
              <w:top w:val="nil"/>
              <w:left w:val="nil"/>
            </w:tcBorders>
          </w:tcPr>
          <w:p w14:paraId="050BC226" w14:textId="77777777" w:rsidR="0031547B" w:rsidRDefault="00570C5F">
            <w:pPr>
              <w:pStyle w:val="TableParagraph"/>
              <w:spacing w:before="82"/>
              <w:ind w:right="81"/>
              <w:jc w:val="right"/>
              <w:rPr>
                <w:sz w:val="20"/>
              </w:rPr>
            </w:pPr>
            <w:r>
              <w:rPr>
                <w:sz w:val="20"/>
              </w:rPr>
              <w:t>C2.2</w:t>
            </w:r>
          </w:p>
        </w:tc>
        <w:tc>
          <w:tcPr>
            <w:tcW w:w="5942" w:type="dxa"/>
            <w:tcBorders>
              <w:top w:val="nil"/>
            </w:tcBorders>
          </w:tcPr>
          <w:p w14:paraId="2F23DFCE" w14:textId="77777777" w:rsidR="0031547B" w:rsidRDefault="00570C5F">
            <w:pPr>
              <w:pStyle w:val="TableParagraph"/>
              <w:spacing w:before="82"/>
              <w:ind w:left="105"/>
              <w:rPr>
                <w:rFonts w:ascii="Arial"/>
                <w:i/>
                <w:sz w:val="20"/>
              </w:rPr>
            </w:pPr>
            <w:r>
              <w:rPr>
                <w:sz w:val="20"/>
              </w:rPr>
              <w:t>The</w:t>
            </w:r>
            <w:r>
              <w:rPr>
                <w:spacing w:val="-4"/>
                <w:sz w:val="20"/>
              </w:rPr>
              <w:t xml:space="preserve"> </w:t>
            </w:r>
            <w:r>
              <w:rPr>
                <w:rFonts w:ascii="Arial"/>
                <w:i/>
                <w:sz w:val="20"/>
              </w:rPr>
              <w:t>activity</w:t>
            </w:r>
            <w:r>
              <w:rPr>
                <w:rFonts w:ascii="Arial"/>
                <w:i/>
                <w:spacing w:val="-2"/>
                <w:sz w:val="20"/>
              </w:rPr>
              <w:t xml:space="preserve"> </w:t>
            </w:r>
            <w:r>
              <w:rPr>
                <w:rFonts w:ascii="Arial"/>
                <w:i/>
                <w:sz w:val="20"/>
              </w:rPr>
              <w:t>schedule</w:t>
            </w:r>
          </w:p>
        </w:tc>
        <w:tc>
          <w:tcPr>
            <w:tcW w:w="1263" w:type="dxa"/>
            <w:tcBorders>
              <w:top w:val="nil"/>
              <w:right w:val="nil"/>
            </w:tcBorders>
          </w:tcPr>
          <w:p w14:paraId="0E4DBDED" w14:textId="77777777" w:rsidR="0031547B" w:rsidRDefault="00570C5F">
            <w:pPr>
              <w:pStyle w:val="TableParagraph"/>
              <w:spacing w:before="82"/>
              <w:ind w:right="1"/>
              <w:jc w:val="center"/>
              <w:rPr>
                <w:sz w:val="20"/>
              </w:rPr>
            </w:pPr>
            <w:r>
              <w:rPr>
                <w:w w:val="99"/>
                <w:sz w:val="20"/>
              </w:rPr>
              <w:t>3</w:t>
            </w:r>
          </w:p>
        </w:tc>
      </w:tr>
    </w:tbl>
    <w:p w14:paraId="47BF096D" w14:textId="77777777" w:rsidR="0031547B" w:rsidRDefault="0031547B">
      <w:pPr>
        <w:jc w:val="center"/>
        <w:rPr>
          <w:sz w:val="20"/>
        </w:rPr>
        <w:sectPr w:rsidR="0031547B">
          <w:headerReference w:type="default" r:id="rId13"/>
          <w:footerReference w:type="default" r:id="rId14"/>
          <w:pgSz w:w="11910" w:h="16840"/>
          <w:pgMar w:top="1320" w:right="260" w:bottom="900" w:left="60" w:header="726" w:footer="706" w:gutter="0"/>
          <w:cols w:space="720"/>
        </w:sectPr>
      </w:pPr>
    </w:p>
    <w:p w14:paraId="06D97411" w14:textId="77777777" w:rsidR="0031547B" w:rsidRDefault="0031547B">
      <w:pPr>
        <w:pStyle w:val="BodyText"/>
        <w:rPr>
          <w:rFonts w:ascii="Arial"/>
          <w:b/>
          <w:sz w:val="20"/>
        </w:rPr>
      </w:pPr>
    </w:p>
    <w:p w14:paraId="5F465F01" w14:textId="77777777" w:rsidR="0031547B" w:rsidRDefault="0031547B">
      <w:pPr>
        <w:pStyle w:val="BodyText"/>
        <w:rPr>
          <w:rFonts w:ascii="Arial"/>
          <w:b/>
          <w:sz w:val="28"/>
        </w:rPr>
      </w:pPr>
    </w:p>
    <w:p w14:paraId="29B7975C" w14:textId="676B09B0" w:rsidR="0031547B" w:rsidRDefault="00DF28C0">
      <w:pPr>
        <w:pStyle w:val="BodyText"/>
        <w:ind w:left="931"/>
        <w:rPr>
          <w:rFonts w:ascii="Arial"/>
          <w:sz w:val="20"/>
        </w:rPr>
      </w:pPr>
      <w:r>
        <w:rPr>
          <w:rFonts w:ascii="Arial"/>
          <w:noProof/>
          <w:sz w:val="20"/>
          <w:lang w:val="en-ZA" w:eastAsia="en-ZA"/>
        </w:rPr>
        <mc:AlternateContent>
          <mc:Choice Requires="wpg">
            <w:drawing>
              <wp:inline distT="0" distB="0" distL="0" distR="0" wp14:anchorId="5F650955" wp14:editId="08BD762B">
                <wp:extent cx="6239510" cy="464820"/>
                <wp:effectExtent l="0" t="0" r="0" b="1905"/>
                <wp:docPr id="138" name="Group 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39510" cy="464820"/>
                          <a:chOff x="0" y="0"/>
                          <a:chExt cx="9826" cy="732"/>
                        </a:xfrm>
                      </wpg:grpSpPr>
                      <wps:wsp>
                        <wps:cNvPr id="139" name="AutoShape 59"/>
                        <wps:cNvSpPr>
                          <a:spLocks/>
                        </wps:cNvSpPr>
                        <wps:spPr bwMode="auto">
                          <a:xfrm>
                            <a:off x="0" y="0"/>
                            <a:ext cx="9826" cy="732"/>
                          </a:xfrm>
                          <a:custGeom>
                            <a:avLst/>
                            <a:gdLst>
                              <a:gd name="T0" fmla="*/ 9825 w 9826"/>
                              <a:gd name="T1" fmla="*/ 14 h 732"/>
                              <a:gd name="T2" fmla="*/ 9811 w 9826"/>
                              <a:gd name="T3" fmla="*/ 14 h 732"/>
                              <a:gd name="T4" fmla="*/ 9811 w 9826"/>
                              <a:gd name="T5" fmla="*/ 718 h 732"/>
                              <a:gd name="T6" fmla="*/ 14 w 9826"/>
                              <a:gd name="T7" fmla="*/ 718 h 732"/>
                              <a:gd name="T8" fmla="*/ 14 w 9826"/>
                              <a:gd name="T9" fmla="*/ 14 h 732"/>
                              <a:gd name="T10" fmla="*/ 0 w 9826"/>
                              <a:gd name="T11" fmla="*/ 14 h 732"/>
                              <a:gd name="T12" fmla="*/ 0 w 9826"/>
                              <a:gd name="T13" fmla="*/ 718 h 732"/>
                              <a:gd name="T14" fmla="*/ 0 w 9826"/>
                              <a:gd name="T15" fmla="*/ 732 h 732"/>
                              <a:gd name="T16" fmla="*/ 14 w 9826"/>
                              <a:gd name="T17" fmla="*/ 732 h 732"/>
                              <a:gd name="T18" fmla="*/ 9811 w 9826"/>
                              <a:gd name="T19" fmla="*/ 732 h 732"/>
                              <a:gd name="T20" fmla="*/ 9825 w 9826"/>
                              <a:gd name="T21" fmla="*/ 732 h 732"/>
                              <a:gd name="T22" fmla="*/ 9825 w 9826"/>
                              <a:gd name="T23" fmla="*/ 718 h 732"/>
                              <a:gd name="T24" fmla="*/ 9825 w 9826"/>
                              <a:gd name="T25" fmla="*/ 14 h 732"/>
                              <a:gd name="T26" fmla="*/ 9825 w 9826"/>
                              <a:gd name="T27" fmla="*/ 0 h 732"/>
                              <a:gd name="T28" fmla="*/ 9811 w 9826"/>
                              <a:gd name="T29" fmla="*/ 0 h 732"/>
                              <a:gd name="T30" fmla="*/ 14 w 9826"/>
                              <a:gd name="T31" fmla="*/ 0 h 732"/>
                              <a:gd name="T32" fmla="*/ 0 w 9826"/>
                              <a:gd name="T33" fmla="*/ 0 h 732"/>
                              <a:gd name="T34" fmla="*/ 0 w 9826"/>
                              <a:gd name="T35" fmla="*/ 14 h 732"/>
                              <a:gd name="T36" fmla="*/ 14 w 9826"/>
                              <a:gd name="T37" fmla="*/ 14 h 732"/>
                              <a:gd name="T38" fmla="*/ 9811 w 9826"/>
                              <a:gd name="T39" fmla="*/ 14 h 732"/>
                              <a:gd name="T40" fmla="*/ 9825 w 9826"/>
                              <a:gd name="T41" fmla="*/ 14 h 732"/>
                              <a:gd name="T42" fmla="*/ 9825 w 9826"/>
                              <a:gd name="T43" fmla="*/ 0 h 7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9826" h="732">
                                <a:moveTo>
                                  <a:pt x="9825" y="14"/>
                                </a:moveTo>
                                <a:lnTo>
                                  <a:pt x="9811" y="14"/>
                                </a:lnTo>
                                <a:lnTo>
                                  <a:pt x="9811" y="718"/>
                                </a:lnTo>
                                <a:lnTo>
                                  <a:pt x="14" y="718"/>
                                </a:lnTo>
                                <a:lnTo>
                                  <a:pt x="14" y="14"/>
                                </a:lnTo>
                                <a:lnTo>
                                  <a:pt x="0" y="14"/>
                                </a:lnTo>
                                <a:lnTo>
                                  <a:pt x="0" y="718"/>
                                </a:lnTo>
                                <a:lnTo>
                                  <a:pt x="0" y="732"/>
                                </a:lnTo>
                                <a:lnTo>
                                  <a:pt x="14" y="732"/>
                                </a:lnTo>
                                <a:lnTo>
                                  <a:pt x="9811" y="732"/>
                                </a:lnTo>
                                <a:lnTo>
                                  <a:pt x="9825" y="732"/>
                                </a:lnTo>
                                <a:lnTo>
                                  <a:pt x="9825" y="718"/>
                                </a:lnTo>
                                <a:lnTo>
                                  <a:pt x="9825" y="14"/>
                                </a:lnTo>
                                <a:close/>
                                <a:moveTo>
                                  <a:pt x="9825" y="0"/>
                                </a:moveTo>
                                <a:lnTo>
                                  <a:pt x="9811" y="0"/>
                                </a:lnTo>
                                <a:lnTo>
                                  <a:pt x="14" y="0"/>
                                </a:lnTo>
                                <a:lnTo>
                                  <a:pt x="0" y="0"/>
                                </a:lnTo>
                                <a:lnTo>
                                  <a:pt x="0" y="14"/>
                                </a:lnTo>
                                <a:lnTo>
                                  <a:pt x="14" y="14"/>
                                </a:lnTo>
                                <a:lnTo>
                                  <a:pt x="9811" y="14"/>
                                </a:lnTo>
                                <a:lnTo>
                                  <a:pt x="9825" y="14"/>
                                </a:lnTo>
                                <a:lnTo>
                                  <a:pt x="9825"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0" name="Text Box 58"/>
                        <wps:cNvSpPr txBox="1">
                          <a:spLocks noChangeArrowheads="1"/>
                        </wps:cNvSpPr>
                        <wps:spPr bwMode="auto">
                          <a:xfrm>
                            <a:off x="112" y="14"/>
                            <a:ext cx="9698" cy="704"/>
                          </a:xfrm>
                          <a:prstGeom prst="rect">
                            <a:avLst/>
                          </a:prstGeom>
                          <a:solidFill>
                            <a:srgbClr val="CCCCC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1541FEA" w14:textId="77777777" w:rsidR="0031547B" w:rsidRDefault="00570C5F">
                              <w:pPr>
                                <w:spacing w:before="98"/>
                                <w:ind w:left="28"/>
                                <w:rPr>
                                  <w:sz w:val="44"/>
                                </w:rPr>
                              </w:pPr>
                              <w:r>
                                <w:rPr>
                                  <w:sz w:val="44"/>
                                </w:rPr>
                                <w:t>C2.1</w:t>
                              </w:r>
                              <w:r>
                                <w:rPr>
                                  <w:spacing w:val="-1"/>
                                  <w:sz w:val="44"/>
                                </w:rPr>
                                <w:t xml:space="preserve"> </w:t>
                              </w:r>
                              <w:r>
                                <w:rPr>
                                  <w:sz w:val="44"/>
                                </w:rPr>
                                <w:t>Pricing assumptions:</w:t>
                              </w:r>
                              <w:r>
                                <w:rPr>
                                  <w:spacing w:val="-2"/>
                                  <w:sz w:val="44"/>
                                </w:rPr>
                                <w:t xml:space="preserve"> </w:t>
                              </w:r>
                              <w:r>
                                <w:rPr>
                                  <w:sz w:val="44"/>
                                </w:rPr>
                                <w:t>Option A</w:t>
                              </w:r>
                            </w:p>
                          </w:txbxContent>
                        </wps:txbx>
                        <wps:bodyPr rot="0" vert="horz" wrap="square" lIns="0" tIns="0" rIns="0" bIns="0" anchor="t" anchorCtr="0" upright="1">
                          <a:noAutofit/>
                        </wps:bodyPr>
                      </wps:wsp>
                    </wpg:wgp>
                  </a:graphicData>
                </a:graphic>
              </wp:inline>
            </w:drawing>
          </mc:Choice>
          <mc:Fallback>
            <w:pict>
              <v:group w14:anchorId="5F650955" id="Group 57" o:spid="_x0000_s1049" style="width:491.3pt;height:36.6pt;mso-position-horizontal-relative:char;mso-position-vertical-relative:line" coordsize="9826,7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">
                <v:shape id="AutoShape 59" o:spid="_x0000_s1050" style="position:absolute;width:9826;height:732;visibility:visible;mso-wrap-style:square;v-text-anchor:top" coordsize="9826,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" path="m9825,14r-14,l9811,718,14,718,14,14,,14,,718r,14l14,732r9797,l9825,732r,-14l9825,14xm9825,r-14,l14,,,,,14r14,l9811,14r14,l9825,xe" fillcolor="black" stroked="f">
                  <v:path arrowok="t" o:connecttype="custom" o:connectlocs="9825,14;9811,14;9811,718;14,718;14,14;0,14;0,718;0,732;14,732;9811,732;9825,732;9825,718;9825,14;9825,0;9811,0;14,0;0,0;0,14;14,14;9811,14;9825,14;9825,0" o:connectangles="0,0,0,0,0,0,0,0,0,0,0,0,0,0,0,0,0,0,0,0,0,0"/>
                </v:shape>
                <v:shape id="Text Box 58" o:spid="_x0000_s1051" type="#_x0000_t202" style="position:absolute;left:112;top:14;width:9698;height:7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" fillcolor="#ccc" stroked="f">
                  <v:textbox inset="0,0,0,0">
                    <w:txbxContent>
                      <w:p w14:paraId="31541FEA" w14:textId="77777777" w:rsidR="0031547B" w:rsidRDefault="00570C5F">
                        <w:pPr>
                          <w:spacing w:before="98"/>
                          <w:ind w:left="28"/>
                          <w:rPr>
                            <w:sz w:val="44"/>
                          </w:rPr>
                        </w:pPr>
                        <w:r>
                          <w:rPr>
                            <w:sz w:val="44"/>
                          </w:rPr>
                          <w:t>C2.1</w:t>
                        </w:r>
                        <w:r>
                          <w:rPr>
                            <w:spacing w:val="-1"/>
                            <w:sz w:val="44"/>
                          </w:rPr>
                          <w:t xml:space="preserve"> </w:t>
                        </w:r>
                        <w:r>
                          <w:rPr>
                            <w:sz w:val="44"/>
                          </w:rPr>
                          <w:t>Pricing assumptions:</w:t>
                        </w:r>
                        <w:r>
                          <w:rPr>
                            <w:spacing w:val="-2"/>
                            <w:sz w:val="44"/>
                          </w:rPr>
                          <w:t xml:space="preserve"> </w:t>
                        </w:r>
                        <w:r>
                          <w:rPr>
                            <w:sz w:val="44"/>
                          </w:rPr>
                          <w:t>Option A</w:t>
                        </w:r>
                      </w:p>
                    </w:txbxContent>
                  </v:textbox>
                </v:shape>
                <w10:anchorlock/>
              </v:group>
            </w:pict>
          </mc:Fallback>
        </mc:AlternateContent>
      </w:r>
    </w:p>
    <w:p w14:paraId="033670C7" w14:textId="77777777" w:rsidR="0031547B" w:rsidRDefault="0031547B">
      <w:pPr>
        <w:pStyle w:val="BodyText"/>
        <w:rPr>
          <w:rFonts w:ascii="Arial"/>
          <w:b/>
          <w:sz w:val="20"/>
        </w:rPr>
      </w:pPr>
    </w:p>
    <w:p w14:paraId="5A91394A" w14:textId="77777777" w:rsidR="0031547B" w:rsidRDefault="00570C5F">
      <w:pPr>
        <w:pStyle w:val="Heading3"/>
        <w:numPr>
          <w:ilvl w:val="0"/>
          <w:numId w:val="102"/>
        </w:numPr>
        <w:tabs>
          <w:tab w:val="left" w:pos="1793"/>
          <w:tab w:val="left" w:pos="1794"/>
        </w:tabs>
        <w:spacing w:before="215"/>
        <w:ind w:hanging="722"/>
      </w:pPr>
      <w:r>
        <w:t>How</w:t>
      </w:r>
      <w:r>
        <w:rPr>
          <w:spacing w:val="-2"/>
        </w:rPr>
        <w:t xml:space="preserve"> </w:t>
      </w:r>
      <w:r>
        <w:t>work is</w:t>
      </w:r>
      <w:r>
        <w:rPr>
          <w:spacing w:val="-2"/>
        </w:rPr>
        <w:t xml:space="preserve"> </w:t>
      </w:r>
      <w:r>
        <w:t>priced</w:t>
      </w:r>
      <w:r>
        <w:rPr>
          <w:spacing w:val="-1"/>
        </w:rPr>
        <w:t xml:space="preserve"> </w:t>
      </w:r>
      <w:r>
        <w:t>and</w:t>
      </w:r>
      <w:r>
        <w:rPr>
          <w:spacing w:val="-1"/>
        </w:rPr>
        <w:t xml:space="preserve"> </w:t>
      </w:r>
      <w:r>
        <w:t>assessed</w:t>
      </w:r>
      <w:r>
        <w:rPr>
          <w:spacing w:val="-2"/>
        </w:rPr>
        <w:t xml:space="preserve"> </w:t>
      </w:r>
      <w:r>
        <w:t>for</w:t>
      </w:r>
      <w:r>
        <w:rPr>
          <w:spacing w:val="-1"/>
        </w:rPr>
        <w:t xml:space="preserve"> </w:t>
      </w:r>
      <w:r>
        <w:t>payment</w:t>
      </w:r>
    </w:p>
    <w:p w14:paraId="104FB22A" w14:textId="77777777" w:rsidR="0031547B" w:rsidRDefault="0031547B">
      <w:pPr>
        <w:pStyle w:val="BodyText"/>
        <w:spacing w:before="9"/>
        <w:rPr>
          <w:rFonts w:ascii="Arial"/>
          <w:b/>
          <w:sz w:val="20"/>
        </w:rPr>
      </w:pPr>
    </w:p>
    <w:p w14:paraId="5C72BD6A" w14:textId="77777777" w:rsidR="0031547B" w:rsidRDefault="00570C5F">
      <w:pPr>
        <w:ind w:left="1072"/>
        <w:jc w:val="both"/>
        <w:rPr>
          <w:sz w:val="20"/>
        </w:rPr>
      </w:pPr>
      <w:r>
        <w:rPr>
          <w:sz w:val="20"/>
        </w:rPr>
        <w:t>Clause</w:t>
      </w:r>
      <w:r>
        <w:rPr>
          <w:spacing w:val="-1"/>
          <w:sz w:val="20"/>
        </w:rPr>
        <w:t xml:space="preserve"> </w:t>
      </w:r>
      <w:r>
        <w:rPr>
          <w:sz w:val="20"/>
        </w:rPr>
        <w:t>11 in</w:t>
      </w:r>
      <w:r>
        <w:rPr>
          <w:spacing w:val="-1"/>
          <w:sz w:val="20"/>
        </w:rPr>
        <w:t xml:space="preserve"> </w:t>
      </w:r>
      <w:r>
        <w:rPr>
          <w:sz w:val="20"/>
        </w:rPr>
        <w:t>NEC3</w:t>
      </w:r>
      <w:r>
        <w:rPr>
          <w:spacing w:val="-2"/>
          <w:sz w:val="20"/>
        </w:rPr>
        <w:t xml:space="preserve"> </w:t>
      </w:r>
      <w:r>
        <w:rPr>
          <w:sz w:val="20"/>
        </w:rPr>
        <w:t>Engineering</w:t>
      </w:r>
      <w:r>
        <w:rPr>
          <w:spacing w:val="-1"/>
          <w:sz w:val="20"/>
        </w:rPr>
        <w:t xml:space="preserve"> </w:t>
      </w:r>
      <w:r>
        <w:rPr>
          <w:sz w:val="20"/>
        </w:rPr>
        <w:t>and</w:t>
      </w:r>
      <w:r>
        <w:rPr>
          <w:spacing w:val="-3"/>
          <w:sz w:val="20"/>
        </w:rPr>
        <w:t xml:space="preserve"> </w:t>
      </w:r>
      <w:r>
        <w:rPr>
          <w:sz w:val="20"/>
        </w:rPr>
        <w:t>Construction</w:t>
      </w:r>
      <w:r>
        <w:rPr>
          <w:spacing w:val="-2"/>
          <w:sz w:val="20"/>
        </w:rPr>
        <w:t xml:space="preserve"> </w:t>
      </w:r>
      <w:r>
        <w:rPr>
          <w:sz w:val="20"/>
        </w:rPr>
        <w:t>Contract,</w:t>
      </w:r>
      <w:r>
        <w:rPr>
          <w:spacing w:val="-3"/>
          <w:sz w:val="20"/>
        </w:rPr>
        <w:t xml:space="preserve"> </w:t>
      </w:r>
      <w:r>
        <w:rPr>
          <w:sz w:val="20"/>
        </w:rPr>
        <w:t>(ECC3)</w:t>
      </w:r>
      <w:r>
        <w:rPr>
          <w:spacing w:val="2"/>
          <w:sz w:val="20"/>
        </w:rPr>
        <w:t xml:space="preserve"> </w:t>
      </w:r>
      <w:r>
        <w:rPr>
          <w:sz w:val="20"/>
        </w:rPr>
        <w:t>Option A</w:t>
      </w:r>
      <w:r>
        <w:rPr>
          <w:spacing w:val="-4"/>
          <w:sz w:val="20"/>
        </w:rPr>
        <w:t xml:space="preserve"> </w:t>
      </w:r>
      <w:r>
        <w:rPr>
          <w:sz w:val="20"/>
        </w:rPr>
        <w:t>states:</w:t>
      </w:r>
    </w:p>
    <w:p w14:paraId="38D96247" w14:textId="77777777" w:rsidR="0031547B" w:rsidRDefault="0031547B">
      <w:pPr>
        <w:pStyle w:val="BodyText"/>
        <w:spacing w:before="6"/>
        <w:rPr>
          <w:sz w:val="20"/>
        </w:rPr>
      </w:pPr>
    </w:p>
    <w:tbl>
      <w:tblPr>
        <w:tblW w:w="0" w:type="auto"/>
        <w:tblInd w:w="880" w:type="dxa"/>
        <w:tblLayout w:type="fixed"/>
        <w:tblCellMar>
          <w:left w:w="0" w:type="dxa"/>
          <w:right w:w="0" w:type="dxa"/>
        </w:tblCellMar>
        <w:tblLook w:val="01E0" w:firstRow="1" w:lastRow="1" w:firstColumn="1" w:lastColumn="1" w:noHBand="0" w:noVBand="0"/>
      </w:tblPr>
      <w:tblGrid>
        <w:gridCol w:w="1718"/>
        <w:gridCol w:w="854"/>
        <w:gridCol w:w="7246"/>
      </w:tblGrid>
      <w:tr w:rsidR="0031547B" w14:paraId="38563759" w14:textId="77777777">
        <w:trPr>
          <w:trHeight w:val="802"/>
        </w:trPr>
        <w:tc>
          <w:tcPr>
            <w:tcW w:w="1718" w:type="dxa"/>
          </w:tcPr>
          <w:p w14:paraId="069BFE4F" w14:textId="77777777" w:rsidR="0031547B" w:rsidRDefault="00570C5F">
            <w:pPr>
              <w:pStyle w:val="TableParagraph"/>
              <w:ind w:left="200" w:right="198"/>
              <w:rPr>
                <w:rFonts w:ascii="Arial"/>
                <w:b/>
                <w:sz w:val="20"/>
              </w:rPr>
            </w:pPr>
            <w:r>
              <w:rPr>
                <w:rFonts w:ascii="Arial"/>
                <w:b/>
                <w:sz w:val="20"/>
              </w:rPr>
              <w:t>Identified and</w:t>
            </w:r>
            <w:r>
              <w:rPr>
                <w:rFonts w:ascii="Arial"/>
                <w:b/>
                <w:spacing w:val="-53"/>
                <w:sz w:val="20"/>
              </w:rPr>
              <w:t xml:space="preserve"> </w:t>
            </w:r>
            <w:r>
              <w:rPr>
                <w:rFonts w:ascii="Arial"/>
                <w:b/>
                <w:spacing w:val="-1"/>
                <w:sz w:val="20"/>
              </w:rPr>
              <w:t>defined</w:t>
            </w:r>
            <w:r>
              <w:rPr>
                <w:rFonts w:ascii="Arial"/>
                <w:b/>
                <w:spacing w:val="-11"/>
                <w:sz w:val="20"/>
              </w:rPr>
              <w:t xml:space="preserve"> </w:t>
            </w:r>
            <w:r>
              <w:rPr>
                <w:rFonts w:ascii="Arial"/>
                <w:b/>
                <w:sz w:val="20"/>
              </w:rPr>
              <w:t>terms</w:t>
            </w:r>
          </w:p>
        </w:tc>
        <w:tc>
          <w:tcPr>
            <w:tcW w:w="854" w:type="dxa"/>
          </w:tcPr>
          <w:p w14:paraId="2977DF3D" w14:textId="77777777" w:rsidR="0031547B" w:rsidRDefault="00570C5F">
            <w:pPr>
              <w:pStyle w:val="TableParagraph"/>
              <w:spacing w:line="223" w:lineRule="exact"/>
              <w:ind w:left="210"/>
              <w:rPr>
                <w:sz w:val="20"/>
              </w:rPr>
            </w:pPr>
            <w:r>
              <w:rPr>
                <w:sz w:val="20"/>
              </w:rPr>
              <w:t>11</w:t>
            </w:r>
          </w:p>
          <w:p w14:paraId="76BBE606" w14:textId="77777777" w:rsidR="0031547B" w:rsidRDefault="00570C5F">
            <w:pPr>
              <w:pStyle w:val="TableParagraph"/>
              <w:ind w:left="210"/>
              <w:rPr>
                <w:sz w:val="20"/>
              </w:rPr>
            </w:pPr>
            <w:r>
              <w:rPr>
                <w:sz w:val="20"/>
              </w:rPr>
              <w:t>11.2</w:t>
            </w:r>
          </w:p>
        </w:tc>
        <w:tc>
          <w:tcPr>
            <w:tcW w:w="7246" w:type="dxa"/>
          </w:tcPr>
          <w:p w14:paraId="21745D3B" w14:textId="77777777" w:rsidR="0031547B" w:rsidRDefault="0031547B">
            <w:pPr>
              <w:pStyle w:val="TableParagraph"/>
              <w:spacing w:before="4"/>
              <w:rPr>
                <w:sz w:val="19"/>
              </w:rPr>
            </w:pPr>
          </w:p>
          <w:p w14:paraId="08296D64" w14:textId="77777777" w:rsidR="0031547B" w:rsidRDefault="00570C5F">
            <w:pPr>
              <w:pStyle w:val="TableParagraph"/>
              <w:ind w:left="256" w:right="485"/>
              <w:rPr>
                <w:sz w:val="20"/>
              </w:rPr>
            </w:pPr>
            <w:r>
              <w:rPr>
                <w:sz w:val="20"/>
              </w:rPr>
              <w:t>(20)</w:t>
            </w:r>
            <w:r>
              <w:rPr>
                <w:spacing w:val="-3"/>
                <w:sz w:val="20"/>
              </w:rPr>
              <w:t xml:space="preserve"> </w:t>
            </w:r>
            <w:r>
              <w:rPr>
                <w:sz w:val="20"/>
              </w:rPr>
              <w:t>The</w:t>
            </w:r>
            <w:r>
              <w:rPr>
                <w:spacing w:val="-1"/>
                <w:sz w:val="20"/>
              </w:rPr>
              <w:t xml:space="preserve"> </w:t>
            </w:r>
            <w:r>
              <w:rPr>
                <w:sz w:val="20"/>
              </w:rPr>
              <w:t>Activity</w:t>
            </w:r>
            <w:r>
              <w:rPr>
                <w:spacing w:val="-1"/>
                <w:sz w:val="20"/>
              </w:rPr>
              <w:t xml:space="preserve"> </w:t>
            </w:r>
            <w:r>
              <w:rPr>
                <w:sz w:val="20"/>
              </w:rPr>
              <w:t>Schedule</w:t>
            </w:r>
            <w:r>
              <w:rPr>
                <w:spacing w:val="-3"/>
                <w:sz w:val="20"/>
              </w:rPr>
              <w:t xml:space="preserve"> </w:t>
            </w:r>
            <w:r>
              <w:rPr>
                <w:sz w:val="20"/>
              </w:rPr>
              <w:t>is</w:t>
            </w:r>
            <w:r>
              <w:rPr>
                <w:spacing w:val="-2"/>
                <w:sz w:val="20"/>
              </w:rPr>
              <w:t xml:space="preserve"> </w:t>
            </w:r>
            <w:r>
              <w:rPr>
                <w:sz w:val="20"/>
              </w:rPr>
              <w:t xml:space="preserve">the </w:t>
            </w:r>
            <w:r>
              <w:rPr>
                <w:rFonts w:ascii="Arial"/>
                <w:i/>
                <w:sz w:val="20"/>
              </w:rPr>
              <w:t>activity</w:t>
            </w:r>
            <w:r>
              <w:rPr>
                <w:rFonts w:ascii="Arial"/>
                <w:i/>
                <w:spacing w:val="-2"/>
                <w:sz w:val="20"/>
              </w:rPr>
              <w:t xml:space="preserve"> </w:t>
            </w:r>
            <w:r>
              <w:rPr>
                <w:rFonts w:ascii="Arial"/>
                <w:i/>
                <w:sz w:val="20"/>
              </w:rPr>
              <w:t>schedule</w:t>
            </w:r>
            <w:r>
              <w:rPr>
                <w:rFonts w:ascii="Arial"/>
                <w:i/>
                <w:spacing w:val="1"/>
                <w:sz w:val="20"/>
              </w:rPr>
              <w:t xml:space="preserve"> </w:t>
            </w:r>
            <w:r>
              <w:rPr>
                <w:sz w:val="20"/>
              </w:rPr>
              <w:t>unless</w:t>
            </w:r>
            <w:r>
              <w:rPr>
                <w:spacing w:val="-3"/>
                <w:sz w:val="20"/>
              </w:rPr>
              <w:t xml:space="preserve"> </w:t>
            </w:r>
            <w:r>
              <w:rPr>
                <w:sz w:val="20"/>
              </w:rPr>
              <w:t>later</w:t>
            </w:r>
            <w:r>
              <w:rPr>
                <w:spacing w:val="-2"/>
                <w:sz w:val="20"/>
              </w:rPr>
              <w:t xml:space="preserve"> </w:t>
            </w:r>
            <w:r>
              <w:rPr>
                <w:sz w:val="20"/>
              </w:rPr>
              <w:t>changed</w:t>
            </w:r>
            <w:r>
              <w:rPr>
                <w:spacing w:val="-3"/>
                <w:sz w:val="20"/>
              </w:rPr>
              <w:t xml:space="preserve"> </w:t>
            </w:r>
            <w:r>
              <w:rPr>
                <w:sz w:val="20"/>
              </w:rPr>
              <w:t>in</w:t>
            </w:r>
            <w:r>
              <w:rPr>
                <w:spacing w:val="-53"/>
                <w:sz w:val="20"/>
              </w:rPr>
              <w:t xml:space="preserve"> </w:t>
            </w:r>
            <w:r>
              <w:rPr>
                <w:sz w:val="20"/>
              </w:rPr>
              <w:t>accordance</w:t>
            </w:r>
            <w:r>
              <w:rPr>
                <w:spacing w:val="-2"/>
                <w:sz w:val="20"/>
              </w:rPr>
              <w:t xml:space="preserve"> </w:t>
            </w:r>
            <w:r>
              <w:rPr>
                <w:sz w:val="20"/>
              </w:rPr>
              <w:t>with</w:t>
            </w:r>
            <w:r>
              <w:rPr>
                <w:spacing w:val="1"/>
                <w:sz w:val="20"/>
              </w:rPr>
              <w:t xml:space="preserve"> </w:t>
            </w:r>
            <w:r>
              <w:rPr>
                <w:sz w:val="20"/>
              </w:rPr>
              <w:t>this contract.</w:t>
            </w:r>
          </w:p>
        </w:tc>
      </w:tr>
      <w:tr w:rsidR="0031547B" w14:paraId="564B44BD" w14:textId="77777777">
        <w:trPr>
          <w:trHeight w:val="1867"/>
        </w:trPr>
        <w:tc>
          <w:tcPr>
            <w:tcW w:w="1718" w:type="dxa"/>
          </w:tcPr>
          <w:p w14:paraId="5E9616A4" w14:textId="77777777" w:rsidR="0031547B" w:rsidRDefault="0031547B">
            <w:pPr>
              <w:pStyle w:val="TableParagraph"/>
              <w:rPr>
                <w:rFonts w:ascii="Times New Roman"/>
                <w:sz w:val="20"/>
              </w:rPr>
            </w:pPr>
          </w:p>
        </w:tc>
        <w:tc>
          <w:tcPr>
            <w:tcW w:w="854" w:type="dxa"/>
          </w:tcPr>
          <w:p w14:paraId="3EEF6C18" w14:textId="77777777" w:rsidR="0031547B" w:rsidRDefault="0031547B">
            <w:pPr>
              <w:pStyle w:val="TableParagraph"/>
              <w:rPr>
                <w:rFonts w:ascii="Times New Roman"/>
                <w:sz w:val="20"/>
              </w:rPr>
            </w:pPr>
          </w:p>
        </w:tc>
        <w:tc>
          <w:tcPr>
            <w:tcW w:w="7246" w:type="dxa"/>
          </w:tcPr>
          <w:p w14:paraId="02129862" w14:textId="77777777" w:rsidR="0031547B" w:rsidRDefault="00570C5F">
            <w:pPr>
              <w:pStyle w:val="TableParagraph"/>
              <w:spacing w:before="112"/>
              <w:ind w:left="256"/>
              <w:rPr>
                <w:sz w:val="20"/>
              </w:rPr>
            </w:pPr>
            <w:r>
              <w:rPr>
                <w:sz w:val="20"/>
              </w:rPr>
              <w:t>(27)</w:t>
            </w:r>
            <w:r>
              <w:rPr>
                <w:spacing w:val="-2"/>
                <w:sz w:val="20"/>
              </w:rPr>
              <w:t xml:space="preserve"> </w:t>
            </w:r>
            <w:r>
              <w:rPr>
                <w:sz w:val="20"/>
              </w:rPr>
              <w:t>The Price</w:t>
            </w:r>
            <w:r>
              <w:rPr>
                <w:spacing w:val="-2"/>
                <w:sz w:val="20"/>
              </w:rPr>
              <w:t xml:space="preserve"> </w:t>
            </w:r>
            <w:r>
              <w:rPr>
                <w:sz w:val="20"/>
              </w:rPr>
              <w:t>for Work</w:t>
            </w:r>
            <w:r>
              <w:rPr>
                <w:spacing w:val="-1"/>
                <w:sz w:val="20"/>
              </w:rPr>
              <w:t xml:space="preserve"> </w:t>
            </w:r>
            <w:r>
              <w:rPr>
                <w:sz w:val="20"/>
              </w:rPr>
              <w:t>Done</w:t>
            </w:r>
            <w:r>
              <w:rPr>
                <w:spacing w:val="-2"/>
                <w:sz w:val="20"/>
              </w:rPr>
              <w:t xml:space="preserve"> </w:t>
            </w:r>
            <w:r>
              <w:rPr>
                <w:sz w:val="20"/>
              </w:rPr>
              <w:t>to Date</w:t>
            </w:r>
            <w:r>
              <w:rPr>
                <w:spacing w:val="-2"/>
                <w:sz w:val="20"/>
              </w:rPr>
              <w:t xml:space="preserve"> </w:t>
            </w:r>
            <w:r>
              <w:rPr>
                <w:sz w:val="20"/>
              </w:rPr>
              <w:t>is</w:t>
            </w:r>
            <w:r>
              <w:rPr>
                <w:spacing w:val="-1"/>
                <w:sz w:val="20"/>
              </w:rPr>
              <w:t xml:space="preserve"> </w:t>
            </w:r>
            <w:r>
              <w:rPr>
                <w:sz w:val="20"/>
              </w:rPr>
              <w:t>the</w:t>
            </w:r>
            <w:r>
              <w:rPr>
                <w:spacing w:val="-3"/>
                <w:sz w:val="20"/>
              </w:rPr>
              <w:t xml:space="preserve"> </w:t>
            </w:r>
            <w:r>
              <w:rPr>
                <w:sz w:val="20"/>
              </w:rPr>
              <w:t>total</w:t>
            </w:r>
            <w:r>
              <w:rPr>
                <w:spacing w:val="-3"/>
                <w:sz w:val="20"/>
              </w:rPr>
              <w:t xml:space="preserve"> </w:t>
            </w:r>
            <w:r>
              <w:rPr>
                <w:sz w:val="20"/>
              </w:rPr>
              <w:t>of</w:t>
            </w:r>
            <w:r>
              <w:rPr>
                <w:spacing w:val="1"/>
                <w:sz w:val="20"/>
              </w:rPr>
              <w:t xml:space="preserve"> </w:t>
            </w:r>
            <w:r>
              <w:rPr>
                <w:sz w:val="20"/>
              </w:rPr>
              <w:t>the Prices</w:t>
            </w:r>
            <w:r>
              <w:rPr>
                <w:spacing w:val="-1"/>
                <w:sz w:val="20"/>
              </w:rPr>
              <w:t xml:space="preserve"> </w:t>
            </w:r>
            <w:r>
              <w:rPr>
                <w:sz w:val="20"/>
              </w:rPr>
              <w:t>for</w:t>
            </w:r>
          </w:p>
          <w:p w14:paraId="1E6C9BE7" w14:textId="77777777" w:rsidR="0031547B" w:rsidRDefault="0031547B">
            <w:pPr>
              <w:pStyle w:val="TableParagraph"/>
              <w:spacing w:before="2"/>
              <w:rPr>
                <w:sz w:val="20"/>
              </w:rPr>
            </w:pPr>
          </w:p>
          <w:p w14:paraId="47A5BE84" w14:textId="77777777" w:rsidR="0031547B" w:rsidRDefault="00570C5F">
            <w:pPr>
              <w:pStyle w:val="TableParagraph"/>
              <w:numPr>
                <w:ilvl w:val="0"/>
                <w:numId w:val="101"/>
              </w:numPr>
              <w:tabs>
                <w:tab w:val="left" w:pos="616"/>
                <w:tab w:val="left" w:pos="617"/>
              </w:tabs>
              <w:spacing w:line="244" w:lineRule="exact"/>
              <w:rPr>
                <w:sz w:val="20"/>
              </w:rPr>
            </w:pPr>
            <w:r>
              <w:rPr>
                <w:sz w:val="20"/>
              </w:rPr>
              <w:t>each</w:t>
            </w:r>
            <w:r>
              <w:rPr>
                <w:spacing w:val="-4"/>
                <w:sz w:val="20"/>
              </w:rPr>
              <w:t xml:space="preserve"> </w:t>
            </w:r>
            <w:r>
              <w:rPr>
                <w:sz w:val="20"/>
              </w:rPr>
              <w:t>group</w:t>
            </w:r>
            <w:r>
              <w:rPr>
                <w:spacing w:val="-1"/>
                <w:sz w:val="20"/>
              </w:rPr>
              <w:t xml:space="preserve"> </w:t>
            </w:r>
            <w:r>
              <w:rPr>
                <w:sz w:val="20"/>
              </w:rPr>
              <w:t>of</w:t>
            </w:r>
            <w:r>
              <w:rPr>
                <w:spacing w:val="-3"/>
                <w:sz w:val="20"/>
              </w:rPr>
              <w:t xml:space="preserve"> </w:t>
            </w:r>
            <w:r>
              <w:rPr>
                <w:sz w:val="20"/>
              </w:rPr>
              <w:t>completed</w:t>
            </w:r>
            <w:r>
              <w:rPr>
                <w:spacing w:val="-1"/>
                <w:sz w:val="20"/>
              </w:rPr>
              <w:t xml:space="preserve"> </w:t>
            </w:r>
            <w:r>
              <w:rPr>
                <w:sz w:val="20"/>
              </w:rPr>
              <w:t>activities and</w:t>
            </w:r>
          </w:p>
          <w:p w14:paraId="3C8AB761" w14:textId="77777777" w:rsidR="0031547B" w:rsidRDefault="00570C5F">
            <w:pPr>
              <w:pStyle w:val="TableParagraph"/>
              <w:numPr>
                <w:ilvl w:val="0"/>
                <w:numId w:val="101"/>
              </w:numPr>
              <w:tabs>
                <w:tab w:val="left" w:pos="616"/>
                <w:tab w:val="left" w:pos="617"/>
              </w:tabs>
              <w:spacing w:line="244" w:lineRule="exact"/>
              <w:rPr>
                <w:sz w:val="20"/>
              </w:rPr>
            </w:pPr>
            <w:r>
              <w:rPr>
                <w:sz w:val="20"/>
              </w:rPr>
              <w:t>each</w:t>
            </w:r>
            <w:r>
              <w:rPr>
                <w:spacing w:val="-3"/>
                <w:sz w:val="20"/>
              </w:rPr>
              <w:t xml:space="preserve"> </w:t>
            </w:r>
            <w:r>
              <w:rPr>
                <w:sz w:val="20"/>
              </w:rPr>
              <w:t>completed</w:t>
            </w:r>
            <w:r>
              <w:rPr>
                <w:spacing w:val="-2"/>
                <w:sz w:val="20"/>
              </w:rPr>
              <w:t xml:space="preserve"> </w:t>
            </w:r>
            <w:r>
              <w:rPr>
                <w:sz w:val="20"/>
              </w:rPr>
              <w:t>activity</w:t>
            </w:r>
            <w:r>
              <w:rPr>
                <w:spacing w:val="-2"/>
                <w:sz w:val="20"/>
              </w:rPr>
              <w:t xml:space="preserve"> </w:t>
            </w:r>
            <w:r>
              <w:rPr>
                <w:sz w:val="20"/>
              </w:rPr>
              <w:t>which</w:t>
            </w:r>
            <w:r>
              <w:rPr>
                <w:spacing w:val="-3"/>
                <w:sz w:val="20"/>
              </w:rPr>
              <w:t xml:space="preserve"> </w:t>
            </w:r>
            <w:r>
              <w:rPr>
                <w:sz w:val="20"/>
              </w:rPr>
              <w:t>is</w:t>
            </w:r>
            <w:r>
              <w:rPr>
                <w:spacing w:val="-2"/>
                <w:sz w:val="20"/>
              </w:rPr>
              <w:t xml:space="preserve"> </w:t>
            </w:r>
            <w:r>
              <w:rPr>
                <w:sz w:val="20"/>
              </w:rPr>
              <w:t>not</w:t>
            </w:r>
            <w:r>
              <w:rPr>
                <w:spacing w:val="-1"/>
                <w:sz w:val="20"/>
              </w:rPr>
              <w:t xml:space="preserve"> </w:t>
            </w:r>
            <w:r>
              <w:rPr>
                <w:sz w:val="20"/>
              </w:rPr>
              <w:t>in</w:t>
            </w:r>
            <w:r>
              <w:rPr>
                <w:spacing w:val="-1"/>
                <w:sz w:val="20"/>
              </w:rPr>
              <w:t xml:space="preserve"> </w:t>
            </w:r>
            <w:r>
              <w:rPr>
                <w:sz w:val="20"/>
              </w:rPr>
              <w:t>a</w:t>
            </w:r>
            <w:r>
              <w:rPr>
                <w:spacing w:val="-3"/>
                <w:sz w:val="20"/>
              </w:rPr>
              <w:t xml:space="preserve"> </w:t>
            </w:r>
            <w:r>
              <w:rPr>
                <w:sz w:val="20"/>
              </w:rPr>
              <w:t>group.</w:t>
            </w:r>
          </w:p>
          <w:p w14:paraId="30A9CD85" w14:textId="77777777" w:rsidR="0031547B" w:rsidRDefault="0031547B">
            <w:pPr>
              <w:pStyle w:val="TableParagraph"/>
              <w:spacing w:before="8"/>
              <w:rPr>
                <w:sz w:val="19"/>
              </w:rPr>
            </w:pPr>
          </w:p>
          <w:p w14:paraId="7D3E3384" w14:textId="77777777" w:rsidR="0031547B" w:rsidRDefault="00570C5F">
            <w:pPr>
              <w:pStyle w:val="TableParagraph"/>
              <w:ind w:left="256" w:right="196"/>
              <w:rPr>
                <w:sz w:val="20"/>
              </w:rPr>
            </w:pPr>
            <w:r>
              <w:rPr>
                <w:sz w:val="20"/>
              </w:rPr>
              <w:t>A</w:t>
            </w:r>
            <w:r>
              <w:rPr>
                <w:spacing w:val="-4"/>
                <w:sz w:val="20"/>
              </w:rPr>
              <w:t xml:space="preserve"> </w:t>
            </w:r>
            <w:r>
              <w:rPr>
                <w:sz w:val="20"/>
              </w:rPr>
              <w:t>completed</w:t>
            </w:r>
            <w:r>
              <w:rPr>
                <w:spacing w:val="-1"/>
                <w:sz w:val="20"/>
              </w:rPr>
              <w:t xml:space="preserve"> </w:t>
            </w:r>
            <w:r>
              <w:rPr>
                <w:sz w:val="20"/>
              </w:rPr>
              <w:t>activity is</w:t>
            </w:r>
            <w:r>
              <w:rPr>
                <w:spacing w:val="-2"/>
                <w:sz w:val="20"/>
              </w:rPr>
              <w:t xml:space="preserve"> </w:t>
            </w:r>
            <w:r>
              <w:rPr>
                <w:sz w:val="20"/>
              </w:rPr>
              <w:t>one</w:t>
            </w:r>
            <w:r>
              <w:rPr>
                <w:spacing w:val="-2"/>
                <w:sz w:val="20"/>
              </w:rPr>
              <w:t xml:space="preserve"> </w:t>
            </w:r>
            <w:r>
              <w:rPr>
                <w:sz w:val="20"/>
              </w:rPr>
              <w:t>which</w:t>
            </w:r>
            <w:r>
              <w:rPr>
                <w:spacing w:val="-1"/>
                <w:sz w:val="20"/>
              </w:rPr>
              <w:t xml:space="preserve"> </w:t>
            </w:r>
            <w:r>
              <w:rPr>
                <w:sz w:val="20"/>
              </w:rPr>
              <w:t>is</w:t>
            </w:r>
            <w:r>
              <w:rPr>
                <w:spacing w:val="1"/>
                <w:sz w:val="20"/>
              </w:rPr>
              <w:t xml:space="preserve"> </w:t>
            </w:r>
            <w:r>
              <w:rPr>
                <w:sz w:val="20"/>
              </w:rPr>
              <w:t>without</w:t>
            </w:r>
            <w:r>
              <w:rPr>
                <w:spacing w:val="-3"/>
                <w:sz w:val="20"/>
              </w:rPr>
              <w:t xml:space="preserve"> </w:t>
            </w:r>
            <w:r>
              <w:rPr>
                <w:sz w:val="20"/>
              </w:rPr>
              <w:t>Defects</w:t>
            </w:r>
            <w:r>
              <w:rPr>
                <w:spacing w:val="-3"/>
                <w:sz w:val="20"/>
              </w:rPr>
              <w:t xml:space="preserve"> </w:t>
            </w:r>
            <w:r>
              <w:rPr>
                <w:sz w:val="20"/>
              </w:rPr>
              <w:t>which</w:t>
            </w:r>
            <w:r>
              <w:rPr>
                <w:spacing w:val="-3"/>
                <w:sz w:val="20"/>
              </w:rPr>
              <w:t xml:space="preserve"> </w:t>
            </w:r>
            <w:r>
              <w:rPr>
                <w:sz w:val="20"/>
              </w:rPr>
              <w:t>would</w:t>
            </w:r>
            <w:r>
              <w:rPr>
                <w:spacing w:val="-1"/>
                <w:sz w:val="20"/>
              </w:rPr>
              <w:t xml:space="preserve"> </w:t>
            </w:r>
            <w:r>
              <w:rPr>
                <w:sz w:val="20"/>
              </w:rPr>
              <w:t>either delay</w:t>
            </w:r>
            <w:r>
              <w:rPr>
                <w:spacing w:val="-53"/>
                <w:sz w:val="20"/>
              </w:rPr>
              <w:t xml:space="preserve"> </w:t>
            </w:r>
            <w:r>
              <w:rPr>
                <w:sz w:val="20"/>
              </w:rPr>
              <w:t>or</w:t>
            </w:r>
            <w:r>
              <w:rPr>
                <w:spacing w:val="-2"/>
                <w:sz w:val="20"/>
              </w:rPr>
              <w:t xml:space="preserve"> </w:t>
            </w:r>
            <w:r>
              <w:rPr>
                <w:sz w:val="20"/>
              </w:rPr>
              <w:t>be</w:t>
            </w:r>
            <w:r>
              <w:rPr>
                <w:spacing w:val="-1"/>
                <w:sz w:val="20"/>
              </w:rPr>
              <w:t xml:space="preserve"> </w:t>
            </w:r>
            <w:r>
              <w:rPr>
                <w:sz w:val="20"/>
              </w:rPr>
              <w:t>covered</w:t>
            </w:r>
            <w:r>
              <w:rPr>
                <w:spacing w:val="-1"/>
                <w:sz w:val="20"/>
              </w:rPr>
              <w:t xml:space="preserve"> </w:t>
            </w:r>
            <w:r>
              <w:rPr>
                <w:sz w:val="20"/>
              </w:rPr>
              <w:t>by</w:t>
            </w:r>
            <w:r>
              <w:rPr>
                <w:spacing w:val="2"/>
                <w:sz w:val="20"/>
              </w:rPr>
              <w:t xml:space="preserve"> </w:t>
            </w:r>
            <w:r>
              <w:rPr>
                <w:sz w:val="20"/>
              </w:rPr>
              <w:t>immediately following</w:t>
            </w:r>
            <w:r>
              <w:rPr>
                <w:spacing w:val="-1"/>
                <w:sz w:val="20"/>
              </w:rPr>
              <w:t xml:space="preserve"> </w:t>
            </w:r>
            <w:r>
              <w:rPr>
                <w:sz w:val="20"/>
              </w:rPr>
              <w:t>work.</w:t>
            </w:r>
          </w:p>
        </w:tc>
      </w:tr>
      <w:tr w:rsidR="0031547B" w14:paraId="00541611" w14:textId="77777777">
        <w:trPr>
          <w:trHeight w:val="569"/>
        </w:trPr>
        <w:tc>
          <w:tcPr>
            <w:tcW w:w="1718" w:type="dxa"/>
          </w:tcPr>
          <w:p w14:paraId="2098F52E" w14:textId="77777777" w:rsidR="0031547B" w:rsidRDefault="0031547B">
            <w:pPr>
              <w:pStyle w:val="TableParagraph"/>
              <w:rPr>
                <w:rFonts w:ascii="Times New Roman"/>
                <w:sz w:val="20"/>
              </w:rPr>
            </w:pPr>
          </w:p>
        </w:tc>
        <w:tc>
          <w:tcPr>
            <w:tcW w:w="854" w:type="dxa"/>
          </w:tcPr>
          <w:p w14:paraId="2702BC7B" w14:textId="77777777" w:rsidR="0031547B" w:rsidRDefault="0031547B">
            <w:pPr>
              <w:pStyle w:val="TableParagraph"/>
              <w:rPr>
                <w:rFonts w:ascii="Times New Roman"/>
                <w:sz w:val="20"/>
              </w:rPr>
            </w:pPr>
          </w:p>
        </w:tc>
        <w:tc>
          <w:tcPr>
            <w:tcW w:w="7246" w:type="dxa"/>
          </w:tcPr>
          <w:p w14:paraId="2F057B33" w14:textId="77777777" w:rsidR="0031547B" w:rsidRDefault="00570C5F">
            <w:pPr>
              <w:pStyle w:val="TableParagraph"/>
              <w:spacing w:before="93" w:line="228" w:lineRule="exact"/>
              <w:ind w:left="256" w:right="663"/>
              <w:rPr>
                <w:sz w:val="20"/>
              </w:rPr>
            </w:pPr>
            <w:r>
              <w:rPr>
                <w:sz w:val="20"/>
              </w:rPr>
              <w:t>(30)</w:t>
            </w:r>
            <w:r>
              <w:rPr>
                <w:spacing w:val="-2"/>
                <w:sz w:val="20"/>
              </w:rPr>
              <w:t xml:space="preserve"> </w:t>
            </w:r>
            <w:r>
              <w:rPr>
                <w:sz w:val="20"/>
              </w:rPr>
              <w:t>The</w:t>
            </w:r>
            <w:r>
              <w:rPr>
                <w:spacing w:val="-1"/>
                <w:sz w:val="20"/>
              </w:rPr>
              <w:t xml:space="preserve"> </w:t>
            </w:r>
            <w:r>
              <w:rPr>
                <w:sz w:val="20"/>
              </w:rPr>
              <w:t>Prices</w:t>
            </w:r>
            <w:r>
              <w:rPr>
                <w:spacing w:val="-1"/>
                <w:sz w:val="20"/>
              </w:rPr>
              <w:t xml:space="preserve"> </w:t>
            </w:r>
            <w:r>
              <w:rPr>
                <w:sz w:val="20"/>
              </w:rPr>
              <w:t>are</w:t>
            </w:r>
            <w:r>
              <w:rPr>
                <w:spacing w:val="1"/>
                <w:sz w:val="20"/>
              </w:rPr>
              <w:t xml:space="preserve"> </w:t>
            </w:r>
            <w:r>
              <w:rPr>
                <w:sz w:val="20"/>
              </w:rPr>
              <w:t>the</w:t>
            </w:r>
            <w:r>
              <w:rPr>
                <w:spacing w:val="-1"/>
                <w:sz w:val="20"/>
              </w:rPr>
              <w:t xml:space="preserve"> </w:t>
            </w:r>
            <w:r>
              <w:rPr>
                <w:sz w:val="20"/>
              </w:rPr>
              <w:t>lump</w:t>
            </w:r>
            <w:r>
              <w:rPr>
                <w:spacing w:val="-2"/>
                <w:sz w:val="20"/>
              </w:rPr>
              <w:t xml:space="preserve"> </w:t>
            </w:r>
            <w:r>
              <w:rPr>
                <w:sz w:val="20"/>
              </w:rPr>
              <w:t>sum</w:t>
            </w:r>
            <w:r>
              <w:rPr>
                <w:spacing w:val="-2"/>
                <w:sz w:val="20"/>
              </w:rPr>
              <w:t xml:space="preserve"> </w:t>
            </w:r>
            <w:r>
              <w:rPr>
                <w:sz w:val="20"/>
              </w:rPr>
              <w:t>prices</w:t>
            </w:r>
            <w:r>
              <w:rPr>
                <w:spacing w:val="-1"/>
                <w:sz w:val="20"/>
              </w:rPr>
              <w:t xml:space="preserve"> </w:t>
            </w:r>
            <w:r>
              <w:rPr>
                <w:sz w:val="20"/>
              </w:rPr>
              <w:t>for</w:t>
            </w:r>
            <w:r>
              <w:rPr>
                <w:spacing w:val="-2"/>
                <w:sz w:val="20"/>
              </w:rPr>
              <w:t xml:space="preserve"> </w:t>
            </w:r>
            <w:r>
              <w:rPr>
                <w:sz w:val="20"/>
              </w:rPr>
              <w:t>each</w:t>
            </w:r>
            <w:r>
              <w:rPr>
                <w:spacing w:val="-2"/>
                <w:sz w:val="20"/>
              </w:rPr>
              <w:t xml:space="preserve"> </w:t>
            </w:r>
            <w:r>
              <w:rPr>
                <w:sz w:val="20"/>
              </w:rPr>
              <w:t>of</w:t>
            </w:r>
            <w:r>
              <w:rPr>
                <w:spacing w:val="-1"/>
                <w:sz w:val="20"/>
              </w:rPr>
              <w:t xml:space="preserve"> </w:t>
            </w:r>
            <w:r>
              <w:rPr>
                <w:sz w:val="20"/>
              </w:rPr>
              <w:t>the</w:t>
            </w:r>
            <w:r>
              <w:rPr>
                <w:spacing w:val="-3"/>
                <w:sz w:val="20"/>
              </w:rPr>
              <w:t xml:space="preserve"> </w:t>
            </w:r>
            <w:r>
              <w:rPr>
                <w:sz w:val="20"/>
              </w:rPr>
              <w:t>activities</w:t>
            </w:r>
            <w:r>
              <w:rPr>
                <w:spacing w:val="1"/>
                <w:sz w:val="20"/>
              </w:rPr>
              <w:t xml:space="preserve"> </w:t>
            </w:r>
            <w:r>
              <w:rPr>
                <w:sz w:val="20"/>
              </w:rPr>
              <w:t>on</w:t>
            </w:r>
            <w:r>
              <w:rPr>
                <w:spacing w:val="-3"/>
                <w:sz w:val="20"/>
              </w:rPr>
              <w:t xml:space="preserve"> </w:t>
            </w:r>
            <w:r>
              <w:rPr>
                <w:sz w:val="20"/>
              </w:rPr>
              <w:t>the</w:t>
            </w:r>
            <w:r>
              <w:rPr>
                <w:spacing w:val="-52"/>
                <w:sz w:val="20"/>
              </w:rPr>
              <w:t xml:space="preserve"> </w:t>
            </w:r>
            <w:r>
              <w:rPr>
                <w:sz w:val="20"/>
              </w:rPr>
              <w:t>Activity</w:t>
            </w:r>
            <w:r>
              <w:rPr>
                <w:spacing w:val="-1"/>
                <w:sz w:val="20"/>
              </w:rPr>
              <w:t xml:space="preserve"> </w:t>
            </w:r>
            <w:r>
              <w:rPr>
                <w:sz w:val="20"/>
              </w:rPr>
              <w:t>Schedule</w:t>
            </w:r>
            <w:r>
              <w:rPr>
                <w:spacing w:val="-4"/>
                <w:sz w:val="20"/>
              </w:rPr>
              <w:t xml:space="preserve"> </w:t>
            </w:r>
            <w:r>
              <w:rPr>
                <w:sz w:val="20"/>
              </w:rPr>
              <w:t>unless</w:t>
            </w:r>
            <w:r>
              <w:rPr>
                <w:spacing w:val="-3"/>
                <w:sz w:val="20"/>
              </w:rPr>
              <w:t xml:space="preserve"> </w:t>
            </w:r>
            <w:r>
              <w:rPr>
                <w:sz w:val="20"/>
              </w:rPr>
              <w:t>later</w:t>
            </w:r>
            <w:r>
              <w:rPr>
                <w:spacing w:val="-3"/>
                <w:sz w:val="20"/>
              </w:rPr>
              <w:t xml:space="preserve"> </w:t>
            </w:r>
            <w:r>
              <w:rPr>
                <w:sz w:val="20"/>
              </w:rPr>
              <w:t>changed</w:t>
            </w:r>
            <w:r>
              <w:rPr>
                <w:spacing w:val="-2"/>
                <w:sz w:val="20"/>
              </w:rPr>
              <w:t xml:space="preserve"> </w:t>
            </w:r>
            <w:r>
              <w:rPr>
                <w:sz w:val="20"/>
              </w:rPr>
              <w:t>in</w:t>
            </w:r>
            <w:r>
              <w:rPr>
                <w:spacing w:val="-2"/>
                <w:sz w:val="20"/>
              </w:rPr>
              <w:t xml:space="preserve"> </w:t>
            </w:r>
            <w:r>
              <w:rPr>
                <w:sz w:val="20"/>
              </w:rPr>
              <w:t>accordance</w:t>
            </w:r>
            <w:r>
              <w:rPr>
                <w:spacing w:val="-1"/>
                <w:sz w:val="20"/>
              </w:rPr>
              <w:t xml:space="preserve"> </w:t>
            </w:r>
            <w:r>
              <w:rPr>
                <w:sz w:val="20"/>
              </w:rPr>
              <w:t>with</w:t>
            </w:r>
            <w:r>
              <w:rPr>
                <w:spacing w:val="-2"/>
                <w:sz w:val="20"/>
              </w:rPr>
              <w:t xml:space="preserve"> </w:t>
            </w:r>
            <w:r>
              <w:rPr>
                <w:sz w:val="20"/>
              </w:rPr>
              <w:t>this</w:t>
            </w:r>
            <w:r>
              <w:rPr>
                <w:spacing w:val="-3"/>
                <w:sz w:val="20"/>
              </w:rPr>
              <w:t xml:space="preserve"> </w:t>
            </w:r>
            <w:r>
              <w:rPr>
                <w:sz w:val="20"/>
              </w:rPr>
              <w:t>contract.</w:t>
            </w:r>
          </w:p>
        </w:tc>
      </w:tr>
    </w:tbl>
    <w:p w14:paraId="34DF490B" w14:textId="77777777" w:rsidR="0031547B" w:rsidRDefault="0031547B">
      <w:pPr>
        <w:pStyle w:val="BodyText"/>
      </w:pPr>
    </w:p>
    <w:p w14:paraId="7501EDAE" w14:textId="77777777" w:rsidR="0031547B" w:rsidRDefault="0031547B">
      <w:pPr>
        <w:pStyle w:val="BodyText"/>
        <w:spacing w:before="1"/>
        <w:rPr>
          <w:sz w:val="18"/>
        </w:rPr>
      </w:pPr>
    </w:p>
    <w:p w14:paraId="66082DC3" w14:textId="77777777" w:rsidR="0031547B" w:rsidRDefault="00570C5F">
      <w:pPr>
        <w:ind w:left="1072" w:right="875"/>
        <w:jc w:val="both"/>
        <w:rPr>
          <w:sz w:val="20"/>
        </w:rPr>
      </w:pPr>
      <w:r>
        <w:rPr>
          <w:sz w:val="20"/>
        </w:rPr>
        <w:t>This confirms that Option A is a lump sum form of contract where the work is broken down into activities,</w:t>
      </w:r>
      <w:r>
        <w:rPr>
          <w:spacing w:val="1"/>
          <w:sz w:val="20"/>
        </w:rPr>
        <w:t xml:space="preserve"> </w:t>
      </w:r>
      <w:r>
        <w:rPr>
          <w:sz w:val="20"/>
        </w:rPr>
        <w:t>each of which is priced by the tendering contractor as a lump sum.</w:t>
      </w:r>
      <w:r>
        <w:rPr>
          <w:spacing w:val="56"/>
          <w:sz w:val="20"/>
        </w:rPr>
        <w:t xml:space="preserve"> </w:t>
      </w:r>
      <w:r>
        <w:rPr>
          <w:sz w:val="20"/>
        </w:rPr>
        <w:t>Only completed activities are assessed</w:t>
      </w:r>
      <w:r>
        <w:rPr>
          <w:spacing w:val="1"/>
          <w:sz w:val="20"/>
        </w:rPr>
        <w:t xml:space="preserve"> </w:t>
      </w:r>
      <w:r>
        <w:rPr>
          <w:sz w:val="20"/>
        </w:rPr>
        <w:t>for payment at each assessment date; no part payment is made if the activity is not completed by the</w:t>
      </w:r>
      <w:r>
        <w:rPr>
          <w:spacing w:val="1"/>
          <w:sz w:val="20"/>
        </w:rPr>
        <w:t xml:space="preserve"> </w:t>
      </w:r>
      <w:r>
        <w:rPr>
          <w:sz w:val="20"/>
        </w:rPr>
        <w:t>assessment</w:t>
      </w:r>
      <w:r>
        <w:rPr>
          <w:spacing w:val="-2"/>
          <w:sz w:val="20"/>
        </w:rPr>
        <w:t xml:space="preserve"> </w:t>
      </w:r>
      <w:r>
        <w:rPr>
          <w:sz w:val="20"/>
        </w:rPr>
        <w:t>date.</w:t>
      </w:r>
    </w:p>
    <w:p w14:paraId="62D06DED" w14:textId="77777777" w:rsidR="0031547B" w:rsidRDefault="0031547B">
      <w:pPr>
        <w:pStyle w:val="BodyText"/>
        <w:spacing w:before="10"/>
        <w:rPr>
          <w:sz w:val="20"/>
        </w:rPr>
      </w:pPr>
    </w:p>
    <w:p w14:paraId="71160000" w14:textId="77777777" w:rsidR="0031547B" w:rsidRDefault="00570C5F">
      <w:pPr>
        <w:pStyle w:val="Heading3"/>
        <w:numPr>
          <w:ilvl w:val="0"/>
          <w:numId w:val="102"/>
        </w:numPr>
        <w:tabs>
          <w:tab w:val="left" w:pos="1793"/>
          <w:tab w:val="left" w:pos="1794"/>
        </w:tabs>
        <w:spacing w:before="0"/>
        <w:ind w:hanging="722"/>
      </w:pPr>
      <w:r>
        <w:t>Function</w:t>
      </w:r>
      <w:r>
        <w:rPr>
          <w:spacing w:val="-1"/>
        </w:rPr>
        <w:t xml:space="preserve"> </w:t>
      </w:r>
      <w:r>
        <w:t>of</w:t>
      </w:r>
      <w:r>
        <w:rPr>
          <w:spacing w:val="-2"/>
        </w:rPr>
        <w:t xml:space="preserve"> </w:t>
      </w:r>
      <w:r>
        <w:t>the</w:t>
      </w:r>
      <w:r>
        <w:rPr>
          <w:spacing w:val="-1"/>
        </w:rPr>
        <w:t xml:space="preserve"> </w:t>
      </w:r>
      <w:r>
        <w:t>Activity Schedule</w:t>
      </w:r>
    </w:p>
    <w:p w14:paraId="740AF735" w14:textId="77777777" w:rsidR="0031547B" w:rsidRDefault="0031547B">
      <w:pPr>
        <w:pStyle w:val="BodyText"/>
        <w:spacing w:before="10"/>
        <w:rPr>
          <w:rFonts w:ascii="Arial"/>
          <w:b/>
          <w:sz w:val="20"/>
        </w:rPr>
      </w:pPr>
    </w:p>
    <w:p w14:paraId="63BAAC28" w14:textId="77777777" w:rsidR="0031547B" w:rsidRDefault="00570C5F">
      <w:pPr>
        <w:ind w:left="1072" w:right="872"/>
        <w:jc w:val="both"/>
        <w:rPr>
          <w:sz w:val="20"/>
        </w:rPr>
      </w:pPr>
      <w:r>
        <w:rPr>
          <w:sz w:val="20"/>
        </w:rPr>
        <w:t>Clause 54.1 in Option A states: “Information in the Activity Schedule is not Works Information or Site</w:t>
      </w:r>
      <w:r>
        <w:rPr>
          <w:spacing w:val="1"/>
          <w:sz w:val="20"/>
        </w:rPr>
        <w:t xml:space="preserve"> </w:t>
      </w:r>
      <w:r>
        <w:rPr>
          <w:sz w:val="20"/>
        </w:rPr>
        <w:t>Information”.</w:t>
      </w:r>
      <w:r>
        <w:rPr>
          <w:spacing w:val="1"/>
          <w:sz w:val="20"/>
        </w:rPr>
        <w:t xml:space="preserve"> </w:t>
      </w:r>
      <w:r>
        <w:rPr>
          <w:sz w:val="20"/>
        </w:rPr>
        <w:t>This confirms that specifications and descriptions of the work or any constraints on how it is to</w:t>
      </w:r>
      <w:r>
        <w:rPr>
          <w:spacing w:val="1"/>
          <w:sz w:val="20"/>
        </w:rPr>
        <w:t xml:space="preserve"> </w:t>
      </w:r>
      <w:r>
        <w:rPr>
          <w:sz w:val="20"/>
        </w:rPr>
        <w:t>be done are not included in the Activity Schedule but in the Works Information.</w:t>
      </w:r>
      <w:r>
        <w:rPr>
          <w:spacing w:val="1"/>
          <w:sz w:val="20"/>
        </w:rPr>
        <w:t xml:space="preserve"> </w:t>
      </w:r>
      <w:r>
        <w:rPr>
          <w:sz w:val="20"/>
        </w:rPr>
        <w:t>This is further confirmed by</w:t>
      </w:r>
      <w:r>
        <w:rPr>
          <w:spacing w:val="1"/>
          <w:sz w:val="20"/>
        </w:rPr>
        <w:t xml:space="preserve"> </w:t>
      </w:r>
      <w:r>
        <w:rPr>
          <w:sz w:val="20"/>
        </w:rPr>
        <w:t xml:space="preserve">Clause 20.1 which states, “The </w:t>
      </w:r>
      <w:r>
        <w:rPr>
          <w:rFonts w:ascii="Arial" w:hAnsi="Arial"/>
          <w:i/>
          <w:sz w:val="20"/>
        </w:rPr>
        <w:t xml:space="preserve">Contractor </w:t>
      </w:r>
      <w:r>
        <w:rPr>
          <w:sz w:val="20"/>
        </w:rPr>
        <w:t>Provides the Works in accordance with the Works Information”.</w:t>
      </w:r>
      <w:r>
        <w:rPr>
          <w:spacing w:val="1"/>
          <w:sz w:val="20"/>
        </w:rPr>
        <w:t xml:space="preserve"> </w:t>
      </w:r>
      <w:r>
        <w:rPr>
          <w:sz w:val="20"/>
        </w:rPr>
        <w:t xml:space="preserve">Hence the </w:t>
      </w:r>
      <w:r>
        <w:rPr>
          <w:rFonts w:ascii="Arial" w:hAnsi="Arial"/>
          <w:i/>
          <w:sz w:val="20"/>
        </w:rPr>
        <w:t xml:space="preserve">Contractor </w:t>
      </w:r>
      <w:r>
        <w:rPr>
          <w:sz w:val="20"/>
        </w:rPr>
        <w:t xml:space="preserve">does </w:t>
      </w:r>
      <w:r>
        <w:rPr>
          <w:rFonts w:ascii="Arial" w:hAnsi="Arial"/>
          <w:b/>
          <w:sz w:val="20"/>
        </w:rPr>
        <w:t xml:space="preserve">not </w:t>
      </w:r>
      <w:r>
        <w:rPr>
          <w:sz w:val="20"/>
        </w:rPr>
        <w:t>Provide the Works in accordance with the Activity Schedule.</w:t>
      </w:r>
      <w:r>
        <w:rPr>
          <w:spacing w:val="1"/>
          <w:sz w:val="20"/>
        </w:rPr>
        <w:t xml:space="preserve"> </w:t>
      </w:r>
      <w:r>
        <w:rPr>
          <w:sz w:val="20"/>
        </w:rPr>
        <w:t>The Activity</w:t>
      </w:r>
      <w:r>
        <w:rPr>
          <w:spacing w:val="1"/>
          <w:sz w:val="20"/>
        </w:rPr>
        <w:t xml:space="preserve"> </w:t>
      </w:r>
      <w:r>
        <w:rPr>
          <w:sz w:val="20"/>
        </w:rPr>
        <w:t>Schedule</w:t>
      </w:r>
      <w:r>
        <w:rPr>
          <w:spacing w:val="-1"/>
          <w:sz w:val="20"/>
        </w:rPr>
        <w:t xml:space="preserve"> </w:t>
      </w:r>
      <w:r>
        <w:rPr>
          <w:sz w:val="20"/>
        </w:rPr>
        <w:t>is only a</w:t>
      </w:r>
      <w:r>
        <w:rPr>
          <w:spacing w:val="1"/>
          <w:sz w:val="20"/>
        </w:rPr>
        <w:t xml:space="preserve"> </w:t>
      </w:r>
      <w:r>
        <w:rPr>
          <w:sz w:val="20"/>
        </w:rPr>
        <w:t>pricing</w:t>
      </w:r>
      <w:r>
        <w:rPr>
          <w:spacing w:val="1"/>
          <w:sz w:val="20"/>
        </w:rPr>
        <w:t xml:space="preserve"> </w:t>
      </w:r>
      <w:r>
        <w:rPr>
          <w:sz w:val="20"/>
        </w:rPr>
        <w:t>document.</w:t>
      </w:r>
    </w:p>
    <w:p w14:paraId="0B6B56C6" w14:textId="77777777" w:rsidR="0031547B" w:rsidRDefault="0031547B">
      <w:pPr>
        <w:pStyle w:val="BodyText"/>
        <w:spacing w:before="11"/>
        <w:rPr>
          <w:sz w:val="20"/>
        </w:rPr>
      </w:pPr>
    </w:p>
    <w:p w14:paraId="2FEC8E0C" w14:textId="77777777" w:rsidR="0031547B" w:rsidRDefault="00570C5F">
      <w:pPr>
        <w:pStyle w:val="Heading3"/>
        <w:numPr>
          <w:ilvl w:val="0"/>
          <w:numId w:val="102"/>
        </w:numPr>
        <w:tabs>
          <w:tab w:val="left" w:pos="1793"/>
          <w:tab w:val="left" w:pos="1794"/>
        </w:tabs>
        <w:spacing w:before="0"/>
        <w:ind w:hanging="722"/>
      </w:pPr>
      <w:r>
        <w:t>Link</w:t>
      </w:r>
      <w:r>
        <w:rPr>
          <w:spacing w:val="-1"/>
        </w:rPr>
        <w:t xml:space="preserve"> </w:t>
      </w:r>
      <w:r>
        <w:t>to</w:t>
      </w:r>
      <w:r>
        <w:rPr>
          <w:spacing w:val="-1"/>
        </w:rPr>
        <w:t xml:space="preserve"> </w:t>
      </w:r>
      <w:r>
        <w:t>the</w:t>
      </w:r>
      <w:r>
        <w:rPr>
          <w:spacing w:val="-1"/>
        </w:rPr>
        <w:t xml:space="preserve"> </w:t>
      </w:r>
      <w:r>
        <w:t>programme</w:t>
      </w:r>
    </w:p>
    <w:p w14:paraId="21122AF8" w14:textId="77777777" w:rsidR="0031547B" w:rsidRDefault="0031547B">
      <w:pPr>
        <w:pStyle w:val="BodyText"/>
        <w:spacing w:before="9"/>
        <w:rPr>
          <w:rFonts w:ascii="Arial"/>
          <w:b/>
          <w:sz w:val="20"/>
        </w:rPr>
      </w:pPr>
    </w:p>
    <w:p w14:paraId="51071FF2" w14:textId="77777777" w:rsidR="0031547B" w:rsidRDefault="00570C5F">
      <w:pPr>
        <w:ind w:left="1072" w:right="1071"/>
        <w:rPr>
          <w:sz w:val="20"/>
        </w:rPr>
      </w:pPr>
      <w:r>
        <w:rPr>
          <w:sz w:val="20"/>
        </w:rPr>
        <w:t xml:space="preserve">Clause 31.4 states that “The </w:t>
      </w:r>
      <w:r>
        <w:rPr>
          <w:rFonts w:ascii="Arial" w:hAnsi="Arial"/>
          <w:i/>
          <w:sz w:val="20"/>
        </w:rPr>
        <w:t xml:space="preserve">Contractor </w:t>
      </w:r>
      <w:r>
        <w:rPr>
          <w:sz w:val="20"/>
        </w:rPr>
        <w:t>provides information which shows how each activity on the Activity</w:t>
      </w:r>
      <w:r>
        <w:rPr>
          <w:spacing w:val="-54"/>
          <w:sz w:val="20"/>
        </w:rPr>
        <w:t xml:space="preserve"> </w:t>
      </w:r>
      <w:r>
        <w:rPr>
          <w:sz w:val="20"/>
        </w:rPr>
        <w:t>Schedule relates to the operations on each programme which he submits for acceptance”.</w:t>
      </w:r>
      <w:r>
        <w:rPr>
          <w:spacing w:val="1"/>
          <w:sz w:val="20"/>
        </w:rPr>
        <w:t xml:space="preserve"> </w:t>
      </w:r>
      <w:r>
        <w:rPr>
          <w:sz w:val="20"/>
        </w:rPr>
        <w:t>Ideally the</w:t>
      </w:r>
      <w:r>
        <w:rPr>
          <w:spacing w:val="1"/>
          <w:sz w:val="20"/>
        </w:rPr>
        <w:t xml:space="preserve"> </w:t>
      </w:r>
      <w:r>
        <w:rPr>
          <w:sz w:val="20"/>
        </w:rPr>
        <w:t>tendering contractor will develop a high level programme first then resource each activity and thus arrive at</w:t>
      </w:r>
      <w:r>
        <w:rPr>
          <w:spacing w:val="-54"/>
          <w:sz w:val="20"/>
        </w:rPr>
        <w:t xml:space="preserve"> </w:t>
      </w:r>
      <w:r>
        <w:rPr>
          <w:sz w:val="20"/>
        </w:rPr>
        <w:t>the lump</w:t>
      </w:r>
      <w:r>
        <w:rPr>
          <w:spacing w:val="-2"/>
          <w:sz w:val="20"/>
        </w:rPr>
        <w:t xml:space="preserve"> </w:t>
      </w:r>
      <w:r>
        <w:rPr>
          <w:sz w:val="20"/>
        </w:rPr>
        <w:t>sum</w:t>
      </w:r>
      <w:r>
        <w:rPr>
          <w:spacing w:val="1"/>
          <w:sz w:val="20"/>
        </w:rPr>
        <w:t xml:space="preserve"> </w:t>
      </w:r>
      <w:r>
        <w:rPr>
          <w:sz w:val="20"/>
        </w:rPr>
        <w:t>price</w:t>
      </w:r>
      <w:r>
        <w:rPr>
          <w:spacing w:val="-2"/>
          <w:sz w:val="20"/>
        </w:rPr>
        <w:t xml:space="preserve"> </w:t>
      </w:r>
      <w:r>
        <w:rPr>
          <w:sz w:val="20"/>
        </w:rPr>
        <w:t>for</w:t>
      </w:r>
      <w:r>
        <w:rPr>
          <w:spacing w:val="-1"/>
          <w:sz w:val="20"/>
        </w:rPr>
        <w:t xml:space="preserve"> </w:t>
      </w:r>
      <w:r>
        <w:rPr>
          <w:sz w:val="20"/>
        </w:rPr>
        <w:t>that activity both of</w:t>
      </w:r>
      <w:r>
        <w:rPr>
          <w:spacing w:val="-1"/>
          <w:sz w:val="20"/>
        </w:rPr>
        <w:t xml:space="preserve"> </w:t>
      </w:r>
      <w:r>
        <w:rPr>
          <w:sz w:val="20"/>
        </w:rPr>
        <w:t>which</w:t>
      </w:r>
      <w:r>
        <w:rPr>
          <w:spacing w:val="-2"/>
          <w:sz w:val="20"/>
        </w:rPr>
        <w:t xml:space="preserve"> </w:t>
      </w:r>
      <w:r>
        <w:rPr>
          <w:sz w:val="20"/>
        </w:rPr>
        <w:t>can</w:t>
      </w:r>
      <w:r>
        <w:rPr>
          <w:spacing w:val="1"/>
          <w:sz w:val="20"/>
        </w:rPr>
        <w:t xml:space="preserve"> </w:t>
      </w:r>
      <w:r>
        <w:rPr>
          <w:sz w:val="20"/>
        </w:rPr>
        <w:t>be</w:t>
      </w:r>
      <w:r>
        <w:rPr>
          <w:spacing w:val="-2"/>
          <w:sz w:val="20"/>
        </w:rPr>
        <w:t xml:space="preserve"> </w:t>
      </w:r>
      <w:r>
        <w:rPr>
          <w:sz w:val="20"/>
        </w:rPr>
        <w:t>entered</w:t>
      </w:r>
      <w:r>
        <w:rPr>
          <w:spacing w:val="1"/>
          <w:sz w:val="20"/>
        </w:rPr>
        <w:t xml:space="preserve"> </w:t>
      </w:r>
      <w:r>
        <w:rPr>
          <w:sz w:val="20"/>
        </w:rPr>
        <w:t>into</w:t>
      </w:r>
      <w:r>
        <w:rPr>
          <w:spacing w:val="-2"/>
          <w:sz w:val="20"/>
        </w:rPr>
        <w:t xml:space="preserve"> </w:t>
      </w:r>
      <w:r>
        <w:rPr>
          <w:sz w:val="20"/>
        </w:rPr>
        <w:t>the</w:t>
      </w:r>
      <w:r>
        <w:rPr>
          <w:spacing w:val="4"/>
          <w:sz w:val="20"/>
        </w:rPr>
        <w:t xml:space="preserve"> </w:t>
      </w:r>
      <w:r>
        <w:rPr>
          <w:rFonts w:ascii="Arial" w:hAnsi="Arial"/>
          <w:i/>
          <w:sz w:val="20"/>
        </w:rPr>
        <w:t>activity schedule</w:t>
      </w:r>
      <w:r>
        <w:rPr>
          <w:sz w:val="20"/>
        </w:rPr>
        <w:t>.</w:t>
      </w:r>
    </w:p>
    <w:p w14:paraId="19615511" w14:textId="77777777" w:rsidR="0031547B" w:rsidRDefault="0031547B">
      <w:pPr>
        <w:pStyle w:val="BodyText"/>
        <w:spacing w:before="1"/>
        <w:rPr>
          <w:sz w:val="21"/>
        </w:rPr>
      </w:pPr>
    </w:p>
    <w:p w14:paraId="460931F6" w14:textId="77777777" w:rsidR="0031547B" w:rsidRDefault="00570C5F">
      <w:pPr>
        <w:pStyle w:val="ListParagraph"/>
        <w:numPr>
          <w:ilvl w:val="0"/>
          <w:numId w:val="102"/>
        </w:numPr>
        <w:tabs>
          <w:tab w:val="left" w:pos="1793"/>
          <w:tab w:val="left" w:pos="1794"/>
        </w:tabs>
        <w:ind w:hanging="722"/>
        <w:rPr>
          <w:rFonts w:ascii="Arial"/>
          <w:b/>
          <w:i/>
          <w:sz w:val="24"/>
        </w:rPr>
      </w:pPr>
      <w:r>
        <w:rPr>
          <w:rFonts w:ascii="Arial"/>
          <w:b/>
          <w:sz w:val="24"/>
        </w:rPr>
        <w:t>Preparing</w:t>
      </w:r>
      <w:r>
        <w:rPr>
          <w:rFonts w:ascii="Arial"/>
          <w:b/>
          <w:spacing w:val="-2"/>
          <w:sz w:val="24"/>
        </w:rPr>
        <w:t xml:space="preserve"> </w:t>
      </w:r>
      <w:r>
        <w:rPr>
          <w:rFonts w:ascii="Arial"/>
          <w:b/>
          <w:sz w:val="24"/>
        </w:rPr>
        <w:t>the</w:t>
      </w:r>
      <w:r>
        <w:rPr>
          <w:rFonts w:ascii="Arial"/>
          <w:b/>
          <w:spacing w:val="-2"/>
          <w:sz w:val="24"/>
        </w:rPr>
        <w:t xml:space="preserve"> </w:t>
      </w:r>
      <w:r>
        <w:rPr>
          <w:rFonts w:ascii="Arial"/>
          <w:b/>
          <w:i/>
          <w:sz w:val="24"/>
        </w:rPr>
        <w:t>activity</w:t>
      </w:r>
      <w:r>
        <w:rPr>
          <w:rFonts w:ascii="Arial"/>
          <w:b/>
          <w:i/>
          <w:spacing w:val="-4"/>
          <w:sz w:val="24"/>
        </w:rPr>
        <w:t xml:space="preserve"> </w:t>
      </w:r>
      <w:r>
        <w:rPr>
          <w:rFonts w:ascii="Arial"/>
          <w:b/>
          <w:i/>
          <w:sz w:val="24"/>
        </w:rPr>
        <w:t>schedule</w:t>
      </w:r>
    </w:p>
    <w:p w14:paraId="69CE7A77" w14:textId="77777777" w:rsidR="0031547B" w:rsidRDefault="0031547B">
      <w:pPr>
        <w:pStyle w:val="BodyText"/>
        <w:spacing w:before="7"/>
        <w:rPr>
          <w:rFonts w:ascii="Arial"/>
          <w:b/>
          <w:i/>
          <w:sz w:val="20"/>
        </w:rPr>
      </w:pPr>
    </w:p>
    <w:p w14:paraId="313D07BD" w14:textId="77777777" w:rsidR="0031547B" w:rsidRDefault="00570C5F">
      <w:pPr>
        <w:ind w:left="1072" w:right="1080"/>
        <w:jc w:val="both"/>
        <w:rPr>
          <w:sz w:val="20"/>
        </w:rPr>
      </w:pPr>
      <w:r>
        <w:rPr>
          <w:sz w:val="20"/>
        </w:rPr>
        <w:t xml:space="preserve">Generally it is the tendering contractor who prepares the </w:t>
      </w:r>
      <w:r>
        <w:rPr>
          <w:rFonts w:ascii="Arial"/>
          <w:i/>
          <w:sz w:val="20"/>
        </w:rPr>
        <w:t xml:space="preserve">activity schedule </w:t>
      </w:r>
      <w:r>
        <w:rPr>
          <w:sz w:val="20"/>
        </w:rPr>
        <w:t>by breaking down the work</w:t>
      </w:r>
      <w:r>
        <w:rPr>
          <w:spacing w:val="1"/>
          <w:sz w:val="20"/>
        </w:rPr>
        <w:t xml:space="preserve"> </w:t>
      </w:r>
      <w:r>
        <w:rPr>
          <w:sz w:val="20"/>
        </w:rPr>
        <w:t>described within the Works Information into suitable activities which can be well defined, shown on a</w:t>
      </w:r>
      <w:r>
        <w:rPr>
          <w:spacing w:val="1"/>
          <w:sz w:val="20"/>
        </w:rPr>
        <w:t xml:space="preserve"> </w:t>
      </w:r>
      <w:r>
        <w:rPr>
          <w:sz w:val="20"/>
        </w:rPr>
        <w:t>programme and</w:t>
      </w:r>
      <w:r>
        <w:rPr>
          <w:spacing w:val="2"/>
          <w:sz w:val="20"/>
        </w:rPr>
        <w:t xml:space="preserve"> </w:t>
      </w:r>
      <w:r>
        <w:rPr>
          <w:sz w:val="20"/>
        </w:rPr>
        <w:t>priced</w:t>
      </w:r>
      <w:r>
        <w:rPr>
          <w:spacing w:val="1"/>
          <w:sz w:val="20"/>
        </w:rPr>
        <w:t xml:space="preserve"> </w:t>
      </w:r>
      <w:r>
        <w:rPr>
          <w:sz w:val="20"/>
        </w:rPr>
        <w:t>as a</w:t>
      </w:r>
      <w:r>
        <w:rPr>
          <w:spacing w:val="1"/>
          <w:sz w:val="20"/>
        </w:rPr>
        <w:t xml:space="preserve"> </w:t>
      </w:r>
      <w:r>
        <w:rPr>
          <w:sz w:val="20"/>
        </w:rPr>
        <w:t>lump</w:t>
      </w:r>
      <w:r>
        <w:rPr>
          <w:spacing w:val="-1"/>
          <w:sz w:val="20"/>
        </w:rPr>
        <w:t xml:space="preserve"> </w:t>
      </w:r>
      <w:r>
        <w:rPr>
          <w:sz w:val="20"/>
        </w:rPr>
        <w:t>sum.</w:t>
      </w:r>
    </w:p>
    <w:p w14:paraId="0D5EB5B4" w14:textId="77777777" w:rsidR="0031547B" w:rsidRDefault="0031547B">
      <w:pPr>
        <w:pStyle w:val="BodyText"/>
        <w:spacing w:before="2"/>
        <w:rPr>
          <w:sz w:val="20"/>
        </w:rPr>
      </w:pPr>
    </w:p>
    <w:p w14:paraId="056D7E48" w14:textId="77777777" w:rsidR="0031547B" w:rsidRDefault="00570C5F">
      <w:pPr>
        <w:ind w:left="1072" w:right="1090"/>
        <w:jc w:val="both"/>
        <w:rPr>
          <w:sz w:val="20"/>
        </w:rPr>
      </w:pPr>
      <w:r>
        <w:rPr>
          <w:sz w:val="20"/>
        </w:rPr>
        <w:t xml:space="preserve">The </w:t>
      </w:r>
      <w:r>
        <w:rPr>
          <w:rFonts w:ascii="Arial"/>
          <w:i/>
          <w:sz w:val="20"/>
        </w:rPr>
        <w:t>Employer</w:t>
      </w:r>
      <w:r>
        <w:rPr>
          <w:sz w:val="20"/>
        </w:rPr>
        <w:t>, in his Instructions to Tenderers or in a Tender Schedule, may have listed some items that</w:t>
      </w:r>
      <w:r>
        <w:rPr>
          <w:spacing w:val="1"/>
          <w:sz w:val="20"/>
        </w:rPr>
        <w:t xml:space="preserve"> </w:t>
      </w:r>
      <w:r>
        <w:rPr>
          <w:sz w:val="20"/>
        </w:rPr>
        <w:t>he</w:t>
      </w:r>
      <w:r>
        <w:rPr>
          <w:spacing w:val="-2"/>
          <w:sz w:val="20"/>
        </w:rPr>
        <w:t xml:space="preserve"> </w:t>
      </w:r>
      <w:r>
        <w:rPr>
          <w:sz w:val="20"/>
        </w:rPr>
        <w:t>requires</w:t>
      </w:r>
      <w:r>
        <w:rPr>
          <w:spacing w:val="-1"/>
          <w:sz w:val="20"/>
        </w:rPr>
        <w:t xml:space="preserve"> </w:t>
      </w:r>
      <w:r>
        <w:rPr>
          <w:sz w:val="20"/>
        </w:rPr>
        <w:t xml:space="preserve">the </w:t>
      </w:r>
      <w:r>
        <w:rPr>
          <w:rFonts w:ascii="Arial"/>
          <w:i/>
          <w:sz w:val="20"/>
        </w:rPr>
        <w:t>Contractor</w:t>
      </w:r>
      <w:r>
        <w:rPr>
          <w:rFonts w:ascii="Arial"/>
          <w:i/>
          <w:spacing w:val="-1"/>
          <w:sz w:val="20"/>
        </w:rPr>
        <w:t xml:space="preserve"> </w:t>
      </w:r>
      <w:r>
        <w:rPr>
          <w:sz w:val="20"/>
        </w:rPr>
        <w:t>to</w:t>
      </w:r>
      <w:r>
        <w:rPr>
          <w:spacing w:val="-1"/>
          <w:sz w:val="20"/>
        </w:rPr>
        <w:t xml:space="preserve"> </w:t>
      </w:r>
      <w:r>
        <w:rPr>
          <w:sz w:val="20"/>
        </w:rPr>
        <w:t>include</w:t>
      </w:r>
      <w:r>
        <w:rPr>
          <w:spacing w:val="-2"/>
          <w:sz w:val="20"/>
        </w:rPr>
        <w:t xml:space="preserve"> </w:t>
      </w:r>
      <w:r>
        <w:rPr>
          <w:sz w:val="20"/>
        </w:rPr>
        <w:t>in</w:t>
      </w:r>
      <w:r>
        <w:rPr>
          <w:spacing w:val="-1"/>
          <w:sz w:val="20"/>
        </w:rPr>
        <w:t xml:space="preserve"> </w:t>
      </w:r>
      <w:r>
        <w:rPr>
          <w:sz w:val="20"/>
        </w:rPr>
        <w:t>his</w:t>
      </w:r>
      <w:r>
        <w:rPr>
          <w:spacing w:val="1"/>
          <w:sz w:val="20"/>
        </w:rPr>
        <w:t xml:space="preserve"> </w:t>
      </w:r>
      <w:r>
        <w:rPr>
          <w:rFonts w:ascii="Arial"/>
          <w:i/>
          <w:sz w:val="20"/>
        </w:rPr>
        <w:t>activity schedule</w:t>
      </w:r>
      <w:r>
        <w:rPr>
          <w:rFonts w:ascii="Arial"/>
          <w:i/>
          <w:spacing w:val="-1"/>
          <w:sz w:val="20"/>
        </w:rPr>
        <w:t xml:space="preserve"> </w:t>
      </w:r>
      <w:r>
        <w:rPr>
          <w:sz w:val="20"/>
        </w:rPr>
        <w:t>and</w:t>
      </w:r>
      <w:r>
        <w:rPr>
          <w:spacing w:val="1"/>
          <w:sz w:val="20"/>
        </w:rPr>
        <w:t xml:space="preserve"> </w:t>
      </w:r>
      <w:r>
        <w:rPr>
          <w:sz w:val="20"/>
        </w:rPr>
        <w:t>be</w:t>
      </w:r>
      <w:r>
        <w:rPr>
          <w:spacing w:val="-2"/>
          <w:sz w:val="20"/>
        </w:rPr>
        <w:t xml:space="preserve"> </w:t>
      </w:r>
      <w:r>
        <w:rPr>
          <w:sz w:val="20"/>
        </w:rPr>
        <w:t>priced</w:t>
      </w:r>
      <w:r>
        <w:rPr>
          <w:spacing w:val="1"/>
          <w:sz w:val="20"/>
        </w:rPr>
        <w:t xml:space="preserve"> </w:t>
      </w:r>
      <w:r>
        <w:rPr>
          <w:sz w:val="20"/>
        </w:rPr>
        <w:t>accordingly.</w:t>
      </w:r>
    </w:p>
    <w:p w14:paraId="549232FF" w14:textId="77777777" w:rsidR="0031547B" w:rsidRDefault="0031547B">
      <w:pPr>
        <w:pStyle w:val="BodyText"/>
        <w:spacing w:before="10"/>
        <w:rPr>
          <w:sz w:val="19"/>
        </w:rPr>
      </w:pPr>
    </w:p>
    <w:p w14:paraId="07BB4C3D" w14:textId="77777777" w:rsidR="0031547B" w:rsidRDefault="00570C5F">
      <w:pPr>
        <w:ind w:left="1072"/>
        <w:jc w:val="both"/>
        <w:rPr>
          <w:rFonts w:ascii="Arial"/>
          <w:i/>
          <w:sz w:val="20"/>
        </w:rPr>
      </w:pPr>
      <w:r>
        <w:rPr>
          <w:sz w:val="20"/>
        </w:rPr>
        <w:t>It</w:t>
      </w:r>
      <w:r>
        <w:rPr>
          <w:spacing w:val="-3"/>
          <w:sz w:val="20"/>
        </w:rPr>
        <w:t xml:space="preserve"> </w:t>
      </w:r>
      <w:r>
        <w:rPr>
          <w:sz w:val="20"/>
        </w:rPr>
        <w:t>is</w:t>
      </w:r>
      <w:r>
        <w:rPr>
          <w:spacing w:val="-2"/>
          <w:sz w:val="20"/>
        </w:rPr>
        <w:t xml:space="preserve"> </w:t>
      </w:r>
      <w:r>
        <w:rPr>
          <w:sz w:val="20"/>
        </w:rPr>
        <w:t>assumed</w:t>
      </w:r>
      <w:r>
        <w:rPr>
          <w:spacing w:val="-3"/>
          <w:sz w:val="20"/>
        </w:rPr>
        <w:t xml:space="preserve"> </w:t>
      </w:r>
      <w:r>
        <w:rPr>
          <w:sz w:val="20"/>
        </w:rPr>
        <w:t>that</w:t>
      </w:r>
      <w:r>
        <w:rPr>
          <w:spacing w:val="1"/>
          <w:sz w:val="20"/>
        </w:rPr>
        <w:t xml:space="preserve"> </w:t>
      </w:r>
      <w:r>
        <w:rPr>
          <w:sz w:val="20"/>
        </w:rPr>
        <w:t>in</w:t>
      </w:r>
      <w:r>
        <w:rPr>
          <w:spacing w:val="-1"/>
          <w:sz w:val="20"/>
        </w:rPr>
        <w:t xml:space="preserve"> </w:t>
      </w:r>
      <w:r>
        <w:rPr>
          <w:sz w:val="20"/>
        </w:rPr>
        <w:t>preparing</w:t>
      </w:r>
      <w:r>
        <w:rPr>
          <w:spacing w:val="-1"/>
          <w:sz w:val="20"/>
        </w:rPr>
        <w:t xml:space="preserve"> </w:t>
      </w:r>
      <w:r>
        <w:rPr>
          <w:sz w:val="20"/>
        </w:rPr>
        <w:t>his</w:t>
      </w:r>
      <w:r>
        <w:rPr>
          <w:spacing w:val="-1"/>
          <w:sz w:val="20"/>
        </w:rPr>
        <w:t xml:space="preserve"> </w:t>
      </w:r>
      <w:r>
        <w:rPr>
          <w:rFonts w:ascii="Arial"/>
          <w:i/>
          <w:sz w:val="20"/>
        </w:rPr>
        <w:t>activity</w:t>
      </w:r>
      <w:r>
        <w:rPr>
          <w:rFonts w:ascii="Arial"/>
          <w:i/>
          <w:spacing w:val="-2"/>
          <w:sz w:val="20"/>
        </w:rPr>
        <w:t xml:space="preserve"> </w:t>
      </w:r>
      <w:r>
        <w:rPr>
          <w:rFonts w:ascii="Arial"/>
          <w:i/>
          <w:sz w:val="20"/>
        </w:rPr>
        <w:t xml:space="preserve">schedule </w:t>
      </w:r>
      <w:r>
        <w:rPr>
          <w:sz w:val="20"/>
        </w:rPr>
        <w:t>the</w:t>
      </w:r>
      <w:r>
        <w:rPr>
          <w:spacing w:val="-1"/>
          <w:sz w:val="20"/>
        </w:rPr>
        <w:t xml:space="preserve"> </w:t>
      </w:r>
      <w:r>
        <w:rPr>
          <w:rFonts w:ascii="Arial"/>
          <w:i/>
          <w:sz w:val="20"/>
        </w:rPr>
        <w:t>Contractor:</w:t>
      </w:r>
    </w:p>
    <w:p w14:paraId="37686D58" w14:textId="77777777" w:rsidR="0031547B" w:rsidRDefault="0031547B">
      <w:pPr>
        <w:jc w:val="both"/>
        <w:rPr>
          <w:rFonts w:ascii="Arial"/>
          <w:sz w:val="20"/>
        </w:rPr>
        <w:sectPr w:rsidR="0031547B">
          <w:headerReference w:type="default" r:id="rId15"/>
          <w:footerReference w:type="default" r:id="rId16"/>
          <w:pgSz w:w="11910" w:h="16840"/>
          <w:pgMar w:top="1320" w:right="260" w:bottom="1260" w:left="60" w:header="726" w:footer="1073" w:gutter="0"/>
          <w:pgNumType w:start="1"/>
          <w:cols w:space="720"/>
        </w:sectPr>
      </w:pPr>
    </w:p>
    <w:p w14:paraId="3C3790C0" w14:textId="77777777" w:rsidR="0031547B" w:rsidRDefault="00570C5F">
      <w:pPr>
        <w:pStyle w:val="ListParagraph"/>
        <w:numPr>
          <w:ilvl w:val="1"/>
          <w:numId w:val="102"/>
        </w:numPr>
        <w:tabs>
          <w:tab w:val="left" w:pos="1793"/>
          <w:tab w:val="left" w:pos="1794"/>
        </w:tabs>
        <w:spacing w:before="91" w:line="244" w:lineRule="exact"/>
        <w:ind w:hanging="361"/>
        <w:rPr>
          <w:sz w:val="20"/>
        </w:rPr>
      </w:pPr>
      <w:r>
        <w:rPr>
          <w:sz w:val="20"/>
        </w:rPr>
        <w:lastRenderedPageBreak/>
        <w:t>Has</w:t>
      </w:r>
      <w:r>
        <w:rPr>
          <w:spacing w:val="-2"/>
          <w:sz w:val="20"/>
        </w:rPr>
        <w:t xml:space="preserve"> </w:t>
      </w:r>
      <w:r>
        <w:rPr>
          <w:sz w:val="20"/>
        </w:rPr>
        <w:t>taken</w:t>
      </w:r>
      <w:r>
        <w:rPr>
          <w:spacing w:val="-1"/>
          <w:sz w:val="20"/>
        </w:rPr>
        <w:t xml:space="preserve"> </w:t>
      </w:r>
      <w:r>
        <w:rPr>
          <w:sz w:val="20"/>
        </w:rPr>
        <w:t>account</w:t>
      </w:r>
      <w:r>
        <w:rPr>
          <w:spacing w:val="-1"/>
          <w:sz w:val="20"/>
        </w:rPr>
        <w:t xml:space="preserve"> </w:t>
      </w:r>
      <w:r>
        <w:rPr>
          <w:sz w:val="20"/>
        </w:rPr>
        <w:t>of</w:t>
      </w:r>
      <w:r>
        <w:rPr>
          <w:spacing w:val="-2"/>
          <w:sz w:val="20"/>
        </w:rPr>
        <w:t xml:space="preserve"> </w:t>
      </w:r>
      <w:r>
        <w:rPr>
          <w:sz w:val="20"/>
        </w:rPr>
        <w:t>the</w:t>
      </w:r>
      <w:r>
        <w:rPr>
          <w:spacing w:val="-3"/>
          <w:sz w:val="20"/>
        </w:rPr>
        <w:t xml:space="preserve"> </w:t>
      </w:r>
      <w:r>
        <w:rPr>
          <w:sz w:val="20"/>
        </w:rPr>
        <w:t>guidance</w:t>
      </w:r>
      <w:r>
        <w:rPr>
          <w:spacing w:val="-3"/>
          <w:sz w:val="20"/>
        </w:rPr>
        <w:t xml:space="preserve"> </w:t>
      </w:r>
      <w:r>
        <w:rPr>
          <w:sz w:val="20"/>
        </w:rPr>
        <w:t>given in</w:t>
      </w:r>
      <w:r>
        <w:rPr>
          <w:spacing w:val="-1"/>
          <w:sz w:val="20"/>
        </w:rPr>
        <w:t xml:space="preserve"> </w:t>
      </w:r>
      <w:r>
        <w:rPr>
          <w:sz w:val="20"/>
        </w:rPr>
        <w:t>the</w:t>
      </w:r>
      <w:r>
        <w:rPr>
          <w:spacing w:val="-1"/>
          <w:sz w:val="20"/>
        </w:rPr>
        <w:t xml:space="preserve"> </w:t>
      </w:r>
      <w:r>
        <w:rPr>
          <w:sz w:val="20"/>
        </w:rPr>
        <w:t>ECC3 Guidance</w:t>
      </w:r>
      <w:r>
        <w:rPr>
          <w:spacing w:val="-3"/>
          <w:sz w:val="20"/>
        </w:rPr>
        <w:t xml:space="preserve"> </w:t>
      </w:r>
      <w:r>
        <w:rPr>
          <w:sz w:val="20"/>
        </w:rPr>
        <w:t>Notes</w:t>
      </w:r>
      <w:r>
        <w:rPr>
          <w:spacing w:val="-2"/>
          <w:sz w:val="20"/>
        </w:rPr>
        <w:t xml:space="preserve"> </w:t>
      </w:r>
      <w:r>
        <w:rPr>
          <w:sz w:val="20"/>
        </w:rPr>
        <w:t>pages</w:t>
      </w:r>
      <w:r>
        <w:rPr>
          <w:spacing w:val="-1"/>
          <w:sz w:val="20"/>
        </w:rPr>
        <w:t xml:space="preserve"> </w:t>
      </w:r>
      <w:r>
        <w:rPr>
          <w:sz w:val="20"/>
        </w:rPr>
        <w:t>19</w:t>
      </w:r>
      <w:r>
        <w:rPr>
          <w:spacing w:val="-1"/>
          <w:sz w:val="20"/>
        </w:rPr>
        <w:t xml:space="preserve"> </w:t>
      </w:r>
      <w:r>
        <w:rPr>
          <w:sz w:val="20"/>
        </w:rPr>
        <w:t>and</w:t>
      </w:r>
      <w:r>
        <w:rPr>
          <w:spacing w:val="-1"/>
          <w:sz w:val="20"/>
        </w:rPr>
        <w:t xml:space="preserve"> </w:t>
      </w:r>
      <w:r>
        <w:rPr>
          <w:sz w:val="20"/>
        </w:rPr>
        <w:t>20;</w:t>
      </w:r>
    </w:p>
    <w:p w14:paraId="3AB8F00A" w14:textId="77777777" w:rsidR="0031547B" w:rsidRDefault="00570C5F">
      <w:pPr>
        <w:pStyle w:val="ListParagraph"/>
        <w:numPr>
          <w:ilvl w:val="1"/>
          <w:numId w:val="102"/>
        </w:numPr>
        <w:tabs>
          <w:tab w:val="left" w:pos="1793"/>
          <w:tab w:val="left" w:pos="1794"/>
        </w:tabs>
        <w:spacing w:line="244" w:lineRule="exact"/>
        <w:ind w:hanging="361"/>
        <w:rPr>
          <w:sz w:val="20"/>
        </w:rPr>
      </w:pPr>
      <w:r>
        <w:rPr>
          <w:sz w:val="20"/>
        </w:rPr>
        <w:t>Understands</w:t>
      </w:r>
      <w:r>
        <w:rPr>
          <w:spacing w:val="-2"/>
          <w:sz w:val="20"/>
        </w:rPr>
        <w:t xml:space="preserve"> </w:t>
      </w:r>
      <w:r>
        <w:rPr>
          <w:sz w:val="20"/>
        </w:rPr>
        <w:t>the</w:t>
      </w:r>
      <w:r>
        <w:rPr>
          <w:spacing w:val="-3"/>
          <w:sz w:val="20"/>
        </w:rPr>
        <w:t xml:space="preserve"> </w:t>
      </w:r>
      <w:r>
        <w:rPr>
          <w:sz w:val="20"/>
        </w:rPr>
        <w:t>function</w:t>
      </w:r>
      <w:r>
        <w:rPr>
          <w:spacing w:val="-3"/>
          <w:sz w:val="20"/>
        </w:rPr>
        <w:t xml:space="preserve"> </w:t>
      </w:r>
      <w:r>
        <w:rPr>
          <w:sz w:val="20"/>
        </w:rPr>
        <w:t>of</w:t>
      </w:r>
      <w:r>
        <w:rPr>
          <w:spacing w:val="-1"/>
          <w:sz w:val="20"/>
        </w:rPr>
        <w:t xml:space="preserve"> </w:t>
      </w:r>
      <w:r>
        <w:rPr>
          <w:sz w:val="20"/>
        </w:rPr>
        <w:t>the</w:t>
      </w:r>
      <w:r>
        <w:rPr>
          <w:spacing w:val="-1"/>
          <w:sz w:val="20"/>
        </w:rPr>
        <w:t xml:space="preserve"> </w:t>
      </w:r>
      <w:r>
        <w:rPr>
          <w:sz w:val="20"/>
        </w:rPr>
        <w:t>Activity</w:t>
      </w:r>
      <w:r>
        <w:rPr>
          <w:spacing w:val="-1"/>
          <w:sz w:val="20"/>
        </w:rPr>
        <w:t xml:space="preserve"> </w:t>
      </w:r>
      <w:r>
        <w:rPr>
          <w:sz w:val="20"/>
        </w:rPr>
        <w:t>Schedule</w:t>
      </w:r>
      <w:r>
        <w:rPr>
          <w:spacing w:val="-3"/>
          <w:sz w:val="20"/>
        </w:rPr>
        <w:t xml:space="preserve"> </w:t>
      </w:r>
      <w:r>
        <w:rPr>
          <w:sz w:val="20"/>
        </w:rPr>
        <w:t>and</w:t>
      </w:r>
      <w:r>
        <w:rPr>
          <w:spacing w:val="-1"/>
          <w:sz w:val="20"/>
        </w:rPr>
        <w:t xml:space="preserve"> </w:t>
      </w:r>
      <w:r>
        <w:rPr>
          <w:sz w:val="20"/>
        </w:rPr>
        <w:t>how</w:t>
      </w:r>
      <w:r>
        <w:rPr>
          <w:spacing w:val="-3"/>
          <w:sz w:val="20"/>
        </w:rPr>
        <w:t xml:space="preserve"> </w:t>
      </w:r>
      <w:r>
        <w:rPr>
          <w:sz w:val="20"/>
        </w:rPr>
        <w:t>work</w:t>
      </w:r>
      <w:r>
        <w:rPr>
          <w:spacing w:val="-1"/>
          <w:sz w:val="20"/>
        </w:rPr>
        <w:t xml:space="preserve"> </w:t>
      </w:r>
      <w:r>
        <w:rPr>
          <w:sz w:val="20"/>
        </w:rPr>
        <w:t>is</w:t>
      </w:r>
      <w:r>
        <w:rPr>
          <w:spacing w:val="-2"/>
          <w:sz w:val="20"/>
        </w:rPr>
        <w:t xml:space="preserve"> </w:t>
      </w:r>
      <w:r>
        <w:rPr>
          <w:sz w:val="20"/>
        </w:rPr>
        <w:t>priced</w:t>
      </w:r>
      <w:r>
        <w:rPr>
          <w:spacing w:val="-1"/>
          <w:sz w:val="20"/>
        </w:rPr>
        <w:t xml:space="preserve"> </w:t>
      </w:r>
      <w:r>
        <w:rPr>
          <w:sz w:val="20"/>
        </w:rPr>
        <w:t>and</w:t>
      </w:r>
      <w:r>
        <w:rPr>
          <w:spacing w:val="-3"/>
          <w:sz w:val="20"/>
        </w:rPr>
        <w:t xml:space="preserve"> </w:t>
      </w:r>
      <w:r>
        <w:rPr>
          <w:sz w:val="20"/>
        </w:rPr>
        <w:t>paid</w:t>
      </w:r>
      <w:r>
        <w:rPr>
          <w:spacing w:val="-3"/>
          <w:sz w:val="20"/>
        </w:rPr>
        <w:t xml:space="preserve"> </w:t>
      </w:r>
      <w:r>
        <w:rPr>
          <w:sz w:val="20"/>
        </w:rPr>
        <w:t>for;</w:t>
      </w:r>
    </w:p>
    <w:p w14:paraId="63DD84C0" w14:textId="77777777" w:rsidR="0031547B" w:rsidRDefault="00570C5F">
      <w:pPr>
        <w:pStyle w:val="ListParagraph"/>
        <w:numPr>
          <w:ilvl w:val="1"/>
          <w:numId w:val="102"/>
        </w:numPr>
        <w:tabs>
          <w:tab w:val="left" w:pos="1793"/>
          <w:tab w:val="left" w:pos="1794"/>
        </w:tabs>
        <w:spacing w:line="244" w:lineRule="exact"/>
        <w:ind w:hanging="361"/>
        <w:rPr>
          <w:sz w:val="20"/>
        </w:rPr>
      </w:pPr>
      <w:r>
        <w:rPr>
          <w:sz w:val="20"/>
        </w:rPr>
        <w:t>Is</w:t>
      </w:r>
      <w:r>
        <w:rPr>
          <w:spacing w:val="-2"/>
          <w:sz w:val="20"/>
        </w:rPr>
        <w:t xml:space="preserve"> </w:t>
      </w:r>
      <w:r>
        <w:rPr>
          <w:sz w:val="20"/>
        </w:rPr>
        <w:t>aware</w:t>
      </w:r>
      <w:r>
        <w:rPr>
          <w:spacing w:val="-2"/>
          <w:sz w:val="20"/>
        </w:rPr>
        <w:t xml:space="preserve"> </w:t>
      </w:r>
      <w:r>
        <w:rPr>
          <w:sz w:val="20"/>
        </w:rPr>
        <w:t>of</w:t>
      </w:r>
      <w:r>
        <w:rPr>
          <w:spacing w:val="-2"/>
          <w:sz w:val="20"/>
        </w:rPr>
        <w:t xml:space="preserve"> </w:t>
      </w:r>
      <w:r>
        <w:rPr>
          <w:sz w:val="20"/>
        </w:rPr>
        <w:t>the</w:t>
      </w:r>
      <w:r>
        <w:rPr>
          <w:spacing w:val="-3"/>
          <w:sz w:val="20"/>
        </w:rPr>
        <w:t xml:space="preserve"> </w:t>
      </w:r>
      <w:r>
        <w:rPr>
          <w:sz w:val="20"/>
        </w:rPr>
        <w:t>need</w:t>
      </w:r>
      <w:r>
        <w:rPr>
          <w:spacing w:val="-2"/>
          <w:sz w:val="20"/>
        </w:rPr>
        <w:t xml:space="preserve"> </w:t>
      </w:r>
      <w:r>
        <w:rPr>
          <w:sz w:val="20"/>
        </w:rPr>
        <w:t>to link the Activity</w:t>
      </w:r>
      <w:r>
        <w:rPr>
          <w:spacing w:val="1"/>
          <w:sz w:val="20"/>
        </w:rPr>
        <w:t xml:space="preserve"> </w:t>
      </w:r>
      <w:r>
        <w:rPr>
          <w:sz w:val="20"/>
        </w:rPr>
        <w:t>Schedule</w:t>
      </w:r>
      <w:r>
        <w:rPr>
          <w:spacing w:val="-3"/>
          <w:sz w:val="20"/>
        </w:rPr>
        <w:t xml:space="preserve"> </w:t>
      </w:r>
      <w:r>
        <w:rPr>
          <w:sz w:val="20"/>
        </w:rPr>
        <w:t>to activities</w:t>
      </w:r>
      <w:r>
        <w:rPr>
          <w:spacing w:val="-1"/>
          <w:sz w:val="20"/>
        </w:rPr>
        <w:t xml:space="preserve"> </w:t>
      </w:r>
      <w:r>
        <w:rPr>
          <w:sz w:val="20"/>
        </w:rPr>
        <w:t>shown</w:t>
      </w:r>
      <w:r>
        <w:rPr>
          <w:spacing w:val="-3"/>
          <w:sz w:val="20"/>
        </w:rPr>
        <w:t xml:space="preserve"> </w:t>
      </w:r>
      <w:r>
        <w:rPr>
          <w:sz w:val="20"/>
        </w:rPr>
        <w:t>on</w:t>
      </w:r>
      <w:r>
        <w:rPr>
          <w:spacing w:val="-2"/>
          <w:sz w:val="20"/>
        </w:rPr>
        <w:t xml:space="preserve"> </w:t>
      </w:r>
      <w:r>
        <w:rPr>
          <w:sz w:val="20"/>
        </w:rPr>
        <w:t>his</w:t>
      </w:r>
      <w:r>
        <w:rPr>
          <w:spacing w:val="-1"/>
          <w:sz w:val="20"/>
        </w:rPr>
        <w:t xml:space="preserve"> </w:t>
      </w:r>
      <w:r>
        <w:rPr>
          <w:sz w:val="20"/>
        </w:rPr>
        <w:t>programme;</w:t>
      </w:r>
    </w:p>
    <w:p w14:paraId="443AA0C7" w14:textId="77777777" w:rsidR="0031547B" w:rsidRDefault="00570C5F">
      <w:pPr>
        <w:pStyle w:val="ListParagraph"/>
        <w:numPr>
          <w:ilvl w:val="1"/>
          <w:numId w:val="102"/>
        </w:numPr>
        <w:tabs>
          <w:tab w:val="left" w:pos="1794"/>
        </w:tabs>
        <w:spacing w:before="1" w:line="237" w:lineRule="auto"/>
        <w:ind w:right="1086"/>
        <w:jc w:val="both"/>
        <w:rPr>
          <w:sz w:val="20"/>
        </w:rPr>
      </w:pPr>
      <w:r>
        <w:rPr>
          <w:sz w:val="20"/>
        </w:rPr>
        <w:t xml:space="preserve">Has listed and priced activities in the </w:t>
      </w:r>
      <w:r>
        <w:rPr>
          <w:rFonts w:ascii="Arial" w:hAnsi="Arial"/>
          <w:i/>
          <w:sz w:val="20"/>
        </w:rPr>
        <w:t xml:space="preserve">activity schedule </w:t>
      </w:r>
      <w:r>
        <w:rPr>
          <w:sz w:val="20"/>
        </w:rPr>
        <w:t>which are inclusive of everything necessary</w:t>
      </w:r>
      <w:r>
        <w:rPr>
          <w:spacing w:val="-53"/>
          <w:sz w:val="20"/>
        </w:rPr>
        <w:t xml:space="preserve"> </w:t>
      </w:r>
      <w:r>
        <w:rPr>
          <w:sz w:val="20"/>
        </w:rPr>
        <w:t>and incidental to Providing the Works in accordance with the Works Information, as it was at the</w:t>
      </w:r>
      <w:r>
        <w:rPr>
          <w:spacing w:val="1"/>
          <w:sz w:val="20"/>
        </w:rPr>
        <w:t xml:space="preserve"> </w:t>
      </w:r>
      <w:r>
        <w:rPr>
          <w:sz w:val="20"/>
        </w:rPr>
        <w:t>time of</w:t>
      </w:r>
      <w:r>
        <w:rPr>
          <w:spacing w:val="-1"/>
          <w:sz w:val="20"/>
        </w:rPr>
        <w:t xml:space="preserve"> </w:t>
      </w:r>
      <w:r>
        <w:rPr>
          <w:sz w:val="20"/>
        </w:rPr>
        <w:t>tender,</w:t>
      </w:r>
      <w:r>
        <w:rPr>
          <w:spacing w:val="-2"/>
          <w:sz w:val="20"/>
        </w:rPr>
        <w:t xml:space="preserve"> </w:t>
      </w:r>
      <w:r>
        <w:rPr>
          <w:sz w:val="20"/>
        </w:rPr>
        <w:t>as well</w:t>
      </w:r>
      <w:r>
        <w:rPr>
          <w:spacing w:val="-3"/>
          <w:sz w:val="20"/>
        </w:rPr>
        <w:t xml:space="preserve"> </w:t>
      </w:r>
      <w:r>
        <w:rPr>
          <w:sz w:val="20"/>
        </w:rPr>
        <w:t>as correct</w:t>
      </w:r>
      <w:r>
        <w:rPr>
          <w:spacing w:val="-1"/>
          <w:sz w:val="20"/>
        </w:rPr>
        <w:t xml:space="preserve"> </w:t>
      </w:r>
      <w:r>
        <w:rPr>
          <w:sz w:val="20"/>
        </w:rPr>
        <w:t>any</w:t>
      </w:r>
      <w:r>
        <w:rPr>
          <w:spacing w:val="-1"/>
          <w:sz w:val="20"/>
        </w:rPr>
        <w:t xml:space="preserve"> </w:t>
      </w:r>
      <w:r>
        <w:rPr>
          <w:sz w:val="20"/>
        </w:rPr>
        <w:t>Defects not</w:t>
      </w:r>
      <w:r>
        <w:rPr>
          <w:spacing w:val="-2"/>
          <w:sz w:val="20"/>
        </w:rPr>
        <w:t xml:space="preserve"> </w:t>
      </w:r>
      <w:r>
        <w:rPr>
          <w:sz w:val="20"/>
        </w:rPr>
        <w:t>caused</w:t>
      </w:r>
      <w:r>
        <w:rPr>
          <w:spacing w:val="-1"/>
          <w:sz w:val="20"/>
        </w:rPr>
        <w:t xml:space="preserve"> </w:t>
      </w:r>
      <w:r>
        <w:rPr>
          <w:sz w:val="20"/>
        </w:rPr>
        <w:t xml:space="preserve">by an </w:t>
      </w:r>
      <w:r>
        <w:rPr>
          <w:rFonts w:ascii="Arial" w:hAnsi="Arial"/>
          <w:i/>
          <w:sz w:val="20"/>
        </w:rPr>
        <w:t xml:space="preserve">Employer’s </w:t>
      </w:r>
      <w:r>
        <w:rPr>
          <w:sz w:val="20"/>
        </w:rPr>
        <w:t>risk;</w:t>
      </w:r>
    </w:p>
    <w:p w14:paraId="1836C2C5" w14:textId="77777777" w:rsidR="0031547B" w:rsidRDefault="00570C5F">
      <w:pPr>
        <w:pStyle w:val="ListParagraph"/>
        <w:numPr>
          <w:ilvl w:val="1"/>
          <w:numId w:val="102"/>
        </w:numPr>
        <w:tabs>
          <w:tab w:val="left" w:pos="1794"/>
        </w:tabs>
        <w:spacing w:before="3"/>
        <w:ind w:right="1082"/>
        <w:jc w:val="both"/>
        <w:rPr>
          <w:sz w:val="20"/>
        </w:rPr>
      </w:pPr>
      <w:r>
        <w:rPr>
          <w:sz w:val="20"/>
        </w:rPr>
        <w:t>Has priced work he decides not to show as a separate activity within the Prices of other listed</w:t>
      </w:r>
      <w:r>
        <w:rPr>
          <w:spacing w:val="1"/>
          <w:sz w:val="20"/>
        </w:rPr>
        <w:t xml:space="preserve"> </w:t>
      </w:r>
      <w:r>
        <w:rPr>
          <w:sz w:val="20"/>
        </w:rPr>
        <w:t>activities</w:t>
      </w:r>
      <w:r>
        <w:rPr>
          <w:spacing w:val="-1"/>
          <w:sz w:val="20"/>
        </w:rPr>
        <w:t xml:space="preserve"> </w:t>
      </w:r>
      <w:r>
        <w:rPr>
          <w:sz w:val="20"/>
        </w:rPr>
        <w:t>in</w:t>
      </w:r>
      <w:r>
        <w:rPr>
          <w:spacing w:val="-2"/>
          <w:sz w:val="20"/>
        </w:rPr>
        <w:t xml:space="preserve"> </w:t>
      </w:r>
      <w:r>
        <w:rPr>
          <w:sz w:val="20"/>
        </w:rPr>
        <w:t>order</w:t>
      </w:r>
      <w:r>
        <w:rPr>
          <w:spacing w:val="-2"/>
          <w:sz w:val="20"/>
        </w:rPr>
        <w:t xml:space="preserve"> </w:t>
      </w:r>
      <w:r>
        <w:rPr>
          <w:sz w:val="20"/>
        </w:rPr>
        <w:t>to</w:t>
      </w:r>
      <w:r>
        <w:rPr>
          <w:spacing w:val="-2"/>
          <w:sz w:val="20"/>
        </w:rPr>
        <w:t xml:space="preserve"> </w:t>
      </w:r>
      <w:r>
        <w:rPr>
          <w:sz w:val="20"/>
        </w:rPr>
        <w:t>fulfil</w:t>
      </w:r>
      <w:r>
        <w:rPr>
          <w:spacing w:val="-1"/>
          <w:sz w:val="20"/>
        </w:rPr>
        <w:t xml:space="preserve"> </w:t>
      </w:r>
      <w:r>
        <w:rPr>
          <w:sz w:val="20"/>
        </w:rPr>
        <w:t>the</w:t>
      </w:r>
      <w:r>
        <w:rPr>
          <w:spacing w:val="-3"/>
          <w:sz w:val="20"/>
        </w:rPr>
        <w:t xml:space="preserve"> </w:t>
      </w:r>
      <w:r>
        <w:rPr>
          <w:sz w:val="20"/>
        </w:rPr>
        <w:t>obligation to</w:t>
      </w:r>
      <w:r>
        <w:rPr>
          <w:spacing w:val="-2"/>
          <w:sz w:val="20"/>
        </w:rPr>
        <w:t xml:space="preserve"> </w:t>
      </w:r>
      <w:r>
        <w:rPr>
          <w:sz w:val="20"/>
        </w:rPr>
        <w:t>complete the</w:t>
      </w:r>
      <w:r>
        <w:rPr>
          <w:spacing w:val="4"/>
          <w:sz w:val="20"/>
        </w:rPr>
        <w:t xml:space="preserve"> </w:t>
      </w:r>
      <w:r>
        <w:rPr>
          <w:rFonts w:ascii="Arial" w:hAnsi="Arial"/>
          <w:i/>
          <w:sz w:val="20"/>
        </w:rPr>
        <w:t>works</w:t>
      </w:r>
      <w:r>
        <w:rPr>
          <w:rFonts w:ascii="Arial" w:hAnsi="Arial"/>
          <w:i/>
          <w:spacing w:val="-1"/>
          <w:sz w:val="20"/>
        </w:rPr>
        <w:t xml:space="preserve"> </w:t>
      </w:r>
      <w:r>
        <w:rPr>
          <w:sz w:val="20"/>
        </w:rPr>
        <w:t>for</w:t>
      </w:r>
      <w:r>
        <w:rPr>
          <w:spacing w:val="-2"/>
          <w:sz w:val="20"/>
        </w:rPr>
        <w:t xml:space="preserve"> </w:t>
      </w:r>
      <w:r>
        <w:rPr>
          <w:sz w:val="20"/>
        </w:rPr>
        <w:t>the tendered</w:t>
      </w:r>
      <w:r>
        <w:rPr>
          <w:spacing w:val="1"/>
          <w:sz w:val="20"/>
        </w:rPr>
        <w:t xml:space="preserve"> </w:t>
      </w:r>
      <w:r>
        <w:rPr>
          <w:sz w:val="20"/>
        </w:rPr>
        <w:t>total</w:t>
      </w:r>
      <w:r>
        <w:rPr>
          <w:spacing w:val="-3"/>
          <w:sz w:val="20"/>
        </w:rPr>
        <w:t xml:space="preserve"> </w:t>
      </w:r>
      <w:r>
        <w:rPr>
          <w:sz w:val="20"/>
        </w:rPr>
        <w:t>of</w:t>
      </w:r>
      <w:r>
        <w:rPr>
          <w:spacing w:val="-3"/>
          <w:sz w:val="20"/>
        </w:rPr>
        <w:t xml:space="preserve"> </w:t>
      </w:r>
      <w:r>
        <w:rPr>
          <w:sz w:val="20"/>
        </w:rPr>
        <w:t>the Prices.</w:t>
      </w:r>
    </w:p>
    <w:p w14:paraId="07DAB631" w14:textId="77777777" w:rsidR="0031547B" w:rsidRDefault="00570C5F">
      <w:pPr>
        <w:pStyle w:val="ListParagraph"/>
        <w:numPr>
          <w:ilvl w:val="1"/>
          <w:numId w:val="102"/>
        </w:numPr>
        <w:tabs>
          <w:tab w:val="left" w:pos="1794"/>
          <w:tab w:val="left" w:pos="9958"/>
        </w:tabs>
        <w:spacing w:before="3" w:line="237" w:lineRule="auto"/>
        <w:ind w:right="1081"/>
        <w:jc w:val="both"/>
        <w:rPr>
          <w:sz w:val="20"/>
        </w:rPr>
      </w:pPr>
      <w:r>
        <w:rPr>
          <w:sz w:val="20"/>
        </w:rPr>
        <w:t>Understands there is no adjustment to the lump sum Activity Schedule price if the amount, or</w:t>
      </w:r>
      <w:r>
        <w:rPr>
          <w:spacing w:val="1"/>
          <w:sz w:val="20"/>
        </w:rPr>
        <w:t xml:space="preserve"> </w:t>
      </w:r>
      <w:r>
        <w:rPr>
          <w:sz w:val="20"/>
        </w:rPr>
        <w:t xml:space="preserve">quantity, of work within that activity later turns out to be different to that which the </w:t>
      </w:r>
      <w:r>
        <w:rPr>
          <w:rFonts w:ascii="Arial" w:hAnsi="Arial"/>
          <w:i/>
          <w:sz w:val="20"/>
        </w:rPr>
        <w:t>Contractor</w:t>
      </w:r>
      <w:r>
        <w:rPr>
          <w:rFonts w:ascii="Arial" w:hAnsi="Arial"/>
          <w:i/>
          <w:spacing w:val="1"/>
          <w:sz w:val="20"/>
        </w:rPr>
        <w:t xml:space="preserve"> </w:t>
      </w:r>
      <w:r>
        <w:rPr>
          <w:sz w:val="20"/>
        </w:rPr>
        <w:t>estimated</w:t>
      </w:r>
      <w:r>
        <w:rPr>
          <w:spacing w:val="54"/>
          <w:sz w:val="20"/>
        </w:rPr>
        <w:t xml:space="preserve"> </w:t>
      </w:r>
      <w:r>
        <w:rPr>
          <w:sz w:val="20"/>
        </w:rPr>
        <w:t>at</w:t>
      </w:r>
      <w:r>
        <w:rPr>
          <w:spacing w:val="52"/>
          <w:sz w:val="20"/>
        </w:rPr>
        <w:t xml:space="preserve"> </w:t>
      </w:r>
      <w:r>
        <w:rPr>
          <w:sz w:val="20"/>
        </w:rPr>
        <w:t>time</w:t>
      </w:r>
      <w:r>
        <w:rPr>
          <w:spacing w:val="53"/>
          <w:sz w:val="20"/>
        </w:rPr>
        <w:t xml:space="preserve"> </w:t>
      </w:r>
      <w:r>
        <w:rPr>
          <w:sz w:val="20"/>
        </w:rPr>
        <w:t>of</w:t>
      </w:r>
      <w:r>
        <w:rPr>
          <w:spacing w:val="52"/>
          <w:sz w:val="20"/>
        </w:rPr>
        <w:t xml:space="preserve"> </w:t>
      </w:r>
      <w:r>
        <w:rPr>
          <w:sz w:val="20"/>
        </w:rPr>
        <w:t>tender.</w:t>
      </w:r>
      <w:r>
        <w:rPr>
          <w:spacing w:val="53"/>
          <w:sz w:val="20"/>
        </w:rPr>
        <w:t xml:space="preserve"> </w:t>
      </w:r>
      <w:r>
        <w:rPr>
          <w:sz w:val="20"/>
        </w:rPr>
        <w:t>The</w:t>
      </w:r>
      <w:r>
        <w:rPr>
          <w:spacing w:val="53"/>
          <w:sz w:val="20"/>
        </w:rPr>
        <w:t xml:space="preserve"> </w:t>
      </w:r>
      <w:r>
        <w:rPr>
          <w:sz w:val="20"/>
        </w:rPr>
        <w:t>only</w:t>
      </w:r>
      <w:r>
        <w:rPr>
          <w:spacing w:val="54"/>
          <w:sz w:val="20"/>
        </w:rPr>
        <w:t xml:space="preserve"> </w:t>
      </w:r>
      <w:r>
        <w:rPr>
          <w:sz w:val="20"/>
        </w:rPr>
        <w:t>basis</w:t>
      </w:r>
      <w:r>
        <w:rPr>
          <w:spacing w:val="54"/>
          <w:sz w:val="20"/>
        </w:rPr>
        <w:t xml:space="preserve"> </w:t>
      </w:r>
      <w:r>
        <w:rPr>
          <w:sz w:val="20"/>
        </w:rPr>
        <w:t>for</w:t>
      </w:r>
      <w:r>
        <w:rPr>
          <w:spacing w:val="54"/>
          <w:sz w:val="20"/>
        </w:rPr>
        <w:t xml:space="preserve"> </w:t>
      </w:r>
      <w:r>
        <w:rPr>
          <w:sz w:val="20"/>
        </w:rPr>
        <w:t>a</w:t>
      </w:r>
      <w:r>
        <w:rPr>
          <w:spacing w:val="52"/>
          <w:sz w:val="20"/>
        </w:rPr>
        <w:t xml:space="preserve"> </w:t>
      </w:r>
      <w:r>
        <w:rPr>
          <w:sz w:val="20"/>
        </w:rPr>
        <w:t>change  to</w:t>
      </w:r>
      <w:r>
        <w:rPr>
          <w:spacing w:val="52"/>
          <w:sz w:val="20"/>
        </w:rPr>
        <w:t xml:space="preserve"> </w:t>
      </w:r>
      <w:r>
        <w:rPr>
          <w:sz w:val="20"/>
        </w:rPr>
        <w:t>the</w:t>
      </w:r>
      <w:r>
        <w:rPr>
          <w:spacing w:val="53"/>
          <w:sz w:val="20"/>
        </w:rPr>
        <w:t xml:space="preserve"> </w:t>
      </w:r>
      <w:r>
        <w:rPr>
          <w:sz w:val="20"/>
        </w:rPr>
        <w:t>Prices</w:t>
      </w:r>
      <w:r>
        <w:rPr>
          <w:spacing w:val="2"/>
          <w:sz w:val="20"/>
        </w:rPr>
        <w:t xml:space="preserve"> </w:t>
      </w:r>
      <w:r>
        <w:rPr>
          <w:sz w:val="20"/>
        </w:rPr>
        <w:t>is</w:t>
      </w:r>
      <w:r>
        <w:rPr>
          <w:spacing w:val="54"/>
          <w:sz w:val="20"/>
        </w:rPr>
        <w:t xml:space="preserve"> </w:t>
      </w:r>
      <w:r>
        <w:rPr>
          <w:sz w:val="20"/>
        </w:rPr>
        <w:t>as</w:t>
      </w:r>
      <w:r>
        <w:rPr>
          <w:spacing w:val="4"/>
          <w:sz w:val="20"/>
        </w:rPr>
        <w:t xml:space="preserve"> </w:t>
      </w:r>
      <w:r>
        <w:rPr>
          <w:sz w:val="20"/>
        </w:rPr>
        <w:t>a</w:t>
      </w:r>
      <w:r>
        <w:rPr>
          <w:spacing w:val="52"/>
          <w:sz w:val="20"/>
        </w:rPr>
        <w:t xml:space="preserve"> </w:t>
      </w:r>
      <w:r>
        <w:rPr>
          <w:sz w:val="20"/>
        </w:rPr>
        <w:t>result</w:t>
      </w:r>
      <w:r>
        <w:rPr>
          <w:spacing w:val="53"/>
          <w:sz w:val="20"/>
        </w:rPr>
        <w:t xml:space="preserve"> </w:t>
      </w:r>
      <w:r>
        <w:rPr>
          <w:sz w:val="20"/>
        </w:rPr>
        <w:t>of</w:t>
      </w:r>
      <w:r>
        <w:rPr>
          <w:spacing w:val="55"/>
          <w:sz w:val="20"/>
        </w:rPr>
        <w:t xml:space="preserve"> </w:t>
      </w:r>
      <w:r>
        <w:rPr>
          <w:sz w:val="20"/>
        </w:rPr>
        <w:t>a</w:t>
      </w:r>
      <w:r>
        <w:rPr>
          <w:spacing w:val="-54"/>
          <w:sz w:val="20"/>
        </w:rPr>
        <w:t xml:space="preserve"> </w:t>
      </w:r>
      <w:r>
        <w:rPr>
          <w:sz w:val="20"/>
        </w:rPr>
        <w:t>compensation</w:t>
      </w:r>
      <w:r>
        <w:rPr>
          <w:sz w:val="20"/>
        </w:rPr>
        <w:tab/>
      </w:r>
      <w:r>
        <w:rPr>
          <w:spacing w:val="-1"/>
          <w:sz w:val="20"/>
        </w:rPr>
        <w:t>event.</w:t>
      </w:r>
    </w:p>
    <w:p w14:paraId="6C8C393C" w14:textId="77777777" w:rsidR="0031547B" w:rsidRDefault="0031547B">
      <w:pPr>
        <w:spacing w:line="237" w:lineRule="auto"/>
        <w:jc w:val="both"/>
        <w:rPr>
          <w:sz w:val="20"/>
        </w:rPr>
        <w:sectPr w:rsidR="0031547B">
          <w:pgSz w:w="11910" w:h="16840"/>
          <w:pgMar w:top="1320" w:right="260" w:bottom="1260" w:left="60" w:header="726" w:footer="1073" w:gutter="0"/>
          <w:cols w:space="720"/>
        </w:sectPr>
      </w:pPr>
    </w:p>
    <w:p w14:paraId="5A7C9EEB" w14:textId="77777777" w:rsidR="0031547B" w:rsidRDefault="0031547B">
      <w:pPr>
        <w:pStyle w:val="BodyText"/>
        <w:rPr>
          <w:sz w:val="20"/>
        </w:rPr>
      </w:pPr>
    </w:p>
    <w:p w14:paraId="79E97B67" w14:textId="77777777" w:rsidR="0031547B" w:rsidRDefault="0031547B">
      <w:pPr>
        <w:pStyle w:val="BodyText"/>
        <w:rPr>
          <w:sz w:val="20"/>
        </w:rPr>
      </w:pPr>
    </w:p>
    <w:p w14:paraId="0D301D0D" w14:textId="77777777" w:rsidR="0031547B" w:rsidRDefault="0031547B">
      <w:pPr>
        <w:pStyle w:val="BodyText"/>
        <w:spacing w:after="1"/>
        <w:rPr>
          <w:sz w:val="28"/>
        </w:rPr>
      </w:pPr>
    </w:p>
    <w:p w14:paraId="09D72E4E" w14:textId="640C7991" w:rsidR="0031547B" w:rsidRDefault="00DF28C0">
      <w:pPr>
        <w:pStyle w:val="BodyText"/>
        <w:ind w:left="931"/>
        <w:rPr>
          <w:sz w:val="20"/>
        </w:rPr>
      </w:pPr>
      <w:r>
        <w:rPr>
          <w:noProof/>
          <w:sz w:val="20"/>
          <w:lang w:val="en-ZA" w:eastAsia="en-ZA"/>
        </w:rPr>
        <mc:AlternateContent>
          <mc:Choice Requires="wpg">
            <w:drawing>
              <wp:inline distT="0" distB="0" distL="0" distR="0" wp14:anchorId="75FE6483" wp14:editId="51988AAA">
                <wp:extent cx="6239510" cy="464820"/>
                <wp:effectExtent l="0" t="0" r="0" b="1905"/>
                <wp:docPr id="135"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39510" cy="464820"/>
                          <a:chOff x="0" y="0"/>
                          <a:chExt cx="9826" cy="732"/>
                        </a:xfrm>
                      </wpg:grpSpPr>
                      <wps:wsp>
                        <wps:cNvPr id="136" name="AutoShape 56"/>
                        <wps:cNvSpPr>
                          <a:spLocks/>
                        </wps:cNvSpPr>
                        <wps:spPr bwMode="auto">
                          <a:xfrm>
                            <a:off x="0" y="0"/>
                            <a:ext cx="9826" cy="732"/>
                          </a:xfrm>
                          <a:custGeom>
                            <a:avLst/>
                            <a:gdLst>
                              <a:gd name="T0" fmla="*/ 9825 w 9826"/>
                              <a:gd name="T1" fmla="*/ 14 h 732"/>
                              <a:gd name="T2" fmla="*/ 9811 w 9826"/>
                              <a:gd name="T3" fmla="*/ 14 h 732"/>
                              <a:gd name="T4" fmla="*/ 9811 w 9826"/>
                              <a:gd name="T5" fmla="*/ 718 h 732"/>
                              <a:gd name="T6" fmla="*/ 14 w 9826"/>
                              <a:gd name="T7" fmla="*/ 718 h 732"/>
                              <a:gd name="T8" fmla="*/ 14 w 9826"/>
                              <a:gd name="T9" fmla="*/ 14 h 732"/>
                              <a:gd name="T10" fmla="*/ 0 w 9826"/>
                              <a:gd name="T11" fmla="*/ 14 h 732"/>
                              <a:gd name="T12" fmla="*/ 0 w 9826"/>
                              <a:gd name="T13" fmla="*/ 718 h 732"/>
                              <a:gd name="T14" fmla="*/ 0 w 9826"/>
                              <a:gd name="T15" fmla="*/ 732 h 732"/>
                              <a:gd name="T16" fmla="*/ 14 w 9826"/>
                              <a:gd name="T17" fmla="*/ 732 h 732"/>
                              <a:gd name="T18" fmla="*/ 9811 w 9826"/>
                              <a:gd name="T19" fmla="*/ 732 h 732"/>
                              <a:gd name="T20" fmla="*/ 9825 w 9826"/>
                              <a:gd name="T21" fmla="*/ 732 h 732"/>
                              <a:gd name="T22" fmla="*/ 9825 w 9826"/>
                              <a:gd name="T23" fmla="*/ 718 h 732"/>
                              <a:gd name="T24" fmla="*/ 9825 w 9826"/>
                              <a:gd name="T25" fmla="*/ 14 h 732"/>
                              <a:gd name="T26" fmla="*/ 9825 w 9826"/>
                              <a:gd name="T27" fmla="*/ 0 h 732"/>
                              <a:gd name="T28" fmla="*/ 9811 w 9826"/>
                              <a:gd name="T29" fmla="*/ 0 h 732"/>
                              <a:gd name="T30" fmla="*/ 14 w 9826"/>
                              <a:gd name="T31" fmla="*/ 0 h 732"/>
                              <a:gd name="T32" fmla="*/ 0 w 9826"/>
                              <a:gd name="T33" fmla="*/ 0 h 732"/>
                              <a:gd name="T34" fmla="*/ 0 w 9826"/>
                              <a:gd name="T35" fmla="*/ 14 h 732"/>
                              <a:gd name="T36" fmla="*/ 14 w 9826"/>
                              <a:gd name="T37" fmla="*/ 14 h 732"/>
                              <a:gd name="T38" fmla="*/ 9811 w 9826"/>
                              <a:gd name="T39" fmla="*/ 14 h 732"/>
                              <a:gd name="T40" fmla="*/ 9825 w 9826"/>
                              <a:gd name="T41" fmla="*/ 14 h 732"/>
                              <a:gd name="T42" fmla="*/ 9825 w 9826"/>
                              <a:gd name="T43" fmla="*/ 0 h 7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9826" h="732">
                                <a:moveTo>
                                  <a:pt x="9825" y="14"/>
                                </a:moveTo>
                                <a:lnTo>
                                  <a:pt x="9811" y="14"/>
                                </a:lnTo>
                                <a:lnTo>
                                  <a:pt x="9811" y="718"/>
                                </a:lnTo>
                                <a:lnTo>
                                  <a:pt x="14" y="718"/>
                                </a:lnTo>
                                <a:lnTo>
                                  <a:pt x="14" y="14"/>
                                </a:lnTo>
                                <a:lnTo>
                                  <a:pt x="0" y="14"/>
                                </a:lnTo>
                                <a:lnTo>
                                  <a:pt x="0" y="718"/>
                                </a:lnTo>
                                <a:lnTo>
                                  <a:pt x="0" y="732"/>
                                </a:lnTo>
                                <a:lnTo>
                                  <a:pt x="14" y="732"/>
                                </a:lnTo>
                                <a:lnTo>
                                  <a:pt x="9811" y="732"/>
                                </a:lnTo>
                                <a:lnTo>
                                  <a:pt x="9825" y="732"/>
                                </a:lnTo>
                                <a:lnTo>
                                  <a:pt x="9825" y="718"/>
                                </a:lnTo>
                                <a:lnTo>
                                  <a:pt x="9825" y="14"/>
                                </a:lnTo>
                                <a:close/>
                                <a:moveTo>
                                  <a:pt x="9825" y="0"/>
                                </a:moveTo>
                                <a:lnTo>
                                  <a:pt x="9811" y="0"/>
                                </a:lnTo>
                                <a:lnTo>
                                  <a:pt x="14" y="0"/>
                                </a:lnTo>
                                <a:lnTo>
                                  <a:pt x="0" y="0"/>
                                </a:lnTo>
                                <a:lnTo>
                                  <a:pt x="0" y="14"/>
                                </a:lnTo>
                                <a:lnTo>
                                  <a:pt x="14" y="14"/>
                                </a:lnTo>
                                <a:lnTo>
                                  <a:pt x="9811" y="14"/>
                                </a:lnTo>
                                <a:lnTo>
                                  <a:pt x="9825" y="14"/>
                                </a:lnTo>
                                <a:lnTo>
                                  <a:pt x="9825"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7" name="Text Box 55"/>
                        <wps:cNvSpPr txBox="1">
                          <a:spLocks noChangeArrowheads="1"/>
                        </wps:cNvSpPr>
                        <wps:spPr bwMode="auto">
                          <a:xfrm>
                            <a:off x="112" y="14"/>
                            <a:ext cx="9698" cy="704"/>
                          </a:xfrm>
                          <a:prstGeom prst="rect">
                            <a:avLst/>
                          </a:prstGeom>
                          <a:solidFill>
                            <a:srgbClr val="CCCCC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B8EFA0E" w14:textId="77777777" w:rsidR="0031547B" w:rsidRDefault="00570C5F">
                              <w:pPr>
                                <w:spacing w:before="98"/>
                                <w:ind w:left="28"/>
                                <w:rPr>
                                  <w:rFonts w:ascii="Arial"/>
                                  <w:i/>
                                  <w:sz w:val="44"/>
                                </w:rPr>
                              </w:pPr>
                              <w:r>
                                <w:rPr>
                                  <w:sz w:val="44"/>
                                </w:rPr>
                                <w:t xml:space="preserve">C2.2 the </w:t>
                              </w:r>
                              <w:r>
                                <w:rPr>
                                  <w:rFonts w:ascii="Arial"/>
                                  <w:i/>
                                  <w:sz w:val="44"/>
                                </w:rPr>
                                <w:t>activity</w:t>
                              </w:r>
                              <w:r>
                                <w:rPr>
                                  <w:rFonts w:ascii="Arial"/>
                                  <w:i/>
                                  <w:spacing w:val="-2"/>
                                  <w:sz w:val="44"/>
                                </w:rPr>
                                <w:t xml:space="preserve"> </w:t>
                              </w:r>
                              <w:r>
                                <w:rPr>
                                  <w:rFonts w:ascii="Arial"/>
                                  <w:i/>
                                  <w:sz w:val="44"/>
                                </w:rPr>
                                <w:t>schedule</w:t>
                              </w:r>
                            </w:p>
                          </w:txbxContent>
                        </wps:txbx>
                        <wps:bodyPr rot="0" vert="horz" wrap="square" lIns="0" tIns="0" rIns="0" bIns="0" anchor="t" anchorCtr="0" upright="1">
                          <a:noAutofit/>
                        </wps:bodyPr>
                      </wps:wsp>
                    </wpg:wgp>
                  </a:graphicData>
                </a:graphic>
              </wp:inline>
            </w:drawing>
          </mc:Choice>
          <mc:Fallback>
            <w:pict>
              <v:group w14:anchorId="75FE6483" id="Group 54" o:spid="_x0000_s1052" style="width:491.3pt;height:36.6pt;mso-position-horizontal-relative:char;mso-position-vertical-relative:line" coordsize="9826,7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">
                <v:shape id="AutoShape 56" o:spid="_x0000_s1053" style="position:absolute;width:9826;height:732;visibility:visible;mso-wrap-style:square;v-text-anchor:top" coordsize="9826,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" path="m9825,14r-14,l9811,718,14,718,14,14,,14,,718r,14l14,732r9797,l9825,732r,-14l9825,14xm9825,r-14,l14,,,,,14r14,l9811,14r14,l9825,xe" fillcolor="black" stroked="f">
                  <v:path arrowok="t" o:connecttype="custom" o:connectlocs="9825,14;9811,14;9811,718;14,718;14,14;0,14;0,718;0,732;14,732;9811,732;9825,732;9825,718;9825,14;9825,0;9811,0;14,0;0,0;0,14;14,14;9811,14;9825,14;9825,0" o:connectangles="0,0,0,0,0,0,0,0,0,0,0,0,0,0,0,0,0,0,0,0,0,0"/>
                </v:shape>
                <v:shape id="Text Box 55" o:spid="_x0000_s1054" type="#_x0000_t202" style="position:absolute;left:112;top:14;width:9698;height:7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" fillcolor="#ccc" stroked="f">
                  <v:textbox inset="0,0,0,0">
                    <w:txbxContent>
                      <w:p w14:paraId="0B8EFA0E" w14:textId="77777777" w:rsidR="0031547B" w:rsidRDefault="00570C5F">
                        <w:pPr>
                          <w:spacing w:before="98"/>
                          <w:ind w:left="28"/>
                          <w:rPr>
                            <w:rFonts w:ascii="Arial"/>
                            <w:i/>
                            <w:sz w:val="44"/>
                          </w:rPr>
                        </w:pPr>
                        <w:r>
                          <w:rPr>
                            <w:sz w:val="44"/>
                          </w:rPr>
                          <w:t xml:space="preserve">C2.2 the </w:t>
                        </w:r>
                        <w:r>
                          <w:rPr>
                            <w:rFonts w:ascii="Arial"/>
                            <w:i/>
                            <w:sz w:val="44"/>
                          </w:rPr>
                          <w:t>activity</w:t>
                        </w:r>
                        <w:r>
                          <w:rPr>
                            <w:rFonts w:ascii="Arial"/>
                            <w:i/>
                            <w:spacing w:val="-2"/>
                            <w:sz w:val="44"/>
                          </w:rPr>
                          <w:t xml:space="preserve"> </w:t>
                        </w:r>
                        <w:r>
                          <w:rPr>
                            <w:rFonts w:ascii="Arial"/>
                            <w:i/>
                            <w:sz w:val="44"/>
                          </w:rPr>
                          <w:t>schedule</w:t>
                        </w:r>
                      </w:p>
                    </w:txbxContent>
                  </v:textbox>
                </v:shape>
                <w10:anchorlock/>
              </v:group>
            </w:pict>
          </mc:Fallback>
        </mc:AlternateContent>
      </w:r>
    </w:p>
    <w:p w14:paraId="1F180AC1" w14:textId="77777777" w:rsidR="0031547B" w:rsidRDefault="0031547B">
      <w:pPr>
        <w:pStyle w:val="BodyText"/>
        <w:rPr>
          <w:sz w:val="20"/>
        </w:rPr>
      </w:pPr>
    </w:p>
    <w:p w14:paraId="78614C3A" w14:textId="77777777" w:rsidR="0031547B" w:rsidRDefault="0031547B">
      <w:pPr>
        <w:pStyle w:val="BodyText"/>
        <w:rPr>
          <w:sz w:val="20"/>
        </w:rPr>
      </w:pPr>
    </w:p>
    <w:p w14:paraId="47B63D2A" w14:textId="77777777" w:rsidR="0031547B" w:rsidRDefault="0031547B">
      <w:pPr>
        <w:pStyle w:val="BodyText"/>
        <w:rPr>
          <w:sz w:val="20"/>
        </w:rPr>
      </w:pPr>
    </w:p>
    <w:p w14:paraId="355543E8" w14:textId="77777777" w:rsidR="0031547B" w:rsidRDefault="0031547B">
      <w:pPr>
        <w:pStyle w:val="BodyText"/>
        <w:spacing w:before="8"/>
        <w:rPr>
          <w:sz w:val="17"/>
        </w:rPr>
      </w:pPr>
    </w:p>
    <w:tbl>
      <w:tblPr>
        <w:tblW w:w="0" w:type="auto"/>
        <w:tblInd w:w="9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85"/>
        <w:gridCol w:w="5185"/>
        <w:gridCol w:w="3286"/>
      </w:tblGrid>
      <w:tr w:rsidR="00F61442" w:rsidRPr="00F61442" w14:paraId="2CBC77EA" w14:textId="77777777" w:rsidTr="00416D6C">
        <w:trPr>
          <w:trHeight w:val="230"/>
        </w:trPr>
        <w:tc>
          <w:tcPr>
            <w:tcW w:w="1385" w:type="dxa"/>
            <w:shd w:val="clear" w:color="auto" w:fill="auto"/>
          </w:tcPr>
          <w:p w14:paraId="5A2BB39F" w14:textId="77777777" w:rsidR="00F61442" w:rsidRPr="00F61442" w:rsidRDefault="00F61442" w:rsidP="00F61442">
            <w:pPr>
              <w:pStyle w:val="BodyText"/>
              <w:rPr>
                <w:sz w:val="20"/>
              </w:rPr>
            </w:pPr>
            <w:r w:rsidRPr="00F61442">
              <w:rPr>
                <w:sz w:val="20"/>
              </w:rPr>
              <w:t>ITEM</w:t>
            </w:r>
          </w:p>
        </w:tc>
        <w:tc>
          <w:tcPr>
            <w:tcW w:w="5185" w:type="dxa"/>
            <w:shd w:val="clear" w:color="auto" w:fill="auto"/>
          </w:tcPr>
          <w:p w14:paraId="5996D14C" w14:textId="77777777" w:rsidR="00F61442" w:rsidRPr="00F61442" w:rsidRDefault="00F61442" w:rsidP="00F61442">
            <w:pPr>
              <w:pStyle w:val="BodyText"/>
              <w:rPr>
                <w:sz w:val="20"/>
              </w:rPr>
            </w:pPr>
            <w:r w:rsidRPr="00F61442">
              <w:rPr>
                <w:sz w:val="20"/>
              </w:rPr>
              <w:t>DESCRIPTION</w:t>
            </w:r>
          </w:p>
        </w:tc>
        <w:tc>
          <w:tcPr>
            <w:tcW w:w="3286" w:type="dxa"/>
            <w:shd w:val="clear" w:color="auto" w:fill="auto"/>
          </w:tcPr>
          <w:p w14:paraId="09E83817" w14:textId="77777777" w:rsidR="00F61442" w:rsidRPr="00F61442" w:rsidRDefault="00F61442" w:rsidP="00F61442">
            <w:pPr>
              <w:pStyle w:val="BodyText"/>
              <w:rPr>
                <w:sz w:val="20"/>
              </w:rPr>
            </w:pPr>
            <w:r w:rsidRPr="00F61442">
              <w:rPr>
                <w:sz w:val="20"/>
              </w:rPr>
              <w:t>AMOUNT</w:t>
            </w:r>
          </w:p>
        </w:tc>
      </w:tr>
      <w:tr w:rsidR="00F61442" w:rsidRPr="00F61442" w14:paraId="0E554672" w14:textId="77777777" w:rsidTr="00416D6C">
        <w:trPr>
          <w:trHeight w:val="230"/>
        </w:trPr>
        <w:tc>
          <w:tcPr>
            <w:tcW w:w="1385" w:type="dxa"/>
            <w:shd w:val="clear" w:color="auto" w:fill="auto"/>
          </w:tcPr>
          <w:p w14:paraId="55511044" w14:textId="77777777" w:rsidR="00F61442" w:rsidRPr="00F61442" w:rsidRDefault="00F61442" w:rsidP="00F61442">
            <w:pPr>
              <w:pStyle w:val="BodyText"/>
              <w:rPr>
                <w:sz w:val="20"/>
              </w:rPr>
            </w:pPr>
          </w:p>
        </w:tc>
        <w:tc>
          <w:tcPr>
            <w:tcW w:w="5185" w:type="dxa"/>
            <w:shd w:val="clear" w:color="auto" w:fill="auto"/>
          </w:tcPr>
          <w:p w14:paraId="21E9ECC0" w14:textId="77777777" w:rsidR="00F61442" w:rsidRPr="00F61442" w:rsidRDefault="00F61442" w:rsidP="00F61442">
            <w:pPr>
              <w:pStyle w:val="BodyText"/>
              <w:rPr>
                <w:sz w:val="20"/>
              </w:rPr>
            </w:pPr>
          </w:p>
        </w:tc>
        <w:tc>
          <w:tcPr>
            <w:tcW w:w="3286" w:type="dxa"/>
            <w:shd w:val="clear" w:color="auto" w:fill="auto"/>
          </w:tcPr>
          <w:p w14:paraId="262C58BE" w14:textId="77777777" w:rsidR="00F61442" w:rsidRPr="00F61442" w:rsidRDefault="00F61442" w:rsidP="00F61442">
            <w:pPr>
              <w:pStyle w:val="BodyText"/>
              <w:rPr>
                <w:sz w:val="20"/>
              </w:rPr>
            </w:pPr>
          </w:p>
        </w:tc>
      </w:tr>
      <w:tr w:rsidR="00F61442" w:rsidRPr="00F61442" w14:paraId="20297519" w14:textId="77777777" w:rsidTr="00416D6C">
        <w:trPr>
          <w:trHeight w:val="230"/>
        </w:trPr>
        <w:tc>
          <w:tcPr>
            <w:tcW w:w="1385" w:type="dxa"/>
            <w:shd w:val="clear" w:color="auto" w:fill="auto"/>
          </w:tcPr>
          <w:p w14:paraId="787C3996" w14:textId="77777777" w:rsidR="00F61442" w:rsidRPr="00F61442" w:rsidRDefault="00F61442" w:rsidP="00F61442">
            <w:pPr>
              <w:pStyle w:val="BodyText"/>
              <w:rPr>
                <w:sz w:val="20"/>
              </w:rPr>
            </w:pPr>
          </w:p>
        </w:tc>
        <w:tc>
          <w:tcPr>
            <w:tcW w:w="5185" w:type="dxa"/>
            <w:shd w:val="clear" w:color="auto" w:fill="auto"/>
          </w:tcPr>
          <w:p w14:paraId="50BA15D8" w14:textId="77777777" w:rsidR="00F61442" w:rsidRPr="00F61442" w:rsidRDefault="00F61442" w:rsidP="00F61442">
            <w:pPr>
              <w:pStyle w:val="BodyText"/>
              <w:rPr>
                <w:sz w:val="20"/>
              </w:rPr>
            </w:pPr>
          </w:p>
        </w:tc>
        <w:tc>
          <w:tcPr>
            <w:tcW w:w="3286" w:type="dxa"/>
            <w:shd w:val="clear" w:color="auto" w:fill="auto"/>
          </w:tcPr>
          <w:p w14:paraId="0DE4DE1B" w14:textId="77777777" w:rsidR="00F61442" w:rsidRPr="00F61442" w:rsidRDefault="00F61442" w:rsidP="00F61442">
            <w:pPr>
              <w:pStyle w:val="BodyText"/>
              <w:rPr>
                <w:sz w:val="20"/>
              </w:rPr>
            </w:pPr>
          </w:p>
        </w:tc>
      </w:tr>
      <w:tr w:rsidR="00F61442" w:rsidRPr="00F61442" w14:paraId="2611E128" w14:textId="77777777" w:rsidTr="00416D6C">
        <w:trPr>
          <w:trHeight w:val="230"/>
        </w:trPr>
        <w:tc>
          <w:tcPr>
            <w:tcW w:w="1385" w:type="dxa"/>
            <w:shd w:val="clear" w:color="auto" w:fill="auto"/>
          </w:tcPr>
          <w:p w14:paraId="717DF7E7" w14:textId="77777777" w:rsidR="00F61442" w:rsidRPr="00F61442" w:rsidRDefault="00F61442" w:rsidP="00F61442">
            <w:pPr>
              <w:pStyle w:val="BodyText"/>
              <w:rPr>
                <w:sz w:val="20"/>
              </w:rPr>
            </w:pPr>
            <w:r w:rsidRPr="00F61442">
              <w:rPr>
                <w:sz w:val="20"/>
              </w:rPr>
              <w:t>1</w:t>
            </w:r>
          </w:p>
        </w:tc>
        <w:tc>
          <w:tcPr>
            <w:tcW w:w="5185" w:type="dxa"/>
            <w:shd w:val="clear" w:color="auto" w:fill="auto"/>
          </w:tcPr>
          <w:p w14:paraId="089C3F20" w14:textId="77777777" w:rsidR="00F61442" w:rsidRPr="00F61442" w:rsidRDefault="00F61442" w:rsidP="00F61442">
            <w:pPr>
              <w:pStyle w:val="BodyText"/>
              <w:rPr>
                <w:sz w:val="20"/>
              </w:rPr>
            </w:pPr>
            <w:r w:rsidRPr="00F61442">
              <w:rPr>
                <w:sz w:val="20"/>
              </w:rPr>
              <w:t>Surveying including fieldwork/ site visit</w:t>
            </w:r>
          </w:p>
        </w:tc>
        <w:tc>
          <w:tcPr>
            <w:tcW w:w="3286" w:type="dxa"/>
            <w:shd w:val="clear" w:color="auto" w:fill="auto"/>
          </w:tcPr>
          <w:p w14:paraId="6D2E58CF" w14:textId="77777777" w:rsidR="00F61442" w:rsidRPr="00F61442" w:rsidRDefault="00F61442" w:rsidP="00F61442">
            <w:pPr>
              <w:pStyle w:val="BodyText"/>
              <w:rPr>
                <w:sz w:val="20"/>
              </w:rPr>
            </w:pPr>
            <w:r w:rsidRPr="00F61442">
              <w:rPr>
                <w:sz w:val="20"/>
              </w:rPr>
              <w:t>R</w:t>
            </w:r>
          </w:p>
        </w:tc>
      </w:tr>
      <w:tr w:rsidR="00F61442" w:rsidRPr="00F61442" w14:paraId="3E141715" w14:textId="77777777" w:rsidTr="00416D6C">
        <w:trPr>
          <w:trHeight w:val="230"/>
        </w:trPr>
        <w:tc>
          <w:tcPr>
            <w:tcW w:w="1385" w:type="dxa"/>
            <w:shd w:val="clear" w:color="auto" w:fill="auto"/>
          </w:tcPr>
          <w:p w14:paraId="16F77B00" w14:textId="77777777" w:rsidR="00F61442" w:rsidRPr="00F61442" w:rsidRDefault="00F61442" w:rsidP="00F61442">
            <w:pPr>
              <w:pStyle w:val="BodyText"/>
              <w:rPr>
                <w:sz w:val="20"/>
              </w:rPr>
            </w:pPr>
          </w:p>
        </w:tc>
        <w:tc>
          <w:tcPr>
            <w:tcW w:w="5185" w:type="dxa"/>
            <w:shd w:val="clear" w:color="auto" w:fill="auto"/>
          </w:tcPr>
          <w:p w14:paraId="2F365CB5" w14:textId="77777777" w:rsidR="00F61442" w:rsidRPr="00F61442" w:rsidRDefault="00F61442" w:rsidP="00F61442">
            <w:pPr>
              <w:pStyle w:val="BodyText"/>
              <w:rPr>
                <w:sz w:val="20"/>
              </w:rPr>
            </w:pPr>
          </w:p>
        </w:tc>
        <w:tc>
          <w:tcPr>
            <w:tcW w:w="3286" w:type="dxa"/>
            <w:shd w:val="clear" w:color="auto" w:fill="auto"/>
          </w:tcPr>
          <w:p w14:paraId="538F5DF3" w14:textId="77777777" w:rsidR="00F61442" w:rsidRPr="00F61442" w:rsidRDefault="00F61442" w:rsidP="00F61442">
            <w:pPr>
              <w:pStyle w:val="BodyText"/>
              <w:rPr>
                <w:sz w:val="20"/>
              </w:rPr>
            </w:pPr>
          </w:p>
        </w:tc>
      </w:tr>
      <w:tr w:rsidR="00F61442" w:rsidRPr="00F61442" w14:paraId="5449FA44" w14:textId="77777777" w:rsidTr="00416D6C">
        <w:trPr>
          <w:trHeight w:val="230"/>
        </w:trPr>
        <w:tc>
          <w:tcPr>
            <w:tcW w:w="1385" w:type="dxa"/>
            <w:shd w:val="clear" w:color="auto" w:fill="auto"/>
          </w:tcPr>
          <w:p w14:paraId="23C6585F" w14:textId="77777777" w:rsidR="00F61442" w:rsidRPr="00F61442" w:rsidRDefault="00F61442" w:rsidP="00F61442">
            <w:pPr>
              <w:pStyle w:val="BodyText"/>
              <w:rPr>
                <w:sz w:val="20"/>
              </w:rPr>
            </w:pPr>
            <w:r w:rsidRPr="00F61442">
              <w:rPr>
                <w:sz w:val="20"/>
              </w:rPr>
              <w:t xml:space="preserve"> 2</w:t>
            </w:r>
          </w:p>
        </w:tc>
        <w:tc>
          <w:tcPr>
            <w:tcW w:w="5185" w:type="dxa"/>
            <w:shd w:val="clear" w:color="auto" w:fill="auto"/>
          </w:tcPr>
          <w:p w14:paraId="0B3902E4" w14:textId="77777777" w:rsidR="00F61442" w:rsidRPr="00F61442" w:rsidRDefault="00F61442" w:rsidP="00F61442">
            <w:pPr>
              <w:pStyle w:val="BodyText"/>
              <w:rPr>
                <w:sz w:val="20"/>
              </w:rPr>
            </w:pPr>
            <w:r w:rsidRPr="00F61442">
              <w:rPr>
                <w:sz w:val="20"/>
              </w:rPr>
              <w:t>Geotechnical Investigations and material testing</w:t>
            </w:r>
          </w:p>
        </w:tc>
        <w:tc>
          <w:tcPr>
            <w:tcW w:w="3286" w:type="dxa"/>
            <w:shd w:val="clear" w:color="auto" w:fill="auto"/>
          </w:tcPr>
          <w:p w14:paraId="25309828" w14:textId="77777777" w:rsidR="00F61442" w:rsidRPr="00F61442" w:rsidRDefault="00F61442" w:rsidP="00F61442">
            <w:pPr>
              <w:pStyle w:val="BodyText"/>
              <w:rPr>
                <w:sz w:val="20"/>
              </w:rPr>
            </w:pPr>
            <w:r w:rsidRPr="00F61442">
              <w:rPr>
                <w:sz w:val="20"/>
              </w:rPr>
              <w:t>R</w:t>
            </w:r>
          </w:p>
        </w:tc>
      </w:tr>
      <w:tr w:rsidR="00F61442" w:rsidRPr="00F61442" w14:paraId="3D69B767" w14:textId="77777777" w:rsidTr="00416D6C">
        <w:trPr>
          <w:trHeight w:val="230"/>
        </w:trPr>
        <w:tc>
          <w:tcPr>
            <w:tcW w:w="1385" w:type="dxa"/>
            <w:shd w:val="clear" w:color="auto" w:fill="auto"/>
          </w:tcPr>
          <w:p w14:paraId="3512E456" w14:textId="77777777" w:rsidR="00F61442" w:rsidRPr="00F61442" w:rsidRDefault="00F61442" w:rsidP="00F61442">
            <w:pPr>
              <w:pStyle w:val="BodyText"/>
              <w:rPr>
                <w:sz w:val="20"/>
              </w:rPr>
            </w:pPr>
          </w:p>
        </w:tc>
        <w:tc>
          <w:tcPr>
            <w:tcW w:w="5185" w:type="dxa"/>
            <w:shd w:val="clear" w:color="auto" w:fill="auto"/>
          </w:tcPr>
          <w:p w14:paraId="30CE84B8" w14:textId="77777777" w:rsidR="00F61442" w:rsidRPr="00F61442" w:rsidRDefault="00F61442" w:rsidP="00F61442">
            <w:pPr>
              <w:pStyle w:val="BodyText"/>
              <w:rPr>
                <w:sz w:val="20"/>
              </w:rPr>
            </w:pPr>
          </w:p>
        </w:tc>
        <w:tc>
          <w:tcPr>
            <w:tcW w:w="3286" w:type="dxa"/>
            <w:shd w:val="clear" w:color="auto" w:fill="auto"/>
          </w:tcPr>
          <w:p w14:paraId="7DC659A3" w14:textId="77777777" w:rsidR="00F61442" w:rsidRPr="00F61442" w:rsidRDefault="00F61442" w:rsidP="00F61442">
            <w:pPr>
              <w:pStyle w:val="BodyText"/>
              <w:rPr>
                <w:sz w:val="20"/>
              </w:rPr>
            </w:pPr>
          </w:p>
        </w:tc>
      </w:tr>
      <w:tr w:rsidR="00F61442" w:rsidRPr="00F61442" w14:paraId="0D6969E4" w14:textId="77777777" w:rsidTr="00416D6C">
        <w:trPr>
          <w:trHeight w:val="230"/>
        </w:trPr>
        <w:tc>
          <w:tcPr>
            <w:tcW w:w="1385" w:type="dxa"/>
            <w:shd w:val="clear" w:color="auto" w:fill="auto"/>
          </w:tcPr>
          <w:p w14:paraId="1BADC78E" w14:textId="77777777" w:rsidR="00F61442" w:rsidRPr="00F61442" w:rsidRDefault="00F61442" w:rsidP="00F61442">
            <w:pPr>
              <w:pStyle w:val="BodyText"/>
              <w:rPr>
                <w:sz w:val="20"/>
              </w:rPr>
            </w:pPr>
            <w:r w:rsidRPr="00F61442">
              <w:rPr>
                <w:sz w:val="20"/>
              </w:rPr>
              <w:t>3</w:t>
            </w:r>
          </w:p>
        </w:tc>
        <w:tc>
          <w:tcPr>
            <w:tcW w:w="5185" w:type="dxa"/>
            <w:shd w:val="clear" w:color="auto" w:fill="auto"/>
          </w:tcPr>
          <w:p w14:paraId="74CD63F5" w14:textId="77777777" w:rsidR="00F61442" w:rsidRPr="00F61442" w:rsidRDefault="00F61442" w:rsidP="00F61442">
            <w:pPr>
              <w:pStyle w:val="BodyText"/>
              <w:rPr>
                <w:sz w:val="20"/>
              </w:rPr>
            </w:pPr>
            <w:r w:rsidRPr="00F61442">
              <w:rPr>
                <w:sz w:val="20"/>
              </w:rPr>
              <w:t>Review, Design Report and drawings</w:t>
            </w:r>
          </w:p>
        </w:tc>
        <w:tc>
          <w:tcPr>
            <w:tcW w:w="3286" w:type="dxa"/>
            <w:shd w:val="clear" w:color="auto" w:fill="auto"/>
          </w:tcPr>
          <w:p w14:paraId="068091E3" w14:textId="77777777" w:rsidR="00F61442" w:rsidRPr="00F61442" w:rsidRDefault="00F61442" w:rsidP="00F61442">
            <w:pPr>
              <w:pStyle w:val="BodyText"/>
              <w:rPr>
                <w:sz w:val="20"/>
              </w:rPr>
            </w:pPr>
            <w:r w:rsidRPr="00F61442">
              <w:rPr>
                <w:sz w:val="20"/>
              </w:rPr>
              <w:t>R</w:t>
            </w:r>
          </w:p>
        </w:tc>
      </w:tr>
      <w:tr w:rsidR="00F61442" w:rsidRPr="00F61442" w14:paraId="5F1434CE" w14:textId="77777777" w:rsidTr="00416D6C">
        <w:trPr>
          <w:trHeight w:val="229"/>
        </w:trPr>
        <w:tc>
          <w:tcPr>
            <w:tcW w:w="1385" w:type="dxa"/>
            <w:shd w:val="clear" w:color="auto" w:fill="auto"/>
          </w:tcPr>
          <w:p w14:paraId="200FFAB0" w14:textId="77777777" w:rsidR="00F61442" w:rsidRPr="00F61442" w:rsidRDefault="00F61442" w:rsidP="00F61442">
            <w:pPr>
              <w:pStyle w:val="BodyText"/>
              <w:rPr>
                <w:sz w:val="20"/>
              </w:rPr>
            </w:pPr>
          </w:p>
        </w:tc>
        <w:tc>
          <w:tcPr>
            <w:tcW w:w="5185" w:type="dxa"/>
            <w:shd w:val="clear" w:color="auto" w:fill="auto"/>
          </w:tcPr>
          <w:p w14:paraId="201107E2" w14:textId="77777777" w:rsidR="00F61442" w:rsidRPr="00F61442" w:rsidRDefault="00F61442" w:rsidP="00F61442">
            <w:pPr>
              <w:pStyle w:val="BodyText"/>
              <w:rPr>
                <w:sz w:val="20"/>
              </w:rPr>
            </w:pPr>
          </w:p>
        </w:tc>
        <w:tc>
          <w:tcPr>
            <w:tcW w:w="3286" w:type="dxa"/>
            <w:shd w:val="clear" w:color="auto" w:fill="auto"/>
          </w:tcPr>
          <w:p w14:paraId="486829B1" w14:textId="77777777" w:rsidR="00F61442" w:rsidRPr="00F61442" w:rsidRDefault="00F61442" w:rsidP="00F61442">
            <w:pPr>
              <w:pStyle w:val="BodyText"/>
              <w:rPr>
                <w:sz w:val="20"/>
              </w:rPr>
            </w:pPr>
          </w:p>
        </w:tc>
      </w:tr>
      <w:tr w:rsidR="00F61442" w:rsidRPr="00F61442" w14:paraId="593AD6A5" w14:textId="77777777" w:rsidTr="00416D6C">
        <w:trPr>
          <w:trHeight w:val="460"/>
        </w:trPr>
        <w:tc>
          <w:tcPr>
            <w:tcW w:w="1385" w:type="dxa"/>
            <w:shd w:val="clear" w:color="auto" w:fill="auto"/>
          </w:tcPr>
          <w:p w14:paraId="253AA3F2" w14:textId="77777777" w:rsidR="00F61442" w:rsidRPr="00F61442" w:rsidRDefault="00F61442" w:rsidP="00F61442">
            <w:pPr>
              <w:pStyle w:val="BodyText"/>
              <w:rPr>
                <w:sz w:val="20"/>
              </w:rPr>
            </w:pPr>
            <w:r w:rsidRPr="00F61442">
              <w:rPr>
                <w:sz w:val="20"/>
              </w:rPr>
              <w:t>4</w:t>
            </w:r>
          </w:p>
        </w:tc>
        <w:tc>
          <w:tcPr>
            <w:tcW w:w="5185" w:type="dxa"/>
            <w:shd w:val="clear" w:color="auto" w:fill="auto"/>
          </w:tcPr>
          <w:p w14:paraId="55B03DF9" w14:textId="77777777" w:rsidR="00F61442" w:rsidRPr="00F61442" w:rsidRDefault="00F61442" w:rsidP="00F61442">
            <w:pPr>
              <w:pStyle w:val="BodyText"/>
              <w:rPr>
                <w:sz w:val="20"/>
              </w:rPr>
            </w:pPr>
            <w:r w:rsidRPr="00F61442">
              <w:rPr>
                <w:sz w:val="20"/>
              </w:rPr>
              <w:t>Preliminary and General, including construction monitoring, office and office run costs.</w:t>
            </w:r>
          </w:p>
        </w:tc>
        <w:tc>
          <w:tcPr>
            <w:tcW w:w="3286" w:type="dxa"/>
            <w:shd w:val="clear" w:color="auto" w:fill="auto"/>
          </w:tcPr>
          <w:p w14:paraId="65466919" w14:textId="77777777" w:rsidR="00F61442" w:rsidRPr="00F61442" w:rsidRDefault="00F61442" w:rsidP="00F61442">
            <w:pPr>
              <w:pStyle w:val="BodyText"/>
              <w:rPr>
                <w:sz w:val="20"/>
              </w:rPr>
            </w:pPr>
            <w:r w:rsidRPr="00F61442">
              <w:rPr>
                <w:sz w:val="20"/>
              </w:rPr>
              <w:t>R</w:t>
            </w:r>
          </w:p>
        </w:tc>
      </w:tr>
      <w:tr w:rsidR="00F61442" w:rsidRPr="00F61442" w14:paraId="7A88F023" w14:textId="77777777" w:rsidTr="00416D6C">
        <w:trPr>
          <w:trHeight w:val="460"/>
        </w:trPr>
        <w:tc>
          <w:tcPr>
            <w:tcW w:w="1385" w:type="dxa"/>
            <w:shd w:val="clear" w:color="auto" w:fill="auto"/>
          </w:tcPr>
          <w:p w14:paraId="41496DBB" w14:textId="77777777" w:rsidR="00F61442" w:rsidRPr="00F61442" w:rsidRDefault="00F61442" w:rsidP="00F61442">
            <w:pPr>
              <w:pStyle w:val="BodyText"/>
              <w:rPr>
                <w:sz w:val="20"/>
              </w:rPr>
            </w:pPr>
            <w:r w:rsidRPr="00F61442">
              <w:rPr>
                <w:sz w:val="20"/>
              </w:rPr>
              <w:t>5</w:t>
            </w:r>
          </w:p>
        </w:tc>
        <w:tc>
          <w:tcPr>
            <w:tcW w:w="5185" w:type="dxa"/>
            <w:shd w:val="clear" w:color="auto" w:fill="auto"/>
          </w:tcPr>
          <w:p w14:paraId="39036717" w14:textId="77777777" w:rsidR="00F61442" w:rsidRPr="00F61442" w:rsidRDefault="00F61442" w:rsidP="00F61442">
            <w:pPr>
              <w:pStyle w:val="BodyText"/>
              <w:rPr>
                <w:sz w:val="20"/>
              </w:rPr>
            </w:pPr>
            <w:r w:rsidRPr="00F61442">
              <w:rPr>
                <w:sz w:val="20"/>
              </w:rPr>
              <w:t xml:space="preserve">Monitoring by Engineers: </w:t>
            </w:r>
          </w:p>
        </w:tc>
        <w:tc>
          <w:tcPr>
            <w:tcW w:w="3286" w:type="dxa"/>
            <w:shd w:val="clear" w:color="auto" w:fill="auto"/>
          </w:tcPr>
          <w:p w14:paraId="5296B41F" w14:textId="77777777" w:rsidR="00F61442" w:rsidRPr="00F61442" w:rsidRDefault="00F61442" w:rsidP="00F61442">
            <w:pPr>
              <w:pStyle w:val="BodyText"/>
              <w:rPr>
                <w:sz w:val="20"/>
              </w:rPr>
            </w:pPr>
            <w:r w:rsidRPr="00F61442">
              <w:rPr>
                <w:sz w:val="20"/>
              </w:rPr>
              <w:t>R</w:t>
            </w:r>
          </w:p>
        </w:tc>
      </w:tr>
      <w:tr w:rsidR="00F61442" w:rsidRPr="00F61442" w14:paraId="1F0A6F01" w14:textId="77777777" w:rsidTr="00416D6C">
        <w:trPr>
          <w:trHeight w:val="227"/>
        </w:trPr>
        <w:tc>
          <w:tcPr>
            <w:tcW w:w="1385" w:type="dxa"/>
            <w:shd w:val="clear" w:color="auto" w:fill="auto"/>
          </w:tcPr>
          <w:p w14:paraId="7271579D" w14:textId="77777777" w:rsidR="00F61442" w:rsidRPr="00F61442" w:rsidRDefault="00F61442" w:rsidP="00F61442">
            <w:pPr>
              <w:pStyle w:val="BodyText"/>
              <w:rPr>
                <w:sz w:val="20"/>
              </w:rPr>
            </w:pPr>
          </w:p>
        </w:tc>
        <w:tc>
          <w:tcPr>
            <w:tcW w:w="5185" w:type="dxa"/>
            <w:shd w:val="clear" w:color="auto" w:fill="auto"/>
          </w:tcPr>
          <w:p w14:paraId="013B0744" w14:textId="77777777" w:rsidR="00F61442" w:rsidRPr="00F61442" w:rsidRDefault="00F61442" w:rsidP="00F61442">
            <w:pPr>
              <w:pStyle w:val="BodyText"/>
              <w:rPr>
                <w:sz w:val="20"/>
              </w:rPr>
            </w:pPr>
          </w:p>
        </w:tc>
        <w:tc>
          <w:tcPr>
            <w:tcW w:w="3286" w:type="dxa"/>
            <w:shd w:val="clear" w:color="auto" w:fill="auto"/>
          </w:tcPr>
          <w:p w14:paraId="50927E77" w14:textId="77777777" w:rsidR="00F61442" w:rsidRPr="00F61442" w:rsidRDefault="00F61442" w:rsidP="00F61442">
            <w:pPr>
              <w:pStyle w:val="BodyText"/>
              <w:rPr>
                <w:sz w:val="20"/>
              </w:rPr>
            </w:pPr>
          </w:p>
        </w:tc>
      </w:tr>
      <w:tr w:rsidR="00F61442" w:rsidRPr="00F61442" w14:paraId="67F2CA65" w14:textId="77777777" w:rsidTr="00416D6C">
        <w:trPr>
          <w:trHeight w:val="460"/>
        </w:trPr>
        <w:tc>
          <w:tcPr>
            <w:tcW w:w="1385" w:type="dxa"/>
            <w:shd w:val="clear" w:color="auto" w:fill="auto"/>
          </w:tcPr>
          <w:p w14:paraId="6E513B26" w14:textId="77777777" w:rsidR="00F61442" w:rsidRPr="00F61442" w:rsidRDefault="00F61442" w:rsidP="00F61442">
            <w:pPr>
              <w:pStyle w:val="BodyText"/>
              <w:rPr>
                <w:sz w:val="20"/>
              </w:rPr>
            </w:pPr>
            <w:r w:rsidRPr="00F61442">
              <w:rPr>
                <w:sz w:val="20"/>
              </w:rPr>
              <w:t>6</w:t>
            </w:r>
          </w:p>
        </w:tc>
        <w:tc>
          <w:tcPr>
            <w:tcW w:w="5185" w:type="dxa"/>
            <w:shd w:val="clear" w:color="auto" w:fill="auto"/>
          </w:tcPr>
          <w:p w14:paraId="3D570D14" w14:textId="77777777" w:rsidR="00F61442" w:rsidRPr="00F61442" w:rsidRDefault="00F61442" w:rsidP="00F61442">
            <w:pPr>
              <w:pStyle w:val="BodyText"/>
              <w:rPr>
                <w:sz w:val="20"/>
              </w:rPr>
            </w:pPr>
            <w:r w:rsidRPr="00F61442">
              <w:rPr>
                <w:sz w:val="20"/>
              </w:rPr>
              <w:t>Shaping and Terracing area between Ash Dump Workshop</w:t>
            </w:r>
          </w:p>
        </w:tc>
        <w:tc>
          <w:tcPr>
            <w:tcW w:w="3286" w:type="dxa"/>
            <w:shd w:val="clear" w:color="auto" w:fill="auto"/>
          </w:tcPr>
          <w:p w14:paraId="4F9D7DE0" w14:textId="77777777" w:rsidR="00F61442" w:rsidRPr="00F61442" w:rsidRDefault="00F61442" w:rsidP="00F61442">
            <w:pPr>
              <w:pStyle w:val="BodyText"/>
              <w:rPr>
                <w:sz w:val="20"/>
              </w:rPr>
            </w:pPr>
            <w:r w:rsidRPr="00F61442">
              <w:rPr>
                <w:sz w:val="20"/>
              </w:rPr>
              <w:t>R</w:t>
            </w:r>
          </w:p>
        </w:tc>
      </w:tr>
      <w:tr w:rsidR="00F61442" w:rsidRPr="00F61442" w14:paraId="17077B44" w14:textId="77777777" w:rsidTr="00416D6C">
        <w:trPr>
          <w:trHeight w:val="230"/>
        </w:trPr>
        <w:tc>
          <w:tcPr>
            <w:tcW w:w="1385" w:type="dxa"/>
            <w:shd w:val="clear" w:color="auto" w:fill="auto"/>
          </w:tcPr>
          <w:p w14:paraId="684B8498" w14:textId="77777777" w:rsidR="00F61442" w:rsidRPr="00F61442" w:rsidRDefault="00F61442" w:rsidP="00F61442">
            <w:pPr>
              <w:pStyle w:val="BodyText"/>
              <w:rPr>
                <w:sz w:val="20"/>
              </w:rPr>
            </w:pPr>
          </w:p>
        </w:tc>
        <w:tc>
          <w:tcPr>
            <w:tcW w:w="5185" w:type="dxa"/>
            <w:shd w:val="clear" w:color="auto" w:fill="auto"/>
          </w:tcPr>
          <w:p w14:paraId="342A9762" w14:textId="77777777" w:rsidR="00F61442" w:rsidRPr="00F61442" w:rsidRDefault="00F61442" w:rsidP="00F61442">
            <w:pPr>
              <w:pStyle w:val="BodyText"/>
              <w:rPr>
                <w:sz w:val="20"/>
              </w:rPr>
            </w:pPr>
          </w:p>
        </w:tc>
        <w:tc>
          <w:tcPr>
            <w:tcW w:w="3286" w:type="dxa"/>
            <w:shd w:val="clear" w:color="auto" w:fill="auto"/>
          </w:tcPr>
          <w:p w14:paraId="60FE4E1C" w14:textId="77777777" w:rsidR="00F61442" w:rsidRPr="00F61442" w:rsidRDefault="00F61442" w:rsidP="00F61442">
            <w:pPr>
              <w:pStyle w:val="BodyText"/>
              <w:rPr>
                <w:sz w:val="20"/>
              </w:rPr>
            </w:pPr>
          </w:p>
        </w:tc>
      </w:tr>
      <w:tr w:rsidR="00F61442" w:rsidRPr="00F61442" w14:paraId="29660B80" w14:textId="77777777" w:rsidTr="00416D6C">
        <w:trPr>
          <w:trHeight w:val="230"/>
        </w:trPr>
        <w:tc>
          <w:tcPr>
            <w:tcW w:w="1385" w:type="dxa"/>
            <w:shd w:val="clear" w:color="auto" w:fill="auto"/>
          </w:tcPr>
          <w:p w14:paraId="1510932F" w14:textId="77777777" w:rsidR="00F61442" w:rsidRPr="00F61442" w:rsidRDefault="00F61442" w:rsidP="00F61442">
            <w:pPr>
              <w:pStyle w:val="BodyText"/>
              <w:rPr>
                <w:sz w:val="20"/>
              </w:rPr>
            </w:pPr>
            <w:r w:rsidRPr="00F61442">
              <w:rPr>
                <w:sz w:val="20"/>
              </w:rPr>
              <w:t>7</w:t>
            </w:r>
          </w:p>
        </w:tc>
        <w:tc>
          <w:tcPr>
            <w:tcW w:w="5185" w:type="dxa"/>
            <w:shd w:val="clear" w:color="auto" w:fill="auto"/>
          </w:tcPr>
          <w:p w14:paraId="37EB1D62" w14:textId="77777777" w:rsidR="00F61442" w:rsidRPr="00F61442" w:rsidRDefault="00F61442" w:rsidP="00F61442">
            <w:pPr>
              <w:pStyle w:val="BodyText"/>
              <w:rPr>
                <w:sz w:val="20"/>
              </w:rPr>
            </w:pPr>
            <w:r w:rsidRPr="00F61442">
              <w:rPr>
                <w:sz w:val="20"/>
              </w:rPr>
              <w:t>Storm water Concrete Drain and Earth drain</w:t>
            </w:r>
          </w:p>
        </w:tc>
        <w:tc>
          <w:tcPr>
            <w:tcW w:w="3286" w:type="dxa"/>
            <w:shd w:val="clear" w:color="auto" w:fill="auto"/>
          </w:tcPr>
          <w:p w14:paraId="51D311FE" w14:textId="77777777" w:rsidR="00F61442" w:rsidRPr="00F61442" w:rsidRDefault="00F61442" w:rsidP="00F61442">
            <w:pPr>
              <w:pStyle w:val="BodyText"/>
              <w:rPr>
                <w:sz w:val="20"/>
              </w:rPr>
            </w:pPr>
            <w:r w:rsidRPr="00F61442">
              <w:rPr>
                <w:sz w:val="20"/>
              </w:rPr>
              <w:t>R</w:t>
            </w:r>
          </w:p>
        </w:tc>
      </w:tr>
      <w:tr w:rsidR="00F61442" w:rsidRPr="00F61442" w14:paraId="26B7722E" w14:textId="77777777" w:rsidTr="00416D6C">
        <w:trPr>
          <w:trHeight w:val="230"/>
        </w:trPr>
        <w:tc>
          <w:tcPr>
            <w:tcW w:w="1385" w:type="dxa"/>
            <w:shd w:val="clear" w:color="auto" w:fill="auto"/>
          </w:tcPr>
          <w:p w14:paraId="4AD3F941" w14:textId="77777777" w:rsidR="00F61442" w:rsidRPr="00F61442" w:rsidRDefault="00F61442" w:rsidP="00F61442">
            <w:pPr>
              <w:pStyle w:val="BodyText"/>
              <w:rPr>
                <w:sz w:val="20"/>
              </w:rPr>
            </w:pPr>
          </w:p>
        </w:tc>
        <w:tc>
          <w:tcPr>
            <w:tcW w:w="5185" w:type="dxa"/>
            <w:shd w:val="clear" w:color="auto" w:fill="auto"/>
          </w:tcPr>
          <w:p w14:paraId="410DFE97" w14:textId="77777777" w:rsidR="00F61442" w:rsidRPr="00F61442" w:rsidRDefault="00F61442" w:rsidP="00F61442">
            <w:pPr>
              <w:pStyle w:val="BodyText"/>
              <w:rPr>
                <w:sz w:val="20"/>
              </w:rPr>
            </w:pPr>
          </w:p>
        </w:tc>
        <w:tc>
          <w:tcPr>
            <w:tcW w:w="3286" w:type="dxa"/>
            <w:shd w:val="clear" w:color="auto" w:fill="auto"/>
          </w:tcPr>
          <w:p w14:paraId="50ECC7BD" w14:textId="77777777" w:rsidR="00F61442" w:rsidRPr="00F61442" w:rsidRDefault="00F61442" w:rsidP="00F61442">
            <w:pPr>
              <w:pStyle w:val="BodyText"/>
              <w:rPr>
                <w:sz w:val="20"/>
              </w:rPr>
            </w:pPr>
          </w:p>
        </w:tc>
      </w:tr>
      <w:tr w:rsidR="00F61442" w:rsidRPr="00F61442" w14:paraId="6695A2FF" w14:textId="77777777" w:rsidTr="00416D6C">
        <w:trPr>
          <w:trHeight w:val="230"/>
        </w:trPr>
        <w:tc>
          <w:tcPr>
            <w:tcW w:w="1385" w:type="dxa"/>
            <w:shd w:val="clear" w:color="auto" w:fill="auto"/>
          </w:tcPr>
          <w:p w14:paraId="66A4245A" w14:textId="77777777" w:rsidR="00F61442" w:rsidRPr="00F61442" w:rsidRDefault="00F61442" w:rsidP="00F61442">
            <w:pPr>
              <w:pStyle w:val="BodyText"/>
              <w:rPr>
                <w:sz w:val="20"/>
              </w:rPr>
            </w:pPr>
            <w:r w:rsidRPr="00F61442">
              <w:rPr>
                <w:sz w:val="20"/>
              </w:rPr>
              <w:t>8</w:t>
            </w:r>
          </w:p>
        </w:tc>
        <w:tc>
          <w:tcPr>
            <w:tcW w:w="5185" w:type="dxa"/>
            <w:shd w:val="clear" w:color="auto" w:fill="auto"/>
          </w:tcPr>
          <w:p w14:paraId="42138223" w14:textId="77777777" w:rsidR="00F61442" w:rsidRPr="00F61442" w:rsidRDefault="00F61442" w:rsidP="00F61442">
            <w:pPr>
              <w:pStyle w:val="BodyText"/>
              <w:rPr>
                <w:sz w:val="20"/>
              </w:rPr>
            </w:pPr>
            <w:r w:rsidRPr="00F61442">
              <w:rPr>
                <w:sz w:val="20"/>
              </w:rPr>
              <w:t>Access Road and Parking area with block paving finish</w:t>
            </w:r>
          </w:p>
        </w:tc>
        <w:tc>
          <w:tcPr>
            <w:tcW w:w="3286" w:type="dxa"/>
            <w:shd w:val="clear" w:color="auto" w:fill="auto"/>
          </w:tcPr>
          <w:p w14:paraId="017452B5" w14:textId="77777777" w:rsidR="00F61442" w:rsidRPr="00F61442" w:rsidRDefault="00F61442" w:rsidP="00F61442">
            <w:pPr>
              <w:pStyle w:val="BodyText"/>
              <w:rPr>
                <w:sz w:val="20"/>
              </w:rPr>
            </w:pPr>
            <w:r w:rsidRPr="00F61442">
              <w:rPr>
                <w:sz w:val="20"/>
              </w:rPr>
              <w:t>R</w:t>
            </w:r>
          </w:p>
        </w:tc>
      </w:tr>
      <w:tr w:rsidR="00F61442" w:rsidRPr="00F61442" w14:paraId="461279B3" w14:textId="77777777" w:rsidTr="00416D6C">
        <w:trPr>
          <w:trHeight w:val="230"/>
        </w:trPr>
        <w:tc>
          <w:tcPr>
            <w:tcW w:w="1385" w:type="dxa"/>
            <w:shd w:val="clear" w:color="auto" w:fill="auto"/>
          </w:tcPr>
          <w:p w14:paraId="159B0827" w14:textId="77777777" w:rsidR="00F61442" w:rsidRPr="00F61442" w:rsidRDefault="00F61442" w:rsidP="00F61442">
            <w:pPr>
              <w:pStyle w:val="BodyText"/>
              <w:rPr>
                <w:sz w:val="20"/>
              </w:rPr>
            </w:pPr>
          </w:p>
        </w:tc>
        <w:tc>
          <w:tcPr>
            <w:tcW w:w="5185" w:type="dxa"/>
            <w:shd w:val="clear" w:color="auto" w:fill="auto"/>
          </w:tcPr>
          <w:p w14:paraId="7794743D" w14:textId="77777777" w:rsidR="00F61442" w:rsidRPr="00F61442" w:rsidRDefault="00F61442" w:rsidP="00F61442">
            <w:pPr>
              <w:pStyle w:val="BodyText"/>
              <w:rPr>
                <w:sz w:val="20"/>
              </w:rPr>
            </w:pPr>
          </w:p>
        </w:tc>
        <w:tc>
          <w:tcPr>
            <w:tcW w:w="3286" w:type="dxa"/>
            <w:shd w:val="clear" w:color="auto" w:fill="auto"/>
          </w:tcPr>
          <w:p w14:paraId="153C5195" w14:textId="77777777" w:rsidR="00F61442" w:rsidRPr="00F61442" w:rsidRDefault="00F61442" w:rsidP="00F61442">
            <w:pPr>
              <w:pStyle w:val="BodyText"/>
              <w:rPr>
                <w:sz w:val="20"/>
              </w:rPr>
            </w:pPr>
          </w:p>
        </w:tc>
      </w:tr>
      <w:tr w:rsidR="00F61442" w:rsidRPr="00F61442" w14:paraId="6DE91354" w14:textId="77777777" w:rsidTr="00416D6C">
        <w:trPr>
          <w:trHeight w:val="230"/>
        </w:trPr>
        <w:tc>
          <w:tcPr>
            <w:tcW w:w="1385" w:type="dxa"/>
            <w:shd w:val="clear" w:color="auto" w:fill="auto"/>
          </w:tcPr>
          <w:p w14:paraId="4DD3A730" w14:textId="77777777" w:rsidR="00F61442" w:rsidRPr="00F61442" w:rsidRDefault="00F61442" w:rsidP="00F61442">
            <w:pPr>
              <w:pStyle w:val="BodyText"/>
              <w:rPr>
                <w:sz w:val="20"/>
              </w:rPr>
            </w:pPr>
            <w:r w:rsidRPr="00F61442">
              <w:rPr>
                <w:sz w:val="20"/>
              </w:rPr>
              <w:t>9</w:t>
            </w:r>
          </w:p>
        </w:tc>
        <w:tc>
          <w:tcPr>
            <w:tcW w:w="5185" w:type="dxa"/>
            <w:shd w:val="clear" w:color="auto" w:fill="auto"/>
          </w:tcPr>
          <w:p w14:paraId="4BC1AA23" w14:textId="77777777" w:rsidR="00F61442" w:rsidRPr="00F61442" w:rsidRDefault="00F61442" w:rsidP="00F61442">
            <w:pPr>
              <w:pStyle w:val="BodyText"/>
              <w:rPr>
                <w:sz w:val="20"/>
              </w:rPr>
            </w:pPr>
            <w:r w:rsidRPr="00F61442">
              <w:rPr>
                <w:sz w:val="20"/>
              </w:rPr>
              <w:t>Landscaping</w:t>
            </w:r>
          </w:p>
        </w:tc>
        <w:tc>
          <w:tcPr>
            <w:tcW w:w="3286" w:type="dxa"/>
            <w:shd w:val="clear" w:color="auto" w:fill="auto"/>
          </w:tcPr>
          <w:p w14:paraId="5FA8E86A" w14:textId="77777777" w:rsidR="00F61442" w:rsidRPr="00F61442" w:rsidRDefault="00F61442" w:rsidP="00F61442">
            <w:pPr>
              <w:pStyle w:val="BodyText"/>
              <w:rPr>
                <w:sz w:val="20"/>
              </w:rPr>
            </w:pPr>
            <w:r w:rsidRPr="00F61442">
              <w:rPr>
                <w:sz w:val="20"/>
              </w:rPr>
              <w:t>R</w:t>
            </w:r>
          </w:p>
        </w:tc>
      </w:tr>
      <w:tr w:rsidR="00F61442" w:rsidRPr="00F61442" w14:paraId="3625BFF0" w14:textId="77777777" w:rsidTr="00416D6C">
        <w:trPr>
          <w:trHeight w:val="230"/>
        </w:trPr>
        <w:tc>
          <w:tcPr>
            <w:tcW w:w="1385" w:type="dxa"/>
            <w:shd w:val="clear" w:color="auto" w:fill="auto"/>
          </w:tcPr>
          <w:p w14:paraId="21978224" w14:textId="77777777" w:rsidR="00F61442" w:rsidRPr="00F61442" w:rsidRDefault="00F61442" w:rsidP="00F61442">
            <w:pPr>
              <w:pStyle w:val="BodyText"/>
              <w:rPr>
                <w:sz w:val="20"/>
              </w:rPr>
            </w:pPr>
          </w:p>
        </w:tc>
        <w:tc>
          <w:tcPr>
            <w:tcW w:w="5185" w:type="dxa"/>
            <w:shd w:val="clear" w:color="auto" w:fill="auto"/>
          </w:tcPr>
          <w:p w14:paraId="4C686609" w14:textId="77777777" w:rsidR="00F61442" w:rsidRPr="00F61442" w:rsidRDefault="00F61442" w:rsidP="00F61442">
            <w:pPr>
              <w:pStyle w:val="BodyText"/>
              <w:rPr>
                <w:sz w:val="20"/>
              </w:rPr>
            </w:pPr>
          </w:p>
        </w:tc>
        <w:tc>
          <w:tcPr>
            <w:tcW w:w="3286" w:type="dxa"/>
            <w:shd w:val="clear" w:color="auto" w:fill="auto"/>
          </w:tcPr>
          <w:p w14:paraId="5C1F41A2" w14:textId="77777777" w:rsidR="00F61442" w:rsidRPr="00F61442" w:rsidRDefault="00F61442" w:rsidP="00F61442">
            <w:pPr>
              <w:pStyle w:val="BodyText"/>
              <w:rPr>
                <w:sz w:val="20"/>
              </w:rPr>
            </w:pPr>
          </w:p>
        </w:tc>
      </w:tr>
      <w:tr w:rsidR="00F61442" w:rsidRPr="00F61442" w14:paraId="71EFA045" w14:textId="77777777" w:rsidTr="00416D6C">
        <w:trPr>
          <w:trHeight w:val="230"/>
        </w:trPr>
        <w:tc>
          <w:tcPr>
            <w:tcW w:w="1385" w:type="dxa"/>
            <w:shd w:val="clear" w:color="auto" w:fill="auto"/>
          </w:tcPr>
          <w:p w14:paraId="61413D17" w14:textId="77777777" w:rsidR="00F61442" w:rsidRPr="00F61442" w:rsidRDefault="00F61442" w:rsidP="00F61442">
            <w:pPr>
              <w:pStyle w:val="BodyText"/>
              <w:rPr>
                <w:sz w:val="20"/>
              </w:rPr>
            </w:pPr>
            <w:r w:rsidRPr="00F61442">
              <w:rPr>
                <w:sz w:val="20"/>
              </w:rPr>
              <w:t>10</w:t>
            </w:r>
          </w:p>
        </w:tc>
        <w:tc>
          <w:tcPr>
            <w:tcW w:w="5185" w:type="dxa"/>
            <w:shd w:val="clear" w:color="auto" w:fill="auto"/>
          </w:tcPr>
          <w:p w14:paraId="1ED19292" w14:textId="77777777" w:rsidR="00F61442" w:rsidRPr="00F61442" w:rsidRDefault="00F61442" w:rsidP="00F61442">
            <w:pPr>
              <w:pStyle w:val="BodyText"/>
              <w:rPr>
                <w:sz w:val="20"/>
              </w:rPr>
            </w:pPr>
            <w:r w:rsidRPr="00F61442">
              <w:rPr>
                <w:sz w:val="20"/>
              </w:rPr>
              <w:t>Contract close-out documentations i.e. data books, pec reports, cc report, as-builts, operations and maintenance manuals</w:t>
            </w:r>
          </w:p>
        </w:tc>
        <w:tc>
          <w:tcPr>
            <w:tcW w:w="3286" w:type="dxa"/>
            <w:shd w:val="clear" w:color="auto" w:fill="auto"/>
          </w:tcPr>
          <w:p w14:paraId="68F09E23" w14:textId="55F7588A" w:rsidR="00F61442" w:rsidRPr="00E24F78" w:rsidRDefault="00F61442" w:rsidP="00F61442">
            <w:pPr>
              <w:pStyle w:val="BodyText"/>
              <w:rPr>
                <w:sz w:val="20"/>
              </w:rPr>
            </w:pPr>
            <w:r w:rsidRPr="00E24F78">
              <w:rPr>
                <w:sz w:val="20"/>
              </w:rPr>
              <w:t>R</w:t>
            </w:r>
          </w:p>
        </w:tc>
      </w:tr>
      <w:tr w:rsidR="00F61442" w:rsidRPr="00F61442" w14:paraId="104056AE" w14:textId="77777777" w:rsidTr="00416D6C">
        <w:trPr>
          <w:trHeight w:val="230"/>
        </w:trPr>
        <w:tc>
          <w:tcPr>
            <w:tcW w:w="1385" w:type="dxa"/>
            <w:shd w:val="clear" w:color="auto" w:fill="auto"/>
          </w:tcPr>
          <w:p w14:paraId="10E46510" w14:textId="77777777" w:rsidR="00F61442" w:rsidRPr="00F61442" w:rsidRDefault="00F61442" w:rsidP="00F61442">
            <w:pPr>
              <w:pStyle w:val="BodyText"/>
              <w:rPr>
                <w:sz w:val="20"/>
              </w:rPr>
            </w:pPr>
          </w:p>
        </w:tc>
        <w:tc>
          <w:tcPr>
            <w:tcW w:w="5185" w:type="dxa"/>
            <w:shd w:val="clear" w:color="auto" w:fill="auto"/>
          </w:tcPr>
          <w:p w14:paraId="2505E32B" w14:textId="77777777" w:rsidR="00F61442" w:rsidRPr="00F61442" w:rsidRDefault="00F61442" w:rsidP="00F61442">
            <w:pPr>
              <w:pStyle w:val="BodyText"/>
              <w:rPr>
                <w:sz w:val="20"/>
              </w:rPr>
            </w:pPr>
          </w:p>
        </w:tc>
        <w:tc>
          <w:tcPr>
            <w:tcW w:w="3286" w:type="dxa"/>
            <w:shd w:val="clear" w:color="auto" w:fill="auto"/>
          </w:tcPr>
          <w:p w14:paraId="6DE89F9E" w14:textId="77777777" w:rsidR="00F61442" w:rsidRPr="00F61442" w:rsidRDefault="00F61442" w:rsidP="00F61442">
            <w:pPr>
              <w:pStyle w:val="BodyText"/>
              <w:rPr>
                <w:sz w:val="20"/>
              </w:rPr>
            </w:pPr>
          </w:p>
        </w:tc>
      </w:tr>
      <w:tr w:rsidR="00F61442" w:rsidRPr="00F61442" w14:paraId="30676CF5" w14:textId="77777777" w:rsidTr="00416D6C">
        <w:trPr>
          <w:trHeight w:val="230"/>
        </w:trPr>
        <w:tc>
          <w:tcPr>
            <w:tcW w:w="1385" w:type="dxa"/>
            <w:shd w:val="clear" w:color="auto" w:fill="auto"/>
          </w:tcPr>
          <w:p w14:paraId="0F4A0271" w14:textId="77777777" w:rsidR="00F61442" w:rsidRPr="00E24F78" w:rsidRDefault="00F61442" w:rsidP="00F61442">
            <w:pPr>
              <w:pStyle w:val="BodyText"/>
              <w:rPr>
                <w:b/>
                <w:bCs/>
                <w:sz w:val="20"/>
              </w:rPr>
            </w:pPr>
            <w:r w:rsidRPr="00E24F78">
              <w:rPr>
                <w:b/>
                <w:bCs/>
                <w:sz w:val="20"/>
              </w:rPr>
              <w:t>TOTAL</w:t>
            </w:r>
          </w:p>
        </w:tc>
        <w:tc>
          <w:tcPr>
            <w:tcW w:w="5185" w:type="dxa"/>
            <w:shd w:val="clear" w:color="auto" w:fill="auto"/>
          </w:tcPr>
          <w:p w14:paraId="254C697E" w14:textId="77777777" w:rsidR="00F61442" w:rsidRPr="00E24F78" w:rsidRDefault="00F61442" w:rsidP="00F61442">
            <w:pPr>
              <w:pStyle w:val="BodyText"/>
              <w:rPr>
                <w:b/>
                <w:bCs/>
                <w:sz w:val="20"/>
              </w:rPr>
            </w:pPr>
          </w:p>
        </w:tc>
        <w:tc>
          <w:tcPr>
            <w:tcW w:w="3286" w:type="dxa"/>
            <w:shd w:val="clear" w:color="auto" w:fill="auto"/>
          </w:tcPr>
          <w:p w14:paraId="7F77C256" w14:textId="77777777" w:rsidR="00F61442" w:rsidRPr="00E24F78" w:rsidRDefault="00F61442" w:rsidP="00F61442">
            <w:pPr>
              <w:pStyle w:val="BodyText"/>
              <w:rPr>
                <w:b/>
                <w:bCs/>
                <w:sz w:val="20"/>
              </w:rPr>
            </w:pPr>
            <w:r w:rsidRPr="00E24F78">
              <w:rPr>
                <w:b/>
                <w:bCs/>
                <w:sz w:val="20"/>
              </w:rPr>
              <w:t>R</w:t>
            </w:r>
          </w:p>
        </w:tc>
      </w:tr>
    </w:tbl>
    <w:p w14:paraId="3E09B5BE" w14:textId="77777777" w:rsidR="0031547B" w:rsidRDefault="0031547B">
      <w:pPr>
        <w:pStyle w:val="BodyText"/>
        <w:rPr>
          <w:sz w:val="20"/>
        </w:rPr>
      </w:pPr>
    </w:p>
    <w:p w14:paraId="158E1703" w14:textId="77777777" w:rsidR="0031547B" w:rsidRDefault="0031547B">
      <w:pPr>
        <w:pStyle w:val="BodyText"/>
        <w:rPr>
          <w:sz w:val="20"/>
        </w:rPr>
      </w:pPr>
    </w:p>
    <w:p w14:paraId="07159187" w14:textId="77777777" w:rsidR="0031547B" w:rsidRDefault="0031547B">
      <w:pPr>
        <w:pStyle w:val="BodyText"/>
        <w:rPr>
          <w:sz w:val="20"/>
        </w:rPr>
      </w:pPr>
    </w:p>
    <w:p w14:paraId="617CADCD" w14:textId="77777777" w:rsidR="0031547B" w:rsidRDefault="0031547B">
      <w:pPr>
        <w:pStyle w:val="BodyText"/>
        <w:rPr>
          <w:sz w:val="20"/>
        </w:rPr>
      </w:pPr>
    </w:p>
    <w:p w14:paraId="07246F70" w14:textId="77777777" w:rsidR="0031547B" w:rsidRDefault="0031547B">
      <w:pPr>
        <w:pStyle w:val="BodyText"/>
        <w:rPr>
          <w:sz w:val="20"/>
        </w:rPr>
      </w:pPr>
    </w:p>
    <w:p w14:paraId="1BD3C6A0" w14:textId="77777777" w:rsidR="0031547B" w:rsidRDefault="0031547B">
      <w:pPr>
        <w:pStyle w:val="BodyText"/>
        <w:rPr>
          <w:sz w:val="20"/>
        </w:rPr>
      </w:pPr>
    </w:p>
    <w:p w14:paraId="26779EAD" w14:textId="77777777" w:rsidR="0031547B" w:rsidRDefault="0031547B">
      <w:pPr>
        <w:pStyle w:val="BodyText"/>
        <w:rPr>
          <w:sz w:val="20"/>
        </w:rPr>
      </w:pPr>
    </w:p>
    <w:p w14:paraId="560F0F50" w14:textId="77777777" w:rsidR="0031547B" w:rsidRDefault="0031547B">
      <w:pPr>
        <w:pStyle w:val="BodyText"/>
        <w:rPr>
          <w:sz w:val="20"/>
        </w:rPr>
      </w:pPr>
    </w:p>
    <w:p w14:paraId="1ACB604F" w14:textId="77777777" w:rsidR="0031547B" w:rsidRDefault="0031547B">
      <w:pPr>
        <w:pStyle w:val="BodyText"/>
        <w:rPr>
          <w:sz w:val="20"/>
        </w:rPr>
      </w:pPr>
    </w:p>
    <w:p w14:paraId="073A6DED" w14:textId="77777777" w:rsidR="0031547B" w:rsidRDefault="0031547B">
      <w:pPr>
        <w:pStyle w:val="BodyText"/>
        <w:rPr>
          <w:sz w:val="20"/>
        </w:rPr>
      </w:pPr>
    </w:p>
    <w:p w14:paraId="6797CB8D" w14:textId="77777777" w:rsidR="0031547B" w:rsidRDefault="0031547B">
      <w:pPr>
        <w:pStyle w:val="BodyText"/>
        <w:rPr>
          <w:sz w:val="20"/>
        </w:rPr>
      </w:pPr>
    </w:p>
    <w:p w14:paraId="4568D1BD" w14:textId="77777777" w:rsidR="0031547B" w:rsidRDefault="0031547B">
      <w:pPr>
        <w:pStyle w:val="BodyText"/>
        <w:rPr>
          <w:sz w:val="20"/>
        </w:rPr>
      </w:pPr>
    </w:p>
    <w:p w14:paraId="6143209E" w14:textId="77777777" w:rsidR="0031547B" w:rsidRDefault="0031547B">
      <w:pPr>
        <w:pStyle w:val="BodyText"/>
        <w:rPr>
          <w:sz w:val="20"/>
        </w:rPr>
      </w:pPr>
    </w:p>
    <w:p w14:paraId="674728E2" w14:textId="77777777" w:rsidR="0031547B" w:rsidRDefault="0031547B">
      <w:pPr>
        <w:pStyle w:val="BodyText"/>
        <w:rPr>
          <w:sz w:val="20"/>
        </w:rPr>
      </w:pPr>
    </w:p>
    <w:p w14:paraId="2FF85DFD" w14:textId="77777777" w:rsidR="0031547B" w:rsidRDefault="0031547B">
      <w:pPr>
        <w:pStyle w:val="BodyText"/>
        <w:rPr>
          <w:sz w:val="20"/>
        </w:rPr>
      </w:pPr>
    </w:p>
    <w:p w14:paraId="663A7E5C" w14:textId="77777777" w:rsidR="0031547B" w:rsidRDefault="0031547B">
      <w:pPr>
        <w:pStyle w:val="BodyText"/>
        <w:rPr>
          <w:sz w:val="20"/>
        </w:rPr>
      </w:pPr>
    </w:p>
    <w:p w14:paraId="6D0E8C40" w14:textId="77777777" w:rsidR="0031547B" w:rsidRDefault="0031547B">
      <w:pPr>
        <w:pStyle w:val="BodyText"/>
        <w:rPr>
          <w:sz w:val="20"/>
        </w:rPr>
      </w:pPr>
    </w:p>
    <w:p w14:paraId="6227649D" w14:textId="77777777" w:rsidR="0031547B" w:rsidRDefault="0031547B">
      <w:pPr>
        <w:pStyle w:val="BodyText"/>
        <w:rPr>
          <w:sz w:val="20"/>
        </w:rPr>
      </w:pPr>
    </w:p>
    <w:p w14:paraId="1C4BD47F" w14:textId="77777777" w:rsidR="0031547B" w:rsidRDefault="0031547B">
      <w:pPr>
        <w:pStyle w:val="BodyText"/>
        <w:rPr>
          <w:sz w:val="20"/>
        </w:rPr>
      </w:pPr>
    </w:p>
    <w:p w14:paraId="2423D079" w14:textId="77777777" w:rsidR="0031547B" w:rsidRDefault="0031547B">
      <w:pPr>
        <w:pStyle w:val="BodyText"/>
        <w:rPr>
          <w:sz w:val="20"/>
        </w:rPr>
      </w:pPr>
    </w:p>
    <w:p w14:paraId="44F0788F" w14:textId="39CE4314" w:rsidR="0031547B" w:rsidRDefault="00DF28C0" w:rsidP="00D45D2D">
      <w:pPr>
        <w:pStyle w:val="BodyText"/>
        <w:spacing w:before="2"/>
        <w:rPr>
          <w:sz w:val="11"/>
        </w:rPr>
        <w:sectPr w:rsidR="0031547B">
          <w:headerReference w:type="default" r:id="rId17"/>
          <w:footerReference w:type="default" r:id="rId18"/>
          <w:pgSz w:w="11910" w:h="16840"/>
          <w:pgMar w:top="1320" w:right="260" w:bottom="880" w:left="60" w:header="726" w:footer="697" w:gutter="0"/>
          <w:cols w:space="720"/>
        </w:sectPr>
      </w:pPr>
      <w:r>
        <w:rPr>
          <w:noProof/>
          <w:lang w:val="en-ZA" w:eastAsia="en-ZA"/>
        </w:rPr>
        <mc:AlternateContent>
          <mc:Choice Requires="wpg">
            <w:drawing>
              <wp:anchor distT="0" distB="0" distL="0" distR="0" simplePos="0" relativeHeight="487601664" behindDoc="1" locked="0" layoutInCell="1" allowOverlap="1" wp14:anchorId="5BC49DCA" wp14:editId="58CA8424">
                <wp:simplePos x="0" y="0"/>
                <wp:positionH relativeFrom="page">
                  <wp:posOffset>719455</wp:posOffset>
                </wp:positionH>
                <wp:positionV relativeFrom="paragraph">
                  <wp:posOffset>106045</wp:posOffset>
                </wp:positionV>
                <wp:extent cx="6122035" cy="21590"/>
                <wp:effectExtent l="0" t="0" r="0" b="0"/>
                <wp:wrapTopAndBottom/>
                <wp:docPr id="127" name="Group 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2035" cy="21590"/>
                          <a:chOff x="1133" y="167"/>
                          <a:chExt cx="9641" cy="34"/>
                        </a:xfrm>
                      </wpg:grpSpPr>
                      <wps:wsp>
                        <wps:cNvPr id="128" name="Rectangle 53"/>
                        <wps:cNvSpPr>
                          <a:spLocks noChangeArrowheads="1"/>
                        </wps:cNvSpPr>
                        <wps:spPr bwMode="auto">
                          <a:xfrm>
                            <a:off x="1133" y="167"/>
                            <a:ext cx="9638" cy="31"/>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9" name="Freeform 52"/>
                        <wps:cNvSpPr>
                          <a:spLocks/>
                        </wps:cNvSpPr>
                        <wps:spPr bwMode="auto">
                          <a:xfrm>
                            <a:off x="1132" y="169"/>
                            <a:ext cx="9636" cy="5"/>
                          </a:xfrm>
                          <a:custGeom>
                            <a:avLst/>
                            <a:gdLst>
                              <a:gd name="T0" fmla="+- 0 10768 1133"/>
                              <a:gd name="T1" fmla="*/ T0 w 9636"/>
                              <a:gd name="T2" fmla="+- 0 169 169"/>
                              <a:gd name="T3" fmla="*/ 169 h 5"/>
                              <a:gd name="T4" fmla="+- 0 1138 1133"/>
                              <a:gd name="T5" fmla="*/ T4 w 9636"/>
                              <a:gd name="T6" fmla="+- 0 169 169"/>
                              <a:gd name="T7" fmla="*/ 169 h 5"/>
                              <a:gd name="T8" fmla="+- 0 1133 1133"/>
                              <a:gd name="T9" fmla="*/ T8 w 9636"/>
                              <a:gd name="T10" fmla="+- 0 169 169"/>
                              <a:gd name="T11" fmla="*/ 169 h 5"/>
                              <a:gd name="T12" fmla="+- 0 1133 1133"/>
                              <a:gd name="T13" fmla="*/ T12 w 9636"/>
                              <a:gd name="T14" fmla="+- 0 174 169"/>
                              <a:gd name="T15" fmla="*/ 174 h 5"/>
                              <a:gd name="T16" fmla="+- 0 1138 1133"/>
                              <a:gd name="T17" fmla="*/ T16 w 9636"/>
                              <a:gd name="T18" fmla="+- 0 174 169"/>
                              <a:gd name="T19" fmla="*/ 174 h 5"/>
                              <a:gd name="T20" fmla="+- 0 10768 1133"/>
                              <a:gd name="T21" fmla="*/ T20 w 9636"/>
                              <a:gd name="T22" fmla="+- 0 174 169"/>
                              <a:gd name="T23" fmla="*/ 174 h 5"/>
                              <a:gd name="T24" fmla="+- 0 10768 1133"/>
                              <a:gd name="T25" fmla="*/ T24 w 9636"/>
                              <a:gd name="T26" fmla="+- 0 169 169"/>
                              <a:gd name="T27" fmla="*/ 169 h 5"/>
                            </a:gdLst>
                            <a:ahLst/>
                            <a:cxnLst>
                              <a:cxn ang="0">
                                <a:pos x="T1" y="T3"/>
                              </a:cxn>
                              <a:cxn ang="0">
                                <a:pos x="T5" y="T7"/>
                              </a:cxn>
                              <a:cxn ang="0">
                                <a:pos x="T9" y="T11"/>
                              </a:cxn>
                              <a:cxn ang="0">
                                <a:pos x="T13" y="T15"/>
                              </a:cxn>
                              <a:cxn ang="0">
                                <a:pos x="T17" y="T19"/>
                              </a:cxn>
                              <a:cxn ang="0">
                                <a:pos x="T21" y="T23"/>
                              </a:cxn>
                              <a:cxn ang="0">
                                <a:pos x="T25" y="T27"/>
                              </a:cxn>
                            </a:cxnLst>
                            <a:rect l="0" t="0" r="r" b="b"/>
                            <a:pathLst>
                              <a:path w="9636" h="5">
                                <a:moveTo>
                                  <a:pt x="9635" y="0"/>
                                </a:moveTo>
                                <a:lnTo>
                                  <a:pt x="5" y="0"/>
                                </a:lnTo>
                                <a:lnTo>
                                  <a:pt x="0" y="0"/>
                                </a:lnTo>
                                <a:lnTo>
                                  <a:pt x="0" y="5"/>
                                </a:lnTo>
                                <a:lnTo>
                                  <a:pt x="5" y="5"/>
                                </a:lnTo>
                                <a:lnTo>
                                  <a:pt x="9635" y="5"/>
                                </a:lnTo>
                                <a:lnTo>
                                  <a:pt x="9635" y="0"/>
                                </a:lnTo>
                                <a:close/>
                              </a:path>
                            </a:pathLst>
                          </a:custGeom>
                          <a:solidFill>
                            <a:srgbClr val="9F9F9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0" name="Rectangle 51"/>
                        <wps:cNvSpPr>
                          <a:spLocks noChangeArrowheads="1"/>
                        </wps:cNvSpPr>
                        <wps:spPr bwMode="auto">
                          <a:xfrm>
                            <a:off x="10768" y="169"/>
                            <a:ext cx="5" cy="5"/>
                          </a:xfrm>
                          <a:prstGeom prst="rect">
                            <a:avLst/>
                          </a:prstGeom>
                          <a:solidFill>
                            <a:srgbClr val="E2E2E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1" name="AutoShape 50"/>
                        <wps:cNvSpPr>
                          <a:spLocks/>
                        </wps:cNvSpPr>
                        <wps:spPr bwMode="auto">
                          <a:xfrm>
                            <a:off x="1132" y="169"/>
                            <a:ext cx="9641" cy="27"/>
                          </a:xfrm>
                          <a:custGeom>
                            <a:avLst/>
                            <a:gdLst>
                              <a:gd name="T0" fmla="+- 0 1138 1133"/>
                              <a:gd name="T1" fmla="*/ T0 w 9641"/>
                              <a:gd name="T2" fmla="+- 0 174 169"/>
                              <a:gd name="T3" fmla="*/ 174 h 27"/>
                              <a:gd name="T4" fmla="+- 0 1133 1133"/>
                              <a:gd name="T5" fmla="*/ T4 w 9641"/>
                              <a:gd name="T6" fmla="+- 0 174 169"/>
                              <a:gd name="T7" fmla="*/ 174 h 27"/>
                              <a:gd name="T8" fmla="+- 0 1133 1133"/>
                              <a:gd name="T9" fmla="*/ T8 w 9641"/>
                              <a:gd name="T10" fmla="+- 0 196 169"/>
                              <a:gd name="T11" fmla="*/ 196 h 27"/>
                              <a:gd name="T12" fmla="+- 0 1138 1133"/>
                              <a:gd name="T13" fmla="*/ T12 w 9641"/>
                              <a:gd name="T14" fmla="+- 0 196 169"/>
                              <a:gd name="T15" fmla="*/ 196 h 27"/>
                              <a:gd name="T16" fmla="+- 0 1138 1133"/>
                              <a:gd name="T17" fmla="*/ T16 w 9641"/>
                              <a:gd name="T18" fmla="+- 0 174 169"/>
                              <a:gd name="T19" fmla="*/ 174 h 27"/>
                              <a:gd name="T20" fmla="+- 0 10773 1133"/>
                              <a:gd name="T21" fmla="*/ T20 w 9641"/>
                              <a:gd name="T22" fmla="+- 0 169 169"/>
                              <a:gd name="T23" fmla="*/ 169 h 27"/>
                              <a:gd name="T24" fmla="+- 0 10768 1133"/>
                              <a:gd name="T25" fmla="*/ T24 w 9641"/>
                              <a:gd name="T26" fmla="+- 0 169 169"/>
                              <a:gd name="T27" fmla="*/ 169 h 27"/>
                              <a:gd name="T28" fmla="+- 0 10768 1133"/>
                              <a:gd name="T29" fmla="*/ T28 w 9641"/>
                              <a:gd name="T30" fmla="+- 0 174 169"/>
                              <a:gd name="T31" fmla="*/ 174 h 27"/>
                              <a:gd name="T32" fmla="+- 0 10773 1133"/>
                              <a:gd name="T33" fmla="*/ T32 w 9641"/>
                              <a:gd name="T34" fmla="+- 0 174 169"/>
                              <a:gd name="T35" fmla="*/ 174 h 27"/>
                              <a:gd name="T36" fmla="+- 0 10773 1133"/>
                              <a:gd name="T37" fmla="*/ T36 w 9641"/>
                              <a:gd name="T38" fmla="+- 0 169 169"/>
                              <a:gd name="T39" fmla="*/ 169 h 2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641" h="27">
                                <a:moveTo>
                                  <a:pt x="5" y="5"/>
                                </a:moveTo>
                                <a:lnTo>
                                  <a:pt x="0" y="5"/>
                                </a:lnTo>
                                <a:lnTo>
                                  <a:pt x="0" y="27"/>
                                </a:lnTo>
                                <a:lnTo>
                                  <a:pt x="5" y="27"/>
                                </a:lnTo>
                                <a:lnTo>
                                  <a:pt x="5" y="5"/>
                                </a:lnTo>
                                <a:close/>
                                <a:moveTo>
                                  <a:pt x="9640" y="0"/>
                                </a:moveTo>
                                <a:lnTo>
                                  <a:pt x="9635" y="0"/>
                                </a:lnTo>
                                <a:lnTo>
                                  <a:pt x="9635" y="5"/>
                                </a:lnTo>
                                <a:lnTo>
                                  <a:pt x="9640" y="5"/>
                                </a:lnTo>
                                <a:lnTo>
                                  <a:pt x="9640" y="0"/>
                                </a:lnTo>
                                <a:close/>
                              </a:path>
                            </a:pathLst>
                          </a:custGeom>
                          <a:solidFill>
                            <a:srgbClr val="9F9F9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2" name="Rectangle 49"/>
                        <wps:cNvSpPr>
                          <a:spLocks noChangeArrowheads="1"/>
                        </wps:cNvSpPr>
                        <wps:spPr bwMode="auto">
                          <a:xfrm>
                            <a:off x="10768" y="174"/>
                            <a:ext cx="5" cy="22"/>
                          </a:xfrm>
                          <a:prstGeom prst="rect">
                            <a:avLst/>
                          </a:prstGeom>
                          <a:solidFill>
                            <a:srgbClr val="E2E2E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3" name="Rectangle 48"/>
                        <wps:cNvSpPr>
                          <a:spLocks noChangeArrowheads="1"/>
                        </wps:cNvSpPr>
                        <wps:spPr bwMode="auto">
                          <a:xfrm>
                            <a:off x="1132" y="195"/>
                            <a:ext cx="5" cy="5"/>
                          </a:xfrm>
                          <a:prstGeom prst="rect">
                            <a:avLst/>
                          </a:prstGeom>
                          <a:solidFill>
                            <a:srgbClr val="9F9F9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4" name="Freeform 47"/>
                        <wps:cNvSpPr>
                          <a:spLocks/>
                        </wps:cNvSpPr>
                        <wps:spPr bwMode="auto">
                          <a:xfrm>
                            <a:off x="1132" y="195"/>
                            <a:ext cx="9641" cy="5"/>
                          </a:xfrm>
                          <a:custGeom>
                            <a:avLst/>
                            <a:gdLst>
                              <a:gd name="T0" fmla="+- 0 10773 1133"/>
                              <a:gd name="T1" fmla="*/ T0 w 9641"/>
                              <a:gd name="T2" fmla="+- 0 196 196"/>
                              <a:gd name="T3" fmla="*/ 196 h 5"/>
                              <a:gd name="T4" fmla="+- 0 10768 1133"/>
                              <a:gd name="T5" fmla="*/ T4 w 9641"/>
                              <a:gd name="T6" fmla="+- 0 196 196"/>
                              <a:gd name="T7" fmla="*/ 196 h 5"/>
                              <a:gd name="T8" fmla="+- 0 1138 1133"/>
                              <a:gd name="T9" fmla="*/ T8 w 9641"/>
                              <a:gd name="T10" fmla="+- 0 196 196"/>
                              <a:gd name="T11" fmla="*/ 196 h 5"/>
                              <a:gd name="T12" fmla="+- 0 1133 1133"/>
                              <a:gd name="T13" fmla="*/ T12 w 9641"/>
                              <a:gd name="T14" fmla="+- 0 196 196"/>
                              <a:gd name="T15" fmla="*/ 196 h 5"/>
                              <a:gd name="T16" fmla="+- 0 1133 1133"/>
                              <a:gd name="T17" fmla="*/ T16 w 9641"/>
                              <a:gd name="T18" fmla="+- 0 201 196"/>
                              <a:gd name="T19" fmla="*/ 201 h 5"/>
                              <a:gd name="T20" fmla="+- 0 1138 1133"/>
                              <a:gd name="T21" fmla="*/ T20 w 9641"/>
                              <a:gd name="T22" fmla="+- 0 201 196"/>
                              <a:gd name="T23" fmla="*/ 201 h 5"/>
                              <a:gd name="T24" fmla="+- 0 10768 1133"/>
                              <a:gd name="T25" fmla="*/ T24 w 9641"/>
                              <a:gd name="T26" fmla="+- 0 201 196"/>
                              <a:gd name="T27" fmla="*/ 201 h 5"/>
                              <a:gd name="T28" fmla="+- 0 10773 1133"/>
                              <a:gd name="T29" fmla="*/ T28 w 9641"/>
                              <a:gd name="T30" fmla="+- 0 201 196"/>
                              <a:gd name="T31" fmla="*/ 201 h 5"/>
                              <a:gd name="T32" fmla="+- 0 10773 1133"/>
                              <a:gd name="T33" fmla="*/ T32 w 9641"/>
                              <a:gd name="T34" fmla="+- 0 196 196"/>
                              <a:gd name="T35" fmla="*/ 196 h 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9641" h="5">
                                <a:moveTo>
                                  <a:pt x="9640" y="0"/>
                                </a:moveTo>
                                <a:lnTo>
                                  <a:pt x="9635" y="0"/>
                                </a:lnTo>
                                <a:lnTo>
                                  <a:pt x="5" y="0"/>
                                </a:lnTo>
                                <a:lnTo>
                                  <a:pt x="0" y="0"/>
                                </a:lnTo>
                                <a:lnTo>
                                  <a:pt x="0" y="5"/>
                                </a:lnTo>
                                <a:lnTo>
                                  <a:pt x="5" y="5"/>
                                </a:lnTo>
                                <a:lnTo>
                                  <a:pt x="9635" y="5"/>
                                </a:lnTo>
                                <a:lnTo>
                                  <a:pt x="9640" y="5"/>
                                </a:lnTo>
                                <a:lnTo>
                                  <a:pt x="9640" y="0"/>
                                </a:lnTo>
                                <a:close/>
                              </a:path>
                            </a:pathLst>
                          </a:custGeom>
                          <a:solidFill>
                            <a:srgbClr val="E2E2E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2D36EE1" id="Group 46" o:spid="_x0000_s1026" style="position:absolute;margin-left:56.65pt;margin-top:8.35pt;width:482.05pt;height:1.7pt;z-index:-15714816;mso-wrap-distance-left:0;mso-wrap-distance-right:0;mso-position-horizontal-relative:page" coordorigin="1133,167" coordsize="9641,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">
                <v:rect id="Rectangle 53" o:spid="_x0000_s1027" style="position:absolute;left:1133;top:167;width:9638;height: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" fillcolor="gray" stroked="f"/>
                <v:shape id="Freeform 52" o:spid="_x0000_s1028" style="position:absolute;left:1132;top:169;width:9636;height:5;visibility:visible;mso-wrap-style:square;v-text-anchor:top" coordsize="963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" path="m9635,l5,,,,,5r5,l9635,5r,-5xe" fillcolor="#9f9f9f" stroked="f">
                  <v:path arrowok="t" o:connecttype="custom" o:connectlocs="9635,169;5,169;0,169;0,174;5,174;9635,174;9635,169" o:connectangles="0,0,0,0,0,0,0"/>
                </v:shape>
                <v:rect id="Rectangle 51" o:spid="_x0000_s1029" style="position:absolute;left:10768;top:169;width:5;height: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" fillcolor="#e2e2e2" stroked="f"/>
                <v:shape id="AutoShape 50" o:spid="_x0000_s1030" style="position:absolute;left:1132;top:169;width:9641;height:27;visibility:visible;mso-wrap-style:square;v-text-anchor:top" coordsize="964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" path="m5,5l,5,,27r5,l5,5xm9640,r-5,l9635,5r5,l9640,xe" fillcolor="#9f9f9f" stroked="f">
                  <v:path arrowok="t" o:connecttype="custom" o:connectlocs="5,174;0,174;0,196;5,196;5,174;9640,169;9635,169;9635,174;9640,174;9640,169" o:connectangles="0,0,0,0,0,0,0,0,0,0"/>
                </v:shape>
                <v:rect id="Rectangle 49" o:spid="_x0000_s1031" style="position:absolute;left:10768;top:174;width:5;height: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" fillcolor="#e2e2e2" stroked="f"/>
                <v:rect id="Rectangle 48" o:spid="_x0000_s1032" style="position:absolute;left:1132;top:195;width:5;height: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" fillcolor="#9f9f9f" stroked="f"/>
                <v:shape id="Freeform 47" o:spid="_x0000_s1033" style="position:absolute;left:1132;top:195;width:9641;height:5;visibility:visible;mso-wrap-style:square;v-text-anchor:top" coordsize="96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" path="m9640,r-5,l5,,,,,5r5,l9635,5r5,l9640,xe" fillcolor="#e2e2e2" stroked="f">
                  <v:path arrowok="t" o:connecttype="custom" o:connectlocs="9640,196;9635,196;5,196;0,196;0,201;5,201;9635,201;9640,201;9640,196" o:connectangles="0,0,0,0,0,0,0,0,0"/>
                </v:shape>
                <w10:wrap type="topAndBottom" anchorx="page"/>
              </v:group>
            </w:pict>
          </mc:Fallback>
        </mc:AlternateContent>
      </w:r>
    </w:p>
    <w:p w14:paraId="67458A2A" w14:textId="77777777" w:rsidR="0031547B" w:rsidRDefault="0031547B">
      <w:pPr>
        <w:pStyle w:val="BodyText"/>
        <w:spacing w:before="7"/>
        <w:rPr>
          <w:sz w:val="20"/>
        </w:rPr>
      </w:pPr>
    </w:p>
    <w:p w14:paraId="71D24931" w14:textId="77777777" w:rsidR="0031547B" w:rsidRDefault="00570C5F">
      <w:pPr>
        <w:pStyle w:val="Heading4"/>
        <w:spacing w:before="94"/>
        <w:ind w:left="1217"/>
      </w:pPr>
      <w:r>
        <w:t>PART</w:t>
      </w:r>
      <w:r>
        <w:rPr>
          <w:spacing w:val="-1"/>
        </w:rPr>
        <w:t xml:space="preserve"> </w:t>
      </w:r>
      <w:r>
        <w:t>3:</w:t>
      </w:r>
      <w:r>
        <w:rPr>
          <w:spacing w:val="-1"/>
        </w:rPr>
        <w:t xml:space="preserve"> </w:t>
      </w:r>
      <w:r>
        <w:t>SCOPE</w:t>
      </w:r>
      <w:r>
        <w:rPr>
          <w:spacing w:val="-3"/>
        </w:rPr>
        <w:t xml:space="preserve"> </w:t>
      </w:r>
      <w:r>
        <w:t>OF</w:t>
      </w:r>
      <w:r>
        <w:rPr>
          <w:spacing w:val="-2"/>
        </w:rPr>
        <w:t xml:space="preserve"> </w:t>
      </w:r>
      <w:r>
        <w:t>WORK</w:t>
      </w:r>
    </w:p>
    <w:p w14:paraId="2B4ED822" w14:textId="77777777" w:rsidR="0031547B" w:rsidRDefault="0031547B">
      <w:pPr>
        <w:pStyle w:val="BodyText"/>
        <w:rPr>
          <w:rFonts w:ascii="Arial"/>
          <w:b/>
          <w:sz w:val="20"/>
        </w:rPr>
      </w:pPr>
    </w:p>
    <w:p w14:paraId="0AC66998" w14:textId="77777777" w:rsidR="0031547B" w:rsidRDefault="0031547B">
      <w:pPr>
        <w:pStyle w:val="BodyText"/>
        <w:rPr>
          <w:rFonts w:ascii="Arial"/>
          <w:b/>
          <w:sz w:val="20"/>
        </w:rPr>
      </w:pPr>
    </w:p>
    <w:p w14:paraId="78CDAC81" w14:textId="77777777" w:rsidR="0031547B" w:rsidRDefault="0031547B">
      <w:pPr>
        <w:pStyle w:val="BodyText"/>
        <w:rPr>
          <w:rFonts w:ascii="Arial"/>
          <w:b/>
          <w:sz w:val="20"/>
        </w:rPr>
      </w:pPr>
    </w:p>
    <w:p w14:paraId="055FCB3A" w14:textId="77777777" w:rsidR="0031547B" w:rsidRDefault="0031547B">
      <w:pPr>
        <w:pStyle w:val="BodyText"/>
        <w:rPr>
          <w:rFonts w:ascii="Arial"/>
          <w:b/>
          <w:sz w:val="20"/>
        </w:rPr>
      </w:pPr>
    </w:p>
    <w:p w14:paraId="47041503" w14:textId="77777777" w:rsidR="0031547B" w:rsidRDefault="0031547B">
      <w:pPr>
        <w:pStyle w:val="BodyText"/>
        <w:rPr>
          <w:rFonts w:ascii="Arial"/>
          <w:b/>
          <w:sz w:val="20"/>
        </w:rPr>
      </w:pPr>
    </w:p>
    <w:p w14:paraId="02A6DCA0" w14:textId="77777777" w:rsidR="0031547B" w:rsidRDefault="0031547B">
      <w:pPr>
        <w:pStyle w:val="BodyText"/>
        <w:rPr>
          <w:rFonts w:ascii="Arial"/>
          <w:b/>
          <w:sz w:val="20"/>
        </w:rPr>
      </w:pPr>
    </w:p>
    <w:p w14:paraId="566A9302" w14:textId="77777777" w:rsidR="0031547B" w:rsidRDefault="0031547B">
      <w:pPr>
        <w:pStyle w:val="BodyText"/>
        <w:rPr>
          <w:rFonts w:ascii="Arial"/>
          <w:b/>
          <w:sz w:val="20"/>
        </w:rPr>
      </w:pPr>
    </w:p>
    <w:p w14:paraId="51968600" w14:textId="77777777" w:rsidR="0031547B" w:rsidRDefault="0031547B">
      <w:pPr>
        <w:pStyle w:val="BodyText"/>
        <w:rPr>
          <w:rFonts w:ascii="Arial"/>
          <w:b/>
          <w:sz w:val="20"/>
        </w:rPr>
      </w:pPr>
    </w:p>
    <w:p w14:paraId="169F896A" w14:textId="77777777" w:rsidR="0031547B" w:rsidRDefault="0031547B">
      <w:pPr>
        <w:pStyle w:val="BodyText"/>
        <w:rPr>
          <w:rFonts w:ascii="Arial"/>
          <w:b/>
          <w:sz w:val="20"/>
        </w:rPr>
      </w:pPr>
    </w:p>
    <w:p w14:paraId="01677211" w14:textId="77777777" w:rsidR="0031547B" w:rsidRDefault="0031547B">
      <w:pPr>
        <w:pStyle w:val="BodyText"/>
        <w:spacing w:before="2"/>
        <w:rPr>
          <w:rFonts w:ascii="Arial"/>
          <w:b/>
          <w:sz w:val="23"/>
        </w:rPr>
      </w:pPr>
    </w:p>
    <w:tbl>
      <w:tblPr>
        <w:tblW w:w="0" w:type="auto"/>
        <w:tblInd w:w="8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1E0" w:firstRow="1" w:lastRow="1" w:firstColumn="1" w:lastColumn="1" w:noHBand="0" w:noVBand="0"/>
      </w:tblPr>
      <w:tblGrid>
        <w:gridCol w:w="2715"/>
        <w:gridCol w:w="5942"/>
        <w:gridCol w:w="1263"/>
      </w:tblGrid>
      <w:tr w:rsidR="0031547B" w14:paraId="43CEDC8A" w14:textId="77777777">
        <w:trPr>
          <w:trHeight w:val="677"/>
        </w:trPr>
        <w:tc>
          <w:tcPr>
            <w:tcW w:w="2715" w:type="dxa"/>
            <w:tcBorders>
              <w:top w:val="nil"/>
              <w:left w:val="nil"/>
            </w:tcBorders>
          </w:tcPr>
          <w:p w14:paraId="788F9F62" w14:textId="77777777" w:rsidR="0031547B" w:rsidRDefault="00570C5F">
            <w:pPr>
              <w:pStyle w:val="TableParagraph"/>
              <w:spacing w:before="86"/>
              <w:ind w:left="98"/>
              <w:rPr>
                <w:rFonts w:ascii="Arial"/>
                <w:b/>
              </w:rPr>
            </w:pPr>
            <w:r>
              <w:rPr>
                <w:rFonts w:ascii="Arial"/>
                <w:b/>
              </w:rPr>
              <w:t>Document</w:t>
            </w:r>
            <w:r>
              <w:rPr>
                <w:rFonts w:ascii="Arial"/>
                <w:b/>
                <w:spacing w:val="-2"/>
              </w:rPr>
              <w:t xml:space="preserve"> </w:t>
            </w:r>
            <w:r>
              <w:rPr>
                <w:rFonts w:ascii="Arial"/>
                <w:b/>
              </w:rPr>
              <w:t>reference</w:t>
            </w:r>
          </w:p>
        </w:tc>
        <w:tc>
          <w:tcPr>
            <w:tcW w:w="5942" w:type="dxa"/>
            <w:tcBorders>
              <w:top w:val="nil"/>
            </w:tcBorders>
          </w:tcPr>
          <w:p w14:paraId="38E26F0F" w14:textId="77777777" w:rsidR="0031547B" w:rsidRDefault="00570C5F">
            <w:pPr>
              <w:pStyle w:val="TableParagraph"/>
              <w:spacing w:before="86"/>
              <w:ind w:left="102"/>
              <w:rPr>
                <w:rFonts w:ascii="Arial"/>
                <w:b/>
              </w:rPr>
            </w:pPr>
            <w:r>
              <w:rPr>
                <w:rFonts w:ascii="Arial"/>
                <w:b/>
              </w:rPr>
              <w:t>Title</w:t>
            </w:r>
          </w:p>
        </w:tc>
        <w:tc>
          <w:tcPr>
            <w:tcW w:w="1263" w:type="dxa"/>
            <w:tcBorders>
              <w:top w:val="nil"/>
              <w:right w:val="nil"/>
            </w:tcBorders>
          </w:tcPr>
          <w:p w14:paraId="61CB6C96" w14:textId="77777777" w:rsidR="0031547B" w:rsidRDefault="00570C5F">
            <w:pPr>
              <w:pStyle w:val="TableParagraph"/>
              <w:tabs>
                <w:tab w:val="left" w:pos="965"/>
              </w:tabs>
              <w:spacing w:before="86" w:line="253" w:lineRule="exact"/>
              <w:ind w:left="80"/>
              <w:rPr>
                <w:rFonts w:ascii="Arial"/>
                <w:b/>
              </w:rPr>
            </w:pPr>
            <w:r>
              <w:rPr>
                <w:rFonts w:ascii="Arial"/>
                <w:b/>
              </w:rPr>
              <w:t>No</w:t>
            </w:r>
            <w:r>
              <w:rPr>
                <w:rFonts w:ascii="Arial"/>
                <w:b/>
              </w:rPr>
              <w:tab/>
              <w:t>of</w:t>
            </w:r>
          </w:p>
          <w:p w14:paraId="5411A409" w14:textId="77777777" w:rsidR="0031547B" w:rsidRDefault="00570C5F">
            <w:pPr>
              <w:pStyle w:val="TableParagraph"/>
              <w:ind w:left="80"/>
              <w:rPr>
                <w:rFonts w:ascii="Arial"/>
                <w:b/>
              </w:rPr>
            </w:pPr>
            <w:r>
              <w:rPr>
                <w:rFonts w:ascii="Arial"/>
                <w:b/>
              </w:rPr>
              <w:t>pages</w:t>
            </w:r>
          </w:p>
        </w:tc>
      </w:tr>
      <w:tr w:rsidR="0031547B" w14:paraId="27749BF6" w14:textId="77777777">
        <w:trPr>
          <w:trHeight w:val="426"/>
        </w:trPr>
        <w:tc>
          <w:tcPr>
            <w:tcW w:w="2715" w:type="dxa"/>
            <w:tcBorders>
              <w:left w:val="nil"/>
              <w:bottom w:val="nil"/>
            </w:tcBorders>
          </w:tcPr>
          <w:p w14:paraId="71EF69DB" w14:textId="77777777" w:rsidR="0031547B" w:rsidRDefault="0031547B">
            <w:pPr>
              <w:pStyle w:val="TableParagraph"/>
              <w:rPr>
                <w:rFonts w:ascii="Times New Roman"/>
                <w:sz w:val="18"/>
              </w:rPr>
            </w:pPr>
          </w:p>
        </w:tc>
        <w:tc>
          <w:tcPr>
            <w:tcW w:w="5942" w:type="dxa"/>
            <w:tcBorders>
              <w:bottom w:val="nil"/>
            </w:tcBorders>
          </w:tcPr>
          <w:p w14:paraId="08BCDA97" w14:textId="77777777" w:rsidR="0031547B" w:rsidRDefault="00570C5F">
            <w:pPr>
              <w:pStyle w:val="TableParagraph"/>
              <w:spacing w:before="84"/>
              <w:ind w:left="102"/>
            </w:pPr>
            <w:r>
              <w:t>This</w:t>
            </w:r>
            <w:r>
              <w:rPr>
                <w:spacing w:val="1"/>
              </w:rPr>
              <w:t xml:space="preserve"> </w:t>
            </w:r>
            <w:r>
              <w:t>cover</w:t>
            </w:r>
            <w:r>
              <w:rPr>
                <w:spacing w:val="-1"/>
              </w:rPr>
              <w:t xml:space="preserve"> </w:t>
            </w:r>
            <w:r>
              <w:t>page</w:t>
            </w:r>
          </w:p>
        </w:tc>
        <w:tc>
          <w:tcPr>
            <w:tcW w:w="1263" w:type="dxa"/>
            <w:tcBorders>
              <w:bottom w:val="nil"/>
              <w:right w:val="nil"/>
            </w:tcBorders>
          </w:tcPr>
          <w:p w14:paraId="501A9936" w14:textId="77777777" w:rsidR="0031547B" w:rsidRDefault="00570C5F">
            <w:pPr>
              <w:pStyle w:val="TableParagraph"/>
              <w:spacing w:before="84"/>
              <w:ind w:left="80"/>
            </w:pPr>
            <w:r>
              <w:t>1</w:t>
            </w:r>
          </w:p>
        </w:tc>
      </w:tr>
      <w:tr w:rsidR="0031547B" w14:paraId="28009A1F" w14:textId="77777777">
        <w:trPr>
          <w:trHeight w:val="423"/>
        </w:trPr>
        <w:tc>
          <w:tcPr>
            <w:tcW w:w="2715" w:type="dxa"/>
            <w:tcBorders>
              <w:top w:val="nil"/>
              <w:left w:val="nil"/>
              <w:bottom w:val="nil"/>
            </w:tcBorders>
          </w:tcPr>
          <w:p w14:paraId="3F90030F" w14:textId="77777777" w:rsidR="0031547B" w:rsidRDefault="00570C5F">
            <w:pPr>
              <w:pStyle w:val="TableParagraph"/>
              <w:spacing w:before="82"/>
              <w:ind w:left="98"/>
            </w:pPr>
            <w:r>
              <w:t>C3.1</w:t>
            </w:r>
          </w:p>
        </w:tc>
        <w:tc>
          <w:tcPr>
            <w:tcW w:w="5942" w:type="dxa"/>
            <w:tcBorders>
              <w:top w:val="nil"/>
              <w:bottom w:val="nil"/>
            </w:tcBorders>
          </w:tcPr>
          <w:p w14:paraId="12D2365C" w14:textId="77777777" w:rsidR="0031547B" w:rsidRDefault="00570C5F">
            <w:pPr>
              <w:pStyle w:val="TableParagraph"/>
              <w:spacing w:before="82"/>
              <w:ind w:left="102"/>
            </w:pPr>
            <w:r>
              <w:rPr>
                <w:rFonts w:ascii="Arial" w:hAnsi="Arial"/>
                <w:i/>
              </w:rPr>
              <w:t>Employer</w:t>
            </w:r>
            <w:r>
              <w:t>’s</w:t>
            </w:r>
            <w:r>
              <w:rPr>
                <w:spacing w:val="-5"/>
              </w:rPr>
              <w:t xml:space="preserve"> </w:t>
            </w:r>
            <w:r>
              <w:t>Works</w:t>
            </w:r>
            <w:r>
              <w:rPr>
                <w:spacing w:val="-4"/>
              </w:rPr>
              <w:t xml:space="preserve"> </w:t>
            </w:r>
            <w:r>
              <w:t>Information</w:t>
            </w:r>
          </w:p>
        </w:tc>
        <w:tc>
          <w:tcPr>
            <w:tcW w:w="1263" w:type="dxa"/>
            <w:tcBorders>
              <w:top w:val="nil"/>
              <w:bottom w:val="nil"/>
              <w:right w:val="nil"/>
            </w:tcBorders>
          </w:tcPr>
          <w:p w14:paraId="257C2E15" w14:textId="77777777" w:rsidR="0031547B" w:rsidRDefault="00570C5F">
            <w:pPr>
              <w:pStyle w:val="TableParagraph"/>
              <w:spacing w:before="82"/>
              <w:ind w:left="80"/>
            </w:pPr>
            <w:r>
              <w:t>128</w:t>
            </w:r>
          </w:p>
        </w:tc>
      </w:tr>
      <w:tr w:rsidR="0031547B" w14:paraId="4998ABFC" w14:textId="77777777">
        <w:trPr>
          <w:trHeight w:val="3633"/>
        </w:trPr>
        <w:tc>
          <w:tcPr>
            <w:tcW w:w="2715" w:type="dxa"/>
            <w:tcBorders>
              <w:top w:val="nil"/>
              <w:left w:val="nil"/>
            </w:tcBorders>
          </w:tcPr>
          <w:p w14:paraId="3A255D78" w14:textId="77777777" w:rsidR="0031547B" w:rsidRDefault="00570C5F">
            <w:pPr>
              <w:pStyle w:val="TableParagraph"/>
              <w:spacing w:before="81"/>
              <w:ind w:left="98"/>
            </w:pPr>
            <w:r>
              <w:t>C3.2</w:t>
            </w:r>
          </w:p>
        </w:tc>
        <w:tc>
          <w:tcPr>
            <w:tcW w:w="5942" w:type="dxa"/>
            <w:tcBorders>
              <w:top w:val="nil"/>
            </w:tcBorders>
          </w:tcPr>
          <w:p w14:paraId="467FA600" w14:textId="77777777" w:rsidR="0031547B" w:rsidRDefault="00570C5F">
            <w:pPr>
              <w:pStyle w:val="TableParagraph"/>
              <w:spacing w:before="81"/>
              <w:ind w:left="102"/>
            </w:pPr>
            <w:r>
              <w:rPr>
                <w:rFonts w:ascii="Arial" w:hAnsi="Arial"/>
                <w:i/>
              </w:rPr>
              <w:t>Contractor’s</w:t>
            </w:r>
            <w:r>
              <w:rPr>
                <w:rFonts w:ascii="Arial" w:hAnsi="Arial"/>
                <w:i/>
                <w:spacing w:val="-4"/>
              </w:rPr>
              <w:t xml:space="preserve"> </w:t>
            </w:r>
            <w:r>
              <w:t>Works</w:t>
            </w:r>
            <w:r>
              <w:rPr>
                <w:spacing w:val="-5"/>
              </w:rPr>
              <w:t xml:space="preserve"> </w:t>
            </w:r>
            <w:r>
              <w:t>Information</w:t>
            </w:r>
          </w:p>
        </w:tc>
        <w:tc>
          <w:tcPr>
            <w:tcW w:w="1263" w:type="dxa"/>
            <w:tcBorders>
              <w:top w:val="nil"/>
              <w:right w:val="nil"/>
            </w:tcBorders>
          </w:tcPr>
          <w:p w14:paraId="2A102CF0" w14:textId="77777777" w:rsidR="0031547B" w:rsidRDefault="00570C5F">
            <w:pPr>
              <w:pStyle w:val="TableParagraph"/>
              <w:spacing w:before="81"/>
              <w:ind w:left="80"/>
            </w:pPr>
            <w:r>
              <w:t>1</w:t>
            </w:r>
          </w:p>
        </w:tc>
      </w:tr>
      <w:tr w:rsidR="0031547B" w14:paraId="11DE8C31" w14:textId="77777777">
        <w:trPr>
          <w:trHeight w:val="417"/>
        </w:trPr>
        <w:tc>
          <w:tcPr>
            <w:tcW w:w="2715" w:type="dxa"/>
            <w:tcBorders>
              <w:left w:val="nil"/>
            </w:tcBorders>
          </w:tcPr>
          <w:p w14:paraId="010AB040" w14:textId="77777777" w:rsidR="0031547B" w:rsidRDefault="0031547B">
            <w:pPr>
              <w:pStyle w:val="TableParagraph"/>
              <w:rPr>
                <w:rFonts w:ascii="Times New Roman"/>
                <w:sz w:val="18"/>
              </w:rPr>
            </w:pPr>
          </w:p>
        </w:tc>
        <w:tc>
          <w:tcPr>
            <w:tcW w:w="5942" w:type="dxa"/>
          </w:tcPr>
          <w:p w14:paraId="12184897" w14:textId="77777777" w:rsidR="0031547B" w:rsidRDefault="00570C5F">
            <w:pPr>
              <w:pStyle w:val="TableParagraph"/>
              <w:spacing w:before="79"/>
              <w:ind w:left="102"/>
            </w:pPr>
            <w:r>
              <w:t>Total</w:t>
            </w:r>
            <w:r>
              <w:rPr>
                <w:spacing w:val="-1"/>
              </w:rPr>
              <w:t xml:space="preserve"> </w:t>
            </w:r>
            <w:r>
              <w:t>number of</w:t>
            </w:r>
            <w:r>
              <w:rPr>
                <w:spacing w:val="-2"/>
              </w:rPr>
              <w:t xml:space="preserve"> </w:t>
            </w:r>
            <w:r>
              <w:t>pages</w:t>
            </w:r>
          </w:p>
        </w:tc>
        <w:tc>
          <w:tcPr>
            <w:tcW w:w="1263" w:type="dxa"/>
            <w:tcBorders>
              <w:right w:val="nil"/>
            </w:tcBorders>
          </w:tcPr>
          <w:p w14:paraId="48A58B51" w14:textId="77777777" w:rsidR="0031547B" w:rsidRDefault="00570C5F">
            <w:pPr>
              <w:pStyle w:val="TableParagraph"/>
              <w:spacing w:before="79"/>
              <w:ind w:left="80"/>
            </w:pPr>
            <w:r>
              <w:t>128</w:t>
            </w:r>
          </w:p>
        </w:tc>
      </w:tr>
    </w:tbl>
    <w:p w14:paraId="21B4E2DC" w14:textId="77777777" w:rsidR="0031547B" w:rsidRDefault="0031547B">
      <w:pPr>
        <w:sectPr w:rsidR="0031547B">
          <w:headerReference w:type="default" r:id="rId19"/>
          <w:footerReference w:type="default" r:id="rId20"/>
          <w:pgSz w:w="11910" w:h="16840"/>
          <w:pgMar w:top="1320" w:right="260" w:bottom="880" w:left="60" w:header="714" w:footer="694" w:gutter="0"/>
          <w:pgNumType w:start="1"/>
          <w:cols w:space="720"/>
        </w:sectPr>
      </w:pPr>
    </w:p>
    <w:p w14:paraId="336FC819" w14:textId="77777777" w:rsidR="0031547B" w:rsidRDefault="00570C5F">
      <w:pPr>
        <w:spacing w:before="91"/>
        <w:ind w:left="1217"/>
        <w:rPr>
          <w:rFonts w:ascii="Arial"/>
          <w:b/>
        </w:rPr>
      </w:pPr>
      <w:r>
        <w:rPr>
          <w:rFonts w:ascii="Arial"/>
          <w:b/>
        </w:rPr>
        <w:lastRenderedPageBreak/>
        <w:t>1</w:t>
      </w:r>
    </w:p>
    <w:p w14:paraId="625C2712" w14:textId="77777777" w:rsidR="0031547B" w:rsidRDefault="0031547B">
      <w:pPr>
        <w:rPr>
          <w:rFonts w:ascii="Arial"/>
        </w:rPr>
        <w:sectPr w:rsidR="0031547B">
          <w:pgSz w:w="11910" w:h="16840"/>
          <w:pgMar w:top="1320" w:right="260" w:bottom="1465" w:left="60" w:header="714" w:footer="694" w:gutter="0"/>
          <w:cols w:space="720"/>
        </w:sectPr>
      </w:pPr>
    </w:p>
    <w:sdt>
      <w:sdtPr>
        <w:rPr>
          <w:b w:val="0"/>
          <w:bCs w:val="0"/>
          <w:i/>
          <w:iCs/>
        </w:rPr>
        <w:id w:val="1188023400"/>
        <w:docPartObj>
          <w:docPartGallery w:val="Table of Contents"/>
          <w:docPartUnique/>
        </w:docPartObj>
      </w:sdtPr>
      <w:sdtEndPr/>
      <w:sdtContent>
        <w:p w14:paraId="0453BC07" w14:textId="77777777" w:rsidR="0031547B" w:rsidRDefault="00570C5F">
          <w:pPr>
            <w:pStyle w:val="TOC1"/>
            <w:tabs>
              <w:tab w:val="right" w:leader="dot" w:pos="10847"/>
            </w:tabs>
            <w:ind w:left="1217" w:firstLine="0"/>
          </w:pPr>
          <w:r>
            <w:t>C3.1:</w:t>
          </w:r>
          <w:r>
            <w:rPr>
              <w:spacing w:val="1"/>
            </w:rPr>
            <w:t xml:space="preserve"> </w:t>
          </w:r>
          <w:r>
            <w:t>Employer’s</w:t>
          </w:r>
          <w:r>
            <w:rPr>
              <w:spacing w:val="-2"/>
            </w:rPr>
            <w:t xml:space="preserve"> </w:t>
          </w:r>
          <w:r>
            <w:t>works Information</w:t>
          </w:r>
          <w:r>
            <w:rPr>
              <w:rFonts w:ascii="Times New Roman" w:hAnsi="Times New Roman"/>
            </w:rPr>
            <w:tab/>
          </w:r>
          <w:r>
            <w:t>2</w:t>
          </w:r>
        </w:p>
        <w:p w14:paraId="1B610DE5" w14:textId="77777777" w:rsidR="0031547B" w:rsidRDefault="00570C5F">
          <w:pPr>
            <w:pStyle w:val="TOC2"/>
            <w:numPr>
              <w:ilvl w:val="0"/>
              <w:numId w:val="100"/>
            </w:numPr>
            <w:tabs>
              <w:tab w:val="left" w:pos="1697"/>
              <w:tab w:val="left" w:pos="1698"/>
              <w:tab w:val="right" w:leader="dot" w:pos="10847"/>
            </w:tabs>
            <w:spacing w:before="122"/>
            <w:ind w:hanging="481"/>
            <w:rPr>
              <w:i w:val="0"/>
            </w:rPr>
          </w:pPr>
          <w:r>
            <w:rPr>
              <w:i w:val="0"/>
            </w:rPr>
            <w:t>Description</w:t>
          </w:r>
          <w:r>
            <w:rPr>
              <w:i w:val="0"/>
              <w:spacing w:val="-1"/>
            </w:rPr>
            <w:t xml:space="preserve"> </w:t>
          </w:r>
          <w:r>
            <w:rPr>
              <w:i w:val="0"/>
            </w:rPr>
            <w:t>of</w:t>
          </w:r>
          <w:r>
            <w:rPr>
              <w:i w:val="0"/>
              <w:spacing w:val="-1"/>
            </w:rPr>
            <w:t xml:space="preserve"> </w:t>
          </w:r>
          <w:r>
            <w:rPr>
              <w:i w:val="0"/>
            </w:rPr>
            <w:t>the</w:t>
          </w:r>
          <w:r>
            <w:rPr>
              <w:i w:val="0"/>
              <w:spacing w:val="-2"/>
            </w:rPr>
            <w:t xml:space="preserve"> </w:t>
          </w:r>
          <w:r>
            <w:t>works</w:t>
          </w:r>
          <w:r>
            <w:tab/>
          </w:r>
          <w:r>
            <w:rPr>
              <w:i w:val="0"/>
            </w:rPr>
            <w:t>8</w:t>
          </w:r>
        </w:p>
        <w:p w14:paraId="755ECA41" w14:textId="77777777" w:rsidR="0031547B" w:rsidRDefault="00AA3FFD">
          <w:pPr>
            <w:pStyle w:val="TOC4"/>
            <w:numPr>
              <w:ilvl w:val="1"/>
              <w:numId w:val="100"/>
            </w:numPr>
            <w:tabs>
              <w:tab w:val="left" w:pos="2097"/>
              <w:tab w:val="left" w:pos="2098"/>
              <w:tab w:val="right" w:leader="dot" w:pos="10847"/>
            </w:tabs>
          </w:pPr>
          <w:hyperlink w:anchor="_TOC_250110" w:history="1">
            <w:r w:rsidR="00570C5F">
              <w:t>Executive</w:t>
            </w:r>
            <w:r w:rsidR="00570C5F">
              <w:rPr>
                <w:spacing w:val="-1"/>
              </w:rPr>
              <w:t xml:space="preserve"> </w:t>
            </w:r>
            <w:r w:rsidR="00570C5F">
              <w:t>overview</w:t>
            </w:r>
            <w:r w:rsidR="00570C5F">
              <w:tab/>
              <w:t>8</w:t>
            </w:r>
          </w:hyperlink>
        </w:p>
        <w:p w14:paraId="50820511" w14:textId="77777777" w:rsidR="0031547B" w:rsidRDefault="00570C5F">
          <w:pPr>
            <w:pStyle w:val="TOC4"/>
            <w:numPr>
              <w:ilvl w:val="1"/>
              <w:numId w:val="100"/>
            </w:numPr>
            <w:tabs>
              <w:tab w:val="left" w:pos="2097"/>
              <w:tab w:val="left" w:pos="2098"/>
              <w:tab w:val="right" w:leader="dot" w:pos="10847"/>
            </w:tabs>
          </w:pPr>
          <w:r>
            <w:t>Employer’s objectives and purpose</w:t>
          </w:r>
          <w:r>
            <w:rPr>
              <w:spacing w:val="-2"/>
            </w:rPr>
            <w:t xml:space="preserve"> </w:t>
          </w:r>
          <w:r>
            <w:t>of</w:t>
          </w:r>
          <w:r>
            <w:rPr>
              <w:spacing w:val="-2"/>
            </w:rPr>
            <w:t xml:space="preserve"> </w:t>
          </w:r>
          <w:r>
            <w:t>the</w:t>
          </w:r>
          <w:r>
            <w:rPr>
              <w:spacing w:val="-2"/>
            </w:rPr>
            <w:t xml:space="preserve"> </w:t>
          </w:r>
          <w:r>
            <w:t>works</w:t>
          </w:r>
          <w:r>
            <w:rPr>
              <w:rFonts w:ascii="Times New Roman" w:hAnsi="Times New Roman"/>
            </w:rPr>
            <w:tab/>
          </w:r>
          <w:r>
            <w:t>8</w:t>
          </w:r>
        </w:p>
        <w:p w14:paraId="270934EB" w14:textId="77777777" w:rsidR="0031547B" w:rsidRDefault="00AA3FFD">
          <w:pPr>
            <w:pStyle w:val="TOC3"/>
            <w:numPr>
              <w:ilvl w:val="1"/>
              <w:numId w:val="99"/>
            </w:numPr>
            <w:tabs>
              <w:tab w:val="left" w:pos="2097"/>
              <w:tab w:val="left" w:pos="2098"/>
              <w:tab w:val="right" w:leader="dot" w:pos="10847"/>
            </w:tabs>
            <w:rPr>
              <w:rFonts w:ascii="Arial"/>
              <w:i/>
            </w:rPr>
          </w:pPr>
          <w:hyperlink w:anchor="_TOC_250109" w:history="1">
            <w:r w:rsidR="00570C5F">
              <w:t>Interpretation</w:t>
            </w:r>
            <w:r w:rsidR="00570C5F">
              <w:rPr>
                <w:spacing w:val="-1"/>
              </w:rPr>
              <w:t xml:space="preserve"> </w:t>
            </w:r>
            <w:r w:rsidR="00570C5F">
              <w:t>and</w:t>
            </w:r>
            <w:r w:rsidR="00570C5F">
              <w:rPr>
                <w:spacing w:val="-2"/>
              </w:rPr>
              <w:t xml:space="preserve"> </w:t>
            </w:r>
            <w:r w:rsidR="00570C5F">
              <w:t>Terminology</w:t>
            </w:r>
            <w:r w:rsidR="00570C5F">
              <w:tab/>
            </w:r>
            <w:r w:rsidR="00570C5F">
              <w:rPr>
                <w:rFonts w:ascii="Arial"/>
                <w:i/>
              </w:rPr>
              <w:t>9</w:t>
            </w:r>
          </w:hyperlink>
        </w:p>
        <w:p w14:paraId="273FE9BF" w14:textId="77777777" w:rsidR="0031547B" w:rsidRDefault="00570C5F">
          <w:pPr>
            <w:numPr>
              <w:ilvl w:val="2"/>
              <w:numId w:val="99"/>
            </w:numPr>
            <w:tabs>
              <w:tab w:val="left" w:pos="2650"/>
              <w:tab w:val="right" w:leader="dot" w:pos="10847"/>
            </w:tabs>
            <w:spacing w:before="119"/>
            <w:rPr>
              <w:rFonts w:ascii="Arial"/>
              <w:i/>
            </w:rPr>
          </w:pPr>
          <w:r>
            <w:rPr>
              <w:rFonts w:ascii="Arial"/>
              <w:i/>
            </w:rPr>
            <w:t>Defination</w:t>
          </w:r>
          <w:r>
            <w:rPr>
              <w:rFonts w:ascii="Arial"/>
              <w:i/>
            </w:rPr>
            <w:tab/>
            <w:t>9</w:t>
          </w:r>
        </w:p>
        <w:p w14:paraId="59F71E13" w14:textId="77777777" w:rsidR="0031547B" w:rsidRDefault="00AA3FFD">
          <w:pPr>
            <w:numPr>
              <w:ilvl w:val="2"/>
              <w:numId w:val="99"/>
            </w:numPr>
            <w:tabs>
              <w:tab w:val="left" w:pos="2650"/>
              <w:tab w:val="right" w:leader="dot" w:pos="10847"/>
            </w:tabs>
            <w:spacing w:before="122"/>
            <w:rPr>
              <w:rFonts w:ascii="Arial"/>
              <w:i/>
            </w:rPr>
          </w:pPr>
          <w:hyperlink w:anchor="_TOC_250108" w:history="1">
            <w:r w:rsidR="00570C5F">
              <w:rPr>
                <w:rFonts w:ascii="Arial"/>
                <w:i/>
              </w:rPr>
              <w:t>Abbreviations</w:t>
            </w:r>
            <w:r w:rsidR="00570C5F">
              <w:rPr>
                <w:rFonts w:ascii="Arial"/>
                <w:i/>
              </w:rPr>
              <w:tab/>
              <w:t>10</w:t>
            </w:r>
          </w:hyperlink>
        </w:p>
        <w:p w14:paraId="7849A8FF" w14:textId="77777777" w:rsidR="0031547B" w:rsidRDefault="00AA3FFD">
          <w:pPr>
            <w:numPr>
              <w:ilvl w:val="2"/>
              <w:numId w:val="99"/>
            </w:numPr>
            <w:tabs>
              <w:tab w:val="left" w:pos="2650"/>
              <w:tab w:val="right" w:leader="dot" w:pos="10847"/>
            </w:tabs>
            <w:spacing w:before="119"/>
            <w:rPr>
              <w:rFonts w:ascii="Arial"/>
              <w:i/>
            </w:rPr>
          </w:pPr>
          <w:hyperlink w:anchor="_TOC_250107" w:history="1">
            <w:r w:rsidR="00570C5F">
              <w:rPr>
                <w:rFonts w:ascii="Arial"/>
                <w:i/>
              </w:rPr>
              <w:t>Interpretation</w:t>
            </w:r>
            <w:r w:rsidR="00570C5F">
              <w:rPr>
                <w:rFonts w:ascii="Arial"/>
                <w:i/>
              </w:rPr>
              <w:tab/>
              <w:t>12</w:t>
            </w:r>
          </w:hyperlink>
        </w:p>
        <w:p w14:paraId="3CE546A2" w14:textId="77777777" w:rsidR="0031547B" w:rsidRDefault="00AA3FFD">
          <w:pPr>
            <w:pStyle w:val="TOC1"/>
            <w:numPr>
              <w:ilvl w:val="0"/>
              <w:numId w:val="100"/>
            </w:numPr>
            <w:tabs>
              <w:tab w:val="left" w:pos="1697"/>
              <w:tab w:val="left" w:pos="1698"/>
              <w:tab w:val="right" w:leader="dot" w:pos="10847"/>
            </w:tabs>
            <w:spacing w:before="121"/>
            <w:ind w:hanging="481"/>
          </w:pPr>
          <w:hyperlink w:anchor="_TOC_250106" w:history="1">
            <w:r w:rsidR="00570C5F">
              <w:t>Management and</w:t>
            </w:r>
            <w:r w:rsidR="00570C5F">
              <w:rPr>
                <w:spacing w:val="-2"/>
              </w:rPr>
              <w:t xml:space="preserve"> </w:t>
            </w:r>
            <w:r w:rsidR="00570C5F">
              <w:t>start</w:t>
            </w:r>
            <w:r w:rsidR="00570C5F">
              <w:rPr>
                <w:spacing w:val="-3"/>
              </w:rPr>
              <w:t xml:space="preserve"> </w:t>
            </w:r>
            <w:r w:rsidR="00570C5F">
              <w:t>up</w:t>
            </w:r>
            <w:r w:rsidR="00570C5F">
              <w:tab/>
              <w:t>13</w:t>
            </w:r>
          </w:hyperlink>
        </w:p>
        <w:p w14:paraId="42D38267" w14:textId="77777777" w:rsidR="0031547B" w:rsidRDefault="00AA3FFD">
          <w:pPr>
            <w:pStyle w:val="TOC4"/>
            <w:numPr>
              <w:ilvl w:val="1"/>
              <w:numId w:val="100"/>
            </w:numPr>
            <w:tabs>
              <w:tab w:val="left" w:pos="2097"/>
              <w:tab w:val="left" w:pos="2098"/>
              <w:tab w:val="right" w:leader="dot" w:pos="10847"/>
            </w:tabs>
          </w:pPr>
          <w:hyperlink w:anchor="_TOC_250105" w:history="1">
            <w:r w:rsidR="00570C5F">
              <w:t>Management</w:t>
            </w:r>
            <w:r w:rsidR="00570C5F">
              <w:rPr>
                <w:spacing w:val="-2"/>
              </w:rPr>
              <w:t xml:space="preserve"> </w:t>
            </w:r>
            <w:r w:rsidR="00570C5F">
              <w:t>meetings</w:t>
            </w:r>
            <w:r w:rsidR="00570C5F">
              <w:tab/>
              <w:t>13</w:t>
            </w:r>
          </w:hyperlink>
        </w:p>
        <w:p w14:paraId="473E832F" w14:textId="77777777" w:rsidR="0031547B" w:rsidRDefault="00570C5F">
          <w:pPr>
            <w:pStyle w:val="TOC4"/>
            <w:numPr>
              <w:ilvl w:val="1"/>
              <w:numId w:val="100"/>
            </w:numPr>
            <w:tabs>
              <w:tab w:val="left" w:pos="2097"/>
              <w:tab w:val="left" w:pos="2098"/>
              <w:tab w:val="right" w:leader="dot" w:pos="10847"/>
            </w:tabs>
            <w:spacing w:before="120"/>
          </w:pPr>
          <w:r>
            <w:t>Documentation</w:t>
          </w:r>
          <w:r>
            <w:rPr>
              <w:spacing w:val="-1"/>
            </w:rPr>
            <w:t xml:space="preserve"> </w:t>
          </w:r>
          <w:r>
            <w:t>control</w:t>
          </w:r>
          <w:r>
            <w:tab/>
            <w:t>16</w:t>
          </w:r>
        </w:p>
        <w:p w14:paraId="443B6CC7" w14:textId="77777777" w:rsidR="0031547B" w:rsidRDefault="00AA3FFD">
          <w:pPr>
            <w:pStyle w:val="TOC7"/>
            <w:numPr>
              <w:ilvl w:val="2"/>
              <w:numId w:val="100"/>
            </w:numPr>
            <w:tabs>
              <w:tab w:val="left" w:pos="2417"/>
              <w:tab w:val="left" w:pos="2418"/>
              <w:tab w:val="right" w:leader="dot" w:pos="10847"/>
            </w:tabs>
            <w:spacing w:before="121"/>
            <w:ind w:hanging="798"/>
          </w:pPr>
          <w:hyperlink w:anchor="_TOC_250104" w:history="1">
            <w:r w:rsidR="00570C5F">
              <w:t>Configuration</w:t>
            </w:r>
            <w:r w:rsidR="00570C5F">
              <w:rPr>
                <w:spacing w:val="59"/>
              </w:rPr>
              <w:t xml:space="preserve"> </w:t>
            </w:r>
            <w:r w:rsidR="00570C5F">
              <w:t>Management</w:t>
            </w:r>
            <w:r w:rsidR="00570C5F">
              <w:tab/>
              <w:t>19</w:t>
            </w:r>
          </w:hyperlink>
        </w:p>
        <w:p w14:paraId="36C8EBCE" w14:textId="77777777" w:rsidR="0031547B" w:rsidRDefault="00AA3FFD">
          <w:pPr>
            <w:pStyle w:val="TOC7"/>
            <w:numPr>
              <w:ilvl w:val="2"/>
              <w:numId w:val="100"/>
            </w:numPr>
            <w:tabs>
              <w:tab w:val="left" w:pos="2417"/>
              <w:tab w:val="left" w:pos="2418"/>
              <w:tab w:val="right" w:leader="dot" w:pos="10847"/>
            </w:tabs>
            <w:ind w:hanging="798"/>
          </w:pPr>
          <w:hyperlink w:anchor="_TOC_250103" w:history="1">
            <w:r w:rsidR="00570C5F">
              <w:t>Plant</w:t>
            </w:r>
            <w:r w:rsidR="00570C5F">
              <w:rPr>
                <w:spacing w:val="1"/>
              </w:rPr>
              <w:t xml:space="preserve"> </w:t>
            </w:r>
            <w:r w:rsidR="00570C5F">
              <w:t>Labelling and KKS</w:t>
            </w:r>
            <w:r w:rsidR="00570C5F">
              <w:rPr>
                <w:spacing w:val="-2"/>
              </w:rPr>
              <w:t xml:space="preserve"> </w:t>
            </w:r>
            <w:r w:rsidR="00570C5F">
              <w:t>Classification</w:t>
            </w:r>
            <w:r w:rsidR="00570C5F">
              <w:tab/>
              <w:t>20</w:t>
            </w:r>
          </w:hyperlink>
        </w:p>
        <w:p w14:paraId="550B0BAF" w14:textId="77777777" w:rsidR="0031547B" w:rsidRDefault="00570C5F">
          <w:pPr>
            <w:pStyle w:val="TOC9"/>
            <w:numPr>
              <w:ilvl w:val="2"/>
              <w:numId w:val="100"/>
            </w:numPr>
            <w:tabs>
              <w:tab w:val="left" w:pos="2417"/>
              <w:tab w:val="left" w:pos="2418"/>
              <w:tab w:val="right" w:leader="dot" w:pos="10847"/>
            </w:tabs>
            <w:spacing w:before="122"/>
            <w:ind w:hanging="798"/>
            <w:rPr>
              <w:b w:val="0"/>
              <w:i w:val="0"/>
            </w:rPr>
          </w:pPr>
          <w:r>
            <w:rPr>
              <w:b w:val="0"/>
              <w:i w:val="0"/>
            </w:rPr>
            <w:t>Documentation</w:t>
          </w:r>
          <w:r>
            <w:rPr>
              <w:b w:val="0"/>
              <w:i w:val="0"/>
              <w:spacing w:val="-1"/>
            </w:rPr>
            <w:t xml:space="preserve"> </w:t>
          </w:r>
          <w:r>
            <w:rPr>
              <w:b w:val="0"/>
              <w:i w:val="0"/>
            </w:rPr>
            <w:t>to</w:t>
          </w:r>
          <w:r>
            <w:rPr>
              <w:b w:val="0"/>
              <w:i w:val="0"/>
              <w:spacing w:val="-2"/>
            </w:rPr>
            <w:t xml:space="preserve"> </w:t>
          </w:r>
          <w:r>
            <w:rPr>
              <w:b w:val="0"/>
              <w:i w:val="0"/>
            </w:rPr>
            <w:t>be</w:t>
          </w:r>
          <w:r>
            <w:rPr>
              <w:b w:val="0"/>
              <w:i w:val="0"/>
              <w:spacing w:val="-2"/>
            </w:rPr>
            <w:t xml:space="preserve"> </w:t>
          </w:r>
          <w:r>
            <w:rPr>
              <w:b w:val="0"/>
              <w:i w:val="0"/>
            </w:rPr>
            <w:t>supplied by</w:t>
          </w:r>
          <w:r>
            <w:rPr>
              <w:b w:val="0"/>
              <w:i w:val="0"/>
              <w:spacing w:val="-1"/>
            </w:rPr>
            <w:t xml:space="preserve"> </w:t>
          </w:r>
          <w:r>
            <w:rPr>
              <w:b w:val="0"/>
              <w:i w:val="0"/>
            </w:rPr>
            <w:t xml:space="preserve">the </w:t>
          </w:r>
          <w:r>
            <w:rPr>
              <w:rFonts w:ascii="Arial"/>
              <w:b w:val="0"/>
            </w:rPr>
            <w:t>Contractor</w:t>
          </w:r>
          <w:r>
            <w:rPr>
              <w:rFonts w:ascii="Arial"/>
              <w:b w:val="0"/>
            </w:rPr>
            <w:tab/>
          </w:r>
          <w:r>
            <w:rPr>
              <w:b w:val="0"/>
              <w:i w:val="0"/>
            </w:rPr>
            <w:t>20</w:t>
          </w:r>
        </w:p>
        <w:p w14:paraId="23CC2E37" w14:textId="77777777" w:rsidR="0031547B" w:rsidRDefault="00AA3FFD">
          <w:pPr>
            <w:pStyle w:val="TOC4"/>
            <w:numPr>
              <w:ilvl w:val="1"/>
              <w:numId w:val="100"/>
            </w:numPr>
            <w:tabs>
              <w:tab w:val="left" w:pos="2097"/>
              <w:tab w:val="left" w:pos="2098"/>
              <w:tab w:val="right" w:leader="dot" w:pos="10847"/>
            </w:tabs>
          </w:pPr>
          <w:hyperlink w:anchor="_TOC_250102" w:history="1">
            <w:r w:rsidR="00570C5F">
              <w:t>Health</w:t>
            </w:r>
            <w:r w:rsidR="00570C5F">
              <w:rPr>
                <w:spacing w:val="-1"/>
              </w:rPr>
              <w:t xml:space="preserve"> </w:t>
            </w:r>
            <w:r w:rsidR="00570C5F">
              <w:t>and safety</w:t>
            </w:r>
            <w:r w:rsidR="00570C5F">
              <w:rPr>
                <w:spacing w:val="-2"/>
              </w:rPr>
              <w:t xml:space="preserve"> </w:t>
            </w:r>
            <w:r w:rsidR="00570C5F">
              <w:t>risk</w:t>
            </w:r>
            <w:r w:rsidR="00570C5F">
              <w:rPr>
                <w:spacing w:val="-2"/>
              </w:rPr>
              <w:t xml:space="preserve"> </w:t>
            </w:r>
            <w:r w:rsidR="00570C5F">
              <w:t>management</w:t>
            </w:r>
            <w:r w:rsidR="00570C5F">
              <w:tab/>
              <w:t>21</w:t>
            </w:r>
          </w:hyperlink>
        </w:p>
        <w:p w14:paraId="6B15AE33" w14:textId="77777777" w:rsidR="0031547B" w:rsidRDefault="00AA3FFD">
          <w:pPr>
            <w:pStyle w:val="TOC7"/>
            <w:numPr>
              <w:ilvl w:val="2"/>
              <w:numId w:val="100"/>
            </w:numPr>
            <w:tabs>
              <w:tab w:val="left" w:pos="2417"/>
              <w:tab w:val="left" w:pos="2418"/>
              <w:tab w:val="right" w:leader="dot" w:pos="10847"/>
            </w:tabs>
            <w:ind w:hanging="798"/>
          </w:pPr>
          <w:hyperlink w:anchor="_TOC_250101" w:history="1">
            <w:r w:rsidR="00570C5F">
              <w:t>General</w:t>
            </w:r>
            <w:r w:rsidR="00570C5F">
              <w:rPr>
                <w:spacing w:val="-1"/>
              </w:rPr>
              <w:t xml:space="preserve"> </w:t>
            </w:r>
            <w:r w:rsidR="00570C5F">
              <w:t>Safety</w:t>
            </w:r>
            <w:r w:rsidR="00570C5F">
              <w:tab/>
              <w:t>21</w:t>
            </w:r>
          </w:hyperlink>
        </w:p>
        <w:p w14:paraId="39C8B98A" w14:textId="77777777" w:rsidR="0031547B" w:rsidRDefault="00570C5F">
          <w:pPr>
            <w:pStyle w:val="TOC7"/>
            <w:numPr>
              <w:ilvl w:val="2"/>
              <w:numId w:val="100"/>
            </w:numPr>
            <w:tabs>
              <w:tab w:val="left" w:pos="2417"/>
              <w:tab w:val="left" w:pos="2418"/>
              <w:tab w:val="right" w:leader="dot" w:pos="10847"/>
            </w:tabs>
            <w:spacing w:before="121"/>
            <w:ind w:hanging="798"/>
          </w:pPr>
          <w:r>
            <w:t>Mandatory agreement(s)</w:t>
          </w:r>
          <w:r>
            <w:tab/>
            <w:t>23</w:t>
          </w:r>
        </w:p>
        <w:p w14:paraId="6482A2E5" w14:textId="77777777" w:rsidR="0031547B" w:rsidRDefault="00570C5F">
          <w:pPr>
            <w:pStyle w:val="TOC7"/>
            <w:numPr>
              <w:ilvl w:val="2"/>
              <w:numId w:val="100"/>
            </w:numPr>
            <w:tabs>
              <w:tab w:val="left" w:pos="2417"/>
              <w:tab w:val="left" w:pos="2418"/>
              <w:tab w:val="right" w:leader="dot" w:pos="10847"/>
            </w:tabs>
            <w:ind w:hanging="798"/>
          </w:pPr>
          <w:r>
            <w:t>Compliance</w:t>
          </w:r>
          <w:r>
            <w:rPr>
              <w:spacing w:val="-1"/>
            </w:rPr>
            <w:t xml:space="preserve"> </w:t>
          </w:r>
          <w:r>
            <w:t>with legistation and</w:t>
          </w:r>
          <w:r>
            <w:rPr>
              <w:spacing w:val="-1"/>
            </w:rPr>
            <w:t xml:space="preserve"> </w:t>
          </w:r>
          <w:r>
            <w:t>other</w:t>
          </w:r>
          <w:r>
            <w:rPr>
              <w:spacing w:val="-1"/>
            </w:rPr>
            <w:t xml:space="preserve"> </w:t>
          </w:r>
          <w:r>
            <w:t>requirements</w:t>
          </w:r>
          <w:r>
            <w:tab/>
            <w:t>24</w:t>
          </w:r>
        </w:p>
        <w:p w14:paraId="02B01B23" w14:textId="77777777" w:rsidR="0031547B" w:rsidRDefault="00AA3FFD">
          <w:pPr>
            <w:pStyle w:val="TOC7"/>
            <w:numPr>
              <w:ilvl w:val="2"/>
              <w:numId w:val="100"/>
            </w:numPr>
            <w:tabs>
              <w:tab w:val="left" w:pos="2417"/>
              <w:tab w:val="left" w:pos="2418"/>
              <w:tab w:val="right" w:leader="dot" w:pos="10847"/>
            </w:tabs>
            <w:spacing w:before="122"/>
            <w:ind w:hanging="798"/>
          </w:pPr>
          <w:hyperlink w:anchor="_TOC_250100" w:history="1">
            <w:r w:rsidR="00570C5F">
              <w:t>COID</w:t>
            </w:r>
            <w:r w:rsidR="00570C5F">
              <w:rPr>
                <w:spacing w:val="-1"/>
              </w:rPr>
              <w:t xml:space="preserve"> </w:t>
            </w:r>
            <w:r w:rsidR="00570C5F">
              <w:t>and</w:t>
            </w:r>
            <w:r w:rsidR="00570C5F">
              <w:rPr>
                <w:spacing w:val="-2"/>
              </w:rPr>
              <w:t xml:space="preserve"> </w:t>
            </w:r>
            <w:r w:rsidR="00570C5F">
              <w:t>UIF</w:t>
            </w:r>
            <w:r w:rsidR="00570C5F">
              <w:rPr>
                <w:spacing w:val="-2"/>
              </w:rPr>
              <w:t xml:space="preserve"> </w:t>
            </w:r>
            <w:r w:rsidR="00570C5F">
              <w:t>requirements</w:t>
            </w:r>
            <w:r w:rsidR="00570C5F">
              <w:tab/>
              <w:t>25</w:t>
            </w:r>
          </w:hyperlink>
        </w:p>
        <w:p w14:paraId="390DCF6D" w14:textId="77777777" w:rsidR="0031547B" w:rsidRDefault="00AA3FFD">
          <w:pPr>
            <w:pStyle w:val="TOC7"/>
            <w:numPr>
              <w:ilvl w:val="2"/>
              <w:numId w:val="100"/>
            </w:numPr>
            <w:tabs>
              <w:tab w:val="left" w:pos="2417"/>
              <w:tab w:val="left" w:pos="2418"/>
              <w:tab w:val="right" w:leader="dot" w:pos="10847"/>
            </w:tabs>
            <w:ind w:hanging="798"/>
          </w:pPr>
          <w:hyperlink w:anchor="_TOC_250099" w:history="1">
            <w:r w:rsidR="00570C5F">
              <w:t>Occupational</w:t>
            </w:r>
            <w:r w:rsidR="00570C5F">
              <w:rPr>
                <w:spacing w:val="-2"/>
              </w:rPr>
              <w:t xml:space="preserve"> </w:t>
            </w:r>
            <w:r w:rsidR="00570C5F">
              <w:t>health and</w:t>
            </w:r>
            <w:r w:rsidR="00570C5F">
              <w:rPr>
                <w:spacing w:val="-4"/>
              </w:rPr>
              <w:t xml:space="preserve"> </w:t>
            </w:r>
            <w:r w:rsidR="00570C5F">
              <w:t>safety</w:t>
            </w:r>
            <w:r w:rsidR="00570C5F">
              <w:rPr>
                <w:spacing w:val="-2"/>
              </w:rPr>
              <w:t xml:space="preserve"> </w:t>
            </w:r>
            <w:r w:rsidR="00570C5F">
              <w:t>policy</w:t>
            </w:r>
            <w:r w:rsidR="00570C5F">
              <w:tab/>
              <w:t>25</w:t>
            </w:r>
          </w:hyperlink>
        </w:p>
        <w:p w14:paraId="61DB6DE7" w14:textId="77777777" w:rsidR="0031547B" w:rsidRDefault="00AA3FFD">
          <w:pPr>
            <w:pStyle w:val="TOC7"/>
            <w:numPr>
              <w:ilvl w:val="2"/>
              <w:numId w:val="100"/>
            </w:numPr>
            <w:tabs>
              <w:tab w:val="left" w:pos="2417"/>
              <w:tab w:val="left" w:pos="2418"/>
              <w:tab w:val="right" w:leader="dot" w:pos="10847"/>
            </w:tabs>
            <w:ind w:hanging="798"/>
          </w:pPr>
          <w:hyperlink w:anchor="_TOC_250098" w:history="1">
            <w:r w:rsidR="00570C5F">
              <w:t>Section</w:t>
            </w:r>
            <w:r w:rsidR="00570C5F">
              <w:rPr>
                <w:spacing w:val="-1"/>
              </w:rPr>
              <w:t xml:space="preserve"> </w:t>
            </w:r>
            <w:r w:rsidR="00570C5F">
              <w:t>37(2) Mandatory</w:t>
            </w:r>
            <w:r w:rsidR="00570C5F">
              <w:rPr>
                <w:spacing w:val="-1"/>
              </w:rPr>
              <w:t xml:space="preserve"> </w:t>
            </w:r>
            <w:r w:rsidR="00570C5F">
              <w:t>agreements</w:t>
            </w:r>
            <w:r w:rsidR="00570C5F">
              <w:tab/>
              <w:t>25</w:t>
            </w:r>
          </w:hyperlink>
        </w:p>
        <w:p w14:paraId="3A141793" w14:textId="77777777" w:rsidR="0031547B" w:rsidRDefault="00AA3FFD">
          <w:pPr>
            <w:pStyle w:val="TOC7"/>
            <w:numPr>
              <w:ilvl w:val="2"/>
              <w:numId w:val="100"/>
            </w:numPr>
            <w:tabs>
              <w:tab w:val="left" w:pos="2417"/>
              <w:tab w:val="left" w:pos="2418"/>
              <w:tab w:val="right" w:leader="dot" w:pos="10847"/>
            </w:tabs>
            <w:spacing w:before="121"/>
            <w:ind w:hanging="798"/>
          </w:pPr>
          <w:hyperlink w:anchor="_TOC_250097" w:history="1">
            <w:r w:rsidR="00570C5F">
              <w:t>Notification</w:t>
            </w:r>
            <w:r w:rsidR="00570C5F">
              <w:rPr>
                <w:spacing w:val="-1"/>
              </w:rPr>
              <w:t xml:space="preserve"> </w:t>
            </w:r>
            <w:r w:rsidR="00570C5F">
              <w:t>of</w:t>
            </w:r>
            <w:r w:rsidR="00570C5F">
              <w:rPr>
                <w:spacing w:val="2"/>
              </w:rPr>
              <w:t xml:space="preserve"> </w:t>
            </w:r>
            <w:r w:rsidR="00570C5F">
              <w:t>Construction Work</w:t>
            </w:r>
            <w:r w:rsidR="00570C5F">
              <w:tab/>
              <w:t>26</w:t>
            </w:r>
          </w:hyperlink>
        </w:p>
        <w:p w14:paraId="2FD94862" w14:textId="77777777" w:rsidR="0031547B" w:rsidRDefault="00AA3FFD">
          <w:pPr>
            <w:pStyle w:val="TOC7"/>
            <w:numPr>
              <w:ilvl w:val="2"/>
              <w:numId w:val="100"/>
            </w:numPr>
            <w:tabs>
              <w:tab w:val="left" w:pos="2417"/>
              <w:tab w:val="left" w:pos="2418"/>
              <w:tab w:val="right" w:leader="dot" w:pos="10847"/>
            </w:tabs>
            <w:ind w:hanging="798"/>
          </w:pPr>
          <w:hyperlink w:anchor="_TOC_250096" w:history="1">
            <w:r w:rsidR="00570C5F">
              <w:t>Annexure</w:t>
            </w:r>
            <w:r w:rsidR="00570C5F">
              <w:rPr>
                <w:spacing w:val="-1"/>
              </w:rPr>
              <w:t xml:space="preserve"> </w:t>
            </w:r>
            <w:r w:rsidR="00570C5F">
              <w:t>B:</w:t>
            </w:r>
            <w:r w:rsidR="00570C5F">
              <w:rPr>
                <w:spacing w:val="-1"/>
              </w:rPr>
              <w:t xml:space="preserve"> </w:t>
            </w:r>
            <w:r w:rsidR="00570C5F">
              <w:t>Eskom</w:t>
            </w:r>
            <w:r w:rsidR="00570C5F">
              <w:rPr>
                <w:spacing w:val="2"/>
              </w:rPr>
              <w:t xml:space="preserve"> </w:t>
            </w:r>
            <w:r w:rsidR="00570C5F">
              <w:t>SHE Rules and</w:t>
            </w:r>
            <w:r w:rsidR="00570C5F">
              <w:rPr>
                <w:spacing w:val="-1"/>
              </w:rPr>
              <w:t xml:space="preserve"> </w:t>
            </w:r>
            <w:r w:rsidR="00570C5F">
              <w:t>Requirements</w:t>
            </w:r>
            <w:r w:rsidR="00570C5F">
              <w:tab/>
              <w:t>26</w:t>
            </w:r>
          </w:hyperlink>
        </w:p>
        <w:p w14:paraId="3DBA933F" w14:textId="77777777" w:rsidR="0031547B" w:rsidRDefault="00AA3FFD">
          <w:pPr>
            <w:pStyle w:val="TOC7"/>
            <w:numPr>
              <w:ilvl w:val="2"/>
              <w:numId w:val="100"/>
            </w:numPr>
            <w:tabs>
              <w:tab w:val="left" w:pos="2417"/>
              <w:tab w:val="left" w:pos="2418"/>
              <w:tab w:val="right" w:leader="dot" w:pos="10847"/>
            </w:tabs>
            <w:spacing w:before="122"/>
            <w:ind w:hanging="798"/>
          </w:pPr>
          <w:hyperlink w:anchor="_TOC_250095" w:history="1">
            <w:r w:rsidR="00570C5F">
              <w:t>SHE Induction</w:t>
            </w:r>
            <w:r w:rsidR="00570C5F">
              <w:rPr>
                <w:spacing w:val="-1"/>
              </w:rPr>
              <w:t xml:space="preserve"> </w:t>
            </w:r>
            <w:r w:rsidR="00570C5F">
              <w:t>and Access</w:t>
            </w:r>
            <w:r w:rsidR="00570C5F">
              <w:rPr>
                <w:spacing w:val="1"/>
              </w:rPr>
              <w:t xml:space="preserve"> </w:t>
            </w:r>
            <w:r w:rsidR="00570C5F">
              <w:t>to</w:t>
            </w:r>
            <w:r w:rsidR="00570C5F">
              <w:rPr>
                <w:spacing w:val="-2"/>
              </w:rPr>
              <w:t xml:space="preserve"> </w:t>
            </w:r>
            <w:r w:rsidR="00570C5F">
              <w:t>Site</w:t>
            </w:r>
            <w:r w:rsidR="00570C5F">
              <w:tab/>
              <w:t>26</w:t>
            </w:r>
          </w:hyperlink>
        </w:p>
        <w:p w14:paraId="39AFA1D7" w14:textId="77777777" w:rsidR="0031547B" w:rsidRDefault="00AA3FFD">
          <w:pPr>
            <w:pStyle w:val="TOC7"/>
            <w:numPr>
              <w:ilvl w:val="2"/>
              <w:numId w:val="100"/>
            </w:numPr>
            <w:tabs>
              <w:tab w:val="left" w:pos="2418"/>
              <w:tab w:val="right" w:leader="dot" w:pos="10847"/>
            </w:tabs>
            <w:ind w:hanging="798"/>
          </w:pPr>
          <w:hyperlink w:anchor="_TOC_250094" w:history="1">
            <w:r w:rsidR="00570C5F">
              <w:t>Public Safety</w:t>
            </w:r>
            <w:r w:rsidR="00570C5F">
              <w:tab/>
              <w:t>26</w:t>
            </w:r>
          </w:hyperlink>
        </w:p>
        <w:p w14:paraId="21E099A9" w14:textId="77777777" w:rsidR="0031547B" w:rsidRDefault="00AA3FFD">
          <w:pPr>
            <w:pStyle w:val="TOC7"/>
            <w:numPr>
              <w:ilvl w:val="2"/>
              <w:numId w:val="100"/>
            </w:numPr>
            <w:tabs>
              <w:tab w:val="left" w:pos="2418"/>
              <w:tab w:val="right" w:leader="dot" w:pos="10847"/>
            </w:tabs>
            <w:ind w:hanging="798"/>
          </w:pPr>
          <w:hyperlink w:anchor="_TOC_250093" w:history="1">
            <w:r w:rsidR="00570C5F">
              <w:t>Safety</w:t>
            </w:r>
            <w:r w:rsidR="00570C5F">
              <w:rPr>
                <w:spacing w:val="-3"/>
              </w:rPr>
              <w:t xml:space="preserve"> </w:t>
            </w:r>
            <w:r w:rsidR="00570C5F">
              <w:t>Culture</w:t>
            </w:r>
            <w:r w:rsidR="00570C5F">
              <w:rPr>
                <w:spacing w:val="-2"/>
              </w:rPr>
              <w:t xml:space="preserve"> </w:t>
            </w:r>
            <w:r w:rsidR="00570C5F">
              <w:t>and BBSO</w:t>
            </w:r>
            <w:r w:rsidR="00570C5F">
              <w:tab/>
              <w:t>26</w:t>
            </w:r>
          </w:hyperlink>
        </w:p>
        <w:p w14:paraId="4073B918" w14:textId="77777777" w:rsidR="0031547B" w:rsidRDefault="00AA3FFD">
          <w:pPr>
            <w:pStyle w:val="TOC7"/>
            <w:numPr>
              <w:ilvl w:val="2"/>
              <w:numId w:val="100"/>
            </w:numPr>
            <w:tabs>
              <w:tab w:val="left" w:pos="2418"/>
              <w:tab w:val="right" w:leader="dot" w:pos="10847"/>
            </w:tabs>
            <w:spacing w:before="121"/>
            <w:ind w:hanging="798"/>
          </w:pPr>
          <w:hyperlink w:anchor="_TOC_250092" w:history="1">
            <w:r w:rsidR="00570C5F">
              <w:t>Employers lifesaving rules</w:t>
            </w:r>
            <w:r w:rsidR="00570C5F">
              <w:tab/>
              <w:t>27</w:t>
            </w:r>
          </w:hyperlink>
        </w:p>
        <w:p w14:paraId="3290993F" w14:textId="77777777" w:rsidR="0031547B" w:rsidRDefault="00AA3FFD">
          <w:pPr>
            <w:pStyle w:val="TOC7"/>
            <w:numPr>
              <w:ilvl w:val="2"/>
              <w:numId w:val="100"/>
            </w:numPr>
            <w:tabs>
              <w:tab w:val="left" w:pos="2418"/>
              <w:tab w:val="right" w:leader="dot" w:pos="10847"/>
            </w:tabs>
            <w:ind w:hanging="798"/>
          </w:pPr>
          <w:hyperlink w:anchor="_TOC_250091" w:history="1">
            <w:r w:rsidR="00570C5F">
              <w:t>Designer:</w:t>
            </w:r>
            <w:r w:rsidR="00570C5F">
              <w:rPr>
                <w:spacing w:val="1"/>
              </w:rPr>
              <w:t xml:space="preserve"> </w:t>
            </w:r>
            <w:r w:rsidR="00570C5F">
              <w:t>Roles,</w:t>
            </w:r>
            <w:r w:rsidR="00570C5F">
              <w:rPr>
                <w:spacing w:val="-1"/>
              </w:rPr>
              <w:t xml:space="preserve"> </w:t>
            </w:r>
            <w:r w:rsidR="00570C5F">
              <w:t>Accountabilities</w:t>
            </w:r>
            <w:r w:rsidR="00570C5F">
              <w:rPr>
                <w:spacing w:val="-1"/>
              </w:rPr>
              <w:t xml:space="preserve"> </w:t>
            </w:r>
            <w:r w:rsidR="00570C5F">
              <w:t>and Responsibilities</w:t>
            </w:r>
            <w:r w:rsidR="00570C5F">
              <w:tab/>
              <w:t>29</w:t>
            </w:r>
          </w:hyperlink>
        </w:p>
        <w:p w14:paraId="7053E352" w14:textId="77777777" w:rsidR="0031547B" w:rsidRDefault="00AA3FFD">
          <w:pPr>
            <w:pStyle w:val="TOC7"/>
            <w:numPr>
              <w:ilvl w:val="2"/>
              <w:numId w:val="100"/>
            </w:numPr>
            <w:tabs>
              <w:tab w:val="left" w:pos="2418"/>
              <w:tab w:val="right" w:leader="dot" w:pos="10847"/>
            </w:tabs>
            <w:spacing w:before="122"/>
            <w:ind w:hanging="798"/>
          </w:pPr>
          <w:hyperlink w:anchor="_TOC_250090" w:history="1">
            <w:r w:rsidR="00570C5F">
              <w:t>Contractor:</w:t>
            </w:r>
            <w:r w:rsidR="00570C5F">
              <w:rPr>
                <w:spacing w:val="1"/>
              </w:rPr>
              <w:t xml:space="preserve"> </w:t>
            </w:r>
            <w:r w:rsidR="00570C5F">
              <w:t>Details,</w:t>
            </w:r>
            <w:r w:rsidR="00570C5F">
              <w:rPr>
                <w:spacing w:val="-1"/>
              </w:rPr>
              <w:t xml:space="preserve"> </w:t>
            </w:r>
            <w:r w:rsidR="00570C5F">
              <w:t>Accountabilities</w:t>
            </w:r>
            <w:r w:rsidR="00570C5F">
              <w:rPr>
                <w:spacing w:val="-1"/>
              </w:rPr>
              <w:t xml:space="preserve"> </w:t>
            </w:r>
            <w:r w:rsidR="00570C5F">
              <w:t>and Responsibilities</w:t>
            </w:r>
            <w:r w:rsidR="00570C5F">
              <w:tab/>
              <w:t>30</w:t>
            </w:r>
          </w:hyperlink>
        </w:p>
        <w:p w14:paraId="5D44AE08" w14:textId="77777777" w:rsidR="0031547B" w:rsidRDefault="00570C5F">
          <w:pPr>
            <w:pStyle w:val="TOC7"/>
            <w:numPr>
              <w:ilvl w:val="2"/>
              <w:numId w:val="100"/>
            </w:numPr>
            <w:tabs>
              <w:tab w:val="left" w:pos="2418"/>
              <w:tab w:val="right" w:leader="dot" w:pos="10847"/>
            </w:tabs>
            <w:ind w:hanging="798"/>
          </w:pPr>
          <w:r>
            <w:t>Construction</w:t>
          </w:r>
          <w:r>
            <w:rPr>
              <w:spacing w:val="-1"/>
            </w:rPr>
            <w:t xml:space="preserve"> </w:t>
          </w:r>
          <w:r>
            <w:t>Profesional</w:t>
          </w:r>
          <w:r>
            <w:rPr>
              <w:spacing w:val="-1"/>
            </w:rPr>
            <w:t xml:space="preserve"> </w:t>
          </w:r>
          <w:r>
            <w:t>Registration</w:t>
          </w:r>
          <w:r>
            <w:tab/>
            <w:t>32</w:t>
          </w:r>
        </w:p>
        <w:p w14:paraId="2ED562D1" w14:textId="77777777" w:rsidR="0031547B" w:rsidRDefault="00AA3FFD">
          <w:pPr>
            <w:pStyle w:val="TOC7"/>
            <w:numPr>
              <w:ilvl w:val="2"/>
              <w:numId w:val="100"/>
            </w:numPr>
            <w:tabs>
              <w:tab w:val="left" w:pos="2418"/>
              <w:tab w:val="right" w:leader="dot" w:pos="10847"/>
            </w:tabs>
            <w:ind w:hanging="798"/>
          </w:pPr>
          <w:hyperlink w:anchor="_TOC_250089" w:history="1">
            <w:r w:rsidR="00570C5F">
              <w:t>SHE Competency</w:t>
            </w:r>
            <w:r w:rsidR="00570C5F">
              <w:rPr>
                <w:spacing w:val="-2"/>
              </w:rPr>
              <w:t xml:space="preserve"> </w:t>
            </w:r>
            <w:r w:rsidR="00570C5F">
              <w:t>and</w:t>
            </w:r>
            <w:r w:rsidR="00570C5F">
              <w:rPr>
                <w:spacing w:val="-2"/>
              </w:rPr>
              <w:t xml:space="preserve"> </w:t>
            </w:r>
            <w:r w:rsidR="00570C5F">
              <w:t>organogram</w:t>
            </w:r>
            <w:r w:rsidR="00570C5F">
              <w:tab/>
              <w:t>32</w:t>
            </w:r>
          </w:hyperlink>
        </w:p>
        <w:p w14:paraId="4B3CB3B5" w14:textId="77777777" w:rsidR="0031547B" w:rsidRDefault="00AA3FFD">
          <w:pPr>
            <w:pStyle w:val="TOC7"/>
            <w:numPr>
              <w:ilvl w:val="2"/>
              <w:numId w:val="100"/>
            </w:numPr>
            <w:tabs>
              <w:tab w:val="left" w:pos="2418"/>
              <w:tab w:val="right" w:leader="dot" w:pos="10847"/>
            </w:tabs>
            <w:spacing w:before="122"/>
            <w:ind w:hanging="798"/>
          </w:pPr>
          <w:hyperlink w:anchor="_TOC_250088" w:history="1">
            <w:r w:rsidR="00570C5F">
              <w:t>Training,</w:t>
            </w:r>
            <w:r w:rsidR="00570C5F">
              <w:rPr>
                <w:spacing w:val="1"/>
              </w:rPr>
              <w:t xml:space="preserve"> </w:t>
            </w:r>
            <w:r w:rsidR="00570C5F">
              <w:t>Appointments</w:t>
            </w:r>
            <w:r w:rsidR="00570C5F">
              <w:rPr>
                <w:spacing w:val="-2"/>
              </w:rPr>
              <w:t xml:space="preserve"> </w:t>
            </w:r>
            <w:r w:rsidR="00570C5F">
              <w:t>and Competencies</w:t>
            </w:r>
            <w:r w:rsidR="00570C5F">
              <w:tab/>
              <w:t>32</w:t>
            </w:r>
          </w:hyperlink>
        </w:p>
        <w:p w14:paraId="72C7010A" w14:textId="77777777" w:rsidR="0031547B" w:rsidRDefault="00AA3FFD">
          <w:pPr>
            <w:pStyle w:val="TOC7"/>
            <w:numPr>
              <w:ilvl w:val="2"/>
              <w:numId w:val="100"/>
            </w:numPr>
            <w:tabs>
              <w:tab w:val="left" w:pos="2418"/>
              <w:tab w:val="right" w:leader="dot" w:pos="10847"/>
            </w:tabs>
            <w:ind w:hanging="798"/>
          </w:pPr>
          <w:hyperlink w:anchor="_TOC_250087" w:history="1">
            <w:r w:rsidR="00570C5F">
              <w:t>Health</w:t>
            </w:r>
            <w:r w:rsidR="00570C5F">
              <w:rPr>
                <w:spacing w:val="-1"/>
              </w:rPr>
              <w:t xml:space="preserve"> </w:t>
            </w:r>
            <w:r w:rsidR="00570C5F">
              <w:t>and Safety (SHE)</w:t>
            </w:r>
            <w:r w:rsidR="00570C5F">
              <w:rPr>
                <w:spacing w:val="-1"/>
              </w:rPr>
              <w:t xml:space="preserve"> </w:t>
            </w:r>
            <w:r w:rsidR="00570C5F">
              <w:t>file</w:t>
            </w:r>
            <w:r w:rsidR="00570C5F">
              <w:tab/>
              <w:t>33</w:t>
            </w:r>
          </w:hyperlink>
        </w:p>
        <w:p w14:paraId="577FD81D" w14:textId="77777777" w:rsidR="0031547B" w:rsidRDefault="00AA3FFD">
          <w:pPr>
            <w:pStyle w:val="TOC7"/>
            <w:numPr>
              <w:ilvl w:val="2"/>
              <w:numId w:val="100"/>
            </w:numPr>
            <w:tabs>
              <w:tab w:val="left" w:pos="2418"/>
              <w:tab w:val="right" w:leader="dot" w:pos="10847"/>
            </w:tabs>
            <w:spacing w:before="121"/>
            <w:ind w:hanging="798"/>
          </w:pPr>
          <w:hyperlink w:anchor="_TOC_250086" w:history="1">
            <w:r w:rsidR="00570C5F">
              <w:t>Health and safety</w:t>
            </w:r>
            <w:r w:rsidR="00570C5F">
              <w:rPr>
                <w:spacing w:val="-2"/>
              </w:rPr>
              <w:t xml:space="preserve"> </w:t>
            </w:r>
            <w:r w:rsidR="00570C5F">
              <w:t>management</w:t>
            </w:r>
            <w:r w:rsidR="00570C5F">
              <w:rPr>
                <w:spacing w:val="-1"/>
              </w:rPr>
              <w:t xml:space="preserve"> </w:t>
            </w:r>
            <w:r w:rsidR="00570C5F">
              <w:t>plan</w:t>
            </w:r>
            <w:r w:rsidR="00570C5F">
              <w:tab/>
              <w:t>33</w:t>
            </w:r>
          </w:hyperlink>
        </w:p>
        <w:p w14:paraId="5E92B78F" w14:textId="77777777" w:rsidR="0031547B" w:rsidRDefault="00AA3FFD">
          <w:pPr>
            <w:pStyle w:val="TOC7"/>
            <w:numPr>
              <w:ilvl w:val="2"/>
              <w:numId w:val="100"/>
            </w:numPr>
            <w:tabs>
              <w:tab w:val="left" w:pos="2418"/>
              <w:tab w:val="right" w:leader="dot" w:pos="10847"/>
            </w:tabs>
            <w:ind w:hanging="798"/>
          </w:pPr>
          <w:hyperlink w:anchor="_TOC_250085" w:history="1">
            <w:r w:rsidR="00570C5F">
              <w:t>Hazard</w:t>
            </w:r>
            <w:r w:rsidR="00570C5F">
              <w:rPr>
                <w:spacing w:val="-3"/>
              </w:rPr>
              <w:t xml:space="preserve"> </w:t>
            </w:r>
            <w:r w:rsidR="00570C5F">
              <w:t>Identification and</w:t>
            </w:r>
            <w:r w:rsidR="00570C5F">
              <w:rPr>
                <w:spacing w:val="-2"/>
              </w:rPr>
              <w:t xml:space="preserve"> </w:t>
            </w:r>
            <w:r w:rsidR="00570C5F">
              <w:t>Risk</w:t>
            </w:r>
            <w:r w:rsidR="00570C5F">
              <w:rPr>
                <w:spacing w:val="1"/>
              </w:rPr>
              <w:t xml:space="preserve"> </w:t>
            </w:r>
            <w:r w:rsidR="00570C5F">
              <w:t>Assessment</w:t>
            </w:r>
            <w:r w:rsidR="00570C5F">
              <w:tab/>
              <w:t>34</w:t>
            </w:r>
          </w:hyperlink>
        </w:p>
        <w:p w14:paraId="3D98DFC9" w14:textId="77777777" w:rsidR="0031547B" w:rsidRDefault="00AA3FFD">
          <w:pPr>
            <w:pStyle w:val="TOC7"/>
            <w:numPr>
              <w:ilvl w:val="2"/>
              <w:numId w:val="100"/>
            </w:numPr>
            <w:tabs>
              <w:tab w:val="left" w:pos="2418"/>
              <w:tab w:val="right" w:leader="dot" w:pos="10847"/>
            </w:tabs>
            <w:spacing w:before="122" w:after="240"/>
            <w:ind w:hanging="798"/>
          </w:pPr>
          <w:hyperlink w:anchor="_TOC_250084" w:history="1">
            <w:r w:rsidR="00570C5F">
              <w:t>Provision</w:t>
            </w:r>
            <w:r w:rsidR="00570C5F">
              <w:rPr>
                <w:spacing w:val="-1"/>
              </w:rPr>
              <w:t xml:space="preserve"> </w:t>
            </w:r>
            <w:r w:rsidR="00570C5F">
              <w:t>for</w:t>
            </w:r>
            <w:r w:rsidR="00570C5F">
              <w:rPr>
                <w:spacing w:val="1"/>
              </w:rPr>
              <w:t xml:space="preserve"> </w:t>
            </w:r>
            <w:r w:rsidR="00570C5F">
              <w:t>Cost</w:t>
            </w:r>
            <w:r w:rsidR="00570C5F">
              <w:rPr>
                <w:spacing w:val="2"/>
              </w:rPr>
              <w:t xml:space="preserve"> </w:t>
            </w:r>
            <w:r w:rsidR="00570C5F">
              <w:t>of</w:t>
            </w:r>
            <w:r w:rsidR="00570C5F">
              <w:rPr>
                <w:spacing w:val="2"/>
              </w:rPr>
              <w:t xml:space="preserve"> </w:t>
            </w:r>
            <w:r w:rsidR="00570C5F">
              <w:t>Health</w:t>
            </w:r>
            <w:r w:rsidR="00570C5F">
              <w:rPr>
                <w:spacing w:val="-1"/>
              </w:rPr>
              <w:t xml:space="preserve"> </w:t>
            </w:r>
            <w:r w:rsidR="00570C5F">
              <w:t>and Safety</w:t>
            </w:r>
            <w:r w:rsidR="00570C5F">
              <w:rPr>
                <w:spacing w:val="-3"/>
              </w:rPr>
              <w:t xml:space="preserve"> </w:t>
            </w:r>
            <w:r w:rsidR="00570C5F">
              <w:t>measures</w:t>
            </w:r>
            <w:r w:rsidR="00570C5F">
              <w:tab/>
              <w:t>34</w:t>
            </w:r>
          </w:hyperlink>
        </w:p>
        <w:p w14:paraId="2CCDFF02" w14:textId="77777777" w:rsidR="0031547B" w:rsidRDefault="00AA3FFD">
          <w:pPr>
            <w:pStyle w:val="TOC7"/>
            <w:numPr>
              <w:ilvl w:val="2"/>
              <w:numId w:val="100"/>
            </w:numPr>
            <w:tabs>
              <w:tab w:val="left" w:pos="2418"/>
              <w:tab w:val="right" w:leader="dot" w:pos="10847"/>
            </w:tabs>
            <w:spacing w:before="91"/>
            <w:ind w:hanging="798"/>
          </w:pPr>
          <w:hyperlink w:anchor="_TOC_250083" w:history="1">
            <w:r w:rsidR="00570C5F">
              <w:t>Medical</w:t>
            </w:r>
            <w:r w:rsidR="00570C5F">
              <w:rPr>
                <w:spacing w:val="-2"/>
              </w:rPr>
              <w:t xml:space="preserve"> </w:t>
            </w:r>
            <w:r w:rsidR="00570C5F">
              <w:t>programs</w:t>
            </w:r>
            <w:r w:rsidR="00570C5F">
              <w:tab/>
              <w:t>34</w:t>
            </w:r>
          </w:hyperlink>
        </w:p>
        <w:p w14:paraId="75BCB329" w14:textId="77777777" w:rsidR="0031547B" w:rsidRDefault="00AA3FFD">
          <w:pPr>
            <w:pStyle w:val="TOC7"/>
            <w:numPr>
              <w:ilvl w:val="2"/>
              <w:numId w:val="100"/>
            </w:numPr>
            <w:tabs>
              <w:tab w:val="left" w:pos="2418"/>
              <w:tab w:val="right" w:leader="dot" w:pos="10847"/>
            </w:tabs>
            <w:ind w:hanging="798"/>
          </w:pPr>
          <w:hyperlink w:anchor="_TOC_250082" w:history="1">
            <w:r w:rsidR="00570C5F">
              <w:t>Emergency</w:t>
            </w:r>
            <w:r w:rsidR="00570C5F">
              <w:rPr>
                <w:spacing w:val="-2"/>
              </w:rPr>
              <w:t xml:space="preserve"> </w:t>
            </w:r>
            <w:r w:rsidR="00570C5F">
              <w:t>care</w:t>
            </w:r>
            <w:r w:rsidR="00570C5F">
              <w:tab/>
              <w:t>34</w:t>
            </w:r>
          </w:hyperlink>
        </w:p>
        <w:p w14:paraId="63321804" w14:textId="77777777" w:rsidR="0031547B" w:rsidRDefault="00AA3FFD">
          <w:pPr>
            <w:pStyle w:val="TOC7"/>
            <w:numPr>
              <w:ilvl w:val="2"/>
              <w:numId w:val="100"/>
            </w:numPr>
            <w:tabs>
              <w:tab w:val="left" w:pos="2418"/>
              <w:tab w:val="right" w:leader="dot" w:pos="10847"/>
            </w:tabs>
            <w:spacing w:before="122"/>
            <w:ind w:hanging="798"/>
          </w:pPr>
          <w:hyperlink w:anchor="_TOC_250081" w:history="1">
            <w:r w:rsidR="00570C5F">
              <w:t>Personal</w:t>
            </w:r>
            <w:r w:rsidR="00570C5F">
              <w:rPr>
                <w:spacing w:val="-1"/>
              </w:rPr>
              <w:t xml:space="preserve"> </w:t>
            </w:r>
            <w:r w:rsidR="00570C5F">
              <w:t>Protective</w:t>
            </w:r>
            <w:r w:rsidR="00570C5F">
              <w:rPr>
                <w:spacing w:val="-2"/>
              </w:rPr>
              <w:t xml:space="preserve"> </w:t>
            </w:r>
            <w:r w:rsidR="00570C5F">
              <w:t>Equipment</w:t>
            </w:r>
            <w:r w:rsidR="00570C5F">
              <w:rPr>
                <w:spacing w:val="-1"/>
              </w:rPr>
              <w:t xml:space="preserve"> </w:t>
            </w:r>
            <w:r w:rsidR="00570C5F">
              <w:t>(PPE)</w:t>
            </w:r>
            <w:r w:rsidR="00570C5F">
              <w:tab/>
              <w:t>35</w:t>
            </w:r>
          </w:hyperlink>
        </w:p>
        <w:p w14:paraId="13D02F7E" w14:textId="77777777" w:rsidR="0031547B" w:rsidRDefault="00AA3FFD">
          <w:pPr>
            <w:pStyle w:val="TOC7"/>
            <w:numPr>
              <w:ilvl w:val="2"/>
              <w:numId w:val="100"/>
            </w:numPr>
            <w:tabs>
              <w:tab w:val="left" w:pos="2418"/>
              <w:tab w:val="right" w:leader="dot" w:pos="10847"/>
            </w:tabs>
            <w:ind w:hanging="798"/>
          </w:pPr>
          <w:hyperlink w:anchor="_TOC_250080" w:history="1">
            <w:r w:rsidR="00570C5F">
              <w:t>Health Pandemics</w:t>
            </w:r>
            <w:r w:rsidR="00570C5F">
              <w:rPr>
                <w:spacing w:val="-2"/>
              </w:rPr>
              <w:t xml:space="preserve"> </w:t>
            </w:r>
            <w:r w:rsidR="00570C5F">
              <w:t>and Disaster</w:t>
            </w:r>
            <w:r w:rsidR="00570C5F">
              <w:rPr>
                <w:spacing w:val="-1"/>
              </w:rPr>
              <w:t xml:space="preserve"> </w:t>
            </w:r>
            <w:r w:rsidR="00570C5F">
              <w:t>Management</w:t>
            </w:r>
            <w:r w:rsidR="00570C5F">
              <w:tab/>
              <w:t>36</w:t>
            </w:r>
          </w:hyperlink>
        </w:p>
        <w:p w14:paraId="34BAA6AD" w14:textId="77777777" w:rsidR="0031547B" w:rsidRDefault="00570C5F">
          <w:pPr>
            <w:pStyle w:val="TOC7"/>
            <w:numPr>
              <w:ilvl w:val="2"/>
              <w:numId w:val="100"/>
            </w:numPr>
            <w:tabs>
              <w:tab w:val="left" w:pos="2418"/>
              <w:tab w:val="right" w:leader="dot" w:pos="10847"/>
            </w:tabs>
            <w:ind w:hanging="798"/>
          </w:pPr>
          <w:r>
            <w:t>BBSO</w:t>
          </w:r>
          <w:r>
            <w:rPr>
              <w:spacing w:val="1"/>
            </w:rPr>
            <w:t xml:space="preserve"> </w:t>
          </w:r>
          <w:r>
            <w:t>Behavioural</w:t>
          </w:r>
          <w:r>
            <w:rPr>
              <w:spacing w:val="-1"/>
            </w:rPr>
            <w:t xml:space="preserve"> </w:t>
          </w:r>
          <w:r>
            <w:t>Safety</w:t>
          </w:r>
          <w:r>
            <w:rPr>
              <w:spacing w:val="1"/>
            </w:rPr>
            <w:t xml:space="preserve"> </w:t>
          </w:r>
          <w:r>
            <w:t>Observation (BBSO)</w:t>
          </w:r>
          <w:r>
            <w:tab/>
            <w:t>36</w:t>
          </w:r>
        </w:p>
        <w:p w14:paraId="779913A2" w14:textId="77777777" w:rsidR="0031547B" w:rsidRDefault="00AA3FFD">
          <w:pPr>
            <w:pStyle w:val="TOC7"/>
            <w:numPr>
              <w:ilvl w:val="2"/>
              <w:numId w:val="100"/>
            </w:numPr>
            <w:tabs>
              <w:tab w:val="left" w:pos="2418"/>
              <w:tab w:val="right" w:leader="dot" w:pos="10847"/>
            </w:tabs>
            <w:spacing w:before="121"/>
            <w:ind w:hanging="798"/>
          </w:pPr>
          <w:hyperlink w:anchor="_TOC_250079" w:history="1">
            <w:r w:rsidR="00570C5F">
              <w:t>Employees'</w:t>
            </w:r>
            <w:r w:rsidR="00570C5F">
              <w:rPr>
                <w:spacing w:val="-2"/>
              </w:rPr>
              <w:t xml:space="preserve"> </w:t>
            </w:r>
            <w:r w:rsidR="00570C5F">
              <w:t>Right</w:t>
            </w:r>
            <w:r w:rsidR="00570C5F">
              <w:rPr>
                <w:spacing w:val="2"/>
              </w:rPr>
              <w:t xml:space="preserve"> </w:t>
            </w:r>
            <w:r w:rsidR="00570C5F">
              <w:t>of</w:t>
            </w:r>
            <w:r w:rsidR="00570C5F">
              <w:rPr>
                <w:spacing w:val="-1"/>
              </w:rPr>
              <w:t xml:space="preserve"> </w:t>
            </w:r>
            <w:r w:rsidR="00570C5F">
              <w:t>refusal to work</w:t>
            </w:r>
            <w:r w:rsidR="00570C5F">
              <w:rPr>
                <w:spacing w:val="1"/>
              </w:rPr>
              <w:t xml:space="preserve"> </w:t>
            </w:r>
            <w:r w:rsidR="00570C5F">
              <w:t>in</w:t>
            </w:r>
            <w:r w:rsidR="00570C5F">
              <w:rPr>
                <w:spacing w:val="-2"/>
              </w:rPr>
              <w:t xml:space="preserve"> </w:t>
            </w:r>
            <w:r w:rsidR="00570C5F">
              <w:t>an</w:t>
            </w:r>
            <w:r w:rsidR="00570C5F">
              <w:rPr>
                <w:spacing w:val="-1"/>
              </w:rPr>
              <w:t xml:space="preserve"> </w:t>
            </w:r>
            <w:r w:rsidR="00570C5F">
              <w:t>unsafe</w:t>
            </w:r>
            <w:r w:rsidR="00570C5F">
              <w:rPr>
                <w:spacing w:val="-2"/>
              </w:rPr>
              <w:t xml:space="preserve"> </w:t>
            </w:r>
            <w:r w:rsidR="00570C5F">
              <w:t>situation</w:t>
            </w:r>
            <w:r w:rsidR="00570C5F">
              <w:tab/>
              <w:t>36</w:t>
            </w:r>
          </w:hyperlink>
        </w:p>
        <w:p w14:paraId="4693376B" w14:textId="77777777" w:rsidR="0031547B" w:rsidRDefault="00AA3FFD">
          <w:pPr>
            <w:pStyle w:val="TOC7"/>
            <w:numPr>
              <w:ilvl w:val="2"/>
              <w:numId w:val="100"/>
            </w:numPr>
            <w:tabs>
              <w:tab w:val="left" w:pos="2418"/>
              <w:tab w:val="right" w:leader="dot" w:pos="10847"/>
            </w:tabs>
            <w:ind w:hanging="798"/>
          </w:pPr>
          <w:hyperlink w:anchor="_TOC_250078" w:history="1">
            <w:r w:rsidR="00570C5F">
              <w:t>OHS</w:t>
            </w:r>
            <w:r w:rsidR="00570C5F">
              <w:rPr>
                <w:spacing w:val="-1"/>
              </w:rPr>
              <w:t xml:space="preserve"> </w:t>
            </w:r>
            <w:r w:rsidR="00570C5F">
              <w:t>Audits</w:t>
            </w:r>
            <w:r w:rsidR="00570C5F">
              <w:tab/>
              <w:t>37</w:t>
            </w:r>
          </w:hyperlink>
        </w:p>
        <w:p w14:paraId="18C1F098" w14:textId="77777777" w:rsidR="0031547B" w:rsidRDefault="00AA3FFD">
          <w:pPr>
            <w:pStyle w:val="TOC7"/>
            <w:numPr>
              <w:ilvl w:val="2"/>
              <w:numId w:val="100"/>
            </w:numPr>
            <w:tabs>
              <w:tab w:val="left" w:pos="2418"/>
              <w:tab w:val="right" w:leader="dot" w:pos="10847"/>
            </w:tabs>
            <w:spacing w:before="122"/>
            <w:ind w:hanging="798"/>
          </w:pPr>
          <w:hyperlink w:anchor="_TOC_250077" w:history="1">
            <w:r w:rsidR="00570C5F">
              <w:t>Incident</w:t>
            </w:r>
            <w:r w:rsidR="00570C5F">
              <w:rPr>
                <w:spacing w:val="-2"/>
              </w:rPr>
              <w:t xml:space="preserve"> </w:t>
            </w:r>
            <w:r w:rsidR="00570C5F">
              <w:t>management</w:t>
            </w:r>
            <w:r w:rsidR="00570C5F">
              <w:tab/>
              <w:t>37</w:t>
            </w:r>
          </w:hyperlink>
        </w:p>
        <w:p w14:paraId="6337C032" w14:textId="77777777" w:rsidR="0031547B" w:rsidRDefault="00570C5F">
          <w:pPr>
            <w:pStyle w:val="TOC7"/>
            <w:numPr>
              <w:ilvl w:val="2"/>
              <w:numId w:val="100"/>
            </w:numPr>
            <w:tabs>
              <w:tab w:val="left" w:pos="2418"/>
              <w:tab w:val="right" w:leader="dot" w:pos="10847"/>
            </w:tabs>
            <w:ind w:hanging="798"/>
          </w:pPr>
          <w:r>
            <w:t>OHS</w:t>
          </w:r>
          <w:r>
            <w:rPr>
              <w:spacing w:val="-1"/>
            </w:rPr>
            <w:t xml:space="preserve"> </w:t>
          </w:r>
          <w:r>
            <w:t>Perfomance Status</w:t>
          </w:r>
          <w:r>
            <w:rPr>
              <w:spacing w:val="-1"/>
            </w:rPr>
            <w:t xml:space="preserve"> </w:t>
          </w:r>
          <w:r>
            <w:t>Reports</w:t>
          </w:r>
          <w:r>
            <w:tab/>
            <w:t>37</w:t>
          </w:r>
        </w:p>
        <w:p w14:paraId="6CD53B38" w14:textId="77777777" w:rsidR="0031547B" w:rsidRDefault="00AA3FFD">
          <w:pPr>
            <w:pStyle w:val="TOC7"/>
            <w:numPr>
              <w:ilvl w:val="2"/>
              <w:numId w:val="100"/>
            </w:numPr>
            <w:tabs>
              <w:tab w:val="left" w:pos="2418"/>
              <w:tab w:val="right" w:leader="dot" w:pos="10847"/>
            </w:tabs>
            <w:spacing w:before="121"/>
            <w:ind w:hanging="798"/>
          </w:pPr>
          <w:hyperlink w:anchor="_TOC_250076" w:history="1">
            <w:r w:rsidR="00570C5F">
              <w:t>Meetings</w:t>
            </w:r>
            <w:r w:rsidR="00570C5F">
              <w:tab/>
              <w:t>37</w:t>
            </w:r>
          </w:hyperlink>
        </w:p>
        <w:p w14:paraId="4B4DB340" w14:textId="77777777" w:rsidR="0031547B" w:rsidRDefault="00AA3FFD">
          <w:pPr>
            <w:pStyle w:val="TOC7"/>
            <w:numPr>
              <w:ilvl w:val="2"/>
              <w:numId w:val="100"/>
            </w:numPr>
            <w:tabs>
              <w:tab w:val="left" w:pos="2418"/>
              <w:tab w:val="right" w:leader="dot" w:pos="10847"/>
            </w:tabs>
            <w:ind w:hanging="798"/>
          </w:pPr>
          <w:hyperlink w:anchor="_TOC_250075" w:history="1">
            <w:r w:rsidR="00570C5F">
              <w:t>Work</w:t>
            </w:r>
            <w:r w:rsidR="00570C5F">
              <w:rPr>
                <w:spacing w:val="-2"/>
              </w:rPr>
              <w:t xml:space="preserve"> </w:t>
            </w:r>
            <w:r w:rsidR="00570C5F">
              <w:t>Co-ordination/interface Process</w:t>
            </w:r>
            <w:r w:rsidR="00570C5F">
              <w:tab/>
              <w:t>37</w:t>
            </w:r>
          </w:hyperlink>
        </w:p>
        <w:p w14:paraId="7EE28B44" w14:textId="77777777" w:rsidR="0031547B" w:rsidRDefault="00AA3FFD">
          <w:pPr>
            <w:pStyle w:val="TOC7"/>
            <w:numPr>
              <w:ilvl w:val="2"/>
              <w:numId w:val="100"/>
            </w:numPr>
            <w:tabs>
              <w:tab w:val="left" w:pos="2418"/>
              <w:tab w:val="right" w:leader="dot" w:pos="10847"/>
            </w:tabs>
            <w:spacing w:before="120"/>
            <w:ind w:hanging="798"/>
          </w:pPr>
          <w:hyperlink w:anchor="_TOC_250074" w:history="1">
            <w:r w:rsidR="00570C5F">
              <w:t>Transportation</w:t>
            </w:r>
            <w:r w:rsidR="00570C5F">
              <w:rPr>
                <w:spacing w:val="-1"/>
              </w:rPr>
              <w:t xml:space="preserve"> </w:t>
            </w:r>
            <w:r w:rsidR="00570C5F">
              <w:t>of</w:t>
            </w:r>
            <w:r w:rsidR="00570C5F">
              <w:rPr>
                <w:spacing w:val="-1"/>
              </w:rPr>
              <w:t xml:space="preserve"> </w:t>
            </w:r>
            <w:r w:rsidR="00570C5F">
              <w:t>Passengers</w:t>
            </w:r>
            <w:r w:rsidR="00570C5F">
              <w:tab/>
              <w:t>38</w:t>
            </w:r>
          </w:hyperlink>
        </w:p>
        <w:p w14:paraId="5405BAEB" w14:textId="77777777" w:rsidR="0031547B" w:rsidRDefault="00AA3FFD">
          <w:pPr>
            <w:pStyle w:val="TOC7"/>
            <w:numPr>
              <w:ilvl w:val="2"/>
              <w:numId w:val="100"/>
            </w:numPr>
            <w:tabs>
              <w:tab w:val="left" w:pos="2418"/>
              <w:tab w:val="right" w:leader="dot" w:pos="10847"/>
            </w:tabs>
            <w:spacing w:before="121"/>
            <w:ind w:hanging="798"/>
          </w:pPr>
          <w:hyperlink w:anchor="_TOC_250073" w:history="1">
            <w:r w:rsidR="00570C5F">
              <w:t>Housekeeping</w:t>
            </w:r>
            <w:r w:rsidR="00570C5F">
              <w:tab/>
              <w:t>38</w:t>
            </w:r>
          </w:hyperlink>
        </w:p>
        <w:p w14:paraId="7AE0B617" w14:textId="77777777" w:rsidR="0031547B" w:rsidRDefault="00AA3FFD">
          <w:pPr>
            <w:pStyle w:val="TOC7"/>
            <w:numPr>
              <w:ilvl w:val="2"/>
              <w:numId w:val="100"/>
            </w:numPr>
            <w:tabs>
              <w:tab w:val="left" w:pos="2418"/>
              <w:tab w:val="right" w:leader="dot" w:pos="10847"/>
            </w:tabs>
            <w:ind w:hanging="798"/>
          </w:pPr>
          <w:hyperlink w:anchor="_TOC_250072" w:history="1">
            <w:r w:rsidR="00570C5F">
              <w:t>Inspection</w:t>
            </w:r>
            <w:r w:rsidR="00570C5F">
              <w:rPr>
                <w:spacing w:val="-3"/>
              </w:rPr>
              <w:t xml:space="preserve"> </w:t>
            </w:r>
            <w:r w:rsidR="00570C5F">
              <w:t>Colour</w:t>
            </w:r>
            <w:r w:rsidR="00570C5F">
              <w:rPr>
                <w:spacing w:val="1"/>
              </w:rPr>
              <w:t xml:space="preserve"> </w:t>
            </w:r>
            <w:r w:rsidR="00570C5F">
              <w:t>Codes</w:t>
            </w:r>
            <w:r w:rsidR="00570C5F">
              <w:tab/>
              <w:t>39</w:t>
            </w:r>
          </w:hyperlink>
        </w:p>
        <w:p w14:paraId="19B67FB4" w14:textId="77777777" w:rsidR="0031547B" w:rsidRDefault="00AA3FFD">
          <w:pPr>
            <w:pStyle w:val="TOC7"/>
            <w:numPr>
              <w:ilvl w:val="2"/>
              <w:numId w:val="100"/>
            </w:numPr>
            <w:tabs>
              <w:tab w:val="left" w:pos="2418"/>
              <w:tab w:val="right" w:leader="dot" w:pos="10847"/>
            </w:tabs>
            <w:spacing w:before="122"/>
            <w:ind w:hanging="798"/>
          </w:pPr>
          <w:hyperlink w:anchor="_TOC_250071" w:history="1">
            <w:r w:rsidR="00570C5F">
              <w:t>Work</w:t>
            </w:r>
            <w:r w:rsidR="00570C5F">
              <w:rPr>
                <w:spacing w:val="-2"/>
              </w:rPr>
              <w:t xml:space="preserve"> </w:t>
            </w:r>
            <w:r w:rsidR="00570C5F">
              <w:t>Stoppage</w:t>
            </w:r>
            <w:r w:rsidR="00570C5F">
              <w:tab/>
              <w:t>39</w:t>
            </w:r>
          </w:hyperlink>
        </w:p>
        <w:p w14:paraId="094DCCDF" w14:textId="77777777" w:rsidR="0031547B" w:rsidRDefault="00AA3FFD">
          <w:pPr>
            <w:pStyle w:val="TOC7"/>
            <w:numPr>
              <w:ilvl w:val="2"/>
              <w:numId w:val="100"/>
            </w:numPr>
            <w:tabs>
              <w:tab w:val="left" w:pos="2418"/>
              <w:tab w:val="right" w:leader="dot" w:pos="10847"/>
            </w:tabs>
            <w:ind w:hanging="798"/>
          </w:pPr>
          <w:hyperlink w:anchor="_TOC_250070" w:history="1">
            <w:r w:rsidR="00570C5F">
              <w:t>Hours of</w:t>
            </w:r>
            <w:r w:rsidR="00570C5F">
              <w:rPr>
                <w:spacing w:val="-1"/>
              </w:rPr>
              <w:t xml:space="preserve"> </w:t>
            </w:r>
            <w:r w:rsidR="00570C5F">
              <w:t>Work</w:t>
            </w:r>
            <w:r w:rsidR="00570C5F">
              <w:tab/>
              <w:t>40</w:t>
            </w:r>
          </w:hyperlink>
        </w:p>
        <w:p w14:paraId="08B94E7F" w14:textId="77777777" w:rsidR="0031547B" w:rsidRDefault="00AA3FFD">
          <w:pPr>
            <w:pStyle w:val="TOC7"/>
            <w:numPr>
              <w:ilvl w:val="2"/>
              <w:numId w:val="100"/>
            </w:numPr>
            <w:tabs>
              <w:tab w:val="left" w:pos="2418"/>
              <w:tab w:val="right" w:leader="dot" w:pos="10847"/>
            </w:tabs>
            <w:ind w:hanging="798"/>
          </w:pPr>
          <w:hyperlink w:anchor="_TOC_250069" w:history="1">
            <w:r w:rsidR="00570C5F">
              <w:t>Project</w:t>
            </w:r>
            <w:r w:rsidR="00570C5F">
              <w:rPr>
                <w:spacing w:val="1"/>
              </w:rPr>
              <w:t xml:space="preserve"> </w:t>
            </w:r>
            <w:r w:rsidR="00570C5F">
              <w:t>Close-out</w:t>
            </w:r>
            <w:r w:rsidR="00570C5F">
              <w:tab/>
              <w:t>40</w:t>
            </w:r>
          </w:hyperlink>
        </w:p>
        <w:p w14:paraId="48051C8D" w14:textId="77777777" w:rsidR="0031547B" w:rsidRDefault="00AA3FFD">
          <w:pPr>
            <w:pStyle w:val="TOC5"/>
            <w:numPr>
              <w:ilvl w:val="1"/>
              <w:numId w:val="100"/>
            </w:numPr>
            <w:tabs>
              <w:tab w:val="left" w:pos="2097"/>
              <w:tab w:val="left" w:pos="2098"/>
              <w:tab w:val="right" w:leader="dot" w:pos="10847"/>
            </w:tabs>
            <w:spacing w:before="121"/>
            <w:ind w:hanging="622"/>
          </w:pPr>
          <w:hyperlink w:anchor="_TOC_250068" w:history="1">
            <w:r w:rsidR="00570C5F">
              <w:t>Environmental</w:t>
            </w:r>
            <w:r w:rsidR="00570C5F">
              <w:rPr>
                <w:spacing w:val="-4"/>
              </w:rPr>
              <w:t xml:space="preserve"> </w:t>
            </w:r>
            <w:r w:rsidR="00570C5F">
              <w:t>constraints</w:t>
            </w:r>
            <w:r w:rsidR="00570C5F">
              <w:rPr>
                <w:spacing w:val="1"/>
              </w:rPr>
              <w:t xml:space="preserve"> </w:t>
            </w:r>
            <w:r w:rsidR="00570C5F">
              <w:t>and</w:t>
            </w:r>
            <w:r w:rsidR="00570C5F">
              <w:rPr>
                <w:spacing w:val="-2"/>
              </w:rPr>
              <w:t xml:space="preserve"> </w:t>
            </w:r>
            <w:r w:rsidR="00570C5F">
              <w:t>management</w:t>
            </w:r>
            <w:r w:rsidR="00570C5F">
              <w:tab/>
              <w:t>40</w:t>
            </w:r>
          </w:hyperlink>
        </w:p>
        <w:p w14:paraId="072532D4" w14:textId="77777777" w:rsidR="0031547B" w:rsidRDefault="00570C5F">
          <w:pPr>
            <w:numPr>
              <w:ilvl w:val="2"/>
              <w:numId w:val="100"/>
            </w:numPr>
            <w:tabs>
              <w:tab w:val="left" w:pos="2211"/>
              <w:tab w:val="right" w:leader="dot" w:pos="10847"/>
            </w:tabs>
            <w:spacing w:before="119"/>
            <w:ind w:left="2210" w:hanging="550"/>
            <w:rPr>
              <w:rFonts w:ascii="Arial"/>
              <w:i/>
            </w:rPr>
          </w:pPr>
          <w:r>
            <w:rPr>
              <w:rFonts w:ascii="Arial"/>
              <w:i/>
            </w:rPr>
            <w:t>Spillage</w:t>
          </w:r>
          <w:r>
            <w:rPr>
              <w:rFonts w:ascii="Arial"/>
              <w:i/>
              <w:spacing w:val="-1"/>
            </w:rPr>
            <w:t xml:space="preserve"> </w:t>
          </w:r>
          <w:r>
            <w:rPr>
              <w:rFonts w:ascii="Arial"/>
              <w:i/>
            </w:rPr>
            <w:t>of</w:t>
          </w:r>
          <w:r>
            <w:rPr>
              <w:rFonts w:ascii="Arial"/>
              <w:i/>
              <w:spacing w:val="2"/>
            </w:rPr>
            <w:t xml:space="preserve"> </w:t>
          </w:r>
          <w:r>
            <w:rPr>
              <w:rFonts w:ascii="Arial"/>
              <w:i/>
            </w:rPr>
            <w:t>Hazardous Chemical</w:t>
          </w:r>
          <w:r>
            <w:rPr>
              <w:rFonts w:ascii="Arial"/>
              <w:i/>
              <w:spacing w:val="-1"/>
            </w:rPr>
            <w:t xml:space="preserve"> </w:t>
          </w:r>
          <w:r>
            <w:rPr>
              <w:rFonts w:ascii="Arial"/>
              <w:i/>
            </w:rPr>
            <w:t>Substances</w:t>
          </w:r>
          <w:r>
            <w:rPr>
              <w:rFonts w:ascii="Arial"/>
              <w:i/>
            </w:rPr>
            <w:tab/>
            <w:t>42</w:t>
          </w:r>
        </w:p>
        <w:p w14:paraId="391BAE2E" w14:textId="77777777" w:rsidR="0031547B" w:rsidRDefault="00AA3FFD">
          <w:pPr>
            <w:pStyle w:val="TOC5"/>
            <w:numPr>
              <w:ilvl w:val="1"/>
              <w:numId w:val="100"/>
            </w:numPr>
            <w:tabs>
              <w:tab w:val="left" w:pos="2097"/>
              <w:tab w:val="left" w:pos="2098"/>
              <w:tab w:val="right" w:leader="dot" w:pos="10847"/>
            </w:tabs>
            <w:ind w:hanging="622"/>
          </w:pPr>
          <w:hyperlink w:anchor="_TOC_250067" w:history="1">
            <w:r w:rsidR="00570C5F">
              <w:t>Quality assurance</w:t>
            </w:r>
            <w:r w:rsidR="00570C5F">
              <w:rPr>
                <w:spacing w:val="-2"/>
              </w:rPr>
              <w:t xml:space="preserve"> </w:t>
            </w:r>
            <w:r w:rsidR="00570C5F">
              <w:t>requirements</w:t>
            </w:r>
            <w:r w:rsidR="00570C5F">
              <w:tab/>
              <w:t>46</w:t>
            </w:r>
          </w:hyperlink>
        </w:p>
        <w:p w14:paraId="75F5F944" w14:textId="77777777" w:rsidR="0031547B" w:rsidRDefault="00570C5F">
          <w:pPr>
            <w:pStyle w:val="TOC8"/>
            <w:numPr>
              <w:ilvl w:val="2"/>
              <w:numId w:val="100"/>
            </w:numPr>
            <w:tabs>
              <w:tab w:val="left" w:pos="2211"/>
              <w:tab w:val="right" w:leader="dot" w:pos="10847"/>
            </w:tabs>
            <w:ind w:left="2210" w:hanging="613"/>
          </w:pPr>
          <w:r>
            <w:t>Contractors</w:t>
          </w:r>
          <w:r>
            <w:rPr>
              <w:spacing w:val="-3"/>
            </w:rPr>
            <w:t xml:space="preserve"> </w:t>
          </w:r>
          <w:r>
            <w:t>QMS that</w:t>
          </w:r>
          <w:r>
            <w:rPr>
              <w:spacing w:val="-1"/>
            </w:rPr>
            <w:t xml:space="preserve"> </w:t>
          </w:r>
          <w:r>
            <w:t>includes</w:t>
          </w:r>
          <w:r>
            <w:tab/>
            <w:t>48</w:t>
          </w:r>
        </w:p>
        <w:p w14:paraId="7868AEBE" w14:textId="77777777" w:rsidR="0031547B" w:rsidRDefault="00AA3FFD">
          <w:pPr>
            <w:pStyle w:val="TOC8"/>
            <w:numPr>
              <w:ilvl w:val="2"/>
              <w:numId w:val="100"/>
            </w:numPr>
            <w:tabs>
              <w:tab w:val="left" w:pos="2161"/>
              <w:tab w:val="right" w:leader="dot" w:pos="10847"/>
            </w:tabs>
            <w:ind w:left="2160" w:hanging="563"/>
          </w:pPr>
          <w:hyperlink w:anchor="_TOC_250066" w:history="1">
            <w:r w:rsidR="00570C5F">
              <w:t>Record</w:t>
            </w:r>
            <w:r w:rsidR="00570C5F">
              <w:rPr>
                <w:spacing w:val="-2"/>
              </w:rPr>
              <w:t xml:space="preserve"> </w:t>
            </w:r>
            <w:r w:rsidR="00570C5F">
              <w:t>Books</w:t>
            </w:r>
            <w:r w:rsidR="00570C5F">
              <w:tab/>
              <w:t>51</w:t>
            </w:r>
          </w:hyperlink>
        </w:p>
        <w:p w14:paraId="6304B7C4" w14:textId="77777777" w:rsidR="0031547B" w:rsidRDefault="00AA3FFD">
          <w:pPr>
            <w:pStyle w:val="TOC8"/>
            <w:numPr>
              <w:ilvl w:val="2"/>
              <w:numId w:val="100"/>
            </w:numPr>
            <w:tabs>
              <w:tab w:val="left" w:pos="2161"/>
              <w:tab w:val="right" w:leader="dot" w:pos="10847"/>
            </w:tabs>
            <w:spacing w:before="121"/>
            <w:ind w:left="2160" w:hanging="563"/>
          </w:pPr>
          <w:hyperlink w:anchor="_TOC_250065" w:history="1">
            <w:r w:rsidR="00570C5F">
              <w:t>Statutory Records</w:t>
            </w:r>
            <w:r w:rsidR="00570C5F">
              <w:tab/>
              <w:t>53</w:t>
            </w:r>
          </w:hyperlink>
        </w:p>
        <w:p w14:paraId="470AC713" w14:textId="77777777" w:rsidR="0031547B" w:rsidRDefault="00AA3FFD">
          <w:pPr>
            <w:pStyle w:val="TOC8"/>
            <w:numPr>
              <w:ilvl w:val="2"/>
              <w:numId w:val="100"/>
            </w:numPr>
            <w:tabs>
              <w:tab w:val="left" w:pos="2098"/>
              <w:tab w:val="right" w:leader="dot" w:pos="10847"/>
            </w:tabs>
            <w:ind w:left="2098" w:hanging="500"/>
            <w:rPr>
              <w:sz w:val="20"/>
            </w:rPr>
          </w:pPr>
          <w:hyperlink w:anchor="_TOC_250064" w:history="1">
            <w:r w:rsidR="00570C5F">
              <w:t>Handing</w:t>
            </w:r>
            <w:r w:rsidR="00570C5F">
              <w:rPr>
                <w:spacing w:val="-1"/>
              </w:rPr>
              <w:t xml:space="preserve"> </w:t>
            </w:r>
            <w:r w:rsidR="00570C5F">
              <w:t>over</w:t>
            </w:r>
            <w:r w:rsidR="00570C5F">
              <w:rPr>
                <w:spacing w:val="1"/>
              </w:rPr>
              <w:t xml:space="preserve"> </w:t>
            </w:r>
            <w:r w:rsidR="00570C5F">
              <w:t>of</w:t>
            </w:r>
            <w:r w:rsidR="00570C5F">
              <w:rPr>
                <w:spacing w:val="2"/>
              </w:rPr>
              <w:t xml:space="preserve"> </w:t>
            </w:r>
            <w:r w:rsidR="00570C5F">
              <w:t>Record</w:t>
            </w:r>
            <w:r w:rsidR="00570C5F">
              <w:rPr>
                <w:spacing w:val="-2"/>
              </w:rPr>
              <w:t xml:space="preserve"> </w:t>
            </w:r>
            <w:r w:rsidR="00570C5F">
              <w:t>books/Data</w:t>
            </w:r>
            <w:r w:rsidR="00570C5F">
              <w:rPr>
                <w:spacing w:val="-2"/>
              </w:rPr>
              <w:t xml:space="preserve"> </w:t>
            </w:r>
            <w:r w:rsidR="00570C5F">
              <w:t>Books</w:t>
            </w:r>
            <w:r w:rsidR="00570C5F">
              <w:rPr>
                <w:spacing w:val="-2"/>
              </w:rPr>
              <w:t xml:space="preserve"> </w:t>
            </w:r>
            <w:r w:rsidR="00570C5F">
              <w:t>by</w:t>
            </w:r>
            <w:r w:rsidR="00570C5F">
              <w:rPr>
                <w:spacing w:val="-1"/>
              </w:rPr>
              <w:t xml:space="preserve"> </w:t>
            </w:r>
            <w:r w:rsidR="00570C5F">
              <w:t>Contractor</w:t>
            </w:r>
            <w:r w:rsidR="00570C5F">
              <w:tab/>
              <w:t>54</w:t>
            </w:r>
          </w:hyperlink>
        </w:p>
        <w:p w14:paraId="0383FAD3" w14:textId="77777777" w:rsidR="0031547B" w:rsidRDefault="00AA3FFD">
          <w:pPr>
            <w:pStyle w:val="TOC5"/>
            <w:numPr>
              <w:ilvl w:val="1"/>
              <w:numId w:val="100"/>
            </w:numPr>
            <w:tabs>
              <w:tab w:val="left" w:pos="2097"/>
              <w:tab w:val="left" w:pos="2098"/>
              <w:tab w:val="right" w:leader="dot" w:pos="10847"/>
            </w:tabs>
            <w:ind w:hanging="634"/>
          </w:pPr>
          <w:hyperlink w:anchor="_TOC_250063" w:history="1">
            <w:r w:rsidR="00570C5F">
              <w:t>Programming</w:t>
            </w:r>
            <w:r w:rsidR="00570C5F">
              <w:rPr>
                <w:spacing w:val="-1"/>
              </w:rPr>
              <w:t xml:space="preserve"> </w:t>
            </w:r>
            <w:r w:rsidR="00570C5F">
              <w:t>constraints</w:t>
            </w:r>
            <w:r w:rsidR="00570C5F">
              <w:tab/>
              <w:t>54</w:t>
            </w:r>
          </w:hyperlink>
        </w:p>
        <w:p w14:paraId="793A18BC" w14:textId="77777777" w:rsidR="0031547B" w:rsidRDefault="00AA3FFD">
          <w:pPr>
            <w:numPr>
              <w:ilvl w:val="2"/>
              <w:numId w:val="100"/>
            </w:numPr>
            <w:tabs>
              <w:tab w:val="left" w:pos="2211"/>
              <w:tab w:val="right" w:leader="dot" w:pos="10847"/>
            </w:tabs>
            <w:spacing w:before="119"/>
            <w:ind w:left="2210" w:hanging="550"/>
            <w:rPr>
              <w:rFonts w:ascii="Arial"/>
              <w:i/>
            </w:rPr>
          </w:pPr>
          <w:hyperlink w:anchor="_TOC_250062" w:history="1">
            <w:r w:rsidR="00570C5F">
              <w:rPr>
                <w:rFonts w:ascii="Arial"/>
                <w:i/>
              </w:rPr>
              <w:t>Computerised</w:t>
            </w:r>
            <w:r w:rsidR="00570C5F">
              <w:rPr>
                <w:rFonts w:ascii="Arial"/>
                <w:i/>
                <w:spacing w:val="-3"/>
              </w:rPr>
              <w:t xml:space="preserve"> </w:t>
            </w:r>
            <w:r w:rsidR="00570C5F">
              <w:rPr>
                <w:rFonts w:ascii="Arial"/>
                <w:i/>
              </w:rPr>
              <w:t>Planning Requirements</w:t>
            </w:r>
            <w:r w:rsidR="00570C5F">
              <w:rPr>
                <w:rFonts w:ascii="Arial"/>
                <w:i/>
              </w:rPr>
              <w:tab/>
              <w:t>56</w:t>
            </w:r>
          </w:hyperlink>
        </w:p>
        <w:p w14:paraId="44D3EB51" w14:textId="77777777" w:rsidR="0031547B" w:rsidRDefault="00570C5F">
          <w:pPr>
            <w:numPr>
              <w:ilvl w:val="2"/>
              <w:numId w:val="100"/>
            </w:numPr>
            <w:tabs>
              <w:tab w:val="left" w:pos="2211"/>
              <w:tab w:val="right" w:leader="dot" w:pos="10847"/>
            </w:tabs>
            <w:spacing w:before="119"/>
            <w:ind w:left="2210" w:hanging="550"/>
            <w:rPr>
              <w:rFonts w:ascii="Arial"/>
              <w:i/>
            </w:rPr>
          </w:pPr>
          <w:r>
            <w:rPr>
              <w:rFonts w:ascii="Arial"/>
              <w:i/>
            </w:rPr>
            <w:t>Planning</w:t>
          </w:r>
          <w:r>
            <w:rPr>
              <w:rFonts w:ascii="Arial"/>
              <w:i/>
              <w:spacing w:val="-1"/>
            </w:rPr>
            <w:t xml:space="preserve"> </w:t>
          </w:r>
          <w:r>
            <w:rPr>
              <w:rFonts w:ascii="Arial"/>
              <w:i/>
            </w:rPr>
            <w:t>Methodology</w:t>
          </w:r>
          <w:r>
            <w:rPr>
              <w:rFonts w:ascii="Arial"/>
              <w:i/>
              <w:spacing w:val="1"/>
            </w:rPr>
            <w:t xml:space="preserve"> </w:t>
          </w:r>
          <w:r>
            <w:rPr>
              <w:rFonts w:ascii="Arial"/>
              <w:i/>
            </w:rPr>
            <w:t>and Programme</w:t>
          </w:r>
          <w:r>
            <w:rPr>
              <w:rFonts w:ascii="Arial"/>
              <w:i/>
              <w:spacing w:val="-2"/>
            </w:rPr>
            <w:t xml:space="preserve"> </w:t>
          </w:r>
          <w:r>
            <w:rPr>
              <w:rFonts w:ascii="Arial"/>
              <w:i/>
            </w:rPr>
            <w:t>Levels</w:t>
          </w:r>
          <w:r>
            <w:rPr>
              <w:rFonts w:ascii="Arial"/>
              <w:i/>
            </w:rPr>
            <w:tab/>
            <w:t>57</w:t>
          </w:r>
        </w:p>
        <w:p w14:paraId="10F7688E" w14:textId="77777777" w:rsidR="0031547B" w:rsidRDefault="00570C5F">
          <w:pPr>
            <w:numPr>
              <w:ilvl w:val="2"/>
              <w:numId w:val="100"/>
            </w:numPr>
            <w:tabs>
              <w:tab w:val="left" w:pos="2211"/>
              <w:tab w:val="right" w:leader="dot" w:pos="10847"/>
            </w:tabs>
            <w:spacing w:before="121"/>
            <w:ind w:left="2210" w:hanging="550"/>
            <w:rPr>
              <w:rFonts w:ascii="Arial"/>
              <w:i/>
            </w:rPr>
          </w:pPr>
          <w:r>
            <w:rPr>
              <w:rFonts w:ascii="Arial"/>
              <w:i/>
            </w:rPr>
            <w:t>Time</w:t>
          </w:r>
          <w:r>
            <w:rPr>
              <w:rFonts w:ascii="Arial"/>
              <w:i/>
              <w:spacing w:val="-3"/>
            </w:rPr>
            <w:t xml:space="preserve"> </w:t>
          </w:r>
          <w:r>
            <w:rPr>
              <w:rFonts w:ascii="Arial"/>
              <w:i/>
            </w:rPr>
            <w:t>Reporting</w:t>
          </w:r>
          <w:r>
            <w:rPr>
              <w:rFonts w:ascii="Arial"/>
              <w:i/>
            </w:rPr>
            <w:tab/>
            <w:t>57</w:t>
          </w:r>
        </w:p>
        <w:p w14:paraId="7E72D929" w14:textId="77777777" w:rsidR="0031547B" w:rsidRDefault="00570C5F">
          <w:pPr>
            <w:numPr>
              <w:ilvl w:val="2"/>
              <w:numId w:val="100"/>
            </w:numPr>
            <w:tabs>
              <w:tab w:val="left" w:pos="2211"/>
              <w:tab w:val="right" w:leader="dot" w:pos="10847"/>
            </w:tabs>
            <w:spacing w:before="119"/>
            <w:ind w:left="2210" w:hanging="550"/>
            <w:rPr>
              <w:rFonts w:ascii="Arial"/>
              <w:i/>
            </w:rPr>
          </w:pPr>
          <w:r>
            <w:rPr>
              <w:rFonts w:ascii="Arial"/>
              <w:i/>
            </w:rPr>
            <w:t>Reporting</w:t>
          </w:r>
          <w:r>
            <w:rPr>
              <w:rFonts w:ascii="Arial"/>
              <w:i/>
              <w:spacing w:val="-1"/>
            </w:rPr>
            <w:t xml:space="preserve"> </w:t>
          </w:r>
          <w:r>
            <w:rPr>
              <w:rFonts w:ascii="Arial"/>
              <w:i/>
            </w:rPr>
            <w:t>on Remaining Duration</w:t>
          </w:r>
          <w:r>
            <w:rPr>
              <w:rFonts w:ascii="Arial"/>
              <w:i/>
            </w:rPr>
            <w:tab/>
            <w:t>58</w:t>
          </w:r>
        </w:p>
        <w:p w14:paraId="17020856" w14:textId="77777777" w:rsidR="0031547B" w:rsidRDefault="00570C5F">
          <w:pPr>
            <w:numPr>
              <w:ilvl w:val="2"/>
              <w:numId w:val="100"/>
            </w:numPr>
            <w:tabs>
              <w:tab w:val="left" w:pos="2211"/>
              <w:tab w:val="right" w:leader="dot" w:pos="10847"/>
            </w:tabs>
            <w:spacing w:before="122"/>
            <w:ind w:left="2210" w:hanging="550"/>
            <w:rPr>
              <w:rFonts w:ascii="Arial"/>
              <w:i/>
            </w:rPr>
          </w:pPr>
          <w:r>
            <w:rPr>
              <w:rFonts w:ascii="Arial"/>
              <w:i/>
            </w:rPr>
            <w:t>Actual</w:t>
          </w:r>
          <w:r>
            <w:rPr>
              <w:rFonts w:ascii="Arial"/>
              <w:i/>
              <w:spacing w:val="-2"/>
            </w:rPr>
            <w:t xml:space="preserve"> </w:t>
          </w:r>
          <w:r>
            <w:rPr>
              <w:rFonts w:ascii="Arial"/>
              <w:i/>
            </w:rPr>
            <w:t>Dates</w:t>
          </w:r>
          <w:r>
            <w:rPr>
              <w:rFonts w:ascii="Arial"/>
              <w:i/>
            </w:rPr>
            <w:tab/>
            <w:t>58</w:t>
          </w:r>
        </w:p>
        <w:p w14:paraId="44068A42" w14:textId="77777777" w:rsidR="0031547B" w:rsidRDefault="00570C5F">
          <w:pPr>
            <w:numPr>
              <w:ilvl w:val="2"/>
              <w:numId w:val="100"/>
            </w:numPr>
            <w:tabs>
              <w:tab w:val="left" w:pos="2274"/>
              <w:tab w:val="right" w:leader="dot" w:pos="10847"/>
            </w:tabs>
            <w:spacing w:before="119"/>
            <w:ind w:left="2273" w:hanging="613"/>
            <w:rPr>
              <w:rFonts w:ascii="Arial"/>
              <w:i/>
            </w:rPr>
          </w:pPr>
          <w:r>
            <w:rPr>
              <w:rFonts w:ascii="Arial"/>
              <w:i/>
            </w:rPr>
            <w:t>Progress</w:t>
          </w:r>
          <w:r>
            <w:rPr>
              <w:rFonts w:ascii="Arial"/>
              <w:i/>
              <w:spacing w:val="-3"/>
            </w:rPr>
            <w:t xml:space="preserve"> </w:t>
          </w:r>
          <w:r>
            <w:rPr>
              <w:rFonts w:ascii="Arial"/>
              <w:i/>
            </w:rPr>
            <w:t>Reporting during Provision of</w:t>
          </w:r>
          <w:r>
            <w:rPr>
              <w:rFonts w:ascii="Arial"/>
              <w:i/>
              <w:spacing w:val="-4"/>
            </w:rPr>
            <w:t xml:space="preserve"> </w:t>
          </w:r>
          <w:r>
            <w:rPr>
              <w:rFonts w:ascii="Arial"/>
              <w:i/>
            </w:rPr>
            <w:t>the Works</w:t>
          </w:r>
          <w:r>
            <w:rPr>
              <w:rFonts w:ascii="Arial"/>
              <w:i/>
            </w:rPr>
            <w:tab/>
            <w:t>58</w:t>
          </w:r>
        </w:p>
        <w:p w14:paraId="49F2D699" w14:textId="77777777" w:rsidR="0031547B" w:rsidRDefault="00570C5F">
          <w:pPr>
            <w:numPr>
              <w:ilvl w:val="2"/>
              <w:numId w:val="100"/>
            </w:numPr>
            <w:tabs>
              <w:tab w:val="left" w:pos="2211"/>
              <w:tab w:val="right" w:leader="dot" w:pos="10847"/>
            </w:tabs>
            <w:spacing w:before="119"/>
            <w:ind w:left="2210" w:hanging="550"/>
            <w:rPr>
              <w:rFonts w:ascii="Arial"/>
              <w:i/>
            </w:rPr>
          </w:pPr>
          <w:r>
            <w:rPr>
              <w:rFonts w:ascii="Arial"/>
              <w:i/>
            </w:rPr>
            <w:t>Progress</w:t>
          </w:r>
          <w:r>
            <w:rPr>
              <w:rFonts w:ascii="Arial"/>
              <w:i/>
              <w:spacing w:val="-1"/>
            </w:rPr>
            <w:t xml:space="preserve"> </w:t>
          </w:r>
          <w:r>
            <w:rPr>
              <w:rFonts w:ascii="Arial"/>
              <w:i/>
            </w:rPr>
            <w:t>Report</w:t>
          </w:r>
          <w:r>
            <w:rPr>
              <w:rFonts w:ascii="Arial"/>
              <w:i/>
            </w:rPr>
            <w:tab/>
            <w:t>58</w:t>
          </w:r>
        </w:p>
        <w:p w14:paraId="041F9682" w14:textId="77777777" w:rsidR="0031547B" w:rsidRDefault="00570C5F">
          <w:pPr>
            <w:numPr>
              <w:ilvl w:val="2"/>
              <w:numId w:val="100"/>
            </w:numPr>
            <w:tabs>
              <w:tab w:val="left" w:pos="2211"/>
              <w:tab w:val="right" w:leader="dot" w:pos="10847"/>
            </w:tabs>
            <w:spacing w:before="122"/>
            <w:ind w:left="2210" w:hanging="550"/>
            <w:rPr>
              <w:rFonts w:ascii="Arial"/>
              <w:i/>
            </w:rPr>
          </w:pPr>
          <w:r>
            <w:rPr>
              <w:rFonts w:ascii="Arial"/>
              <w:i/>
            </w:rPr>
            <w:t>Weekly</w:t>
          </w:r>
          <w:r>
            <w:rPr>
              <w:rFonts w:ascii="Arial"/>
              <w:i/>
              <w:spacing w:val="-3"/>
            </w:rPr>
            <w:t xml:space="preserve"> </w:t>
          </w:r>
          <w:r>
            <w:rPr>
              <w:rFonts w:ascii="Arial"/>
              <w:i/>
            </w:rPr>
            <w:t>Progress</w:t>
          </w:r>
          <w:r>
            <w:rPr>
              <w:rFonts w:ascii="Arial"/>
              <w:i/>
              <w:spacing w:val="1"/>
            </w:rPr>
            <w:t xml:space="preserve"> </w:t>
          </w:r>
          <w:r>
            <w:rPr>
              <w:rFonts w:ascii="Arial"/>
              <w:i/>
            </w:rPr>
            <w:t>Report</w:t>
          </w:r>
          <w:r>
            <w:rPr>
              <w:rFonts w:ascii="Arial"/>
              <w:i/>
            </w:rPr>
            <w:tab/>
            <w:t>59</w:t>
          </w:r>
        </w:p>
        <w:p w14:paraId="4ADDB46B" w14:textId="77777777" w:rsidR="0031547B" w:rsidRDefault="00570C5F">
          <w:pPr>
            <w:numPr>
              <w:ilvl w:val="2"/>
              <w:numId w:val="100"/>
            </w:numPr>
            <w:tabs>
              <w:tab w:val="left" w:pos="2211"/>
              <w:tab w:val="right" w:leader="dot" w:pos="10847"/>
            </w:tabs>
            <w:spacing w:before="119"/>
            <w:ind w:left="2210" w:hanging="550"/>
            <w:rPr>
              <w:rFonts w:ascii="Arial"/>
              <w:i/>
            </w:rPr>
          </w:pPr>
          <w:r>
            <w:rPr>
              <w:rFonts w:ascii="Arial"/>
              <w:i/>
            </w:rPr>
            <w:t>Monthly Progress</w:t>
          </w:r>
          <w:r>
            <w:rPr>
              <w:rFonts w:ascii="Arial"/>
              <w:i/>
              <w:spacing w:val="1"/>
            </w:rPr>
            <w:t xml:space="preserve"> </w:t>
          </w:r>
          <w:r>
            <w:rPr>
              <w:rFonts w:ascii="Arial"/>
              <w:i/>
            </w:rPr>
            <w:t>Report</w:t>
          </w:r>
          <w:r>
            <w:rPr>
              <w:rFonts w:ascii="Arial"/>
              <w:i/>
            </w:rPr>
            <w:tab/>
            <w:t>59</w:t>
          </w:r>
        </w:p>
        <w:p w14:paraId="365F59BE" w14:textId="77777777" w:rsidR="0031547B" w:rsidRDefault="00570C5F">
          <w:pPr>
            <w:numPr>
              <w:ilvl w:val="2"/>
              <w:numId w:val="100"/>
            </w:numPr>
            <w:tabs>
              <w:tab w:val="left" w:pos="2396"/>
              <w:tab w:val="right" w:leader="dot" w:pos="10847"/>
            </w:tabs>
            <w:spacing w:before="121"/>
            <w:ind w:left="2395" w:hanging="735"/>
            <w:rPr>
              <w:rFonts w:ascii="Arial"/>
              <w:i/>
            </w:rPr>
          </w:pPr>
          <w:r>
            <w:rPr>
              <w:rFonts w:ascii="Arial"/>
              <w:i/>
            </w:rPr>
            <w:t>Planner</w:t>
          </w:r>
          <w:r>
            <w:rPr>
              <w:rFonts w:ascii="Arial"/>
              <w:i/>
              <w:spacing w:val="-2"/>
            </w:rPr>
            <w:t xml:space="preserve"> </w:t>
          </w:r>
          <w:r>
            <w:rPr>
              <w:rFonts w:ascii="Arial"/>
              <w:i/>
            </w:rPr>
            <w:t>Requirements</w:t>
          </w:r>
          <w:r>
            <w:rPr>
              <w:rFonts w:ascii="Arial"/>
              <w:i/>
            </w:rPr>
            <w:tab/>
            <w:t>60</w:t>
          </w:r>
        </w:p>
        <w:p w14:paraId="0302A4F2" w14:textId="77777777" w:rsidR="0031547B" w:rsidRDefault="00570C5F">
          <w:pPr>
            <w:numPr>
              <w:ilvl w:val="2"/>
              <w:numId w:val="100"/>
            </w:numPr>
            <w:tabs>
              <w:tab w:val="left" w:pos="2334"/>
              <w:tab w:val="right" w:leader="dot" w:pos="10847"/>
            </w:tabs>
            <w:spacing w:before="119"/>
            <w:ind w:left="2333" w:hanging="673"/>
            <w:rPr>
              <w:rFonts w:ascii="Arial"/>
              <w:i/>
            </w:rPr>
          </w:pPr>
          <w:r>
            <w:t>Commissioning</w:t>
          </w:r>
          <w:r>
            <w:rPr>
              <w:spacing w:val="-1"/>
            </w:rPr>
            <w:t xml:space="preserve"> </w:t>
          </w:r>
          <w:r>
            <w:t>Plan</w:t>
          </w:r>
          <w:r>
            <w:tab/>
          </w:r>
          <w:r>
            <w:rPr>
              <w:rFonts w:ascii="Arial"/>
              <w:i/>
            </w:rPr>
            <w:t>60</w:t>
          </w:r>
        </w:p>
        <w:p w14:paraId="177E8001" w14:textId="77777777" w:rsidR="0031547B" w:rsidRDefault="00570C5F">
          <w:pPr>
            <w:numPr>
              <w:ilvl w:val="2"/>
              <w:numId w:val="100"/>
            </w:numPr>
            <w:tabs>
              <w:tab w:val="left" w:pos="2396"/>
              <w:tab w:val="right" w:leader="dot" w:pos="10847"/>
            </w:tabs>
            <w:spacing w:before="122" w:after="240"/>
            <w:ind w:left="2395" w:hanging="735"/>
            <w:rPr>
              <w:rFonts w:ascii="Arial"/>
              <w:i/>
            </w:rPr>
          </w:pPr>
          <w:r>
            <w:rPr>
              <w:rFonts w:ascii="Arial"/>
              <w:i/>
            </w:rPr>
            <w:t>Monthly Progress Reports</w:t>
          </w:r>
          <w:r>
            <w:rPr>
              <w:rFonts w:ascii="Arial"/>
              <w:i/>
            </w:rPr>
            <w:tab/>
            <w:t>61</w:t>
          </w:r>
        </w:p>
        <w:p w14:paraId="6B0160A8" w14:textId="77777777" w:rsidR="0031547B" w:rsidRDefault="00570C5F">
          <w:pPr>
            <w:pStyle w:val="TOC8"/>
            <w:numPr>
              <w:ilvl w:val="2"/>
              <w:numId w:val="100"/>
            </w:numPr>
            <w:tabs>
              <w:tab w:val="left" w:pos="2334"/>
              <w:tab w:val="left" w:leader="dot" w:pos="10602"/>
            </w:tabs>
            <w:spacing w:before="91"/>
            <w:ind w:left="2333" w:hanging="736"/>
          </w:pPr>
          <w:r>
            <w:lastRenderedPageBreak/>
            <w:t>Additional</w:t>
          </w:r>
          <w:r>
            <w:rPr>
              <w:spacing w:val="-3"/>
            </w:rPr>
            <w:t xml:space="preserve"> </w:t>
          </w:r>
          <w:r>
            <w:t>Weekly</w:t>
          </w:r>
          <w:r>
            <w:rPr>
              <w:spacing w:val="-1"/>
            </w:rPr>
            <w:t xml:space="preserve"> </w:t>
          </w:r>
          <w:r>
            <w:t>and</w:t>
          </w:r>
          <w:r>
            <w:rPr>
              <w:spacing w:val="-2"/>
            </w:rPr>
            <w:t xml:space="preserve"> </w:t>
          </w:r>
          <w:r>
            <w:t>Daily</w:t>
          </w:r>
          <w:r>
            <w:rPr>
              <w:spacing w:val="-1"/>
            </w:rPr>
            <w:t xml:space="preserve"> </w:t>
          </w:r>
          <w:r>
            <w:t>Report</w:t>
          </w:r>
          <w:r>
            <w:tab/>
            <w:t>63</w:t>
          </w:r>
        </w:p>
        <w:p w14:paraId="2EE60A03" w14:textId="77777777" w:rsidR="0031547B" w:rsidRDefault="00570C5F">
          <w:pPr>
            <w:pStyle w:val="TOC8"/>
            <w:numPr>
              <w:ilvl w:val="2"/>
              <w:numId w:val="100"/>
            </w:numPr>
            <w:tabs>
              <w:tab w:val="left" w:pos="2334"/>
              <w:tab w:val="left" w:leader="dot" w:pos="10602"/>
            </w:tabs>
            <w:ind w:left="2333" w:hanging="736"/>
          </w:pPr>
          <w:r>
            <w:t>Daily</w:t>
          </w:r>
          <w:r>
            <w:rPr>
              <w:spacing w:val="-1"/>
            </w:rPr>
            <w:t xml:space="preserve"> </w:t>
          </w:r>
          <w:r>
            <w:t>Project</w:t>
          </w:r>
          <w:r>
            <w:rPr>
              <w:spacing w:val="-2"/>
            </w:rPr>
            <w:t xml:space="preserve"> </w:t>
          </w:r>
          <w:r>
            <w:t>Site</w:t>
          </w:r>
          <w:r>
            <w:rPr>
              <w:spacing w:val="-1"/>
            </w:rPr>
            <w:t xml:space="preserve"> </w:t>
          </w:r>
          <w:r>
            <w:t>Diary</w:t>
          </w:r>
          <w:r>
            <w:tab/>
            <w:t>63</w:t>
          </w:r>
        </w:p>
        <w:p w14:paraId="4A1AEE08" w14:textId="77777777" w:rsidR="0031547B" w:rsidRDefault="00570C5F">
          <w:pPr>
            <w:numPr>
              <w:ilvl w:val="2"/>
              <w:numId w:val="100"/>
            </w:numPr>
            <w:tabs>
              <w:tab w:val="left" w:pos="2334"/>
              <w:tab w:val="left" w:leader="dot" w:pos="10437"/>
            </w:tabs>
            <w:spacing w:before="122"/>
            <w:ind w:left="2333" w:hanging="673"/>
            <w:rPr>
              <w:rFonts w:ascii="Arial"/>
              <w:i/>
            </w:rPr>
          </w:pPr>
          <w:r>
            <w:rPr>
              <w:rFonts w:ascii="Arial"/>
              <w:i/>
            </w:rPr>
            <w:t>Report</w:t>
          </w:r>
          <w:r>
            <w:rPr>
              <w:rFonts w:ascii="Arial"/>
              <w:i/>
              <w:spacing w:val="-1"/>
            </w:rPr>
            <w:t xml:space="preserve"> </w:t>
          </w:r>
          <w:r>
            <w:rPr>
              <w:rFonts w:ascii="Arial"/>
              <w:i/>
            </w:rPr>
            <w:t>of Disputed</w:t>
          </w:r>
          <w:r>
            <w:rPr>
              <w:rFonts w:ascii="Arial"/>
              <w:i/>
              <w:spacing w:val="-4"/>
            </w:rPr>
            <w:t xml:space="preserve"> </w:t>
          </w:r>
          <w:r>
            <w:rPr>
              <w:rFonts w:ascii="Arial"/>
              <w:i/>
            </w:rPr>
            <w:t>Works</w:t>
          </w:r>
          <w:r>
            <w:rPr>
              <w:rFonts w:ascii="Times New Roman"/>
              <w:i/>
            </w:rPr>
            <w:tab/>
          </w:r>
          <w:r>
            <w:rPr>
              <w:rFonts w:ascii="Arial"/>
              <w:i/>
            </w:rPr>
            <w:t>63</w:t>
          </w:r>
        </w:p>
        <w:p w14:paraId="062A73B0" w14:textId="77777777" w:rsidR="0031547B" w:rsidRDefault="00570C5F">
          <w:pPr>
            <w:numPr>
              <w:ilvl w:val="2"/>
              <w:numId w:val="100"/>
            </w:numPr>
            <w:tabs>
              <w:tab w:val="left" w:pos="2333"/>
              <w:tab w:val="left" w:leader="dot" w:pos="10602"/>
            </w:tabs>
            <w:spacing w:before="119"/>
            <w:ind w:left="2332" w:hanging="672"/>
            <w:rPr>
              <w:rFonts w:ascii="Arial"/>
              <w:i/>
            </w:rPr>
          </w:pPr>
          <w:r>
            <w:rPr>
              <w:rFonts w:ascii="Arial"/>
              <w:i/>
            </w:rPr>
            <w:t>Additional</w:t>
          </w:r>
          <w:r>
            <w:rPr>
              <w:rFonts w:ascii="Arial"/>
              <w:i/>
              <w:spacing w:val="-2"/>
            </w:rPr>
            <w:t xml:space="preserve"> </w:t>
          </w:r>
          <w:r>
            <w:rPr>
              <w:rFonts w:ascii="Arial"/>
              <w:i/>
            </w:rPr>
            <w:t>Reports</w:t>
          </w:r>
          <w:r>
            <w:rPr>
              <w:rFonts w:ascii="Arial"/>
              <w:i/>
            </w:rPr>
            <w:tab/>
            <w:t>64</w:t>
          </w:r>
        </w:p>
        <w:p w14:paraId="25A4E50E" w14:textId="77777777" w:rsidR="0031547B" w:rsidRDefault="00570C5F">
          <w:pPr>
            <w:pStyle w:val="TOC8"/>
            <w:numPr>
              <w:ilvl w:val="2"/>
              <w:numId w:val="100"/>
            </w:numPr>
            <w:tabs>
              <w:tab w:val="left" w:pos="2334"/>
              <w:tab w:val="left" w:leader="dot" w:pos="10602"/>
            </w:tabs>
            <w:ind w:left="2333" w:hanging="736"/>
          </w:pPr>
          <w:r>
            <w:t>Meetings</w:t>
          </w:r>
          <w:r>
            <w:tab/>
            <w:t>64</w:t>
          </w:r>
        </w:p>
        <w:p w14:paraId="41F413D1" w14:textId="77777777" w:rsidR="0031547B" w:rsidRDefault="00570C5F">
          <w:pPr>
            <w:pStyle w:val="TOC8"/>
            <w:numPr>
              <w:ilvl w:val="2"/>
              <w:numId w:val="100"/>
            </w:numPr>
            <w:tabs>
              <w:tab w:val="left" w:pos="2273"/>
              <w:tab w:val="left" w:leader="dot" w:pos="10602"/>
            </w:tabs>
            <w:spacing w:before="121"/>
            <w:ind w:left="2272" w:hanging="675"/>
          </w:pPr>
          <w:r>
            <w:t>Photographs</w:t>
          </w:r>
          <w:r>
            <w:rPr>
              <w:spacing w:val="-5"/>
            </w:rPr>
            <w:t xml:space="preserve"> </w:t>
          </w:r>
          <w:r>
            <w:t>for</w:t>
          </w:r>
          <w:r>
            <w:rPr>
              <w:spacing w:val="-3"/>
            </w:rPr>
            <w:t xml:space="preserve"> </w:t>
          </w:r>
          <w:r>
            <w:t>Progress</w:t>
          </w:r>
          <w:r>
            <w:rPr>
              <w:spacing w:val="-2"/>
            </w:rPr>
            <w:t xml:space="preserve"> </w:t>
          </w:r>
          <w:r>
            <w:t>Reporting</w:t>
          </w:r>
          <w:r>
            <w:rPr>
              <w:spacing w:val="-2"/>
            </w:rPr>
            <w:t xml:space="preserve"> </w:t>
          </w:r>
          <w:r>
            <w:t>Requirements</w:t>
          </w:r>
          <w:r>
            <w:tab/>
            <w:t>64</w:t>
          </w:r>
        </w:p>
        <w:p w14:paraId="4BA90893" w14:textId="77777777" w:rsidR="0031547B" w:rsidRDefault="00570C5F">
          <w:pPr>
            <w:pStyle w:val="TOC4"/>
            <w:numPr>
              <w:ilvl w:val="1"/>
              <w:numId w:val="100"/>
            </w:numPr>
            <w:tabs>
              <w:tab w:val="left" w:pos="2097"/>
              <w:tab w:val="left" w:pos="2098"/>
              <w:tab w:val="left" w:leader="dot" w:pos="10602"/>
            </w:tabs>
          </w:pPr>
          <w:r>
            <w:t>Contractor’s</w:t>
          </w:r>
          <w:r>
            <w:rPr>
              <w:spacing w:val="-4"/>
            </w:rPr>
            <w:t xml:space="preserve"> </w:t>
          </w:r>
          <w:r>
            <w:t>management,</w:t>
          </w:r>
          <w:r>
            <w:rPr>
              <w:spacing w:val="-3"/>
            </w:rPr>
            <w:t xml:space="preserve"> </w:t>
          </w:r>
          <w:r>
            <w:t>supervision</w:t>
          </w:r>
          <w:r>
            <w:rPr>
              <w:spacing w:val="-2"/>
            </w:rPr>
            <w:t xml:space="preserve"> </w:t>
          </w:r>
          <w:r>
            <w:t>and</w:t>
          </w:r>
          <w:r>
            <w:rPr>
              <w:spacing w:val="-4"/>
            </w:rPr>
            <w:t xml:space="preserve"> </w:t>
          </w:r>
          <w:r>
            <w:t>key</w:t>
          </w:r>
          <w:r>
            <w:rPr>
              <w:spacing w:val="-3"/>
            </w:rPr>
            <w:t xml:space="preserve"> </w:t>
          </w:r>
          <w:r>
            <w:t>people</w:t>
          </w:r>
          <w:r>
            <w:tab/>
            <w:t>65</w:t>
          </w:r>
        </w:p>
        <w:p w14:paraId="2EBACC77" w14:textId="77777777" w:rsidR="0031547B" w:rsidRDefault="00AA3FFD">
          <w:pPr>
            <w:pStyle w:val="TOC4"/>
            <w:numPr>
              <w:ilvl w:val="1"/>
              <w:numId w:val="100"/>
            </w:numPr>
            <w:tabs>
              <w:tab w:val="left" w:pos="2097"/>
              <w:tab w:val="left" w:pos="2098"/>
              <w:tab w:val="left" w:leader="dot" w:pos="10602"/>
            </w:tabs>
            <w:spacing w:before="122"/>
          </w:pPr>
          <w:hyperlink w:anchor="_TOC_250061" w:history="1">
            <w:r w:rsidR="00570C5F">
              <w:t>Invoicing</w:t>
            </w:r>
            <w:r w:rsidR="00570C5F">
              <w:rPr>
                <w:spacing w:val="-2"/>
              </w:rPr>
              <w:t xml:space="preserve"> </w:t>
            </w:r>
            <w:r w:rsidR="00570C5F">
              <w:t>and</w:t>
            </w:r>
            <w:r w:rsidR="00570C5F">
              <w:rPr>
                <w:spacing w:val="-1"/>
              </w:rPr>
              <w:t xml:space="preserve"> </w:t>
            </w:r>
            <w:r w:rsidR="00570C5F">
              <w:t>payment</w:t>
            </w:r>
            <w:r w:rsidR="00570C5F">
              <w:tab/>
              <w:t>66</w:t>
            </w:r>
          </w:hyperlink>
        </w:p>
        <w:p w14:paraId="4F42BBA2" w14:textId="77777777" w:rsidR="0031547B" w:rsidRDefault="00570C5F">
          <w:pPr>
            <w:pStyle w:val="TOC7"/>
            <w:numPr>
              <w:ilvl w:val="2"/>
              <w:numId w:val="100"/>
            </w:numPr>
            <w:tabs>
              <w:tab w:val="left" w:pos="2417"/>
              <w:tab w:val="left" w:pos="2418"/>
              <w:tab w:val="left" w:leader="dot" w:pos="10602"/>
            </w:tabs>
            <w:ind w:hanging="798"/>
          </w:pPr>
          <w:r>
            <w:t>General</w:t>
          </w:r>
          <w:r>
            <w:tab/>
            <w:t>66</w:t>
          </w:r>
        </w:p>
        <w:p w14:paraId="4E251DDA" w14:textId="77777777" w:rsidR="0031547B" w:rsidRDefault="00AA3FFD">
          <w:pPr>
            <w:pStyle w:val="TOC7"/>
            <w:numPr>
              <w:ilvl w:val="2"/>
              <w:numId w:val="100"/>
            </w:numPr>
            <w:tabs>
              <w:tab w:val="left" w:pos="2417"/>
              <w:tab w:val="left" w:pos="2418"/>
              <w:tab w:val="left" w:leader="dot" w:pos="10602"/>
            </w:tabs>
            <w:spacing w:before="121"/>
            <w:ind w:hanging="798"/>
          </w:pPr>
          <w:hyperlink w:anchor="_TOC_250060" w:history="1">
            <w:r w:rsidR="00570C5F">
              <w:t>Foreign</w:t>
            </w:r>
            <w:r w:rsidR="00570C5F">
              <w:rPr>
                <w:spacing w:val="-2"/>
              </w:rPr>
              <w:t xml:space="preserve"> </w:t>
            </w:r>
            <w:r w:rsidR="00570C5F">
              <w:t>Portion</w:t>
            </w:r>
            <w:r w:rsidR="00570C5F">
              <w:rPr>
                <w:spacing w:val="-1"/>
              </w:rPr>
              <w:t xml:space="preserve"> </w:t>
            </w:r>
            <w:r w:rsidR="00570C5F">
              <w:t>Invoicing</w:t>
            </w:r>
            <w:r w:rsidR="00570C5F">
              <w:tab/>
              <w:t>67</w:t>
            </w:r>
          </w:hyperlink>
        </w:p>
        <w:p w14:paraId="00F71289" w14:textId="77777777" w:rsidR="0031547B" w:rsidRDefault="00570C5F">
          <w:pPr>
            <w:pStyle w:val="TOC7"/>
            <w:numPr>
              <w:ilvl w:val="2"/>
              <w:numId w:val="100"/>
            </w:numPr>
            <w:tabs>
              <w:tab w:val="left" w:pos="2417"/>
              <w:tab w:val="left" w:pos="2418"/>
              <w:tab w:val="left" w:leader="dot" w:pos="10602"/>
            </w:tabs>
            <w:ind w:hanging="798"/>
          </w:pPr>
          <w:r>
            <w:t>Import</w:t>
          </w:r>
          <w:r>
            <w:rPr>
              <w:spacing w:val="-2"/>
            </w:rPr>
            <w:t xml:space="preserve"> </w:t>
          </w:r>
          <w:r>
            <w:t>Invoices</w:t>
          </w:r>
          <w:r>
            <w:tab/>
            <w:t>67</w:t>
          </w:r>
        </w:p>
        <w:p w14:paraId="218EB92F" w14:textId="77777777" w:rsidR="0031547B" w:rsidRDefault="00570C5F">
          <w:pPr>
            <w:pStyle w:val="TOC4"/>
            <w:numPr>
              <w:ilvl w:val="1"/>
              <w:numId w:val="100"/>
            </w:numPr>
            <w:tabs>
              <w:tab w:val="left" w:pos="2097"/>
              <w:tab w:val="left" w:pos="2098"/>
              <w:tab w:val="left" w:leader="dot" w:pos="10602"/>
            </w:tabs>
            <w:spacing w:before="120"/>
          </w:pPr>
          <w:r>
            <w:t>Insurance</w:t>
          </w:r>
          <w:r>
            <w:rPr>
              <w:spacing w:val="-3"/>
            </w:rPr>
            <w:t xml:space="preserve"> </w:t>
          </w:r>
          <w:r>
            <w:t>provided by</w:t>
          </w:r>
          <w:r>
            <w:rPr>
              <w:spacing w:val="-2"/>
            </w:rPr>
            <w:t xml:space="preserve"> </w:t>
          </w:r>
          <w:r>
            <w:t>the</w:t>
          </w:r>
          <w:r>
            <w:rPr>
              <w:spacing w:val="-1"/>
            </w:rPr>
            <w:t xml:space="preserve"> </w:t>
          </w:r>
          <w:r>
            <w:t>Employer</w:t>
          </w:r>
          <w:r>
            <w:tab/>
            <w:t>68</w:t>
          </w:r>
        </w:p>
        <w:p w14:paraId="7B630861" w14:textId="77777777" w:rsidR="0031547B" w:rsidRDefault="00AA3FFD">
          <w:pPr>
            <w:pStyle w:val="TOC4"/>
            <w:numPr>
              <w:ilvl w:val="1"/>
              <w:numId w:val="100"/>
            </w:numPr>
            <w:tabs>
              <w:tab w:val="left" w:pos="2097"/>
              <w:tab w:val="left" w:pos="2098"/>
              <w:tab w:val="left" w:leader="dot" w:pos="10602"/>
            </w:tabs>
            <w:spacing w:before="121"/>
          </w:pPr>
          <w:hyperlink w:anchor="_TOC_250059" w:history="1">
            <w:r w:rsidR="00570C5F">
              <w:t>Contract change</w:t>
            </w:r>
            <w:r w:rsidR="00570C5F">
              <w:rPr>
                <w:spacing w:val="-3"/>
              </w:rPr>
              <w:t xml:space="preserve"> </w:t>
            </w:r>
            <w:r w:rsidR="00570C5F">
              <w:t>management</w:t>
            </w:r>
            <w:r w:rsidR="00570C5F">
              <w:tab/>
              <w:t>68</w:t>
            </w:r>
          </w:hyperlink>
        </w:p>
        <w:p w14:paraId="21456172" w14:textId="77777777" w:rsidR="0031547B" w:rsidRDefault="00AA3FFD">
          <w:pPr>
            <w:pStyle w:val="TOC7"/>
            <w:numPr>
              <w:ilvl w:val="2"/>
              <w:numId w:val="100"/>
            </w:numPr>
            <w:tabs>
              <w:tab w:val="left" w:pos="2418"/>
              <w:tab w:val="left" w:leader="dot" w:pos="10602"/>
            </w:tabs>
            <w:ind w:hanging="798"/>
          </w:pPr>
          <w:hyperlink w:anchor="_TOC_250058" w:history="1">
            <w:r w:rsidR="00570C5F">
              <w:t>Contract</w:t>
            </w:r>
            <w:r w:rsidR="00570C5F">
              <w:rPr>
                <w:spacing w:val="1"/>
              </w:rPr>
              <w:t xml:space="preserve"> </w:t>
            </w:r>
            <w:r w:rsidR="00570C5F">
              <w:t>changes</w:t>
            </w:r>
            <w:r w:rsidR="00570C5F">
              <w:rPr>
                <w:spacing w:val="-3"/>
              </w:rPr>
              <w:t xml:space="preserve"> </w:t>
            </w:r>
            <w:r w:rsidR="00570C5F">
              <w:t>and</w:t>
            </w:r>
            <w:r w:rsidR="00570C5F">
              <w:rPr>
                <w:spacing w:val="-2"/>
              </w:rPr>
              <w:t xml:space="preserve"> </w:t>
            </w:r>
            <w:r w:rsidR="00570C5F">
              <w:t>contract</w:t>
            </w:r>
            <w:r w:rsidR="00570C5F">
              <w:rPr>
                <w:spacing w:val="1"/>
              </w:rPr>
              <w:t xml:space="preserve"> </w:t>
            </w:r>
            <w:r w:rsidR="00570C5F">
              <w:t>Scope</w:t>
            </w:r>
            <w:r w:rsidR="00570C5F">
              <w:tab/>
              <w:t>69</w:t>
            </w:r>
          </w:hyperlink>
        </w:p>
        <w:p w14:paraId="7DB8195E" w14:textId="77777777" w:rsidR="0031547B" w:rsidRDefault="00570C5F">
          <w:pPr>
            <w:pStyle w:val="TOC7"/>
            <w:numPr>
              <w:ilvl w:val="2"/>
              <w:numId w:val="100"/>
            </w:numPr>
            <w:tabs>
              <w:tab w:val="left" w:pos="2418"/>
              <w:tab w:val="left" w:leader="dot" w:pos="10602"/>
            </w:tabs>
            <w:spacing w:before="122"/>
            <w:ind w:hanging="798"/>
          </w:pPr>
          <w:r>
            <w:t>Administrative</w:t>
          </w:r>
          <w:r>
            <w:rPr>
              <w:spacing w:val="-2"/>
            </w:rPr>
            <w:t xml:space="preserve"> </w:t>
          </w:r>
          <w:r>
            <w:t>changes</w:t>
          </w:r>
          <w:r>
            <w:tab/>
            <w:t>69</w:t>
          </w:r>
        </w:p>
        <w:p w14:paraId="1AB22BE1" w14:textId="77777777" w:rsidR="0031547B" w:rsidRDefault="00570C5F">
          <w:pPr>
            <w:pStyle w:val="TOC7"/>
            <w:numPr>
              <w:ilvl w:val="2"/>
              <w:numId w:val="100"/>
            </w:numPr>
            <w:tabs>
              <w:tab w:val="left" w:pos="2418"/>
              <w:tab w:val="left" w:leader="dot" w:pos="10602"/>
            </w:tabs>
            <w:ind w:hanging="798"/>
          </w:pPr>
          <w:r>
            <w:t>Substantive</w:t>
          </w:r>
          <w:r>
            <w:rPr>
              <w:spacing w:val="-1"/>
            </w:rPr>
            <w:t xml:space="preserve"> </w:t>
          </w:r>
          <w:r>
            <w:t>Changes</w:t>
          </w:r>
          <w:r>
            <w:tab/>
            <w:t>69</w:t>
          </w:r>
        </w:p>
        <w:p w14:paraId="404A0C9D" w14:textId="77777777" w:rsidR="0031547B" w:rsidRDefault="00570C5F">
          <w:pPr>
            <w:pStyle w:val="TOC7"/>
            <w:numPr>
              <w:ilvl w:val="2"/>
              <w:numId w:val="100"/>
            </w:numPr>
            <w:tabs>
              <w:tab w:val="left" w:pos="2418"/>
              <w:tab w:val="left" w:leader="dot" w:pos="10602"/>
            </w:tabs>
            <w:ind w:hanging="798"/>
          </w:pPr>
          <w:r>
            <w:t>General</w:t>
          </w:r>
          <w:r>
            <w:rPr>
              <w:spacing w:val="-2"/>
            </w:rPr>
            <w:t xml:space="preserve"> </w:t>
          </w:r>
          <w:r>
            <w:t>Principles</w:t>
          </w:r>
          <w:r>
            <w:rPr>
              <w:spacing w:val="-2"/>
            </w:rPr>
            <w:t xml:space="preserve"> </w:t>
          </w:r>
          <w:r>
            <w:t>of</w:t>
          </w:r>
          <w:r>
            <w:rPr>
              <w:spacing w:val="-1"/>
            </w:rPr>
            <w:t xml:space="preserve"> </w:t>
          </w:r>
          <w:r>
            <w:t>Contract Change</w:t>
          </w:r>
          <w:r>
            <w:rPr>
              <w:spacing w:val="-3"/>
            </w:rPr>
            <w:t xml:space="preserve"> </w:t>
          </w:r>
          <w:r>
            <w:t>Management</w:t>
          </w:r>
          <w:r>
            <w:tab/>
            <w:t>69</w:t>
          </w:r>
        </w:p>
        <w:p w14:paraId="73D2AD83" w14:textId="77777777" w:rsidR="0031547B" w:rsidRDefault="00570C5F">
          <w:pPr>
            <w:pStyle w:val="TOC7"/>
            <w:numPr>
              <w:ilvl w:val="2"/>
              <w:numId w:val="100"/>
            </w:numPr>
            <w:tabs>
              <w:tab w:val="left" w:pos="2418"/>
              <w:tab w:val="left" w:leader="dot" w:pos="10602"/>
            </w:tabs>
            <w:spacing w:before="121"/>
            <w:ind w:hanging="798"/>
          </w:pPr>
          <w:r>
            <w:t>Costs</w:t>
          </w:r>
          <w:r>
            <w:tab/>
            <w:t>70</w:t>
          </w:r>
        </w:p>
        <w:p w14:paraId="7457698E" w14:textId="77777777" w:rsidR="0031547B" w:rsidRDefault="00570C5F">
          <w:pPr>
            <w:pStyle w:val="TOC7"/>
            <w:numPr>
              <w:ilvl w:val="2"/>
              <w:numId w:val="100"/>
            </w:numPr>
            <w:tabs>
              <w:tab w:val="left" w:pos="2418"/>
              <w:tab w:val="left" w:leader="dot" w:pos="10602"/>
            </w:tabs>
            <w:ind w:hanging="798"/>
          </w:pPr>
          <w:r>
            <w:t>Impact Assessment</w:t>
          </w:r>
          <w:r>
            <w:tab/>
            <w:t>71</w:t>
          </w:r>
        </w:p>
        <w:p w14:paraId="58796D3D" w14:textId="77777777" w:rsidR="0031547B" w:rsidRDefault="00570C5F">
          <w:pPr>
            <w:pStyle w:val="TOC7"/>
            <w:numPr>
              <w:ilvl w:val="2"/>
              <w:numId w:val="100"/>
            </w:numPr>
            <w:tabs>
              <w:tab w:val="left" w:pos="2418"/>
              <w:tab w:val="left" w:leader="dot" w:pos="10602"/>
            </w:tabs>
            <w:spacing w:before="122"/>
            <w:ind w:hanging="798"/>
          </w:pPr>
          <w:r>
            <w:t>Project</w:t>
          </w:r>
          <w:r>
            <w:rPr>
              <w:spacing w:val="-4"/>
            </w:rPr>
            <w:t xml:space="preserve"> </w:t>
          </w:r>
          <w:r>
            <w:t>Manager’s</w:t>
          </w:r>
          <w:r>
            <w:rPr>
              <w:spacing w:val="-5"/>
            </w:rPr>
            <w:t xml:space="preserve"> </w:t>
          </w:r>
          <w:r>
            <w:t>right</w:t>
          </w:r>
          <w:r>
            <w:rPr>
              <w:spacing w:val="-3"/>
            </w:rPr>
            <w:t xml:space="preserve"> </w:t>
          </w:r>
          <w:r>
            <w:t>of</w:t>
          </w:r>
          <w:r>
            <w:rPr>
              <w:spacing w:val="-1"/>
            </w:rPr>
            <w:t xml:space="preserve"> </w:t>
          </w:r>
          <w:r>
            <w:t>acceptance</w:t>
          </w:r>
          <w:r>
            <w:rPr>
              <w:spacing w:val="-5"/>
            </w:rPr>
            <w:t xml:space="preserve"> </w:t>
          </w:r>
          <w:r>
            <w:t>of</w:t>
          </w:r>
          <w:r>
            <w:rPr>
              <w:spacing w:val="-3"/>
            </w:rPr>
            <w:t xml:space="preserve"> </w:t>
          </w:r>
          <w:r>
            <w:t>contract</w:t>
          </w:r>
          <w:r>
            <w:rPr>
              <w:spacing w:val="-4"/>
            </w:rPr>
            <w:t xml:space="preserve"> </w:t>
          </w:r>
          <w:r>
            <w:t>changes</w:t>
          </w:r>
          <w:r>
            <w:rPr>
              <w:rFonts w:ascii="Times New Roman" w:hAnsi="Times New Roman"/>
            </w:rPr>
            <w:tab/>
          </w:r>
          <w:r>
            <w:t>72</w:t>
          </w:r>
        </w:p>
        <w:p w14:paraId="4560925B" w14:textId="77777777" w:rsidR="0031547B" w:rsidRDefault="00570C5F">
          <w:pPr>
            <w:pStyle w:val="TOC7"/>
            <w:numPr>
              <w:ilvl w:val="2"/>
              <w:numId w:val="100"/>
            </w:numPr>
            <w:tabs>
              <w:tab w:val="left" w:pos="2418"/>
              <w:tab w:val="left" w:leader="dot" w:pos="10602"/>
            </w:tabs>
            <w:ind w:hanging="798"/>
          </w:pPr>
          <w:r>
            <w:t>Contractor’s</w:t>
          </w:r>
          <w:r>
            <w:rPr>
              <w:spacing w:val="-4"/>
            </w:rPr>
            <w:t xml:space="preserve"> </w:t>
          </w:r>
          <w:r>
            <w:t>right</w:t>
          </w:r>
          <w:r>
            <w:rPr>
              <w:spacing w:val="-1"/>
            </w:rPr>
            <w:t xml:space="preserve"> </w:t>
          </w:r>
          <w:r>
            <w:t>of</w:t>
          </w:r>
          <w:r>
            <w:rPr>
              <w:spacing w:val="-3"/>
            </w:rPr>
            <w:t xml:space="preserve"> </w:t>
          </w:r>
          <w:r>
            <w:t>acceptance</w:t>
          </w:r>
          <w:r>
            <w:rPr>
              <w:spacing w:val="-2"/>
            </w:rPr>
            <w:t xml:space="preserve"> </w:t>
          </w:r>
          <w:r>
            <w:t>of proposed</w:t>
          </w:r>
          <w:r>
            <w:rPr>
              <w:spacing w:val="-4"/>
            </w:rPr>
            <w:t xml:space="preserve"> </w:t>
          </w:r>
          <w:r>
            <w:t>changes</w:t>
          </w:r>
          <w:r>
            <w:tab/>
            <w:t>72</w:t>
          </w:r>
        </w:p>
        <w:p w14:paraId="24DB74B1" w14:textId="77777777" w:rsidR="0031547B" w:rsidRDefault="00570C5F">
          <w:pPr>
            <w:pStyle w:val="TOC7"/>
            <w:numPr>
              <w:ilvl w:val="2"/>
              <w:numId w:val="100"/>
            </w:numPr>
            <w:tabs>
              <w:tab w:val="left" w:pos="2418"/>
              <w:tab w:val="left" w:leader="dot" w:pos="10602"/>
            </w:tabs>
            <w:ind w:hanging="798"/>
          </w:pPr>
          <w:r>
            <w:t>Emergency</w:t>
          </w:r>
          <w:r>
            <w:rPr>
              <w:spacing w:val="-4"/>
            </w:rPr>
            <w:t xml:space="preserve"> </w:t>
          </w:r>
          <w:r>
            <w:t>Instruction</w:t>
          </w:r>
          <w:r>
            <w:rPr>
              <w:spacing w:val="-3"/>
            </w:rPr>
            <w:t xml:space="preserve"> </w:t>
          </w:r>
          <w:r>
            <w:t>contract changes</w:t>
          </w:r>
          <w:r>
            <w:tab/>
            <w:t>73</w:t>
          </w:r>
        </w:p>
        <w:p w14:paraId="121876A8" w14:textId="77777777" w:rsidR="0031547B" w:rsidRDefault="00570C5F">
          <w:pPr>
            <w:pStyle w:val="TOC7"/>
            <w:numPr>
              <w:ilvl w:val="2"/>
              <w:numId w:val="100"/>
            </w:numPr>
            <w:tabs>
              <w:tab w:val="left" w:pos="2418"/>
              <w:tab w:val="left" w:leader="dot" w:pos="10602"/>
            </w:tabs>
            <w:spacing w:before="121"/>
            <w:ind w:hanging="798"/>
          </w:pPr>
          <w:r>
            <w:t>Authorisation</w:t>
          </w:r>
          <w:r>
            <w:rPr>
              <w:spacing w:val="-2"/>
            </w:rPr>
            <w:t xml:space="preserve"> </w:t>
          </w:r>
          <w:r>
            <w:t>of</w:t>
          </w:r>
          <w:r>
            <w:rPr>
              <w:spacing w:val="-2"/>
            </w:rPr>
            <w:t xml:space="preserve"> </w:t>
          </w:r>
          <w:r>
            <w:t>Contract</w:t>
          </w:r>
          <w:r>
            <w:rPr>
              <w:spacing w:val="-2"/>
            </w:rPr>
            <w:t xml:space="preserve"> </w:t>
          </w:r>
          <w:r>
            <w:t>Change</w:t>
          </w:r>
          <w:r>
            <w:tab/>
            <w:t>73</w:t>
          </w:r>
        </w:p>
        <w:p w14:paraId="4F8CC207" w14:textId="77777777" w:rsidR="0031547B" w:rsidRDefault="00570C5F">
          <w:pPr>
            <w:pStyle w:val="TOC7"/>
            <w:numPr>
              <w:ilvl w:val="2"/>
              <w:numId w:val="100"/>
            </w:numPr>
            <w:tabs>
              <w:tab w:val="left" w:pos="2418"/>
              <w:tab w:val="left" w:leader="dot" w:pos="10602"/>
            </w:tabs>
            <w:ind w:hanging="798"/>
          </w:pPr>
          <w:r>
            <w:t>Communication</w:t>
          </w:r>
          <w:r>
            <w:tab/>
            <w:t>73</w:t>
          </w:r>
        </w:p>
        <w:p w14:paraId="65FC6CD1" w14:textId="77777777" w:rsidR="0031547B" w:rsidRDefault="00570C5F">
          <w:pPr>
            <w:pStyle w:val="TOC4"/>
            <w:numPr>
              <w:ilvl w:val="1"/>
              <w:numId w:val="100"/>
            </w:numPr>
            <w:tabs>
              <w:tab w:val="left" w:pos="2097"/>
              <w:tab w:val="left" w:pos="2098"/>
              <w:tab w:val="left" w:leader="dot" w:pos="10602"/>
            </w:tabs>
            <w:spacing w:before="122"/>
          </w:pPr>
          <w:r>
            <w:t>Provision</w:t>
          </w:r>
          <w:r>
            <w:rPr>
              <w:spacing w:val="-1"/>
            </w:rPr>
            <w:t xml:space="preserve"> </w:t>
          </w:r>
          <w:r>
            <w:t>of</w:t>
          </w:r>
          <w:r>
            <w:rPr>
              <w:spacing w:val="-2"/>
            </w:rPr>
            <w:t xml:space="preserve"> </w:t>
          </w:r>
          <w:r>
            <w:t>bonds</w:t>
          </w:r>
          <w:r>
            <w:rPr>
              <w:spacing w:val="1"/>
            </w:rPr>
            <w:t xml:space="preserve"> </w:t>
          </w:r>
          <w:r>
            <w:t>and</w:t>
          </w:r>
          <w:r>
            <w:rPr>
              <w:spacing w:val="-3"/>
            </w:rPr>
            <w:t xml:space="preserve"> </w:t>
          </w:r>
          <w:r>
            <w:t>guarantees</w:t>
          </w:r>
          <w:r>
            <w:tab/>
            <w:t>74</w:t>
          </w:r>
        </w:p>
        <w:p w14:paraId="1FE78BCF" w14:textId="77777777" w:rsidR="0031547B" w:rsidRDefault="00AA3FFD">
          <w:pPr>
            <w:pStyle w:val="TOC4"/>
            <w:numPr>
              <w:ilvl w:val="1"/>
              <w:numId w:val="100"/>
            </w:numPr>
            <w:tabs>
              <w:tab w:val="left" w:pos="2097"/>
              <w:tab w:val="left" w:pos="2098"/>
              <w:tab w:val="left" w:leader="dot" w:pos="10602"/>
            </w:tabs>
            <w:ind w:left="1414" w:right="736" w:firstLine="0"/>
          </w:pPr>
          <w:hyperlink w:anchor="_TOC_250057" w:history="1">
            <w:r w:rsidR="00570C5F">
              <w:t>Records</w:t>
            </w:r>
            <w:r w:rsidR="00570C5F">
              <w:rPr>
                <w:spacing w:val="14"/>
              </w:rPr>
              <w:t xml:space="preserve"> </w:t>
            </w:r>
            <w:r w:rsidR="00570C5F">
              <w:t>of</w:t>
            </w:r>
            <w:r w:rsidR="00570C5F">
              <w:rPr>
                <w:spacing w:val="15"/>
              </w:rPr>
              <w:t xml:space="preserve"> </w:t>
            </w:r>
            <w:r w:rsidR="00570C5F">
              <w:t>Defined</w:t>
            </w:r>
            <w:r w:rsidR="00570C5F">
              <w:rPr>
                <w:spacing w:val="13"/>
              </w:rPr>
              <w:t xml:space="preserve"> </w:t>
            </w:r>
            <w:r w:rsidR="00570C5F">
              <w:t>Cost,</w:t>
            </w:r>
            <w:r w:rsidR="00570C5F">
              <w:rPr>
                <w:spacing w:val="15"/>
              </w:rPr>
              <w:t xml:space="preserve"> </w:t>
            </w:r>
            <w:r w:rsidR="00570C5F">
              <w:t>payments</w:t>
            </w:r>
            <w:r w:rsidR="00570C5F">
              <w:rPr>
                <w:spacing w:val="12"/>
              </w:rPr>
              <w:t xml:space="preserve"> </w:t>
            </w:r>
            <w:r w:rsidR="00570C5F">
              <w:t>&amp;</w:t>
            </w:r>
            <w:r w:rsidR="00570C5F">
              <w:rPr>
                <w:spacing w:val="13"/>
              </w:rPr>
              <w:t xml:space="preserve"> </w:t>
            </w:r>
            <w:r w:rsidR="00570C5F">
              <w:t>assessments</w:t>
            </w:r>
            <w:r w:rsidR="00570C5F">
              <w:rPr>
                <w:spacing w:val="15"/>
              </w:rPr>
              <w:t xml:space="preserve"> </w:t>
            </w:r>
            <w:r w:rsidR="00570C5F">
              <w:t>of</w:t>
            </w:r>
            <w:r w:rsidR="00570C5F">
              <w:rPr>
                <w:spacing w:val="15"/>
              </w:rPr>
              <w:t xml:space="preserve"> </w:t>
            </w:r>
            <w:r w:rsidR="00570C5F">
              <w:t>compensation</w:t>
            </w:r>
            <w:r w:rsidR="00570C5F">
              <w:rPr>
                <w:spacing w:val="11"/>
              </w:rPr>
              <w:t xml:space="preserve"> </w:t>
            </w:r>
            <w:r w:rsidR="00570C5F">
              <w:t>events</w:t>
            </w:r>
            <w:r w:rsidR="00570C5F">
              <w:rPr>
                <w:spacing w:val="12"/>
              </w:rPr>
              <w:t xml:space="preserve"> </w:t>
            </w:r>
            <w:r w:rsidR="00570C5F">
              <w:t>to</w:t>
            </w:r>
            <w:r w:rsidR="00570C5F">
              <w:rPr>
                <w:spacing w:val="14"/>
              </w:rPr>
              <w:t xml:space="preserve"> </w:t>
            </w:r>
            <w:r w:rsidR="00570C5F">
              <w:t>be</w:t>
            </w:r>
            <w:r w:rsidR="00570C5F">
              <w:rPr>
                <w:spacing w:val="13"/>
              </w:rPr>
              <w:t xml:space="preserve"> </w:t>
            </w:r>
            <w:r w:rsidR="00570C5F">
              <w:t>kept</w:t>
            </w:r>
            <w:r w:rsidR="00570C5F">
              <w:rPr>
                <w:spacing w:val="1"/>
              </w:rPr>
              <w:t xml:space="preserve"> </w:t>
            </w:r>
            <w:r w:rsidR="00570C5F">
              <w:t>by</w:t>
            </w:r>
            <w:r w:rsidR="00570C5F">
              <w:rPr>
                <w:spacing w:val="-1"/>
              </w:rPr>
              <w:t xml:space="preserve"> </w:t>
            </w:r>
            <w:r w:rsidR="00570C5F">
              <w:t>the</w:t>
            </w:r>
            <w:r w:rsidR="00570C5F">
              <w:rPr>
                <w:spacing w:val="-2"/>
              </w:rPr>
              <w:t xml:space="preserve"> </w:t>
            </w:r>
            <w:r w:rsidR="00570C5F">
              <w:t>Contractor</w:t>
            </w:r>
            <w:r w:rsidR="00570C5F">
              <w:tab/>
            </w:r>
            <w:r w:rsidR="00570C5F">
              <w:rPr>
                <w:spacing w:val="-1"/>
              </w:rPr>
              <w:t>75</w:t>
            </w:r>
          </w:hyperlink>
        </w:p>
        <w:p w14:paraId="10EB3DAC" w14:textId="77777777" w:rsidR="0031547B" w:rsidRDefault="00AA3FFD">
          <w:pPr>
            <w:pStyle w:val="TOC4"/>
            <w:numPr>
              <w:ilvl w:val="1"/>
              <w:numId w:val="100"/>
            </w:numPr>
            <w:tabs>
              <w:tab w:val="left" w:pos="2097"/>
              <w:tab w:val="left" w:pos="2098"/>
              <w:tab w:val="left" w:leader="dot" w:pos="10602"/>
            </w:tabs>
            <w:spacing w:before="120"/>
          </w:pPr>
          <w:hyperlink w:anchor="_TOC_250056" w:history="1">
            <w:r w:rsidR="00570C5F">
              <w:t>Training</w:t>
            </w:r>
            <w:r w:rsidR="00570C5F">
              <w:rPr>
                <w:spacing w:val="-1"/>
              </w:rPr>
              <w:t xml:space="preserve"> </w:t>
            </w:r>
            <w:r w:rsidR="00570C5F">
              <w:t>workshops</w:t>
            </w:r>
            <w:r w:rsidR="00570C5F">
              <w:rPr>
                <w:spacing w:val="-2"/>
              </w:rPr>
              <w:t xml:space="preserve"> </w:t>
            </w:r>
            <w:r w:rsidR="00570C5F">
              <w:t>and</w:t>
            </w:r>
            <w:r w:rsidR="00570C5F">
              <w:rPr>
                <w:spacing w:val="-2"/>
              </w:rPr>
              <w:t xml:space="preserve"> </w:t>
            </w:r>
            <w:r w:rsidR="00570C5F">
              <w:t>technology</w:t>
            </w:r>
            <w:r w:rsidR="00570C5F">
              <w:rPr>
                <w:spacing w:val="-3"/>
              </w:rPr>
              <w:t xml:space="preserve"> </w:t>
            </w:r>
            <w:r w:rsidR="00570C5F">
              <w:t>transfer</w:t>
            </w:r>
            <w:r w:rsidR="00570C5F">
              <w:tab/>
              <w:t>75</w:t>
            </w:r>
          </w:hyperlink>
        </w:p>
        <w:p w14:paraId="2BA9AF2D" w14:textId="77777777" w:rsidR="0031547B" w:rsidRDefault="00570C5F">
          <w:pPr>
            <w:pStyle w:val="TOC2"/>
            <w:numPr>
              <w:ilvl w:val="0"/>
              <w:numId w:val="100"/>
            </w:numPr>
            <w:tabs>
              <w:tab w:val="left" w:pos="1697"/>
              <w:tab w:val="left" w:pos="1698"/>
              <w:tab w:val="left" w:leader="dot" w:pos="10602"/>
            </w:tabs>
            <w:ind w:hanging="481"/>
            <w:rPr>
              <w:i w:val="0"/>
            </w:rPr>
          </w:pPr>
          <w:r>
            <w:rPr>
              <w:i w:val="0"/>
            </w:rPr>
            <w:t>Engineering</w:t>
          </w:r>
          <w:r>
            <w:rPr>
              <w:i w:val="0"/>
              <w:spacing w:val="-4"/>
            </w:rPr>
            <w:t xml:space="preserve"> </w:t>
          </w:r>
          <w:r>
            <w:rPr>
              <w:i w:val="0"/>
            </w:rPr>
            <w:t>and</w:t>
          </w:r>
          <w:r>
            <w:rPr>
              <w:i w:val="0"/>
              <w:spacing w:val="-3"/>
            </w:rPr>
            <w:t xml:space="preserve"> </w:t>
          </w:r>
          <w:r>
            <w:rPr>
              <w:i w:val="0"/>
            </w:rPr>
            <w:t xml:space="preserve">the </w:t>
          </w:r>
          <w:r>
            <w:t>Contractor</w:t>
          </w:r>
          <w:r>
            <w:rPr>
              <w:i w:val="0"/>
            </w:rPr>
            <w:t>’s</w:t>
          </w:r>
          <w:r>
            <w:rPr>
              <w:i w:val="0"/>
              <w:spacing w:val="-2"/>
            </w:rPr>
            <w:t xml:space="preserve"> </w:t>
          </w:r>
          <w:r>
            <w:rPr>
              <w:i w:val="0"/>
            </w:rPr>
            <w:t>design</w:t>
          </w:r>
          <w:r>
            <w:rPr>
              <w:rFonts w:ascii="Times New Roman" w:hAnsi="Times New Roman"/>
              <w:i w:val="0"/>
            </w:rPr>
            <w:tab/>
          </w:r>
          <w:r>
            <w:rPr>
              <w:i w:val="0"/>
            </w:rPr>
            <w:t>76</w:t>
          </w:r>
        </w:p>
        <w:p w14:paraId="27B213F6" w14:textId="77777777" w:rsidR="0031547B" w:rsidRDefault="00570C5F">
          <w:pPr>
            <w:pStyle w:val="TOC4"/>
            <w:numPr>
              <w:ilvl w:val="1"/>
              <w:numId w:val="100"/>
            </w:numPr>
            <w:tabs>
              <w:tab w:val="left" w:pos="2097"/>
              <w:tab w:val="left" w:pos="2098"/>
              <w:tab w:val="left" w:leader="dot" w:pos="10602"/>
            </w:tabs>
            <w:spacing w:before="122"/>
          </w:pPr>
          <w:r>
            <w:t>Employer’s</w:t>
          </w:r>
          <w:r>
            <w:rPr>
              <w:spacing w:val="-2"/>
            </w:rPr>
            <w:t xml:space="preserve"> </w:t>
          </w:r>
          <w:r>
            <w:t>design</w:t>
          </w:r>
          <w:r>
            <w:rPr>
              <w:rFonts w:ascii="Times New Roman" w:hAnsi="Times New Roman"/>
            </w:rPr>
            <w:tab/>
          </w:r>
          <w:r>
            <w:t>77</w:t>
          </w:r>
        </w:p>
        <w:p w14:paraId="75B48A33" w14:textId="77777777" w:rsidR="0031547B" w:rsidRDefault="00570C5F">
          <w:pPr>
            <w:pStyle w:val="TOC4"/>
            <w:numPr>
              <w:ilvl w:val="1"/>
              <w:numId w:val="100"/>
            </w:numPr>
            <w:tabs>
              <w:tab w:val="left" w:pos="2097"/>
              <w:tab w:val="left" w:pos="2098"/>
              <w:tab w:val="left" w:leader="dot" w:pos="10602"/>
            </w:tabs>
          </w:pPr>
          <w:r>
            <w:t>Parts</w:t>
          </w:r>
          <w:r>
            <w:rPr>
              <w:spacing w:val="-3"/>
            </w:rPr>
            <w:t xml:space="preserve"> </w:t>
          </w:r>
          <w:r>
            <w:t>of</w:t>
          </w:r>
          <w:r>
            <w:rPr>
              <w:spacing w:val="-1"/>
            </w:rPr>
            <w:t xml:space="preserve"> </w:t>
          </w:r>
          <w:r>
            <w:t>the</w:t>
          </w:r>
          <w:r>
            <w:rPr>
              <w:spacing w:val="-3"/>
            </w:rPr>
            <w:t xml:space="preserve"> </w:t>
          </w:r>
          <w:r>
            <w:t>works which</w:t>
          </w:r>
          <w:r>
            <w:rPr>
              <w:spacing w:val="-3"/>
            </w:rPr>
            <w:t xml:space="preserve"> </w:t>
          </w:r>
          <w:r>
            <w:t>the Contractor</w:t>
          </w:r>
          <w:r>
            <w:rPr>
              <w:spacing w:val="-2"/>
            </w:rPr>
            <w:t xml:space="preserve"> </w:t>
          </w:r>
          <w:r>
            <w:t>is</w:t>
          </w:r>
          <w:r>
            <w:rPr>
              <w:spacing w:val="-2"/>
            </w:rPr>
            <w:t xml:space="preserve"> </w:t>
          </w:r>
          <w:r>
            <w:t>to</w:t>
          </w:r>
          <w:r>
            <w:rPr>
              <w:spacing w:val="-1"/>
            </w:rPr>
            <w:t xml:space="preserve"> </w:t>
          </w:r>
          <w:r>
            <w:t>design</w:t>
          </w:r>
          <w:r>
            <w:tab/>
            <w:t>82</w:t>
          </w:r>
        </w:p>
        <w:p w14:paraId="2A26AB75" w14:textId="77777777" w:rsidR="0031547B" w:rsidRDefault="00AA3FFD">
          <w:pPr>
            <w:pStyle w:val="TOC7"/>
            <w:numPr>
              <w:ilvl w:val="2"/>
              <w:numId w:val="100"/>
            </w:numPr>
            <w:tabs>
              <w:tab w:val="left" w:pos="2417"/>
              <w:tab w:val="left" w:pos="2418"/>
              <w:tab w:val="left" w:leader="dot" w:pos="10602"/>
            </w:tabs>
            <w:ind w:hanging="798"/>
          </w:pPr>
          <w:hyperlink w:anchor="_TOC_250055" w:history="1">
            <w:r w:rsidR="00570C5F">
              <w:t>Reinforced</w:t>
            </w:r>
            <w:r w:rsidR="00570C5F">
              <w:rPr>
                <w:spacing w:val="-1"/>
              </w:rPr>
              <w:t xml:space="preserve"> </w:t>
            </w:r>
            <w:r w:rsidR="00570C5F">
              <w:t>Concrete</w:t>
            </w:r>
            <w:r w:rsidR="00570C5F">
              <w:rPr>
                <w:spacing w:val="-3"/>
              </w:rPr>
              <w:t xml:space="preserve"> </w:t>
            </w:r>
            <w:r w:rsidR="00570C5F">
              <w:t>Works</w:t>
            </w:r>
            <w:r w:rsidR="00570C5F">
              <w:tab/>
              <w:t>83</w:t>
            </w:r>
          </w:hyperlink>
        </w:p>
        <w:p w14:paraId="288C74C2" w14:textId="77777777" w:rsidR="0031547B" w:rsidRDefault="00AA3FFD">
          <w:pPr>
            <w:pStyle w:val="TOC7"/>
            <w:numPr>
              <w:ilvl w:val="2"/>
              <w:numId w:val="98"/>
            </w:numPr>
            <w:tabs>
              <w:tab w:val="left" w:pos="2417"/>
              <w:tab w:val="left" w:pos="2418"/>
              <w:tab w:val="left" w:leader="dot" w:pos="10602"/>
            </w:tabs>
            <w:spacing w:before="122"/>
            <w:ind w:hanging="798"/>
          </w:pPr>
          <w:hyperlink w:anchor="_TOC_250054" w:history="1">
            <w:r w:rsidR="00570C5F">
              <w:t>Materials</w:t>
            </w:r>
            <w:r w:rsidR="00570C5F">
              <w:tab/>
              <w:t>83</w:t>
            </w:r>
          </w:hyperlink>
        </w:p>
        <w:p w14:paraId="2F67F45E" w14:textId="77777777" w:rsidR="0031547B" w:rsidRDefault="00570C5F">
          <w:pPr>
            <w:pStyle w:val="TOC7"/>
            <w:numPr>
              <w:ilvl w:val="2"/>
              <w:numId w:val="98"/>
            </w:numPr>
            <w:tabs>
              <w:tab w:val="left" w:pos="2417"/>
              <w:tab w:val="left" w:pos="2418"/>
              <w:tab w:val="left" w:leader="dot" w:pos="10602"/>
            </w:tabs>
            <w:ind w:hanging="798"/>
          </w:pPr>
          <w:r>
            <w:t>Material</w:t>
          </w:r>
          <w:r>
            <w:rPr>
              <w:spacing w:val="-2"/>
            </w:rPr>
            <w:t xml:space="preserve"> </w:t>
          </w:r>
          <w:r>
            <w:t>and</w:t>
          </w:r>
          <w:r>
            <w:rPr>
              <w:spacing w:val="-1"/>
            </w:rPr>
            <w:t xml:space="preserve"> </w:t>
          </w:r>
          <w:r>
            <w:t>Concrete</w:t>
          </w:r>
          <w:r>
            <w:rPr>
              <w:spacing w:val="-3"/>
            </w:rPr>
            <w:t xml:space="preserve"> </w:t>
          </w:r>
          <w:r>
            <w:t>Testing</w:t>
          </w:r>
          <w:r>
            <w:tab/>
            <w:t>83</w:t>
          </w:r>
        </w:p>
        <w:p w14:paraId="42169556" w14:textId="77777777" w:rsidR="0031547B" w:rsidRDefault="00570C5F">
          <w:pPr>
            <w:pStyle w:val="TOC4"/>
            <w:numPr>
              <w:ilvl w:val="1"/>
              <w:numId w:val="100"/>
            </w:numPr>
            <w:tabs>
              <w:tab w:val="left" w:pos="2097"/>
              <w:tab w:val="left" w:pos="2098"/>
              <w:tab w:val="left" w:leader="dot" w:pos="10602"/>
            </w:tabs>
            <w:spacing w:before="121"/>
          </w:pPr>
          <w:r>
            <w:t>Procedure</w:t>
          </w:r>
          <w:r>
            <w:rPr>
              <w:spacing w:val="-4"/>
            </w:rPr>
            <w:t xml:space="preserve"> </w:t>
          </w:r>
          <w:r>
            <w:t>for</w:t>
          </w:r>
          <w:r>
            <w:rPr>
              <w:spacing w:val="-1"/>
            </w:rPr>
            <w:t xml:space="preserve"> </w:t>
          </w:r>
          <w:r>
            <w:t>submission</w:t>
          </w:r>
          <w:r>
            <w:rPr>
              <w:spacing w:val="-2"/>
            </w:rPr>
            <w:t xml:space="preserve"> </w:t>
          </w:r>
          <w:r>
            <w:t>and</w:t>
          </w:r>
          <w:r>
            <w:rPr>
              <w:spacing w:val="-1"/>
            </w:rPr>
            <w:t xml:space="preserve"> </w:t>
          </w:r>
          <w:r>
            <w:t>acceptance</w:t>
          </w:r>
          <w:r>
            <w:rPr>
              <w:spacing w:val="-4"/>
            </w:rPr>
            <w:t xml:space="preserve"> </w:t>
          </w:r>
          <w:r>
            <w:t>of</w:t>
          </w:r>
          <w:r>
            <w:rPr>
              <w:spacing w:val="-3"/>
            </w:rPr>
            <w:t xml:space="preserve"> </w:t>
          </w:r>
          <w:r>
            <w:t>Contractor’s</w:t>
          </w:r>
          <w:r>
            <w:rPr>
              <w:spacing w:val="-3"/>
            </w:rPr>
            <w:t xml:space="preserve"> </w:t>
          </w:r>
          <w:r>
            <w:t>design</w:t>
          </w:r>
          <w:r>
            <w:rPr>
              <w:rFonts w:ascii="Times New Roman" w:hAnsi="Times New Roman"/>
            </w:rPr>
            <w:tab/>
          </w:r>
          <w:r>
            <w:t>84</w:t>
          </w:r>
        </w:p>
        <w:p w14:paraId="776BE040" w14:textId="77777777" w:rsidR="0031547B" w:rsidRDefault="00AA3FFD">
          <w:pPr>
            <w:pStyle w:val="TOC7"/>
            <w:numPr>
              <w:ilvl w:val="2"/>
              <w:numId w:val="100"/>
            </w:numPr>
            <w:tabs>
              <w:tab w:val="left" w:pos="2417"/>
              <w:tab w:val="left" w:pos="2418"/>
              <w:tab w:val="left" w:leader="dot" w:pos="10602"/>
            </w:tabs>
            <w:ind w:hanging="798"/>
          </w:pPr>
          <w:hyperlink w:anchor="_TOC_250053" w:history="1">
            <w:r w:rsidR="00570C5F">
              <w:t>Engineering</w:t>
            </w:r>
            <w:r w:rsidR="00570C5F">
              <w:rPr>
                <w:spacing w:val="-1"/>
              </w:rPr>
              <w:t xml:space="preserve"> </w:t>
            </w:r>
            <w:r w:rsidR="00570C5F">
              <w:t>Changes</w:t>
            </w:r>
            <w:r w:rsidR="00570C5F">
              <w:tab/>
              <w:t>84</w:t>
            </w:r>
          </w:hyperlink>
        </w:p>
        <w:p w14:paraId="0086F98E" w14:textId="77777777" w:rsidR="0031547B" w:rsidRDefault="00570C5F">
          <w:pPr>
            <w:pStyle w:val="TOC7"/>
            <w:numPr>
              <w:ilvl w:val="2"/>
              <w:numId w:val="100"/>
            </w:numPr>
            <w:tabs>
              <w:tab w:val="left" w:pos="2417"/>
              <w:tab w:val="left" w:pos="2418"/>
              <w:tab w:val="left" w:leader="dot" w:pos="10602"/>
            </w:tabs>
            <w:spacing w:before="122"/>
            <w:ind w:hanging="798"/>
          </w:pPr>
          <w:r>
            <w:t>Engineering</w:t>
          </w:r>
          <w:r>
            <w:rPr>
              <w:spacing w:val="-1"/>
            </w:rPr>
            <w:t xml:space="preserve"> </w:t>
          </w:r>
          <w:r>
            <w:t>Change</w:t>
          </w:r>
          <w:r>
            <w:rPr>
              <w:spacing w:val="-1"/>
            </w:rPr>
            <w:t xml:space="preserve"> </w:t>
          </w:r>
          <w:r>
            <w:t>Procedure</w:t>
          </w:r>
          <w:r>
            <w:tab/>
            <w:t>85</w:t>
          </w:r>
        </w:p>
        <w:p w14:paraId="55206B44" w14:textId="77777777" w:rsidR="0031547B" w:rsidRDefault="00570C5F">
          <w:pPr>
            <w:numPr>
              <w:ilvl w:val="3"/>
              <w:numId w:val="100"/>
            </w:numPr>
            <w:tabs>
              <w:tab w:val="left" w:pos="2540"/>
              <w:tab w:val="left" w:leader="dot" w:pos="10602"/>
            </w:tabs>
            <w:spacing w:before="119" w:after="20"/>
            <w:ind w:hanging="735"/>
          </w:pPr>
          <w:r>
            <w:t>Design</w:t>
          </w:r>
          <w:r>
            <w:rPr>
              <w:spacing w:val="-2"/>
            </w:rPr>
            <w:t xml:space="preserve"> </w:t>
          </w:r>
          <w:r>
            <w:t>Change</w:t>
          </w:r>
          <w:r>
            <w:rPr>
              <w:spacing w:val="-3"/>
            </w:rPr>
            <w:t xml:space="preserve"> </w:t>
          </w:r>
          <w:r>
            <w:t>Procedure</w:t>
          </w:r>
          <w:r>
            <w:tab/>
            <w:t>85</w:t>
          </w:r>
        </w:p>
        <w:p w14:paraId="57BFEFC3" w14:textId="77777777" w:rsidR="0031547B" w:rsidRDefault="00570C5F">
          <w:pPr>
            <w:numPr>
              <w:ilvl w:val="3"/>
              <w:numId w:val="100"/>
            </w:numPr>
            <w:tabs>
              <w:tab w:val="left" w:pos="2540"/>
              <w:tab w:val="right" w:leader="dot" w:pos="10847"/>
            </w:tabs>
            <w:spacing w:before="91"/>
            <w:ind w:hanging="735"/>
          </w:pPr>
          <w:r>
            <w:lastRenderedPageBreak/>
            <w:t>Procedure</w:t>
          </w:r>
          <w:r>
            <w:rPr>
              <w:spacing w:val="-3"/>
            </w:rPr>
            <w:t xml:space="preserve"> </w:t>
          </w:r>
          <w:r>
            <w:t>for</w:t>
          </w:r>
          <w:r>
            <w:rPr>
              <w:spacing w:val="-2"/>
            </w:rPr>
            <w:t xml:space="preserve"> </w:t>
          </w:r>
          <w:r>
            <w:t>Submission of</w:t>
          </w:r>
          <w:r>
            <w:rPr>
              <w:spacing w:val="-1"/>
            </w:rPr>
            <w:t xml:space="preserve"> </w:t>
          </w:r>
          <w:r>
            <w:t>Change Documents</w:t>
          </w:r>
          <w:r>
            <w:tab/>
            <w:t>85</w:t>
          </w:r>
        </w:p>
        <w:p w14:paraId="795DEBE5" w14:textId="77777777" w:rsidR="0031547B" w:rsidRDefault="00570C5F">
          <w:pPr>
            <w:pStyle w:val="TOC4"/>
            <w:numPr>
              <w:ilvl w:val="1"/>
              <w:numId w:val="100"/>
            </w:numPr>
            <w:tabs>
              <w:tab w:val="left" w:pos="2097"/>
              <w:tab w:val="left" w:pos="2098"/>
              <w:tab w:val="right" w:leader="dot" w:pos="10847"/>
            </w:tabs>
          </w:pPr>
          <w:r>
            <w:t>Other</w:t>
          </w:r>
          <w:r>
            <w:rPr>
              <w:spacing w:val="-2"/>
            </w:rPr>
            <w:t xml:space="preserve"> </w:t>
          </w:r>
          <w:r>
            <w:t>requirements</w:t>
          </w:r>
          <w:r>
            <w:rPr>
              <w:spacing w:val="-2"/>
            </w:rPr>
            <w:t xml:space="preserve"> </w:t>
          </w:r>
          <w:r>
            <w:t>of</w:t>
          </w:r>
          <w:r>
            <w:rPr>
              <w:spacing w:val="-1"/>
            </w:rPr>
            <w:t xml:space="preserve"> </w:t>
          </w:r>
          <w:r>
            <w:t>the</w:t>
          </w:r>
          <w:r>
            <w:rPr>
              <w:spacing w:val="-1"/>
            </w:rPr>
            <w:t xml:space="preserve"> </w:t>
          </w:r>
          <w:r>
            <w:t>Contractor’s</w:t>
          </w:r>
          <w:r>
            <w:rPr>
              <w:spacing w:val="1"/>
            </w:rPr>
            <w:t xml:space="preserve"> </w:t>
          </w:r>
          <w:r>
            <w:t>design</w:t>
          </w:r>
          <w:r>
            <w:rPr>
              <w:rFonts w:ascii="Times New Roman" w:hAnsi="Times New Roman"/>
            </w:rPr>
            <w:tab/>
          </w:r>
          <w:r>
            <w:t>87</w:t>
          </w:r>
        </w:p>
        <w:p w14:paraId="232FAB27" w14:textId="77777777" w:rsidR="0031547B" w:rsidRDefault="00AA3FFD">
          <w:pPr>
            <w:pStyle w:val="TOC7"/>
            <w:numPr>
              <w:ilvl w:val="2"/>
              <w:numId w:val="100"/>
            </w:numPr>
            <w:tabs>
              <w:tab w:val="left" w:pos="2417"/>
              <w:tab w:val="left" w:pos="2418"/>
              <w:tab w:val="right" w:leader="dot" w:pos="10847"/>
            </w:tabs>
            <w:spacing w:before="122"/>
            <w:ind w:hanging="798"/>
          </w:pPr>
          <w:hyperlink w:anchor="_TOC_250052" w:history="1">
            <w:r w:rsidR="00570C5F">
              <w:t>General</w:t>
            </w:r>
            <w:r w:rsidR="00570C5F">
              <w:tab/>
              <w:t>87</w:t>
            </w:r>
          </w:hyperlink>
        </w:p>
        <w:p w14:paraId="76C5AD7D" w14:textId="77777777" w:rsidR="0031547B" w:rsidRDefault="00570C5F">
          <w:pPr>
            <w:pStyle w:val="TOC7"/>
            <w:numPr>
              <w:ilvl w:val="2"/>
              <w:numId w:val="100"/>
            </w:numPr>
            <w:tabs>
              <w:tab w:val="left" w:pos="2417"/>
              <w:tab w:val="left" w:pos="2418"/>
              <w:tab w:val="right" w:leader="dot" w:pos="10847"/>
            </w:tabs>
            <w:ind w:hanging="798"/>
          </w:pPr>
          <w:r>
            <w:t>Other</w:t>
          </w:r>
          <w:r>
            <w:rPr>
              <w:spacing w:val="-2"/>
            </w:rPr>
            <w:t xml:space="preserve"> </w:t>
          </w:r>
          <w:r>
            <w:t>requirements</w:t>
          </w:r>
          <w:r>
            <w:tab/>
            <w:t>88</w:t>
          </w:r>
        </w:p>
        <w:p w14:paraId="189D88B4" w14:textId="77777777" w:rsidR="0031547B" w:rsidRDefault="00570C5F">
          <w:pPr>
            <w:pStyle w:val="TOC7"/>
            <w:numPr>
              <w:ilvl w:val="2"/>
              <w:numId w:val="100"/>
            </w:numPr>
            <w:tabs>
              <w:tab w:val="left" w:pos="2417"/>
              <w:tab w:val="left" w:pos="2418"/>
              <w:tab w:val="right" w:leader="dot" w:pos="10847"/>
            </w:tabs>
            <w:ind w:hanging="798"/>
          </w:pPr>
          <w:r>
            <w:t>Power Supply</w:t>
          </w:r>
          <w:r>
            <w:rPr>
              <w:spacing w:val="1"/>
            </w:rPr>
            <w:t xml:space="preserve"> </w:t>
          </w:r>
          <w:r>
            <w:t>interruptions</w:t>
          </w:r>
          <w:r>
            <w:tab/>
            <w:t>89</w:t>
          </w:r>
        </w:p>
        <w:p w14:paraId="6E921144" w14:textId="77777777" w:rsidR="0031547B" w:rsidRDefault="00570C5F">
          <w:pPr>
            <w:pStyle w:val="TOC4"/>
            <w:numPr>
              <w:ilvl w:val="1"/>
              <w:numId w:val="100"/>
            </w:numPr>
            <w:tabs>
              <w:tab w:val="left" w:pos="2097"/>
              <w:tab w:val="left" w:pos="2098"/>
              <w:tab w:val="right" w:leader="dot" w:pos="10847"/>
            </w:tabs>
            <w:spacing w:before="121"/>
          </w:pPr>
          <w:r>
            <w:t>Use</w:t>
          </w:r>
          <w:r>
            <w:rPr>
              <w:spacing w:val="-1"/>
            </w:rPr>
            <w:t xml:space="preserve"> </w:t>
          </w:r>
          <w:r>
            <w:t>of Contractor’s</w:t>
          </w:r>
          <w:r>
            <w:rPr>
              <w:spacing w:val="1"/>
            </w:rPr>
            <w:t xml:space="preserve"> </w:t>
          </w:r>
          <w:r>
            <w:t>design</w:t>
          </w:r>
          <w:r>
            <w:rPr>
              <w:rFonts w:ascii="Times New Roman" w:hAnsi="Times New Roman"/>
            </w:rPr>
            <w:tab/>
          </w:r>
          <w:r>
            <w:t>89</w:t>
          </w:r>
        </w:p>
        <w:p w14:paraId="74AD6086" w14:textId="77777777" w:rsidR="0031547B" w:rsidRDefault="00AA3FFD">
          <w:pPr>
            <w:pStyle w:val="TOC4"/>
            <w:numPr>
              <w:ilvl w:val="1"/>
              <w:numId w:val="100"/>
            </w:numPr>
            <w:tabs>
              <w:tab w:val="left" w:pos="2097"/>
              <w:tab w:val="left" w:pos="2098"/>
              <w:tab w:val="right" w:leader="dot" w:pos="10847"/>
            </w:tabs>
          </w:pPr>
          <w:hyperlink w:anchor="_TOC_250051" w:history="1">
            <w:r w:rsidR="00570C5F">
              <w:t>Design</w:t>
            </w:r>
            <w:r w:rsidR="00570C5F">
              <w:rPr>
                <w:spacing w:val="-1"/>
              </w:rPr>
              <w:t xml:space="preserve"> </w:t>
            </w:r>
            <w:r w:rsidR="00570C5F">
              <w:t>of</w:t>
            </w:r>
            <w:r w:rsidR="00570C5F">
              <w:rPr>
                <w:spacing w:val="1"/>
              </w:rPr>
              <w:t xml:space="preserve"> </w:t>
            </w:r>
            <w:r w:rsidR="00570C5F">
              <w:t>Equipment</w:t>
            </w:r>
            <w:r w:rsidR="00570C5F">
              <w:tab/>
              <w:t>90</w:t>
            </w:r>
          </w:hyperlink>
        </w:p>
        <w:p w14:paraId="3A5CFA94" w14:textId="77777777" w:rsidR="0031547B" w:rsidRDefault="00AA3FFD">
          <w:pPr>
            <w:pStyle w:val="TOC4"/>
            <w:numPr>
              <w:ilvl w:val="1"/>
              <w:numId w:val="100"/>
            </w:numPr>
            <w:tabs>
              <w:tab w:val="left" w:pos="2097"/>
              <w:tab w:val="left" w:pos="2098"/>
              <w:tab w:val="right" w:leader="dot" w:pos="10847"/>
            </w:tabs>
            <w:spacing w:before="122"/>
          </w:pPr>
          <w:hyperlink w:anchor="_TOC_250050" w:history="1">
            <w:r w:rsidR="00570C5F">
              <w:t>Equipment</w:t>
            </w:r>
            <w:r w:rsidR="00570C5F">
              <w:rPr>
                <w:spacing w:val="-2"/>
              </w:rPr>
              <w:t xml:space="preserve"> </w:t>
            </w:r>
            <w:r w:rsidR="00570C5F">
              <w:t>required</w:t>
            </w:r>
            <w:r w:rsidR="00570C5F">
              <w:rPr>
                <w:spacing w:val="-2"/>
              </w:rPr>
              <w:t xml:space="preserve"> </w:t>
            </w:r>
            <w:r w:rsidR="00570C5F">
              <w:t>to</w:t>
            </w:r>
            <w:r w:rsidR="00570C5F">
              <w:rPr>
                <w:spacing w:val="-1"/>
              </w:rPr>
              <w:t xml:space="preserve"> </w:t>
            </w:r>
            <w:r w:rsidR="00570C5F">
              <w:t>be included in the</w:t>
            </w:r>
            <w:r w:rsidR="00570C5F">
              <w:rPr>
                <w:spacing w:val="-2"/>
              </w:rPr>
              <w:t xml:space="preserve"> </w:t>
            </w:r>
            <w:r w:rsidR="00570C5F">
              <w:t>works</w:t>
            </w:r>
            <w:r w:rsidR="00570C5F">
              <w:tab/>
              <w:t>90</w:t>
            </w:r>
          </w:hyperlink>
        </w:p>
        <w:p w14:paraId="1C05CA06" w14:textId="77777777" w:rsidR="0031547B" w:rsidRDefault="00AA3FFD">
          <w:pPr>
            <w:pStyle w:val="TOC4"/>
            <w:numPr>
              <w:ilvl w:val="1"/>
              <w:numId w:val="100"/>
            </w:numPr>
            <w:tabs>
              <w:tab w:val="left" w:pos="2097"/>
              <w:tab w:val="left" w:pos="2098"/>
              <w:tab w:val="right" w:leader="dot" w:pos="10847"/>
            </w:tabs>
          </w:pPr>
          <w:hyperlink w:anchor="_TOC_250049" w:history="1">
            <w:r w:rsidR="00570C5F">
              <w:t>As-built</w:t>
            </w:r>
            <w:r w:rsidR="00570C5F">
              <w:rPr>
                <w:spacing w:val="1"/>
              </w:rPr>
              <w:t xml:space="preserve"> </w:t>
            </w:r>
            <w:r w:rsidR="00570C5F">
              <w:t>drawings,</w:t>
            </w:r>
            <w:r w:rsidR="00570C5F">
              <w:rPr>
                <w:spacing w:val="2"/>
              </w:rPr>
              <w:t xml:space="preserve"> </w:t>
            </w:r>
            <w:r w:rsidR="00570C5F">
              <w:t>operating</w:t>
            </w:r>
            <w:r w:rsidR="00570C5F">
              <w:rPr>
                <w:spacing w:val="-1"/>
              </w:rPr>
              <w:t xml:space="preserve"> </w:t>
            </w:r>
            <w:r w:rsidR="00570C5F">
              <w:t>manuals</w:t>
            </w:r>
            <w:r w:rsidR="00570C5F">
              <w:rPr>
                <w:spacing w:val="1"/>
              </w:rPr>
              <w:t xml:space="preserve"> </w:t>
            </w:r>
            <w:r w:rsidR="00570C5F">
              <w:t>and</w:t>
            </w:r>
            <w:r w:rsidR="00570C5F">
              <w:rPr>
                <w:spacing w:val="-3"/>
              </w:rPr>
              <w:t xml:space="preserve"> </w:t>
            </w:r>
            <w:r w:rsidR="00570C5F">
              <w:t>maintenance</w:t>
            </w:r>
            <w:r w:rsidR="00570C5F">
              <w:rPr>
                <w:spacing w:val="3"/>
              </w:rPr>
              <w:t xml:space="preserve"> </w:t>
            </w:r>
            <w:r w:rsidR="00570C5F">
              <w:t>schedules</w:t>
            </w:r>
            <w:r w:rsidR="00570C5F">
              <w:tab/>
              <w:t>90</w:t>
            </w:r>
          </w:hyperlink>
        </w:p>
        <w:p w14:paraId="2523FBE2" w14:textId="77777777" w:rsidR="0031547B" w:rsidRDefault="00AA3FFD">
          <w:pPr>
            <w:pStyle w:val="TOC4"/>
            <w:numPr>
              <w:ilvl w:val="1"/>
              <w:numId w:val="100"/>
            </w:numPr>
            <w:tabs>
              <w:tab w:val="left" w:pos="2097"/>
              <w:tab w:val="left" w:pos="2098"/>
              <w:tab w:val="right" w:leader="dot" w:pos="10847"/>
            </w:tabs>
            <w:spacing w:before="121"/>
          </w:pPr>
          <w:hyperlink w:anchor="_TOC_250048" w:history="1">
            <w:r w:rsidR="00570C5F">
              <w:t>Configuration</w:t>
            </w:r>
            <w:r w:rsidR="00570C5F">
              <w:rPr>
                <w:spacing w:val="-1"/>
              </w:rPr>
              <w:t xml:space="preserve"> </w:t>
            </w:r>
            <w:r w:rsidR="00570C5F">
              <w:t>Management</w:t>
            </w:r>
            <w:r w:rsidR="00570C5F">
              <w:tab/>
              <w:t>90</w:t>
            </w:r>
          </w:hyperlink>
        </w:p>
        <w:p w14:paraId="7082CD50" w14:textId="77777777" w:rsidR="0031547B" w:rsidRDefault="00AA3FFD">
          <w:pPr>
            <w:pStyle w:val="TOC7"/>
            <w:numPr>
              <w:ilvl w:val="2"/>
              <w:numId w:val="100"/>
            </w:numPr>
            <w:tabs>
              <w:tab w:val="left" w:pos="2417"/>
              <w:tab w:val="left" w:pos="2418"/>
              <w:tab w:val="right" w:leader="dot" w:pos="10847"/>
            </w:tabs>
            <w:ind w:hanging="798"/>
          </w:pPr>
          <w:hyperlink w:anchor="_TOC_250047" w:history="1">
            <w:r w:rsidR="00570C5F">
              <w:t>Plant</w:t>
            </w:r>
            <w:r w:rsidR="00570C5F">
              <w:rPr>
                <w:spacing w:val="1"/>
              </w:rPr>
              <w:t xml:space="preserve"> </w:t>
            </w:r>
            <w:r w:rsidR="00570C5F">
              <w:t>Designation System</w:t>
            </w:r>
            <w:r w:rsidR="00570C5F">
              <w:tab/>
              <w:t>91</w:t>
            </w:r>
          </w:hyperlink>
        </w:p>
        <w:p w14:paraId="650B6973" w14:textId="77777777" w:rsidR="0031547B" w:rsidRDefault="00570C5F">
          <w:pPr>
            <w:pStyle w:val="TOC7"/>
            <w:numPr>
              <w:ilvl w:val="2"/>
              <w:numId w:val="100"/>
            </w:numPr>
            <w:tabs>
              <w:tab w:val="left" w:pos="2417"/>
              <w:tab w:val="left" w:pos="2418"/>
              <w:tab w:val="right" w:leader="dot" w:pos="10847"/>
            </w:tabs>
            <w:spacing w:before="120"/>
            <w:ind w:hanging="798"/>
          </w:pPr>
          <w:r>
            <w:t>Plant</w:t>
          </w:r>
          <w:r>
            <w:rPr>
              <w:spacing w:val="1"/>
            </w:rPr>
            <w:t xml:space="preserve"> </w:t>
          </w:r>
          <w:r>
            <w:t>Labelling</w:t>
          </w:r>
          <w:r>
            <w:tab/>
            <w:t>92</w:t>
          </w:r>
        </w:p>
        <w:p w14:paraId="01D9567E" w14:textId="77777777" w:rsidR="0031547B" w:rsidRDefault="00570C5F">
          <w:pPr>
            <w:pStyle w:val="TOC7"/>
            <w:numPr>
              <w:ilvl w:val="2"/>
              <w:numId w:val="100"/>
            </w:numPr>
            <w:tabs>
              <w:tab w:val="left" w:pos="2417"/>
              <w:tab w:val="left" w:pos="2418"/>
              <w:tab w:val="right" w:leader="dot" w:pos="10847"/>
            </w:tabs>
            <w:spacing w:before="121"/>
            <w:ind w:hanging="798"/>
          </w:pPr>
          <w:r>
            <w:t>Plant</w:t>
          </w:r>
          <w:r>
            <w:rPr>
              <w:spacing w:val="1"/>
            </w:rPr>
            <w:t xml:space="preserve"> </w:t>
          </w:r>
          <w:r>
            <w:t>Designation within</w:t>
          </w:r>
          <w:r>
            <w:rPr>
              <w:spacing w:val="-2"/>
            </w:rPr>
            <w:t xml:space="preserve"> </w:t>
          </w:r>
          <w:r>
            <w:t>Documentation</w:t>
          </w:r>
          <w:r>
            <w:tab/>
            <w:t>92</w:t>
          </w:r>
        </w:p>
        <w:p w14:paraId="09D7E0F7" w14:textId="77777777" w:rsidR="0031547B" w:rsidRDefault="00570C5F">
          <w:pPr>
            <w:pStyle w:val="TOC7"/>
            <w:numPr>
              <w:ilvl w:val="2"/>
              <w:numId w:val="100"/>
            </w:numPr>
            <w:tabs>
              <w:tab w:val="left" w:pos="2417"/>
              <w:tab w:val="left" w:pos="2418"/>
              <w:tab w:val="right" w:leader="dot" w:pos="10847"/>
            </w:tabs>
            <w:ind w:hanging="798"/>
          </w:pPr>
          <w:r>
            <w:t>General</w:t>
          </w:r>
          <w:r>
            <w:rPr>
              <w:spacing w:val="-1"/>
            </w:rPr>
            <w:t xml:space="preserve"> </w:t>
          </w:r>
          <w:r>
            <w:t>Drawing and</w:t>
          </w:r>
          <w:r>
            <w:rPr>
              <w:spacing w:val="-2"/>
            </w:rPr>
            <w:t xml:space="preserve"> </w:t>
          </w:r>
          <w:r>
            <w:t>Model Requirements</w:t>
          </w:r>
          <w:r>
            <w:tab/>
            <w:t>93</w:t>
          </w:r>
        </w:p>
        <w:p w14:paraId="39DE1842" w14:textId="77777777" w:rsidR="0031547B" w:rsidRDefault="00AA3FFD">
          <w:pPr>
            <w:pStyle w:val="TOC1"/>
            <w:numPr>
              <w:ilvl w:val="0"/>
              <w:numId w:val="100"/>
            </w:numPr>
            <w:tabs>
              <w:tab w:val="left" w:pos="1697"/>
              <w:tab w:val="left" w:pos="1698"/>
              <w:tab w:val="right" w:leader="dot" w:pos="10847"/>
            </w:tabs>
            <w:spacing w:before="122"/>
            <w:ind w:hanging="481"/>
          </w:pPr>
          <w:hyperlink w:anchor="_TOC_250046" w:history="1">
            <w:r w:rsidR="00570C5F">
              <w:t>Procurement</w:t>
            </w:r>
            <w:r w:rsidR="00570C5F">
              <w:tab/>
              <w:t>94</w:t>
            </w:r>
          </w:hyperlink>
        </w:p>
        <w:p w14:paraId="1855731D" w14:textId="77777777" w:rsidR="0031547B" w:rsidRDefault="00AA3FFD">
          <w:pPr>
            <w:pStyle w:val="TOC4"/>
            <w:numPr>
              <w:ilvl w:val="1"/>
              <w:numId w:val="100"/>
            </w:numPr>
            <w:tabs>
              <w:tab w:val="left" w:pos="2097"/>
              <w:tab w:val="left" w:pos="2098"/>
              <w:tab w:val="right" w:leader="dot" w:pos="10847"/>
            </w:tabs>
          </w:pPr>
          <w:hyperlink w:anchor="_TOC_250045" w:history="1">
            <w:r w:rsidR="00570C5F">
              <w:t>People</w:t>
            </w:r>
            <w:r w:rsidR="00570C5F">
              <w:tab/>
              <w:t>94</w:t>
            </w:r>
          </w:hyperlink>
        </w:p>
        <w:p w14:paraId="212DCD3E" w14:textId="77777777" w:rsidR="0031547B" w:rsidRDefault="00AA3FFD">
          <w:pPr>
            <w:pStyle w:val="TOC7"/>
            <w:numPr>
              <w:ilvl w:val="2"/>
              <w:numId w:val="100"/>
            </w:numPr>
            <w:tabs>
              <w:tab w:val="left" w:pos="2417"/>
              <w:tab w:val="left" w:pos="2418"/>
              <w:tab w:val="right" w:leader="dot" w:pos="10847"/>
            </w:tabs>
            <w:ind w:hanging="798"/>
          </w:pPr>
          <w:hyperlink w:anchor="_TOC_250044" w:history="1">
            <w:r w:rsidR="00570C5F">
              <w:t>Minimum</w:t>
            </w:r>
            <w:r w:rsidR="00570C5F">
              <w:rPr>
                <w:spacing w:val="-2"/>
              </w:rPr>
              <w:t xml:space="preserve"> </w:t>
            </w:r>
            <w:r w:rsidR="00570C5F">
              <w:t>requirements</w:t>
            </w:r>
            <w:r w:rsidR="00570C5F">
              <w:rPr>
                <w:spacing w:val="1"/>
              </w:rPr>
              <w:t xml:space="preserve"> </w:t>
            </w:r>
            <w:r w:rsidR="00570C5F">
              <w:t>of</w:t>
            </w:r>
            <w:r w:rsidR="00570C5F">
              <w:rPr>
                <w:spacing w:val="2"/>
              </w:rPr>
              <w:t xml:space="preserve"> </w:t>
            </w:r>
            <w:r w:rsidR="00570C5F">
              <w:t>people</w:t>
            </w:r>
            <w:r w:rsidR="00570C5F">
              <w:rPr>
                <w:spacing w:val="-1"/>
              </w:rPr>
              <w:t xml:space="preserve"> </w:t>
            </w:r>
            <w:r w:rsidR="00570C5F">
              <w:t>employed on</w:t>
            </w:r>
            <w:r w:rsidR="00570C5F">
              <w:rPr>
                <w:spacing w:val="-2"/>
              </w:rPr>
              <w:t xml:space="preserve"> </w:t>
            </w:r>
            <w:r w:rsidR="00570C5F">
              <w:t>the Site</w:t>
            </w:r>
            <w:r w:rsidR="00570C5F">
              <w:tab/>
              <w:t>94</w:t>
            </w:r>
          </w:hyperlink>
        </w:p>
        <w:p w14:paraId="752795B8" w14:textId="77777777" w:rsidR="0031547B" w:rsidRDefault="00AA3FFD">
          <w:pPr>
            <w:pStyle w:val="TOC7"/>
            <w:numPr>
              <w:ilvl w:val="2"/>
              <w:numId w:val="100"/>
            </w:numPr>
            <w:tabs>
              <w:tab w:val="left" w:pos="2417"/>
              <w:tab w:val="left" w:pos="2418"/>
              <w:tab w:val="right" w:leader="dot" w:pos="10847"/>
            </w:tabs>
            <w:spacing w:before="121"/>
            <w:ind w:hanging="798"/>
          </w:pPr>
          <w:hyperlink w:anchor="_TOC_250043" w:history="1">
            <w:r w:rsidR="00570C5F">
              <w:t>BBBEE</w:t>
            </w:r>
            <w:r w:rsidR="00570C5F">
              <w:rPr>
                <w:spacing w:val="-1"/>
              </w:rPr>
              <w:t xml:space="preserve"> </w:t>
            </w:r>
            <w:r w:rsidR="00570C5F">
              <w:t>and preferencing</w:t>
            </w:r>
            <w:r w:rsidR="00570C5F">
              <w:rPr>
                <w:spacing w:val="-2"/>
              </w:rPr>
              <w:t xml:space="preserve"> </w:t>
            </w:r>
            <w:r w:rsidR="00570C5F">
              <w:t>scheme</w:t>
            </w:r>
            <w:r w:rsidR="00570C5F">
              <w:tab/>
              <w:t>95</w:t>
            </w:r>
          </w:hyperlink>
        </w:p>
        <w:p w14:paraId="0AA797A7" w14:textId="77777777" w:rsidR="0031547B" w:rsidRDefault="00AA3FFD">
          <w:pPr>
            <w:pStyle w:val="TOC7"/>
            <w:numPr>
              <w:ilvl w:val="2"/>
              <w:numId w:val="100"/>
            </w:numPr>
            <w:tabs>
              <w:tab w:val="left" w:pos="2417"/>
              <w:tab w:val="left" w:pos="2418"/>
              <w:tab w:val="right" w:leader="dot" w:pos="10847"/>
            </w:tabs>
            <w:ind w:hanging="798"/>
          </w:pPr>
          <w:hyperlink w:anchor="_TOC_250042" w:history="1">
            <w:r w:rsidR="00570C5F">
              <w:t>Accelerated</w:t>
            </w:r>
            <w:r w:rsidR="00570C5F">
              <w:rPr>
                <w:spacing w:val="-1"/>
              </w:rPr>
              <w:t xml:space="preserve"> </w:t>
            </w:r>
            <w:r w:rsidR="00570C5F">
              <w:t>Shared</w:t>
            </w:r>
            <w:r w:rsidR="00570C5F">
              <w:rPr>
                <w:spacing w:val="-2"/>
              </w:rPr>
              <w:t xml:space="preserve"> </w:t>
            </w:r>
            <w:r w:rsidR="00570C5F">
              <w:t>Growth</w:t>
            </w:r>
            <w:r w:rsidR="00570C5F">
              <w:rPr>
                <w:spacing w:val="-1"/>
              </w:rPr>
              <w:t xml:space="preserve"> </w:t>
            </w:r>
            <w:r w:rsidR="00570C5F">
              <w:t>Initiative</w:t>
            </w:r>
            <w:r w:rsidR="00570C5F">
              <w:rPr>
                <w:spacing w:val="2"/>
              </w:rPr>
              <w:t xml:space="preserve"> </w:t>
            </w:r>
            <w:r w:rsidR="00570C5F">
              <w:t>–</w:t>
            </w:r>
            <w:r w:rsidR="00570C5F">
              <w:rPr>
                <w:spacing w:val="-2"/>
              </w:rPr>
              <w:t xml:space="preserve"> </w:t>
            </w:r>
            <w:r w:rsidR="00570C5F">
              <w:t>South</w:t>
            </w:r>
            <w:r w:rsidR="00570C5F">
              <w:rPr>
                <w:spacing w:val="-3"/>
              </w:rPr>
              <w:t xml:space="preserve"> </w:t>
            </w:r>
            <w:r w:rsidR="00570C5F">
              <w:t>Africa (ASGI-SA)</w:t>
            </w:r>
            <w:r w:rsidR="00570C5F">
              <w:tab/>
              <w:t>95</w:t>
            </w:r>
          </w:hyperlink>
        </w:p>
        <w:p w14:paraId="5A71930B" w14:textId="77777777" w:rsidR="0031547B" w:rsidRDefault="00AA3FFD">
          <w:pPr>
            <w:numPr>
              <w:ilvl w:val="3"/>
              <w:numId w:val="100"/>
            </w:numPr>
            <w:tabs>
              <w:tab w:val="left" w:pos="2725"/>
              <w:tab w:val="right" w:leader="dot" w:pos="10847"/>
            </w:tabs>
            <w:spacing w:before="122"/>
            <w:ind w:left="2724" w:hanging="798"/>
          </w:pPr>
          <w:hyperlink w:anchor="_TOC_250041" w:history="1">
            <w:r w:rsidR="00570C5F">
              <w:t>Local</w:t>
            </w:r>
            <w:r w:rsidR="00570C5F">
              <w:rPr>
                <w:spacing w:val="-2"/>
              </w:rPr>
              <w:t xml:space="preserve"> </w:t>
            </w:r>
            <w:r w:rsidR="00570C5F">
              <w:t>Content</w:t>
            </w:r>
            <w:r w:rsidR="00570C5F">
              <w:rPr>
                <w:spacing w:val="2"/>
              </w:rPr>
              <w:t xml:space="preserve"> </w:t>
            </w:r>
            <w:r w:rsidR="00570C5F">
              <w:t>and</w:t>
            </w:r>
            <w:r w:rsidR="00570C5F">
              <w:rPr>
                <w:spacing w:val="-2"/>
              </w:rPr>
              <w:t xml:space="preserve"> </w:t>
            </w:r>
            <w:r w:rsidR="00570C5F">
              <w:t>Production</w:t>
            </w:r>
            <w:r w:rsidR="00570C5F">
              <w:tab/>
              <w:t>95</w:t>
            </w:r>
          </w:hyperlink>
        </w:p>
        <w:p w14:paraId="522301BC" w14:textId="77777777" w:rsidR="0031547B" w:rsidRDefault="00AA3FFD">
          <w:pPr>
            <w:numPr>
              <w:ilvl w:val="3"/>
              <w:numId w:val="100"/>
            </w:numPr>
            <w:tabs>
              <w:tab w:val="left" w:pos="2785"/>
              <w:tab w:val="right" w:leader="dot" w:pos="10847"/>
            </w:tabs>
            <w:spacing w:before="119"/>
            <w:ind w:left="2784" w:hanging="858"/>
          </w:pPr>
          <w:hyperlink w:anchor="_TOC_250040" w:history="1">
            <w:r w:rsidR="00570C5F">
              <w:t>Skills Development</w:t>
            </w:r>
            <w:r w:rsidR="00570C5F">
              <w:rPr>
                <w:spacing w:val="-1"/>
              </w:rPr>
              <w:t xml:space="preserve"> </w:t>
            </w:r>
            <w:r w:rsidR="00570C5F">
              <w:t>(not</w:t>
            </w:r>
            <w:r w:rsidR="00570C5F">
              <w:rPr>
                <w:spacing w:val="2"/>
              </w:rPr>
              <w:t xml:space="preserve"> </w:t>
            </w:r>
            <w:r w:rsidR="00570C5F">
              <w:t>weighted</w:t>
            </w:r>
            <w:r w:rsidR="00570C5F">
              <w:rPr>
                <w:spacing w:val="-3"/>
              </w:rPr>
              <w:t xml:space="preserve"> </w:t>
            </w:r>
            <w:r w:rsidR="00570C5F">
              <w:t>criteria)</w:t>
            </w:r>
            <w:r w:rsidR="00570C5F">
              <w:tab/>
              <w:t>95</w:t>
            </w:r>
          </w:hyperlink>
        </w:p>
        <w:p w14:paraId="240662FD" w14:textId="77777777" w:rsidR="0031547B" w:rsidRDefault="00AA3FFD">
          <w:pPr>
            <w:numPr>
              <w:ilvl w:val="3"/>
              <w:numId w:val="100"/>
            </w:numPr>
            <w:tabs>
              <w:tab w:val="left" w:pos="2784"/>
              <w:tab w:val="right" w:leader="dot" w:pos="10847"/>
            </w:tabs>
            <w:spacing w:before="119"/>
            <w:ind w:left="2783" w:hanging="857"/>
          </w:pPr>
          <w:hyperlink w:anchor="_TOC_250039" w:history="1">
            <w:r w:rsidR="00570C5F">
              <w:t>30%</w:t>
            </w:r>
            <w:r w:rsidR="00570C5F">
              <w:rPr>
                <w:spacing w:val="-2"/>
              </w:rPr>
              <w:t xml:space="preserve"> </w:t>
            </w:r>
            <w:r w:rsidR="00570C5F">
              <w:t>Sub-Contracting to</w:t>
            </w:r>
            <w:r w:rsidR="00570C5F">
              <w:rPr>
                <w:spacing w:val="-4"/>
              </w:rPr>
              <w:t xml:space="preserve"> </w:t>
            </w:r>
            <w:r w:rsidR="00570C5F">
              <w:t>the Designated Group in</w:t>
            </w:r>
            <w:r w:rsidR="00570C5F">
              <w:rPr>
                <w:spacing w:val="-1"/>
              </w:rPr>
              <w:t xml:space="preserve"> </w:t>
            </w:r>
            <w:r w:rsidR="00570C5F">
              <w:t>Accordance</w:t>
            </w:r>
            <w:r w:rsidR="00570C5F">
              <w:tab/>
              <w:t>96</w:t>
            </w:r>
          </w:hyperlink>
        </w:p>
        <w:p w14:paraId="241047A6" w14:textId="77777777" w:rsidR="0031547B" w:rsidRDefault="00570C5F">
          <w:pPr>
            <w:numPr>
              <w:ilvl w:val="3"/>
              <w:numId w:val="100"/>
            </w:numPr>
            <w:tabs>
              <w:tab w:val="left" w:pos="2809"/>
              <w:tab w:val="right" w:leader="dot" w:pos="10847"/>
            </w:tabs>
            <w:spacing w:before="121"/>
            <w:ind w:left="2808" w:hanging="855"/>
          </w:pPr>
          <w:r>
            <w:t>Job</w:t>
          </w:r>
          <w:r>
            <w:rPr>
              <w:spacing w:val="-1"/>
            </w:rPr>
            <w:t xml:space="preserve"> </w:t>
          </w:r>
          <w:r>
            <w:t>Creation and/or</w:t>
          </w:r>
          <w:r>
            <w:rPr>
              <w:spacing w:val="1"/>
            </w:rPr>
            <w:t xml:space="preserve"> </w:t>
          </w:r>
          <w:r>
            <w:t>Retention</w:t>
          </w:r>
          <w:r>
            <w:tab/>
            <w:t>96</w:t>
          </w:r>
        </w:p>
        <w:p w14:paraId="1F996693" w14:textId="77777777" w:rsidR="0031547B" w:rsidRDefault="00AA3FFD">
          <w:pPr>
            <w:numPr>
              <w:ilvl w:val="3"/>
              <w:numId w:val="100"/>
            </w:numPr>
            <w:tabs>
              <w:tab w:val="left" w:pos="2783"/>
              <w:tab w:val="left" w:pos="2785"/>
              <w:tab w:val="right" w:leader="dot" w:pos="10847"/>
            </w:tabs>
            <w:spacing w:before="119"/>
            <w:ind w:left="2784" w:hanging="918"/>
          </w:pPr>
          <w:hyperlink w:anchor="_TOC_250038" w:history="1">
            <w:r w:rsidR="00570C5F">
              <w:t>SDL&amp;I</w:t>
            </w:r>
            <w:r w:rsidR="00570C5F">
              <w:rPr>
                <w:spacing w:val="-2"/>
              </w:rPr>
              <w:t xml:space="preserve"> </w:t>
            </w:r>
            <w:r w:rsidR="00570C5F">
              <w:t>Monitoring and Reporting</w:t>
            </w:r>
            <w:r w:rsidR="00570C5F">
              <w:tab/>
              <w:t>96</w:t>
            </w:r>
          </w:hyperlink>
        </w:p>
        <w:p w14:paraId="5B00E2E0" w14:textId="77777777" w:rsidR="0031547B" w:rsidRDefault="00AA3FFD">
          <w:pPr>
            <w:numPr>
              <w:ilvl w:val="3"/>
              <w:numId w:val="100"/>
            </w:numPr>
            <w:tabs>
              <w:tab w:val="left" w:pos="2723"/>
              <w:tab w:val="left" w:pos="2724"/>
              <w:tab w:val="right" w:leader="dot" w:pos="10847"/>
            </w:tabs>
            <w:spacing w:before="122"/>
            <w:ind w:left="2723" w:hanging="919"/>
          </w:pPr>
          <w:hyperlink w:anchor="_TOC_250037" w:history="1">
            <w:r w:rsidR="00570C5F">
              <w:t>SDL&amp;I</w:t>
            </w:r>
            <w:r w:rsidR="00570C5F">
              <w:rPr>
                <w:spacing w:val="-2"/>
              </w:rPr>
              <w:t xml:space="preserve"> </w:t>
            </w:r>
            <w:r w:rsidR="00570C5F">
              <w:t>Penalty</w:t>
            </w:r>
            <w:r w:rsidR="00570C5F">
              <w:tab/>
              <w:t>96</w:t>
            </w:r>
          </w:hyperlink>
        </w:p>
        <w:p w14:paraId="4C0CA489" w14:textId="77777777" w:rsidR="0031547B" w:rsidRDefault="00570C5F">
          <w:pPr>
            <w:pStyle w:val="TOC4"/>
            <w:numPr>
              <w:ilvl w:val="1"/>
              <w:numId w:val="100"/>
            </w:numPr>
            <w:tabs>
              <w:tab w:val="left" w:pos="2097"/>
              <w:tab w:val="left" w:pos="2098"/>
              <w:tab w:val="right" w:leader="dot" w:pos="10847"/>
            </w:tabs>
          </w:pPr>
          <w:r>
            <w:t>Subcontracting</w:t>
          </w:r>
          <w:r>
            <w:tab/>
            <w:t>97</w:t>
          </w:r>
        </w:p>
        <w:p w14:paraId="1C10EA99" w14:textId="77777777" w:rsidR="0031547B" w:rsidRDefault="00570C5F">
          <w:pPr>
            <w:pStyle w:val="TOC7"/>
            <w:numPr>
              <w:ilvl w:val="2"/>
              <w:numId w:val="100"/>
            </w:numPr>
            <w:tabs>
              <w:tab w:val="left" w:pos="2417"/>
              <w:tab w:val="left" w:pos="2418"/>
              <w:tab w:val="right" w:leader="dot" w:pos="10847"/>
            </w:tabs>
            <w:ind w:hanging="798"/>
          </w:pPr>
          <w:r>
            <w:t>Preferred</w:t>
          </w:r>
          <w:r>
            <w:rPr>
              <w:spacing w:val="-3"/>
            </w:rPr>
            <w:t xml:space="preserve"> </w:t>
          </w:r>
          <w:r>
            <w:t>subcontractors</w:t>
          </w:r>
          <w:r>
            <w:tab/>
            <w:t>97</w:t>
          </w:r>
        </w:p>
        <w:p w14:paraId="5004A65B" w14:textId="77777777" w:rsidR="0031547B" w:rsidRDefault="00AA3FFD">
          <w:pPr>
            <w:pStyle w:val="TOC7"/>
            <w:numPr>
              <w:ilvl w:val="2"/>
              <w:numId w:val="100"/>
            </w:numPr>
            <w:tabs>
              <w:tab w:val="left" w:pos="2417"/>
              <w:tab w:val="left" w:pos="2418"/>
              <w:tab w:val="right" w:leader="dot" w:pos="10847"/>
            </w:tabs>
            <w:spacing w:before="121"/>
            <w:ind w:hanging="798"/>
          </w:pPr>
          <w:hyperlink w:anchor="_TOC_250036" w:history="1">
            <w:r w:rsidR="00570C5F">
              <w:t>Subcontract</w:t>
            </w:r>
            <w:r w:rsidR="00570C5F">
              <w:rPr>
                <w:spacing w:val="1"/>
              </w:rPr>
              <w:t xml:space="preserve"> </w:t>
            </w:r>
            <w:r w:rsidR="00570C5F">
              <w:t>documentation,</w:t>
            </w:r>
            <w:r w:rsidR="00570C5F">
              <w:rPr>
                <w:spacing w:val="1"/>
              </w:rPr>
              <w:t xml:space="preserve"> </w:t>
            </w:r>
            <w:r w:rsidR="00570C5F">
              <w:t>and</w:t>
            </w:r>
            <w:r w:rsidR="00570C5F">
              <w:rPr>
                <w:spacing w:val="-3"/>
              </w:rPr>
              <w:t xml:space="preserve"> </w:t>
            </w:r>
            <w:r w:rsidR="00570C5F">
              <w:t>assessment</w:t>
            </w:r>
            <w:r w:rsidR="00570C5F">
              <w:rPr>
                <w:spacing w:val="2"/>
              </w:rPr>
              <w:t xml:space="preserve"> </w:t>
            </w:r>
            <w:r w:rsidR="00570C5F">
              <w:t>of</w:t>
            </w:r>
            <w:r w:rsidR="00570C5F">
              <w:rPr>
                <w:spacing w:val="1"/>
              </w:rPr>
              <w:t xml:space="preserve"> </w:t>
            </w:r>
            <w:r w:rsidR="00570C5F">
              <w:t>subcontract</w:t>
            </w:r>
            <w:r w:rsidR="00570C5F">
              <w:rPr>
                <w:spacing w:val="-2"/>
              </w:rPr>
              <w:t xml:space="preserve"> </w:t>
            </w:r>
            <w:r w:rsidR="00570C5F">
              <w:t>tenders</w:t>
            </w:r>
            <w:r w:rsidR="00570C5F">
              <w:tab/>
              <w:t>97</w:t>
            </w:r>
          </w:hyperlink>
        </w:p>
        <w:p w14:paraId="5D6EC26E" w14:textId="77777777" w:rsidR="0031547B" w:rsidRDefault="00AA3FFD">
          <w:pPr>
            <w:pStyle w:val="TOC7"/>
            <w:numPr>
              <w:ilvl w:val="2"/>
              <w:numId w:val="100"/>
            </w:numPr>
            <w:tabs>
              <w:tab w:val="left" w:pos="2417"/>
              <w:tab w:val="left" w:pos="2418"/>
              <w:tab w:val="right" w:leader="dot" w:pos="10847"/>
            </w:tabs>
            <w:ind w:hanging="798"/>
          </w:pPr>
          <w:hyperlink w:anchor="_TOC_250035" w:history="1">
            <w:r w:rsidR="00570C5F">
              <w:t>Limitations</w:t>
            </w:r>
            <w:r w:rsidR="00570C5F">
              <w:rPr>
                <w:spacing w:val="-1"/>
              </w:rPr>
              <w:t xml:space="preserve"> </w:t>
            </w:r>
            <w:r w:rsidR="00570C5F">
              <w:t>on</w:t>
            </w:r>
            <w:r w:rsidR="00570C5F">
              <w:rPr>
                <w:spacing w:val="-2"/>
              </w:rPr>
              <w:t xml:space="preserve"> </w:t>
            </w:r>
            <w:r w:rsidR="00570C5F">
              <w:t>subcontracting</w:t>
            </w:r>
            <w:r w:rsidR="00570C5F">
              <w:tab/>
              <w:t>97</w:t>
            </w:r>
          </w:hyperlink>
        </w:p>
        <w:p w14:paraId="7D25D9D6" w14:textId="77777777" w:rsidR="0031547B" w:rsidRDefault="00570C5F">
          <w:pPr>
            <w:pStyle w:val="TOC7"/>
            <w:numPr>
              <w:ilvl w:val="2"/>
              <w:numId w:val="100"/>
            </w:numPr>
            <w:tabs>
              <w:tab w:val="left" w:pos="2417"/>
              <w:tab w:val="left" w:pos="2418"/>
              <w:tab w:val="right" w:leader="dot" w:pos="10847"/>
            </w:tabs>
            <w:spacing w:before="122"/>
            <w:ind w:hanging="798"/>
          </w:pPr>
          <w:r>
            <w:t>Attendance</w:t>
          </w:r>
          <w:r>
            <w:rPr>
              <w:spacing w:val="-3"/>
            </w:rPr>
            <w:t xml:space="preserve"> </w:t>
          </w:r>
          <w:r>
            <w:t>on subcontractors</w:t>
          </w:r>
          <w:r>
            <w:tab/>
            <w:t>98</w:t>
          </w:r>
        </w:p>
        <w:p w14:paraId="3022EBD1" w14:textId="77777777" w:rsidR="0031547B" w:rsidRDefault="00570C5F">
          <w:pPr>
            <w:pStyle w:val="TOC4"/>
            <w:numPr>
              <w:ilvl w:val="1"/>
              <w:numId w:val="100"/>
            </w:numPr>
            <w:tabs>
              <w:tab w:val="left" w:pos="2097"/>
              <w:tab w:val="left" w:pos="2098"/>
              <w:tab w:val="right" w:leader="dot" w:pos="10847"/>
            </w:tabs>
          </w:pPr>
          <w:r>
            <w:t>Plant</w:t>
          </w:r>
          <w:r>
            <w:rPr>
              <w:spacing w:val="1"/>
            </w:rPr>
            <w:t xml:space="preserve"> </w:t>
          </w:r>
          <w:r>
            <w:t>and Materials</w:t>
          </w:r>
          <w:r>
            <w:tab/>
            <w:t>98</w:t>
          </w:r>
        </w:p>
        <w:p w14:paraId="46BD7B2E" w14:textId="77777777" w:rsidR="0031547B" w:rsidRDefault="00AA3FFD">
          <w:pPr>
            <w:pStyle w:val="TOC7"/>
            <w:numPr>
              <w:ilvl w:val="2"/>
              <w:numId w:val="100"/>
            </w:numPr>
            <w:tabs>
              <w:tab w:val="left" w:pos="2417"/>
              <w:tab w:val="left" w:pos="2418"/>
              <w:tab w:val="right" w:leader="dot" w:pos="10847"/>
            </w:tabs>
            <w:ind w:hanging="798"/>
          </w:pPr>
          <w:hyperlink w:anchor="_TOC_250034" w:history="1">
            <w:r w:rsidR="00570C5F">
              <w:t>Quality</w:t>
            </w:r>
            <w:r w:rsidR="00570C5F">
              <w:tab/>
              <w:t>98</w:t>
            </w:r>
          </w:hyperlink>
        </w:p>
        <w:p w14:paraId="6E2B6DC6" w14:textId="77777777" w:rsidR="0031547B" w:rsidRDefault="00AA3FFD">
          <w:pPr>
            <w:pStyle w:val="TOC7"/>
            <w:numPr>
              <w:ilvl w:val="2"/>
              <w:numId w:val="100"/>
            </w:numPr>
            <w:tabs>
              <w:tab w:val="left" w:pos="2417"/>
              <w:tab w:val="left" w:pos="2418"/>
              <w:tab w:val="right" w:leader="dot" w:pos="10847"/>
            </w:tabs>
            <w:spacing w:before="122"/>
            <w:ind w:hanging="798"/>
          </w:pPr>
          <w:hyperlink w:anchor="_TOC_250033" w:history="1">
            <w:r w:rsidR="00570C5F">
              <w:t>Plant</w:t>
            </w:r>
            <w:r w:rsidR="00570C5F">
              <w:rPr>
                <w:spacing w:val="1"/>
              </w:rPr>
              <w:t xml:space="preserve"> </w:t>
            </w:r>
            <w:r w:rsidR="00570C5F">
              <w:t>&amp;</w:t>
            </w:r>
            <w:r w:rsidR="00570C5F">
              <w:rPr>
                <w:spacing w:val="-2"/>
              </w:rPr>
              <w:t xml:space="preserve"> </w:t>
            </w:r>
            <w:r w:rsidR="00570C5F">
              <w:t>Materials</w:t>
            </w:r>
            <w:r w:rsidR="00570C5F">
              <w:rPr>
                <w:spacing w:val="1"/>
              </w:rPr>
              <w:t xml:space="preserve"> </w:t>
            </w:r>
            <w:r w:rsidR="00570C5F">
              <w:t>provided</w:t>
            </w:r>
            <w:r w:rsidR="00570C5F">
              <w:rPr>
                <w:spacing w:val="-1"/>
              </w:rPr>
              <w:t xml:space="preserve"> </w:t>
            </w:r>
            <w:r w:rsidR="00570C5F">
              <w:t>“free</w:t>
            </w:r>
            <w:r w:rsidR="00570C5F">
              <w:rPr>
                <w:spacing w:val="-2"/>
              </w:rPr>
              <w:t xml:space="preserve"> </w:t>
            </w:r>
            <w:r w:rsidR="00570C5F">
              <w:t>issue”</w:t>
            </w:r>
            <w:r w:rsidR="00570C5F">
              <w:rPr>
                <w:spacing w:val="-1"/>
              </w:rPr>
              <w:t xml:space="preserve"> </w:t>
            </w:r>
            <w:r w:rsidR="00570C5F">
              <w:t>by</w:t>
            </w:r>
            <w:r w:rsidR="00570C5F">
              <w:rPr>
                <w:spacing w:val="-2"/>
              </w:rPr>
              <w:t xml:space="preserve"> </w:t>
            </w:r>
            <w:r w:rsidR="00570C5F">
              <w:t xml:space="preserve">the </w:t>
            </w:r>
            <w:r w:rsidR="00570C5F">
              <w:rPr>
                <w:rFonts w:ascii="Arial" w:hAnsi="Arial"/>
                <w:i/>
              </w:rPr>
              <w:t>Employer</w:t>
            </w:r>
            <w:r w:rsidR="00570C5F">
              <w:rPr>
                <w:rFonts w:ascii="Arial" w:hAnsi="Arial"/>
                <w:i/>
              </w:rPr>
              <w:tab/>
            </w:r>
            <w:r w:rsidR="00570C5F">
              <w:t>99</w:t>
            </w:r>
          </w:hyperlink>
        </w:p>
        <w:p w14:paraId="131F2B82" w14:textId="77777777" w:rsidR="0031547B" w:rsidRDefault="00570C5F">
          <w:pPr>
            <w:pStyle w:val="TOC7"/>
            <w:numPr>
              <w:ilvl w:val="2"/>
              <w:numId w:val="100"/>
            </w:numPr>
            <w:tabs>
              <w:tab w:val="left" w:pos="2417"/>
              <w:tab w:val="left" w:pos="2418"/>
              <w:tab w:val="right" w:leader="dot" w:pos="10847"/>
            </w:tabs>
            <w:ind w:hanging="798"/>
          </w:pPr>
          <w:r>
            <w:rPr>
              <w:rFonts w:ascii="Arial" w:hAnsi="Arial"/>
              <w:i/>
            </w:rPr>
            <w:t>Contractor</w:t>
          </w:r>
          <w:r>
            <w:t>’s procurement</w:t>
          </w:r>
          <w:r>
            <w:rPr>
              <w:spacing w:val="2"/>
            </w:rPr>
            <w:t xml:space="preserve"> </w:t>
          </w:r>
          <w:r>
            <w:t>of</w:t>
          </w:r>
          <w:r>
            <w:rPr>
              <w:spacing w:val="1"/>
            </w:rPr>
            <w:t xml:space="preserve"> </w:t>
          </w:r>
          <w:r>
            <w:t>Plant</w:t>
          </w:r>
          <w:r>
            <w:rPr>
              <w:spacing w:val="-1"/>
            </w:rPr>
            <w:t xml:space="preserve"> </w:t>
          </w:r>
          <w:r>
            <w:t>and</w:t>
          </w:r>
          <w:r>
            <w:rPr>
              <w:spacing w:val="-3"/>
            </w:rPr>
            <w:t xml:space="preserve"> </w:t>
          </w:r>
          <w:r>
            <w:t>Materials</w:t>
          </w:r>
          <w:r>
            <w:rPr>
              <w:rFonts w:ascii="Times New Roman" w:hAnsi="Times New Roman"/>
            </w:rPr>
            <w:tab/>
          </w:r>
          <w:r>
            <w:t>99</w:t>
          </w:r>
        </w:p>
        <w:p w14:paraId="2DD4E754" w14:textId="77777777" w:rsidR="0031547B" w:rsidRDefault="00AA3FFD">
          <w:pPr>
            <w:pStyle w:val="TOC7"/>
            <w:numPr>
              <w:ilvl w:val="2"/>
              <w:numId w:val="100"/>
            </w:numPr>
            <w:tabs>
              <w:tab w:val="left" w:pos="2417"/>
              <w:tab w:val="left" w:pos="2418"/>
              <w:tab w:val="right" w:leader="dot" w:pos="10847"/>
            </w:tabs>
            <w:spacing w:before="121"/>
            <w:ind w:hanging="798"/>
          </w:pPr>
          <w:hyperlink w:anchor="_TOC_250032" w:history="1">
            <w:r w:rsidR="00570C5F">
              <w:t>Spares</w:t>
            </w:r>
            <w:r w:rsidR="00570C5F">
              <w:rPr>
                <w:spacing w:val="-1"/>
              </w:rPr>
              <w:t xml:space="preserve"> </w:t>
            </w:r>
            <w:r w:rsidR="00570C5F">
              <w:t>and</w:t>
            </w:r>
            <w:r w:rsidR="00570C5F">
              <w:rPr>
                <w:spacing w:val="-2"/>
              </w:rPr>
              <w:t xml:space="preserve"> </w:t>
            </w:r>
            <w:r w:rsidR="00570C5F">
              <w:t>consumables</w:t>
            </w:r>
            <w:r w:rsidR="00570C5F">
              <w:tab/>
              <w:t>100</w:t>
            </w:r>
          </w:hyperlink>
        </w:p>
        <w:p w14:paraId="5BBB57D5" w14:textId="77777777" w:rsidR="0031547B" w:rsidRDefault="00AA3FFD">
          <w:pPr>
            <w:pStyle w:val="TOC4"/>
            <w:numPr>
              <w:ilvl w:val="1"/>
              <w:numId w:val="100"/>
            </w:numPr>
            <w:tabs>
              <w:tab w:val="left" w:pos="2097"/>
              <w:tab w:val="left" w:pos="2098"/>
              <w:tab w:val="right" w:leader="dot" w:pos="10847"/>
            </w:tabs>
          </w:pPr>
          <w:hyperlink w:anchor="_TOC_250031" w:history="1">
            <w:r w:rsidR="00570C5F">
              <w:t>Tests and</w:t>
            </w:r>
            <w:r w:rsidR="00570C5F">
              <w:rPr>
                <w:spacing w:val="-2"/>
              </w:rPr>
              <w:t xml:space="preserve"> </w:t>
            </w:r>
            <w:r w:rsidR="00570C5F">
              <w:t>inspections</w:t>
            </w:r>
            <w:r w:rsidR="00570C5F">
              <w:rPr>
                <w:spacing w:val="1"/>
              </w:rPr>
              <w:t xml:space="preserve"> </w:t>
            </w:r>
            <w:r w:rsidR="00570C5F">
              <w:t>before</w:t>
            </w:r>
            <w:r w:rsidR="00570C5F">
              <w:rPr>
                <w:spacing w:val="-2"/>
              </w:rPr>
              <w:t xml:space="preserve"> </w:t>
            </w:r>
            <w:r w:rsidR="00570C5F">
              <w:t>delivery</w:t>
            </w:r>
            <w:r w:rsidR="00570C5F">
              <w:tab/>
              <w:t>101</w:t>
            </w:r>
          </w:hyperlink>
        </w:p>
        <w:p w14:paraId="3D2569CF" w14:textId="77777777" w:rsidR="0031547B" w:rsidRDefault="00570C5F">
          <w:pPr>
            <w:pStyle w:val="TOC4"/>
            <w:numPr>
              <w:ilvl w:val="2"/>
              <w:numId w:val="100"/>
            </w:numPr>
            <w:tabs>
              <w:tab w:val="left" w:pos="2098"/>
              <w:tab w:val="right" w:leader="dot" w:pos="10847"/>
            </w:tabs>
            <w:spacing w:before="122" w:after="240"/>
            <w:ind w:left="2098" w:hanging="684"/>
          </w:pPr>
          <w:r>
            <w:t>Tests</w:t>
          </w:r>
          <w:r>
            <w:rPr>
              <w:spacing w:val="-2"/>
            </w:rPr>
            <w:t xml:space="preserve"> </w:t>
          </w:r>
          <w:r>
            <w:t>certificate</w:t>
          </w:r>
          <w:r>
            <w:tab/>
            <w:t>101</w:t>
          </w:r>
        </w:p>
        <w:p w14:paraId="5F590576" w14:textId="77777777" w:rsidR="0031547B" w:rsidRDefault="00AA3FFD">
          <w:pPr>
            <w:pStyle w:val="TOC4"/>
            <w:numPr>
              <w:ilvl w:val="1"/>
              <w:numId w:val="100"/>
            </w:numPr>
            <w:tabs>
              <w:tab w:val="left" w:pos="2097"/>
              <w:tab w:val="left" w:pos="2098"/>
              <w:tab w:val="left" w:leader="dot" w:pos="10480"/>
            </w:tabs>
            <w:spacing w:before="91"/>
          </w:pPr>
          <w:hyperlink w:anchor="_TOC_250030" w:history="1">
            <w:r w:rsidR="00570C5F">
              <w:t>Marking</w:t>
            </w:r>
            <w:r w:rsidR="00570C5F">
              <w:rPr>
                <w:spacing w:val="-1"/>
              </w:rPr>
              <w:t xml:space="preserve"> </w:t>
            </w:r>
            <w:r w:rsidR="00570C5F">
              <w:t>Plant</w:t>
            </w:r>
            <w:r w:rsidR="00570C5F">
              <w:rPr>
                <w:spacing w:val="1"/>
              </w:rPr>
              <w:t xml:space="preserve"> </w:t>
            </w:r>
            <w:r w:rsidR="00570C5F">
              <w:t>and</w:t>
            </w:r>
            <w:r w:rsidR="00570C5F">
              <w:rPr>
                <w:spacing w:val="-2"/>
              </w:rPr>
              <w:t xml:space="preserve"> </w:t>
            </w:r>
            <w:r w:rsidR="00570C5F">
              <w:t>Materials</w:t>
            </w:r>
            <w:r w:rsidR="00570C5F">
              <w:rPr>
                <w:spacing w:val="1"/>
              </w:rPr>
              <w:t xml:space="preserve"> </w:t>
            </w:r>
            <w:r w:rsidR="00570C5F">
              <w:t>outside</w:t>
            </w:r>
            <w:r w:rsidR="00570C5F">
              <w:rPr>
                <w:spacing w:val="-2"/>
              </w:rPr>
              <w:t xml:space="preserve"> </w:t>
            </w:r>
            <w:r w:rsidR="00570C5F">
              <w:t>the</w:t>
            </w:r>
            <w:r w:rsidR="00570C5F">
              <w:rPr>
                <w:spacing w:val="-3"/>
              </w:rPr>
              <w:t xml:space="preserve"> </w:t>
            </w:r>
            <w:r w:rsidR="00570C5F">
              <w:t>Working</w:t>
            </w:r>
            <w:r w:rsidR="00570C5F">
              <w:rPr>
                <w:spacing w:val="-5"/>
              </w:rPr>
              <w:t xml:space="preserve"> </w:t>
            </w:r>
            <w:r w:rsidR="00570C5F">
              <w:t>Areas</w:t>
            </w:r>
            <w:r w:rsidR="00570C5F">
              <w:tab/>
              <w:t>101</w:t>
            </w:r>
          </w:hyperlink>
        </w:p>
        <w:p w14:paraId="753362D8" w14:textId="77777777" w:rsidR="0031547B" w:rsidRDefault="00570C5F">
          <w:pPr>
            <w:pStyle w:val="TOC4"/>
            <w:numPr>
              <w:ilvl w:val="1"/>
              <w:numId w:val="100"/>
            </w:numPr>
            <w:tabs>
              <w:tab w:val="left" w:pos="2097"/>
              <w:tab w:val="left" w:pos="2098"/>
              <w:tab w:val="left" w:leader="dot" w:pos="10480"/>
            </w:tabs>
          </w:pPr>
          <w:r>
            <w:t>Contractor’s</w:t>
          </w:r>
          <w:r>
            <w:rPr>
              <w:spacing w:val="-3"/>
            </w:rPr>
            <w:t xml:space="preserve"> </w:t>
          </w:r>
          <w:r>
            <w:t>Equipment</w:t>
          </w:r>
          <w:r>
            <w:rPr>
              <w:spacing w:val="-4"/>
            </w:rPr>
            <w:t xml:space="preserve"> </w:t>
          </w:r>
          <w:r>
            <w:t>(including</w:t>
          </w:r>
          <w:r>
            <w:rPr>
              <w:spacing w:val="-4"/>
            </w:rPr>
            <w:t xml:space="preserve"> </w:t>
          </w:r>
          <w:r>
            <w:t>temporary</w:t>
          </w:r>
          <w:r>
            <w:rPr>
              <w:spacing w:val="-5"/>
            </w:rPr>
            <w:t xml:space="preserve"> </w:t>
          </w:r>
          <w:r>
            <w:t>works)</w:t>
          </w:r>
          <w:r>
            <w:tab/>
            <w:t>102</w:t>
          </w:r>
        </w:p>
        <w:p w14:paraId="4F63F6A6" w14:textId="77777777" w:rsidR="0031547B" w:rsidRDefault="00570C5F">
          <w:pPr>
            <w:pStyle w:val="TOC4"/>
            <w:numPr>
              <w:ilvl w:val="1"/>
              <w:numId w:val="100"/>
            </w:numPr>
            <w:tabs>
              <w:tab w:val="left" w:pos="2097"/>
              <w:tab w:val="left" w:pos="2098"/>
              <w:tab w:val="left" w:leader="dot" w:pos="10480"/>
            </w:tabs>
            <w:spacing w:before="122"/>
          </w:pPr>
          <w:r>
            <w:t>Cataloguing</w:t>
          </w:r>
          <w:r>
            <w:rPr>
              <w:spacing w:val="-3"/>
            </w:rPr>
            <w:t xml:space="preserve"> </w:t>
          </w:r>
          <w:r>
            <w:t>requirements</w:t>
          </w:r>
          <w:r>
            <w:tab/>
            <w:t>102</w:t>
          </w:r>
        </w:p>
        <w:p w14:paraId="48FA13A6" w14:textId="77777777" w:rsidR="0031547B" w:rsidRDefault="00570C5F">
          <w:pPr>
            <w:pStyle w:val="TOC1"/>
            <w:numPr>
              <w:ilvl w:val="0"/>
              <w:numId w:val="100"/>
            </w:numPr>
            <w:tabs>
              <w:tab w:val="left" w:pos="1697"/>
              <w:tab w:val="left" w:pos="1698"/>
              <w:tab w:val="left" w:leader="dot" w:pos="10480"/>
            </w:tabs>
            <w:ind w:hanging="481"/>
          </w:pPr>
          <w:r>
            <w:t>Construction</w:t>
          </w:r>
          <w:r>
            <w:tab/>
            <w:t>102</w:t>
          </w:r>
        </w:p>
        <w:p w14:paraId="3CD09CE0" w14:textId="77777777" w:rsidR="0031547B" w:rsidRDefault="00AA3FFD">
          <w:pPr>
            <w:pStyle w:val="TOC4"/>
            <w:numPr>
              <w:ilvl w:val="1"/>
              <w:numId w:val="100"/>
            </w:numPr>
            <w:tabs>
              <w:tab w:val="left" w:pos="2097"/>
              <w:tab w:val="left" w:pos="2098"/>
              <w:tab w:val="left" w:leader="dot" w:pos="10480"/>
            </w:tabs>
          </w:pPr>
          <w:hyperlink w:anchor="_TOC_250029" w:history="1">
            <w:r w:rsidR="00570C5F">
              <w:t>Temporary</w:t>
            </w:r>
            <w:r w:rsidR="00570C5F">
              <w:rPr>
                <w:spacing w:val="-1"/>
              </w:rPr>
              <w:t xml:space="preserve"> </w:t>
            </w:r>
            <w:r w:rsidR="00570C5F">
              <w:t>works,</w:t>
            </w:r>
            <w:r w:rsidR="00570C5F">
              <w:rPr>
                <w:spacing w:val="-3"/>
              </w:rPr>
              <w:t xml:space="preserve"> </w:t>
            </w:r>
            <w:r w:rsidR="00570C5F">
              <w:t>Site</w:t>
            </w:r>
            <w:r w:rsidR="00570C5F">
              <w:rPr>
                <w:spacing w:val="-3"/>
              </w:rPr>
              <w:t xml:space="preserve"> </w:t>
            </w:r>
            <w:r w:rsidR="00570C5F">
              <w:t>services</w:t>
            </w:r>
            <w:r w:rsidR="00570C5F">
              <w:rPr>
                <w:spacing w:val="-1"/>
              </w:rPr>
              <w:t xml:space="preserve"> </w:t>
            </w:r>
            <w:r w:rsidR="00570C5F">
              <w:t>&amp;</w:t>
            </w:r>
            <w:r w:rsidR="00570C5F">
              <w:rPr>
                <w:spacing w:val="-4"/>
              </w:rPr>
              <w:t xml:space="preserve"> </w:t>
            </w:r>
            <w:r w:rsidR="00570C5F">
              <w:t>construction</w:t>
            </w:r>
            <w:r w:rsidR="00570C5F">
              <w:rPr>
                <w:spacing w:val="-2"/>
              </w:rPr>
              <w:t xml:space="preserve"> </w:t>
            </w:r>
            <w:r w:rsidR="00570C5F">
              <w:t>constraints</w:t>
            </w:r>
            <w:r w:rsidR="00570C5F">
              <w:tab/>
              <w:t>102</w:t>
            </w:r>
          </w:hyperlink>
        </w:p>
        <w:p w14:paraId="2A1F017D" w14:textId="77777777" w:rsidR="0031547B" w:rsidRDefault="00AA3FFD">
          <w:pPr>
            <w:pStyle w:val="TOC7"/>
            <w:numPr>
              <w:ilvl w:val="2"/>
              <w:numId w:val="100"/>
            </w:numPr>
            <w:tabs>
              <w:tab w:val="left" w:pos="2417"/>
              <w:tab w:val="left" w:pos="2418"/>
              <w:tab w:val="left" w:leader="dot" w:pos="10480"/>
            </w:tabs>
            <w:spacing w:before="121"/>
            <w:ind w:hanging="798"/>
          </w:pPr>
          <w:hyperlink w:anchor="_TOC_250028" w:history="1">
            <w:r w:rsidR="00570C5F">
              <w:rPr>
                <w:rFonts w:ascii="Arial" w:hAnsi="Arial"/>
                <w:i/>
              </w:rPr>
              <w:t>Employer</w:t>
            </w:r>
            <w:r w:rsidR="00570C5F">
              <w:t>’s</w:t>
            </w:r>
            <w:r w:rsidR="00570C5F">
              <w:rPr>
                <w:spacing w:val="-1"/>
              </w:rPr>
              <w:t xml:space="preserve"> </w:t>
            </w:r>
            <w:r w:rsidR="00570C5F">
              <w:t>Site</w:t>
            </w:r>
            <w:r w:rsidR="00570C5F">
              <w:rPr>
                <w:spacing w:val="-4"/>
              </w:rPr>
              <w:t xml:space="preserve"> </w:t>
            </w:r>
            <w:r w:rsidR="00570C5F">
              <w:t>entry and</w:t>
            </w:r>
            <w:r w:rsidR="00570C5F">
              <w:rPr>
                <w:spacing w:val="-2"/>
              </w:rPr>
              <w:t xml:space="preserve"> </w:t>
            </w:r>
            <w:r w:rsidR="00570C5F">
              <w:t>security control, permits, and</w:t>
            </w:r>
            <w:r w:rsidR="00570C5F">
              <w:rPr>
                <w:spacing w:val="-3"/>
              </w:rPr>
              <w:t xml:space="preserve"> </w:t>
            </w:r>
            <w:r w:rsidR="00570C5F">
              <w:t>Site</w:t>
            </w:r>
            <w:r w:rsidR="00570C5F">
              <w:rPr>
                <w:spacing w:val="-4"/>
              </w:rPr>
              <w:t xml:space="preserve"> </w:t>
            </w:r>
            <w:r w:rsidR="00570C5F">
              <w:t>regulations</w:t>
            </w:r>
            <w:r w:rsidR="00570C5F">
              <w:tab/>
              <w:t>102</w:t>
            </w:r>
          </w:hyperlink>
        </w:p>
        <w:p w14:paraId="0288D029" w14:textId="77777777" w:rsidR="0031547B" w:rsidRDefault="00AA3FFD">
          <w:pPr>
            <w:pStyle w:val="TOC7"/>
            <w:numPr>
              <w:ilvl w:val="2"/>
              <w:numId w:val="100"/>
            </w:numPr>
            <w:tabs>
              <w:tab w:val="left" w:pos="2417"/>
              <w:tab w:val="left" w:pos="2418"/>
              <w:tab w:val="left" w:leader="dot" w:pos="10480"/>
            </w:tabs>
            <w:ind w:hanging="798"/>
          </w:pPr>
          <w:hyperlink w:anchor="_TOC_250027" w:history="1">
            <w:r w:rsidR="00570C5F">
              <w:t>Restrictions</w:t>
            </w:r>
            <w:r w:rsidR="00570C5F">
              <w:rPr>
                <w:spacing w:val="-3"/>
              </w:rPr>
              <w:t xml:space="preserve"> </w:t>
            </w:r>
            <w:r w:rsidR="00570C5F">
              <w:t>to</w:t>
            </w:r>
            <w:r w:rsidR="00570C5F">
              <w:rPr>
                <w:spacing w:val="-3"/>
              </w:rPr>
              <w:t xml:space="preserve"> </w:t>
            </w:r>
            <w:r w:rsidR="00570C5F">
              <w:t>access</w:t>
            </w:r>
            <w:r w:rsidR="00570C5F">
              <w:rPr>
                <w:spacing w:val="-3"/>
              </w:rPr>
              <w:t xml:space="preserve"> </w:t>
            </w:r>
            <w:r w:rsidR="00570C5F">
              <w:t>on</w:t>
            </w:r>
            <w:r w:rsidR="00570C5F">
              <w:rPr>
                <w:spacing w:val="-3"/>
              </w:rPr>
              <w:t xml:space="preserve"> </w:t>
            </w:r>
            <w:r w:rsidR="00570C5F">
              <w:t>Site,</w:t>
            </w:r>
            <w:r w:rsidR="00570C5F">
              <w:rPr>
                <w:spacing w:val="-2"/>
              </w:rPr>
              <w:t xml:space="preserve"> </w:t>
            </w:r>
            <w:r w:rsidR="00570C5F">
              <w:t>roads,</w:t>
            </w:r>
            <w:r w:rsidR="00570C5F">
              <w:rPr>
                <w:spacing w:val="2"/>
              </w:rPr>
              <w:t xml:space="preserve"> </w:t>
            </w:r>
            <w:r w:rsidR="00570C5F">
              <w:t>walkways</w:t>
            </w:r>
            <w:r w:rsidR="00570C5F">
              <w:rPr>
                <w:spacing w:val="-3"/>
              </w:rPr>
              <w:t xml:space="preserve"> </w:t>
            </w:r>
            <w:r w:rsidR="00570C5F">
              <w:t>and</w:t>
            </w:r>
            <w:r w:rsidR="00570C5F">
              <w:rPr>
                <w:spacing w:val="-1"/>
              </w:rPr>
              <w:t xml:space="preserve"> </w:t>
            </w:r>
            <w:r w:rsidR="00570C5F">
              <w:t>barricades</w:t>
            </w:r>
            <w:r w:rsidR="00570C5F">
              <w:tab/>
              <w:t>103</w:t>
            </w:r>
          </w:hyperlink>
        </w:p>
        <w:p w14:paraId="55A66DC4" w14:textId="77777777" w:rsidR="0031547B" w:rsidRDefault="00AA3FFD">
          <w:pPr>
            <w:pStyle w:val="TOC7"/>
            <w:numPr>
              <w:ilvl w:val="2"/>
              <w:numId w:val="100"/>
            </w:numPr>
            <w:tabs>
              <w:tab w:val="left" w:pos="2417"/>
              <w:tab w:val="left" w:pos="2418"/>
              <w:tab w:val="left" w:leader="dot" w:pos="10480"/>
            </w:tabs>
            <w:spacing w:before="122"/>
            <w:ind w:hanging="798"/>
          </w:pPr>
          <w:hyperlink w:anchor="_TOC_250026" w:history="1">
            <w:r w:rsidR="00570C5F">
              <w:t>People</w:t>
            </w:r>
            <w:r w:rsidR="00570C5F">
              <w:rPr>
                <w:spacing w:val="-2"/>
              </w:rPr>
              <w:t xml:space="preserve"> </w:t>
            </w:r>
            <w:r w:rsidR="00570C5F">
              <w:t>restrictions</w:t>
            </w:r>
            <w:r w:rsidR="00570C5F">
              <w:rPr>
                <w:spacing w:val="-1"/>
              </w:rPr>
              <w:t xml:space="preserve"> </w:t>
            </w:r>
            <w:r w:rsidR="00570C5F">
              <w:t>on</w:t>
            </w:r>
            <w:r w:rsidR="00570C5F">
              <w:rPr>
                <w:spacing w:val="-3"/>
              </w:rPr>
              <w:t xml:space="preserve"> </w:t>
            </w:r>
            <w:r w:rsidR="00570C5F">
              <w:t>Site;</w:t>
            </w:r>
            <w:r w:rsidR="00570C5F">
              <w:rPr>
                <w:spacing w:val="-1"/>
              </w:rPr>
              <w:t xml:space="preserve"> </w:t>
            </w:r>
            <w:r w:rsidR="00570C5F">
              <w:t>hours of work,</w:t>
            </w:r>
            <w:r w:rsidR="00570C5F">
              <w:rPr>
                <w:spacing w:val="-3"/>
              </w:rPr>
              <w:t xml:space="preserve"> </w:t>
            </w:r>
            <w:r w:rsidR="00570C5F">
              <w:t>conduct</w:t>
            </w:r>
            <w:r w:rsidR="00570C5F">
              <w:rPr>
                <w:spacing w:val="1"/>
              </w:rPr>
              <w:t xml:space="preserve"> </w:t>
            </w:r>
            <w:r w:rsidR="00570C5F">
              <w:t>and</w:t>
            </w:r>
            <w:r w:rsidR="00570C5F">
              <w:rPr>
                <w:spacing w:val="-4"/>
              </w:rPr>
              <w:t xml:space="preserve"> </w:t>
            </w:r>
            <w:r w:rsidR="00570C5F">
              <w:t>records</w:t>
            </w:r>
            <w:r w:rsidR="00570C5F">
              <w:tab/>
              <w:t>103</w:t>
            </w:r>
          </w:hyperlink>
        </w:p>
        <w:p w14:paraId="6CCDCCDF" w14:textId="77777777" w:rsidR="0031547B" w:rsidRDefault="00AA3FFD">
          <w:pPr>
            <w:pStyle w:val="TOC7"/>
            <w:numPr>
              <w:ilvl w:val="2"/>
              <w:numId w:val="100"/>
            </w:numPr>
            <w:tabs>
              <w:tab w:val="left" w:pos="2417"/>
              <w:tab w:val="left" w:pos="2418"/>
              <w:tab w:val="left" w:leader="dot" w:pos="10480"/>
            </w:tabs>
            <w:ind w:hanging="798"/>
          </w:pPr>
          <w:hyperlink w:anchor="_TOC_250025" w:history="1">
            <w:r w:rsidR="00570C5F">
              <w:t>Health</w:t>
            </w:r>
            <w:r w:rsidR="00570C5F">
              <w:rPr>
                <w:spacing w:val="-2"/>
              </w:rPr>
              <w:t xml:space="preserve"> </w:t>
            </w:r>
            <w:r w:rsidR="00570C5F">
              <w:t>and</w:t>
            </w:r>
            <w:r w:rsidR="00570C5F">
              <w:rPr>
                <w:spacing w:val="-1"/>
              </w:rPr>
              <w:t xml:space="preserve"> </w:t>
            </w:r>
            <w:r w:rsidR="00570C5F">
              <w:t>safety</w:t>
            </w:r>
            <w:r w:rsidR="00570C5F">
              <w:rPr>
                <w:spacing w:val="-3"/>
              </w:rPr>
              <w:t xml:space="preserve"> </w:t>
            </w:r>
            <w:r w:rsidR="00570C5F">
              <w:t>facilities</w:t>
            </w:r>
            <w:r w:rsidR="00570C5F">
              <w:rPr>
                <w:spacing w:val="-1"/>
              </w:rPr>
              <w:t xml:space="preserve"> </w:t>
            </w:r>
            <w:r w:rsidR="00570C5F">
              <w:t>on</w:t>
            </w:r>
            <w:r w:rsidR="00570C5F">
              <w:rPr>
                <w:spacing w:val="-2"/>
              </w:rPr>
              <w:t xml:space="preserve"> </w:t>
            </w:r>
            <w:r w:rsidR="00570C5F">
              <w:t>Site</w:t>
            </w:r>
            <w:r w:rsidR="00570C5F">
              <w:tab/>
              <w:t>103</w:t>
            </w:r>
          </w:hyperlink>
        </w:p>
        <w:p w14:paraId="2E398199" w14:textId="77777777" w:rsidR="0031547B" w:rsidRDefault="00570C5F">
          <w:pPr>
            <w:pStyle w:val="TOC7"/>
            <w:numPr>
              <w:ilvl w:val="2"/>
              <w:numId w:val="100"/>
            </w:numPr>
            <w:tabs>
              <w:tab w:val="left" w:pos="2417"/>
              <w:tab w:val="left" w:pos="2418"/>
              <w:tab w:val="left" w:leader="dot" w:pos="10480"/>
            </w:tabs>
            <w:spacing w:before="121"/>
            <w:ind w:hanging="798"/>
          </w:pPr>
          <w:r>
            <w:t>Environmental</w:t>
          </w:r>
          <w:r>
            <w:rPr>
              <w:spacing w:val="-5"/>
            </w:rPr>
            <w:t xml:space="preserve"> </w:t>
          </w:r>
          <w:r>
            <w:t>controls,</w:t>
          </w:r>
          <w:r>
            <w:rPr>
              <w:spacing w:val="-2"/>
            </w:rPr>
            <w:t xml:space="preserve"> </w:t>
          </w:r>
          <w:r>
            <w:t>fauna</w:t>
          </w:r>
          <w:r>
            <w:rPr>
              <w:spacing w:val="-1"/>
            </w:rPr>
            <w:t xml:space="preserve"> </w:t>
          </w:r>
          <w:r>
            <w:t>&amp;</w:t>
          </w:r>
          <w:r>
            <w:rPr>
              <w:spacing w:val="-3"/>
            </w:rPr>
            <w:t xml:space="preserve"> </w:t>
          </w:r>
          <w:r>
            <w:t>flora,</w:t>
          </w:r>
          <w:r>
            <w:rPr>
              <w:spacing w:val="-2"/>
            </w:rPr>
            <w:t xml:space="preserve"> </w:t>
          </w:r>
          <w:r>
            <w:t>dealing</w:t>
          </w:r>
          <w:r>
            <w:rPr>
              <w:spacing w:val="-1"/>
            </w:rPr>
            <w:t xml:space="preserve"> </w:t>
          </w:r>
          <w:r>
            <w:t>with</w:t>
          </w:r>
          <w:r>
            <w:rPr>
              <w:spacing w:val="-1"/>
            </w:rPr>
            <w:t xml:space="preserve"> </w:t>
          </w:r>
          <w:r>
            <w:t>objects</w:t>
          </w:r>
          <w:r>
            <w:rPr>
              <w:spacing w:val="-3"/>
            </w:rPr>
            <w:t xml:space="preserve"> </w:t>
          </w:r>
          <w:r>
            <w:t>of</w:t>
          </w:r>
          <w:r>
            <w:rPr>
              <w:spacing w:val="-3"/>
            </w:rPr>
            <w:t xml:space="preserve"> </w:t>
          </w:r>
          <w:r>
            <w:t>historical</w:t>
          </w:r>
          <w:r>
            <w:rPr>
              <w:spacing w:val="-2"/>
            </w:rPr>
            <w:t xml:space="preserve"> </w:t>
          </w:r>
          <w:r>
            <w:t>interest</w:t>
          </w:r>
          <w:r>
            <w:tab/>
            <w:t>104</w:t>
          </w:r>
        </w:p>
        <w:p w14:paraId="6F2D8459" w14:textId="77777777" w:rsidR="0031547B" w:rsidRDefault="00AA3FFD">
          <w:pPr>
            <w:pStyle w:val="TOC7"/>
            <w:numPr>
              <w:ilvl w:val="2"/>
              <w:numId w:val="100"/>
            </w:numPr>
            <w:tabs>
              <w:tab w:val="left" w:pos="2417"/>
              <w:tab w:val="left" w:pos="2418"/>
              <w:tab w:val="left" w:leader="dot" w:pos="10480"/>
            </w:tabs>
            <w:ind w:hanging="798"/>
          </w:pPr>
          <w:hyperlink w:anchor="_TOC_250024" w:history="1">
            <w:r w:rsidR="00570C5F">
              <w:t>Title</w:t>
            </w:r>
            <w:r w:rsidR="00570C5F">
              <w:rPr>
                <w:spacing w:val="-2"/>
              </w:rPr>
              <w:t xml:space="preserve"> </w:t>
            </w:r>
            <w:r w:rsidR="00570C5F">
              <w:t>to</w:t>
            </w:r>
            <w:r w:rsidR="00570C5F">
              <w:rPr>
                <w:spacing w:val="-4"/>
              </w:rPr>
              <w:t xml:space="preserve"> </w:t>
            </w:r>
            <w:r w:rsidR="00570C5F">
              <w:t>materials</w:t>
            </w:r>
            <w:r w:rsidR="00570C5F">
              <w:rPr>
                <w:spacing w:val="-4"/>
              </w:rPr>
              <w:t xml:space="preserve"> </w:t>
            </w:r>
            <w:r w:rsidR="00570C5F">
              <w:t>from demolition</w:t>
            </w:r>
            <w:r w:rsidR="00570C5F">
              <w:rPr>
                <w:spacing w:val="-2"/>
              </w:rPr>
              <w:t xml:space="preserve"> </w:t>
            </w:r>
            <w:r w:rsidR="00570C5F">
              <w:t>and</w:t>
            </w:r>
            <w:r w:rsidR="00570C5F">
              <w:rPr>
                <w:spacing w:val="-2"/>
              </w:rPr>
              <w:t xml:space="preserve"> </w:t>
            </w:r>
            <w:r w:rsidR="00570C5F">
              <w:t>excavation</w:t>
            </w:r>
            <w:r w:rsidR="00570C5F">
              <w:tab/>
              <w:t>104</w:t>
            </w:r>
          </w:hyperlink>
        </w:p>
        <w:p w14:paraId="403B4C42" w14:textId="77777777" w:rsidR="0031547B" w:rsidRDefault="00AA3FFD">
          <w:pPr>
            <w:pStyle w:val="TOC7"/>
            <w:numPr>
              <w:ilvl w:val="2"/>
              <w:numId w:val="100"/>
            </w:numPr>
            <w:tabs>
              <w:tab w:val="left" w:pos="2417"/>
              <w:tab w:val="left" w:pos="2418"/>
              <w:tab w:val="left" w:leader="dot" w:pos="10480"/>
            </w:tabs>
            <w:spacing w:before="120"/>
            <w:ind w:hanging="798"/>
          </w:pPr>
          <w:hyperlink w:anchor="_TOC_250023" w:history="1">
            <w:r w:rsidR="00570C5F">
              <w:t>Cooperating</w:t>
            </w:r>
            <w:r w:rsidR="00570C5F">
              <w:rPr>
                <w:spacing w:val="-1"/>
              </w:rPr>
              <w:t xml:space="preserve"> </w:t>
            </w:r>
            <w:r w:rsidR="00570C5F">
              <w:t>with</w:t>
            </w:r>
            <w:r w:rsidR="00570C5F">
              <w:rPr>
                <w:spacing w:val="-3"/>
              </w:rPr>
              <w:t xml:space="preserve"> </w:t>
            </w:r>
            <w:r w:rsidR="00570C5F">
              <w:t>and</w:t>
            </w:r>
            <w:r w:rsidR="00570C5F">
              <w:rPr>
                <w:spacing w:val="-1"/>
              </w:rPr>
              <w:t xml:space="preserve"> </w:t>
            </w:r>
            <w:r w:rsidR="00570C5F">
              <w:t>obtaining</w:t>
            </w:r>
            <w:r w:rsidR="00570C5F">
              <w:rPr>
                <w:spacing w:val="-1"/>
              </w:rPr>
              <w:t xml:space="preserve"> </w:t>
            </w:r>
            <w:r w:rsidR="00570C5F">
              <w:t>acceptance</w:t>
            </w:r>
            <w:r w:rsidR="00570C5F">
              <w:rPr>
                <w:spacing w:val="-2"/>
              </w:rPr>
              <w:t xml:space="preserve"> </w:t>
            </w:r>
            <w:r w:rsidR="00570C5F">
              <w:t>of</w:t>
            </w:r>
            <w:r w:rsidR="00570C5F">
              <w:rPr>
                <w:spacing w:val="-2"/>
              </w:rPr>
              <w:t xml:space="preserve"> </w:t>
            </w:r>
            <w:r w:rsidR="00570C5F">
              <w:t>Others</w:t>
            </w:r>
            <w:r w:rsidR="00570C5F">
              <w:tab/>
              <w:t>104</w:t>
            </w:r>
          </w:hyperlink>
        </w:p>
        <w:p w14:paraId="3DE9589E" w14:textId="77777777" w:rsidR="0031547B" w:rsidRDefault="00AA3FFD">
          <w:pPr>
            <w:pStyle w:val="TOC7"/>
            <w:numPr>
              <w:ilvl w:val="2"/>
              <w:numId w:val="100"/>
            </w:numPr>
            <w:tabs>
              <w:tab w:val="left" w:pos="2417"/>
              <w:tab w:val="left" w:pos="2418"/>
              <w:tab w:val="left" w:leader="dot" w:pos="10480"/>
            </w:tabs>
            <w:spacing w:before="121"/>
            <w:ind w:hanging="798"/>
          </w:pPr>
          <w:hyperlink w:anchor="_TOC_250022" w:history="1">
            <w:r w:rsidR="00570C5F">
              <w:t>Publicity</w:t>
            </w:r>
            <w:r w:rsidR="00570C5F">
              <w:rPr>
                <w:spacing w:val="-1"/>
              </w:rPr>
              <w:t xml:space="preserve"> </w:t>
            </w:r>
            <w:r w:rsidR="00570C5F">
              <w:t>and</w:t>
            </w:r>
            <w:r w:rsidR="00570C5F">
              <w:rPr>
                <w:spacing w:val="-1"/>
              </w:rPr>
              <w:t xml:space="preserve"> </w:t>
            </w:r>
            <w:r w:rsidR="00570C5F">
              <w:t>progress</w:t>
            </w:r>
            <w:r w:rsidR="00570C5F">
              <w:rPr>
                <w:spacing w:val="-3"/>
              </w:rPr>
              <w:t xml:space="preserve"> </w:t>
            </w:r>
            <w:r w:rsidR="00570C5F">
              <w:t>photographs</w:t>
            </w:r>
            <w:r w:rsidR="00570C5F">
              <w:tab/>
              <w:t>105</w:t>
            </w:r>
          </w:hyperlink>
        </w:p>
        <w:p w14:paraId="3BF97AAB" w14:textId="77777777" w:rsidR="0031547B" w:rsidRDefault="00570C5F">
          <w:pPr>
            <w:pStyle w:val="TOC9"/>
            <w:numPr>
              <w:ilvl w:val="2"/>
              <w:numId w:val="100"/>
            </w:numPr>
            <w:tabs>
              <w:tab w:val="left" w:pos="2417"/>
              <w:tab w:val="left" w:pos="2418"/>
              <w:tab w:val="left" w:leader="dot" w:pos="10480"/>
            </w:tabs>
            <w:ind w:hanging="798"/>
            <w:rPr>
              <w:b w:val="0"/>
              <w:i w:val="0"/>
            </w:rPr>
          </w:pPr>
          <w:r>
            <w:rPr>
              <w:rFonts w:ascii="Arial" w:hAnsi="Arial"/>
              <w:b w:val="0"/>
            </w:rPr>
            <w:t>Contractor</w:t>
          </w:r>
          <w:r>
            <w:rPr>
              <w:b w:val="0"/>
              <w:i w:val="0"/>
            </w:rPr>
            <w:t>’s</w:t>
          </w:r>
          <w:r>
            <w:rPr>
              <w:b w:val="0"/>
              <w:i w:val="0"/>
              <w:spacing w:val="-2"/>
            </w:rPr>
            <w:t xml:space="preserve"> </w:t>
          </w:r>
          <w:r>
            <w:rPr>
              <w:b w:val="0"/>
              <w:i w:val="0"/>
            </w:rPr>
            <w:t>Equipment</w:t>
          </w:r>
          <w:r>
            <w:rPr>
              <w:rFonts w:ascii="Times New Roman" w:hAnsi="Times New Roman"/>
              <w:b w:val="0"/>
              <w:i w:val="0"/>
            </w:rPr>
            <w:tab/>
          </w:r>
          <w:r>
            <w:rPr>
              <w:b w:val="0"/>
              <w:i w:val="0"/>
            </w:rPr>
            <w:t>105</w:t>
          </w:r>
        </w:p>
        <w:p w14:paraId="6CE3C0B8" w14:textId="77777777" w:rsidR="0031547B" w:rsidRDefault="00570C5F">
          <w:pPr>
            <w:pStyle w:val="TOC9"/>
            <w:numPr>
              <w:ilvl w:val="2"/>
              <w:numId w:val="100"/>
            </w:numPr>
            <w:tabs>
              <w:tab w:val="left" w:pos="2418"/>
              <w:tab w:val="left" w:leader="dot" w:pos="10480"/>
            </w:tabs>
            <w:spacing w:before="122"/>
            <w:ind w:hanging="798"/>
            <w:rPr>
              <w:b w:val="0"/>
              <w:i w:val="0"/>
            </w:rPr>
          </w:pPr>
          <w:r>
            <w:rPr>
              <w:b w:val="0"/>
              <w:i w:val="0"/>
            </w:rPr>
            <w:t>Equipment</w:t>
          </w:r>
          <w:r>
            <w:rPr>
              <w:b w:val="0"/>
              <w:i w:val="0"/>
              <w:spacing w:val="1"/>
            </w:rPr>
            <w:t xml:space="preserve"> </w:t>
          </w:r>
          <w:r>
            <w:rPr>
              <w:b w:val="0"/>
              <w:i w:val="0"/>
            </w:rPr>
            <w:t>provided</w:t>
          </w:r>
          <w:r>
            <w:rPr>
              <w:b w:val="0"/>
              <w:i w:val="0"/>
              <w:spacing w:val="-1"/>
            </w:rPr>
            <w:t xml:space="preserve"> </w:t>
          </w:r>
          <w:r>
            <w:rPr>
              <w:b w:val="0"/>
              <w:i w:val="0"/>
            </w:rPr>
            <w:t>by</w:t>
          </w:r>
          <w:r>
            <w:rPr>
              <w:b w:val="0"/>
              <w:i w:val="0"/>
              <w:spacing w:val="-3"/>
            </w:rPr>
            <w:t xml:space="preserve"> </w:t>
          </w:r>
          <w:r>
            <w:rPr>
              <w:b w:val="0"/>
              <w:i w:val="0"/>
            </w:rPr>
            <w:t xml:space="preserve">the </w:t>
          </w:r>
          <w:r>
            <w:rPr>
              <w:rFonts w:ascii="Arial"/>
              <w:b w:val="0"/>
            </w:rPr>
            <w:t>Employer</w:t>
          </w:r>
          <w:r>
            <w:rPr>
              <w:rFonts w:ascii="Arial"/>
              <w:b w:val="0"/>
            </w:rPr>
            <w:tab/>
          </w:r>
          <w:r>
            <w:rPr>
              <w:b w:val="0"/>
              <w:i w:val="0"/>
            </w:rPr>
            <w:t>105</w:t>
          </w:r>
        </w:p>
        <w:p w14:paraId="7865416F" w14:textId="77777777" w:rsidR="0031547B" w:rsidRDefault="00AA3FFD">
          <w:pPr>
            <w:pStyle w:val="TOC7"/>
            <w:numPr>
              <w:ilvl w:val="2"/>
              <w:numId w:val="100"/>
            </w:numPr>
            <w:tabs>
              <w:tab w:val="left" w:pos="2418"/>
              <w:tab w:val="left" w:leader="dot" w:pos="10480"/>
            </w:tabs>
            <w:ind w:hanging="798"/>
          </w:pPr>
          <w:hyperlink w:anchor="_TOC_250021" w:history="1">
            <w:r w:rsidR="00570C5F">
              <w:t>Site</w:t>
            </w:r>
            <w:r w:rsidR="00570C5F">
              <w:rPr>
                <w:spacing w:val="-1"/>
              </w:rPr>
              <w:t xml:space="preserve"> </w:t>
            </w:r>
            <w:r w:rsidR="00570C5F">
              <w:t>services</w:t>
            </w:r>
            <w:r w:rsidR="00570C5F">
              <w:rPr>
                <w:spacing w:val="-3"/>
              </w:rPr>
              <w:t xml:space="preserve"> </w:t>
            </w:r>
            <w:r w:rsidR="00570C5F">
              <w:t>and</w:t>
            </w:r>
            <w:r w:rsidR="00570C5F">
              <w:rPr>
                <w:spacing w:val="-3"/>
              </w:rPr>
              <w:t xml:space="preserve"> </w:t>
            </w:r>
            <w:r w:rsidR="00570C5F">
              <w:t>facilities</w:t>
            </w:r>
            <w:r w:rsidR="00570C5F">
              <w:tab/>
              <w:t>106</w:t>
            </w:r>
          </w:hyperlink>
        </w:p>
        <w:p w14:paraId="5F8C436C" w14:textId="77777777" w:rsidR="0031547B" w:rsidRDefault="00570C5F">
          <w:pPr>
            <w:pStyle w:val="TOC7"/>
            <w:numPr>
              <w:ilvl w:val="3"/>
              <w:numId w:val="100"/>
            </w:numPr>
            <w:tabs>
              <w:tab w:val="left" w:pos="2480"/>
              <w:tab w:val="left" w:leader="dot" w:pos="10480"/>
            </w:tabs>
            <w:ind w:left="2479" w:hanging="860"/>
          </w:pPr>
          <w:r>
            <w:t>Supply</w:t>
          </w:r>
          <w:r>
            <w:rPr>
              <w:spacing w:val="-3"/>
            </w:rPr>
            <w:t xml:space="preserve"> </w:t>
          </w:r>
          <w:r>
            <w:t>electricity</w:t>
          </w:r>
          <w:r>
            <w:tab/>
            <w:t>106</w:t>
          </w:r>
        </w:p>
        <w:p w14:paraId="23036911" w14:textId="77777777" w:rsidR="0031547B" w:rsidRDefault="00570C5F">
          <w:pPr>
            <w:pStyle w:val="TOC7"/>
            <w:numPr>
              <w:ilvl w:val="3"/>
              <w:numId w:val="100"/>
            </w:numPr>
            <w:tabs>
              <w:tab w:val="left" w:pos="2480"/>
              <w:tab w:val="left" w:leader="dot" w:pos="10480"/>
            </w:tabs>
            <w:spacing w:before="121"/>
            <w:ind w:left="2479" w:hanging="860"/>
          </w:pPr>
          <w:r>
            <w:t>Lighting</w:t>
          </w:r>
          <w:r>
            <w:tab/>
            <w:t>107</w:t>
          </w:r>
        </w:p>
        <w:p w14:paraId="54E27B0E" w14:textId="77777777" w:rsidR="0031547B" w:rsidRDefault="00570C5F">
          <w:pPr>
            <w:pStyle w:val="TOC7"/>
            <w:numPr>
              <w:ilvl w:val="3"/>
              <w:numId w:val="100"/>
            </w:numPr>
            <w:tabs>
              <w:tab w:val="left" w:pos="2478"/>
              <w:tab w:val="left" w:leader="dot" w:pos="10480"/>
            </w:tabs>
            <w:ind w:left="2477" w:hanging="858"/>
          </w:pPr>
          <w:r>
            <w:t>Water</w:t>
          </w:r>
          <w:r>
            <w:tab/>
            <w:t>107</w:t>
          </w:r>
        </w:p>
        <w:p w14:paraId="0F97A5AD" w14:textId="77777777" w:rsidR="0031547B" w:rsidRDefault="00570C5F">
          <w:pPr>
            <w:pStyle w:val="TOC7"/>
            <w:numPr>
              <w:ilvl w:val="3"/>
              <w:numId w:val="100"/>
            </w:numPr>
            <w:tabs>
              <w:tab w:val="left" w:pos="2480"/>
              <w:tab w:val="left" w:leader="dot" w:pos="10480"/>
            </w:tabs>
            <w:spacing w:before="122"/>
            <w:ind w:left="2479" w:hanging="860"/>
          </w:pPr>
          <w:r>
            <w:t>Roads</w:t>
          </w:r>
          <w:r>
            <w:tab/>
            <w:t>108</w:t>
          </w:r>
        </w:p>
        <w:p w14:paraId="47BB8C4E" w14:textId="77777777" w:rsidR="0031547B" w:rsidRDefault="00570C5F">
          <w:pPr>
            <w:pStyle w:val="TOC7"/>
            <w:numPr>
              <w:ilvl w:val="3"/>
              <w:numId w:val="100"/>
            </w:numPr>
            <w:tabs>
              <w:tab w:val="left" w:pos="2480"/>
              <w:tab w:val="left" w:leader="dot" w:pos="10480"/>
            </w:tabs>
            <w:ind w:left="2479" w:hanging="860"/>
          </w:pPr>
          <w:r>
            <w:t>Setting</w:t>
          </w:r>
          <w:r>
            <w:rPr>
              <w:spacing w:val="-2"/>
            </w:rPr>
            <w:t xml:space="preserve"> </w:t>
          </w:r>
          <w:r>
            <w:t>ou</w:t>
          </w:r>
          <w:r>
            <w:rPr>
              <w:spacing w:val="-3"/>
            </w:rPr>
            <w:t xml:space="preserve"> </w:t>
          </w:r>
          <w:r>
            <w:t>Beacons</w:t>
          </w:r>
          <w:r>
            <w:tab/>
            <w:t>108</w:t>
          </w:r>
        </w:p>
        <w:p w14:paraId="0102577E" w14:textId="77777777" w:rsidR="0031547B" w:rsidRDefault="00570C5F">
          <w:pPr>
            <w:pStyle w:val="TOC9"/>
            <w:numPr>
              <w:ilvl w:val="2"/>
              <w:numId w:val="100"/>
            </w:numPr>
            <w:tabs>
              <w:tab w:val="left" w:pos="2418"/>
              <w:tab w:val="left" w:leader="dot" w:pos="10480"/>
            </w:tabs>
            <w:ind w:hanging="798"/>
            <w:rPr>
              <w:b w:val="0"/>
              <w:i w:val="0"/>
            </w:rPr>
          </w:pPr>
          <w:r>
            <w:rPr>
              <w:b w:val="0"/>
              <w:i w:val="0"/>
            </w:rPr>
            <w:t>Facilities</w:t>
          </w:r>
          <w:r>
            <w:rPr>
              <w:b w:val="0"/>
              <w:i w:val="0"/>
              <w:spacing w:val="-2"/>
            </w:rPr>
            <w:t xml:space="preserve"> </w:t>
          </w:r>
          <w:r>
            <w:rPr>
              <w:b w:val="0"/>
              <w:i w:val="0"/>
            </w:rPr>
            <w:t>provided</w:t>
          </w:r>
          <w:r>
            <w:rPr>
              <w:b w:val="0"/>
              <w:i w:val="0"/>
              <w:spacing w:val="-2"/>
            </w:rPr>
            <w:t xml:space="preserve"> </w:t>
          </w:r>
          <w:r>
            <w:rPr>
              <w:b w:val="0"/>
              <w:i w:val="0"/>
            </w:rPr>
            <w:t>by</w:t>
          </w:r>
          <w:r>
            <w:rPr>
              <w:b w:val="0"/>
              <w:i w:val="0"/>
              <w:spacing w:val="-3"/>
            </w:rPr>
            <w:t xml:space="preserve"> </w:t>
          </w:r>
          <w:r>
            <w:rPr>
              <w:b w:val="0"/>
              <w:i w:val="0"/>
            </w:rPr>
            <w:t>the</w:t>
          </w:r>
          <w:r>
            <w:rPr>
              <w:b w:val="0"/>
              <w:i w:val="0"/>
              <w:spacing w:val="-3"/>
            </w:rPr>
            <w:t xml:space="preserve"> </w:t>
          </w:r>
          <w:r>
            <w:rPr>
              <w:rFonts w:ascii="Arial"/>
              <w:b w:val="0"/>
            </w:rPr>
            <w:t>Contractor</w:t>
          </w:r>
          <w:r>
            <w:rPr>
              <w:rFonts w:ascii="Arial"/>
              <w:b w:val="0"/>
            </w:rPr>
            <w:tab/>
          </w:r>
          <w:r>
            <w:rPr>
              <w:b w:val="0"/>
              <w:i w:val="0"/>
            </w:rPr>
            <w:t>108</w:t>
          </w:r>
        </w:p>
        <w:p w14:paraId="51E3375E" w14:textId="77777777" w:rsidR="0031547B" w:rsidRDefault="00570C5F">
          <w:pPr>
            <w:pStyle w:val="TOC7"/>
            <w:numPr>
              <w:ilvl w:val="3"/>
              <w:numId w:val="100"/>
            </w:numPr>
            <w:tabs>
              <w:tab w:val="left" w:pos="2480"/>
              <w:tab w:val="left" w:leader="dot" w:pos="10480"/>
            </w:tabs>
            <w:spacing w:before="121"/>
            <w:ind w:left="2479" w:hanging="860"/>
          </w:pPr>
          <w:r>
            <w:t>Telecommunication</w:t>
          </w:r>
          <w:r>
            <w:tab/>
            <w:t>109</w:t>
          </w:r>
        </w:p>
        <w:p w14:paraId="14CFECA4" w14:textId="77777777" w:rsidR="0031547B" w:rsidRDefault="00570C5F">
          <w:pPr>
            <w:pStyle w:val="TOC7"/>
            <w:numPr>
              <w:ilvl w:val="3"/>
              <w:numId w:val="100"/>
            </w:numPr>
            <w:tabs>
              <w:tab w:val="left" w:pos="2479"/>
              <w:tab w:val="left" w:leader="dot" w:pos="10480"/>
            </w:tabs>
            <w:ind w:left="2478" w:hanging="859"/>
          </w:pPr>
          <w:r>
            <w:t>Sanitary</w:t>
          </w:r>
          <w:r>
            <w:rPr>
              <w:spacing w:val="-3"/>
            </w:rPr>
            <w:t xml:space="preserve"> </w:t>
          </w:r>
          <w:r>
            <w:t>facilities and</w:t>
          </w:r>
          <w:r>
            <w:rPr>
              <w:spacing w:val="-3"/>
            </w:rPr>
            <w:t xml:space="preserve"> </w:t>
          </w:r>
          <w:r>
            <w:t>refuse</w:t>
          </w:r>
          <w:r>
            <w:tab/>
            <w:t>109</w:t>
          </w:r>
        </w:p>
        <w:p w14:paraId="07B60634" w14:textId="77777777" w:rsidR="0031547B" w:rsidRDefault="00570C5F">
          <w:pPr>
            <w:pStyle w:val="TOC7"/>
            <w:numPr>
              <w:ilvl w:val="3"/>
              <w:numId w:val="100"/>
            </w:numPr>
            <w:tabs>
              <w:tab w:val="left" w:pos="2480"/>
              <w:tab w:val="left" w:leader="dot" w:pos="10480"/>
            </w:tabs>
            <w:spacing w:before="122"/>
            <w:ind w:left="2479" w:hanging="860"/>
          </w:pPr>
          <w:r>
            <w:t>Equipment/Appliance</w:t>
          </w:r>
          <w:r>
            <w:tab/>
            <w:t>109</w:t>
          </w:r>
        </w:p>
        <w:p w14:paraId="6D18BC53" w14:textId="77777777" w:rsidR="0031547B" w:rsidRDefault="00570C5F">
          <w:pPr>
            <w:pStyle w:val="TOC7"/>
            <w:numPr>
              <w:ilvl w:val="2"/>
              <w:numId w:val="100"/>
            </w:numPr>
            <w:tabs>
              <w:tab w:val="left" w:pos="2418"/>
              <w:tab w:val="left" w:leader="dot" w:pos="10480"/>
            </w:tabs>
            <w:spacing w:line="352" w:lineRule="auto"/>
            <w:ind w:left="1620" w:right="736" w:firstLine="0"/>
          </w:pPr>
          <w:r>
            <w:rPr>
              <w:spacing w:val="-1"/>
            </w:rPr>
            <w:t>Existing</w:t>
          </w:r>
          <w:r>
            <w:t xml:space="preserve"> </w:t>
          </w:r>
          <w:r>
            <w:rPr>
              <w:spacing w:val="-1"/>
            </w:rPr>
            <w:t xml:space="preserve">premises, </w:t>
          </w:r>
          <w:r>
            <w:t>inspection</w:t>
          </w:r>
          <w:r>
            <w:rPr>
              <w:spacing w:val="1"/>
            </w:rPr>
            <w:t xml:space="preserve"> </w:t>
          </w:r>
          <w:r>
            <w:t>of</w:t>
          </w:r>
          <w:r>
            <w:rPr>
              <w:spacing w:val="-1"/>
            </w:rPr>
            <w:t xml:space="preserve"> </w:t>
          </w:r>
          <w:r>
            <w:t>adjoining</w:t>
          </w:r>
          <w:r>
            <w:rPr>
              <w:spacing w:val="1"/>
            </w:rPr>
            <w:t xml:space="preserve"> </w:t>
          </w:r>
          <w:r>
            <w:t>properties and checking</w:t>
          </w:r>
          <w:r>
            <w:rPr>
              <w:spacing w:val="-1"/>
            </w:rPr>
            <w:t xml:space="preserve"> </w:t>
          </w:r>
          <w:r>
            <w:t>work</w:t>
          </w:r>
          <w:r>
            <w:rPr>
              <w:spacing w:val="-1"/>
            </w:rPr>
            <w:t xml:space="preserve"> </w:t>
          </w:r>
          <w:r>
            <w:t>of Others</w:t>
          </w:r>
          <w:r>
            <w:rPr>
              <w:spacing w:val="-33"/>
            </w:rPr>
            <w:t xml:space="preserve"> </w:t>
          </w:r>
          <w:r>
            <w:t>.</w:t>
          </w:r>
          <w:r>
            <w:rPr>
              <w:spacing w:val="-5"/>
            </w:rPr>
            <w:t xml:space="preserve"> </w:t>
          </w:r>
          <w:r>
            <w:t>110</w:t>
          </w:r>
          <w:r>
            <w:rPr>
              <w:spacing w:val="-58"/>
            </w:rPr>
            <w:t xml:space="preserve"> </w:t>
          </w:r>
          <w:r>
            <w:t>5.1.14</w:t>
          </w:r>
          <w:r>
            <w:rPr>
              <w:spacing w:val="120"/>
            </w:rPr>
            <w:t xml:space="preserve"> </w:t>
          </w:r>
          <w:r>
            <w:t>Survey</w:t>
          </w:r>
          <w:r>
            <w:rPr>
              <w:spacing w:val="2"/>
            </w:rPr>
            <w:t xml:space="preserve"> </w:t>
          </w:r>
          <w:r>
            <w:t>control</w:t>
          </w:r>
          <w:r>
            <w:rPr>
              <w:spacing w:val="-3"/>
            </w:rPr>
            <w:t xml:space="preserve"> </w:t>
          </w:r>
          <w:r>
            <w:t>and setting out</w:t>
          </w:r>
          <w:r>
            <w:rPr>
              <w:spacing w:val="-1"/>
            </w:rPr>
            <w:t xml:space="preserve"> </w:t>
          </w:r>
          <w:r>
            <w:t>of</w:t>
          </w:r>
          <w:r>
            <w:rPr>
              <w:spacing w:val="-1"/>
            </w:rPr>
            <w:t xml:space="preserve"> </w:t>
          </w:r>
          <w:r>
            <w:t>the</w:t>
          </w:r>
          <w:r>
            <w:rPr>
              <w:spacing w:val="-1"/>
            </w:rPr>
            <w:t xml:space="preserve"> </w:t>
          </w:r>
          <w:r>
            <w:rPr>
              <w:rFonts w:ascii="Arial"/>
              <w:i/>
            </w:rPr>
            <w:t>works</w:t>
          </w:r>
          <w:r>
            <w:rPr>
              <w:rFonts w:ascii="Arial"/>
              <w:i/>
            </w:rPr>
            <w:tab/>
          </w:r>
          <w:r>
            <w:rPr>
              <w:spacing w:val="-1"/>
            </w:rPr>
            <w:t>111</w:t>
          </w:r>
        </w:p>
        <w:p w14:paraId="68FDA846" w14:textId="77777777" w:rsidR="0031547B" w:rsidRDefault="00AA3FFD">
          <w:pPr>
            <w:pStyle w:val="TOC7"/>
            <w:numPr>
              <w:ilvl w:val="2"/>
              <w:numId w:val="97"/>
            </w:numPr>
            <w:tabs>
              <w:tab w:val="left" w:pos="2418"/>
              <w:tab w:val="left" w:leader="dot" w:pos="10480"/>
            </w:tabs>
            <w:spacing w:before="3"/>
            <w:ind w:hanging="798"/>
          </w:pPr>
          <w:hyperlink w:anchor="_TOC_250020" w:history="1">
            <w:r w:rsidR="00570C5F">
              <w:t>Excavations</w:t>
            </w:r>
            <w:r w:rsidR="00570C5F">
              <w:rPr>
                <w:spacing w:val="-1"/>
              </w:rPr>
              <w:t xml:space="preserve"> </w:t>
            </w:r>
            <w:r w:rsidR="00570C5F">
              <w:t>and</w:t>
            </w:r>
            <w:r w:rsidR="00570C5F">
              <w:rPr>
                <w:spacing w:val="-3"/>
              </w:rPr>
              <w:t xml:space="preserve"> </w:t>
            </w:r>
            <w:r w:rsidR="00570C5F">
              <w:t>associated</w:t>
            </w:r>
            <w:r w:rsidR="00570C5F">
              <w:rPr>
                <w:spacing w:val="-1"/>
              </w:rPr>
              <w:t xml:space="preserve"> </w:t>
            </w:r>
            <w:r w:rsidR="00570C5F">
              <w:t>water</w:t>
            </w:r>
            <w:r w:rsidR="00570C5F">
              <w:rPr>
                <w:spacing w:val="-2"/>
              </w:rPr>
              <w:t xml:space="preserve"> </w:t>
            </w:r>
            <w:r w:rsidR="00570C5F">
              <w:t>control</w:t>
            </w:r>
            <w:r w:rsidR="00570C5F">
              <w:tab/>
              <w:t>111</w:t>
            </w:r>
          </w:hyperlink>
        </w:p>
        <w:p w14:paraId="662D6376" w14:textId="77777777" w:rsidR="0031547B" w:rsidRDefault="00570C5F">
          <w:pPr>
            <w:pStyle w:val="TOC7"/>
            <w:numPr>
              <w:ilvl w:val="2"/>
              <w:numId w:val="97"/>
            </w:numPr>
            <w:tabs>
              <w:tab w:val="left" w:pos="2418"/>
              <w:tab w:val="left" w:leader="dot" w:pos="10480"/>
            </w:tabs>
            <w:spacing w:line="355" w:lineRule="auto"/>
            <w:ind w:left="1620" w:right="736" w:firstLine="0"/>
          </w:pPr>
          <w:r>
            <w:t>Underground services, other existing services, cable and pipe trenches and covers111</w:t>
          </w:r>
          <w:r>
            <w:rPr>
              <w:spacing w:val="-59"/>
            </w:rPr>
            <w:t xml:space="preserve"> </w:t>
          </w:r>
          <w:r>
            <w:t>5.1.17</w:t>
          </w:r>
          <w:r>
            <w:rPr>
              <w:spacing w:val="118"/>
            </w:rPr>
            <w:t xml:space="preserve"> </w:t>
          </w:r>
          <w:r>
            <w:t>Control</w:t>
          </w:r>
          <w:r>
            <w:rPr>
              <w:spacing w:val="-1"/>
            </w:rPr>
            <w:t xml:space="preserve"> </w:t>
          </w:r>
          <w:r>
            <w:t>of</w:t>
          </w:r>
          <w:r>
            <w:rPr>
              <w:spacing w:val="2"/>
            </w:rPr>
            <w:t xml:space="preserve"> </w:t>
          </w:r>
          <w:r>
            <w:t>noise,</w:t>
          </w:r>
          <w:r>
            <w:rPr>
              <w:spacing w:val="-2"/>
            </w:rPr>
            <w:t xml:space="preserve"> </w:t>
          </w:r>
          <w:r>
            <w:t>dust,</w:t>
          </w:r>
          <w:r>
            <w:rPr>
              <w:spacing w:val="-1"/>
            </w:rPr>
            <w:t xml:space="preserve"> </w:t>
          </w:r>
          <w:r>
            <w:t>water</w:t>
          </w:r>
          <w:r>
            <w:rPr>
              <w:spacing w:val="-2"/>
            </w:rPr>
            <w:t xml:space="preserve"> </w:t>
          </w:r>
          <w:r>
            <w:t>and waste</w:t>
          </w:r>
          <w:r>
            <w:tab/>
          </w:r>
          <w:r>
            <w:rPr>
              <w:spacing w:val="-1"/>
            </w:rPr>
            <w:t>112</w:t>
          </w:r>
        </w:p>
        <w:p w14:paraId="764DA47E" w14:textId="77777777" w:rsidR="0031547B" w:rsidRDefault="00AA3FFD">
          <w:pPr>
            <w:pStyle w:val="TOC7"/>
            <w:numPr>
              <w:ilvl w:val="2"/>
              <w:numId w:val="96"/>
            </w:numPr>
            <w:tabs>
              <w:tab w:val="left" w:pos="2418"/>
              <w:tab w:val="left" w:leader="dot" w:pos="10480"/>
            </w:tabs>
            <w:spacing w:before="0" w:line="251" w:lineRule="exact"/>
            <w:ind w:hanging="798"/>
          </w:pPr>
          <w:hyperlink w:anchor="_TOC_250019" w:history="1">
            <w:r w:rsidR="00570C5F">
              <w:t>Sequences</w:t>
            </w:r>
            <w:r w:rsidR="00570C5F">
              <w:rPr>
                <w:spacing w:val="-1"/>
              </w:rPr>
              <w:t xml:space="preserve"> </w:t>
            </w:r>
            <w:r w:rsidR="00570C5F">
              <w:t>of</w:t>
            </w:r>
            <w:r w:rsidR="00570C5F">
              <w:rPr>
                <w:spacing w:val="-2"/>
              </w:rPr>
              <w:t xml:space="preserve"> </w:t>
            </w:r>
            <w:r w:rsidR="00570C5F">
              <w:t>construction</w:t>
            </w:r>
            <w:r w:rsidR="00570C5F">
              <w:rPr>
                <w:spacing w:val="-1"/>
              </w:rPr>
              <w:t xml:space="preserve"> </w:t>
            </w:r>
            <w:r w:rsidR="00570C5F">
              <w:t>or</w:t>
            </w:r>
            <w:r w:rsidR="00570C5F">
              <w:rPr>
                <w:spacing w:val="-2"/>
              </w:rPr>
              <w:t xml:space="preserve"> </w:t>
            </w:r>
            <w:r w:rsidR="00570C5F">
              <w:t>installation</w:t>
            </w:r>
            <w:r w:rsidR="00570C5F">
              <w:tab/>
              <w:t>113</w:t>
            </w:r>
          </w:hyperlink>
        </w:p>
        <w:p w14:paraId="1BAC74EE" w14:textId="77777777" w:rsidR="0031547B" w:rsidRDefault="00AA3FFD">
          <w:pPr>
            <w:pStyle w:val="TOC7"/>
            <w:numPr>
              <w:ilvl w:val="2"/>
              <w:numId w:val="96"/>
            </w:numPr>
            <w:tabs>
              <w:tab w:val="left" w:pos="2418"/>
              <w:tab w:val="left" w:leader="dot" w:pos="10480"/>
            </w:tabs>
            <w:ind w:hanging="798"/>
          </w:pPr>
          <w:hyperlink w:anchor="_TOC_250018" w:history="1">
            <w:r w:rsidR="00570C5F">
              <w:t>Giving notice</w:t>
            </w:r>
            <w:r w:rsidR="00570C5F">
              <w:rPr>
                <w:spacing w:val="-2"/>
              </w:rPr>
              <w:t xml:space="preserve"> </w:t>
            </w:r>
            <w:r w:rsidR="00570C5F">
              <w:t>of</w:t>
            </w:r>
            <w:r w:rsidR="00570C5F">
              <w:rPr>
                <w:spacing w:val="-1"/>
              </w:rPr>
              <w:t xml:space="preserve"> </w:t>
            </w:r>
            <w:r w:rsidR="00570C5F">
              <w:t>work</w:t>
            </w:r>
            <w:r w:rsidR="00570C5F">
              <w:rPr>
                <w:spacing w:val="-1"/>
              </w:rPr>
              <w:t xml:space="preserve"> </w:t>
            </w:r>
            <w:r w:rsidR="00570C5F">
              <w:t>to</w:t>
            </w:r>
            <w:r w:rsidR="00570C5F">
              <w:rPr>
                <w:spacing w:val="-4"/>
              </w:rPr>
              <w:t xml:space="preserve"> </w:t>
            </w:r>
            <w:r w:rsidR="00570C5F">
              <w:t>be covered</w:t>
            </w:r>
            <w:r w:rsidR="00570C5F">
              <w:rPr>
                <w:spacing w:val="-2"/>
              </w:rPr>
              <w:t xml:space="preserve"> </w:t>
            </w:r>
            <w:r w:rsidR="00570C5F">
              <w:t>up</w:t>
            </w:r>
            <w:r w:rsidR="00570C5F">
              <w:tab/>
              <w:t>114</w:t>
            </w:r>
          </w:hyperlink>
        </w:p>
        <w:p w14:paraId="420E8B61" w14:textId="77777777" w:rsidR="0031547B" w:rsidRDefault="00AA3FFD">
          <w:pPr>
            <w:pStyle w:val="TOC7"/>
            <w:numPr>
              <w:ilvl w:val="2"/>
              <w:numId w:val="96"/>
            </w:numPr>
            <w:tabs>
              <w:tab w:val="left" w:pos="2418"/>
              <w:tab w:val="left" w:leader="dot" w:pos="10480"/>
            </w:tabs>
            <w:spacing w:before="122"/>
            <w:ind w:hanging="798"/>
          </w:pPr>
          <w:hyperlink w:anchor="_TOC_250017" w:history="1">
            <w:r w:rsidR="00570C5F">
              <w:t>Hook ups</w:t>
            </w:r>
            <w:r w:rsidR="00570C5F">
              <w:rPr>
                <w:spacing w:val="-3"/>
              </w:rPr>
              <w:t xml:space="preserve"> </w:t>
            </w:r>
            <w:r w:rsidR="00570C5F">
              <w:t>to</w:t>
            </w:r>
            <w:r w:rsidR="00570C5F">
              <w:rPr>
                <w:spacing w:val="-1"/>
              </w:rPr>
              <w:t xml:space="preserve"> </w:t>
            </w:r>
            <w:r w:rsidR="00570C5F">
              <w:t>existing</w:t>
            </w:r>
            <w:r w:rsidR="00570C5F">
              <w:rPr>
                <w:spacing w:val="-1"/>
              </w:rPr>
              <w:t xml:space="preserve"> </w:t>
            </w:r>
            <w:r w:rsidR="00570C5F">
              <w:t>works</w:t>
            </w:r>
            <w:r w:rsidR="00570C5F">
              <w:tab/>
              <w:t>114</w:t>
            </w:r>
          </w:hyperlink>
        </w:p>
        <w:p w14:paraId="4305D590" w14:textId="77777777" w:rsidR="0031547B" w:rsidRDefault="00570C5F">
          <w:pPr>
            <w:pStyle w:val="TOC7"/>
            <w:numPr>
              <w:ilvl w:val="3"/>
              <w:numId w:val="96"/>
            </w:numPr>
            <w:tabs>
              <w:tab w:val="left" w:pos="2419"/>
            </w:tabs>
            <w:ind w:hanging="799"/>
          </w:pPr>
          <w:r>
            <w:t>1</w:t>
          </w:r>
          <w:r>
            <w:rPr>
              <w:spacing w:val="-1"/>
            </w:rPr>
            <w:t xml:space="preserve"> </w:t>
          </w:r>
          <w:r>
            <w:t>Permit</w:t>
          </w:r>
          <w:r>
            <w:rPr>
              <w:spacing w:val="-1"/>
            </w:rPr>
            <w:t xml:space="preserve"> </w:t>
          </w:r>
          <w:r>
            <w:t>to</w:t>
          </w:r>
          <w:r>
            <w:rPr>
              <w:spacing w:val="-2"/>
            </w:rPr>
            <w:t xml:space="preserve"> </w:t>
          </w:r>
          <w:r>
            <w:t>work</w:t>
          </w:r>
          <w:r>
            <w:rPr>
              <w:spacing w:val="-2"/>
            </w:rPr>
            <w:t xml:space="preserve"> </w:t>
          </w:r>
          <w:r>
            <w:t>(PTW)</w:t>
          </w:r>
          <w:r>
            <w:rPr>
              <w:spacing w:val="1"/>
            </w:rPr>
            <w:t xml:space="preserve"> </w:t>
          </w:r>
          <w:r>
            <w:t>system</w:t>
          </w:r>
          <w:r>
            <w:rPr>
              <w:spacing w:val="-1"/>
            </w:rPr>
            <w:t xml:space="preserve"> </w:t>
          </w:r>
          <w:r>
            <w:t>(this</w:t>
          </w:r>
          <w:r>
            <w:rPr>
              <w:spacing w:val="1"/>
            </w:rPr>
            <w:t xml:space="preserve"> </w:t>
          </w:r>
          <w:r>
            <w:t>is</w:t>
          </w:r>
          <w:r>
            <w:rPr>
              <w:spacing w:val="1"/>
            </w:rPr>
            <w:t xml:space="preserve"> </w:t>
          </w:r>
          <w:r>
            <w:t>applicable now</w:t>
          </w:r>
          <w:r>
            <w:rPr>
              <w:spacing w:val="-1"/>
            </w:rPr>
            <w:t xml:space="preserve"> </w:t>
          </w:r>
          <w:r>
            <w:t>at</w:t>
          </w:r>
          <w:r>
            <w:rPr>
              <w:spacing w:val="-1"/>
            </w:rPr>
            <w:t xml:space="preserve"> </w:t>
          </w:r>
          <w:r>
            <w:t>Medupi as</w:t>
          </w:r>
          <w:r>
            <w:rPr>
              <w:spacing w:val="-2"/>
            </w:rPr>
            <w:t xml:space="preserve"> </w:t>
          </w:r>
          <w:r>
            <w:t>the</w:t>
          </w:r>
          <w:r>
            <w:rPr>
              <w:spacing w:val="-2"/>
            </w:rPr>
            <w:t xml:space="preserve"> </w:t>
          </w:r>
          <w:r>
            <w:t>plant</w:t>
          </w:r>
          <w:r>
            <w:rPr>
              <w:spacing w:val="1"/>
            </w:rPr>
            <w:t xml:space="preserve"> </w:t>
          </w:r>
          <w:r>
            <w:t>is</w:t>
          </w:r>
          <w:r>
            <w:rPr>
              <w:spacing w:val="-2"/>
            </w:rPr>
            <w:t xml:space="preserve"> </w:t>
          </w:r>
          <w:r>
            <w:t>live)115</w:t>
          </w:r>
        </w:p>
        <w:p w14:paraId="51DEE089" w14:textId="77777777" w:rsidR="0031547B" w:rsidRDefault="00570C5F">
          <w:pPr>
            <w:pStyle w:val="TOC4"/>
            <w:numPr>
              <w:ilvl w:val="1"/>
              <w:numId w:val="100"/>
            </w:numPr>
            <w:tabs>
              <w:tab w:val="left" w:pos="2097"/>
              <w:tab w:val="left" w:pos="2098"/>
              <w:tab w:val="left" w:leader="dot" w:pos="10480"/>
            </w:tabs>
            <w:spacing w:before="121"/>
          </w:pPr>
          <w:r>
            <w:t>Completion,</w:t>
          </w:r>
          <w:r>
            <w:rPr>
              <w:spacing w:val="-4"/>
            </w:rPr>
            <w:t xml:space="preserve"> </w:t>
          </w:r>
          <w:r>
            <w:t>testing, commissioning</w:t>
          </w:r>
          <w:r>
            <w:rPr>
              <w:spacing w:val="-3"/>
            </w:rPr>
            <w:t xml:space="preserve"> </w:t>
          </w:r>
          <w:r>
            <w:t>and</w:t>
          </w:r>
          <w:r>
            <w:rPr>
              <w:spacing w:val="-2"/>
            </w:rPr>
            <w:t xml:space="preserve"> </w:t>
          </w:r>
          <w:r>
            <w:t>correction</w:t>
          </w:r>
          <w:r>
            <w:rPr>
              <w:spacing w:val="-3"/>
            </w:rPr>
            <w:t xml:space="preserve"> </w:t>
          </w:r>
          <w:r>
            <w:t>of</w:t>
          </w:r>
          <w:r>
            <w:rPr>
              <w:spacing w:val="-2"/>
            </w:rPr>
            <w:t xml:space="preserve"> </w:t>
          </w:r>
          <w:r>
            <w:t>Defects</w:t>
          </w:r>
          <w:r>
            <w:tab/>
            <w:t>115</w:t>
          </w:r>
        </w:p>
        <w:p w14:paraId="6E58BED5" w14:textId="77777777" w:rsidR="0031547B" w:rsidRDefault="00AA3FFD">
          <w:pPr>
            <w:pStyle w:val="TOC7"/>
            <w:numPr>
              <w:ilvl w:val="2"/>
              <w:numId w:val="100"/>
            </w:numPr>
            <w:tabs>
              <w:tab w:val="left" w:pos="2417"/>
              <w:tab w:val="left" w:pos="2418"/>
              <w:tab w:val="left" w:leader="dot" w:pos="10480"/>
            </w:tabs>
            <w:ind w:hanging="798"/>
          </w:pPr>
          <w:hyperlink w:anchor="_TOC_250016" w:history="1">
            <w:r w:rsidR="00570C5F">
              <w:t>Work</w:t>
            </w:r>
            <w:r w:rsidR="00570C5F">
              <w:rPr>
                <w:spacing w:val="-2"/>
              </w:rPr>
              <w:t xml:space="preserve"> </w:t>
            </w:r>
            <w:r w:rsidR="00570C5F">
              <w:t>to</w:t>
            </w:r>
            <w:r w:rsidR="00570C5F">
              <w:rPr>
                <w:spacing w:val="-1"/>
              </w:rPr>
              <w:t xml:space="preserve"> </w:t>
            </w:r>
            <w:r w:rsidR="00570C5F">
              <w:t>be</w:t>
            </w:r>
            <w:r w:rsidR="00570C5F">
              <w:rPr>
                <w:spacing w:val="1"/>
              </w:rPr>
              <w:t xml:space="preserve"> </w:t>
            </w:r>
            <w:r w:rsidR="00570C5F">
              <w:t>done</w:t>
            </w:r>
            <w:r w:rsidR="00570C5F">
              <w:rPr>
                <w:spacing w:val="-2"/>
              </w:rPr>
              <w:t xml:space="preserve"> </w:t>
            </w:r>
            <w:r w:rsidR="00570C5F">
              <w:t>by</w:t>
            </w:r>
            <w:r w:rsidR="00570C5F">
              <w:rPr>
                <w:spacing w:val="-1"/>
              </w:rPr>
              <w:t xml:space="preserve"> </w:t>
            </w:r>
            <w:r w:rsidR="00570C5F">
              <w:t>the</w:t>
            </w:r>
            <w:r w:rsidR="00570C5F">
              <w:rPr>
                <w:spacing w:val="-3"/>
              </w:rPr>
              <w:t xml:space="preserve"> </w:t>
            </w:r>
            <w:r w:rsidR="00570C5F">
              <w:t>Completion Date</w:t>
            </w:r>
            <w:r w:rsidR="00570C5F">
              <w:tab/>
              <w:t>115</w:t>
            </w:r>
          </w:hyperlink>
        </w:p>
        <w:p w14:paraId="5D9DF421" w14:textId="77777777" w:rsidR="0031547B" w:rsidRDefault="00AA3FFD">
          <w:pPr>
            <w:pStyle w:val="TOC7"/>
            <w:numPr>
              <w:ilvl w:val="2"/>
              <w:numId w:val="100"/>
            </w:numPr>
            <w:tabs>
              <w:tab w:val="left" w:pos="2417"/>
              <w:tab w:val="left" w:pos="2418"/>
              <w:tab w:val="left" w:leader="dot" w:pos="10480"/>
            </w:tabs>
            <w:spacing w:before="121" w:after="240"/>
            <w:ind w:hanging="798"/>
          </w:pPr>
          <w:hyperlink w:anchor="_TOC_250015" w:history="1">
            <w:r w:rsidR="00570C5F">
              <w:t>Use</w:t>
            </w:r>
            <w:r w:rsidR="00570C5F">
              <w:rPr>
                <w:spacing w:val="-1"/>
              </w:rPr>
              <w:t xml:space="preserve"> </w:t>
            </w:r>
            <w:r w:rsidR="00570C5F">
              <w:t>of</w:t>
            </w:r>
            <w:r w:rsidR="00570C5F">
              <w:rPr>
                <w:spacing w:val="-1"/>
              </w:rPr>
              <w:t xml:space="preserve"> </w:t>
            </w:r>
            <w:r w:rsidR="00570C5F">
              <w:t>the</w:t>
            </w:r>
            <w:r w:rsidR="00570C5F">
              <w:rPr>
                <w:spacing w:val="-3"/>
              </w:rPr>
              <w:t xml:space="preserve"> </w:t>
            </w:r>
            <w:r w:rsidR="00570C5F">
              <w:rPr>
                <w:rFonts w:ascii="Arial"/>
                <w:i/>
              </w:rPr>
              <w:t xml:space="preserve">works </w:t>
            </w:r>
            <w:r w:rsidR="00570C5F">
              <w:t>before</w:t>
            </w:r>
            <w:r w:rsidR="00570C5F">
              <w:rPr>
                <w:spacing w:val="-3"/>
              </w:rPr>
              <w:t xml:space="preserve"> </w:t>
            </w:r>
            <w:r w:rsidR="00570C5F">
              <w:t>Completion</w:t>
            </w:r>
            <w:r w:rsidR="00570C5F">
              <w:rPr>
                <w:spacing w:val="-1"/>
              </w:rPr>
              <w:t xml:space="preserve"> </w:t>
            </w:r>
            <w:r w:rsidR="00570C5F">
              <w:t>has</w:t>
            </w:r>
            <w:r w:rsidR="00570C5F">
              <w:rPr>
                <w:spacing w:val="-3"/>
              </w:rPr>
              <w:t xml:space="preserve"> </w:t>
            </w:r>
            <w:r w:rsidR="00570C5F">
              <w:t>been certified</w:t>
            </w:r>
            <w:r w:rsidR="00570C5F">
              <w:tab/>
              <w:t>116</w:t>
            </w:r>
          </w:hyperlink>
        </w:p>
        <w:p w14:paraId="0FAB6E7B" w14:textId="77777777" w:rsidR="0031547B" w:rsidRDefault="00AA3FFD">
          <w:pPr>
            <w:pStyle w:val="TOC7"/>
            <w:numPr>
              <w:ilvl w:val="2"/>
              <w:numId w:val="100"/>
            </w:numPr>
            <w:tabs>
              <w:tab w:val="left" w:pos="2417"/>
              <w:tab w:val="left" w:pos="2418"/>
              <w:tab w:val="right" w:leader="dot" w:pos="10847"/>
            </w:tabs>
            <w:spacing w:before="91"/>
            <w:ind w:hanging="798"/>
          </w:pPr>
          <w:hyperlink w:anchor="_TOC_250014" w:history="1">
            <w:r w:rsidR="00570C5F">
              <w:t>Materials facilities and</w:t>
            </w:r>
            <w:r w:rsidR="00570C5F">
              <w:rPr>
                <w:spacing w:val="-2"/>
              </w:rPr>
              <w:t xml:space="preserve"> </w:t>
            </w:r>
            <w:r w:rsidR="00570C5F">
              <w:t>samples</w:t>
            </w:r>
            <w:r w:rsidR="00570C5F">
              <w:rPr>
                <w:spacing w:val="-2"/>
              </w:rPr>
              <w:t xml:space="preserve"> </w:t>
            </w:r>
            <w:r w:rsidR="00570C5F">
              <w:t>for</w:t>
            </w:r>
            <w:r w:rsidR="00570C5F">
              <w:rPr>
                <w:spacing w:val="-2"/>
              </w:rPr>
              <w:t xml:space="preserve"> </w:t>
            </w:r>
            <w:r w:rsidR="00570C5F">
              <w:t>tests</w:t>
            </w:r>
            <w:r w:rsidR="00570C5F">
              <w:rPr>
                <w:spacing w:val="-2"/>
              </w:rPr>
              <w:t xml:space="preserve"> </w:t>
            </w:r>
            <w:r w:rsidR="00570C5F">
              <w:t>and inspections</w:t>
            </w:r>
            <w:r w:rsidR="00570C5F">
              <w:tab/>
              <w:t>116</w:t>
            </w:r>
          </w:hyperlink>
        </w:p>
        <w:p w14:paraId="3EBA2C04" w14:textId="77777777" w:rsidR="0031547B" w:rsidRDefault="00AA3FFD">
          <w:pPr>
            <w:pStyle w:val="TOC7"/>
            <w:numPr>
              <w:ilvl w:val="2"/>
              <w:numId w:val="100"/>
            </w:numPr>
            <w:tabs>
              <w:tab w:val="left" w:pos="2417"/>
              <w:tab w:val="left" w:pos="2418"/>
              <w:tab w:val="right" w:leader="dot" w:pos="10847"/>
            </w:tabs>
            <w:ind w:hanging="798"/>
          </w:pPr>
          <w:hyperlink w:anchor="_TOC_250013" w:history="1">
            <w:r w:rsidR="00570C5F">
              <w:t>Commissioning</w:t>
            </w:r>
            <w:r w:rsidR="00570C5F">
              <w:tab/>
              <w:t>116</w:t>
            </w:r>
          </w:hyperlink>
        </w:p>
        <w:p w14:paraId="07376C4C" w14:textId="77777777" w:rsidR="0031547B" w:rsidRDefault="00AA3FFD">
          <w:pPr>
            <w:pStyle w:val="TOC7"/>
            <w:numPr>
              <w:ilvl w:val="2"/>
              <w:numId w:val="100"/>
            </w:numPr>
            <w:tabs>
              <w:tab w:val="left" w:pos="2417"/>
              <w:tab w:val="left" w:pos="2418"/>
              <w:tab w:val="right" w:leader="dot" w:pos="10847"/>
            </w:tabs>
            <w:spacing w:before="122"/>
            <w:ind w:hanging="798"/>
          </w:pPr>
          <w:hyperlink w:anchor="_TOC_250012" w:history="1">
            <w:r w:rsidR="00570C5F">
              <w:t>Start-up</w:t>
            </w:r>
            <w:r w:rsidR="00570C5F">
              <w:rPr>
                <w:spacing w:val="-1"/>
              </w:rPr>
              <w:t xml:space="preserve"> </w:t>
            </w:r>
            <w:r w:rsidR="00570C5F">
              <w:t>procedures</w:t>
            </w:r>
            <w:r w:rsidR="00570C5F">
              <w:rPr>
                <w:spacing w:val="-2"/>
              </w:rPr>
              <w:t xml:space="preserve"> </w:t>
            </w:r>
            <w:r w:rsidR="00570C5F">
              <w:t>required to</w:t>
            </w:r>
            <w:r w:rsidR="00570C5F">
              <w:rPr>
                <w:spacing w:val="-2"/>
              </w:rPr>
              <w:t xml:space="preserve"> </w:t>
            </w:r>
            <w:r w:rsidR="00570C5F">
              <w:t>put</w:t>
            </w:r>
            <w:r w:rsidR="00570C5F">
              <w:rPr>
                <w:spacing w:val="-2"/>
              </w:rPr>
              <w:t xml:space="preserve"> </w:t>
            </w:r>
            <w:r w:rsidR="00570C5F">
              <w:t xml:space="preserve">the </w:t>
            </w:r>
            <w:r w:rsidR="00570C5F">
              <w:rPr>
                <w:rFonts w:ascii="Arial"/>
                <w:i/>
              </w:rPr>
              <w:t>works</w:t>
            </w:r>
            <w:r w:rsidR="00570C5F">
              <w:rPr>
                <w:rFonts w:ascii="Arial"/>
                <w:i/>
                <w:spacing w:val="1"/>
              </w:rPr>
              <w:t xml:space="preserve"> </w:t>
            </w:r>
            <w:r w:rsidR="00570C5F">
              <w:t>into</w:t>
            </w:r>
            <w:r w:rsidR="00570C5F">
              <w:rPr>
                <w:spacing w:val="-2"/>
              </w:rPr>
              <w:t xml:space="preserve"> </w:t>
            </w:r>
            <w:r w:rsidR="00570C5F">
              <w:t>operation</w:t>
            </w:r>
            <w:r w:rsidR="00570C5F">
              <w:tab/>
              <w:t>118</w:t>
            </w:r>
          </w:hyperlink>
        </w:p>
        <w:p w14:paraId="74426717" w14:textId="77777777" w:rsidR="0031547B" w:rsidRDefault="00AA3FFD">
          <w:pPr>
            <w:pStyle w:val="TOC7"/>
            <w:numPr>
              <w:ilvl w:val="2"/>
              <w:numId w:val="100"/>
            </w:numPr>
            <w:tabs>
              <w:tab w:val="left" w:pos="2417"/>
              <w:tab w:val="left" w:pos="2418"/>
              <w:tab w:val="right" w:leader="dot" w:pos="10847"/>
            </w:tabs>
            <w:ind w:hanging="798"/>
          </w:pPr>
          <w:hyperlink w:anchor="_TOC_250011" w:history="1">
            <w:r w:rsidR="00570C5F">
              <w:t>Take over</w:t>
            </w:r>
            <w:r w:rsidR="00570C5F">
              <w:rPr>
                <w:spacing w:val="-1"/>
              </w:rPr>
              <w:t xml:space="preserve"> </w:t>
            </w:r>
            <w:r w:rsidR="00570C5F">
              <w:t>procedures</w:t>
            </w:r>
            <w:r w:rsidR="00570C5F">
              <w:tab/>
              <w:t>119</w:t>
            </w:r>
          </w:hyperlink>
        </w:p>
        <w:p w14:paraId="3279C223" w14:textId="77777777" w:rsidR="0031547B" w:rsidRDefault="00AA3FFD">
          <w:pPr>
            <w:pStyle w:val="TOC7"/>
            <w:numPr>
              <w:ilvl w:val="2"/>
              <w:numId w:val="100"/>
            </w:numPr>
            <w:tabs>
              <w:tab w:val="left" w:pos="2417"/>
              <w:tab w:val="left" w:pos="2418"/>
              <w:tab w:val="right" w:leader="dot" w:pos="10847"/>
            </w:tabs>
            <w:ind w:hanging="798"/>
          </w:pPr>
          <w:hyperlink w:anchor="_TOC_250010" w:history="1">
            <w:r w:rsidR="00570C5F">
              <w:t>Access</w:t>
            </w:r>
            <w:r w:rsidR="00570C5F">
              <w:rPr>
                <w:spacing w:val="-1"/>
              </w:rPr>
              <w:t xml:space="preserve"> </w:t>
            </w:r>
            <w:r w:rsidR="00570C5F">
              <w:t>given by</w:t>
            </w:r>
            <w:r w:rsidR="00570C5F">
              <w:rPr>
                <w:spacing w:val="-1"/>
              </w:rPr>
              <w:t xml:space="preserve"> </w:t>
            </w:r>
            <w:r w:rsidR="00570C5F">
              <w:t xml:space="preserve">the </w:t>
            </w:r>
            <w:r w:rsidR="00570C5F">
              <w:rPr>
                <w:rFonts w:ascii="Arial"/>
                <w:i/>
              </w:rPr>
              <w:t>Employer</w:t>
            </w:r>
            <w:r w:rsidR="00570C5F">
              <w:rPr>
                <w:rFonts w:ascii="Arial"/>
                <w:i/>
                <w:spacing w:val="1"/>
              </w:rPr>
              <w:t xml:space="preserve"> </w:t>
            </w:r>
            <w:r w:rsidR="00570C5F">
              <w:t>for</w:t>
            </w:r>
            <w:r w:rsidR="00570C5F">
              <w:rPr>
                <w:spacing w:val="-1"/>
              </w:rPr>
              <w:t xml:space="preserve"> </w:t>
            </w:r>
            <w:r w:rsidR="00570C5F">
              <w:t>correction of</w:t>
            </w:r>
            <w:r w:rsidR="00570C5F">
              <w:rPr>
                <w:spacing w:val="2"/>
              </w:rPr>
              <w:t xml:space="preserve"> </w:t>
            </w:r>
            <w:r w:rsidR="00570C5F">
              <w:t>Defects</w:t>
            </w:r>
            <w:r w:rsidR="00570C5F">
              <w:tab/>
              <w:t>119</w:t>
            </w:r>
          </w:hyperlink>
        </w:p>
        <w:p w14:paraId="04197809" w14:textId="77777777" w:rsidR="0031547B" w:rsidRDefault="00AA3FFD">
          <w:pPr>
            <w:pStyle w:val="TOC7"/>
            <w:numPr>
              <w:ilvl w:val="2"/>
              <w:numId w:val="100"/>
            </w:numPr>
            <w:tabs>
              <w:tab w:val="left" w:pos="2417"/>
              <w:tab w:val="left" w:pos="2418"/>
              <w:tab w:val="right" w:leader="dot" w:pos="10847"/>
            </w:tabs>
            <w:spacing w:before="121"/>
            <w:ind w:hanging="798"/>
          </w:pPr>
          <w:hyperlink w:anchor="_TOC_250009" w:history="1">
            <w:r w:rsidR="00570C5F">
              <w:t>Performance</w:t>
            </w:r>
            <w:r w:rsidR="00570C5F">
              <w:rPr>
                <w:spacing w:val="-3"/>
              </w:rPr>
              <w:t xml:space="preserve"> </w:t>
            </w:r>
            <w:r w:rsidR="00570C5F">
              <w:t>tests</w:t>
            </w:r>
            <w:r w:rsidR="00570C5F">
              <w:rPr>
                <w:spacing w:val="-2"/>
              </w:rPr>
              <w:t xml:space="preserve"> </w:t>
            </w:r>
            <w:r w:rsidR="00570C5F">
              <w:t>after</w:t>
            </w:r>
            <w:r w:rsidR="00570C5F">
              <w:rPr>
                <w:spacing w:val="-4"/>
              </w:rPr>
              <w:t xml:space="preserve"> </w:t>
            </w:r>
            <w:r w:rsidR="00570C5F">
              <w:t>Completion</w:t>
            </w:r>
            <w:r w:rsidR="00570C5F">
              <w:tab/>
              <w:t>119</w:t>
            </w:r>
          </w:hyperlink>
        </w:p>
        <w:p w14:paraId="601E910A" w14:textId="77777777" w:rsidR="0031547B" w:rsidRDefault="00570C5F">
          <w:pPr>
            <w:numPr>
              <w:ilvl w:val="3"/>
              <w:numId w:val="95"/>
            </w:numPr>
            <w:tabs>
              <w:tab w:val="left" w:pos="2847"/>
              <w:tab w:val="right" w:leader="dot" w:pos="10847"/>
            </w:tabs>
            <w:spacing w:before="119"/>
          </w:pPr>
          <w:r>
            <w:t>Training</w:t>
          </w:r>
          <w:r>
            <w:rPr>
              <w:spacing w:val="-1"/>
            </w:rPr>
            <w:t xml:space="preserve"> </w:t>
          </w:r>
          <w:r>
            <w:t>of</w:t>
          </w:r>
          <w:r>
            <w:rPr>
              <w:spacing w:val="-3"/>
            </w:rPr>
            <w:t xml:space="preserve"> </w:t>
          </w:r>
          <w:r>
            <w:t>Maintenance</w:t>
          </w:r>
          <w:r>
            <w:rPr>
              <w:spacing w:val="-2"/>
            </w:rPr>
            <w:t xml:space="preserve"> </w:t>
          </w:r>
          <w:r>
            <w:t>Personnel</w:t>
          </w:r>
          <w:r>
            <w:tab/>
            <w:t>120</w:t>
          </w:r>
        </w:p>
        <w:p w14:paraId="0FAF0713" w14:textId="77777777" w:rsidR="0031547B" w:rsidRDefault="00570C5F">
          <w:pPr>
            <w:numPr>
              <w:ilvl w:val="3"/>
              <w:numId w:val="95"/>
            </w:numPr>
            <w:tabs>
              <w:tab w:val="left" w:pos="2907"/>
              <w:tab w:val="right" w:leader="dot" w:pos="10847"/>
            </w:tabs>
            <w:spacing w:before="122"/>
            <w:ind w:left="2906" w:hanging="857"/>
          </w:pPr>
          <w:r>
            <w:t>Training</w:t>
          </w:r>
          <w:r>
            <w:rPr>
              <w:spacing w:val="-1"/>
            </w:rPr>
            <w:t xml:space="preserve"> </w:t>
          </w:r>
          <w:r>
            <w:t>of</w:t>
          </w:r>
          <w:r>
            <w:rPr>
              <w:spacing w:val="-1"/>
            </w:rPr>
            <w:t xml:space="preserve"> </w:t>
          </w:r>
          <w:r>
            <w:t>Maintenance</w:t>
          </w:r>
          <w:r>
            <w:rPr>
              <w:spacing w:val="-2"/>
            </w:rPr>
            <w:t xml:space="preserve"> </w:t>
          </w:r>
          <w:r>
            <w:t>Operators</w:t>
          </w:r>
          <w:r>
            <w:tab/>
            <w:t>120</w:t>
          </w:r>
        </w:p>
        <w:p w14:paraId="48AF2098" w14:textId="77777777" w:rsidR="0031547B" w:rsidRDefault="00570C5F">
          <w:pPr>
            <w:numPr>
              <w:ilvl w:val="3"/>
              <w:numId w:val="94"/>
            </w:numPr>
            <w:tabs>
              <w:tab w:val="left" w:pos="2785"/>
              <w:tab w:val="right" w:leader="dot" w:pos="10847"/>
            </w:tabs>
            <w:spacing w:before="119"/>
            <w:ind w:hanging="858"/>
            <w:jc w:val="left"/>
          </w:pPr>
          <w:r>
            <w:t>Trainee</w:t>
          </w:r>
          <w:r>
            <w:rPr>
              <w:spacing w:val="-3"/>
            </w:rPr>
            <w:t xml:space="preserve"> </w:t>
          </w:r>
          <w:r>
            <w:t>Participant</w:t>
          </w:r>
          <w:r>
            <w:tab/>
            <w:t>120</w:t>
          </w:r>
        </w:p>
        <w:p w14:paraId="01824602" w14:textId="77777777" w:rsidR="0031547B" w:rsidRDefault="00570C5F">
          <w:pPr>
            <w:numPr>
              <w:ilvl w:val="3"/>
              <w:numId w:val="94"/>
            </w:numPr>
            <w:tabs>
              <w:tab w:val="left" w:pos="3333"/>
              <w:tab w:val="left" w:pos="3334"/>
              <w:tab w:val="right" w:leader="dot" w:pos="10847"/>
            </w:tabs>
            <w:spacing w:before="121"/>
            <w:ind w:left="3333" w:hanging="917"/>
            <w:jc w:val="left"/>
          </w:pPr>
          <w:r>
            <w:t>Training</w:t>
          </w:r>
          <w:r>
            <w:rPr>
              <w:spacing w:val="-1"/>
            </w:rPr>
            <w:t xml:space="preserve"> </w:t>
          </w:r>
          <w:r>
            <w:t>Documentation</w:t>
          </w:r>
          <w:r>
            <w:tab/>
            <w:t>120</w:t>
          </w:r>
        </w:p>
        <w:p w14:paraId="7DC46595" w14:textId="77777777" w:rsidR="0031547B" w:rsidRDefault="00570C5F">
          <w:pPr>
            <w:numPr>
              <w:ilvl w:val="3"/>
              <w:numId w:val="94"/>
            </w:numPr>
            <w:tabs>
              <w:tab w:val="left" w:pos="3274"/>
              <w:tab w:val="right" w:leader="dot" w:pos="10847"/>
            </w:tabs>
            <w:spacing w:before="119"/>
            <w:ind w:left="3273"/>
            <w:jc w:val="left"/>
          </w:pPr>
          <w:r>
            <w:t>Training,</w:t>
          </w:r>
          <w:r>
            <w:rPr>
              <w:spacing w:val="-2"/>
            </w:rPr>
            <w:t xml:space="preserve"> </w:t>
          </w:r>
          <w:r>
            <w:t>Maintenance</w:t>
          </w:r>
          <w:r>
            <w:rPr>
              <w:spacing w:val="-2"/>
            </w:rPr>
            <w:t xml:space="preserve"> </w:t>
          </w:r>
          <w:r>
            <w:t>and</w:t>
          </w:r>
          <w:r>
            <w:rPr>
              <w:spacing w:val="-2"/>
            </w:rPr>
            <w:t xml:space="preserve"> </w:t>
          </w:r>
          <w:r>
            <w:t>Operating (TMO</w:t>
          </w:r>
          <w:r>
            <w:rPr>
              <w:spacing w:val="-2"/>
            </w:rPr>
            <w:t xml:space="preserve"> </w:t>
          </w:r>
          <w:r>
            <w:t>Manual)</w:t>
          </w:r>
          <w:r>
            <w:tab/>
            <w:t>121</w:t>
          </w:r>
        </w:p>
        <w:p w14:paraId="727A016F" w14:textId="77777777" w:rsidR="0031547B" w:rsidRDefault="00AA3FFD">
          <w:pPr>
            <w:pStyle w:val="TOC6"/>
            <w:numPr>
              <w:ilvl w:val="2"/>
              <w:numId w:val="93"/>
            </w:numPr>
            <w:tabs>
              <w:tab w:val="left" w:pos="2319"/>
              <w:tab w:val="right" w:leader="dot" w:pos="10847"/>
            </w:tabs>
          </w:pPr>
          <w:hyperlink w:anchor="_TOC_250008" w:history="1">
            <w:r w:rsidR="00570C5F">
              <w:t>Operational</w:t>
            </w:r>
            <w:r w:rsidR="00570C5F">
              <w:rPr>
                <w:spacing w:val="-4"/>
              </w:rPr>
              <w:t xml:space="preserve"> </w:t>
            </w:r>
            <w:r w:rsidR="00570C5F">
              <w:t>maintenance</w:t>
            </w:r>
            <w:r w:rsidR="00570C5F">
              <w:rPr>
                <w:spacing w:val="-2"/>
              </w:rPr>
              <w:t xml:space="preserve"> </w:t>
            </w:r>
            <w:r w:rsidR="00570C5F">
              <w:t>after</w:t>
            </w:r>
            <w:r w:rsidR="00570C5F">
              <w:rPr>
                <w:spacing w:val="-1"/>
              </w:rPr>
              <w:t xml:space="preserve"> </w:t>
            </w:r>
            <w:r w:rsidR="00570C5F">
              <w:t>Completion</w:t>
            </w:r>
            <w:r w:rsidR="00570C5F">
              <w:tab/>
              <w:t>121</w:t>
            </w:r>
          </w:hyperlink>
        </w:p>
        <w:p w14:paraId="4D95F1E4" w14:textId="77777777" w:rsidR="0031547B" w:rsidRDefault="00570C5F">
          <w:pPr>
            <w:pStyle w:val="TOC7"/>
            <w:numPr>
              <w:ilvl w:val="3"/>
              <w:numId w:val="93"/>
            </w:numPr>
            <w:tabs>
              <w:tab w:val="left" w:pos="2540"/>
              <w:tab w:val="right" w:leader="dot" w:pos="10847"/>
            </w:tabs>
            <w:spacing w:before="121"/>
          </w:pPr>
          <w:r>
            <w:t>Completion</w:t>
          </w:r>
          <w:r>
            <w:tab/>
            <w:t>121</w:t>
          </w:r>
        </w:p>
        <w:p w14:paraId="0C6D8755" w14:textId="77777777" w:rsidR="0031547B" w:rsidRDefault="00570C5F">
          <w:pPr>
            <w:pStyle w:val="TOC7"/>
            <w:numPr>
              <w:ilvl w:val="3"/>
              <w:numId w:val="93"/>
            </w:numPr>
            <w:tabs>
              <w:tab w:val="left" w:pos="2540"/>
              <w:tab w:val="right" w:leader="dot" w:pos="10847"/>
            </w:tabs>
          </w:pPr>
          <w:r>
            <w:t>Delays</w:t>
          </w:r>
          <w:r>
            <w:tab/>
            <w:t>122</w:t>
          </w:r>
        </w:p>
        <w:p w14:paraId="60ED70A3" w14:textId="77777777" w:rsidR="0031547B" w:rsidRDefault="00570C5F">
          <w:pPr>
            <w:pStyle w:val="TOC7"/>
            <w:numPr>
              <w:ilvl w:val="3"/>
              <w:numId w:val="93"/>
            </w:numPr>
            <w:tabs>
              <w:tab w:val="left" w:pos="2602"/>
              <w:tab w:val="right" w:leader="dot" w:pos="10847"/>
            </w:tabs>
            <w:spacing w:before="122"/>
            <w:ind w:left="2601" w:hanging="982"/>
          </w:pPr>
          <w:r>
            <w:t>Damages</w:t>
          </w:r>
          <w:r>
            <w:tab/>
            <w:t>122</w:t>
          </w:r>
        </w:p>
        <w:p w14:paraId="1007163A" w14:textId="77777777" w:rsidR="0031547B" w:rsidRDefault="00570C5F">
          <w:pPr>
            <w:pStyle w:val="TOC7"/>
            <w:numPr>
              <w:ilvl w:val="3"/>
              <w:numId w:val="93"/>
            </w:numPr>
            <w:tabs>
              <w:tab w:val="left" w:pos="2602"/>
              <w:tab w:val="right" w:leader="dot" w:pos="10847"/>
            </w:tabs>
            <w:ind w:left="2602" w:hanging="982"/>
          </w:pPr>
          <w:r>
            <w:t>Defects</w:t>
          </w:r>
          <w:r>
            <w:rPr>
              <w:spacing w:val="-2"/>
            </w:rPr>
            <w:t xml:space="preserve"> </w:t>
          </w:r>
          <w:r>
            <w:t>Period</w:t>
          </w:r>
          <w:r>
            <w:tab/>
            <w:t>122</w:t>
          </w:r>
        </w:p>
        <w:p w14:paraId="7AEC6FF4" w14:textId="77777777" w:rsidR="0031547B" w:rsidRDefault="00AA3FFD">
          <w:pPr>
            <w:pStyle w:val="TOC1"/>
            <w:numPr>
              <w:ilvl w:val="0"/>
              <w:numId w:val="100"/>
            </w:numPr>
            <w:tabs>
              <w:tab w:val="left" w:pos="1697"/>
              <w:tab w:val="left" w:pos="1698"/>
              <w:tab w:val="right" w:leader="dot" w:pos="10847"/>
            </w:tabs>
            <w:ind w:hanging="481"/>
          </w:pPr>
          <w:hyperlink w:anchor="_TOC_250007" w:history="1">
            <w:r w:rsidR="00570C5F">
              <w:t>Plant and</w:t>
            </w:r>
            <w:r w:rsidR="00570C5F">
              <w:rPr>
                <w:spacing w:val="-4"/>
              </w:rPr>
              <w:t xml:space="preserve"> </w:t>
            </w:r>
            <w:r w:rsidR="00570C5F">
              <w:t>Materials standards and</w:t>
            </w:r>
            <w:r w:rsidR="00570C5F">
              <w:rPr>
                <w:spacing w:val="-2"/>
              </w:rPr>
              <w:t xml:space="preserve"> </w:t>
            </w:r>
            <w:r w:rsidR="00570C5F">
              <w:t>workmanship</w:t>
            </w:r>
            <w:r w:rsidR="00570C5F">
              <w:tab/>
              <w:t>122</w:t>
            </w:r>
          </w:hyperlink>
        </w:p>
        <w:p w14:paraId="5B8FEF61" w14:textId="77777777" w:rsidR="0031547B" w:rsidRDefault="00AA3FFD">
          <w:pPr>
            <w:pStyle w:val="TOC4"/>
            <w:numPr>
              <w:ilvl w:val="1"/>
              <w:numId w:val="100"/>
            </w:numPr>
            <w:tabs>
              <w:tab w:val="left" w:pos="2097"/>
              <w:tab w:val="left" w:pos="2098"/>
              <w:tab w:val="right" w:leader="dot" w:pos="10847"/>
            </w:tabs>
            <w:spacing w:before="121"/>
          </w:pPr>
          <w:hyperlink w:anchor="_TOC_250006" w:history="1">
            <w:r w:rsidR="00570C5F">
              <w:t>Investigation,</w:t>
            </w:r>
            <w:r w:rsidR="00570C5F">
              <w:rPr>
                <w:spacing w:val="1"/>
              </w:rPr>
              <w:t xml:space="preserve"> </w:t>
            </w:r>
            <w:r w:rsidR="00570C5F">
              <w:t>survey</w:t>
            </w:r>
            <w:r w:rsidR="00570C5F">
              <w:rPr>
                <w:spacing w:val="-2"/>
              </w:rPr>
              <w:t xml:space="preserve"> </w:t>
            </w:r>
            <w:r w:rsidR="00570C5F">
              <w:t>and</w:t>
            </w:r>
            <w:r w:rsidR="00570C5F">
              <w:rPr>
                <w:spacing w:val="-2"/>
              </w:rPr>
              <w:t xml:space="preserve"> </w:t>
            </w:r>
            <w:r w:rsidR="00570C5F">
              <w:t>Site clearance</w:t>
            </w:r>
            <w:r w:rsidR="00570C5F">
              <w:tab/>
              <w:t>122</w:t>
            </w:r>
          </w:hyperlink>
        </w:p>
        <w:p w14:paraId="3BDF534D" w14:textId="77777777" w:rsidR="0031547B" w:rsidRDefault="00AA3FFD">
          <w:pPr>
            <w:pStyle w:val="TOC4"/>
            <w:numPr>
              <w:ilvl w:val="1"/>
              <w:numId w:val="100"/>
            </w:numPr>
            <w:tabs>
              <w:tab w:val="left" w:pos="2097"/>
              <w:tab w:val="left" w:pos="2098"/>
              <w:tab w:val="right" w:leader="dot" w:pos="10847"/>
            </w:tabs>
          </w:pPr>
          <w:hyperlink w:anchor="_TOC_250005" w:history="1">
            <w:r w:rsidR="00570C5F">
              <w:t>Building</w:t>
            </w:r>
            <w:r w:rsidR="00570C5F">
              <w:rPr>
                <w:spacing w:val="-1"/>
              </w:rPr>
              <w:t xml:space="preserve"> </w:t>
            </w:r>
            <w:r w:rsidR="00570C5F">
              <w:t>works</w:t>
            </w:r>
            <w:r w:rsidR="00570C5F">
              <w:tab/>
              <w:t>123</w:t>
            </w:r>
          </w:hyperlink>
        </w:p>
        <w:p w14:paraId="018B7C81" w14:textId="77777777" w:rsidR="0031547B" w:rsidRDefault="00AA3FFD">
          <w:pPr>
            <w:pStyle w:val="TOC4"/>
            <w:numPr>
              <w:ilvl w:val="1"/>
              <w:numId w:val="100"/>
            </w:numPr>
            <w:tabs>
              <w:tab w:val="left" w:pos="2097"/>
              <w:tab w:val="left" w:pos="2098"/>
              <w:tab w:val="right" w:leader="dot" w:pos="10847"/>
            </w:tabs>
            <w:spacing w:before="122"/>
          </w:pPr>
          <w:hyperlink w:anchor="_TOC_250004" w:history="1">
            <w:r w:rsidR="00570C5F">
              <w:t>Civil</w:t>
            </w:r>
            <w:r w:rsidR="00570C5F">
              <w:rPr>
                <w:spacing w:val="-1"/>
              </w:rPr>
              <w:t xml:space="preserve"> </w:t>
            </w:r>
            <w:r w:rsidR="00570C5F">
              <w:t>engineering</w:t>
            </w:r>
            <w:r w:rsidR="00570C5F">
              <w:rPr>
                <w:spacing w:val="1"/>
              </w:rPr>
              <w:t xml:space="preserve"> </w:t>
            </w:r>
            <w:r w:rsidR="00570C5F">
              <w:t>and structural</w:t>
            </w:r>
            <w:r w:rsidR="00570C5F">
              <w:rPr>
                <w:spacing w:val="-1"/>
              </w:rPr>
              <w:t xml:space="preserve"> </w:t>
            </w:r>
            <w:r w:rsidR="00570C5F">
              <w:t>works</w:t>
            </w:r>
            <w:r w:rsidR="00570C5F">
              <w:tab/>
              <w:t>123</w:t>
            </w:r>
          </w:hyperlink>
        </w:p>
        <w:p w14:paraId="5F3417EF" w14:textId="77777777" w:rsidR="0031547B" w:rsidRDefault="00AA3FFD">
          <w:pPr>
            <w:pStyle w:val="TOC4"/>
            <w:numPr>
              <w:ilvl w:val="1"/>
              <w:numId w:val="100"/>
            </w:numPr>
            <w:tabs>
              <w:tab w:val="left" w:pos="2097"/>
              <w:tab w:val="left" w:pos="2098"/>
              <w:tab w:val="right" w:leader="dot" w:pos="10847"/>
            </w:tabs>
          </w:pPr>
          <w:hyperlink w:anchor="_TOC_250003" w:history="1">
            <w:r w:rsidR="00570C5F">
              <w:t>Electrical</w:t>
            </w:r>
            <w:r w:rsidR="00570C5F">
              <w:rPr>
                <w:spacing w:val="-1"/>
              </w:rPr>
              <w:t xml:space="preserve"> </w:t>
            </w:r>
            <w:r w:rsidR="00570C5F">
              <w:t>&amp;</w:t>
            </w:r>
            <w:r w:rsidR="00570C5F">
              <w:rPr>
                <w:spacing w:val="-3"/>
              </w:rPr>
              <w:t xml:space="preserve"> </w:t>
            </w:r>
            <w:r w:rsidR="00570C5F">
              <w:t>mechanical</w:t>
            </w:r>
            <w:r w:rsidR="00570C5F">
              <w:rPr>
                <w:spacing w:val="-3"/>
              </w:rPr>
              <w:t xml:space="preserve"> </w:t>
            </w:r>
            <w:r w:rsidR="00570C5F">
              <w:t>engineering works</w:t>
            </w:r>
            <w:r w:rsidR="00570C5F">
              <w:tab/>
              <w:t>123</w:t>
            </w:r>
          </w:hyperlink>
        </w:p>
        <w:p w14:paraId="6C871912" w14:textId="77777777" w:rsidR="0031547B" w:rsidRDefault="00AA3FFD">
          <w:pPr>
            <w:pStyle w:val="TOC4"/>
            <w:numPr>
              <w:ilvl w:val="1"/>
              <w:numId w:val="100"/>
            </w:numPr>
            <w:tabs>
              <w:tab w:val="left" w:pos="2097"/>
              <w:tab w:val="left" w:pos="2098"/>
              <w:tab w:val="right" w:leader="dot" w:pos="10847"/>
            </w:tabs>
          </w:pPr>
          <w:hyperlink w:anchor="_TOC_250002" w:history="1">
            <w:r w:rsidR="00570C5F">
              <w:t>Process</w:t>
            </w:r>
            <w:r w:rsidR="00570C5F">
              <w:rPr>
                <w:spacing w:val="-3"/>
              </w:rPr>
              <w:t xml:space="preserve"> </w:t>
            </w:r>
            <w:r w:rsidR="00570C5F">
              <w:t>control</w:t>
            </w:r>
            <w:r w:rsidR="00570C5F">
              <w:rPr>
                <w:spacing w:val="-1"/>
              </w:rPr>
              <w:t xml:space="preserve"> </w:t>
            </w:r>
            <w:r w:rsidR="00570C5F">
              <w:t>and</w:t>
            </w:r>
            <w:r w:rsidR="00570C5F">
              <w:rPr>
                <w:spacing w:val="-2"/>
              </w:rPr>
              <w:t xml:space="preserve"> </w:t>
            </w:r>
            <w:r w:rsidR="00570C5F">
              <w:t>IT works</w:t>
            </w:r>
            <w:r w:rsidR="00570C5F">
              <w:tab/>
              <w:t>123</w:t>
            </w:r>
          </w:hyperlink>
        </w:p>
        <w:p w14:paraId="15D9A667" w14:textId="77777777" w:rsidR="0031547B" w:rsidRDefault="00AA3FFD">
          <w:pPr>
            <w:pStyle w:val="TOC4"/>
            <w:numPr>
              <w:ilvl w:val="1"/>
              <w:numId w:val="100"/>
            </w:numPr>
            <w:tabs>
              <w:tab w:val="left" w:pos="2097"/>
              <w:tab w:val="left" w:pos="2098"/>
              <w:tab w:val="right" w:leader="dot" w:pos="10847"/>
            </w:tabs>
            <w:spacing w:before="121"/>
          </w:pPr>
          <w:hyperlink w:anchor="_TOC_250001" w:history="1">
            <w:r w:rsidR="00570C5F">
              <w:t>Construction</w:t>
            </w:r>
            <w:r w:rsidR="00570C5F">
              <w:rPr>
                <w:spacing w:val="-1"/>
              </w:rPr>
              <w:t xml:space="preserve"> </w:t>
            </w:r>
            <w:r w:rsidR="00570C5F">
              <w:t>Activities</w:t>
            </w:r>
            <w:r w:rsidR="00570C5F">
              <w:tab/>
              <w:t>124</w:t>
            </w:r>
          </w:hyperlink>
        </w:p>
        <w:p w14:paraId="59D16F65" w14:textId="77777777" w:rsidR="0031547B" w:rsidRDefault="00AA3FFD">
          <w:pPr>
            <w:pStyle w:val="TOC1"/>
            <w:numPr>
              <w:ilvl w:val="0"/>
              <w:numId w:val="100"/>
            </w:numPr>
            <w:tabs>
              <w:tab w:val="left" w:pos="1697"/>
              <w:tab w:val="left" w:pos="1698"/>
              <w:tab w:val="right" w:leader="dot" w:pos="10847"/>
            </w:tabs>
            <w:ind w:hanging="481"/>
          </w:pPr>
          <w:hyperlink w:anchor="_TOC_250000" w:history="1">
            <w:r w:rsidR="00570C5F">
              <w:t>List</w:t>
            </w:r>
            <w:r w:rsidR="00570C5F">
              <w:rPr>
                <w:spacing w:val="-1"/>
              </w:rPr>
              <w:t xml:space="preserve"> </w:t>
            </w:r>
            <w:r w:rsidR="00570C5F">
              <w:t>of</w:t>
            </w:r>
            <w:r w:rsidR="00570C5F">
              <w:rPr>
                <w:spacing w:val="-2"/>
              </w:rPr>
              <w:t xml:space="preserve"> </w:t>
            </w:r>
            <w:r w:rsidR="00570C5F">
              <w:t>drawings</w:t>
            </w:r>
            <w:r w:rsidR="00570C5F">
              <w:tab/>
              <w:t>126</w:t>
            </w:r>
          </w:hyperlink>
        </w:p>
        <w:p w14:paraId="52AB5573" w14:textId="77777777" w:rsidR="0031547B" w:rsidRDefault="00570C5F">
          <w:pPr>
            <w:pStyle w:val="TOC4"/>
            <w:numPr>
              <w:ilvl w:val="1"/>
              <w:numId w:val="100"/>
            </w:numPr>
            <w:tabs>
              <w:tab w:val="left" w:pos="2097"/>
              <w:tab w:val="left" w:pos="2098"/>
              <w:tab w:val="right" w:leader="dot" w:pos="10847"/>
            </w:tabs>
            <w:spacing w:before="122"/>
          </w:pPr>
          <w:r>
            <w:t>Drawings issued by</w:t>
          </w:r>
          <w:r>
            <w:rPr>
              <w:spacing w:val="-2"/>
            </w:rPr>
            <w:t xml:space="preserve"> </w:t>
          </w:r>
          <w:r>
            <w:t>the</w:t>
          </w:r>
          <w:r>
            <w:rPr>
              <w:spacing w:val="-5"/>
            </w:rPr>
            <w:t xml:space="preserve"> </w:t>
          </w:r>
          <w:r>
            <w:t>Employer</w:t>
          </w:r>
          <w:r>
            <w:tab/>
            <w:t>126</w:t>
          </w:r>
        </w:p>
      </w:sdtContent>
    </w:sdt>
    <w:p w14:paraId="11F9FBDD" w14:textId="77777777" w:rsidR="0031547B" w:rsidRDefault="0031547B">
      <w:pPr>
        <w:sectPr w:rsidR="0031547B">
          <w:type w:val="continuous"/>
          <w:pgSz w:w="11910" w:h="16840"/>
          <w:pgMar w:top="1329" w:right="260" w:bottom="1465" w:left="60" w:header="720" w:footer="720" w:gutter="0"/>
          <w:cols w:space="720"/>
        </w:sectPr>
      </w:pPr>
    </w:p>
    <w:p w14:paraId="3E401405" w14:textId="77777777" w:rsidR="0031547B" w:rsidRDefault="0031547B">
      <w:pPr>
        <w:pStyle w:val="BodyText"/>
        <w:rPr>
          <w:rFonts w:ascii="Arial"/>
          <w:i/>
          <w:sz w:val="24"/>
        </w:rPr>
      </w:pPr>
    </w:p>
    <w:p w14:paraId="3B4CC947" w14:textId="77777777" w:rsidR="0031547B" w:rsidRDefault="0031547B">
      <w:pPr>
        <w:pStyle w:val="BodyText"/>
        <w:spacing w:before="8"/>
        <w:rPr>
          <w:rFonts w:ascii="Arial"/>
          <w:i/>
          <w:sz w:val="26"/>
        </w:rPr>
      </w:pPr>
    </w:p>
    <w:p w14:paraId="0BD26AE2" w14:textId="77777777" w:rsidR="0031547B" w:rsidRDefault="00570C5F">
      <w:pPr>
        <w:pStyle w:val="ListParagraph"/>
        <w:numPr>
          <w:ilvl w:val="0"/>
          <w:numId w:val="92"/>
        </w:numPr>
        <w:tabs>
          <w:tab w:val="left" w:pos="1403"/>
        </w:tabs>
        <w:ind w:hanging="186"/>
        <w:jc w:val="both"/>
        <w:rPr>
          <w:rFonts w:ascii="Arial"/>
          <w:b/>
          <w:i/>
        </w:rPr>
      </w:pPr>
      <w:r>
        <w:rPr>
          <w:rFonts w:ascii="Arial"/>
          <w:b/>
        </w:rPr>
        <w:t>Description</w:t>
      </w:r>
      <w:r>
        <w:rPr>
          <w:rFonts w:ascii="Arial"/>
          <w:b/>
          <w:spacing w:val="-4"/>
        </w:rPr>
        <w:t xml:space="preserve"> </w:t>
      </w:r>
      <w:r>
        <w:rPr>
          <w:rFonts w:ascii="Arial"/>
          <w:b/>
        </w:rPr>
        <w:t>of</w:t>
      </w:r>
      <w:r>
        <w:rPr>
          <w:rFonts w:ascii="Arial"/>
          <w:b/>
          <w:spacing w:val="-1"/>
        </w:rPr>
        <w:t xml:space="preserve"> </w:t>
      </w:r>
      <w:r>
        <w:rPr>
          <w:rFonts w:ascii="Arial"/>
          <w:b/>
        </w:rPr>
        <w:t>the</w:t>
      </w:r>
      <w:r>
        <w:rPr>
          <w:rFonts w:ascii="Arial"/>
          <w:b/>
          <w:spacing w:val="-2"/>
        </w:rPr>
        <w:t xml:space="preserve"> </w:t>
      </w:r>
      <w:r>
        <w:rPr>
          <w:rFonts w:ascii="Arial"/>
          <w:b/>
          <w:i/>
        </w:rPr>
        <w:t>works</w:t>
      </w:r>
    </w:p>
    <w:p w14:paraId="225B1B86" w14:textId="77777777" w:rsidR="0031547B" w:rsidRDefault="0031547B">
      <w:pPr>
        <w:pStyle w:val="BodyText"/>
        <w:rPr>
          <w:rFonts w:ascii="Arial"/>
          <w:b/>
          <w:i/>
          <w:sz w:val="21"/>
        </w:rPr>
      </w:pPr>
    </w:p>
    <w:p w14:paraId="1C3B98BB" w14:textId="77777777" w:rsidR="0031547B" w:rsidRDefault="00570C5F">
      <w:pPr>
        <w:pStyle w:val="Heading4"/>
        <w:numPr>
          <w:ilvl w:val="1"/>
          <w:numId w:val="92"/>
        </w:numPr>
        <w:tabs>
          <w:tab w:val="left" w:pos="1587"/>
        </w:tabs>
      </w:pPr>
      <w:bookmarkStart w:id="3" w:name="_TOC_250110"/>
      <w:r>
        <w:t>Executive</w:t>
      </w:r>
      <w:r>
        <w:rPr>
          <w:spacing w:val="-3"/>
        </w:rPr>
        <w:t xml:space="preserve"> </w:t>
      </w:r>
      <w:bookmarkEnd w:id="3"/>
      <w:r>
        <w:t>overview</w:t>
      </w:r>
    </w:p>
    <w:p w14:paraId="355F087D" w14:textId="77777777" w:rsidR="0031547B" w:rsidRDefault="0031547B">
      <w:pPr>
        <w:pStyle w:val="BodyText"/>
        <w:rPr>
          <w:rFonts w:ascii="Arial"/>
          <w:b/>
          <w:sz w:val="24"/>
        </w:rPr>
      </w:pPr>
    </w:p>
    <w:p w14:paraId="19D572FD" w14:textId="77777777" w:rsidR="0031547B" w:rsidRDefault="0031547B">
      <w:pPr>
        <w:pStyle w:val="BodyText"/>
        <w:spacing w:before="9"/>
        <w:rPr>
          <w:rFonts w:ascii="Arial"/>
          <w:b/>
          <w:sz w:val="29"/>
        </w:rPr>
      </w:pPr>
    </w:p>
    <w:p w14:paraId="2CA903A4" w14:textId="77777777" w:rsidR="0031547B" w:rsidRDefault="00570C5F">
      <w:pPr>
        <w:pStyle w:val="BodyText"/>
        <w:spacing w:line="360" w:lineRule="auto"/>
        <w:ind w:left="1217" w:right="864"/>
        <w:jc w:val="both"/>
      </w:pPr>
      <w:r>
        <w:t>Medupi</w:t>
      </w:r>
      <w:r>
        <w:rPr>
          <w:spacing w:val="1"/>
        </w:rPr>
        <w:t xml:space="preserve"> </w:t>
      </w:r>
      <w:r>
        <w:t>Power</w:t>
      </w:r>
      <w:r>
        <w:rPr>
          <w:spacing w:val="1"/>
        </w:rPr>
        <w:t xml:space="preserve"> </w:t>
      </w:r>
      <w:r>
        <w:t>Station</w:t>
      </w:r>
      <w:r>
        <w:rPr>
          <w:spacing w:val="1"/>
        </w:rPr>
        <w:t xml:space="preserve"> </w:t>
      </w:r>
      <w:r>
        <w:t>is</w:t>
      </w:r>
      <w:r>
        <w:rPr>
          <w:spacing w:val="1"/>
        </w:rPr>
        <w:t xml:space="preserve"> </w:t>
      </w:r>
      <w:r>
        <w:t>a</w:t>
      </w:r>
      <w:r>
        <w:rPr>
          <w:spacing w:val="1"/>
        </w:rPr>
        <w:t xml:space="preserve"> </w:t>
      </w:r>
      <w:r>
        <w:t>coal</w:t>
      </w:r>
      <w:r>
        <w:rPr>
          <w:spacing w:val="1"/>
        </w:rPr>
        <w:t xml:space="preserve"> </w:t>
      </w:r>
      <w:r>
        <w:t>fire</w:t>
      </w:r>
      <w:r>
        <w:rPr>
          <w:spacing w:val="1"/>
        </w:rPr>
        <w:t xml:space="preserve"> </w:t>
      </w:r>
      <w:r>
        <w:t>power</w:t>
      </w:r>
      <w:r>
        <w:rPr>
          <w:spacing w:val="1"/>
        </w:rPr>
        <w:t xml:space="preserve"> </w:t>
      </w:r>
      <w:r>
        <w:t>station</w:t>
      </w:r>
      <w:r>
        <w:rPr>
          <w:spacing w:val="1"/>
        </w:rPr>
        <w:t xml:space="preserve"> </w:t>
      </w:r>
      <w:r>
        <w:t>and</w:t>
      </w:r>
      <w:r>
        <w:rPr>
          <w:spacing w:val="1"/>
        </w:rPr>
        <w:t xml:space="preserve"> </w:t>
      </w:r>
      <w:r>
        <w:t>a</w:t>
      </w:r>
      <w:r>
        <w:rPr>
          <w:spacing w:val="1"/>
        </w:rPr>
        <w:t xml:space="preserve"> </w:t>
      </w:r>
      <w:r>
        <w:t>National</w:t>
      </w:r>
      <w:r>
        <w:rPr>
          <w:spacing w:val="1"/>
        </w:rPr>
        <w:t xml:space="preserve"> </w:t>
      </w:r>
      <w:r>
        <w:t>Key</w:t>
      </w:r>
      <w:r>
        <w:rPr>
          <w:spacing w:val="1"/>
        </w:rPr>
        <w:t xml:space="preserve"> </w:t>
      </w:r>
      <w:r>
        <w:t>Point</w:t>
      </w:r>
      <w:r>
        <w:rPr>
          <w:spacing w:val="1"/>
        </w:rPr>
        <w:t xml:space="preserve"> </w:t>
      </w:r>
      <w:r>
        <w:t>situated</w:t>
      </w:r>
      <w:r>
        <w:rPr>
          <w:spacing w:val="1"/>
        </w:rPr>
        <w:t xml:space="preserve"> </w:t>
      </w:r>
      <w:r>
        <w:t>near</w:t>
      </w:r>
      <w:r>
        <w:rPr>
          <w:spacing w:val="-59"/>
        </w:rPr>
        <w:t xml:space="preserve"> </w:t>
      </w:r>
      <w:r>
        <w:t>Lephalale in Limpopo Province. The Medupi Ash Dump Workshop has experienced inadequate</w:t>
      </w:r>
      <w:r>
        <w:rPr>
          <w:spacing w:val="1"/>
        </w:rPr>
        <w:t xml:space="preserve"> </w:t>
      </w:r>
      <w:r>
        <w:t>drainage with water ponding near the facility that has compromised access to the workshop.</w:t>
      </w:r>
      <w:r>
        <w:rPr>
          <w:spacing w:val="1"/>
        </w:rPr>
        <w:t xml:space="preserve"> </w:t>
      </w:r>
      <w:r>
        <w:t>Generation has raised a concern regarding the current suitability of the drainage in the area and</w:t>
      </w:r>
      <w:r>
        <w:rPr>
          <w:spacing w:val="1"/>
        </w:rPr>
        <w:t xml:space="preserve"> </w:t>
      </w:r>
      <w:r>
        <w:t>requested</w:t>
      </w:r>
      <w:r>
        <w:rPr>
          <w:spacing w:val="-3"/>
        </w:rPr>
        <w:t xml:space="preserve"> </w:t>
      </w:r>
      <w:r>
        <w:t>remedial</w:t>
      </w:r>
      <w:r>
        <w:rPr>
          <w:spacing w:val="-1"/>
        </w:rPr>
        <w:t xml:space="preserve"> </w:t>
      </w:r>
      <w:r>
        <w:t>measures</w:t>
      </w:r>
      <w:r>
        <w:rPr>
          <w:spacing w:val="1"/>
        </w:rPr>
        <w:t xml:space="preserve"> </w:t>
      </w:r>
      <w:r>
        <w:t>be</w:t>
      </w:r>
      <w:r>
        <w:rPr>
          <w:spacing w:val="-2"/>
        </w:rPr>
        <w:t xml:space="preserve"> </w:t>
      </w:r>
      <w:r>
        <w:t>undertaken</w:t>
      </w:r>
      <w:r>
        <w:rPr>
          <w:spacing w:val="-2"/>
        </w:rPr>
        <w:t xml:space="preserve"> </w:t>
      </w:r>
      <w:r>
        <w:t>to</w:t>
      </w:r>
      <w:r>
        <w:rPr>
          <w:spacing w:val="-2"/>
        </w:rPr>
        <w:t xml:space="preserve"> </w:t>
      </w:r>
      <w:r>
        <w:t>correct</w:t>
      </w:r>
      <w:r>
        <w:rPr>
          <w:spacing w:val="2"/>
        </w:rPr>
        <w:t xml:space="preserve"> </w:t>
      </w:r>
      <w:r>
        <w:t>the ponding</w:t>
      </w:r>
      <w:r>
        <w:rPr>
          <w:spacing w:val="-2"/>
        </w:rPr>
        <w:t xml:space="preserve"> </w:t>
      </w:r>
      <w:r>
        <w:t>water.</w:t>
      </w:r>
    </w:p>
    <w:p w14:paraId="6AFD791A" w14:textId="77777777" w:rsidR="0031547B" w:rsidRDefault="00570C5F">
      <w:pPr>
        <w:pStyle w:val="BodyText"/>
        <w:spacing w:before="121" w:line="360" w:lineRule="auto"/>
        <w:ind w:left="1217" w:right="867"/>
        <w:jc w:val="both"/>
      </w:pPr>
      <w:r>
        <w:t>The Employer, Eskom SOC, had previously entered into a professional engineering services</w:t>
      </w:r>
      <w:r>
        <w:rPr>
          <w:spacing w:val="1"/>
        </w:rPr>
        <w:t xml:space="preserve"> </w:t>
      </w:r>
      <w:r>
        <w:t>contract for the design, construction monitoring, professional certification, technical assurance of</w:t>
      </w:r>
      <w:r>
        <w:rPr>
          <w:spacing w:val="1"/>
        </w:rPr>
        <w:t xml:space="preserve"> </w:t>
      </w:r>
      <w:r>
        <w:t>construction</w:t>
      </w:r>
      <w:r>
        <w:rPr>
          <w:spacing w:val="1"/>
        </w:rPr>
        <w:t xml:space="preserve"> </w:t>
      </w:r>
      <w:r>
        <w:t>works,</w:t>
      </w:r>
      <w:r>
        <w:rPr>
          <w:spacing w:val="1"/>
        </w:rPr>
        <w:t xml:space="preserve"> </w:t>
      </w:r>
      <w:r>
        <w:t>and</w:t>
      </w:r>
      <w:r>
        <w:rPr>
          <w:spacing w:val="1"/>
        </w:rPr>
        <w:t xml:space="preserve"> </w:t>
      </w:r>
      <w:r>
        <w:t>provision</w:t>
      </w:r>
      <w:r>
        <w:rPr>
          <w:spacing w:val="1"/>
        </w:rPr>
        <w:t xml:space="preserve"> </w:t>
      </w:r>
      <w:r>
        <w:t>of</w:t>
      </w:r>
      <w:r>
        <w:rPr>
          <w:spacing w:val="1"/>
        </w:rPr>
        <w:t xml:space="preserve"> </w:t>
      </w:r>
      <w:r>
        <w:t>end</w:t>
      </w:r>
      <w:r>
        <w:rPr>
          <w:spacing w:val="1"/>
        </w:rPr>
        <w:t xml:space="preserve"> </w:t>
      </w:r>
      <w:r>
        <w:t>of</w:t>
      </w:r>
      <w:r>
        <w:rPr>
          <w:spacing w:val="1"/>
        </w:rPr>
        <w:t xml:space="preserve"> </w:t>
      </w:r>
      <w:r>
        <w:t>construction</w:t>
      </w:r>
      <w:r>
        <w:rPr>
          <w:spacing w:val="1"/>
        </w:rPr>
        <w:t xml:space="preserve"> </w:t>
      </w:r>
      <w:r>
        <w:t>documentation</w:t>
      </w:r>
      <w:r>
        <w:rPr>
          <w:spacing w:val="1"/>
        </w:rPr>
        <w:t xml:space="preserve"> </w:t>
      </w:r>
      <w:r>
        <w:t>i.e.</w:t>
      </w:r>
      <w:r>
        <w:rPr>
          <w:spacing w:val="1"/>
        </w:rPr>
        <w:t xml:space="preserve"> </w:t>
      </w:r>
      <w:r>
        <w:t>as</w:t>
      </w:r>
      <w:r>
        <w:rPr>
          <w:spacing w:val="62"/>
        </w:rPr>
        <w:t xml:space="preserve"> </w:t>
      </w:r>
      <w:r>
        <w:t>built</w:t>
      </w:r>
      <w:r>
        <w:rPr>
          <w:spacing w:val="1"/>
        </w:rPr>
        <w:t xml:space="preserve"> </w:t>
      </w:r>
      <w:r>
        <w:t>documentation and Professional Engineering Certificates (PEC’s) for</w:t>
      </w:r>
      <w:r>
        <w:rPr>
          <w:spacing w:val="1"/>
        </w:rPr>
        <w:t xml:space="preserve"> </w:t>
      </w:r>
      <w:r>
        <w:t>the Medupi Ash Dump</w:t>
      </w:r>
      <w:r>
        <w:rPr>
          <w:spacing w:val="1"/>
        </w:rPr>
        <w:t xml:space="preserve"> </w:t>
      </w:r>
      <w:r>
        <w:t>Workshop, stormwater drainage, access and terracing. The professional engineering services</w:t>
      </w:r>
      <w:r>
        <w:rPr>
          <w:spacing w:val="1"/>
        </w:rPr>
        <w:t xml:space="preserve"> </w:t>
      </w:r>
      <w:r>
        <w:t>contract between the Employer and the originally appointed designer has ended. This has left the</w:t>
      </w:r>
      <w:r>
        <w:rPr>
          <w:spacing w:val="-59"/>
        </w:rPr>
        <w:t xml:space="preserve"> </w:t>
      </w:r>
      <w:r>
        <w:t>Employer with</w:t>
      </w:r>
      <w:r>
        <w:rPr>
          <w:spacing w:val="-2"/>
        </w:rPr>
        <w:t xml:space="preserve"> </w:t>
      </w:r>
      <w:r>
        <w:t>incomplete works.</w:t>
      </w:r>
    </w:p>
    <w:p w14:paraId="191BC213" w14:textId="77777777" w:rsidR="0031547B" w:rsidRDefault="00570C5F">
      <w:pPr>
        <w:pStyle w:val="BodyText"/>
        <w:spacing w:before="121" w:line="360" w:lineRule="auto"/>
        <w:ind w:left="1217" w:right="871"/>
        <w:jc w:val="both"/>
      </w:pPr>
      <w:r>
        <w:t>This scope aims to complete the outstanding work to allow for adequately function drainage and</w:t>
      </w:r>
      <w:r>
        <w:rPr>
          <w:spacing w:val="1"/>
        </w:rPr>
        <w:t xml:space="preserve"> </w:t>
      </w:r>
      <w:r>
        <w:t>access</w:t>
      </w:r>
      <w:r>
        <w:rPr>
          <w:spacing w:val="-2"/>
        </w:rPr>
        <w:t xml:space="preserve"> </w:t>
      </w:r>
      <w:r>
        <w:t>to</w:t>
      </w:r>
      <w:r>
        <w:rPr>
          <w:spacing w:val="-2"/>
        </w:rPr>
        <w:t xml:space="preserve"> </w:t>
      </w:r>
      <w:r>
        <w:t>the Ash</w:t>
      </w:r>
      <w:r>
        <w:rPr>
          <w:spacing w:val="-2"/>
        </w:rPr>
        <w:t xml:space="preserve"> </w:t>
      </w:r>
      <w:r>
        <w:t>Dump</w:t>
      </w:r>
      <w:r>
        <w:rPr>
          <w:spacing w:val="-4"/>
        </w:rPr>
        <w:t xml:space="preserve"> </w:t>
      </w:r>
      <w:r>
        <w:t>Workshop</w:t>
      </w:r>
      <w:r>
        <w:rPr>
          <w:spacing w:val="-2"/>
        </w:rPr>
        <w:t xml:space="preserve"> </w:t>
      </w:r>
      <w:r>
        <w:t>and Substation.</w:t>
      </w:r>
    </w:p>
    <w:p w14:paraId="58F10E78" w14:textId="77777777" w:rsidR="0031547B" w:rsidRDefault="00570C5F">
      <w:pPr>
        <w:pStyle w:val="BodyText"/>
        <w:spacing w:before="120" w:line="360" w:lineRule="auto"/>
        <w:ind w:left="1217" w:right="871"/>
        <w:jc w:val="both"/>
      </w:pPr>
      <w:r>
        <w:t>The Employer has resolved to issue the existing designs as conceptual designs to the open</w:t>
      </w:r>
      <w:r>
        <w:rPr>
          <w:spacing w:val="1"/>
        </w:rPr>
        <w:t xml:space="preserve"> </w:t>
      </w:r>
      <w:r>
        <w:t>market</w:t>
      </w:r>
      <w:r>
        <w:rPr>
          <w:spacing w:val="22"/>
        </w:rPr>
        <w:t xml:space="preserve"> </w:t>
      </w:r>
      <w:r>
        <w:t>and</w:t>
      </w:r>
      <w:r>
        <w:rPr>
          <w:spacing w:val="18"/>
        </w:rPr>
        <w:t xml:space="preserve"> </w:t>
      </w:r>
      <w:r>
        <w:t>invite</w:t>
      </w:r>
      <w:r>
        <w:rPr>
          <w:spacing w:val="21"/>
        </w:rPr>
        <w:t xml:space="preserve"> </w:t>
      </w:r>
      <w:r>
        <w:t>all</w:t>
      </w:r>
      <w:r>
        <w:rPr>
          <w:spacing w:val="20"/>
        </w:rPr>
        <w:t xml:space="preserve"> </w:t>
      </w:r>
      <w:r>
        <w:t>interested</w:t>
      </w:r>
      <w:r>
        <w:rPr>
          <w:spacing w:val="18"/>
        </w:rPr>
        <w:t xml:space="preserve"> </w:t>
      </w:r>
      <w:r>
        <w:t>parties</w:t>
      </w:r>
      <w:r>
        <w:rPr>
          <w:spacing w:val="21"/>
        </w:rPr>
        <w:t xml:space="preserve"> </w:t>
      </w:r>
      <w:r>
        <w:t>to</w:t>
      </w:r>
      <w:r>
        <w:rPr>
          <w:spacing w:val="18"/>
        </w:rPr>
        <w:t xml:space="preserve"> </w:t>
      </w:r>
      <w:r>
        <w:t>provide</w:t>
      </w:r>
      <w:r>
        <w:rPr>
          <w:spacing w:val="21"/>
        </w:rPr>
        <w:t xml:space="preserve"> </w:t>
      </w:r>
      <w:r>
        <w:t>professional</w:t>
      </w:r>
      <w:r>
        <w:rPr>
          <w:spacing w:val="20"/>
        </w:rPr>
        <w:t xml:space="preserve"> </w:t>
      </w:r>
      <w:r>
        <w:t>design</w:t>
      </w:r>
      <w:r>
        <w:rPr>
          <w:spacing w:val="20"/>
        </w:rPr>
        <w:t xml:space="preserve"> </w:t>
      </w:r>
      <w:r>
        <w:t>and</w:t>
      </w:r>
      <w:r>
        <w:rPr>
          <w:spacing w:val="21"/>
        </w:rPr>
        <w:t xml:space="preserve"> </w:t>
      </w:r>
      <w:r>
        <w:t>construction</w:t>
      </w:r>
      <w:r>
        <w:rPr>
          <w:spacing w:val="18"/>
        </w:rPr>
        <w:t xml:space="preserve"> </w:t>
      </w:r>
      <w:r>
        <w:t>services</w:t>
      </w:r>
      <w:r>
        <w:rPr>
          <w:spacing w:val="-58"/>
        </w:rPr>
        <w:t xml:space="preserve"> </w:t>
      </w:r>
      <w:r>
        <w:t>for</w:t>
      </w:r>
      <w:r>
        <w:rPr>
          <w:spacing w:val="-1"/>
        </w:rPr>
        <w:t xml:space="preserve"> </w:t>
      </w:r>
      <w:r>
        <w:t>the</w:t>
      </w:r>
      <w:r>
        <w:rPr>
          <w:spacing w:val="-2"/>
        </w:rPr>
        <w:t xml:space="preserve"> </w:t>
      </w:r>
      <w:r>
        <w:t>works.</w:t>
      </w:r>
    </w:p>
    <w:p w14:paraId="32C4FAF2" w14:textId="77777777" w:rsidR="0031547B" w:rsidRDefault="0031547B">
      <w:pPr>
        <w:pStyle w:val="BodyText"/>
        <w:rPr>
          <w:sz w:val="24"/>
        </w:rPr>
      </w:pPr>
    </w:p>
    <w:p w14:paraId="49DBD83A" w14:textId="77777777" w:rsidR="0031547B" w:rsidRDefault="00570C5F">
      <w:pPr>
        <w:pStyle w:val="Heading4"/>
        <w:numPr>
          <w:ilvl w:val="1"/>
          <w:numId w:val="92"/>
        </w:numPr>
        <w:tabs>
          <w:tab w:val="left" w:pos="1585"/>
        </w:tabs>
        <w:spacing w:before="215"/>
        <w:ind w:left="1584" w:hanging="368"/>
      </w:pPr>
      <w:r>
        <w:t>Objectives</w:t>
      </w:r>
    </w:p>
    <w:p w14:paraId="1202F966" w14:textId="77777777" w:rsidR="0031547B" w:rsidRDefault="0031547B">
      <w:pPr>
        <w:pStyle w:val="BodyText"/>
        <w:spacing w:before="6"/>
        <w:rPr>
          <w:rFonts w:ascii="Arial"/>
          <w:b/>
          <w:sz w:val="32"/>
        </w:rPr>
      </w:pPr>
    </w:p>
    <w:p w14:paraId="172666BE" w14:textId="77777777" w:rsidR="0031547B" w:rsidRDefault="00570C5F">
      <w:pPr>
        <w:pStyle w:val="BodyText"/>
        <w:spacing w:line="360" w:lineRule="auto"/>
        <w:ind w:left="1217" w:right="868"/>
        <w:jc w:val="both"/>
      </w:pPr>
      <w:r>
        <w:t>The objectives of the Works is to design and construct the Drainage, Access and Terracing at the</w:t>
      </w:r>
      <w:r>
        <w:rPr>
          <w:spacing w:val="-59"/>
        </w:rPr>
        <w:t xml:space="preserve"> </w:t>
      </w:r>
      <w:r>
        <w:t>Ash</w:t>
      </w:r>
      <w:r>
        <w:rPr>
          <w:spacing w:val="-1"/>
        </w:rPr>
        <w:t xml:space="preserve"> </w:t>
      </w:r>
      <w:r>
        <w:t>Dump</w:t>
      </w:r>
      <w:r>
        <w:rPr>
          <w:spacing w:val="-2"/>
        </w:rPr>
        <w:t xml:space="preserve"> </w:t>
      </w:r>
      <w:r>
        <w:t>Workshop,</w:t>
      </w:r>
      <w:r>
        <w:rPr>
          <w:spacing w:val="-1"/>
        </w:rPr>
        <w:t xml:space="preserve"> </w:t>
      </w:r>
      <w:r>
        <w:t>Substation</w:t>
      </w:r>
      <w:r>
        <w:rPr>
          <w:spacing w:val="2"/>
        </w:rPr>
        <w:t xml:space="preserve"> </w:t>
      </w:r>
      <w:r>
        <w:t>and</w:t>
      </w:r>
      <w:r>
        <w:rPr>
          <w:spacing w:val="-1"/>
        </w:rPr>
        <w:t xml:space="preserve"> </w:t>
      </w:r>
      <w:r>
        <w:t>Surrounds</w:t>
      </w:r>
      <w:r>
        <w:rPr>
          <w:spacing w:val="-1"/>
        </w:rPr>
        <w:t xml:space="preserve"> </w:t>
      </w:r>
      <w:r>
        <w:t>at</w:t>
      </w:r>
      <w:r>
        <w:rPr>
          <w:spacing w:val="-1"/>
        </w:rPr>
        <w:t xml:space="preserve"> </w:t>
      </w:r>
      <w:r>
        <w:t>Medupi</w:t>
      </w:r>
      <w:r>
        <w:rPr>
          <w:spacing w:val="-1"/>
        </w:rPr>
        <w:t xml:space="preserve"> </w:t>
      </w:r>
      <w:r>
        <w:t>Power Station.</w:t>
      </w:r>
    </w:p>
    <w:p w14:paraId="374052B4" w14:textId="77777777" w:rsidR="0031547B" w:rsidRDefault="0031547B">
      <w:pPr>
        <w:pStyle w:val="BodyText"/>
        <w:rPr>
          <w:sz w:val="24"/>
        </w:rPr>
      </w:pPr>
    </w:p>
    <w:p w14:paraId="39B18866" w14:textId="77777777" w:rsidR="0031547B" w:rsidRDefault="0031547B">
      <w:pPr>
        <w:pStyle w:val="BodyText"/>
        <w:spacing w:before="11"/>
        <w:rPr>
          <w:sz w:val="18"/>
        </w:rPr>
      </w:pPr>
    </w:p>
    <w:p w14:paraId="6ACA960E" w14:textId="77777777" w:rsidR="0031547B" w:rsidRDefault="00570C5F">
      <w:pPr>
        <w:pStyle w:val="Heading4"/>
        <w:numPr>
          <w:ilvl w:val="1"/>
          <w:numId w:val="92"/>
        </w:numPr>
        <w:tabs>
          <w:tab w:val="left" w:pos="1587"/>
        </w:tabs>
      </w:pPr>
      <w:r>
        <w:t>Purpose</w:t>
      </w:r>
    </w:p>
    <w:p w14:paraId="78EB9197" w14:textId="77777777" w:rsidR="0031547B" w:rsidRDefault="0031547B">
      <w:pPr>
        <w:pStyle w:val="BodyText"/>
        <w:spacing w:before="6"/>
        <w:rPr>
          <w:rFonts w:ascii="Arial"/>
          <w:b/>
          <w:sz w:val="32"/>
        </w:rPr>
      </w:pPr>
    </w:p>
    <w:p w14:paraId="003D4D76" w14:textId="77777777" w:rsidR="0031547B" w:rsidRDefault="00570C5F">
      <w:pPr>
        <w:pStyle w:val="BodyText"/>
        <w:spacing w:line="360" w:lineRule="auto"/>
        <w:ind w:left="1217" w:right="866"/>
        <w:jc w:val="both"/>
      </w:pPr>
      <w:r>
        <w:t xml:space="preserve">The purpose of this Works Information is to identify the </w:t>
      </w:r>
      <w:r>
        <w:rPr>
          <w:rFonts w:ascii="Arial"/>
          <w:i/>
        </w:rPr>
        <w:t xml:space="preserve">Works </w:t>
      </w:r>
      <w:r>
        <w:t>required for the design and</w:t>
      </w:r>
      <w:r>
        <w:rPr>
          <w:spacing w:val="1"/>
        </w:rPr>
        <w:t xml:space="preserve"> </w:t>
      </w:r>
      <w:r>
        <w:t>construction of the Drainage, Access and Terracing at the Ash Dump Workshop, Substation and</w:t>
      </w:r>
      <w:r>
        <w:rPr>
          <w:spacing w:val="1"/>
        </w:rPr>
        <w:t xml:space="preserve"> </w:t>
      </w:r>
      <w:r>
        <w:t>Surrounds</w:t>
      </w:r>
      <w:r>
        <w:rPr>
          <w:spacing w:val="-3"/>
        </w:rPr>
        <w:t xml:space="preserve"> </w:t>
      </w:r>
      <w:r>
        <w:t>at</w:t>
      </w:r>
      <w:r>
        <w:rPr>
          <w:spacing w:val="-1"/>
        </w:rPr>
        <w:t xml:space="preserve"> </w:t>
      </w:r>
      <w:r>
        <w:t>Medupi</w:t>
      </w:r>
      <w:r>
        <w:rPr>
          <w:spacing w:val="-2"/>
        </w:rPr>
        <w:t xml:space="preserve"> </w:t>
      </w:r>
      <w:r>
        <w:t>Power</w:t>
      </w:r>
      <w:r>
        <w:rPr>
          <w:spacing w:val="1"/>
        </w:rPr>
        <w:t xml:space="preserve"> </w:t>
      </w:r>
      <w:r>
        <w:t>Station.</w:t>
      </w:r>
    </w:p>
    <w:p w14:paraId="4AD1683B" w14:textId="77777777" w:rsidR="0031547B" w:rsidRDefault="0031547B">
      <w:pPr>
        <w:spacing w:line="360" w:lineRule="auto"/>
        <w:jc w:val="both"/>
        <w:sectPr w:rsidR="0031547B">
          <w:pgSz w:w="11910" w:h="16840"/>
          <w:pgMar w:top="1320" w:right="260" w:bottom="880" w:left="60" w:header="714" w:footer="694" w:gutter="0"/>
          <w:cols w:space="720"/>
        </w:sectPr>
      </w:pPr>
    </w:p>
    <w:p w14:paraId="5E987A65" w14:textId="6270E33F" w:rsidR="0031547B" w:rsidRDefault="00DF28C0">
      <w:pPr>
        <w:pStyle w:val="Heading4"/>
        <w:numPr>
          <w:ilvl w:val="1"/>
          <w:numId w:val="91"/>
        </w:numPr>
        <w:tabs>
          <w:tab w:val="left" w:pos="1585"/>
        </w:tabs>
        <w:spacing w:before="91"/>
      </w:pPr>
      <w:r>
        <w:rPr>
          <w:noProof/>
          <w:lang w:val="en-ZA" w:eastAsia="en-ZA"/>
        </w:rPr>
        <w:lastRenderedPageBreak/>
        <mc:AlternateContent>
          <mc:Choice Requires="wps">
            <w:drawing>
              <wp:anchor distT="0" distB="0" distL="114300" distR="114300" simplePos="0" relativeHeight="15742976" behindDoc="0" locked="0" layoutInCell="1" allowOverlap="1" wp14:anchorId="20E62E98" wp14:editId="1C9D87D6">
                <wp:simplePos x="0" y="0"/>
                <wp:positionH relativeFrom="page">
                  <wp:posOffset>739140</wp:posOffset>
                </wp:positionH>
                <wp:positionV relativeFrom="page">
                  <wp:posOffset>1694815</wp:posOffset>
                </wp:positionV>
                <wp:extent cx="6381115" cy="7895590"/>
                <wp:effectExtent l="0" t="0" r="0" b="0"/>
                <wp:wrapNone/>
                <wp:docPr id="126"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1115" cy="7895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587"/>
                              <w:gridCol w:w="8447"/>
                            </w:tblGrid>
                            <w:tr w:rsidR="0031547B" w14:paraId="2BA8C6AF" w14:textId="77777777">
                              <w:trPr>
                                <w:trHeight w:val="424"/>
                              </w:trPr>
                              <w:tc>
                                <w:tcPr>
                                  <w:tcW w:w="1587" w:type="dxa"/>
                                </w:tcPr>
                                <w:p w14:paraId="4B849621" w14:textId="77777777" w:rsidR="0031547B" w:rsidRDefault="00570C5F">
                                  <w:pPr>
                                    <w:pStyle w:val="TableParagraph"/>
                                    <w:spacing w:before="86"/>
                                    <w:ind w:left="108"/>
                                    <w:rPr>
                                      <w:rFonts w:ascii="Arial"/>
                                      <w:b/>
                                    </w:rPr>
                                  </w:pPr>
                                  <w:r>
                                    <w:rPr>
                                      <w:rFonts w:ascii="Arial"/>
                                      <w:b/>
                                    </w:rPr>
                                    <w:t>Definition</w:t>
                                  </w:r>
                                </w:p>
                              </w:tc>
                              <w:tc>
                                <w:tcPr>
                                  <w:tcW w:w="8447" w:type="dxa"/>
                                </w:tcPr>
                                <w:p w14:paraId="38804376" w14:textId="77777777" w:rsidR="0031547B" w:rsidRDefault="00570C5F">
                                  <w:pPr>
                                    <w:pStyle w:val="TableParagraph"/>
                                    <w:spacing w:before="86"/>
                                    <w:ind w:left="105"/>
                                    <w:rPr>
                                      <w:rFonts w:ascii="Arial"/>
                                      <w:b/>
                                    </w:rPr>
                                  </w:pPr>
                                  <w:r>
                                    <w:rPr>
                                      <w:rFonts w:ascii="Arial"/>
                                      <w:b/>
                                    </w:rPr>
                                    <w:t>Meaning</w:t>
                                  </w:r>
                                  <w:r>
                                    <w:rPr>
                                      <w:rFonts w:ascii="Arial"/>
                                      <w:b/>
                                      <w:spacing w:val="-2"/>
                                    </w:rPr>
                                    <w:t xml:space="preserve"> </w:t>
                                  </w:r>
                                  <w:r>
                                    <w:rPr>
                                      <w:rFonts w:ascii="Arial"/>
                                      <w:b/>
                                    </w:rPr>
                                    <w:t>given</w:t>
                                  </w:r>
                                  <w:r>
                                    <w:rPr>
                                      <w:rFonts w:ascii="Arial"/>
                                      <w:b/>
                                      <w:spacing w:val="-2"/>
                                    </w:rPr>
                                    <w:t xml:space="preserve"> </w:t>
                                  </w:r>
                                  <w:r>
                                    <w:rPr>
                                      <w:rFonts w:ascii="Arial"/>
                                      <w:b/>
                                    </w:rPr>
                                    <w:t>to</w:t>
                                  </w:r>
                                  <w:r>
                                    <w:rPr>
                                      <w:rFonts w:ascii="Arial"/>
                                      <w:b/>
                                      <w:spacing w:val="-1"/>
                                    </w:rPr>
                                    <w:t xml:space="preserve"> </w:t>
                                  </w:r>
                                  <w:r>
                                    <w:rPr>
                                      <w:rFonts w:ascii="Arial"/>
                                      <w:b/>
                                    </w:rPr>
                                    <w:t>the</w:t>
                                  </w:r>
                                  <w:r>
                                    <w:rPr>
                                      <w:rFonts w:ascii="Arial"/>
                                      <w:b/>
                                      <w:spacing w:val="-3"/>
                                    </w:rPr>
                                    <w:t xml:space="preserve"> </w:t>
                                  </w:r>
                                  <w:r>
                                    <w:rPr>
                                      <w:rFonts w:ascii="Arial"/>
                                      <w:b/>
                                    </w:rPr>
                                    <w:t>Definition</w:t>
                                  </w:r>
                                </w:p>
                              </w:tc>
                            </w:tr>
                            <w:tr w:rsidR="0031547B" w14:paraId="2FDD5E6A" w14:textId="77777777">
                              <w:trPr>
                                <w:trHeight w:val="676"/>
                              </w:trPr>
                              <w:tc>
                                <w:tcPr>
                                  <w:tcW w:w="1587" w:type="dxa"/>
                                </w:tcPr>
                                <w:p w14:paraId="04DADFA0" w14:textId="77777777" w:rsidR="0031547B" w:rsidRDefault="00570C5F">
                                  <w:pPr>
                                    <w:pStyle w:val="TableParagraph"/>
                                    <w:spacing w:before="84"/>
                                    <w:ind w:left="108"/>
                                  </w:pPr>
                                  <w:r>
                                    <w:t>Acceptance</w:t>
                                  </w:r>
                                </w:p>
                              </w:tc>
                              <w:tc>
                                <w:tcPr>
                                  <w:tcW w:w="8447" w:type="dxa"/>
                                </w:tcPr>
                                <w:p w14:paraId="5BC1AB81" w14:textId="77777777" w:rsidR="0031547B" w:rsidRDefault="00570C5F">
                                  <w:pPr>
                                    <w:pStyle w:val="TableParagraph"/>
                                    <w:spacing w:before="84"/>
                                    <w:ind w:left="105" w:right="252"/>
                                    <w:rPr>
                                      <w:rFonts w:ascii="Arial"/>
                                      <w:i/>
                                    </w:rPr>
                                  </w:pPr>
                                  <w:r>
                                    <w:t>The</w:t>
                                  </w:r>
                                  <w:r>
                                    <w:rPr>
                                      <w:spacing w:val="-1"/>
                                    </w:rPr>
                                    <w:t xml:space="preserve"> </w:t>
                                  </w:r>
                                  <w:r>
                                    <w:rPr>
                                      <w:rFonts w:ascii="Arial"/>
                                      <w:i/>
                                    </w:rPr>
                                    <w:t>Employer</w:t>
                                  </w:r>
                                  <w:r>
                                    <w:rPr>
                                      <w:rFonts w:ascii="Arial"/>
                                      <w:i/>
                                      <w:spacing w:val="-1"/>
                                    </w:rPr>
                                    <w:t xml:space="preserve"> </w:t>
                                  </w:r>
                                  <w:r>
                                    <w:t>accept</w:t>
                                  </w:r>
                                  <w:r>
                                    <w:rPr>
                                      <w:spacing w:val="-2"/>
                                    </w:rPr>
                                    <w:t xml:space="preserve"> </w:t>
                                  </w:r>
                                  <w:r>
                                    <w:t>the</w:t>
                                  </w:r>
                                  <w:r>
                                    <w:rPr>
                                      <w:spacing w:val="-4"/>
                                    </w:rPr>
                                    <w:t xml:space="preserve"> </w:t>
                                  </w:r>
                                  <w:r>
                                    <w:t>condition</w:t>
                                  </w:r>
                                  <w:r>
                                    <w:rPr>
                                      <w:spacing w:val="-1"/>
                                    </w:rPr>
                                    <w:t xml:space="preserve"> </w:t>
                                  </w:r>
                                  <w:r>
                                    <w:t>or design</w:t>
                                  </w:r>
                                  <w:r>
                                    <w:rPr>
                                      <w:spacing w:val="-4"/>
                                    </w:rPr>
                                    <w:t xml:space="preserve"> </w:t>
                                  </w:r>
                                  <w:r>
                                    <w:t>but</w:t>
                                  </w:r>
                                  <w:r>
                                    <w:rPr>
                                      <w:spacing w:val="-4"/>
                                    </w:rPr>
                                    <w:t xml:space="preserve"> </w:t>
                                  </w:r>
                                  <w:r>
                                    <w:t>does</w:t>
                                  </w:r>
                                  <w:r>
                                    <w:rPr>
                                      <w:spacing w:val="-1"/>
                                    </w:rPr>
                                    <w:t xml:space="preserve"> </w:t>
                                  </w:r>
                                  <w:r>
                                    <w:t>not</w:t>
                                  </w:r>
                                  <w:r>
                                    <w:rPr>
                                      <w:spacing w:val="-2"/>
                                    </w:rPr>
                                    <w:t xml:space="preserve"> </w:t>
                                  </w:r>
                                  <w:r>
                                    <w:t>take</w:t>
                                  </w:r>
                                  <w:r>
                                    <w:rPr>
                                      <w:spacing w:val="-4"/>
                                    </w:rPr>
                                    <w:t xml:space="preserve"> </w:t>
                                  </w:r>
                                  <w:r>
                                    <w:t>responsibility from</w:t>
                                  </w:r>
                                  <w:r>
                                    <w:rPr>
                                      <w:spacing w:val="-58"/>
                                    </w:rPr>
                                    <w:t xml:space="preserve"> </w:t>
                                  </w:r>
                                  <w:r>
                                    <w:t>the</w:t>
                                  </w:r>
                                  <w:r>
                                    <w:rPr>
                                      <w:spacing w:val="-1"/>
                                    </w:rPr>
                                    <w:t xml:space="preserve"> </w:t>
                                  </w:r>
                                  <w:r>
                                    <w:rPr>
                                      <w:rFonts w:ascii="Arial"/>
                                      <w:i/>
                                    </w:rPr>
                                    <w:t>Contractor</w:t>
                                  </w:r>
                                </w:p>
                              </w:tc>
                            </w:tr>
                            <w:tr w:rsidR="0031547B" w14:paraId="050A3D56" w14:textId="77777777">
                              <w:trPr>
                                <w:trHeight w:val="928"/>
                              </w:trPr>
                              <w:tc>
                                <w:tcPr>
                                  <w:tcW w:w="1587" w:type="dxa"/>
                                </w:tcPr>
                                <w:p w14:paraId="5A7BC739" w14:textId="77777777" w:rsidR="0031547B" w:rsidRDefault="00570C5F">
                                  <w:pPr>
                                    <w:pStyle w:val="TableParagraph"/>
                                    <w:spacing w:before="84"/>
                                    <w:ind w:left="108"/>
                                  </w:pPr>
                                  <w:r>
                                    <w:t>Approval</w:t>
                                  </w:r>
                                </w:p>
                              </w:tc>
                              <w:tc>
                                <w:tcPr>
                                  <w:tcW w:w="8447" w:type="dxa"/>
                                </w:tcPr>
                                <w:p w14:paraId="5996B0D2" w14:textId="77777777" w:rsidR="0031547B" w:rsidRDefault="00570C5F">
                                  <w:pPr>
                                    <w:pStyle w:val="TableParagraph"/>
                                    <w:spacing w:before="84"/>
                                    <w:ind w:left="105" w:right="252"/>
                                  </w:pPr>
                                  <w:r>
                                    <w:t xml:space="preserve">Written agreement or authorization by </w:t>
                                  </w:r>
                                  <w:r>
                                    <w:rPr>
                                      <w:rFonts w:ascii="Arial"/>
                                      <w:i/>
                                    </w:rPr>
                                    <w:t>Employer</w:t>
                                  </w:r>
                                  <w:r>
                                    <w:t>.</w:t>
                                  </w:r>
                                  <w:r>
                                    <w:rPr>
                                      <w:spacing w:val="1"/>
                                    </w:rPr>
                                    <w:t xml:space="preserve"> </w:t>
                                  </w:r>
                                  <w:r>
                                    <w:t>All requests for approval must be</w:t>
                                  </w:r>
                                  <w:r>
                                    <w:rPr>
                                      <w:spacing w:val="-59"/>
                                    </w:rPr>
                                    <w:t xml:space="preserve"> </w:t>
                                  </w:r>
                                  <w:r>
                                    <w:t>submitted in writing and any proposed deviation from specified requirements must</w:t>
                                  </w:r>
                                  <w:r>
                                    <w:rPr>
                                      <w:spacing w:val="1"/>
                                    </w:rPr>
                                    <w:t xml:space="preserve"> </w:t>
                                  </w:r>
                                  <w:r>
                                    <w:t>be</w:t>
                                  </w:r>
                                  <w:r>
                                    <w:rPr>
                                      <w:spacing w:val="-1"/>
                                    </w:rPr>
                                    <w:t xml:space="preserve"> </w:t>
                                  </w:r>
                                  <w:r>
                                    <w:t>fully</w:t>
                                  </w:r>
                                  <w:r>
                                    <w:rPr>
                                      <w:spacing w:val="-2"/>
                                    </w:rPr>
                                    <w:t xml:space="preserve"> </w:t>
                                  </w:r>
                                  <w:r>
                                    <w:t xml:space="preserve">justified and agreed by </w:t>
                                  </w:r>
                                  <w:r>
                                    <w:rPr>
                                      <w:rFonts w:ascii="Arial"/>
                                      <w:i/>
                                    </w:rPr>
                                    <w:t>Employer</w:t>
                                  </w:r>
                                  <w:r>
                                    <w:t>.</w:t>
                                  </w:r>
                                </w:p>
                              </w:tc>
                            </w:tr>
                            <w:tr w:rsidR="0031547B" w14:paraId="2D294158" w14:textId="77777777">
                              <w:trPr>
                                <w:trHeight w:val="422"/>
                              </w:trPr>
                              <w:tc>
                                <w:tcPr>
                                  <w:tcW w:w="1587" w:type="dxa"/>
                                </w:tcPr>
                                <w:p w14:paraId="74DFC5EF" w14:textId="77777777" w:rsidR="0031547B" w:rsidRDefault="00570C5F">
                                  <w:pPr>
                                    <w:pStyle w:val="TableParagraph"/>
                                    <w:spacing w:before="84"/>
                                    <w:ind w:left="108"/>
                                  </w:pPr>
                                  <w:r>
                                    <w:t>Blitz</w:t>
                                  </w:r>
                                </w:p>
                              </w:tc>
                              <w:tc>
                                <w:tcPr>
                                  <w:tcW w:w="8447" w:type="dxa"/>
                                </w:tcPr>
                                <w:p w14:paraId="47B95CC8" w14:textId="77777777" w:rsidR="0031547B" w:rsidRDefault="00570C5F">
                                  <w:pPr>
                                    <w:pStyle w:val="TableParagraph"/>
                                    <w:spacing w:before="84"/>
                                    <w:ind w:left="105"/>
                                  </w:pPr>
                                  <w:r>
                                    <w:t>A</w:t>
                                  </w:r>
                                  <w:r>
                                    <w:rPr>
                                      <w:spacing w:val="-2"/>
                                    </w:rPr>
                                    <w:t xml:space="preserve"> </w:t>
                                  </w:r>
                                  <w:r>
                                    <w:t>planned</w:t>
                                  </w:r>
                                  <w:r>
                                    <w:rPr>
                                      <w:spacing w:val="-2"/>
                                    </w:rPr>
                                    <w:t xml:space="preserve"> </w:t>
                                  </w:r>
                                  <w:r>
                                    <w:t>but</w:t>
                                  </w:r>
                                  <w:r>
                                    <w:rPr>
                                      <w:spacing w:val="-2"/>
                                    </w:rPr>
                                    <w:t xml:space="preserve"> </w:t>
                                  </w:r>
                                  <w:r>
                                    <w:t>unannounced</w:t>
                                  </w:r>
                                  <w:r>
                                    <w:rPr>
                                      <w:spacing w:val="-2"/>
                                    </w:rPr>
                                    <w:t xml:space="preserve"> </w:t>
                                  </w:r>
                                  <w:r>
                                    <w:t>inspection</w:t>
                                  </w:r>
                                  <w:r>
                                    <w:rPr>
                                      <w:spacing w:val="-1"/>
                                    </w:rPr>
                                    <w:t xml:space="preserve"> </w:t>
                                  </w:r>
                                  <w:r>
                                    <w:t>at</w:t>
                                  </w:r>
                                  <w:r>
                                    <w:rPr>
                                      <w:spacing w:val="-3"/>
                                    </w:rPr>
                                    <w:t xml:space="preserve"> </w:t>
                                  </w:r>
                                  <w:r>
                                    <w:t>a</w:t>
                                  </w:r>
                                  <w:r>
                                    <w:rPr>
                                      <w:spacing w:val="-1"/>
                                    </w:rPr>
                                    <w:t xml:space="preserve"> </w:t>
                                  </w:r>
                                  <w:r>
                                    <w:t>pre-determined</w:t>
                                  </w:r>
                                  <w:r>
                                    <w:rPr>
                                      <w:spacing w:val="-1"/>
                                    </w:rPr>
                                    <w:t xml:space="preserve"> </w:t>
                                  </w:r>
                                  <w:r>
                                    <w:t>site</w:t>
                                  </w:r>
                                  <w:r>
                                    <w:rPr>
                                      <w:spacing w:val="-3"/>
                                    </w:rPr>
                                    <w:t xml:space="preserve"> </w:t>
                                  </w:r>
                                  <w:r>
                                    <w:t>with</w:t>
                                  </w:r>
                                  <w:r>
                                    <w:rPr>
                                      <w:spacing w:val="-2"/>
                                    </w:rPr>
                                    <w:t xml:space="preserve"> </w:t>
                                  </w:r>
                                  <w:r>
                                    <w:t>a</w:t>
                                  </w:r>
                                  <w:r>
                                    <w:rPr>
                                      <w:spacing w:val="-4"/>
                                    </w:rPr>
                                    <w:t xml:space="preserve"> </w:t>
                                  </w:r>
                                  <w:r>
                                    <w:t>specific goal.</w:t>
                                  </w:r>
                                </w:p>
                              </w:tc>
                            </w:tr>
                            <w:tr w:rsidR="0031547B" w14:paraId="64CF93C9" w14:textId="77777777">
                              <w:trPr>
                                <w:trHeight w:val="676"/>
                              </w:trPr>
                              <w:tc>
                                <w:tcPr>
                                  <w:tcW w:w="1587" w:type="dxa"/>
                                </w:tcPr>
                                <w:p w14:paraId="22BC9AE5" w14:textId="77777777" w:rsidR="0031547B" w:rsidRDefault="00570C5F">
                                  <w:pPr>
                                    <w:pStyle w:val="TableParagraph"/>
                                    <w:spacing w:before="86"/>
                                    <w:ind w:left="108" w:right="556"/>
                                  </w:pPr>
                                  <w:r>
                                    <w:t>Common</w:t>
                                  </w:r>
                                  <w:r>
                                    <w:rPr>
                                      <w:spacing w:val="-59"/>
                                    </w:rPr>
                                    <w:t xml:space="preserve"> </w:t>
                                  </w:r>
                                  <w:r>
                                    <w:t>Plant</w:t>
                                  </w:r>
                                </w:p>
                              </w:tc>
                              <w:tc>
                                <w:tcPr>
                                  <w:tcW w:w="8447" w:type="dxa"/>
                                </w:tcPr>
                                <w:p w14:paraId="388F196F" w14:textId="77777777" w:rsidR="0031547B" w:rsidRDefault="00570C5F">
                                  <w:pPr>
                                    <w:pStyle w:val="TableParagraph"/>
                                    <w:spacing w:before="86"/>
                                    <w:ind w:left="105" w:right="547"/>
                                  </w:pPr>
                                  <w:r>
                                    <w:t>The services that is common to all units and any other plant which is not directly</w:t>
                                  </w:r>
                                  <w:r>
                                    <w:rPr>
                                      <w:spacing w:val="-59"/>
                                    </w:rPr>
                                    <w:t xml:space="preserve"> </w:t>
                                  </w:r>
                                  <w:r>
                                    <w:t>applied</w:t>
                                  </w:r>
                                  <w:r>
                                    <w:rPr>
                                      <w:spacing w:val="-1"/>
                                    </w:rPr>
                                    <w:t xml:space="preserve"> </w:t>
                                  </w:r>
                                  <w:r>
                                    <w:t>for</w:t>
                                  </w:r>
                                  <w:r>
                                    <w:rPr>
                                      <w:spacing w:val="1"/>
                                    </w:rPr>
                                    <w:t xml:space="preserve"> </w:t>
                                  </w:r>
                                  <w:r>
                                    <w:t>unit</w:t>
                                  </w:r>
                                  <w:r>
                                    <w:rPr>
                                      <w:spacing w:val="2"/>
                                    </w:rPr>
                                    <w:t xml:space="preserve"> </w:t>
                                  </w:r>
                                  <w:r>
                                    <w:t>operation.</w:t>
                                  </w:r>
                                </w:p>
                              </w:tc>
                            </w:tr>
                            <w:tr w:rsidR="0031547B" w14:paraId="08B0D885" w14:textId="77777777">
                              <w:trPr>
                                <w:trHeight w:val="928"/>
                              </w:trPr>
                              <w:tc>
                                <w:tcPr>
                                  <w:tcW w:w="1587" w:type="dxa"/>
                                </w:tcPr>
                                <w:p w14:paraId="0A656568" w14:textId="77777777" w:rsidR="0031547B" w:rsidRDefault="00570C5F">
                                  <w:pPr>
                                    <w:pStyle w:val="TableParagraph"/>
                                    <w:spacing w:before="86"/>
                                    <w:ind w:left="108" w:right="263"/>
                                  </w:pPr>
                                  <w:r>
                                    <w:rPr>
                                      <w:rFonts w:ascii="Arial" w:hAnsi="Arial"/>
                                      <w:i/>
                                    </w:rPr>
                                    <w:t>Contractor’s</w:t>
                                  </w:r>
                                  <w:r>
                                    <w:rPr>
                                      <w:rFonts w:ascii="Arial" w:hAnsi="Arial"/>
                                      <w:i/>
                                      <w:spacing w:val="-59"/>
                                    </w:rPr>
                                    <w:t xml:space="preserve"> </w:t>
                                  </w:r>
                                  <w:r>
                                    <w:t>Design</w:t>
                                  </w:r>
                                  <w:r>
                                    <w:rPr>
                                      <w:spacing w:val="1"/>
                                    </w:rPr>
                                    <w:t xml:space="preserve"> </w:t>
                                  </w:r>
                                  <w:r>
                                    <w:t>Documents</w:t>
                                  </w:r>
                                </w:p>
                              </w:tc>
                              <w:tc>
                                <w:tcPr>
                                  <w:tcW w:w="8447" w:type="dxa"/>
                                </w:tcPr>
                                <w:p w14:paraId="6EF00305" w14:textId="77777777" w:rsidR="0031547B" w:rsidRDefault="00570C5F">
                                  <w:pPr>
                                    <w:pStyle w:val="TableParagraph"/>
                                    <w:spacing w:before="86"/>
                                    <w:ind w:left="105" w:right="1353"/>
                                  </w:pPr>
                                  <w:r>
                                    <w:rPr>
                                      <w:rFonts w:ascii="Arial"/>
                                      <w:i/>
                                    </w:rPr>
                                    <w:t xml:space="preserve">Contractors </w:t>
                                  </w:r>
                                  <w:r>
                                    <w:t>design documents include the schematic drawings, general</w:t>
                                  </w:r>
                                  <w:r>
                                    <w:rPr>
                                      <w:spacing w:val="-59"/>
                                    </w:rPr>
                                    <w:t xml:space="preserve"> </w:t>
                                  </w:r>
                                  <w:r>
                                    <w:t>arrangement</w:t>
                                  </w:r>
                                  <w:r>
                                    <w:rPr>
                                      <w:spacing w:val="-2"/>
                                    </w:rPr>
                                    <w:t xml:space="preserve"> </w:t>
                                  </w:r>
                                  <w:r>
                                    <w:t>drawings etc.</w:t>
                                  </w:r>
                                  <w:r>
                                    <w:rPr>
                                      <w:spacing w:val="2"/>
                                    </w:rPr>
                                    <w:t xml:space="preserve"> </w:t>
                                  </w:r>
                                  <w:r>
                                    <w:t>prepared</w:t>
                                  </w:r>
                                  <w:r>
                                    <w:rPr>
                                      <w:spacing w:val="-3"/>
                                    </w:rPr>
                                    <w:t xml:space="preserve"> </w:t>
                                  </w:r>
                                  <w:r>
                                    <w:t>by</w:t>
                                  </w:r>
                                  <w:r>
                                    <w:rPr>
                                      <w:spacing w:val="-2"/>
                                    </w:rPr>
                                    <w:t xml:space="preserve"> </w:t>
                                  </w:r>
                                  <w:r>
                                    <w:t>the</w:t>
                                  </w:r>
                                  <w:r>
                                    <w:rPr>
                                      <w:spacing w:val="-1"/>
                                    </w:rPr>
                                    <w:t xml:space="preserve"> </w:t>
                                  </w:r>
                                  <w:r>
                                    <w:rPr>
                                      <w:rFonts w:ascii="Arial"/>
                                      <w:i/>
                                    </w:rPr>
                                    <w:t xml:space="preserve">Contractor </w:t>
                                  </w:r>
                                  <w:r>
                                    <w:t>for</w:t>
                                  </w:r>
                                  <w:r>
                                    <w:rPr>
                                      <w:spacing w:val="-2"/>
                                    </w:rPr>
                                    <w:t xml:space="preserve"> </w:t>
                                  </w:r>
                                  <w:r>
                                    <w:t>the</w:t>
                                  </w:r>
                                  <w:r>
                                    <w:rPr>
                                      <w:spacing w:val="-2"/>
                                    </w:rPr>
                                    <w:t xml:space="preserve"> </w:t>
                                  </w:r>
                                  <w:r>
                                    <w:t>Works.</w:t>
                                  </w:r>
                                </w:p>
                              </w:tc>
                            </w:tr>
                            <w:tr w:rsidR="0031547B" w14:paraId="4EF904A5" w14:textId="77777777">
                              <w:trPr>
                                <w:trHeight w:val="930"/>
                              </w:trPr>
                              <w:tc>
                                <w:tcPr>
                                  <w:tcW w:w="1587" w:type="dxa"/>
                                </w:tcPr>
                                <w:p w14:paraId="036F29FB" w14:textId="77777777" w:rsidR="0031547B" w:rsidRDefault="00570C5F">
                                  <w:pPr>
                                    <w:pStyle w:val="TableParagraph"/>
                                    <w:spacing w:before="86"/>
                                    <w:ind w:left="108" w:right="764"/>
                                  </w:pPr>
                                  <w:r>
                                    <w:t>Design</w:t>
                                  </w:r>
                                  <w:r>
                                    <w:rPr>
                                      <w:spacing w:val="-59"/>
                                    </w:rPr>
                                    <w:t xml:space="preserve"> </w:t>
                                  </w:r>
                                  <w:r>
                                    <w:t>Freeze</w:t>
                                  </w:r>
                                </w:p>
                              </w:tc>
                              <w:tc>
                                <w:tcPr>
                                  <w:tcW w:w="8447" w:type="dxa"/>
                                </w:tcPr>
                                <w:p w14:paraId="5AAA367B" w14:textId="77777777" w:rsidR="0031547B" w:rsidRDefault="00570C5F">
                                  <w:pPr>
                                    <w:pStyle w:val="TableParagraph"/>
                                    <w:spacing w:before="86"/>
                                    <w:ind w:left="105" w:right="117"/>
                                  </w:pPr>
                                  <w:r>
                                    <w:t>is a binding decision that defines the whole product, its parts or parameters and</w:t>
                                  </w:r>
                                  <w:r>
                                    <w:rPr>
                                      <w:spacing w:val="1"/>
                                    </w:rPr>
                                    <w:t xml:space="preserve"> </w:t>
                                  </w:r>
                                  <w:r>
                                    <w:t>allows the continuation of the design based on that decision (no further changes can</w:t>
                                  </w:r>
                                  <w:r>
                                    <w:rPr>
                                      <w:spacing w:val="-59"/>
                                    </w:rPr>
                                    <w:t xml:space="preserve"> </w:t>
                                  </w:r>
                                  <w:r>
                                    <w:t>be</w:t>
                                  </w:r>
                                  <w:r>
                                    <w:rPr>
                                      <w:spacing w:val="-1"/>
                                    </w:rPr>
                                    <w:t xml:space="preserve"> </w:t>
                                  </w:r>
                                  <w:r>
                                    <w:t>made</w:t>
                                  </w:r>
                                  <w:r>
                                    <w:rPr>
                                      <w:spacing w:val="-2"/>
                                    </w:rPr>
                                    <w:t xml:space="preserve"> </w:t>
                                  </w:r>
                                  <w:r>
                                    <w:t>to</w:t>
                                  </w:r>
                                  <w:r>
                                    <w:rPr>
                                      <w:spacing w:val="-2"/>
                                    </w:rPr>
                                    <w:t xml:space="preserve"> </w:t>
                                  </w:r>
                                  <w:r>
                                    <w:t>the</w:t>
                                  </w:r>
                                  <w:r>
                                    <w:rPr>
                                      <w:spacing w:val="-2"/>
                                    </w:rPr>
                                    <w:t xml:space="preserve"> </w:t>
                                  </w:r>
                                  <w:r>
                                    <w:t>design,</w:t>
                                  </w:r>
                                  <w:r>
                                    <w:rPr>
                                      <w:spacing w:val="-1"/>
                                    </w:rPr>
                                    <w:t xml:space="preserve"> </w:t>
                                  </w:r>
                                  <w:r>
                                    <w:t>it</w:t>
                                  </w:r>
                                  <w:r>
                                    <w:rPr>
                                      <w:spacing w:val="-1"/>
                                    </w:rPr>
                                    <w:t xml:space="preserve"> </w:t>
                                  </w:r>
                                  <w:r>
                                    <w:t>is</w:t>
                                  </w:r>
                                  <w:r>
                                    <w:rPr>
                                      <w:spacing w:val="1"/>
                                    </w:rPr>
                                    <w:t xml:space="preserve"> </w:t>
                                  </w:r>
                                  <w:r>
                                    <w:t>cut-off</w:t>
                                  </w:r>
                                  <w:r>
                                    <w:rPr>
                                      <w:spacing w:val="-1"/>
                                    </w:rPr>
                                    <w:t xml:space="preserve"> </w:t>
                                  </w:r>
                                  <w:r>
                                    <w:t>for</w:t>
                                  </w:r>
                                  <w:r>
                                    <w:rPr>
                                      <w:spacing w:val="-2"/>
                                    </w:rPr>
                                    <w:t xml:space="preserve"> </w:t>
                                  </w:r>
                                  <w:r>
                                    <w:t>the engineers)</w:t>
                                  </w:r>
                                </w:p>
                              </w:tc>
                            </w:tr>
                            <w:tr w:rsidR="0031547B" w14:paraId="4A9A9E6F" w14:textId="77777777">
                              <w:trPr>
                                <w:trHeight w:val="674"/>
                              </w:trPr>
                              <w:tc>
                                <w:tcPr>
                                  <w:tcW w:w="1587" w:type="dxa"/>
                                </w:tcPr>
                                <w:p w14:paraId="4234005D" w14:textId="77777777" w:rsidR="0031547B" w:rsidRDefault="00570C5F">
                                  <w:pPr>
                                    <w:pStyle w:val="TableParagraph"/>
                                    <w:spacing w:before="84"/>
                                    <w:ind w:left="108"/>
                                    <w:rPr>
                                      <w:rFonts w:ascii="Arial" w:hAnsi="Arial"/>
                                      <w:i/>
                                    </w:rPr>
                                  </w:pPr>
                                  <w:r>
                                    <w:rPr>
                                      <w:rFonts w:ascii="Arial" w:hAnsi="Arial"/>
                                      <w:i/>
                                    </w:rPr>
                                    <w:t>Employer’s</w:t>
                                  </w:r>
                                </w:p>
                                <w:p w14:paraId="5FFEC221" w14:textId="77777777" w:rsidR="0031547B" w:rsidRDefault="00570C5F">
                                  <w:pPr>
                                    <w:pStyle w:val="TableParagraph"/>
                                    <w:spacing w:before="1"/>
                                    <w:ind w:left="108"/>
                                  </w:pPr>
                                  <w:r>
                                    <w:t>Schematics</w:t>
                                  </w:r>
                                </w:p>
                              </w:tc>
                              <w:tc>
                                <w:tcPr>
                                  <w:tcW w:w="8447" w:type="dxa"/>
                                </w:tcPr>
                                <w:p w14:paraId="4B6A5DBB" w14:textId="77777777" w:rsidR="0031547B" w:rsidRDefault="00570C5F">
                                  <w:pPr>
                                    <w:pStyle w:val="TableParagraph"/>
                                    <w:spacing w:before="84"/>
                                    <w:ind w:left="105" w:right="252"/>
                                  </w:pPr>
                                  <w:r>
                                    <w:t xml:space="preserve">There are standard drawings developed by the </w:t>
                                  </w:r>
                                  <w:r>
                                    <w:rPr>
                                      <w:rFonts w:ascii="Arial"/>
                                      <w:i/>
                                    </w:rPr>
                                    <w:t>Employer</w:t>
                                  </w:r>
                                  <w:r>
                                    <w:t>, to be used as a basis for</w:t>
                                  </w:r>
                                  <w:r>
                                    <w:rPr>
                                      <w:spacing w:val="-59"/>
                                    </w:rPr>
                                    <w:t xml:space="preserve"> </w:t>
                                  </w:r>
                                  <w:r>
                                    <w:t>developing</w:t>
                                  </w:r>
                                  <w:r>
                                    <w:rPr>
                                      <w:spacing w:val="-1"/>
                                    </w:rPr>
                                    <w:t xml:space="preserve"> </w:t>
                                  </w:r>
                                  <w:r>
                                    <w:t>detail design</w:t>
                                  </w:r>
                                  <w:r>
                                    <w:rPr>
                                      <w:spacing w:val="-3"/>
                                    </w:rPr>
                                    <w:t xml:space="preserve"> </w:t>
                                  </w:r>
                                  <w:r>
                                    <w:t>drawings</w:t>
                                  </w:r>
                                  <w:r>
                                    <w:rPr>
                                      <w:spacing w:val="1"/>
                                    </w:rPr>
                                    <w:t xml:space="preserve"> </w:t>
                                  </w:r>
                                  <w:r>
                                    <w:t>for</w:t>
                                  </w:r>
                                  <w:r>
                                    <w:rPr>
                                      <w:spacing w:val="1"/>
                                    </w:rPr>
                                    <w:t xml:space="preserve"> </w:t>
                                  </w:r>
                                  <w:r>
                                    <w:t>all</w:t>
                                  </w:r>
                                  <w:r>
                                    <w:rPr>
                                      <w:spacing w:val="-4"/>
                                    </w:rPr>
                                    <w:t xml:space="preserve"> </w:t>
                                  </w:r>
                                  <w:r>
                                    <w:t>the</w:t>
                                  </w:r>
                                  <w:r>
                                    <w:rPr>
                                      <w:spacing w:val="-2"/>
                                    </w:rPr>
                                    <w:t xml:space="preserve"> </w:t>
                                  </w:r>
                                  <w:r>
                                    <w:t>functional</w:t>
                                  </w:r>
                                  <w:r>
                                    <w:rPr>
                                      <w:spacing w:val="-1"/>
                                    </w:rPr>
                                    <w:t xml:space="preserve"> </w:t>
                                  </w:r>
                                  <w:r>
                                    <w:t>circuits.</w:t>
                                  </w:r>
                                </w:p>
                              </w:tc>
                            </w:tr>
                            <w:tr w:rsidR="0031547B" w14:paraId="3B1BFB7C" w14:textId="77777777">
                              <w:trPr>
                                <w:trHeight w:val="676"/>
                              </w:trPr>
                              <w:tc>
                                <w:tcPr>
                                  <w:tcW w:w="1587" w:type="dxa"/>
                                </w:tcPr>
                                <w:p w14:paraId="28BCD773" w14:textId="77777777" w:rsidR="0031547B" w:rsidRDefault="00570C5F">
                                  <w:pPr>
                                    <w:pStyle w:val="TableParagraph"/>
                                    <w:spacing w:before="86"/>
                                    <w:ind w:left="108"/>
                                  </w:pPr>
                                  <w:r>
                                    <w:t>Interface</w:t>
                                  </w:r>
                                </w:p>
                              </w:tc>
                              <w:tc>
                                <w:tcPr>
                                  <w:tcW w:w="8447" w:type="dxa"/>
                                </w:tcPr>
                                <w:p w14:paraId="6FA2296C" w14:textId="77777777" w:rsidR="0031547B" w:rsidRDefault="00570C5F">
                                  <w:pPr>
                                    <w:pStyle w:val="TableParagraph"/>
                                    <w:spacing w:before="86"/>
                                    <w:ind w:left="105" w:right="705"/>
                                  </w:pPr>
                                  <w:r>
                                    <w:t>Interface in these document means either to hard wired or software interaction</w:t>
                                  </w:r>
                                  <w:r>
                                    <w:rPr>
                                      <w:spacing w:val="-59"/>
                                    </w:rPr>
                                    <w:t xml:space="preserve"> </w:t>
                                  </w:r>
                                  <w:r>
                                    <w:t>between</w:t>
                                  </w:r>
                                  <w:r>
                                    <w:rPr>
                                      <w:spacing w:val="-1"/>
                                    </w:rPr>
                                    <w:t xml:space="preserve"> </w:t>
                                  </w:r>
                                  <w:r>
                                    <w:t>the</w:t>
                                  </w:r>
                                  <w:r>
                                    <w:rPr>
                                      <w:spacing w:val="-2"/>
                                    </w:rPr>
                                    <w:t xml:space="preserve"> </w:t>
                                  </w:r>
                                  <w:r>
                                    <w:rPr>
                                      <w:rFonts w:ascii="Arial"/>
                                      <w:i/>
                                    </w:rPr>
                                    <w:t>Contractors</w:t>
                                  </w:r>
                                  <w:r>
                                    <w:rPr>
                                      <w:rFonts w:ascii="Arial"/>
                                      <w:i/>
                                      <w:spacing w:val="-1"/>
                                    </w:rPr>
                                    <w:t xml:space="preserve"> </w:t>
                                  </w:r>
                                  <w:r>
                                    <w:t>and</w:t>
                                  </w:r>
                                  <w:r>
                                    <w:rPr>
                                      <w:spacing w:val="-2"/>
                                    </w:rPr>
                                    <w:t xml:space="preserve"> </w:t>
                                  </w:r>
                                  <w:r>
                                    <w:t>Others</w:t>
                                  </w:r>
                                  <w:r>
                                    <w:rPr>
                                      <w:spacing w:val="-2"/>
                                    </w:rPr>
                                    <w:t xml:space="preserve"> </w:t>
                                  </w:r>
                                  <w:r>
                                    <w:t>design or</w:t>
                                  </w:r>
                                  <w:r>
                                    <w:rPr>
                                      <w:spacing w:val="-1"/>
                                    </w:rPr>
                                    <w:t xml:space="preserve"> </w:t>
                                  </w:r>
                                  <w:r>
                                    <w:t>works</w:t>
                                  </w:r>
                                </w:p>
                              </w:tc>
                            </w:tr>
                            <w:tr w:rsidR="0031547B" w14:paraId="1849A20D" w14:textId="77777777">
                              <w:trPr>
                                <w:trHeight w:val="928"/>
                              </w:trPr>
                              <w:tc>
                                <w:tcPr>
                                  <w:tcW w:w="1587" w:type="dxa"/>
                                </w:tcPr>
                                <w:p w14:paraId="3B8BA993" w14:textId="77777777" w:rsidR="0031547B" w:rsidRDefault="00570C5F">
                                  <w:pPr>
                                    <w:pStyle w:val="TableParagraph"/>
                                    <w:spacing w:before="86"/>
                                    <w:ind w:left="108"/>
                                  </w:pPr>
                                  <w:r>
                                    <w:t>Others</w:t>
                                  </w:r>
                                </w:p>
                              </w:tc>
                              <w:tc>
                                <w:tcPr>
                                  <w:tcW w:w="8447" w:type="dxa"/>
                                </w:tcPr>
                                <w:p w14:paraId="77F54AF5" w14:textId="77777777" w:rsidR="0031547B" w:rsidRDefault="00570C5F">
                                  <w:pPr>
                                    <w:pStyle w:val="TableParagraph"/>
                                    <w:spacing w:before="86"/>
                                    <w:ind w:left="105" w:right="474"/>
                                  </w:pPr>
                                  <w:r>
                                    <w:t xml:space="preserve">Others, as defined in these documents includes the HVAC </w:t>
                                  </w:r>
                                  <w:r>
                                    <w:rPr>
                                      <w:rFonts w:ascii="Arial"/>
                                      <w:i/>
                                    </w:rPr>
                                    <w:t>Contractor</w:t>
                                  </w:r>
                                  <w:r>
                                    <w:t>s, Civil</w:t>
                                  </w:r>
                                  <w:r>
                                    <w:rPr>
                                      <w:spacing w:val="1"/>
                                    </w:rPr>
                                    <w:t xml:space="preserve"> </w:t>
                                  </w:r>
                                  <w:r>
                                    <w:rPr>
                                      <w:rFonts w:ascii="Arial"/>
                                      <w:i/>
                                    </w:rPr>
                                    <w:t>Contractor</w:t>
                                  </w:r>
                                  <w:r>
                                    <w:t xml:space="preserve">s, Electrical </w:t>
                                  </w:r>
                                  <w:r>
                                    <w:rPr>
                                      <w:rFonts w:ascii="Arial"/>
                                      <w:i/>
                                    </w:rPr>
                                    <w:t>Contractor</w:t>
                                  </w:r>
                                  <w:r>
                                    <w:t xml:space="preserve">s, C&amp;I </w:t>
                                  </w:r>
                                  <w:r>
                                    <w:rPr>
                                      <w:rFonts w:ascii="Arial"/>
                                      <w:i/>
                                    </w:rPr>
                                    <w:t>Contractor</w:t>
                                  </w:r>
                                  <w:r>
                                    <w:t xml:space="preserve">s and Mechanical </w:t>
                                  </w:r>
                                  <w:r>
                                    <w:rPr>
                                      <w:rFonts w:ascii="Arial"/>
                                      <w:i/>
                                    </w:rPr>
                                    <w:t>Contractor</w:t>
                                  </w:r>
                                  <w:r>
                                    <w:t>s</w:t>
                                  </w:r>
                                  <w:r>
                                    <w:rPr>
                                      <w:spacing w:val="-59"/>
                                    </w:rPr>
                                    <w:t xml:space="preserve"> </w:t>
                                  </w:r>
                                  <w:r>
                                    <w:t>constructing</w:t>
                                  </w:r>
                                  <w:r>
                                    <w:rPr>
                                      <w:spacing w:val="-1"/>
                                    </w:rPr>
                                    <w:t xml:space="preserve"> </w:t>
                                  </w:r>
                                  <w:r>
                                    <w:t>work</w:t>
                                  </w:r>
                                  <w:r>
                                    <w:rPr>
                                      <w:spacing w:val="-2"/>
                                    </w:rPr>
                                    <w:t xml:space="preserve"> </w:t>
                                  </w:r>
                                  <w:r>
                                    <w:t>for</w:t>
                                  </w:r>
                                  <w:r>
                                    <w:rPr>
                                      <w:spacing w:val="-1"/>
                                    </w:rPr>
                                    <w:t xml:space="preserve"> </w:t>
                                  </w:r>
                                  <w:r>
                                    <w:t xml:space="preserve">the </w:t>
                                  </w:r>
                                  <w:r>
                                    <w:rPr>
                                      <w:rFonts w:ascii="Arial"/>
                                      <w:i/>
                                    </w:rPr>
                                    <w:t>Employer</w:t>
                                  </w:r>
                                  <w:r>
                                    <w:rPr>
                                      <w:rFonts w:ascii="Arial"/>
                                      <w:i/>
                                      <w:spacing w:val="-1"/>
                                    </w:rPr>
                                    <w:t xml:space="preserve"> </w:t>
                                  </w:r>
                                  <w:r>
                                    <w:t>on</w:t>
                                  </w:r>
                                  <w:r>
                                    <w:rPr>
                                      <w:spacing w:val="-2"/>
                                    </w:rPr>
                                    <w:t xml:space="preserve"> </w:t>
                                  </w:r>
                                  <w:r>
                                    <w:t>site.</w:t>
                                  </w:r>
                                </w:p>
                              </w:tc>
                            </w:tr>
                            <w:tr w:rsidR="0031547B" w14:paraId="05710375" w14:textId="77777777">
                              <w:trPr>
                                <w:trHeight w:val="676"/>
                              </w:trPr>
                              <w:tc>
                                <w:tcPr>
                                  <w:tcW w:w="1587" w:type="dxa"/>
                                </w:tcPr>
                                <w:p w14:paraId="5BDA88BD" w14:textId="77777777" w:rsidR="0031547B" w:rsidRDefault="00570C5F">
                                  <w:pPr>
                                    <w:pStyle w:val="TableParagraph"/>
                                    <w:spacing w:before="86"/>
                                    <w:ind w:left="108" w:right="605"/>
                                  </w:pPr>
                                  <w:r>
                                    <w:t>Master</w:t>
                                  </w:r>
                                  <w:r>
                                    <w:rPr>
                                      <w:spacing w:val="1"/>
                                    </w:rPr>
                                    <w:t xml:space="preserve"> </w:t>
                                  </w:r>
                                  <w:r>
                                    <w:t>Program</w:t>
                                  </w:r>
                                </w:p>
                              </w:tc>
                              <w:tc>
                                <w:tcPr>
                                  <w:tcW w:w="8447" w:type="dxa"/>
                                </w:tcPr>
                                <w:p w14:paraId="69BCA774" w14:textId="77777777" w:rsidR="0031547B" w:rsidRDefault="00570C5F">
                                  <w:pPr>
                                    <w:pStyle w:val="TableParagraph"/>
                                    <w:spacing w:before="86"/>
                                    <w:ind w:left="105"/>
                                    <w:rPr>
                                      <w:rFonts w:ascii="Arial"/>
                                      <w:i/>
                                    </w:rPr>
                                  </w:pPr>
                                  <w:r>
                                    <w:t>Is</w:t>
                                  </w:r>
                                  <w:r>
                                    <w:rPr>
                                      <w:spacing w:val="-4"/>
                                    </w:rPr>
                                    <w:t xml:space="preserve"> </w:t>
                                  </w:r>
                                  <w:r>
                                    <w:t>the</w:t>
                                  </w:r>
                                  <w:r>
                                    <w:rPr>
                                      <w:spacing w:val="-1"/>
                                    </w:rPr>
                                    <w:t xml:space="preserve"> </w:t>
                                  </w:r>
                                  <w:r>
                                    <w:t>integrated</w:t>
                                  </w:r>
                                  <w:r>
                                    <w:rPr>
                                      <w:spacing w:val="-2"/>
                                    </w:rPr>
                                    <w:t xml:space="preserve"> </w:t>
                                  </w:r>
                                  <w:r>
                                    <w:t>program of</w:t>
                                  </w:r>
                                  <w:r>
                                    <w:rPr>
                                      <w:spacing w:val="-2"/>
                                    </w:rPr>
                                    <w:t xml:space="preserve"> </w:t>
                                  </w:r>
                                  <w:r>
                                    <w:t>the</w:t>
                                  </w:r>
                                  <w:r>
                                    <w:rPr>
                                      <w:spacing w:val="-2"/>
                                    </w:rPr>
                                    <w:t xml:space="preserve"> </w:t>
                                  </w:r>
                                  <w:r>
                                    <w:rPr>
                                      <w:rFonts w:ascii="Arial"/>
                                      <w:i/>
                                    </w:rPr>
                                    <w:t>Employer</w:t>
                                  </w:r>
                                </w:p>
                              </w:tc>
                            </w:tr>
                            <w:tr w:rsidR="0031547B" w14:paraId="2FFDE38E" w14:textId="77777777">
                              <w:trPr>
                                <w:trHeight w:val="424"/>
                              </w:trPr>
                              <w:tc>
                                <w:tcPr>
                                  <w:tcW w:w="1587" w:type="dxa"/>
                                </w:tcPr>
                                <w:p w14:paraId="5B9E4BB6" w14:textId="77777777" w:rsidR="0031547B" w:rsidRDefault="00570C5F">
                                  <w:pPr>
                                    <w:pStyle w:val="TableParagraph"/>
                                    <w:spacing w:before="86"/>
                                    <w:ind w:left="108"/>
                                  </w:pPr>
                                  <w:r>
                                    <w:t>Project</w:t>
                                  </w:r>
                                </w:p>
                              </w:tc>
                              <w:tc>
                                <w:tcPr>
                                  <w:tcW w:w="8447" w:type="dxa"/>
                                </w:tcPr>
                                <w:p w14:paraId="62CB6566" w14:textId="77777777" w:rsidR="0031547B" w:rsidRDefault="00570C5F">
                                  <w:pPr>
                                    <w:pStyle w:val="TableParagraph"/>
                                    <w:spacing w:before="86"/>
                                    <w:ind w:left="105"/>
                                  </w:pPr>
                                  <w:r>
                                    <w:t>Medupi</w:t>
                                  </w:r>
                                  <w:r>
                                    <w:rPr>
                                      <w:spacing w:val="-2"/>
                                    </w:rPr>
                                    <w:t xml:space="preserve"> </w:t>
                                  </w:r>
                                  <w:r>
                                    <w:t>Eastern</w:t>
                                  </w:r>
                                  <w:r>
                                    <w:rPr>
                                      <w:spacing w:val="-1"/>
                                    </w:rPr>
                                    <w:t xml:space="preserve"> </w:t>
                                  </w:r>
                                  <w:r>
                                    <w:t>Seasonal</w:t>
                                  </w:r>
                                  <w:r>
                                    <w:rPr>
                                      <w:spacing w:val="-2"/>
                                    </w:rPr>
                                    <w:t xml:space="preserve"> </w:t>
                                  </w:r>
                                  <w:r>
                                    <w:t>Coal</w:t>
                                  </w:r>
                                  <w:r>
                                    <w:rPr>
                                      <w:spacing w:val="-1"/>
                                    </w:rPr>
                                    <w:t xml:space="preserve"> </w:t>
                                  </w:r>
                                  <w:r>
                                    <w:t>Stockyard</w:t>
                                  </w:r>
                                  <w:r>
                                    <w:rPr>
                                      <w:spacing w:val="-1"/>
                                    </w:rPr>
                                    <w:t xml:space="preserve"> </w:t>
                                  </w:r>
                                  <w:r>
                                    <w:t>and</w:t>
                                  </w:r>
                                  <w:r>
                                    <w:rPr>
                                      <w:spacing w:val="-3"/>
                                    </w:rPr>
                                    <w:t xml:space="preserve"> </w:t>
                                  </w:r>
                                  <w:r>
                                    <w:t>Roads</w:t>
                                  </w:r>
                                  <w:r>
                                    <w:rPr>
                                      <w:spacing w:val="-1"/>
                                    </w:rPr>
                                    <w:t xml:space="preserve"> </w:t>
                                  </w:r>
                                  <w:r>
                                    <w:t>Construction</w:t>
                                  </w:r>
                                  <w:r>
                                    <w:rPr>
                                      <w:spacing w:val="-3"/>
                                    </w:rPr>
                                    <w:t xml:space="preserve"> </w:t>
                                  </w:r>
                                  <w:r>
                                    <w:t>Project.</w:t>
                                  </w:r>
                                </w:p>
                              </w:tc>
                            </w:tr>
                            <w:tr w:rsidR="0031547B" w14:paraId="26B9C174" w14:textId="77777777">
                              <w:trPr>
                                <w:trHeight w:val="422"/>
                              </w:trPr>
                              <w:tc>
                                <w:tcPr>
                                  <w:tcW w:w="1587" w:type="dxa"/>
                                </w:tcPr>
                                <w:p w14:paraId="3A0F8ED6" w14:textId="77777777" w:rsidR="0031547B" w:rsidRDefault="00570C5F">
                                  <w:pPr>
                                    <w:pStyle w:val="TableParagraph"/>
                                    <w:spacing w:before="84"/>
                                    <w:ind w:left="108"/>
                                  </w:pPr>
                                  <w:r>
                                    <w:t>Plant</w:t>
                                  </w:r>
                                  <w:r>
                                    <w:rPr>
                                      <w:spacing w:val="1"/>
                                    </w:rPr>
                                    <w:t xml:space="preserve"> </w:t>
                                  </w:r>
                                  <w:r>
                                    <w:t>Area</w:t>
                                  </w:r>
                                </w:p>
                              </w:tc>
                              <w:tc>
                                <w:tcPr>
                                  <w:tcW w:w="8447" w:type="dxa"/>
                                </w:tcPr>
                                <w:p w14:paraId="01E76FD4" w14:textId="77777777" w:rsidR="0031547B" w:rsidRDefault="00570C5F">
                                  <w:pPr>
                                    <w:pStyle w:val="TableParagraph"/>
                                    <w:spacing w:before="84"/>
                                    <w:ind w:left="105"/>
                                  </w:pPr>
                                  <w:r>
                                    <w:t>Means</w:t>
                                  </w:r>
                                  <w:r>
                                    <w:rPr>
                                      <w:spacing w:val="-3"/>
                                    </w:rPr>
                                    <w:t xml:space="preserve"> </w:t>
                                  </w:r>
                                  <w:r>
                                    <w:t>the</w:t>
                                  </w:r>
                                  <w:r>
                                    <w:rPr>
                                      <w:spacing w:val="-1"/>
                                    </w:rPr>
                                    <w:t xml:space="preserve"> </w:t>
                                  </w:r>
                                  <w:r>
                                    <w:t>Balance</w:t>
                                  </w:r>
                                  <w:r>
                                    <w:rPr>
                                      <w:spacing w:val="-3"/>
                                    </w:rPr>
                                    <w:t xml:space="preserve"> </w:t>
                                  </w:r>
                                  <w:r>
                                    <w:t>of</w:t>
                                  </w:r>
                                  <w:r>
                                    <w:rPr>
                                      <w:spacing w:val="-2"/>
                                    </w:rPr>
                                    <w:t xml:space="preserve"> </w:t>
                                  </w:r>
                                  <w:r>
                                    <w:t>Plant</w:t>
                                  </w:r>
                                  <w:r>
                                    <w:rPr>
                                      <w:spacing w:val="1"/>
                                    </w:rPr>
                                    <w:t xml:space="preserve"> </w:t>
                                  </w:r>
                                  <w:r>
                                    <w:t>including</w:t>
                                  </w:r>
                                  <w:r>
                                    <w:rPr>
                                      <w:spacing w:val="-1"/>
                                    </w:rPr>
                                    <w:t xml:space="preserve"> </w:t>
                                  </w:r>
                                  <w:r>
                                    <w:t>Coal Stockyard</w:t>
                                  </w:r>
                                  <w:r>
                                    <w:rPr>
                                      <w:spacing w:val="-1"/>
                                    </w:rPr>
                                    <w:t xml:space="preserve"> </w:t>
                                  </w:r>
                                  <w:r>
                                    <w:t>area.</w:t>
                                  </w:r>
                                </w:p>
                              </w:tc>
                            </w:tr>
                            <w:tr w:rsidR="0031547B" w14:paraId="29232230" w14:textId="77777777">
                              <w:trPr>
                                <w:trHeight w:val="1182"/>
                              </w:trPr>
                              <w:tc>
                                <w:tcPr>
                                  <w:tcW w:w="1587" w:type="dxa"/>
                                </w:tcPr>
                                <w:p w14:paraId="3F3F43C7" w14:textId="77777777" w:rsidR="0031547B" w:rsidRDefault="00570C5F">
                                  <w:pPr>
                                    <w:pStyle w:val="TableParagraph"/>
                                    <w:spacing w:before="86"/>
                                    <w:ind w:left="108"/>
                                  </w:pPr>
                                  <w:r>
                                    <w:t>Specification</w:t>
                                  </w:r>
                                </w:p>
                              </w:tc>
                              <w:tc>
                                <w:tcPr>
                                  <w:tcW w:w="8447" w:type="dxa"/>
                                </w:tcPr>
                                <w:p w14:paraId="79180274" w14:textId="77777777" w:rsidR="0031547B" w:rsidRDefault="00570C5F">
                                  <w:pPr>
                                    <w:pStyle w:val="TableParagraph"/>
                                    <w:spacing w:before="86"/>
                                    <w:ind w:left="105" w:right="277"/>
                                  </w:pPr>
                                  <w:r>
                                    <w:t>The document/s forming part of the contract in which are described the methods of</w:t>
                                  </w:r>
                                  <w:r>
                                    <w:rPr>
                                      <w:spacing w:val="-59"/>
                                    </w:rPr>
                                    <w:t xml:space="preserve"> </w:t>
                                  </w:r>
                                  <w:r>
                                    <w:t>executing the various items of work to be done, and the nature and quality of the</w:t>
                                  </w:r>
                                  <w:r>
                                    <w:rPr>
                                      <w:spacing w:val="1"/>
                                    </w:rPr>
                                    <w:t xml:space="preserve"> </w:t>
                                  </w:r>
                                  <w:r>
                                    <w:t>materials to be supplied and includes technical schedules and drawings attached</w:t>
                                  </w:r>
                                  <w:r>
                                    <w:rPr>
                                      <w:spacing w:val="1"/>
                                    </w:rPr>
                                    <w:t xml:space="preserve"> </w:t>
                                  </w:r>
                                  <w:r>
                                    <w:t>thereto</w:t>
                                  </w:r>
                                  <w:r>
                                    <w:rPr>
                                      <w:spacing w:val="-1"/>
                                    </w:rPr>
                                    <w:t xml:space="preserve"> </w:t>
                                  </w:r>
                                  <w:r>
                                    <w:t>as</w:t>
                                  </w:r>
                                  <w:r>
                                    <w:rPr>
                                      <w:spacing w:val="-2"/>
                                    </w:rPr>
                                    <w:t xml:space="preserve"> </w:t>
                                  </w:r>
                                  <w:r>
                                    <w:t>well as all samples and</w:t>
                                  </w:r>
                                  <w:r>
                                    <w:rPr>
                                      <w:spacing w:val="-2"/>
                                    </w:rPr>
                                    <w:t xml:space="preserve"> </w:t>
                                  </w:r>
                                  <w:r>
                                    <w:t>patterns.</w:t>
                                  </w:r>
                                </w:p>
                              </w:tc>
                            </w:tr>
                            <w:tr w:rsidR="0031547B" w14:paraId="7E106306" w14:textId="77777777">
                              <w:trPr>
                                <w:trHeight w:val="676"/>
                              </w:trPr>
                              <w:tc>
                                <w:tcPr>
                                  <w:tcW w:w="1587" w:type="dxa"/>
                                </w:tcPr>
                                <w:p w14:paraId="43E363A1" w14:textId="77777777" w:rsidR="0031547B" w:rsidRDefault="00570C5F">
                                  <w:pPr>
                                    <w:pStyle w:val="TableParagraph"/>
                                    <w:spacing w:before="84" w:line="242" w:lineRule="auto"/>
                                    <w:ind w:left="108" w:right="79"/>
                                  </w:pPr>
                                  <w:r>
                                    <w:t>Station/Power</w:t>
                                  </w:r>
                                  <w:r>
                                    <w:rPr>
                                      <w:spacing w:val="-59"/>
                                    </w:rPr>
                                    <w:t xml:space="preserve"> </w:t>
                                  </w:r>
                                  <w:r>
                                    <w:t>Station</w:t>
                                  </w:r>
                                </w:p>
                              </w:tc>
                              <w:tc>
                                <w:tcPr>
                                  <w:tcW w:w="8447" w:type="dxa"/>
                                </w:tcPr>
                                <w:p w14:paraId="0571E950" w14:textId="77777777" w:rsidR="0031547B" w:rsidRDefault="00570C5F">
                                  <w:pPr>
                                    <w:pStyle w:val="TableParagraph"/>
                                    <w:spacing w:before="84"/>
                                    <w:ind w:left="105"/>
                                  </w:pPr>
                                  <w:r>
                                    <w:t>Medupi</w:t>
                                  </w:r>
                                  <w:r>
                                    <w:rPr>
                                      <w:spacing w:val="-1"/>
                                    </w:rPr>
                                    <w:t xml:space="preserve"> </w:t>
                                  </w:r>
                                  <w:r>
                                    <w:t>Power</w:t>
                                  </w:r>
                                  <w:r>
                                    <w:rPr>
                                      <w:spacing w:val="-2"/>
                                    </w:rPr>
                                    <w:t xml:space="preserve"> </w:t>
                                  </w:r>
                                  <w:r>
                                    <w:t>Station.</w:t>
                                  </w:r>
                                </w:p>
                              </w:tc>
                            </w:tr>
                            <w:tr w:rsidR="0031547B" w14:paraId="59BEDB89" w14:textId="77777777">
                              <w:trPr>
                                <w:trHeight w:val="928"/>
                              </w:trPr>
                              <w:tc>
                                <w:tcPr>
                                  <w:tcW w:w="1587" w:type="dxa"/>
                                </w:tcPr>
                                <w:p w14:paraId="55B3C986" w14:textId="77777777" w:rsidR="0031547B" w:rsidRDefault="00570C5F">
                                  <w:pPr>
                                    <w:pStyle w:val="TableParagraph"/>
                                    <w:spacing w:before="84"/>
                                    <w:ind w:left="108"/>
                                  </w:pPr>
                                  <w:r>
                                    <w:t>Others</w:t>
                                  </w:r>
                                </w:p>
                              </w:tc>
                              <w:tc>
                                <w:tcPr>
                                  <w:tcW w:w="8447" w:type="dxa"/>
                                </w:tcPr>
                                <w:p w14:paraId="6D470CB1" w14:textId="77777777" w:rsidR="0031547B" w:rsidRDefault="00570C5F">
                                  <w:pPr>
                                    <w:pStyle w:val="TableParagraph"/>
                                    <w:spacing w:before="84"/>
                                    <w:ind w:left="105" w:right="521"/>
                                    <w:rPr>
                                      <w:rFonts w:ascii="Arial"/>
                                      <w:i/>
                                    </w:rPr>
                                  </w:pPr>
                                  <w:r>
                                    <w:t xml:space="preserve">Are people or organisations who are not the </w:t>
                                  </w:r>
                                  <w:r>
                                    <w:rPr>
                                      <w:rFonts w:ascii="Arial"/>
                                      <w:i/>
                                    </w:rPr>
                                    <w:t xml:space="preserve">Employer, </w:t>
                                  </w:r>
                                  <w:r>
                                    <w:t xml:space="preserve">the </w:t>
                                  </w:r>
                                  <w:r>
                                    <w:rPr>
                                      <w:rFonts w:ascii="Arial"/>
                                      <w:i/>
                                    </w:rPr>
                                    <w:t>Project Manager</w:t>
                                  </w:r>
                                  <w:r>
                                    <w:t>, the</w:t>
                                  </w:r>
                                  <w:r>
                                    <w:rPr>
                                      <w:spacing w:val="-59"/>
                                    </w:rPr>
                                    <w:t xml:space="preserve"> </w:t>
                                  </w:r>
                                  <w:r>
                                    <w:rPr>
                                      <w:rFonts w:ascii="Arial"/>
                                      <w:i/>
                                    </w:rPr>
                                    <w:t>Supervisor</w:t>
                                  </w:r>
                                  <w:r>
                                    <w:t xml:space="preserve">, the </w:t>
                                  </w:r>
                                  <w:r>
                                    <w:rPr>
                                      <w:rFonts w:ascii="Arial"/>
                                      <w:i/>
                                    </w:rPr>
                                    <w:t>Adjudicator</w:t>
                                  </w:r>
                                  <w:r>
                                    <w:t xml:space="preserve">, the </w:t>
                                  </w:r>
                                  <w:r>
                                    <w:rPr>
                                      <w:rFonts w:ascii="Arial"/>
                                      <w:i/>
                                    </w:rPr>
                                    <w:t xml:space="preserve">Contractor </w:t>
                                  </w:r>
                                  <w:r>
                                    <w:t>or any employee Sub</w:t>
                                  </w:r>
                                  <w:r>
                                    <w:rPr>
                                      <w:rFonts w:ascii="Arial"/>
                                      <w:i/>
                                    </w:rPr>
                                    <w:t xml:space="preserve">contractor </w:t>
                                  </w:r>
                                  <w:r>
                                    <w:t>or</w:t>
                                  </w:r>
                                  <w:r>
                                    <w:rPr>
                                      <w:spacing w:val="1"/>
                                    </w:rPr>
                                    <w:t xml:space="preserve"> </w:t>
                                  </w:r>
                                  <w:r>
                                    <w:t>supplier of</w:t>
                                  </w:r>
                                  <w:r>
                                    <w:rPr>
                                      <w:spacing w:val="-1"/>
                                    </w:rPr>
                                    <w:t xml:space="preserve"> </w:t>
                                  </w:r>
                                  <w:r>
                                    <w:t>the</w:t>
                                  </w:r>
                                  <w:r>
                                    <w:rPr>
                                      <w:spacing w:val="-1"/>
                                    </w:rPr>
                                    <w:t xml:space="preserve"> </w:t>
                                  </w:r>
                                  <w:r>
                                    <w:rPr>
                                      <w:rFonts w:ascii="Arial"/>
                                      <w:i/>
                                    </w:rPr>
                                    <w:t>Contractor</w:t>
                                  </w:r>
                                </w:p>
                              </w:tc>
                            </w:tr>
                            <w:tr w:rsidR="0031547B" w14:paraId="1E03210C" w14:textId="77777777">
                              <w:trPr>
                                <w:trHeight w:val="676"/>
                              </w:trPr>
                              <w:tc>
                                <w:tcPr>
                                  <w:tcW w:w="1587" w:type="dxa"/>
                                </w:tcPr>
                                <w:p w14:paraId="09F8ECB7" w14:textId="77777777" w:rsidR="0031547B" w:rsidRDefault="00570C5F">
                                  <w:pPr>
                                    <w:pStyle w:val="TableParagraph"/>
                                    <w:spacing w:before="84"/>
                                    <w:ind w:left="108"/>
                                  </w:pPr>
                                  <w:r>
                                    <w:t>Covid-19</w:t>
                                  </w:r>
                                </w:p>
                              </w:tc>
                              <w:tc>
                                <w:tcPr>
                                  <w:tcW w:w="8447" w:type="dxa"/>
                                </w:tcPr>
                                <w:p w14:paraId="2D9DE912" w14:textId="77777777" w:rsidR="0031547B" w:rsidRDefault="00570C5F">
                                  <w:pPr>
                                    <w:pStyle w:val="TableParagraph"/>
                                    <w:spacing w:before="84"/>
                                    <w:ind w:left="105"/>
                                  </w:pPr>
                                  <w:r>
                                    <w:t>Corona</w:t>
                                  </w:r>
                                  <w:r>
                                    <w:rPr>
                                      <w:spacing w:val="1"/>
                                    </w:rPr>
                                    <w:t xml:space="preserve"> </w:t>
                                  </w:r>
                                  <w:r>
                                    <w:t>Virus</w:t>
                                  </w:r>
                                  <w:r>
                                    <w:rPr>
                                      <w:spacing w:val="2"/>
                                    </w:rPr>
                                    <w:t xml:space="preserve"> </w:t>
                                  </w:r>
                                  <w:r>
                                    <w:t>Disease</w:t>
                                  </w:r>
                                  <w:r>
                                    <w:rPr>
                                      <w:spacing w:val="2"/>
                                    </w:rPr>
                                    <w:t xml:space="preserve"> </w:t>
                                  </w:r>
                                  <w:r>
                                    <w:t>2019</w:t>
                                  </w:r>
                                  <w:r>
                                    <w:rPr>
                                      <w:spacing w:val="4"/>
                                    </w:rPr>
                                    <w:t xml:space="preserve"> </w:t>
                                  </w:r>
                                  <w:r>
                                    <w:t>–</w:t>
                                  </w:r>
                                  <w:r>
                                    <w:rPr>
                                      <w:spacing w:val="2"/>
                                    </w:rPr>
                                    <w:t xml:space="preserve"> </w:t>
                                  </w:r>
                                  <w:r>
                                    <w:t>A</w:t>
                                  </w:r>
                                  <w:r>
                                    <w:rPr>
                                      <w:spacing w:val="1"/>
                                    </w:rPr>
                                    <w:t xml:space="preserve"> </w:t>
                                  </w:r>
                                  <w:r>
                                    <w:t>communicable</w:t>
                                  </w:r>
                                  <w:r>
                                    <w:rPr>
                                      <w:spacing w:val="3"/>
                                    </w:rPr>
                                    <w:t xml:space="preserve"> </w:t>
                                  </w:r>
                                  <w:r>
                                    <w:t>respiratory disease</w:t>
                                  </w:r>
                                  <w:r>
                                    <w:rPr>
                                      <w:spacing w:val="2"/>
                                    </w:rPr>
                                    <w:t xml:space="preserve"> </w:t>
                                  </w:r>
                                  <w:r>
                                    <w:t>caused by</w:t>
                                  </w:r>
                                  <w:r>
                                    <w:rPr>
                                      <w:spacing w:val="2"/>
                                    </w:rPr>
                                    <w:t xml:space="preserve"> </w:t>
                                  </w:r>
                                  <w:r>
                                    <w:t>a</w:t>
                                  </w:r>
                                  <w:r>
                                    <w:rPr>
                                      <w:spacing w:val="2"/>
                                    </w:rPr>
                                    <w:t xml:space="preserve"> </w:t>
                                  </w:r>
                                  <w:r>
                                    <w:t>new</w:t>
                                  </w:r>
                                  <w:r>
                                    <w:rPr>
                                      <w:spacing w:val="-58"/>
                                    </w:rPr>
                                    <w:t xml:space="preserve"> </w:t>
                                  </w:r>
                                  <w:r>
                                    <w:t>strain</w:t>
                                  </w:r>
                                  <w:r>
                                    <w:rPr>
                                      <w:spacing w:val="-1"/>
                                    </w:rPr>
                                    <w:t xml:space="preserve"> </w:t>
                                  </w:r>
                                  <w:r>
                                    <w:t>of</w:t>
                                  </w:r>
                                  <w:r>
                                    <w:rPr>
                                      <w:spacing w:val="-1"/>
                                    </w:rPr>
                                    <w:t xml:space="preserve"> </w:t>
                                  </w:r>
                                  <w:r>
                                    <w:t>coronavirus</w:t>
                                  </w:r>
                                  <w:r>
                                    <w:rPr>
                                      <w:spacing w:val="-2"/>
                                    </w:rPr>
                                    <w:t xml:space="preserve"> </w:t>
                                  </w:r>
                                  <w:r>
                                    <w:t>that</w:t>
                                  </w:r>
                                  <w:r>
                                    <w:rPr>
                                      <w:spacing w:val="-1"/>
                                    </w:rPr>
                                    <w:t xml:space="preserve"> </w:t>
                                  </w:r>
                                  <w:r>
                                    <w:t>causes</w:t>
                                  </w:r>
                                  <w:r>
                                    <w:rPr>
                                      <w:spacing w:val="-2"/>
                                    </w:rPr>
                                    <w:t xml:space="preserve"> </w:t>
                                  </w:r>
                                  <w:r>
                                    <w:t>illness</w:t>
                                  </w:r>
                                  <w:r>
                                    <w:rPr>
                                      <w:spacing w:val="3"/>
                                    </w:rPr>
                                    <w:t xml:space="preserve"> </w:t>
                                  </w:r>
                                  <w:r>
                                    <w:t>in</w:t>
                                  </w:r>
                                  <w:r>
                                    <w:rPr>
                                      <w:spacing w:val="-1"/>
                                    </w:rPr>
                                    <w:t xml:space="preserve"> </w:t>
                                  </w:r>
                                  <w:r>
                                    <w:t>humans.</w:t>
                                  </w:r>
                                </w:p>
                              </w:tc>
                            </w:tr>
                          </w:tbl>
                          <w:p w14:paraId="7917841A" w14:textId="77777777" w:rsidR="0031547B" w:rsidRDefault="0031547B">
                            <w:pPr>
                              <w:pStyle w:val="BodyTex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E62E98" id="Text Box 45" o:spid="_x0000_s1055" type="#_x0000_t202" style="position:absolute;left:0;text-align:left;margin-left:58.2pt;margin-top:133.45pt;width:502.45pt;height:621.7pt;z-index:15742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" filled="f" stroked="f">
                <v:textbox inset="0,0,0,0">
                  <w:txbxContent>
                    <w:tbl>
                      <w:tblPr>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587"/>
                        <w:gridCol w:w="8447"/>
                      </w:tblGrid>
                      <w:tr w:rsidR="0031547B" w14:paraId="2BA8C6AF" w14:textId="77777777">
                        <w:trPr>
                          <w:trHeight w:val="424"/>
                        </w:trPr>
                        <w:tc>
                          <w:tcPr>
                            <w:tcW w:w="1587" w:type="dxa"/>
                          </w:tcPr>
                          <w:p w14:paraId="4B849621" w14:textId="77777777" w:rsidR="0031547B" w:rsidRDefault="00570C5F">
                            <w:pPr>
                              <w:pStyle w:val="TableParagraph"/>
                              <w:spacing w:before="86"/>
                              <w:ind w:left="108"/>
                              <w:rPr>
                                <w:rFonts w:ascii="Arial"/>
                                <w:b/>
                              </w:rPr>
                            </w:pPr>
                            <w:r>
                              <w:rPr>
                                <w:rFonts w:ascii="Arial"/>
                                <w:b/>
                              </w:rPr>
                              <w:t>Definition</w:t>
                            </w:r>
                          </w:p>
                        </w:tc>
                        <w:tc>
                          <w:tcPr>
                            <w:tcW w:w="8447" w:type="dxa"/>
                          </w:tcPr>
                          <w:p w14:paraId="38804376" w14:textId="77777777" w:rsidR="0031547B" w:rsidRDefault="00570C5F">
                            <w:pPr>
                              <w:pStyle w:val="TableParagraph"/>
                              <w:spacing w:before="86"/>
                              <w:ind w:left="105"/>
                              <w:rPr>
                                <w:rFonts w:ascii="Arial"/>
                                <w:b/>
                              </w:rPr>
                            </w:pPr>
                            <w:r>
                              <w:rPr>
                                <w:rFonts w:ascii="Arial"/>
                                <w:b/>
                              </w:rPr>
                              <w:t>Meaning</w:t>
                            </w:r>
                            <w:r>
                              <w:rPr>
                                <w:rFonts w:ascii="Arial"/>
                                <w:b/>
                                <w:spacing w:val="-2"/>
                              </w:rPr>
                              <w:t xml:space="preserve"> </w:t>
                            </w:r>
                            <w:r>
                              <w:rPr>
                                <w:rFonts w:ascii="Arial"/>
                                <w:b/>
                              </w:rPr>
                              <w:t>given</w:t>
                            </w:r>
                            <w:r>
                              <w:rPr>
                                <w:rFonts w:ascii="Arial"/>
                                <w:b/>
                                <w:spacing w:val="-2"/>
                              </w:rPr>
                              <w:t xml:space="preserve"> </w:t>
                            </w:r>
                            <w:r>
                              <w:rPr>
                                <w:rFonts w:ascii="Arial"/>
                                <w:b/>
                              </w:rPr>
                              <w:t>to</w:t>
                            </w:r>
                            <w:r>
                              <w:rPr>
                                <w:rFonts w:ascii="Arial"/>
                                <w:b/>
                                <w:spacing w:val="-1"/>
                              </w:rPr>
                              <w:t xml:space="preserve"> </w:t>
                            </w:r>
                            <w:r>
                              <w:rPr>
                                <w:rFonts w:ascii="Arial"/>
                                <w:b/>
                              </w:rPr>
                              <w:t>the</w:t>
                            </w:r>
                            <w:r>
                              <w:rPr>
                                <w:rFonts w:ascii="Arial"/>
                                <w:b/>
                                <w:spacing w:val="-3"/>
                              </w:rPr>
                              <w:t xml:space="preserve"> </w:t>
                            </w:r>
                            <w:r>
                              <w:rPr>
                                <w:rFonts w:ascii="Arial"/>
                                <w:b/>
                              </w:rPr>
                              <w:t>Definition</w:t>
                            </w:r>
                          </w:p>
                        </w:tc>
                      </w:tr>
                      <w:tr w:rsidR="0031547B" w14:paraId="2FDD5E6A" w14:textId="77777777">
                        <w:trPr>
                          <w:trHeight w:val="676"/>
                        </w:trPr>
                        <w:tc>
                          <w:tcPr>
                            <w:tcW w:w="1587" w:type="dxa"/>
                          </w:tcPr>
                          <w:p w14:paraId="04DADFA0" w14:textId="77777777" w:rsidR="0031547B" w:rsidRDefault="00570C5F">
                            <w:pPr>
                              <w:pStyle w:val="TableParagraph"/>
                              <w:spacing w:before="84"/>
                              <w:ind w:left="108"/>
                            </w:pPr>
                            <w:r>
                              <w:t>Acceptance</w:t>
                            </w:r>
                          </w:p>
                        </w:tc>
                        <w:tc>
                          <w:tcPr>
                            <w:tcW w:w="8447" w:type="dxa"/>
                          </w:tcPr>
                          <w:p w14:paraId="5BC1AB81" w14:textId="77777777" w:rsidR="0031547B" w:rsidRDefault="00570C5F">
                            <w:pPr>
                              <w:pStyle w:val="TableParagraph"/>
                              <w:spacing w:before="84"/>
                              <w:ind w:left="105" w:right="252"/>
                              <w:rPr>
                                <w:rFonts w:ascii="Arial"/>
                                <w:i/>
                              </w:rPr>
                            </w:pPr>
                            <w:r>
                              <w:t>The</w:t>
                            </w:r>
                            <w:r>
                              <w:rPr>
                                <w:spacing w:val="-1"/>
                              </w:rPr>
                              <w:t xml:space="preserve"> </w:t>
                            </w:r>
                            <w:r>
                              <w:rPr>
                                <w:rFonts w:ascii="Arial"/>
                                <w:i/>
                              </w:rPr>
                              <w:t>Employer</w:t>
                            </w:r>
                            <w:r>
                              <w:rPr>
                                <w:rFonts w:ascii="Arial"/>
                                <w:i/>
                                <w:spacing w:val="-1"/>
                              </w:rPr>
                              <w:t xml:space="preserve"> </w:t>
                            </w:r>
                            <w:r>
                              <w:t>accept</w:t>
                            </w:r>
                            <w:r>
                              <w:rPr>
                                <w:spacing w:val="-2"/>
                              </w:rPr>
                              <w:t xml:space="preserve"> </w:t>
                            </w:r>
                            <w:r>
                              <w:t>the</w:t>
                            </w:r>
                            <w:r>
                              <w:rPr>
                                <w:spacing w:val="-4"/>
                              </w:rPr>
                              <w:t xml:space="preserve"> </w:t>
                            </w:r>
                            <w:r>
                              <w:t>condition</w:t>
                            </w:r>
                            <w:r>
                              <w:rPr>
                                <w:spacing w:val="-1"/>
                              </w:rPr>
                              <w:t xml:space="preserve"> </w:t>
                            </w:r>
                            <w:r>
                              <w:t>or design</w:t>
                            </w:r>
                            <w:r>
                              <w:rPr>
                                <w:spacing w:val="-4"/>
                              </w:rPr>
                              <w:t xml:space="preserve"> </w:t>
                            </w:r>
                            <w:r>
                              <w:t>but</w:t>
                            </w:r>
                            <w:r>
                              <w:rPr>
                                <w:spacing w:val="-4"/>
                              </w:rPr>
                              <w:t xml:space="preserve"> </w:t>
                            </w:r>
                            <w:r>
                              <w:t>does</w:t>
                            </w:r>
                            <w:r>
                              <w:rPr>
                                <w:spacing w:val="-1"/>
                              </w:rPr>
                              <w:t xml:space="preserve"> </w:t>
                            </w:r>
                            <w:r>
                              <w:t>not</w:t>
                            </w:r>
                            <w:r>
                              <w:rPr>
                                <w:spacing w:val="-2"/>
                              </w:rPr>
                              <w:t xml:space="preserve"> </w:t>
                            </w:r>
                            <w:r>
                              <w:t>take</w:t>
                            </w:r>
                            <w:r>
                              <w:rPr>
                                <w:spacing w:val="-4"/>
                              </w:rPr>
                              <w:t xml:space="preserve"> </w:t>
                            </w:r>
                            <w:r>
                              <w:t>responsibility from</w:t>
                            </w:r>
                            <w:r>
                              <w:rPr>
                                <w:spacing w:val="-58"/>
                              </w:rPr>
                              <w:t xml:space="preserve"> </w:t>
                            </w:r>
                            <w:r>
                              <w:t>the</w:t>
                            </w:r>
                            <w:r>
                              <w:rPr>
                                <w:spacing w:val="-1"/>
                              </w:rPr>
                              <w:t xml:space="preserve"> </w:t>
                            </w:r>
                            <w:r>
                              <w:rPr>
                                <w:rFonts w:ascii="Arial"/>
                                <w:i/>
                              </w:rPr>
                              <w:t>Contractor</w:t>
                            </w:r>
                          </w:p>
                        </w:tc>
                      </w:tr>
                      <w:tr w:rsidR="0031547B" w14:paraId="050A3D56" w14:textId="77777777">
                        <w:trPr>
                          <w:trHeight w:val="928"/>
                        </w:trPr>
                        <w:tc>
                          <w:tcPr>
                            <w:tcW w:w="1587" w:type="dxa"/>
                          </w:tcPr>
                          <w:p w14:paraId="5A7BC739" w14:textId="77777777" w:rsidR="0031547B" w:rsidRDefault="00570C5F">
                            <w:pPr>
                              <w:pStyle w:val="TableParagraph"/>
                              <w:spacing w:before="84"/>
                              <w:ind w:left="108"/>
                            </w:pPr>
                            <w:r>
                              <w:t>Approval</w:t>
                            </w:r>
                          </w:p>
                        </w:tc>
                        <w:tc>
                          <w:tcPr>
                            <w:tcW w:w="8447" w:type="dxa"/>
                          </w:tcPr>
                          <w:p w14:paraId="5996B0D2" w14:textId="77777777" w:rsidR="0031547B" w:rsidRDefault="00570C5F">
                            <w:pPr>
                              <w:pStyle w:val="TableParagraph"/>
                              <w:spacing w:before="84"/>
                              <w:ind w:left="105" w:right="252"/>
                            </w:pPr>
                            <w:r>
                              <w:t xml:space="preserve">Written agreement or authorization by </w:t>
                            </w:r>
                            <w:r>
                              <w:rPr>
                                <w:rFonts w:ascii="Arial"/>
                                <w:i/>
                              </w:rPr>
                              <w:t>Employer</w:t>
                            </w:r>
                            <w:r>
                              <w:t>.</w:t>
                            </w:r>
                            <w:r>
                              <w:rPr>
                                <w:spacing w:val="1"/>
                              </w:rPr>
                              <w:t xml:space="preserve"> </w:t>
                            </w:r>
                            <w:r>
                              <w:t>All requests for approval must be</w:t>
                            </w:r>
                            <w:r>
                              <w:rPr>
                                <w:spacing w:val="-59"/>
                              </w:rPr>
                              <w:t xml:space="preserve"> </w:t>
                            </w:r>
                            <w:r>
                              <w:t>submitted in writing and any proposed deviation from specified requirements must</w:t>
                            </w:r>
                            <w:r>
                              <w:rPr>
                                <w:spacing w:val="1"/>
                              </w:rPr>
                              <w:t xml:space="preserve"> </w:t>
                            </w:r>
                            <w:r>
                              <w:t>be</w:t>
                            </w:r>
                            <w:r>
                              <w:rPr>
                                <w:spacing w:val="-1"/>
                              </w:rPr>
                              <w:t xml:space="preserve"> </w:t>
                            </w:r>
                            <w:r>
                              <w:t>fully</w:t>
                            </w:r>
                            <w:r>
                              <w:rPr>
                                <w:spacing w:val="-2"/>
                              </w:rPr>
                              <w:t xml:space="preserve"> </w:t>
                            </w:r>
                            <w:r>
                              <w:t xml:space="preserve">justified and agreed by </w:t>
                            </w:r>
                            <w:r>
                              <w:rPr>
                                <w:rFonts w:ascii="Arial"/>
                                <w:i/>
                              </w:rPr>
                              <w:t>Employer</w:t>
                            </w:r>
                            <w:r>
                              <w:t>.</w:t>
                            </w:r>
                          </w:p>
                        </w:tc>
                      </w:tr>
                      <w:tr w:rsidR="0031547B" w14:paraId="2D294158" w14:textId="77777777">
                        <w:trPr>
                          <w:trHeight w:val="422"/>
                        </w:trPr>
                        <w:tc>
                          <w:tcPr>
                            <w:tcW w:w="1587" w:type="dxa"/>
                          </w:tcPr>
                          <w:p w14:paraId="74DFC5EF" w14:textId="77777777" w:rsidR="0031547B" w:rsidRDefault="00570C5F">
                            <w:pPr>
                              <w:pStyle w:val="TableParagraph"/>
                              <w:spacing w:before="84"/>
                              <w:ind w:left="108"/>
                            </w:pPr>
                            <w:r>
                              <w:t>Blitz</w:t>
                            </w:r>
                          </w:p>
                        </w:tc>
                        <w:tc>
                          <w:tcPr>
                            <w:tcW w:w="8447" w:type="dxa"/>
                          </w:tcPr>
                          <w:p w14:paraId="47B95CC8" w14:textId="77777777" w:rsidR="0031547B" w:rsidRDefault="00570C5F">
                            <w:pPr>
                              <w:pStyle w:val="TableParagraph"/>
                              <w:spacing w:before="84"/>
                              <w:ind w:left="105"/>
                            </w:pPr>
                            <w:r>
                              <w:t>A</w:t>
                            </w:r>
                            <w:r>
                              <w:rPr>
                                <w:spacing w:val="-2"/>
                              </w:rPr>
                              <w:t xml:space="preserve"> </w:t>
                            </w:r>
                            <w:r>
                              <w:t>planned</w:t>
                            </w:r>
                            <w:r>
                              <w:rPr>
                                <w:spacing w:val="-2"/>
                              </w:rPr>
                              <w:t xml:space="preserve"> </w:t>
                            </w:r>
                            <w:r>
                              <w:t>but</w:t>
                            </w:r>
                            <w:r>
                              <w:rPr>
                                <w:spacing w:val="-2"/>
                              </w:rPr>
                              <w:t xml:space="preserve"> </w:t>
                            </w:r>
                            <w:r>
                              <w:t>unannounced</w:t>
                            </w:r>
                            <w:r>
                              <w:rPr>
                                <w:spacing w:val="-2"/>
                              </w:rPr>
                              <w:t xml:space="preserve"> </w:t>
                            </w:r>
                            <w:r>
                              <w:t>inspection</w:t>
                            </w:r>
                            <w:r>
                              <w:rPr>
                                <w:spacing w:val="-1"/>
                              </w:rPr>
                              <w:t xml:space="preserve"> </w:t>
                            </w:r>
                            <w:r>
                              <w:t>at</w:t>
                            </w:r>
                            <w:r>
                              <w:rPr>
                                <w:spacing w:val="-3"/>
                              </w:rPr>
                              <w:t xml:space="preserve"> </w:t>
                            </w:r>
                            <w:r>
                              <w:t>a</w:t>
                            </w:r>
                            <w:r>
                              <w:rPr>
                                <w:spacing w:val="-1"/>
                              </w:rPr>
                              <w:t xml:space="preserve"> </w:t>
                            </w:r>
                            <w:r>
                              <w:t>pre-determined</w:t>
                            </w:r>
                            <w:r>
                              <w:rPr>
                                <w:spacing w:val="-1"/>
                              </w:rPr>
                              <w:t xml:space="preserve"> </w:t>
                            </w:r>
                            <w:r>
                              <w:t>site</w:t>
                            </w:r>
                            <w:r>
                              <w:rPr>
                                <w:spacing w:val="-3"/>
                              </w:rPr>
                              <w:t xml:space="preserve"> </w:t>
                            </w:r>
                            <w:r>
                              <w:t>with</w:t>
                            </w:r>
                            <w:r>
                              <w:rPr>
                                <w:spacing w:val="-2"/>
                              </w:rPr>
                              <w:t xml:space="preserve"> </w:t>
                            </w:r>
                            <w:r>
                              <w:t>a</w:t>
                            </w:r>
                            <w:r>
                              <w:rPr>
                                <w:spacing w:val="-4"/>
                              </w:rPr>
                              <w:t xml:space="preserve"> </w:t>
                            </w:r>
                            <w:r>
                              <w:t>specific goal.</w:t>
                            </w:r>
                          </w:p>
                        </w:tc>
                      </w:tr>
                      <w:tr w:rsidR="0031547B" w14:paraId="64CF93C9" w14:textId="77777777">
                        <w:trPr>
                          <w:trHeight w:val="676"/>
                        </w:trPr>
                        <w:tc>
                          <w:tcPr>
                            <w:tcW w:w="1587" w:type="dxa"/>
                          </w:tcPr>
                          <w:p w14:paraId="22BC9AE5" w14:textId="77777777" w:rsidR="0031547B" w:rsidRDefault="00570C5F">
                            <w:pPr>
                              <w:pStyle w:val="TableParagraph"/>
                              <w:spacing w:before="86"/>
                              <w:ind w:left="108" w:right="556"/>
                            </w:pPr>
                            <w:r>
                              <w:t>Common</w:t>
                            </w:r>
                            <w:r>
                              <w:rPr>
                                <w:spacing w:val="-59"/>
                              </w:rPr>
                              <w:t xml:space="preserve"> </w:t>
                            </w:r>
                            <w:r>
                              <w:t>Plant</w:t>
                            </w:r>
                          </w:p>
                        </w:tc>
                        <w:tc>
                          <w:tcPr>
                            <w:tcW w:w="8447" w:type="dxa"/>
                          </w:tcPr>
                          <w:p w14:paraId="388F196F" w14:textId="77777777" w:rsidR="0031547B" w:rsidRDefault="00570C5F">
                            <w:pPr>
                              <w:pStyle w:val="TableParagraph"/>
                              <w:spacing w:before="86"/>
                              <w:ind w:left="105" w:right="547"/>
                            </w:pPr>
                            <w:r>
                              <w:t>The services that is common to all units and any other plant which is not directly</w:t>
                            </w:r>
                            <w:r>
                              <w:rPr>
                                <w:spacing w:val="-59"/>
                              </w:rPr>
                              <w:t xml:space="preserve"> </w:t>
                            </w:r>
                            <w:r>
                              <w:t>applied</w:t>
                            </w:r>
                            <w:r>
                              <w:rPr>
                                <w:spacing w:val="-1"/>
                              </w:rPr>
                              <w:t xml:space="preserve"> </w:t>
                            </w:r>
                            <w:r>
                              <w:t>for</w:t>
                            </w:r>
                            <w:r>
                              <w:rPr>
                                <w:spacing w:val="1"/>
                              </w:rPr>
                              <w:t xml:space="preserve"> </w:t>
                            </w:r>
                            <w:r>
                              <w:t>unit</w:t>
                            </w:r>
                            <w:r>
                              <w:rPr>
                                <w:spacing w:val="2"/>
                              </w:rPr>
                              <w:t xml:space="preserve"> </w:t>
                            </w:r>
                            <w:r>
                              <w:t>operation.</w:t>
                            </w:r>
                          </w:p>
                        </w:tc>
                      </w:tr>
                      <w:tr w:rsidR="0031547B" w14:paraId="08B0D885" w14:textId="77777777">
                        <w:trPr>
                          <w:trHeight w:val="928"/>
                        </w:trPr>
                        <w:tc>
                          <w:tcPr>
                            <w:tcW w:w="1587" w:type="dxa"/>
                          </w:tcPr>
                          <w:p w14:paraId="0A656568" w14:textId="77777777" w:rsidR="0031547B" w:rsidRDefault="00570C5F">
                            <w:pPr>
                              <w:pStyle w:val="TableParagraph"/>
                              <w:spacing w:before="86"/>
                              <w:ind w:left="108" w:right="263"/>
                            </w:pPr>
                            <w:r>
                              <w:rPr>
                                <w:rFonts w:ascii="Arial" w:hAnsi="Arial"/>
                                <w:i/>
                              </w:rPr>
                              <w:t>Contractor’s</w:t>
                            </w:r>
                            <w:r>
                              <w:rPr>
                                <w:rFonts w:ascii="Arial" w:hAnsi="Arial"/>
                                <w:i/>
                                <w:spacing w:val="-59"/>
                              </w:rPr>
                              <w:t xml:space="preserve"> </w:t>
                            </w:r>
                            <w:r>
                              <w:t>Design</w:t>
                            </w:r>
                            <w:r>
                              <w:rPr>
                                <w:spacing w:val="1"/>
                              </w:rPr>
                              <w:t xml:space="preserve"> </w:t>
                            </w:r>
                            <w:r>
                              <w:t>Documents</w:t>
                            </w:r>
                          </w:p>
                        </w:tc>
                        <w:tc>
                          <w:tcPr>
                            <w:tcW w:w="8447" w:type="dxa"/>
                          </w:tcPr>
                          <w:p w14:paraId="6EF00305" w14:textId="77777777" w:rsidR="0031547B" w:rsidRDefault="00570C5F">
                            <w:pPr>
                              <w:pStyle w:val="TableParagraph"/>
                              <w:spacing w:before="86"/>
                              <w:ind w:left="105" w:right="1353"/>
                            </w:pPr>
                            <w:r>
                              <w:rPr>
                                <w:rFonts w:ascii="Arial"/>
                                <w:i/>
                              </w:rPr>
                              <w:t xml:space="preserve">Contractors </w:t>
                            </w:r>
                            <w:r>
                              <w:t>design documents include the schematic drawings, general</w:t>
                            </w:r>
                            <w:r>
                              <w:rPr>
                                <w:spacing w:val="-59"/>
                              </w:rPr>
                              <w:t xml:space="preserve"> </w:t>
                            </w:r>
                            <w:r>
                              <w:t>arrangement</w:t>
                            </w:r>
                            <w:r>
                              <w:rPr>
                                <w:spacing w:val="-2"/>
                              </w:rPr>
                              <w:t xml:space="preserve"> </w:t>
                            </w:r>
                            <w:r>
                              <w:t>drawings etc.</w:t>
                            </w:r>
                            <w:r>
                              <w:rPr>
                                <w:spacing w:val="2"/>
                              </w:rPr>
                              <w:t xml:space="preserve"> </w:t>
                            </w:r>
                            <w:r>
                              <w:t>prepared</w:t>
                            </w:r>
                            <w:r>
                              <w:rPr>
                                <w:spacing w:val="-3"/>
                              </w:rPr>
                              <w:t xml:space="preserve"> </w:t>
                            </w:r>
                            <w:r>
                              <w:t>by</w:t>
                            </w:r>
                            <w:r>
                              <w:rPr>
                                <w:spacing w:val="-2"/>
                              </w:rPr>
                              <w:t xml:space="preserve"> </w:t>
                            </w:r>
                            <w:r>
                              <w:t>the</w:t>
                            </w:r>
                            <w:r>
                              <w:rPr>
                                <w:spacing w:val="-1"/>
                              </w:rPr>
                              <w:t xml:space="preserve"> </w:t>
                            </w:r>
                            <w:r>
                              <w:rPr>
                                <w:rFonts w:ascii="Arial"/>
                                <w:i/>
                              </w:rPr>
                              <w:t xml:space="preserve">Contractor </w:t>
                            </w:r>
                            <w:r>
                              <w:t>for</w:t>
                            </w:r>
                            <w:r>
                              <w:rPr>
                                <w:spacing w:val="-2"/>
                              </w:rPr>
                              <w:t xml:space="preserve"> </w:t>
                            </w:r>
                            <w:r>
                              <w:t>the</w:t>
                            </w:r>
                            <w:r>
                              <w:rPr>
                                <w:spacing w:val="-2"/>
                              </w:rPr>
                              <w:t xml:space="preserve"> </w:t>
                            </w:r>
                            <w:r>
                              <w:t>Works.</w:t>
                            </w:r>
                          </w:p>
                        </w:tc>
                      </w:tr>
                      <w:tr w:rsidR="0031547B" w14:paraId="4EF904A5" w14:textId="77777777">
                        <w:trPr>
                          <w:trHeight w:val="930"/>
                        </w:trPr>
                        <w:tc>
                          <w:tcPr>
                            <w:tcW w:w="1587" w:type="dxa"/>
                          </w:tcPr>
                          <w:p w14:paraId="036F29FB" w14:textId="77777777" w:rsidR="0031547B" w:rsidRDefault="00570C5F">
                            <w:pPr>
                              <w:pStyle w:val="TableParagraph"/>
                              <w:spacing w:before="86"/>
                              <w:ind w:left="108" w:right="764"/>
                            </w:pPr>
                            <w:r>
                              <w:t>Design</w:t>
                            </w:r>
                            <w:r>
                              <w:rPr>
                                <w:spacing w:val="-59"/>
                              </w:rPr>
                              <w:t xml:space="preserve"> </w:t>
                            </w:r>
                            <w:r>
                              <w:t>Freeze</w:t>
                            </w:r>
                          </w:p>
                        </w:tc>
                        <w:tc>
                          <w:tcPr>
                            <w:tcW w:w="8447" w:type="dxa"/>
                          </w:tcPr>
                          <w:p w14:paraId="5AAA367B" w14:textId="77777777" w:rsidR="0031547B" w:rsidRDefault="00570C5F">
                            <w:pPr>
                              <w:pStyle w:val="TableParagraph"/>
                              <w:spacing w:before="86"/>
                              <w:ind w:left="105" w:right="117"/>
                            </w:pPr>
                            <w:r>
                              <w:t>is a binding decision that defines the whole product, its parts or parameters and</w:t>
                            </w:r>
                            <w:r>
                              <w:rPr>
                                <w:spacing w:val="1"/>
                              </w:rPr>
                              <w:t xml:space="preserve"> </w:t>
                            </w:r>
                            <w:r>
                              <w:t>allows the continuation of the design based on that decision (no further changes can</w:t>
                            </w:r>
                            <w:r>
                              <w:rPr>
                                <w:spacing w:val="-59"/>
                              </w:rPr>
                              <w:t xml:space="preserve"> </w:t>
                            </w:r>
                            <w:r>
                              <w:t>be</w:t>
                            </w:r>
                            <w:r>
                              <w:rPr>
                                <w:spacing w:val="-1"/>
                              </w:rPr>
                              <w:t xml:space="preserve"> </w:t>
                            </w:r>
                            <w:r>
                              <w:t>made</w:t>
                            </w:r>
                            <w:r>
                              <w:rPr>
                                <w:spacing w:val="-2"/>
                              </w:rPr>
                              <w:t xml:space="preserve"> </w:t>
                            </w:r>
                            <w:r>
                              <w:t>to</w:t>
                            </w:r>
                            <w:r>
                              <w:rPr>
                                <w:spacing w:val="-2"/>
                              </w:rPr>
                              <w:t xml:space="preserve"> </w:t>
                            </w:r>
                            <w:r>
                              <w:t>the</w:t>
                            </w:r>
                            <w:r>
                              <w:rPr>
                                <w:spacing w:val="-2"/>
                              </w:rPr>
                              <w:t xml:space="preserve"> </w:t>
                            </w:r>
                            <w:r>
                              <w:t>design,</w:t>
                            </w:r>
                            <w:r>
                              <w:rPr>
                                <w:spacing w:val="-1"/>
                              </w:rPr>
                              <w:t xml:space="preserve"> </w:t>
                            </w:r>
                            <w:r>
                              <w:t>it</w:t>
                            </w:r>
                            <w:r>
                              <w:rPr>
                                <w:spacing w:val="-1"/>
                              </w:rPr>
                              <w:t xml:space="preserve"> </w:t>
                            </w:r>
                            <w:r>
                              <w:t>is</w:t>
                            </w:r>
                            <w:r>
                              <w:rPr>
                                <w:spacing w:val="1"/>
                              </w:rPr>
                              <w:t xml:space="preserve"> </w:t>
                            </w:r>
                            <w:r>
                              <w:t>cut-off</w:t>
                            </w:r>
                            <w:r>
                              <w:rPr>
                                <w:spacing w:val="-1"/>
                              </w:rPr>
                              <w:t xml:space="preserve"> </w:t>
                            </w:r>
                            <w:r>
                              <w:t>for</w:t>
                            </w:r>
                            <w:r>
                              <w:rPr>
                                <w:spacing w:val="-2"/>
                              </w:rPr>
                              <w:t xml:space="preserve"> </w:t>
                            </w:r>
                            <w:r>
                              <w:t>the engineers)</w:t>
                            </w:r>
                          </w:p>
                        </w:tc>
                      </w:tr>
                      <w:tr w:rsidR="0031547B" w14:paraId="4A9A9E6F" w14:textId="77777777">
                        <w:trPr>
                          <w:trHeight w:val="674"/>
                        </w:trPr>
                        <w:tc>
                          <w:tcPr>
                            <w:tcW w:w="1587" w:type="dxa"/>
                          </w:tcPr>
                          <w:p w14:paraId="4234005D" w14:textId="77777777" w:rsidR="0031547B" w:rsidRDefault="00570C5F">
                            <w:pPr>
                              <w:pStyle w:val="TableParagraph"/>
                              <w:spacing w:before="84"/>
                              <w:ind w:left="108"/>
                              <w:rPr>
                                <w:rFonts w:ascii="Arial" w:hAnsi="Arial"/>
                                <w:i/>
                              </w:rPr>
                            </w:pPr>
                            <w:r>
                              <w:rPr>
                                <w:rFonts w:ascii="Arial" w:hAnsi="Arial"/>
                                <w:i/>
                              </w:rPr>
                              <w:t>Employer’s</w:t>
                            </w:r>
                          </w:p>
                          <w:p w14:paraId="5FFEC221" w14:textId="77777777" w:rsidR="0031547B" w:rsidRDefault="00570C5F">
                            <w:pPr>
                              <w:pStyle w:val="TableParagraph"/>
                              <w:spacing w:before="1"/>
                              <w:ind w:left="108"/>
                            </w:pPr>
                            <w:r>
                              <w:t>Schematics</w:t>
                            </w:r>
                          </w:p>
                        </w:tc>
                        <w:tc>
                          <w:tcPr>
                            <w:tcW w:w="8447" w:type="dxa"/>
                          </w:tcPr>
                          <w:p w14:paraId="4B6A5DBB" w14:textId="77777777" w:rsidR="0031547B" w:rsidRDefault="00570C5F">
                            <w:pPr>
                              <w:pStyle w:val="TableParagraph"/>
                              <w:spacing w:before="84"/>
                              <w:ind w:left="105" w:right="252"/>
                            </w:pPr>
                            <w:r>
                              <w:t xml:space="preserve">There are standard drawings developed by the </w:t>
                            </w:r>
                            <w:r>
                              <w:rPr>
                                <w:rFonts w:ascii="Arial"/>
                                <w:i/>
                              </w:rPr>
                              <w:t>Employer</w:t>
                            </w:r>
                            <w:r>
                              <w:t>, to be used as a basis for</w:t>
                            </w:r>
                            <w:r>
                              <w:rPr>
                                <w:spacing w:val="-59"/>
                              </w:rPr>
                              <w:t xml:space="preserve"> </w:t>
                            </w:r>
                            <w:r>
                              <w:t>developing</w:t>
                            </w:r>
                            <w:r>
                              <w:rPr>
                                <w:spacing w:val="-1"/>
                              </w:rPr>
                              <w:t xml:space="preserve"> </w:t>
                            </w:r>
                            <w:r>
                              <w:t>detail design</w:t>
                            </w:r>
                            <w:r>
                              <w:rPr>
                                <w:spacing w:val="-3"/>
                              </w:rPr>
                              <w:t xml:space="preserve"> </w:t>
                            </w:r>
                            <w:r>
                              <w:t>drawings</w:t>
                            </w:r>
                            <w:r>
                              <w:rPr>
                                <w:spacing w:val="1"/>
                              </w:rPr>
                              <w:t xml:space="preserve"> </w:t>
                            </w:r>
                            <w:r>
                              <w:t>for</w:t>
                            </w:r>
                            <w:r>
                              <w:rPr>
                                <w:spacing w:val="1"/>
                              </w:rPr>
                              <w:t xml:space="preserve"> </w:t>
                            </w:r>
                            <w:r>
                              <w:t>all</w:t>
                            </w:r>
                            <w:r>
                              <w:rPr>
                                <w:spacing w:val="-4"/>
                              </w:rPr>
                              <w:t xml:space="preserve"> </w:t>
                            </w:r>
                            <w:r>
                              <w:t>the</w:t>
                            </w:r>
                            <w:r>
                              <w:rPr>
                                <w:spacing w:val="-2"/>
                              </w:rPr>
                              <w:t xml:space="preserve"> </w:t>
                            </w:r>
                            <w:r>
                              <w:t>functional</w:t>
                            </w:r>
                            <w:r>
                              <w:rPr>
                                <w:spacing w:val="-1"/>
                              </w:rPr>
                              <w:t xml:space="preserve"> </w:t>
                            </w:r>
                            <w:r>
                              <w:t>circuits.</w:t>
                            </w:r>
                          </w:p>
                        </w:tc>
                      </w:tr>
                      <w:tr w:rsidR="0031547B" w14:paraId="3B1BFB7C" w14:textId="77777777">
                        <w:trPr>
                          <w:trHeight w:val="676"/>
                        </w:trPr>
                        <w:tc>
                          <w:tcPr>
                            <w:tcW w:w="1587" w:type="dxa"/>
                          </w:tcPr>
                          <w:p w14:paraId="28BCD773" w14:textId="77777777" w:rsidR="0031547B" w:rsidRDefault="00570C5F">
                            <w:pPr>
                              <w:pStyle w:val="TableParagraph"/>
                              <w:spacing w:before="86"/>
                              <w:ind w:left="108"/>
                            </w:pPr>
                            <w:r>
                              <w:t>Interface</w:t>
                            </w:r>
                          </w:p>
                        </w:tc>
                        <w:tc>
                          <w:tcPr>
                            <w:tcW w:w="8447" w:type="dxa"/>
                          </w:tcPr>
                          <w:p w14:paraId="6FA2296C" w14:textId="77777777" w:rsidR="0031547B" w:rsidRDefault="00570C5F">
                            <w:pPr>
                              <w:pStyle w:val="TableParagraph"/>
                              <w:spacing w:before="86"/>
                              <w:ind w:left="105" w:right="705"/>
                            </w:pPr>
                            <w:r>
                              <w:t>Interface in these document means either to hard wired or software interaction</w:t>
                            </w:r>
                            <w:r>
                              <w:rPr>
                                <w:spacing w:val="-59"/>
                              </w:rPr>
                              <w:t xml:space="preserve"> </w:t>
                            </w:r>
                            <w:r>
                              <w:t>between</w:t>
                            </w:r>
                            <w:r>
                              <w:rPr>
                                <w:spacing w:val="-1"/>
                              </w:rPr>
                              <w:t xml:space="preserve"> </w:t>
                            </w:r>
                            <w:r>
                              <w:t>the</w:t>
                            </w:r>
                            <w:r>
                              <w:rPr>
                                <w:spacing w:val="-2"/>
                              </w:rPr>
                              <w:t xml:space="preserve"> </w:t>
                            </w:r>
                            <w:r>
                              <w:rPr>
                                <w:rFonts w:ascii="Arial"/>
                                <w:i/>
                              </w:rPr>
                              <w:t>Contractors</w:t>
                            </w:r>
                            <w:r>
                              <w:rPr>
                                <w:rFonts w:ascii="Arial"/>
                                <w:i/>
                                <w:spacing w:val="-1"/>
                              </w:rPr>
                              <w:t xml:space="preserve"> </w:t>
                            </w:r>
                            <w:r>
                              <w:t>and</w:t>
                            </w:r>
                            <w:r>
                              <w:rPr>
                                <w:spacing w:val="-2"/>
                              </w:rPr>
                              <w:t xml:space="preserve"> </w:t>
                            </w:r>
                            <w:r>
                              <w:t>Others</w:t>
                            </w:r>
                            <w:r>
                              <w:rPr>
                                <w:spacing w:val="-2"/>
                              </w:rPr>
                              <w:t xml:space="preserve"> </w:t>
                            </w:r>
                            <w:r>
                              <w:t>design or</w:t>
                            </w:r>
                            <w:r>
                              <w:rPr>
                                <w:spacing w:val="-1"/>
                              </w:rPr>
                              <w:t xml:space="preserve"> </w:t>
                            </w:r>
                            <w:r>
                              <w:t>works</w:t>
                            </w:r>
                          </w:p>
                        </w:tc>
                      </w:tr>
                      <w:tr w:rsidR="0031547B" w14:paraId="1849A20D" w14:textId="77777777">
                        <w:trPr>
                          <w:trHeight w:val="928"/>
                        </w:trPr>
                        <w:tc>
                          <w:tcPr>
                            <w:tcW w:w="1587" w:type="dxa"/>
                          </w:tcPr>
                          <w:p w14:paraId="3B8BA993" w14:textId="77777777" w:rsidR="0031547B" w:rsidRDefault="00570C5F">
                            <w:pPr>
                              <w:pStyle w:val="TableParagraph"/>
                              <w:spacing w:before="86"/>
                              <w:ind w:left="108"/>
                            </w:pPr>
                            <w:r>
                              <w:t>Others</w:t>
                            </w:r>
                          </w:p>
                        </w:tc>
                        <w:tc>
                          <w:tcPr>
                            <w:tcW w:w="8447" w:type="dxa"/>
                          </w:tcPr>
                          <w:p w14:paraId="77F54AF5" w14:textId="77777777" w:rsidR="0031547B" w:rsidRDefault="00570C5F">
                            <w:pPr>
                              <w:pStyle w:val="TableParagraph"/>
                              <w:spacing w:before="86"/>
                              <w:ind w:left="105" w:right="474"/>
                            </w:pPr>
                            <w:r>
                              <w:t xml:space="preserve">Others, as defined in these documents includes the HVAC </w:t>
                            </w:r>
                            <w:r>
                              <w:rPr>
                                <w:rFonts w:ascii="Arial"/>
                                <w:i/>
                              </w:rPr>
                              <w:t>Contractor</w:t>
                            </w:r>
                            <w:r>
                              <w:t>s, Civil</w:t>
                            </w:r>
                            <w:r>
                              <w:rPr>
                                <w:spacing w:val="1"/>
                              </w:rPr>
                              <w:t xml:space="preserve"> </w:t>
                            </w:r>
                            <w:r>
                              <w:rPr>
                                <w:rFonts w:ascii="Arial"/>
                                <w:i/>
                              </w:rPr>
                              <w:t>Contractor</w:t>
                            </w:r>
                            <w:r>
                              <w:t xml:space="preserve">s, Electrical </w:t>
                            </w:r>
                            <w:r>
                              <w:rPr>
                                <w:rFonts w:ascii="Arial"/>
                                <w:i/>
                              </w:rPr>
                              <w:t>Contractor</w:t>
                            </w:r>
                            <w:r>
                              <w:t xml:space="preserve">s, C&amp;I </w:t>
                            </w:r>
                            <w:r>
                              <w:rPr>
                                <w:rFonts w:ascii="Arial"/>
                                <w:i/>
                              </w:rPr>
                              <w:t>Contractor</w:t>
                            </w:r>
                            <w:r>
                              <w:t xml:space="preserve">s and Mechanical </w:t>
                            </w:r>
                            <w:r>
                              <w:rPr>
                                <w:rFonts w:ascii="Arial"/>
                                <w:i/>
                              </w:rPr>
                              <w:t>Contractor</w:t>
                            </w:r>
                            <w:r>
                              <w:t>s</w:t>
                            </w:r>
                            <w:r>
                              <w:rPr>
                                <w:spacing w:val="-59"/>
                              </w:rPr>
                              <w:t xml:space="preserve"> </w:t>
                            </w:r>
                            <w:r>
                              <w:t>constructing</w:t>
                            </w:r>
                            <w:r>
                              <w:rPr>
                                <w:spacing w:val="-1"/>
                              </w:rPr>
                              <w:t xml:space="preserve"> </w:t>
                            </w:r>
                            <w:r>
                              <w:t>work</w:t>
                            </w:r>
                            <w:r>
                              <w:rPr>
                                <w:spacing w:val="-2"/>
                              </w:rPr>
                              <w:t xml:space="preserve"> </w:t>
                            </w:r>
                            <w:r>
                              <w:t>for</w:t>
                            </w:r>
                            <w:r>
                              <w:rPr>
                                <w:spacing w:val="-1"/>
                              </w:rPr>
                              <w:t xml:space="preserve"> </w:t>
                            </w:r>
                            <w:r>
                              <w:t xml:space="preserve">the </w:t>
                            </w:r>
                            <w:r>
                              <w:rPr>
                                <w:rFonts w:ascii="Arial"/>
                                <w:i/>
                              </w:rPr>
                              <w:t>Employer</w:t>
                            </w:r>
                            <w:r>
                              <w:rPr>
                                <w:rFonts w:ascii="Arial"/>
                                <w:i/>
                                <w:spacing w:val="-1"/>
                              </w:rPr>
                              <w:t xml:space="preserve"> </w:t>
                            </w:r>
                            <w:r>
                              <w:t>on</w:t>
                            </w:r>
                            <w:r>
                              <w:rPr>
                                <w:spacing w:val="-2"/>
                              </w:rPr>
                              <w:t xml:space="preserve"> </w:t>
                            </w:r>
                            <w:r>
                              <w:t>site.</w:t>
                            </w:r>
                          </w:p>
                        </w:tc>
                      </w:tr>
                      <w:tr w:rsidR="0031547B" w14:paraId="05710375" w14:textId="77777777">
                        <w:trPr>
                          <w:trHeight w:val="676"/>
                        </w:trPr>
                        <w:tc>
                          <w:tcPr>
                            <w:tcW w:w="1587" w:type="dxa"/>
                          </w:tcPr>
                          <w:p w14:paraId="5BDA88BD" w14:textId="77777777" w:rsidR="0031547B" w:rsidRDefault="00570C5F">
                            <w:pPr>
                              <w:pStyle w:val="TableParagraph"/>
                              <w:spacing w:before="86"/>
                              <w:ind w:left="108" w:right="605"/>
                            </w:pPr>
                            <w:r>
                              <w:t>Master</w:t>
                            </w:r>
                            <w:r>
                              <w:rPr>
                                <w:spacing w:val="1"/>
                              </w:rPr>
                              <w:t xml:space="preserve"> </w:t>
                            </w:r>
                            <w:r>
                              <w:t>Program</w:t>
                            </w:r>
                          </w:p>
                        </w:tc>
                        <w:tc>
                          <w:tcPr>
                            <w:tcW w:w="8447" w:type="dxa"/>
                          </w:tcPr>
                          <w:p w14:paraId="69BCA774" w14:textId="77777777" w:rsidR="0031547B" w:rsidRDefault="00570C5F">
                            <w:pPr>
                              <w:pStyle w:val="TableParagraph"/>
                              <w:spacing w:before="86"/>
                              <w:ind w:left="105"/>
                              <w:rPr>
                                <w:rFonts w:ascii="Arial"/>
                                <w:i/>
                              </w:rPr>
                            </w:pPr>
                            <w:r>
                              <w:t>Is</w:t>
                            </w:r>
                            <w:r>
                              <w:rPr>
                                <w:spacing w:val="-4"/>
                              </w:rPr>
                              <w:t xml:space="preserve"> </w:t>
                            </w:r>
                            <w:r>
                              <w:t>the</w:t>
                            </w:r>
                            <w:r>
                              <w:rPr>
                                <w:spacing w:val="-1"/>
                              </w:rPr>
                              <w:t xml:space="preserve"> </w:t>
                            </w:r>
                            <w:r>
                              <w:t>integrated</w:t>
                            </w:r>
                            <w:r>
                              <w:rPr>
                                <w:spacing w:val="-2"/>
                              </w:rPr>
                              <w:t xml:space="preserve"> </w:t>
                            </w:r>
                            <w:r>
                              <w:t>program of</w:t>
                            </w:r>
                            <w:r>
                              <w:rPr>
                                <w:spacing w:val="-2"/>
                              </w:rPr>
                              <w:t xml:space="preserve"> </w:t>
                            </w:r>
                            <w:r>
                              <w:t>the</w:t>
                            </w:r>
                            <w:r>
                              <w:rPr>
                                <w:spacing w:val="-2"/>
                              </w:rPr>
                              <w:t xml:space="preserve"> </w:t>
                            </w:r>
                            <w:r>
                              <w:rPr>
                                <w:rFonts w:ascii="Arial"/>
                                <w:i/>
                              </w:rPr>
                              <w:t>Employer</w:t>
                            </w:r>
                          </w:p>
                        </w:tc>
                      </w:tr>
                      <w:tr w:rsidR="0031547B" w14:paraId="2FFDE38E" w14:textId="77777777">
                        <w:trPr>
                          <w:trHeight w:val="424"/>
                        </w:trPr>
                        <w:tc>
                          <w:tcPr>
                            <w:tcW w:w="1587" w:type="dxa"/>
                          </w:tcPr>
                          <w:p w14:paraId="5B9E4BB6" w14:textId="77777777" w:rsidR="0031547B" w:rsidRDefault="00570C5F">
                            <w:pPr>
                              <w:pStyle w:val="TableParagraph"/>
                              <w:spacing w:before="86"/>
                              <w:ind w:left="108"/>
                            </w:pPr>
                            <w:r>
                              <w:t>Project</w:t>
                            </w:r>
                          </w:p>
                        </w:tc>
                        <w:tc>
                          <w:tcPr>
                            <w:tcW w:w="8447" w:type="dxa"/>
                          </w:tcPr>
                          <w:p w14:paraId="62CB6566" w14:textId="77777777" w:rsidR="0031547B" w:rsidRDefault="00570C5F">
                            <w:pPr>
                              <w:pStyle w:val="TableParagraph"/>
                              <w:spacing w:before="86"/>
                              <w:ind w:left="105"/>
                            </w:pPr>
                            <w:r>
                              <w:t>Medupi</w:t>
                            </w:r>
                            <w:r>
                              <w:rPr>
                                <w:spacing w:val="-2"/>
                              </w:rPr>
                              <w:t xml:space="preserve"> </w:t>
                            </w:r>
                            <w:r>
                              <w:t>Eastern</w:t>
                            </w:r>
                            <w:r>
                              <w:rPr>
                                <w:spacing w:val="-1"/>
                              </w:rPr>
                              <w:t xml:space="preserve"> </w:t>
                            </w:r>
                            <w:r>
                              <w:t>Seasonal</w:t>
                            </w:r>
                            <w:r>
                              <w:rPr>
                                <w:spacing w:val="-2"/>
                              </w:rPr>
                              <w:t xml:space="preserve"> </w:t>
                            </w:r>
                            <w:r>
                              <w:t>Coal</w:t>
                            </w:r>
                            <w:r>
                              <w:rPr>
                                <w:spacing w:val="-1"/>
                              </w:rPr>
                              <w:t xml:space="preserve"> </w:t>
                            </w:r>
                            <w:r>
                              <w:t>Stockyard</w:t>
                            </w:r>
                            <w:r>
                              <w:rPr>
                                <w:spacing w:val="-1"/>
                              </w:rPr>
                              <w:t xml:space="preserve"> </w:t>
                            </w:r>
                            <w:r>
                              <w:t>and</w:t>
                            </w:r>
                            <w:r>
                              <w:rPr>
                                <w:spacing w:val="-3"/>
                              </w:rPr>
                              <w:t xml:space="preserve"> </w:t>
                            </w:r>
                            <w:r>
                              <w:t>Roads</w:t>
                            </w:r>
                            <w:r>
                              <w:rPr>
                                <w:spacing w:val="-1"/>
                              </w:rPr>
                              <w:t xml:space="preserve"> </w:t>
                            </w:r>
                            <w:r>
                              <w:t>Construction</w:t>
                            </w:r>
                            <w:r>
                              <w:rPr>
                                <w:spacing w:val="-3"/>
                              </w:rPr>
                              <w:t xml:space="preserve"> </w:t>
                            </w:r>
                            <w:r>
                              <w:t>Project.</w:t>
                            </w:r>
                          </w:p>
                        </w:tc>
                      </w:tr>
                      <w:tr w:rsidR="0031547B" w14:paraId="26B9C174" w14:textId="77777777">
                        <w:trPr>
                          <w:trHeight w:val="422"/>
                        </w:trPr>
                        <w:tc>
                          <w:tcPr>
                            <w:tcW w:w="1587" w:type="dxa"/>
                          </w:tcPr>
                          <w:p w14:paraId="3A0F8ED6" w14:textId="77777777" w:rsidR="0031547B" w:rsidRDefault="00570C5F">
                            <w:pPr>
                              <w:pStyle w:val="TableParagraph"/>
                              <w:spacing w:before="84"/>
                              <w:ind w:left="108"/>
                            </w:pPr>
                            <w:r>
                              <w:t>Plant</w:t>
                            </w:r>
                            <w:r>
                              <w:rPr>
                                <w:spacing w:val="1"/>
                              </w:rPr>
                              <w:t xml:space="preserve"> </w:t>
                            </w:r>
                            <w:r>
                              <w:t>Area</w:t>
                            </w:r>
                          </w:p>
                        </w:tc>
                        <w:tc>
                          <w:tcPr>
                            <w:tcW w:w="8447" w:type="dxa"/>
                          </w:tcPr>
                          <w:p w14:paraId="01E76FD4" w14:textId="77777777" w:rsidR="0031547B" w:rsidRDefault="00570C5F">
                            <w:pPr>
                              <w:pStyle w:val="TableParagraph"/>
                              <w:spacing w:before="84"/>
                              <w:ind w:left="105"/>
                            </w:pPr>
                            <w:r>
                              <w:t>Means</w:t>
                            </w:r>
                            <w:r>
                              <w:rPr>
                                <w:spacing w:val="-3"/>
                              </w:rPr>
                              <w:t xml:space="preserve"> </w:t>
                            </w:r>
                            <w:r>
                              <w:t>the</w:t>
                            </w:r>
                            <w:r>
                              <w:rPr>
                                <w:spacing w:val="-1"/>
                              </w:rPr>
                              <w:t xml:space="preserve"> </w:t>
                            </w:r>
                            <w:r>
                              <w:t>Balance</w:t>
                            </w:r>
                            <w:r>
                              <w:rPr>
                                <w:spacing w:val="-3"/>
                              </w:rPr>
                              <w:t xml:space="preserve"> </w:t>
                            </w:r>
                            <w:r>
                              <w:t>of</w:t>
                            </w:r>
                            <w:r>
                              <w:rPr>
                                <w:spacing w:val="-2"/>
                              </w:rPr>
                              <w:t xml:space="preserve"> </w:t>
                            </w:r>
                            <w:r>
                              <w:t>Plant</w:t>
                            </w:r>
                            <w:r>
                              <w:rPr>
                                <w:spacing w:val="1"/>
                              </w:rPr>
                              <w:t xml:space="preserve"> </w:t>
                            </w:r>
                            <w:r>
                              <w:t>including</w:t>
                            </w:r>
                            <w:r>
                              <w:rPr>
                                <w:spacing w:val="-1"/>
                              </w:rPr>
                              <w:t xml:space="preserve"> </w:t>
                            </w:r>
                            <w:r>
                              <w:t>Coal Stockyard</w:t>
                            </w:r>
                            <w:r>
                              <w:rPr>
                                <w:spacing w:val="-1"/>
                              </w:rPr>
                              <w:t xml:space="preserve"> </w:t>
                            </w:r>
                            <w:r>
                              <w:t>area.</w:t>
                            </w:r>
                          </w:p>
                        </w:tc>
                      </w:tr>
                      <w:tr w:rsidR="0031547B" w14:paraId="29232230" w14:textId="77777777">
                        <w:trPr>
                          <w:trHeight w:val="1182"/>
                        </w:trPr>
                        <w:tc>
                          <w:tcPr>
                            <w:tcW w:w="1587" w:type="dxa"/>
                          </w:tcPr>
                          <w:p w14:paraId="3F3F43C7" w14:textId="77777777" w:rsidR="0031547B" w:rsidRDefault="00570C5F">
                            <w:pPr>
                              <w:pStyle w:val="TableParagraph"/>
                              <w:spacing w:before="86"/>
                              <w:ind w:left="108"/>
                            </w:pPr>
                            <w:r>
                              <w:t>Specification</w:t>
                            </w:r>
                          </w:p>
                        </w:tc>
                        <w:tc>
                          <w:tcPr>
                            <w:tcW w:w="8447" w:type="dxa"/>
                          </w:tcPr>
                          <w:p w14:paraId="79180274" w14:textId="77777777" w:rsidR="0031547B" w:rsidRDefault="00570C5F">
                            <w:pPr>
                              <w:pStyle w:val="TableParagraph"/>
                              <w:spacing w:before="86"/>
                              <w:ind w:left="105" w:right="277"/>
                            </w:pPr>
                            <w:r>
                              <w:t>The document/s forming part of the contract in which are described the methods of</w:t>
                            </w:r>
                            <w:r>
                              <w:rPr>
                                <w:spacing w:val="-59"/>
                              </w:rPr>
                              <w:t xml:space="preserve"> </w:t>
                            </w:r>
                            <w:r>
                              <w:t>executing the various items of work to be done, and the nature and quality of the</w:t>
                            </w:r>
                            <w:r>
                              <w:rPr>
                                <w:spacing w:val="1"/>
                              </w:rPr>
                              <w:t xml:space="preserve"> </w:t>
                            </w:r>
                            <w:r>
                              <w:t>materials to be supplied and includes technical schedules and drawings attached</w:t>
                            </w:r>
                            <w:r>
                              <w:rPr>
                                <w:spacing w:val="1"/>
                              </w:rPr>
                              <w:t xml:space="preserve"> </w:t>
                            </w:r>
                            <w:r>
                              <w:t>thereto</w:t>
                            </w:r>
                            <w:r>
                              <w:rPr>
                                <w:spacing w:val="-1"/>
                              </w:rPr>
                              <w:t xml:space="preserve"> </w:t>
                            </w:r>
                            <w:r>
                              <w:t>as</w:t>
                            </w:r>
                            <w:r>
                              <w:rPr>
                                <w:spacing w:val="-2"/>
                              </w:rPr>
                              <w:t xml:space="preserve"> </w:t>
                            </w:r>
                            <w:r>
                              <w:t>well as all samples and</w:t>
                            </w:r>
                            <w:r>
                              <w:rPr>
                                <w:spacing w:val="-2"/>
                              </w:rPr>
                              <w:t xml:space="preserve"> </w:t>
                            </w:r>
                            <w:r>
                              <w:t>patterns.</w:t>
                            </w:r>
                          </w:p>
                        </w:tc>
                      </w:tr>
                      <w:tr w:rsidR="0031547B" w14:paraId="7E106306" w14:textId="77777777">
                        <w:trPr>
                          <w:trHeight w:val="676"/>
                        </w:trPr>
                        <w:tc>
                          <w:tcPr>
                            <w:tcW w:w="1587" w:type="dxa"/>
                          </w:tcPr>
                          <w:p w14:paraId="43E363A1" w14:textId="77777777" w:rsidR="0031547B" w:rsidRDefault="00570C5F">
                            <w:pPr>
                              <w:pStyle w:val="TableParagraph"/>
                              <w:spacing w:before="84" w:line="242" w:lineRule="auto"/>
                              <w:ind w:left="108" w:right="79"/>
                            </w:pPr>
                            <w:r>
                              <w:t>Station/Power</w:t>
                            </w:r>
                            <w:r>
                              <w:rPr>
                                <w:spacing w:val="-59"/>
                              </w:rPr>
                              <w:t xml:space="preserve"> </w:t>
                            </w:r>
                            <w:r>
                              <w:t>Station</w:t>
                            </w:r>
                          </w:p>
                        </w:tc>
                        <w:tc>
                          <w:tcPr>
                            <w:tcW w:w="8447" w:type="dxa"/>
                          </w:tcPr>
                          <w:p w14:paraId="0571E950" w14:textId="77777777" w:rsidR="0031547B" w:rsidRDefault="00570C5F">
                            <w:pPr>
                              <w:pStyle w:val="TableParagraph"/>
                              <w:spacing w:before="84"/>
                              <w:ind w:left="105"/>
                            </w:pPr>
                            <w:r>
                              <w:t>Medupi</w:t>
                            </w:r>
                            <w:r>
                              <w:rPr>
                                <w:spacing w:val="-1"/>
                              </w:rPr>
                              <w:t xml:space="preserve"> </w:t>
                            </w:r>
                            <w:r>
                              <w:t>Power</w:t>
                            </w:r>
                            <w:r>
                              <w:rPr>
                                <w:spacing w:val="-2"/>
                              </w:rPr>
                              <w:t xml:space="preserve"> </w:t>
                            </w:r>
                            <w:r>
                              <w:t>Station.</w:t>
                            </w:r>
                          </w:p>
                        </w:tc>
                      </w:tr>
                      <w:tr w:rsidR="0031547B" w14:paraId="59BEDB89" w14:textId="77777777">
                        <w:trPr>
                          <w:trHeight w:val="928"/>
                        </w:trPr>
                        <w:tc>
                          <w:tcPr>
                            <w:tcW w:w="1587" w:type="dxa"/>
                          </w:tcPr>
                          <w:p w14:paraId="55B3C986" w14:textId="77777777" w:rsidR="0031547B" w:rsidRDefault="00570C5F">
                            <w:pPr>
                              <w:pStyle w:val="TableParagraph"/>
                              <w:spacing w:before="84"/>
                              <w:ind w:left="108"/>
                            </w:pPr>
                            <w:r>
                              <w:t>Others</w:t>
                            </w:r>
                          </w:p>
                        </w:tc>
                        <w:tc>
                          <w:tcPr>
                            <w:tcW w:w="8447" w:type="dxa"/>
                          </w:tcPr>
                          <w:p w14:paraId="6D470CB1" w14:textId="77777777" w:rsidR="0031547B" w:rsidRDefault="00570C5F">
                            <w:pPr>
                              <w:pStyle w:val="TableParagraph"/>
                              <w:spacing w:before="84"/>
                              <w:ind w:left="105" w:right="521"/>
                              <w:rPr>
                                <w:rFonts w:ascii="Arial"/>
                                <w:i/>
                              </w:rPr>
                            </w:pPr>
                            <w:r>
                              <w:t xml:space="preserve">Are people or organisations who are not the </w:t>
                            </w:r>
                            <w:r>
                              <w:rPr>
                                <w:rFonts w:ascii="Arial"/>
                                <w:i/>
                              </w:rPr>
                              <w:t xml:space="preserve">Employer, </w:t>
                            </w:r>
                            <w:r>
                              <w:t xml:space="preserve">the </w:t>
                            </w:r>
                            <w:r>
                              <w:rPr>
                                <w:rFonts w:ascii="Arial"/>
                                <w:i/>
                              </w:rPr>
                              <w:t>Project Manager</w:t>
                            </w:r>
                            <w:r>
                              <w:t>, the</w:t>
                            </w:r>
                            <w:r>
                              <w:rPr>
                                <w:spacing w:val="-59"/>
                              </w:rPr>
                              <w:t xml:space="preserve"> </w:t>
                            </w:r>
                            <w:r>
                              <w:rPr>
                                <w:rFonts w:ascii="Arial"/>
                                <w:i/>
                              </w:rPr>
                              <w:t>Supervisor</w:t>
                            </w:r>
                            <w:r>
                              <w:t xml:space="preserve">, the </w:t>
                            </w:r>
                            <w:r>
                              <w:rPr>
                                <w:rFonts w:ascii="Arial"/>
                                <w:i/>
                              </w:rPr>
                              <w:t>Adjudicator</w:t>
                            </w:r>
                            <w:r>
                              <w:t xml:space="preserve">, the </w:t>
                            </w:r>
                            <w:r>
                              <w:rPr>
                                <w:rFonts w:ascii="Arial"/>
                                <w:i/>
                              </w:rPr>
                              <w:t xml:space="preserve">Contractor </w:t>
                            </w:r>
                            <w:r>
                              <w:t>or any employee Sub</w:t>
                            </w:r>
                            <w:r>
                              <w:rPr>
                                <w:rFonts w:ascii="Arial"/>
                                <w:i/>
                              </w:rPr>
                              <w:t xml:space="preserve">contractor </w:t>
                            </w:r>
                            <w:r>
                              <w:t>or</w:t>
                            </w:r>
                            <w:r>
                              <w:rPr>
                                <w:spacing w:val="1"/>
                              </w:rPr>
                              <w:t xml:space="preserve"> </w:t>
                            </w:r>
                            <w:r>
                              <w:t>supplier of</w:t>
                            </w:r>
                            <w:r>
                              <w:rPr>
                                <w:spacing w:val="-1"/>
                              </w:rPr>
                              <w:t xml:space="preserve"> </w:t>
                            </w:r>
                            <w:r>
                              <w:t>the</w:t>
                            </w:r>
                            <w:r>
                              <w:rPr>
                                <w:spacing w:val="-1"/>
                              </w:rPr>
                              <w:t xml:space="preserve"> </w:t>
                            </w:r>
                            <w:r>
                              <w:rPr>
                                <w:rFonts w:ascii="Arial"/>
                                <w:i/>
                              </w:rPr>
                              <w:t>Contractor</w:t>
                            </w:r>
                          </w:p>
                        </w:tc>
                      </w:tr>
                      <w:tr w:rsidR="0031547B" w14:paraId="1E03210C" w14:textId="77777777">
                        <w:trPr>
                          <w:trHeight w:val="676"/>
                        </w:trPr>
                        <w:tc>
                          <w:tcPr>
                            <w:tcW w:w="1587" w:type="dxa"/>
                          </w:tcPr>
                          <w:p w14:paraId="09F8ECB7" w14:textId="77777777" w:rsidR="0031547B" w:rsidRDefault="00570C5F">
                            <w:pPr>
                              <w:pStyle w:val="TableParagraph"/>
                              <w:spacing w:before="84"/>
                              <w:ind w:left="108"/>
                            </w:pPr>
                            <w:r>
                              <w:t>Covid-19</w:t>
                            </w:r>
                          </w:p>
                        </w:tc>
                        <w:tc>
                          <w:tcPr>
                            <w:tcW w:w="8447" w:type="dxa"/>
                          </w:tcPr>
                          <w:p w14:paraId="2D9DE912" w14:textId="77777777" w:rsidR="0031547B" w:rsidRDefault="00570C5F">
                            <w:pPr>
                              <w:pStyle w:val="TableParagraph"/>
                              <w:spacing w:before="84"/>
                              <w:ind w:left="105"/>
                            </w:pPr>
                            <w:r>
                              <w:t>Corona</w:t>
                            </w:r>
                            <w:r>
                              <w:rPr>
                                <w:spacing w:val="1"/>
                              </w:rPr>
                              <w:t xml:space="preserve"> </w:t>
                            </w:r>
                            <w:r>
                              <w:t>Virus</w:t>
                            </w:r>
                            <w:r>
                              <w:rPr>
                                <w:spacing w:val="2"/>
                              </w:rPr>
                              <w:t xml:space="preserve"> </w:t>
                            </w:r>
                            <w:r>
                              <w:t>Disease</w:t>
                            </w:r>
                            <w:r>
                              <w:rPr>
                                <w:spacing w:val="2"/>
                              </w:rPr>
                              <w:t xml:space="preserve"> </w:t>
                            </w:r>
                            <w:r>
                              <w:t>2019</w:t>
                            </w:r>
                            <w:r>
                              <w:rPr>
                                <w:spacing w:val="4"/>
                              </w:rPr>
                              <w:t xml:space="preserve"> </w:t>
                            </w:r>
                            <w:r>
                              <w:t>–</w:t>
                            </w:r>
                            <w:r>
                              <w:rPr>
                                <w:spacing w:val="2"/>
                              </w:rPr>
                              <w:t xml:space="preserve"> </w:t>
                            </w:r>
                            <w:r>
                              <w:t>A</w:t>
                            </w:r>
                            <w:r>
                              <w:rPr>
                                <w:spacing w:val="1"/>
                              </w:rPr>
                              <w:t xml:space="preserve"> </w:t>
                            </w:r>
                            <w:r>
                              <w:t>communicable</w:t>
                            </w:r>
                            <w:r>
                              <w:rPr>
                                <w:spacing w:val="3"/>
                              </w:rPr>
                              <w:t xml:space="preserve"> </w:t>
                            </w:r>
                            <w:r>
                              <w:t>respiratory disease</w:t>
                            </w:r>
                            <w:r>
                              <w:rPr>
                                <w:spacing w:val="2"/>
                              </w:rPr>
                              <w:t xml:space="preserve"> </w:t>
                            </w:r>
                            <w:r>
                              <w:t>caused by</w:t>
                            </w:r>
                            <w:r>
                              <w:rPr>
                                <w:spacing w:val="2"/>
                              </w:rPr>
                              <w:t xml:space="preserve"> </w:t>
                            </w:r>
                            <w:r>
                              <w:t>a</w:t>
                            </w:r>
                            <w:r>
                              <w:rPr>
                                <w:spacing w:val="2"/>
                              </w:rPr>
                              <w:t xml:space="preserve"> </w:t>
                            </w:r>
                            <w:r>
                              <w:t>new</w:t>
                            </w:r>
                            <w:r>
                              <w:rPr>
                                <w:spacing w:val="-58"/>
                              </w:rPr>
                              <w:t xml:space="preserve"> </w:t>
                            </w:r>
                            <w:r>
                              <w:t>strain</w:t>
                            </w:r>
                            <w:r>
                              <w:rPr>
                                <w:spacing w:val="-1"/>
                              </w:rPr>
                              <w:t xml:space="preserve"> </w:t>
                            </w:r>
                            <w:r>
                              <w:t>of</w:t>
                            </w:r>
                            <w:r>
                              <w:rPr>
                                <w:spacing w:val="-1"/>
                              </w:rPr>
                              <w:t xml:space="preserve"> </w:t>
                            </w:r>
                            <w:r>
                              <w:t>coronavirus</w:t>
                            </w:r>
                            <w:r>
                              <w:rPr>
                                <w:spacing w:val="-2"/>
                              </w:rPr>
                              <w:t xml:space="preserve"> </w:t>
                            </w:r>
                            <w:r>
                              <w:t>that</w:t>
                            </w:r>
                            <w:r>
                              <w:rPr>
                                <w:spacing w:val="-1"/>
                              </w:rPr>
                              <w:t xml:space="preserve"> </w:t>
                            </w:r>
                            <w:r>
                              <w:t>causes</w:t>
                            </w:r>
                            <w:r>
                              <w:rPr>
                                <w:spacing w:val="-2"/>
                              </w:rPr>
                              <w:t xml:space="preserve"> </w:t>
                            </w:r>
                            <w:r>
                              <w:t>illness</w:t>
                            </w:r>
                            <w:r>
                              <w:rPr>
                                <w:spacing w:val="3"/>
                              </w:rPr>
                              <w:t xml:space="preserve"> </w:t>
                            </w:r>
                            <w:r>
                              <w:t>in</w:t>
                            </w:r>
                            <w:r>
                              <w:rPr>
                                <w:spacing w:val="-1"/>
                              </w:rPr>
                              <w:t xml:space="preserve"> </w:t>
                            </w:r>
                            <w:r>
                              <w:t>humans.</w:t>
                            </w:r>
                          </w:p>
                        </w:tc>
                      </w:tr>
                    </w:tbl>
                    <w:p w14:paraId="7917841A" w14:textId="77777777" w:rsidR="0031547B" w:rsidRDefault="0031547B">
                      <w:pPr>
                        <w:pStyle w:val="BodyText"/>
                      </w:pPr>
                    </w:p>
                  </w:txbxContent>
                </v:textbox>
                <w10:wrap anchorx="page" anchory="page"/>
              </v:shape>
            </w:pict>
          </mc:Fallback>
        </mc:AlternateContent>
      </w:r>
      <w:bookmarkStart w:id="4" w:name="_TOC_250109"/>
      <w:r w:rsidR="00570C5F">
        <w:t>Interpretation</w:t>
      </w:r>
      <w:r w:rsidR="00570C5F">
        <w:rPr>
          <w:spacing w:val="-4"/>
        </w:rPr>
        <w:t xml:space="preserve"> </w:t>
      </w:r>
      <w:r w:rsidR="00570C5F">
        <w:t>and</w:t>
      </w:r>
      <w:r w:rsidR="00570C5F">
        <w:rPr>
          <w:spacing w:val="-3"/>
        </w:rPr>
        <w:t xml:space="preserve"> </w:t>
      </w:r>
      <w:bookmarkEnd w:id="4"/>
      <w:r w:rsidR="00570C5F">
        <w:t>terminology</w:t>
      </w:r>
    </w:p>
    <w:p w14:paraId="1A9C708D" w14:textId="77777777" w:rsidR="0031547B" w:rsidRDefault="00570C5F">
      <w:pPr>
        <w:pStyle w:val="ListParagraph"/>
        <w:numPr>
          <w:ilvl w:val="2"/>
          <w:numId w:val="91"/>
        </w:numPr>
        <w:tabs>
          <w:tab w:val="left" w:pos="1770"/>
        </w:tabs>
        <w:spacing w:before="119" w:line="595" w:lineRule="auto"/>
        <w:ind w:right="8335" w:firstLine="0"/>
        <w:rPr>
          <w:rFonts w:ascii="Arial"/>
          <w:b/>
        </w:rPr>
      </w:pPr>
      <w:r>
        <w:rPr>
          <w:rFonts w:ascii="Arial"/>
          <w:b/>
        </w:rPr>
        <w:t>Definitions</w:t>
      </w:r>
      <w:r>
        <w:rPr>
          <w:rFonts w:ascii="Arial"/>
          <w:b/>
          <w:spacing w:val="1"/>
        </w:rPr>
        <w:t xml:space="preserve"> </w:t>
      </w:r>
      <w:r>
        <w:rPr>
          <w:rFonts w:ascii="Arial"/>
          <w:b/>
        </w:rPr>
        <w:t>Table</w:t>
      </w:r>
      <w:r>
        <w:rPr>
          <w:rFonts w:ascii="Arial"/>
          <w:b/>
          <w:spacing w:val="-4"/>
        </w:rPr>
        <w:t xml:space="preserve"> </w:t>
      </w:r>
      <w:r>
        <w:rPr>
          <w:rFonts w:ascii="Arial"/>
          <w:b/>
        </w:rPr>
        <w:t>1:</w:t>
      </w:r>
      <w:r>
        <w:rPr>
          <w:rFonts w:ascii="Arial"/>
          <w:b/>
          <w:spacing w:val="-2"/>
        </w:rPr>
        <w:t xml:space="preserve"> </w:t>
      </w:r>
      <w:r>
        <w:rPr>
          <w:rFonts w:ascii="Arial"/>
          <w:b/>
        </w:rPr>
        <w:t>Definitions</w:t>
      </w:r>
    </w:p>
    <w:p w14:paraId="7E968E5C" w14:textId="77777777" w:rsidR="0031547B" w:rsidRDefault="0031547B">
      <w:pPr>
        <w:spacing w:line="595" w:lineRule="auto"/>
        <w:rPr>
          <w:rFonts w:ascii="Arial"/>
        </w:rPr>
        <w:sectPr w:rsidR="0031547B">
          <w:pgSz w:w="11910" w:h="16840"/>
          <w:pgMar w:top="1320" w:right="260" w:bottom="880" w:left="60" w:header="714" w:footer="694" w:gutter="0"/>
          <w:cols w:space="720"/>
        </w:sectPr>
      </w:pPr>
    </w:p>
    <w:p w14:paraId="70E06803" w14:textId="77777777" w:rsidR="0031547B" w:rsidRDefault="00570C5F">
      <w:pPr>
        <w:pStyle w:val="Heading4"/>
        <w:numPr>
          <w:ilvl w:val="2"/>
          <w:numId w:val="91"/>
        </w:numPr>
        <w:tabs>
          <w:tab w:val="left" w:pos="1770"/>
        </w:tabs>
        <w:spacing w:before="91"/>
        <w:ind w:left="1769" w:hanging="553"/>
      </w:pPr>
      <w:bookmarkStart w:id="5" w:name="_TOC_250108"/>
      <w:bookmarkEnd w:id="5"/>
      <w:r>
        <w:lastRenderedPageBreak/>
        <w:t>Abbreviations</w:t>
      </w:r>
    </w:p>
    <w:p w14:paraId="6C034063" w14:textId="77777777" w:rsidR="0031547B" w:rsidRDefault="0031547B">
      <w:pPr>
        <w:pStyle w:val="BodyText"/>
        <w:spacing w:before="6"/>
        <w:rPr>
          <w:rFonts w:ascii="Arial"/>
          <w:b/>
          <w:sz w:val="32"/>
        </w:rPr>
      </w:pPr>
    </w:p>
    <w:p w14:paraId="53C9F533" w14:textId="77777777" w:rsidR="0031547B" w:rsidRDefault="00570C5F">
      <w:pPr>
        <w:pStyle w:val="BodyText"/>
        <w:ind w:left="1217"/>
      </w:pPr>
      <w:r>
        <w:t>The</w:t>
      </w:r>
      <w:r>
        <w:rPr>
          <w:spacing w:val="-2"/>
        </w:rPr>
        <w:t xml:space="preserve"> </w:t>
      </w:r>
      <w:r>
        <w:t>following</w:t>
      </w:r>
      <w:r>
        <w:rPr>
          <w:spacing w:val="-1"/>
        </w:rPr>
        <w:t xml:space="preserve"> </w:t>
      </w:r>
      <w:r>
        <w:t>abbreviations</w:t>
      </w:r>
      <w:r>
        <w:rPr>
          <w:spacing w:val="-1"/>
        </w:rPr>
        <w:t xml:space="preserve"> </w:t>
      </w:r>
      <w:r>
        <w:t>are</w:t>
      </w:r>
      <w:r>
        <w:rPr>
          <w:spacing w:val="-3"/>
        </w:rPr>
        <w:t xml:space="preserve"> </w:t>
      </w:r>
      <w:r>
        <w:t>used</w:t>
      </w:r>
      <w:r>
        <w:rPr>
          <w:spacing w:val="-2"/>
        </w:rPr>
        <w:t xml:space="preserve"> </w:t>
      </w:r>
      <w:r>
        <w:t>in</w:t>
      </w:r>
      <w:r>
        <w:rPr>
          <w:spacing w:val="-3"/>
        </w:rPr>
        <w:t xml:space="preserve"> </w:t>
      </w:r>
      <w:r>
        <w:t>this</w:t>
      </w:r>
      <w:r>
        <w:rPr>
          <w:spacing w:val="-3"/>
        </w:rPr>
        <w:t xml:space="preserve"> </w:t>
      </w:r>
      <w:r>
        <w:t>Works Information:</w:t>
      </w:r>
    </w:p>
    <w:p w14:paraId="05D07A46" w14:textId="77777777" w:rsidR="0031547B" w:rsidRDefault="0031547B">
      <w:pPr>
        <w:pStyle w:val="BodyText"/>
        <w:spacing w:before="9"/>
        <w:rPr>
          <w:sz w:val="21"/>
        </w:rPr>
      </w:pPr>
    </w:p>
    <w:p w14:paraId="29EF939E" w14:textId="77777777" w:rsidR="0031547B" w:rsidRDefault="00570C5F">
      <w:pPr>
        <w:pStyle w:val="Heading4"/>
        <w:spacing w:after="2"/>
        <w:ind w:left="1217"/>
      </w:pPr>
      <w:r>
        <w:t>Table</w:t>
      </w:r>
      <w:r>
        <w:rPr>
          <w:spacing w:val="-2"/>
        </w:rPr>
        <w:t xml:space="preserve"> </w:t>
      </w:r>
      <w:r>
        <w:t>2:</w:t>
      </w:r>
      <w:r>
        <w:rPr>
          <w:spacing w:val="-3"/>
        </w:rPr>
        <w:t xml:space="preserve"> </w:t>
      </w:r>
      <w:r>
        <w:t>Abbreviations</w:t>
      </w:r>
    </w:p>
    <w:tbl>
      <w:tblPr>
        <w:tblW w:w="0" w:type="auto"/>
        <w:tblInd w:w="11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638"/>
        <w:gridCol w:w="7077"/>
      </w:tblGrid>
      <w:tr w:rsidR="0031547B" w14:paraId="6AD1E759" w14:textId="77777777">
        <w:trPr>
          <w:trHeight w:val="421"/>
        </w:trPr>
        <w:tc>
          <w:tcPr>
            <w:tcW w:w="2638" w:type="dxa"/>
          </w:tcPr>
          <w:p w14:paraId="66FED31D" w14:textId="77777777" w:rsidR="0031547B" w:rsidRDefault="00570C5F">
            <w:pPr>
              <w:pStyle w:val="TableParagraph"/>
              <w:spacing w:before="84"/>
              <w:ind w:left="108"/>
              <w:rPr>
                <w:rFonts w:ascii="Arial"/>
                <w:b/>
              </w:rPr>
            </w:pPr>
            <w:r>
              <w:rPr>
                <w:rFonts w:ascii="Arial"/>
                <w:b/>
              </w:rPr>
              <w:t>Abbreviation</w:t>
            </w:r>
          </w:p>
        </w:tc>
        <w:tc>
          <w:tcPr>
            <w:tcW w:w="7077" w:type="dxa"/>
          </w:tcPr>
          <w:p w14:paraId="58F5DAA6" w14:textId="77777777" w:rsidR="0031547B" w:rsidRDefault="00570C5F">
            <w:pPr>
              <w:pStyle w:val="TableParagraph"/>
              <w:spacing w:before="84"/>
              <w:ind w:left="105"/>
              <w:rPr>
                <w:rFonts w:ascii="Arial"/>
                <w:b/>
              </w:rPr>
            </w:pPr>
            <w:r>
              <w:rPr>
                <w:rFonts w:ascii="Arial"/>
                <w:b/>
              </w:rPr>
              <w:t>Meaning</w:t>
            </w:r>
            <w:r>
              <w:rPr>
                <w:rFonts w:ascii="Arial"/>
                <w:b/>
                <w:spacing w:val="-2"/>
              </w:rPr>
              <w:t xml:space="preserve"> </w:t>
            </w:r>
            <w:r>
              <w:rPr>
                <w:rFonts w:ascii="Arial"/>
                <w:b/>
              </w:rPr>
              <w:t>given</w:t>
            </w:r>
            <w:r>
              <w:rPr>
                <w:rFonts w:ascii="Arial"/>
                <w:b/>
                <w:spacing w:val="-1"/>
              </w:rPr>
              <w:t xml:space="preserve"> </w:t>
            </w:r>
            <w:r>
              <w:rPr>
                <w:rFonts w:ascii="Arial"/>
                <w:b/>
              </w:rPr>
              <w:t>to</w:t>
            </w:r>
            <w:r>
              <w:rPr>
                <w:rFonts w:ascii="Arial"/>
                <w:b/>
                <w:spacing w:val="-1"/>
              </w:rPr>
              <w:t xml:space="preserve"> </w:t>
            </w:r>
            <w:r>
              <w:rPr>
                <w:rFonts w:ascii="Arial"/>
                <w:b/>
              </w:rPr>
              <w:t>the</w:t>
            </w:r>
            <w:r>
              <w:rPr>
                <w:rFonts w:ascii="Arial"/>
                <w:b/>
                <w:spacing w:val="-2"/>
              </w:rPr>
              <w:t xml:space="preserve"> </w:t>
            </w:r>
            <w:r>
              <w:rPr>
                <w:rFonts w:ascii="Arial"/>
                <w:b/>
              </w:rPr>
              <w:t>abbreviation</w:t>
            </w:r>
          </w:p>
        </w:tc>
      </w:tr>
      <w:tr w:rsidR="0031547B" w14:paraId="78347316" w14:textId="77777777">
        <w:trPr>
          <w:trHeight w:val="424"/>
        </w:trPr>
        <w:tc>
          <w:tcPr>
            <w:tcW w:w="2638" w:type="dxa"/>
          </w:tcPr>
          <w:p w14:paraId="11A52165" w14:textId="77777777" w:rsidR="0031547B" w:rsidRDefault="00570C5F">
            <w:pPr>
              <w:pStyle w:val="TableParagraph"/>
              <w:spacing w:before="86"/>
              <w:ind w:left="108"/>
            </w:pPr>
            <w:r>
              <w:t>AFC</w:t>
            </w:r>
          </w:p>
        </w:tc>
        <w:tc>
          <w:tcPr>
            <w:tcW w:w="7077" w:type="dxa"/>
          </w:tcPr>
          <w:p w14:paraId="06FECE13" w14:textId="77777777" w:rsidR="0031547B" w:rsidRDefault="00570C5F">
            <w:pPr>
              <w:pStyle w:val="TableParagraph"/>
              <w:spacing w:before="86"/>
              <w:ind w:left="105"/>
            </w:pPr>
            <w:r>
              <w:t>Approved</w:t>
            </w:r>
            <w:r>
              <w:rPr>
                <w:spacing w:val="-3"/>
              </w:rPr>
              <w:t xml:space="preserve"> </w:t>
            </w:r>
            <w:r>
              <w:t>for</w:t>
            </w:r>
            <w:r>
              <w:rPr>
                <w:spacing w:val="-2"/>
              </w:rPr>
              <w:t xml:space="preserve"> </w:t>
            </w:r>
            <w:r>
              <w:t>construction</w:t>
            </w:r>
          </w:p>
        </w:tc>
      </w:tr>
      <w:tr w:rsidR="0031547B" w14:paraId="1D7EAC96" w14:textId="77777777">
        <w:trPr>
          <w:trHeight w:val="422"/>
        </w:trPr>
        <w:tc>
          <w:tcPr>
            <w:tcW w:w="2638" w:type="dxa"/>
          </w:tcPr>
          <w:p w14:paraId="0F2FF813" w14:textId="77777777" w:rsidR="0031547B" w:rsidRDefault="00570C5F">
            <w:pPr>
              <w:pStyle w:val="TableParagraph"/>
              <w:spacing w:before="84"/>
              <w:ind w:left="108"/>
            </w:pPr>
            <w:r>
              <w:t>ASGISA</w:t>
            </w:r>
          </w:p>
        </w:tc>
        <w:tc>
          <w:tcPr>
            <w:tcW w:w="7077" w:type="dxa"/>
          </w:tcPr>
          <w:p w14:paraId="3E4CA5BA" w14:textId="77777777" w:rsidR="0031547B" w:rsidRDefault="00570C5F">
            <w:pPr>
              <w:pStyle w:val="TableParagraph"/>
              <w:spacing w:before="84"/>
              <w:ind w:left="105"/>
            </w:pPr>
            <w:r>
              <w:t>Accelerated</w:t>
            </w:r>
            <w:r>
              <w:rPr>
                <w:spacing w:val="-2"/>
              </w:rPr>
              <w:t xml:space="preserve"> </w:t>
            </w:r>
            <w:r>
              <w:t>Shared</w:t>
            </w:r>
            <w:r>
              <w:rPr>
                <w:spacing w:val="-4"/>
              </w:rPr>
              <w:t xml:space="preserve"> </w:t>
            </w:r>
            <w:r>
              <w:t>Growth</w:t>
            </w:r>
            <w:r>
              <w:rPr>
                <w:spacing w:val="-2"/>
              </w:rPr>
              <w:t xml:space="preserve"> </w:t>
            </w:r>
            <w:r>
              <w:t>Initiative</w:t>
            </w:r>
          </w:p>
        </w:tc>
      </w:tr>
      <w:tr w:rsidR="0031547B" w14:paraId="1EF8AD89" w14:textId="77777777">
        <w:trPr>
          <w:trHeight w:val="424"/>
        </w:trPr>
        <w:tc>
          <w:tcPr>
            <w:tcW w:w="2638" w:type="dxa"/>
          </w:tcPr>
          <w:p w14:paraId="1FAFAC11" w14:textId="77777777" w:rsidR="0031547B" w:rsidRDefault="00570C5F">
            <w:pPr>
              <w:pStyle w:val="TableParagraph"/>
              <w:spacing w:before="86"/>
              <w:ind w:left="108"/>
            </w:pPr>
            <w:r>
              <w:t>BBSO</w:t>
            </w:r>
          </w:p>
        </w:tc>
        <w:tc>
          <w:tcPr>
            <w:tcW w:w="7077" w:type="dxa"/>
          </w:tcPr>
          <w:p w14:paraId="3168DD25" w14:textId="77777777" w:rsidR="0031547B" w:rsidRDefault="00570C5F">
            <w:pPr>
              <w:pStyle w:val="TableParagraph"/>
              <w:spacing w:before="86"/>
              <w:ind w:left="105"/>
            </w:pPr>
            <w:r>
              <w:t>Behavioural-Based</w:t>
            </w:r>
            <w:r>
              <w:rPr>
                <w:spacing w:val="-4"/>
              </w:rPr>
              <w:t xml:space="preserve"> </w:t>
            </w:r>
            <w:r>
              <w:t>Safety</w:t>
            </w:r>
            <w:r>
              <w:rPr>
                <w:spacing w:val="-2"/>
              </w:rPr>
              <w:t xml:space="preserve"> </w:t>
            </w:r>
            <w:r>
              <w:t>Observations</w:t>
            </w:r>
          </w:p>
        </w:tc>
      </w:tr>
      <w:tr w:rsidR="0031547B" w14:paraId="1D8DC0FB" w14:textId="77777777">
        <w:trPr>
          <w:trHeight w:val="421"/>
        </w:trPr>
        <w:tc>
          <w:tcPr>
            <w:tcW w:w="2638" w:type="dxa"/>
          </w:tcPr>
          <w:p w14:paraId="4526131F" w14:textId="77777777" w:rsidR="0031547B" w:rsidRDefault="00570C5F">
            <w:pPr>
              <w:pStyle w:val="TableParagraph"/>
              <w:spacing w:before="84"/>
              <w:ind w:left="108"/>
            </w:pPr>
            <w:r>
              <w:t>CAD</w:t>
            </w:r>
          </w:p>
        </w:tc>
        <w:tc>
          <w:tcPr>
            <w:tcW w:w="7077" w:type="dxa"/>
          </w:tcPr>
          <w:p w14:paraId="60B8687F" w14:textId="77777777" w:rsidR="0031547B" w:rsidRDefault="00570C5F">
            <w:pPr>
              <w:pStyle w:val="TableParagraph"/>
              <w:spacing w:before="84"/>
              <w:ind w:left="105"/>
            </w:pPr>
            <w:r>
              <w:t>Computer</w:t>
            </w:r>
            <w:r>
              <w:rPr>
                <w:spacing w:val="-2"/>
              </w:rPr>
              <w:t xml:space="preserve"> </w:t>
            </w:r>
            <w:r>
              <w:t>Aided Design</w:t>
            </w:r>
          </w:p>
        </w:tc>
      </w:tr>
      <w:tr w:rsidR="0031547B" w14:paraId="5C4F0BBB" w14:textId="77777777">
        <w:trPr>
          <w:trHeight w:val="422"/>
        </w:trPr>
        <w:tc>
          <w:tcPr>
            <w:tcW w:w="2638" w:type="dxa"/>
          </w:tcPr>
          <w:p w14:paraId="623125CA" w14:textId="77777777" w:rsidR="0031547B" w:rsidRDefault="00570C5F">
            <w:pPr>
              <w:pStyle w:val="TableParagraph"/>
              <w:spacing w:before="84"/>
              <w:ind w:left="108"/>
            </w:pPr>
            <w:r>
              <w:t>CEMS</w:t>
            </w:r>
          </w:p>
        </w:tc>
        <w:tc>
          <w:tcPr>
            <w:tcW w:w="7077" w:type="dxa"/>
          </w:tcPr>
          <w:p w14:paraId="12839099" w14:textId="77777777" w:rsidR="0031547B" w:rsidRDefault="00570C5F">
            <w:pPr>
              <w:pStyle w:val="TableParagraph"/>
              <w:spacing w:before="84"/>
              <w:ind w:left="105"/>
            </w:pPr>
            <w:r>
              <w:t>Continuous</w:t>
            </w:r>
            <w:r>
              <w:rPr>
                <w:spacing w:val="-1"/>
              </w:rPr>
              <w:t xml:space="preserve"> </w:t>
            </w:r>
            <w:r>
              <w:t>Emissions</w:t>
            </w:r>
            <w:r>
              <w:rPr>
                <w:spacing w:val="-4"/>
              </w:rPr>
              <w:t xml:space="preserve"> </w:t>
            </w:r>
            <w:r>
              <w:t>Monitoring</w:t>
            </w:r>
            <w:r>
              <w:rPr>
                <w:spacing w:val="-2"/>
              </w:rPr>
              <w:t xml:space="preserve"> </w:t>
            </w:r>
            <w:r>
              <w:t>System</w:t>
            </w:r>
          </w:p>
        </w:tc>
      </w:tr>
      <w:tr w:rsidR="0031547B" w14:paraId="49883114" w14:textId="77777777">
        <w:trPr>
          <w:trHeight w:val="424"/>
        </w:trPr>
        <w:tc>
          <w:tcPr>
            <w:tcW w:w="2638" w:type="dxa"/>
          </w:tcPr>
          <w:p w14:paraId="5F81F014" w14:textId="77777777" w:rsidR="0031547B" w:rsidRDefault="00570C5F">
            <w:pPr>
              <w:pStyle w:val="TableParagraph"/>
              <w:spacing w:before="87"/>
              <w:ind w:left="108"/>
            </w:pPr>
            <w:r>
              <w:t>CD</w:t>
            </w:r>
          </w:p>
        </w:tc>
        <w:tc>
          <w:tcPr>
            <w:tcW w:w="7077" w:type="dxa"/>
          </w:tcPr>
          <w:p w14:paraId="16E425BB" w14:textId="77777777" w:rsidR="0031547B" w:rsidRDefault="00570C5F">
            <w:pPr>
              <w:pStyle w:val="TableParagraph"/>
              <w:spacing w:before="87"/>
              <w:ind w:left="105"/>
            </w:pPr>
            <w:r>
              <w:t>Compact</w:t>
            </w:r>
            <w:r>
              <w:rPr>
                <w:spacing w:val="-2"/>
              </w:rPr>
              <w:t xml:space="preserve"> </w:t>
            </w:r>
            <w:r>
              <w:t>Disc</w:t>
            </w:r>
          </w:p>
        </w:tc>
      </w:tr>
      <w:tr w:rsidR="0031547B" w14:paraId="2D0AF9B3" w14:textId="77777777">
        <w:trPr>
          <w:trHeight w:val="422"/>
        </w:trPr>
        <w:tc>
          <w:tcPr>
            <w:tcW w:w="2638" w:type="dxa"/>
          </w:tcPr>
          <w:p w14:paraId="08CFA44F" w14:textId="77777777" w:rsidR="0031547B" w:rsidRDefault="00570C5F">
            <w:pPr>
              <w:pStyle w:val="TableParagraph"/>
              <w:spacing w:before="84"/>
              <w:ind w:left="108"/>
            </w:pPr>
            <w:r>
              <w:t>CDSS</w:t>
            </w:r>
          </w:p>
        </w:tc>
        <w:tc>
          <w:tcPr>
            <w:tcW w:w="7077" w:type="dxa"/>
          </w:tcPr>
          <w:p w14:paraId="20DF2E96" w14:textId="77777777" w:rsidR="0031547B" w:rsidRDefault="00570C5F">
            <w:pPr>
              <w:pStyle w:val="TableParagraph"/>
              <w:spacing w:before="84"/>
              <w:ind w:left="105"/>
            </w:pPr>
            <w:r>
              <w:t>Contractor</w:t>
            </w:r>
            <w:r>
              <w:rPr>
                <w:spacing w:val="-4"/>
              </w:rPr>
              <w:t xml:space="preserve"> </w:t>
            </w:r>
            <w:r>
              <w:t>Documentation</w:t>
            </w:r>
            <w:r>
              <w:rPr>
                <w:spacing w:val="-3"/>
              </w:rPr>
              <w:t xml:space="preserve"> </w:t>
            </w:r>
            <w:r>
              <w:t>Submission</w:t>
            </w:r>
            <w:r>
              <w:rPr>
                <w:spacing w:val="-2"/>
              </w:rPr>
              <w:t xml:space="preserve"> </w:t>
            </w:r>
            <w:r>
              <w:t>Schedule</w:t>
            </w:r>
          </w:p>
        </w:tc>
      </w:tr>
      <w:tr w:rsidR="0031547B" w14:paraId="7B584A3E" w14:textId="77777777">
        <w:trPr>
          <w:trHeight w:val="424"/>
        </w:trPr>
        <w:tc>
          <w:tcPr>
            <w:tcW w:w="2638" w:type="dxa"/>
          </w:tcPr>
          <w:p w14:paraId="191A0D44" w14:textId="77777777" w:rsidR="0031547B" w:rsidRDefault="00570C5F">
            <w:pPr>
              <w:pStyle w:val="TableParagraph"/>
              <w:spacing w:before="86"/>
              <w:ind w:left="108"/>
            </w:pPr>
            <w:r>
              <w:t>CEC</w:t>
            </w:r>
          </w:p>
        </w:tc>
        <w:tc>
          <w:tcPr>
            <w:tcW w:w="7077" w:type="dxa"/>
          </w:tcPr>
          <w:p w14:paraId="177B96E3" w14:textId="77777777" w:rsidR="0031547B" w:rsidRDefault="00570C5F">
            <w:pPr>
              <w:pStyle w:val="TableParagraph"/>
              <w:spacing w:before="86"/>
              <w:ind w:left="105"/>
            </w:pPr>
            <w:r>
              <w:t>Compensation</w:t>
            </w:r>
            <w:r>
              <w:rPr>
                <w:spacing w:val="-2"/>
              </w:rPr>
              <w:t xml:space="preserve"> </w:t>
            </w:r>
            <w:r>
              <w:t>Event</w:t>
            </w:r>
            <w:r>
              <w:rPr>
                <w:spacing w:val="-2"/>
              </w:rPr>
              <w:t xml:space="preserve"> </w:t>
            </w:r>
            <w:r>
              <w:t>Committee</w:t>
            </w:r>
          </w:p>
        </w:tc>
      </w:tr>
      <w:tr w:rsidR="0031547B" w14:paraId="68795820" w14:textId="77777777">
        <w:trPr>
          <w:trHeight w:val="421"/>
        </w:trPr>
        <w:tc>
          <w:tcPr>
            <w:tcW w:w="2638" w:type="dxa"/>
          </w:tcPr>
          <w:p w14:paraId="05252D2E" w14:textId="77777777" w:rsidR="0031547B" w:rsidRDefault="00570C5F">
            <w:pPr>
              <w:pStyle w:val="TableParagraph"/>
              <w:spacing w:before="84"/>
              <w:ind w:left="108"/>
            </w:pPr>
            <w:r>
              <w:t>CFC</w:t>
            </w:r>
          </w:p>
        </w:tc>
        <w:tc>
          <w:tcPr>
            <w:tcW w:w="7077" w:type="dxa"/>
          </w:tcPr>
          <w:p w14:paraId="7E42EC8A" w14:textId="77777777" w:rsidR="0031547B" w:rsidRDefault="00570C5F">
            <w:pPr>
              <w:pStyle w:val="TableParagraph"/>
              <w:spacing w:before="84"/>
              <w:ind w:left="105"/>
            </w:pPr>
            <w:r>
              <w:t>Customer</w:t>
            </w:r>
            <w:r>
              <w:rPr>
                <w:spacing w:val="-2"/>
              </w:rPr>
              <w:t xml:space="preserve"> </w:t>
            </w:r>
            <w:r>
              <w:t>Foreign</w:t>
            </w:r>
            <w:r>
              <w:rPr>
                <w:spacing w:val="-3"/>
              </w:rPr>
              <w:t xml:space="preserve"> </w:t>
            </w:r>
            <w:r>
              <w:t>Currency</w:t>
            </w:r>
          </w:p>
        </w:tc>
      </w:tr>
      <w:tr w:rsidR="0031547B" w14:paraId="47115E02" w14:textId="77777777">
        <w:trPr>
          <w:trHeight w:val="422"/>
        </w:trPr>
        <w:tc>
          <w:tcPr>
            <w:tcW w:w="2638" w:type="dxa"/>
          </w:tcPr>
          <w:p w14:paraId="1236B658" w14:textId="77777777" w:rsidR="0031547B" w:rsidRDefault="00570C5F">
            <w:pPr>
              <w:pStyle w:val="TableParagraph"/>
              <w:spacing w:before="86"/>
              <w:ind w:left="108"/>
            </w:pPr>
            <w:r>
              <w:t>CIDB</w:t>
            </w:r>
          </w:p>
        </w:tc>
        <w:tc>
          <w:tcPr>
            <w:tcW w:w="7077" w:type="dxa"/>
          </w:tcPr>
          <w:p w14:paraId="57FE04F7" w14:textId="77777777" w:rsidR="0031547B" w:rsidRDefault="00570C5F">
            <w:pPr>
              <w:pStyle w:val="TableParagraph"/>
              <w:spacing w:before="86"/>
              <w:ind w:left="105"/>
            </w:pPr>
            <w:r>
              <w:t>Construction</w:t>
            </w:r>
            <w:r>
              <w:rPr>
                <w:spacing w:val="-3"/>
              </w:rPr>
              <w:t xml:space="preserve"> </w:t>
            </w:r>
            <w:r>
              <w:t>Industry</w:t>
            </w:r>
            <w:r>
              <w:rPr>
                <w:spacing w:val="-1"/>
              </w:rPr>
              <w:t xml:space="preserve"> </w:t>
            </w:r>
            <w:r>
              <w:t>Development</w:t>
            </w:r>
            <w:r>
              <w:rPr>
                <w:spacing w:val="-4"/>
              </w:rPr>
              <w:t xml:space="preserve"> </w:t>
            </w:r>
            <w:r>
              <w:t>Board</w:t>
            </w:r>
          </w:p>
        </w:tc>
      </w:tr>
      <w:tr w:rsidR="0031547B" w14:paraId="780FE51C" w14:textId="77777777">
        <w:trPr>
          <w:trHeight w:val="424"/>
        </w:trPr>
        <w:tc>
          <w:tcPr>
            <w:tcW w:w="2638" w:type="dxa"/>
          </w:tcPr>
          <w:p w14:paraId="00504A3F" w14:textId="77777777" w:rsidR="0031547B" w:rsidRDefault="00570C5F">
            <w:pPr>
              <w:pStyle w:val="TableParagraph"/>
              <w:spacing w:before="86"/>
              <w:ind w:left="108"/>
            </w:pPr>
            <w:r>
              <w:t>CM</w:t>
            </w:r>
          </w:p>
        </w:tc>
        <w:tc>
          <w:tcPr>
            <w:tcW w:w="7077" w:type="dxa"/>
          </w:tcPr>
          <w:p w14:paraId="233D0C5C" w14:textId="77777777" w:rsidR="0031547B" w:rsidRDefault="00570C5F">
            <w:pPr>
              <w:pStyle w:val="TableParagraph"/>
              <w:spacing w:before="86"/>
              <w:ind w:left="105"/>
            </w:pPr>
            <w:r>
              <w:t>Configuration</w:t>
            </w:r>
            <w:r>
              <w:rPr>
                <w:spacing w:val="-5"/>
              </w:rPr>
              <w:t xml:space="preserve"> </w:t>
            </w:r>
            <w:r>
              <w:t>Management</w:t>
            </w:r>
          </w:p>
        </w:tc>
      </w:tr>
      <w:tr w:rsidR="0031547B" w14:paraId="6BEB8405" w14:textId="77777777">
        <w:trPr>
          <w:trHeight w:val="422"/>
        </w:trPr>
        <w:tc>
          <w:tcPr>
            <w:tcW w:w="2638" w:type="dxa"/>
          </w:tcPr>
          <w:p w14:paraId="14D55A89" w14:textId="77777777" w:rsidR="0031547B" w:rsidRDefault="00570C5F">
            <w:pPr>
              <w:pStyle w:val="TableParagraph"/>
              <w:spacing w:before="84"/>
              <w:ind w:left="108"/>
            </w:pPr>
            <w:r>
              <w:t>COC</w:t>
            </w:r>
          </w:p>
        </w:tc>
        <w:tc>
          <w:tcPr>
            <w:tcW w:w="7077" w:type="dxa"/>
          </w:tcPr>
          <w:p w14:paraId="57FEFAE2" w14:textId="77777777" w:rsidR="0031547B" w:rsidRDefault="00570C5F">
            <w:pPr>
              <w:pStyle w:val="TableParagraph"/>
              <w:spacing w:before="84"/>
              <w:ind w:left="105"/>
            </w:pPr>
            <w:r>
              <w:t>Certificate</w:t>
            </w:r>
            <w:r>
              <w:rPr>
                <w:spacing w:val="-4"/>
              </w:rPr>
              <w:t xml:space="preserve"> </w:t>
            </w:r>
            <w:r>
              <w:t>of</w:t>
            </w:r>
            <w:r>
              <w:rPr>
                <w:spacing w:val="-2"/>
              </w:rPr>
              <w:t xml:space="preserve"> </w:t>
            </w:r>
            <w:r>
              <w:t>Compliance</w:t>
            </w:r>
          </w:p>
        </w:tc>
      </w:tr>
      <w:tr w:rsidR="0031547B" w14:paraId="6EA45528" w14:textId="77777777">
        <w:trPr>
          <w:trHeight w:val="424"/>
        </w:trPr>
        <w:tc>
          <w:tcPr>
            <w:tcW w:w="2638" w:type="dxa"/>
          </w:tcPr>
          <w:p w14:paraId="45349E70" w14:textId="77777777" w:rsidR="0031547B" w:rsidRDefault="00570C5F">
            <w:pPr>
              <w:pStyle w:val="TableParagraph"/>
              <w:spacing w:before="86"/>
              <w:ind w:left="108"/>
            </w:pPr>
            <w:r>
              <w:t>CPA</w:t>
            </w:r>
          </w:p>
        </w:tc>
        <w:tc>
          <w:tcPr>
            <w:tcW w:w="7077" w:type="dxa"/>
          </w:tcPr>
          <w:p w14:paraId="0EAF1AD0" w14:textId="77777777" w:rsidR="0031547B" w:rsidRDefault="00570C5F">
            <w:pPr>
              <w:pStyle w:val="TableParagraph"/>
              <w:spacing w:before="86"/>
              <w:ind w:left="105"/>
            </w:pPr>
            <w:r>
              <w:t>Contract</w:t>
            </w:r>
            <w:r>
              <w:rPr>
                <w:spacing w:val="-2"/>
              </w:rPr>
              <w:t xml:space="preserve"> </w:t>
            </w:r>
            <w:r>
              <w:t>Price</w:t>
            </w:r>
            <w:r>
              <w:rPr>
                <w:spacing w:val="-4"/>
              </w:rPr>
              <w:t xml:space="preserve"> </w:t>
            </w:r>
            <w:r>
              <w:t>Adjustment</w:t>
            </w:r>
          </w:p>
        </w:tc>
      </w:tr>
      <w:tr w:rsidR="0031547B" w14:paraId="5758BBD1" w14:textId="77777777">
        <w:trPr>
          <w:trHeight w:val="422"/>
        </w:trPr>
        <w:tc>
          <w:tcPr>
            <w:tcW w:w="2638" w:type="dxa"/>
          </w:tcPr>
          <w:p w14:paraId="3163D731" w14:textId="77777777" w:rsidR="0031547B" w:rsidRDefault="00570C5F">
            <w:pPr>
              <w:pStyle w:val="TableParagraph"/>
              <w:spacing w:before="84"/>
              <w:ind w:left="108"/>
            </w:pPr>
            <w:r>
              <w:t>CPM</w:t>
            </w:r>
          </w:p>
        </w:tc>
        <w:tc>
          <w:tcPr>
            <w:tcW w:w="7077" w:type="dxa"/>
          </w:tcPr>
          <w:p w14:paraId="5E434FC9" w14:textId="77777777" w:rsidR="0031547B" w:rsidRDefault="00570C5F">
            <w:pPr>
              <w:pStyle w:val="TableParagraph"/>
              <w:spacing w:before="84"/>
              <w:ind w:left="105"/>
            </w:pPr>
            <w:r>
              <w:t>Critical</w:t>
            </w:r>
            <w:r>
              <w:rPr>
                <w:spacing w:val="-3"/>
              </w:rPr>
              <w:t xml:space="preserve"> </w:t>
            </w:r>
            <w:r>
              <w:t>Path</w:t>
            </w:r>
            <w:r>
              <w:rPr>
                <w:spacing w:val="-2"/>
              </w:rPr>
              <w:t xml:space="preserve"> </w:t>
            </w:r>
            <w:r>
              <w:t>Method</w:t>
            </w:r>
          </w:p>
        </w:tc>
      </w:tr>
      <w:tr w:rsidR="0031547B" w14:paraId="05FF3218" w14:textId="77777777">
        <w:trPr>
          <w:trHeight w:val="422"/>
        </w:trPr>
        <w:tc>
          <w:tcPr>
            <w:tcW w:w="2638" w:type="dxa"/>
          </w:tcPr>
          <w:p w14:paraId="022A2D0D" w14:textId="77777777" w:rsidR="0031547B" w:rsidRDefault="00570C5F">
            <w:pPr>
              <w:pStyle w:val="TableParagraph"/>
              <w:spacing w:before="86"/>
              <w:ind w:left="108"/>
            </w:pPr>
            <w:r>
              <w:t>COIDA</w:t>
            </w:r>
          </w:p>
        </w:tc>
        <w:tc>
          <w:tcPr>
            <w:tcW w:w="7077" w:type="dxa"/>
          </w:tcPr>
          <w:p w14:paraId="270F0352" w14:textId="77777777" w:rsidR="0031547B" w:rsidRDefault="00570C5F">
            <w:pPr>
              <w:pStyle w:val="TableParagraph"/>
              <w:spacing w:before="86"/>
              <w:ind w:left="105"/>
            </w:pPr>
            <w:r>
              <w:t>Compensation</w:t>
            </w:r>
            <w:r>
              <w:rPr>
                <w:spacing w:val="-3"/>
              </w:rPr>
              <w:t xml:space="preserve"> </w:t>
            </w:r>
            <w:r>
              <w:t>for</w:t>
            </w:r>
            <w:r>
              <w:rPr>
                <w:spacing w:val="-5"/>
              </w:rPr>
              <w:t xml:space="preserve"> </w:t>
            </w:r>
            <w:r>
              <w:t>Occupational Injuries</w:t>
            </w:r>
            <w:r>
              <w:rPr>
                <w:spacing w:val="-1"/>
              </w:rPr>
              <w:t xml:space="preserve"> </w:t>
            </w:r>
            <w:r>
              <w:t>and</w:t>
            </w:r>
            <w:r>
              <w:rPr>
                <w:spacing w:val="-3"/>
              </w:rPr>
              <w:t xml:space="preserve"> </w:t>
            </w:r>
            <w:r>
              <w:t>Diseases</w:t>
            </w:r>
            <w:r>
              <w:rPr>
                <w:spacing w:val="1"/>
              </w:rPr>
              <w:t xml:space="preserve"> </w:t>
            </w:r>
            <w:r>
              <w:t>Act</w:t>
            </w:r>
          </w:p>
        </w:tc>
      </w:tr>
      <w:tr w:rsidR="0031547B" w14:paraId="7F1F6E0F" w14:textId="77777777">
        <w:trPr>
          <w:trHeight w:val="424"/>
        </w:trPr>
        <w:tc>
          <w:tcPr>
            <w:tcW w:w="2638" w:type="dxa"/>
          </w:tcPr>
          <w:p w14:paraId="2A3169E8" w14:textId="77777777" w:rsidR="0031547B" w:rsidRDefault="00570C5F">
            <w:pPr>
              <w:pStyle w:val="TableParagraph"/>
              <w:spacing w:before="86"/>
              <w:ind w:left="108"/>
            </w:pPr>
            <w:r>
              <w:t>CSY</w:t>
            </w:r>
          </w:p>
        </w:tc>
        <w:tc>
          <w:tcPr>
            <w:tcW w:w="7077" w:type="dxa"/>
          </w:tcPr>
          <w:p w14:paraId="44B8C30C" w14:textId="77777777" w:rsidR="0031547B" w:rsidRDefault="00570C5F">
            <w:pPr>
              <w:pStyle w:val="TableParagraph"/>
              <w:spacing w:before="86"/>
              <w:ind w:left="105"/>
            </w:pPr>
            <w:r>
              <w:t>Coal Stockyard</w:t>
            </w:r>
          </w:p>
        </w:tc>
      </w:tr>
      <w:tr w:rsidR="0031547B" w14:paraId="666C3CB6" w14:textId="77777777">
        <w:trPr>
          <w:trHeight w:val="422"/>
        </w:trPr>
        <w:tc>
          <w:tcPr>
            <w:tcW w:w="2638" w:type="dxa"/>
          </w:tcPr>
          <w:p w14:paraId="73CE3952" w14:textId="77777777" w:rsidR="0031547B" w:rsidRDefault="00570C5F">
            <w:pPr>
              <w:pStyle w:val="TableParagraph"/>
              <w:spacing w:before="84"/>
              <w:ind w:left="108"/>
            </w:pPr>
            <w:r>
              <w:t>DCS</w:t>
            </w:r>
          </w:p>
        </w:tc>
        <w:tc>
          <w:tcPr>
            <w:tcW w:w="7077" w:type="dxa"/>
          </w:tcPr>
          <w:p w14:paraId="4979F301" w14:textId="77777777" w:rsidR="0031547B" w:rsidRDefault="00570C5F">
            <w:pPr>
              <w:pStyle w:val="TableParagraph"/>
              <w:spacing w:before="84"/>
              <w:ind w:left="105"/>
            </w:pPr>
            <w:r>
              <w:t>Digital</w:t>
            </w:r>
            <w:r>
              <w:rPr>
                <w:spacing w:val="-2"/>
              </w:rPr>
              <w:t xml:space="preserve"> </w:t>
            </w:r>
            <w:r>
              <w:t>Control</w:t>
            </w:r>
            <w:r>
              <w:rPr>
                <w:spacing w:val="-2"/>
              </w:rPr>
              <w:t xml:space="preserve"> </w:t>
            </w:r>
            <w:r>
              <w:t>System</w:t>
            </w:r>
          </w:p>
        </w:tc>
      </w:tr>
      <w:tr w:rsidR="0031547B" w14:paraId="400B633B" w14:textId="77777777">
        <w:trPr>
          <w:trHeight w:val="424"/>
        </w:trPr>
        <w:tc>
          <w:tcPr>
            <w:tcW w:w="2638" w:type="dxa"/>
          </w:tcPr>
          <w:p w14:paraId="6161F9AB" w14:textId="77777777" w:rsidR="0031547B" w:rsidRDefault="00570C5F">
            <w:pPr>
              <w:pStyle w:val="TableParagraph"/>
              <w:spacing w:before="86"/>
              <w:ind w:left="108"/>
            </w:pPr>
            <w:r>
              <w:t>DOEL</w:t>
            </w:r>
          </w:p>
        </w:tc>
        <w:tc>
          <w:tcPr>
            <w:tcW w:w="7077" w:type="dxa"/>
          </w:tcPr>
          <w:p w14:paraId="06B3F003" w14:textId="77777777" w:rsidR="0031547B" w:rsidRDefault="00570C5F">
            <w:pPr>
              <w:pStyle w:val="TableParagraph"/>
              <w:spacing w:before="86"/>
              <w:ind w:left="105"/>
            </w:pPr>
            <w:r>
              <w:t>Department</w:t>
            </w:r>
            <w:r>
              <w:rPr>
                <w:spacing w:val="-2"/>
              </w:rPr>
              <w:t xml:space="preserve"> </w:t>
            </w:r>
            <w:r>
              <w:t>of</w:t>
            </w:r>
            <w:r>
              <w:rPr>
                <w:spacing w:val="-2"/>
              </w:rPr>
              <w:t xml:space="preserve"> </w:t>
            </w:r>
            <w:r>
              <w:t>Employment</w:t>
            </w:r>
            <w:r>
              <w:rPr>
                <w:spacing w:val="1"/>
              </w:rPr>
              <w:t xml:space="preserve"> </w:t>
            </w:r>
            <w:r>
              <w:t>and</w:t>
            </w:r>
            <w:r>
              <w:rPr>
                <w:spacing w:val="-3"/>
              </w:rPr>
              <w:t xml:space="preserve"> </w:t>
            </w:r>
            <w:r>
              <w:t>Labour</w:t>
            </w:r>
          </w:p>
        </w:tc>
      </w:tr>
      <w:tr w:rsidR="0031547B" w14:paraId="44EB26B3" w14:textId="77777777">
        <w:trPr>
          <w:trHeight w:val="422"/>
        </w:trPr>
        <w:tc>
          <w:tcPr>
            <w:tcW w:w="2638" w:type="dxa"/>
          </w:tcPr>
          <w:p w14:paraId="0FEA947F" w14:textId="77777777" w:rsidR="0031547B" w:rsidRDefault="00570C5F">
            <w:pPr>
              <w:pStyle w:val="TableParagraph"/>
              <w:spacing w:before="84"/>
              <w:ind w:left="108"/>
            </w:pPr>
            <w:r>
              <w:t>DSTI</w:t>
            </w:r>
          </w:p>
        </w:tc>
        <w:tc>
          <w:tcPr>
            <w:tcW w:w="7077" w:type="dxa"/>
          </w:tcPr>
          <w:p w14:paraId="354F793F" w14:textId="77777777" w:rsidR="0031547B" w:rsidRDefault="00570C5F">
            <w:pPr>
              <w:pStyle w:val="TableParagraph"/>
              <w:spacing w:before="84"/>
              <w:ind w:left="105"/>
            </w:pPr>
            <w:r>
              <w:t>Daily</w:t>
            </w:r>
            <w:r>
              <w:rPr>
                <w:spacing w:val="-2"/>
              </w:rPr>
              <w:t xml:space="preserve"> </w:t>
            </w:r>
            <w:r>
              <w:t>Safe</w:t>
            </w:r>
            <w:r>
              <w:rPr>
                <w:spacing w:val="-1"/>
              </w:rPr>
              <w:t xml:space="preserve"> </w:t>
            </w:r>
            <w:r>
              <w:t>Task</w:t>
            </w:r>
            <w:r>
              <w:rPr>
                <w:spacing w:val="-3"/>
              </w:rPr>
              <w:t xml:space="preserve"> </w:t>
            </w:r>
            <w:r>
              <w:t>Instruction</w:t>
            </w:r>
          </w:p>
        </w:tc>
      </w:tr>
      <w:tr w:rsidR="0031547B" w14:paraId="694C2682" w14:textId="77777777">
        <w:trPr>
          <w:trHeight w:val="421"/>
        </w:trPr>
        <w:tc>
          <w:tcPr>
            <w:tcW w:w="2638" w:type="dxa"/>
          </w:tcPr>
          <w:p w14:paraId="0C387F71" w14:textId="77777777" w:rsidR="0031547B" w:rsidRDefault="00570C5F">
            <w:pPr>
              <w:pStyle w:val="TableParagraph"/>
              <w:spacing w:before="86"/>
              <w:ind w:left="108"/>
            </w:pPr>
            <w:r>
              <w:t>DVD</w:t>
            </w:r>
          </w:p>
        </w:tc>
        <w:tc>
          <w:tcPr>
            <w:tcW w:w="7077" w:type="dxa"/>
          </w:tcPr>
          <w:p w14:paraId="6E7DC06E" w14:textId="77777777" w:rsidR="0031547B" w:rsidRDefault="00570C5F">
            <w:pPr>
              <w:pStyle w:val="TableParagraph"/>
              <w:spacing w:before="86"/>
              <w:ind w:left="105"/>
            </w:pPr>
            <w:r>
              <w:t>Digital</w:t>
            </w:r>
            <w:r>
              <w:rPr>
                <w:spacing w:val="-4"/>
              </w:rPr>
              <w:t xml:space="preserve"> </w:t>
            </w:r>
            <w:r>
              <w:t>Video</w:t>
            </w:r>
            <w:r>
              <w:rPr>
                <w:spacing w:val="-2"/>
              </w:rPr>
              <w:t xml:space="preserve"> </w:t>
            </w:r>
            <w:r>
              <w:t>Disc</w:t>
            </w:r>
          </w:p>
        </w:tc>
      </w:tr>
      <w:tr w:rsidR="0031547B" w14:paraId="25AF819B" w14:textId="77777777">
        <w:trPr>
          <w:trHeight w:val="424"/>
        </w:trPr>
        <w:tc>
          <w:tcPr>
            <w:tcW w:w="2638" w:type="dxa"/>
          </w:tcPr>
          <w:p w14:paraId="296E2E75" w14:textId="77777777" w:rsidR="0031547B" w:rsidRDefault="00570C5F">
            <w:pPr>
              <w:pStyle w:val="TableParagraph"/>
              <w:spacing w:before="86"/>
              <w:ind w:left="108"/>
            </w:pPr>
            <w:r>
              <w:t>DWG</w:t>
            </w:r>
          </w:p>
        </w:tc>
        <w:tc>
          <w:tcPr>
            <w:tcW w:w="7077" w:type="dxa"/>
          </w:tcPr>
          <w:p w14:paraId="02F90132" w14:textId="77777777" w:rsidR="0031547B" w:rsidRDefault="00570C5F">
            <w:pPr>
              <w:pStyle w:val="TableParagraph"/>
              <w:spacing w:before="86"/>
              <w:ind w:left="105"/>
            </w:pPr>
            <w:r>
              <w:t>Drawings</w:t>
            </w:r>
          </w:p>
        </w:tc>
      </w:tr>
      <w:tr w:rsidR="0031547B" w14:paraId="40CB19D2" w14:textId="77777777">
        <w:trPr>
          <w:trHeight w:val="421"/>
        </w:trPr>
        <w:tc>
          <w:tcPr>
            <w:tcW w:w="2638" w:type="dxa"/>
          </w:tcPr>
          <w:p w14:paraId="590BD1C1" w14:textId="77777777" w:rsidR="0031547B" w:rsidRDefault="00570C5F">
            <w:pPr>
              <w:pStyle w:val="TableParagraph"/>
              <w:spacing w:before="84"/>
              <w:ind w:left="108"/>
            </w:pPr>
            <w:r>
              <w:t>DWS</w:t>
            </w:r>
          </w:p>
        </w:tc>
        <w:tc>
          <w:tcPr>
            <w:tcW w:w="7077" w:type="dxa"/>
          </w:tcPr>
          <w:p w14:paraId="357ABDAB" w14:textId="77777777" w:rsidR="0031547B" w:rsidRDefault="00570C5F">
            <w:pPr>
              <w:pStyle w:val="TableParagraph"/>
              <w:spacing w:before="84"/>
              <w:ind w:left="105"/>
            </w:pPr>
            <w:r>
              <w:t>Department</w:t>
            </w:r>
            <w:r>
              <w:rPr>
                <w:spacing w:val="-2"/>
              </w:rPr>
              <w:t xml:space="preserve"> </w:t>
            </w:r>
            <w:r>
              <w:t>of</w:t>
            </w:r>
            <w:r>
              <w:rPr>
                <w:spacing w:val="-2"/>
              </w:rPr>
              <w:t xml:space="preserve"> </w:t>
            </w:r>
            <w:r>
              <w:t>Water</w:t>
            </w:r>
            <w:r>
              <w:rPr>
                <w:spacing w:val="-2"/>
              </w:rPr>
              <w:t xml:space="preserve"> </w:t>
            </w:r>
            <w:r>
              <w:t>and</w:t>
            </w:r>
            <w:r>
              <w:rPr>
                <w:spacing w:val="-1"/>
              </w:rPr>
              <w:t xml:space="preserve"> </w:t>
            </w:r>
            <w:r>
              <w:t>Sanitation</w:t>
            </w:r>
          </w:p>
        </w:tc>
      </w:tr>
      <w:tr w:rsidR="0031547B" w14:paraId="13D8E1AC" w14:textId="77777777">
        <w:trPr>
          <w:trHeight w:val="425"/>
        </w:trPr>
        <w:tc>
          <w:tcPr>
            <w:tcW w:w="2638" w:type="dxa"/>
          </w:tcPr>
          <w:p w14:paraId="4AAA58D1" w14:textId="77777777" w:rsidR="0031547B" w:rsidRDefault="00570C5F">
            <w:pPr>
              <w:pStyle w:val="TableParagraph"/>
              <w:spacing w:before="86"/>
              <w:ind w:left="108"/>
            </w:pPr>
            <w:r>
              <w:t>EA</w:t>
            </w:r>
          </w:p>
        </w:tc>
        <w:tc>
          <w:tcPr>
            <w:tcW w:w="7077" w:type="dxa"/>
          </w:tcPr>
          <w:p w14:paraId="041E275E" w14:textId="77777777" w:rsidR="0031547B" w:rsidRDefault="00570C5F">
            <w:pPr>
              <w:pStyle w:val="TableParagraph"/>
              <w:spacing w:before="86"/>
              <w:ind w:left="105"/>
            </w:pPr>
            <w:r>
              <w:t>Environmental</w:t>
            </w:r>
            <w:r>
              <w:rPr>
                <w:spacing w:val="-5"/>
              </w:rPr>
              <w:t xml:space="preserve"> </w:t>
            </w:r>
            <w:r>
              <w:t>Authorisation</w:t>
            </w:r>
          </w:p>
        </w:tc>
      </w:tr>
      <w:tr w:rsidR="0031547B" w14:paraId="15FBBF6E" w14:textId="77777777">
        <w:trPr>
          <w:trHeight w:val="421"/>
        </w:trPr>
        <w:tc>
          <w:tcPr>
            <w:tcW w:w="2638" w:type="dxa"/>
          </w:tcPr>
          <w:p w14:paraId="02563085" w14:textId="77777777" w:rsidR="0031547B" w:rsidRDefault="00570C5F">
            <w:pPr>
              <w:pStyle w:val="TableParagraph"/>
              <w:spacing w:before="84"/>
              <w:ind w:left="108"/>
            </w:pPr>
            <w:r>
              <w:t>ECSA</w:t>
            </w:r>
          </w:p>
        </w:tc>
        <w:tc>
          <w:tcPr>
            <w:tcW w:w="7077" w:type="dxa"/>
          </w:tcPr>
          <w:p w14:paraId="3F901829" w14:textId="77777777" w:rsidR="0031547B" w:rsidRDefault="00570C5F">
            <w:pPr>
              <w:pStyle w:val="TableParagraph"/>
              <w:spacing w:before="84"/>
              <w:ind w:left="105"/>
            </w:pPr>
            <w:r>
              <w:t>Engineering</w:t>
            </w:r>
            <w:r>
              <w:rPr>
                <w:spacing w:val="-1"/>
              </w:rPr>
              <w:t xml:space="preserve"> </w:t>
            </w:r>
            <w:r>
              <w:t>Counsel</w:t>
            </w:r>
            <w:r>
              <w:rPr>
                <w:spacing w:val="-1"/>
              </w:rPr>
              <w:t xml:space="preserve"> </w:t>
            </w:r>
            <w:r>
              <w:t>of</w:t>
            </w:r>
            <w:r>
              <w:rPr>
                <w:spacing w:val="-2"/>
              </w:rPr>
              <w:t xml:space="preserve"> </w:t>
            </w:r>
            <w:r>
              <w:t>South Africa</w:t>
            </w:r>
          </w:p>
        </w:tc>
      </w:tr>
      <w:tr w:rsidR="0031547B" w14:paraId="14D4013B" w14:textId="77777777">
        <w:trPr>
          <w:trHeight w:val="422"/>
        </w:trPr>
        <w:tc>
          <w:tcPr>
            <w:tcW w:w="2638" w:type="dxa"/>
          </w:tcPr>
          <w:p w14:paraId="75EBA3F8" w14:textId="77777777" w:rsidR="0031547B" w:rsidRDefault="00570C5F">
            <w:pPr>
              <w:pStyle w:val="TableParagraph"/>
              <w:spacing w:before="86"/>
              <w:ind w:left="108"/>
            </w:pPr>
            <w:r>
              <w:t>ECSA</w:t>
            </w:r>
          </w:p>
        </w:tc>
        <w:tc>
          <w:tcPr>
            <w:tcW w:w="7077" w:type="dxa"/>
          </w:tcPr>
          <w:p w14:paraId="6BFE4618" w14:textId="77777777" w:rsidR="0031547B" w:rsidRDefault="00570C5F">
            <w:pPr>
              <w:pStyle w:val="TableParagraph"/>
              <w:spacing w:before="86"/>
              <w:ind w:left="105"/>
            </w:pPr>
            <w:r>
              <w:t>Engineering</w:t>
            </w:r>
            <w:r>
              <w:rPr>
                <w:spacing w:val="-2"/>
              </w:rPr>
              <w:t xml:space="preserve"> </w:t>
            </w:r>
            <w:r>
              <w:t>Counsel</w:t>
            </w:r>
            <w:r>
              <w:rPr>
                <w:spacing w:val="-1"/>
              </w:rPr>
              <w:t xml:space="preserve"> </w:t>
            </w:r>
            <w:r>
              <w:t>of</w:t>
            </w:r>
            <w:r>
              <w:rPr>
                <w:spacing w:val="-2"/>
              </w:rPr>
              <w:t xml:space="preserve"> </w:t>
            </w:r>
            <w:r>
              <w:t>South</w:t>
            </w:r>
            <w:r>
              <w:rPr>
                <w:spacing w:val="-1"/>
              </w:rPr>
              <w:t xml:space="preserve"> </w:t>
            </w:r>
            <w:r>
              <w:t>Africa</w:t>
            </w:r>
          </w:p>
        </w:tc>
      </w:tr>
      <w:tr w:rsidR="0031547B" w14:paraId="1BDC58B1" w14:textId="77777777">
        <w:trPr>
          <w:trHeight w:val="424"/>
        </w:trPr>
        <w:tc>
          <w:tcPr>
            <w:tcW w:w="2638" w:type="dxa"/>
          </w:tcPr>
          <w:p w14:paraId="243FE750" w14:textId="77777777" w:rsidR="0031547B" w:rsidRDefault="00570C5F">
            <w:pPr>
              <w:pStyle w:val="TableParagraph"/>
              <w:spacing w:before="86"/>
              <w:ind w:left="108"/>
            </w:pPr>
            <w:r>
              <w:t>EMP</w:t>
            </w:r>
          </w:p>
        </w:tc>
        <w:tc>
          <w:tcPr>
            <w:tcW w:w="7077" w:type="dxa"/>
          </w:tcPr>
          <w:p w14:paraId="4299A85A" w14:textId="77777777" w:rsidR="0031547B" w:rsidRDefault="00570C5F">
            <w:pPr>
              <w:pStyle w:val="TableParagraph"/>
              <w:spacing w:before="86"/>
              <w:ind w:left="105"/>
            </w:pPr>
            <w:r>
              <w:t>Environmental</w:t>
            </w:r>
            <w:r>
              <w:rPr>
                <w:spacing w:val="-5"/>
              </w:rPr>
              <w:t xml:space="preserve"> </w:t>
            </w:r>
            <w:r>
              <w:t>Management</w:t>
            </w:r>
            <w:r>
              <w:rPr>
                <w:spacing w:val="1"/>
              </w:rPr>
              <w:t xml:space="preserve"> </w:t>
            </w:r>
            <w:r>
              <w:t>Plan</w:t>
            </w:r>
          </w:p>
        </w:tc>
      </w:tr>
      <w:tr w:rsidR="0031547B" w14:paraId="6100AC89" w14:textId="77777777">
        <w:trPr>
          <w:trHeight w:val="421"/>
        </w:trPr>
        <w:tc>
          <w:tcPr>
            <w:tcW w:w="2638" w:type="dxa"/>
          </w:tcPr>
          <w:p w14:paraId="6F434987" w14:textId="77777777" w:rsidR="0031547B" w:rsidRDefault="00570C5F">
            <w:pPr>
              <w:pStyle w:val="TableParagraph"/>
              <w:spacing w:before="84"/>
              <w:ind w:left="108"/>
            </w:pPr>
            <w:r>
              <w:t>EMS</w:t>
            </w:r>
          </w:p>
        </w:tc>
        <w:tc>
          <w:tcPr>
            <w:tcW w:w="7077" w:type="dxa"/>
          </w:tcPr>
          <w:p w14:paraId="0368A7F9" w14:textId="77777777" w:rsidR="0031547B" w:rsidRDefault="00570C5F">
            <w:pPr>
              <w:pStyle w:val="TableParagraph"/>
              <w:spacing w:before="84"/>
              <w:ind w:left="105"/>
            </w:pPr>
            <w:r>
              <w:t>Environmental</w:t>
            </w:r>
            <w:r>
              <w:rPr>
                <w:spacing w:val="-4"/>
              </w:rPr>
              <w:t xml:space="preserve"> </w:t>
            </w:r>
            <w:r>
              <w:t>Management</w:t>
            </w:r>
            <w:r>
              <w:rPr>
                <w:spacing w:val="1"/>
              </w:rPr>
              <w:t xml:space="preserve"> </w:t>
            </w:r>
            <w:r>
              <w:t>System</w:t>
            </w:r>
          </w:p>
        </w:tc>
      </w:tr>
      <w:tr w:rsidR="0031547B" w14:paraId="3D4E57DB" w14:textId="77777777">
        <w:trPr>
          <w:trHeight w:val="424"/>
        </w:trPr>
        <w:tc>
          <w:tcPr>
            <w:tcW w:w="2638" w:type="dxa"/>
          </w:tcPr>
          <w:p w14:paraId="71E7DCA2" w14:textId="77777777" w:rsidR="0031547B" w:rsidRDefault="00570C5F">
            <w:pPr>
              <w:pStyle w:val="TableParagraph"/>
              <w:spacing w:before="86"/>
              <w:ind w:left="108"/>
            </w:pPr>
            <w:r>
              <w:t>FAT</w:t>
            </w:r>
          </w:p>
        </w:tc>
        <w:tc>
          <w:tcPr>
            <w:tcW w:w="7077" w:type="dxa"/>
          </w:tcPr>
          <w:p w14:paraId="67081D06" w14:textId="77777777" w:rsidR="0031547B" w:rsidRDefault="00570C5F">
            <w:pPr>
              <w:pStyle w:val="TableParagraph"/>
              <w:spacing w:before="86"/>
              <w:ind w:left="105"/>
            </w:pPr>
            <w:r>
              <w:t>Factory</w:t>
            </w:r>
            <w:r>
              <w:rPr>
                <w:spacing w:val="-2"/>
              </w:rPr>
              <w:t xml:space="preserve"> </w:t>
            </w:r>
            <w:r>
              <w:t>Acceptance</w:t>
            </w:r>
            <w:r>
              <w:rPr>
                <w:spacing w:val="-1"/>
              </w:rPr>
              <w:t xml:space="preserve"> </w:t>
            </w:r>
            <w:r>
              <w:t>Test</w:t>
            </w:r>
          </w:p>
        </w:tc>
      </w:tr>
    </w:tbl>
    <w:p w14:paraId="018D3CE3" w14:textId="77777777" w:rsidR="0031547B" w:rsidRDefault="0031547B">
      <w:pPr>
        <w:sectPr w:rsidR="0031547B">
          <w:pgSz w:w="11910" w:h="16840"/>
          <w:pgMar w:top="1320" w:right="260" w:bottom="880" w:left="60" w:header="714" w:footer="694" w:gutter="0"/>
          <w:cols w:space="720"/>
        </w:sectPr>
      </w:pPr>
    </w:p>
    <w:p w14:paraId="22657927" w14:textId="77777777" w:rsidR="0031547B" w:rsidRDefault="0031547B">
      <w:pPr>
        <w:pStyle w:val="BodyText"/>
        <w:spacing w:before="10"/>
        <w:rPr>
          <w:rFonts w:ascii="Arial"/>
          <w:b/>
          <w:sz w:val="7"/>
        </w:rPr>
      </w:pPr>
    </w:p>
    <w:tbl>
      <w:tblPr>
        <w:tblW w:w="0" w:type="auto"/>
        <w:tblInd w:w="11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638"/>
        <w:gridCol w:w="7077"/>
      </w:tblGrid>
      <w:tr w:rsidR="0031547B" w14:paraId="03AC3643" w14:textId="77777777">
        <w:trPr>
          <w:trHeight w:val="422"/>
        </w:trPr>
        <w:tc>
          <w:tcPr>
            <w:tcW w:w="2638" w:type="dxa"/>
          </w:tcPr>
          <w:p w14:paraId="29E598D9" w14:textId="77777777" w:rsidR="0031547B" w:rsidRDefault="00570C5F">
            <w:pPr>
              <w:pStyle w:val="TableParagraph"/>
              <w:spacing w:before="84"/>
              <w:ind w:left="108"/>
            </w:pPr>
            <w:r>
              <w:t>HIRA</w:t>
            </w:r>
          </w:p>
        </w:tc>
        <w:tc>
          <w:tcPr>
            <w:tcW w:w="7077" w:type="dxa"/>
          </w:tcPr>
          <w:p w14:paraId="68258D57" w14:textId="77777777" w:rsidR="0031547B" w:rsidRDefault="00570C5F">
            <w:pPr>
              <w:pStyle w:val="TableParagraph"/>
              <w:spacing w:before="84"/>
              <w:ind w:left="105"/>
            </w:pPr>
            <w:r>
              <w:t>Hazard</w:t>
            </w:r>
            <w:r>
              <w:rPr>
                <w:spacing w:val="-4"/>
              </w:rPr>
              <w:t xml:space="preserve"> </w:t>
            </w:r>
            <w:r>
              <w:t>Identification</w:t>
            </w:r>
            <w:r>
              <w:rPr>
                <w:spacing w:val="-1"/>
              </w:rPr>
              <w:t xml:space="preserve"> </w:t>
            </w:r>
            <w:r>
              <w:t>&amp;</w:t>
            </w:r>
            <w:r>
              <w:rPr>
                <w:spacing w:val="-2"/>
              </w:rPr>
              <w:t xml:space="preserve"> </w:t>
            </w:r>
            <w:r>
              <w:t>Risk</w:t>
            </w:r>
            <w:r>
              <w:rPr>
                <w:spacing w:val="-1"/>
              </w:rPr>
              <w:t xml:space="preserve"> </w:t>
            </w:r>
            <w:r>
              <w:t>Assessment</w:t>
            </w:r>
          </w:p>
        </w:tc>
      </w:tr>
      <w:tr w:rsidR="0031547B" w14:paraId="21C792BD" w14:textId="77777777">
        <w:trPr>
          <w:trHeight w:val="424"/>
        </w:trPr>
        <w:tc>
          <w:tcPr>
            <w:tcW w:w="2638" w:type="dxa"/>
          </w:tcPr>
          <w:p w14:paraId="00AA5680" w14:textId="77777777" w:rsidR="0031547B" w:rsidRDefault="00570C5F">
            <w:pPr>
              <w:pStyle w:val="TableParagraph"/>
              <w:spacing w:before="86"/>
              <w:ind w:left="108"/>
            </w:pPr>
            <w:r>
              <w:t>HDPE</w:t>
            </w:r>
          </w:p>
        </w:tc>
        <w:tc>
          <w:tcPr>
            <w:tcW w:w="7077" w:type="dxa"/>
          </w:tcPr>
          <w:p w14:paraId="21C51BC8" w14:textId="77777777" w:rsidR="0031547B" w:rsidRDefault="00570C5F">
            <w:pPr>
              <w:pStyle w:val="TableParagraph"/>
              <w:spacing w:before="86"/>
              <w:ind w:left="105"/>
            </w:pPr>
            <w:r>
              <w:t>High-density</w:t>
            </w:r>
            <w:r>
              <w:rPr>
                <w:spacing w:val="-2"/>
              </w:rPr>
              <w:t xml:space="preserve"> </w:t>
            </w:r>
            <w:r>
              <w:t>Polyethylene</w:t>
            </w:r>
          </w:p>
        </w:tc>
      </w:tr>
      <w:tr w:rsidR="0031547B" w14:paraId="1A6A615B" w14:textId="77777777">
        <w:trPr>
          <w:trHeight w:val="421"/>
        </w:trPr>
        <w:tc>
          <w:tcPr>
            <w:tcW w:w="2638" w:type="dxa"/>
          </w:tcPr>
          <w:p w14:paraId="00551BCB" w14:textId="77777777" w:rsidR="0031547B" w:rsidRDefault="00570C5F">
            <w:pPr>
              <w:pStyle w:val="TableParagraph"/>
              <w:spacing w:before="84"/>
              <w:ind w:left="108"/>
            </w:pPr>
            <w:r>
              <w:t>ITP</w:t>
            </w:r>
          </w:p>
        </w:tc>
        <w:tc>
          <w:tcPr>
            <w:tcW w:w="7077" w:type="dxa"/>
          </w:tcPr>
          <w:p w14:paraId="5C17DC46" w14:textId="77777777" w:rsidR="0031547B" w:rsidRDefault="00570C5F">
            <w:pPr>
              <w:pStyle w:val="TableParagraph"/>
              <w:spacing w:before="84"/>
              <w:ind w:left="105"/>
            </w:pPr>
            <w:r>
              <w:t>Inspection</w:t>
            </w:r>
            <w:r>
              <w:rPr>
                <w:spacing w:val="-4"/>
              </w:rPr>
              <w:t xml:space="preserve"> </w:t>
            </w:r>
            <w:r>
              <w:t>and</w:t>
            </w:r>
            <w:r>
              <w:rPr>
                <w:spacing w:val="-1"/>
              </w:rPr>
              <w:t xml:space="preserve"> </w:t>
            </w:r>
            <w:r>
              <w:t>Test</w:t>
            </w:r>
            <w:r>
              <w:rPr>
                <w:spacing w:val="1"/>
              </w:rPr>
              <w:t xml:space="preserve"> </w:t>
            </w:r>
            <w:r>
              <w:t>Plans</w:t>
            </w:r>
          </w:p>
        </w:tc>
      </w:tr>
      <w:tr w:rsidR="0031547B" w14:paraId="7689736B" w14:textId="77777777">
        <w:trPr>
          <w:trHeight w:val="422"/>
        </w:trPr>
        <w:tc>
          <w:tcPr>
            <w:tcW w:w="2638" w:type="dxa"/>
          </w:tcPr>
          <w:p w14:paraId="7E25AA29" w14:textId="77777777" w:rsidR="0031547B" w:rsidRDefault="00570C5F">
            <w:pPr>
              <w:pStyle w:val="TableParagraph"/>
              <w:spacing w:before="86"/>
              <w:ind w:left="108"/>
            </w:pPr>
            <w:r>
              <w:t>JSA</w:t>
            </w:r>
          </w:p>
        </w:tc>
        <w:tc>
          <w:tcPr>
            <w:tcW w:w="7077" w:type="dxa"/>
          </w:tcPr>
          <w:p w14:paraId="05FDD964" w14:textId="77777777" w:rsidR="0031547B" w:rsidRDefault="00570C5F">
            <w:pPr>
              <w:pStyle w:val="TableParagraph"/>
              <w:spacing w:before="86"/>
              <w:ind w:left="105"/>
            </w:pPr>
            <w:r>
              <w:t>Job</w:t>
            </w:r>
            <w:r>
              <w:rPr>
                <w:spacing w:val="-2"/>
              </w:rPr>
              <w:t xml:space="preserve"> </w:t>
            </w:r>
            <w:r>
              <w:t>Safety Analysis</w:t>
            </w:r>
          </w:p>
        </w:tc>
      </w:tr>
      <w:tr w:rsidR="0031547B" w14:paraId="3744D453" w14:textId="77777777">
        <w:trPr>
          <w:trHeight w:val="424"/>
        </w:trPr>
        <w:tc>
          <w:tcPr>
            <w:tcW w:w="2638" w:type="dxa"/>
          </w:tcPr>
          <w:p w14:paraId="121DC284" w14:textId="77777777" w:rsidR="0031547B" w:rsidRDefault="00570C5F">
            <w:pPr>
              <w:pStyle w:val="TableParagraph"/>
              <w:spacing w:before="86"/>
              <w:ind w:left="108"/>
            </w:pPr>
            <w:r>
              <w:t>KKS</w:t>
            </w:r>
          </w:p>
        </w:tc>
        <w:tc>
          <w:tcPr>
            <w:tcW w:w="7077" w:type="dxa"/>
          </w:tcPr>
          <w:p w14:paraId="1ABBF222" w14:textId="77777777" w:rsidR="0031547B" w:rsidRDefault="00570C5F">
            <w:pPr>
              <w:pStyle w:val="TableParagraph"/>
              <w:spacing w:before="86"/>
              <w:ind w:left="105"/>
            </w:pPr>
            <w:r>
              <w:t>Kraftwerk Kennzeichen</w:t>
            </w:r>
            <w:r>
              <w:rPr>
                <w:spacing w:val="-5"/>
              </w:rPr>
              <w:t xml:space="preserve"> </w:t>
            </w:r>
            <w:r>
              <w:t>System</w:t>
            </w:r>
          </w:p>
        </w:tc>
      </w:tr>
      <w:tr w:rsidR="0031547B" w14:paraId="24A1EB45" w14:textId="77777777">
        <w:trPr>
          <w:trHeight w:val="421"/>
        </w:trPr>
        <w:tc>
          <w:tcPr>
            <w:tcW w:w="2638" w:type="dxa"/>
          </w:tcPr>
          <w:p w14:paraId="6692430D" w14:textId="77777777" w:rsidR="0031547B" w:rsidRDefault="00570C5F">
            <w:pPr>
              <w:pStyle w:val="TableParagraph"/>
              <w:spacing w:before="84"/>
              <w:ind w:left="108"/>
            </w:pPr>
            <w:r>
              <w:t>MDL</w:t>
            </w:r>
          </w:p>
        </w:tc>
        <w:tc>
          <w:tcPr>
            <w:tcW w:w="7077" w:type="dxa"/>
          </w:tcPr>
          <w:p w14:paraId="14232DD4" w14:textId="77777777" w:rsidR="0031547B" w:rsidRDefault="00570C5F">
            <w:pPr>
              <w:pStyle w:val="TableParagraph"/>
              <w:spacing w:before="84"/>
              <w:ind w:left="105"/>
            </w:pPr>
            <w:r>
              <w:t>Master</w:t>
            </w:r>
            <w:r>
              <w:rPr>
                <w:spacing w:val="-2"/>
              </w:rPr>
              <w:t xml:space="preserve"> </w:t>
            </w:r>
            <w:r>
              <w:t>Documentation</w:t>
            </w:r>
            <w:r>
              <w:rPr>
                <w:spacing w:val="-3"/>
              </w:rPr>
              <w:t xml:space="preserve"> </w:t>
            </w:r>
            <w:r>
              <w:t>List</w:t>
            </w:r>
          </w:p>
        </w:tc>
      </w:tr>
      <w:tr w:rsidR="0031547B" w14:paraId="7A6688E2" w14:textId="77777777">
        <w:trPr>
          <w:trHeight w:val="424"/>
        </w:trPr>
        <w:tc>
          <w:tcPr>
            <w:tcW w:w="2638" w:type="dxa"/>
          </w:tcPr>
          <w:p w14:paraId="72CB73F4" w14:textId="77777777" w:rsidR="0031547B" w:rsidRDefault="00570C5F">
            <w:pPr>
              <w:pStyle w:val="TableParagraph"/>
              <w:spacing w:before="86"/>
              <w:ind w:left="108"/>
            </w:pPr>
            <w:r>
              <w:t>MIE</w:t>
            </w:r>
          </w:p>
        </w:tc>
        <w:tc>
          <w:tcPr>
            <w:tcW w:w="7077" w:type="dxa"/>
          </w:tcPr>
          <w:p w14:paraId="022C5932" w14:textId="77777777" w:rsidR="0031547B" w:rsidRDefault="00570C5F">
            <w:pPr>
              <w:pStyle w:val="TableParagraph"/>
              <w:spacing w:before="86"/>
              <w:ind w:left="105"/>
            </w:pPr>
            <w:r>
              <w:t>Master</w:t>
            </w:r>
            <w:r>
              <w:rPr>
                <w:spacing w:val="-4"/>
              </w:rPr>
              <w:t xml:space="preserve"> </w:t>
            </w:r>
            <w:r>
              <w:t>Installation</w:t>
            </w:r>
            <w:r>
              <w:rPr>
                <w:spacing w:val="-3"/>
              </w:rPr>
              <w:t xml:space="preserve"> </w:t>
            </w:r>
            <w:r>
              <w:t>Electrician</w:t>
            </w:r>
          </w:p>
        </w:tc>
      </w:tr>
      <w:tr w:rsidR="0031547B" w14:paraId="62F0BB0D" w14:textId="77777777">
        <w:trPr>
          <w:trHeight w:val="422"/>
        </w:trPr>
        <w:tc>
          <w:tcPr>
            <w:tcW w:w="2638" w:type="dxa"/>
          </w:tcPr>
          <w:p w14:paraId="4A9E4F5F" w14:textId="77777777" w:rsidR="0031547B" w:rsidRDefault="00570C5F">
            <w:pPr>
              <w:pStyle w:val="TableParagraph"/>
              <w:spacing w:before="84"/>
              <w:ind w:left="108"/>
            </w:pPr>
            <w:r>
              <w:t>NDP</w:t>
            </w:r>
          </w:p>
        </w:tc>
        <w:tc>
          <w:tcPr>
            <w:tcW w:w="7077" w:type="dxa"/>
          </w:tcPr>
          <w:p w14:paraId="3657D770" w14:textId="77777777" w:rsidR="0031547B" w:rsidRDefault="00570C5F">
            <w:pPr>
              <w:pStyle w:val="TableParagraph"/>
              <w:spacing w:before="84"/>
              <w:ind w:left="105"/>
            </w:pPr>
            <w:r>
              <w:t>National</w:t>
            </w:r>
            <w:r>
              <w:rPr>
                <w:spacing w:val="-3"/>
              </w:rPr>
              <w:t xml:space="preserve"> </w:t>
            </w:r>
            <w:r>
              <w:t>Development</w:t>
            </w:r>
            <w:r>
              <w:rPr>
                <w:spacing w:val="-3"/>
              </w:rPr>
              <w:t xml:space="preserve"> </w:t>
            </w:r>
            <w:r>
              <w:t>Plan</w:t>
            </w:r>
          </w:p>
        </w:tc>
      </w:tr>
      <w:tr w:rsidR="0031547B" w14:paraId="7661108B" w14:textId="77777777">
        <w:trPr>
          <w:trHeight w:val="424"/>
        </w:trPr>
        <w:tc>
          <w:tcPr>
            <w:tcW w:w="2638" w:type="dxa"/>
          </w:tcPr>
          <w:p w14:paraId="4844D9FB" w14:textId="77777777" w:rsidR="0031547B" w:rsidRDefault="00570C5F">
            <w:pPr>
              <w:pStyle w:val="TableParagraph"/>
              <w:spacing w:before="86"/>
              <w:ind w:left="108"/>
            </w:pPr>
            <w:r>
              <w:t>NGP</w:t>
            </w:r>
          </w:p>
        </w:tc>
        <w:tc>
          <w:tcPr>
            <w:tcW w:w="7077" w:type="dxa"/>
          </w:tcPr>
          <w:p w14:paraId="146B607B" w14:textId="77777777" w:rsidR="0031547B" w:rsidRDefault="00570C5F">
            <w:pPr>
              <w:pStyle w:val="TableParagraph"/>
              <w:spacing w:before="86"/>
              <w:ind w:left="105"/>
            </w:pPr>
            <w:r>
              <w:t>New</w:t>
            </w:r>
            <w:r>
              <w:rPr>
                <w:spacing w:val="-3"/>
              </w:rPr>
              <w:t xml:space="preserve"> </w:t>
            </w:r>
            <w:r>
              <w:t>Growth</w:t>
            </w:r>
            <w:r>
              <w:rPr>
                <w:spacing w:val="-1"/>
              </w:rPr>
              <w:t xml:space="preserve"> </w:t>
            </w:r>
            <w:r>
              <w:t>Path</w:t>
            </w:r>
          </w:p>
        </w:tc>
      </w:tr>
      <w:tr w:rsidR="0031547B" w14:paraId="1CCF3513" w14:textId="77777777">
        <w:trPr>
          <w:trHeight w:val="422"/>
        </w:trPr>
        <w:tc>
          <w:tcPr>
            <w:tcW w:w="2638" w:type="dxa"/>
          </w:tcPr>
          <w:p w14:paraId="04C497BD" w14:textId="77777777" w:rsidR="0031547B" w:rsidRDefault="00570C5F">
            <w:pPr>
              <w:pStyle w:val="TableParagraph"/>
              <w:spacing w:before="84"/>
              <w:ind w:left="108"/>
            </w:pPr>
            <w:r>
              <w:t>OHSA</w:t>
            </w:r>
          </w:p>
        </w:tc>
        <w:tc>
          <w:tcPr>
            <w:tcW w:w="7077" w:type="dxa"/>
          </w:tcPr>
          <w:p w14:paraId="04FDEF3A" w14:textId="77777777" w:rsidR="0031547B" w:rsidRDefault="00570C5F">
            <w:pPr>
              <w:pStyle w:val="TableParagraph"/>
              <w:spacing w:before="84"/>
              <w:ind w:left="105"/>
            </w:pPr>
            <w:r>
              <w:t>Occupational</w:t>
            </w:r>
            <w:r>
              <w:rPr>
                <w:spacing w:val="-3"/>
              </w:rPr>
              <w:t xml:space="preserve"> </w:t>
            </w:r>
            <w:r>
              <w:t>Health and</w:t>
            </w:r>
            <w:r>
              <w:rPr>
                <w:spacing w:val="-3"/>
              </w:rPr>
              <w:t xml:space="preserve"> </w:t>
            </w:r>
            <w:r>
              <w:t>Safety</w:t>
            </w:r>
            <w:r>
              <w:rPr>
                <w:spacing w:val="-1"/>
              </w:rPr>
              <w:t xml:space="preserve"> </w:t>
            </w:r>
            <w:r>
              <w:t>Act</w:t>
            </w:r>
          </w:p>
        </w:tc>
      </w:tr>
      <w:tr w:rsidR="0031547B" w14:paraId="352C5AA5" w14:textId="77777777">
        <w:trPr>
          <w:trHeight w:val="422"/>
        </w:trPr>
        <w:tc>
          <w:tcPr>
            <w:tcW w:w="2638" w:type="dxa"/>
          </w:tcPr>
          <w:p w14:paraId="5433EBCC" w14:textId="77777777" w:rsidR="0031547B" w:rsidRDefault="00570C5F">
            <w:pPr>
              <w:pStyle w:val="TableParagraph"/>
              <w:spacing w:before="84"/>
              <w:ind w:left="108"/>
            </w:pPr>
            <w:r>
              <w:t>O&amp;M</w:t>
            </w:r>
          </w:p>
        </w:tc>
        <w:tc>
          <w:tcPr>
            <w:tcW w:w="7077" w:type="dxa"/>
          </w:tcPr>
          <w:p w14:paraId="66E9DF67" w14:textId="77777777" w:rsidR="0031547B" w:rsidRDefault="00570C5F">
            <w:pPr>
              <w:pStyle w:val="TableParagraph"/>
              <w:spacing w:before="84"/>
              <w:ind w:left="105"/>
            </w:pPr>
            <w:r>
              <w:t>Operation</w:t>
            </w:r>
            <w:r>
              <w:rPr>
                <w:spacing w:val="-1"/>
              </w:rPr>
              <w:t xml:space="preserve"> </w:t>
            </w:r>
            <w:r>
              <w:t>and</w:t>
            </w:r>
            <w:r>
              <w:rPr>
                <w:spacing w:val="-3"/>
              </w:rPr>
              <w:t xml:space="preserve"> </w:t>
            </w:r>
            <w:r>
              <w:t>Maintenance</w:t>
            </w:r>
          </w:p>
        </w:tc>
      </w:tr>
      <w:tr w:rsidR="0031547B" w14:paraId="67406FD2" w14:textId="77777777">
        <w:trPr>
          <w:trHeight w:val="424"/>
        </w:trPr>
        <w:tc>
          <w:tcPr>
            <w:tcW w:w="2638" w:type="dxa"/>
          </w:tcPr>
          <w:p w14:paraId="019E38D2" w14:textId="77777777" w:rsidR="0031547B" w:rsidRDefault="00570C5F">
            <w:pPr>
              <w:pStyle w:val="TableParagraph"/>
              <w:spacing w:before="86"/>
              <w:ind w:left="108"/>
            </w:pPr>
            <w:r>
              <w:t>PDF</w:t>
            </w:r>
          </w:p>
        </w:tc>
        <w:tc>
          <w:tcPr>
            <w:tcW w:w="7077" w:type="dxa"/>
          </w:tcPr>
          <w:p w14:paraId="2DF691B4" w14:textId="77777777" w:rsidR="0031547B" w:rsidRDefault="00570C5F">
            <w:pPr>
              <w:pStyle w:val="TableParagraph"/>
              <w:spacing w:before="86"/>
              <w:ind w:left="105"/>
            </w:pPr>
            <w:r>
              <w:t>Portable</w:t>
            </w:r>
            <w:r>
              <w:rPr>
                <w:spacing w:val="-1"/>
              </w:rPr>
              <w:t xml:space="preserve"> </w:t>
            </w:r>
            <w:r>
              <w:t>Document</w:t>
            </w:r>
            <w:r>
              <w:rPr>
                <w:spacing w:val="-1"/>
              </w:rPr>
              <w:t xml:space="preserve"> </w:t>
            </w:r>
            <w:r>
              <w:t>Format</w:t>
            </w:r>
          </w:p>
        </w:tc>
      </w:tr>
      <w:tr w:rsidR="0031547B" w14:paraId="00302681" w14:textId="77777777">
        <w:trPr>
          <w:trHeight w:val="422"/>
        </w:trPr>
        <w:tc>
          <w:tcPr>
            <w:tcW w:w="2638" w:type="dxa"/>
          </w:tcPr>
          <w:p w14:paraId="2E0EB0EE" w14:textId="77777777" w:rsidR="0031547B" w:rsidRDefault="00570C5F">
            <w:pPr>
              <w:pStyle w:val="TableParagraph"/>
              <w:spacing w:before="84"/>
              <w:ind w:left="108"/>
            </w:pPr>
            <w:r>
              <w:t>PCARS</w:t>
            </w:r>
          </w:p>
        </w:tc>
        <w:tc>
          <w:tcPr>
            <w:tcW w:w="7077" w:type="dxa"/>
          </w:tcPr>
          <w:p w14:paraId="04A67055" w14:textId="77777777" w:rsidR="0031547B" w:rsidRDefault="00570C5F">
            <w:pPr>
              <w:pStyle w:val="TableParagraph"/>
              <w:spacing w:before="84"/>
              <w:ind w:left="105"/>
            </w:pPr>
            <w:r>
              <w:t>Preventative</w:t>
            </w:r>
            <w:r>
              <w:rPr>
                <w:spacing w:val="-3"/>
              </w:rPr>
              <w:t xml:space="preserve"> </w:t>
            </w:r>
            <w:r>
              <w:t>corrective</w:t>
            </w:r>
            <w:r>
              <w:rPr>
                <w:spacing w:val="-3"/>
              </w:rPr>
              <w:t xml:space="preserve"> </w:t>
            </w:r>
            <w:r>
              <w:t>action</w:t>
            </w:r>
            <w:r>
              <w:rPr>
                <w:spacing w:val="-3"/>
              </w:rPr>
              <w:t xml:space="preserve"> </w:t>
            </w:r>
            <w:r>
              <w:t>reports</w:t>
            </w:r>
          </w:p>
        </w:tc>
      </w:tr>
      <w:tr w:rsidR="0031547B" w14:paraId="6DD7B463" w14:textId="77777777">
        <w:trPr>
          <w:trHeight w:val="424"/>
        </w:trPr>
        <w:tc>
          <w:tcPr>
            <w:tcW w:w="2638" w:type="dxa"/>
          </w:tcPr>
          <w:p w14:paraId="5241CA20" w14:textId="77777777" w:rsidR="0031547B" w:rsidRDefault="00570C5F">
            <w:pPr>
              <w:pStyle w:val="TableParagraph"/>
              <w:spacing w:before="86"/>
              <w:ind w:left="108"/>
            </w:pPr>
            <w:r>
              <w:t>PEC</w:t>
            </w:r>
          </w:p>
        </w:tc>
        <w:tc>
          <w:tcPr>
            <w:tcW w:w="7077" w:type="dxa"/>
          </w:tcPr>
          <w:p w14:paraId="40F40E5C" w14:textId="77777777" w:rsidR="0031547B" w:rsidRDefault="00570C5F">
            <w:pPr>
              <w:pStyle w:val="TableParagraph"/>
              <w:spacing w:before="86"/>
              <w:ind w:left="105"/>
            </w:pPr>
            <w:r>
              <w:t>Professional</w:t>
            </w:r>
            <w:r>
              <w:rPr>
                <w:spacing w:val="-3"/>
              </w:rPr>
              <w:t xml:space="preserve"> </w:t>
            </w:r>
            <w:r>
              <w:t>Engineering</w:t>
            </w:r>
            <w:r>
              <w:rPr>
                <w:spacing w:val="-3"/>
              </w:rPr>
              <w:t xml:space="preserve"> </w:t>
            </w:r>
            <w:r>
              <w:t>Certificate</w:t>
            </w:r>
          </w:p>
        </w:tc>
      </w:tr>
      <w:tr w:rsidR="0031547B" w14:paraId="03FBB49B" w14:textId="77777777">
        <w:trPr>
          <w:trHeight w:val="421"/>
        </w:trPr>
        <w:tc>
          <w:tcPr>
            <w:tcW w:w="2638" w:type="dxa"/>
          </w:tcPr>
          <w:p w14:paraId="0730396C" w14:textId="77777777" w:rsidR="0031547B" w:rsidRDefault="00570C5F">
            <w:pPr>
              <w:pStyle w:val="TableParagraph"/>
              <w:spacing w:before="84"/>
              <w:ind w:left="108"/>
            </w:pPr>
            <w:r>
              <w:t>PER</w:t>
            </w:r>
          </w:p>
        </w:tc>
        <w:tc>
          <w:tcPr>
            <w:tcW w:w="7077" w:type="dxa"/>
          </w:tcPr>
          <w:p w14:paraId="601796A9" w14:textId="77777777" w:rsidR="0031547B" w:rsidRDefault="00570C5F">
            <w:pPr>
              <w:pStyle w:val="TableParagraph"/>
              <w:spacing w:before="84"/>
              <w:ind w:left="105"/>
            </w:pPr>
            <w:r>
              <w:t>Pressure</w:t>
            </w:r>
            <w:r>
              <w:rPr>
                <w:spacing w:val="-3"/>
              </w:rPr>
              <w:t xml:space="preserve"> </w:t>
            </w:r>
            <w:r>
              <w:t>Equipment</w:t>
            </w:r>
            <w:r>
              <w:rPr>
                <w:spacing w:val="-3"/>
              </w:rPr>
              <w:t xml:space="preserve"> </w:t>
            </w:r>
            <w:r>
              <w:t>Regulations</w:t>
            </w:r>
          </w:p>
        </w:tc>
      </w:tr>
      <w:tr w:rsidR="0031547B" w14:paraId="16959D1F" w14:textId="77777777">
        <w:trPr>
          <w:trHeight w:val="422"/>
        </w:trPr>
        <w:tc>
          <w:tcPr>
            <w:tcW w:w="2638" w:type="dxa"/>
          </w:tcPr>
          <w:p w14:paraId="6A4C3E4D" w14:textId="77777777" w:rsidR="0031547B" w:rsidRDefault="00570C5F">
            <w:pPr>
              <w:pStyle w:val="TableParagraph"/>
              <w:spacing w:before="86"/>
              <w:ind w:left="108"/>
            </w:pPr>
            <w:r>
              <w:t>PLA</w:t>
            </w:r>
          </w:p>
        </w:tc>
        <w:tc>
          <w:tcPr>
            <w:tcW w:w="7077" w:type="dxa"/>
          </w:tcPr>
          <w:p w14:paraId="09FEFF52" w14:textId="77777777" w:rsidR="0031547B" w:rsidRDefault="00570C5F">
            <w:pPr>
              <w:pStyle w:val="TableParagraph"/>
              <w:spacing w:before="86"/>
              <w:ind w:left="105"/>
            </w:pPr>
            <w:r>
              <w:t>Project</w:t>
            </w:r>
            <w:r>
              <w:rPr>
                <w:spacing w:val="-1"/>
              </w:rPr>
              <w:t xml:space="preserve"> </w:t>
            </w:r>
            <w:r>
              <w:t>Labour</w:t>
            </w:r>
            <w:r>
              <w:rPr>
                <w:spacing w:val="-2"/>
              </w:rPr>
              <w:t xml:space="preserve"> </w:t>
            </w:r>
            <w:r>
              <w:t>Agreement</w:t>
            </w:r>
          </w:p>
        </w:tc>
      </w:tr>
      <w:tr w:rsidR="0031547B" w14:paraId="69D55469" w14:textId="77777777">
        <w:trPr>
          <w:trHeight w:val="424"/>
        </w:trPr>
        <w:tc>
          <w:tcPr>
            <w:tcW w:w="2638" w:type="dxa"/>
          </w:tcPr>
          <w:p w14:paraId="04B967D0" w14:textId="77777777" w:rsidR="0031547B" w:rsidRDefault="00570C5F">
            <w:pPr>
              <w:pStyle w:val="TableParagraph"/>
              <w:spacing w:before="86"/>
              <w:ind w:left="108"/>
            </w:pPr>
            <w:r>
              <w:t>PPE</w:t>
            </w:r>
          </w:p>
        </w:tc>
        <w:tc>
          <w:tcPr>
            <w:tcW w:w="7077" w:type="dxa"/>
          </w:tcPr>
          <w:p w14:paraId="57D036DB" w14:textId="77777777" w:rsidR="0031547B" w:rsidRDefault="00570C5F">
            <w:pPr>
              <w:pStyle w:val="TableParagraph"/>
              <w:spacing w:before="86"/>
              <w:ind w:left="105"/>
            </w:pPr>
            <w:r>
              <w:t>Personal</w:t>
            </w:r>
            <w:r>
              <w:rPr>
                <w:spacing w:val="-1"/>
              </w:rPr>
              <w:t xml:space="preserve"> </w:t>
            </w:r>
            <w:r>
              <w:t>Protective</w:t>
            </w:r>
            <w:r>
              <w:rPr>
                <w:spacing w:val="-2"/>
              </w:rPr>
              <w:t xml:space="preserve"> </w:t>
            </w:r>
            <w:r>
              <w:t>Equipment</w:t>
            </w:r>
          </w:p>
        </w:tc>
      </w:tr>
      <w:tr w:rsidR="0031547B" w14:paraId="34936866" w14:textId="77777777">
        <w:trPr>
          <w:trHeight w:val="422"/>
        </w:trPr>
        <w:tc>
          <w:tcPr>
            <w:tcW w:w="2638" w:type="dxa"/>
          </w:tcPr>
          <w:p w14:paraId="38142CB7" w14:textId="77777777" w:rsidR="0031547B" w:rsidRDefault="00570C5F">
            <w:pPr>
              <w:pStyle w:val="TableParagraph"/>
              <w:spacing w:before="84"/>
              <w:ind w:left="108"/>
            </w:pPr>
            <w:r>
              <w:t>PPPFA</w:t>
            </w:r>
          </w:p>
        </w:tc>
        <w:tc>
          <w:tcPr>
            <w:tcW w:w="7077" w:type="dxa"/>
          </w:tcPr>
          <w:p w14:paraId="790449E2" w14:textId="77777777" w:rsidR="0031547B" w:rsidRDefault="00570C5F">
            <w:pPr>
              <w:pStyle w:val="TableParagraph"/>
              <w:spacing w:before="84"/>
              <w:ind w:left="105"/>
            </w:pPr>
            <w:r>
              <w:t>Preferential</w:t>
            </w:r>
            <w:r>
              <w:rPr>
                <w:spacing w:val="-3"/>
              </w:rPr>
              <w:t xml:space="preserve"> </w:t>
            </w:r>
            <w:r>
              <w:t>Procurement</w:t>
            </w:r>
            <w:r>
              <w:rPr>
                <w:spacing w:val="-2"/>
              </w:rPr>
              <w:t xml:space="preserve"> </w:t>
            </w:r>
            <w:r>
              <w:t>Policy</w:t>
            </w:r>
            <w:r>
              <w:rPr>
                <w:spacing w:val="-1"/>
              </w:rPr>
              <w:t xml:space="preserve"> </w:t>
            </w:r>
            <w:r>
              <w:t>Framework</w:t>
            </w:r>
            <w:r>
              <w:rPr>
                <w:spacing w:val="-3"/>
              </w:rPr>
              <w:t xml:space="preserve"> </w:t>
            </w:r>
            <w:r>
              <w:t>Act</w:t>
            </w:r>
          </w:p>
        </w:tc>
      </w:tr>
      <w:tr w:rsidR="0031547B" w14:paraId="5278D3CD" w14:textId="77777777">
        <w:trPr>
          <w:trHeight w:val="424"/>
        </w:trPr>
        <w:tc>
          <w:tcPr>
            <w:tcW w:w="2638" w:type="dxa"/>
          </w:tcPr>
          <w:p w14:paraId="1618F04B" w14:textId="77777777" w:rsidR="0031547B" w:rsidRDefault="00570C5F">
            <w:pPr>
              <w:pStyle w:val="TableParagraph"/>
              <w:spacing w:before="86"/>
              <w:ind w:left="108"/>
            </w:pPr>
            <w:r>
              <w:t>P&amp;ID</w:t>
            </w:r>
          </w:p>
        </w:tc>
        <w:tc>
          <w:tcPr>
            <w:tcW w:w="7077" w:type="dxa"/>
          </w:tcPr>
          <w:p w14:paraId="55C71B8D" w14:textId="77777777" w:rsidR="0031547B" w:rsidRDefault="00570C5F">
            <w:pPr>
              <w:pStyle w:val="TableParagraph"/>
              <w:spacing w:before="86"/>
              <w:ind w:left="105"/>
            </w:pPr>
            <w:r>
              <w:t>Piping</w:t>
            </w:r>
            <w:r>
              <w:rPr>
                <w:spacing w:val="-3"/>
              </w:rPr>
              <w:t xml:space="preserve"> </w:t>
            </w:r>
            <w:r>
              <w:t>and</w:t>
            </w:r>
            <w:r>
              <w:rPr>
                <w:spacing w:val="-2"/>
              </w:rPr>
              <w:t xml:space="preserve"> </w:t>
            </w:r>
            <w:r>
              <w:t>Instrumentation</w:t>
            </w:r>
            <w:r>
              <w:rPr>
                <w:spacing w:val="-3"/>
              </w:rPr>
              <w:t xml:space="preserve"> </w:t>
            </w:r>
            <w:r>
              <w:t>Diagram</w:t>
            </w:r>
          </w:p>
        </w:tc>
      </w:tr>
      <w:tr w:rsidR="0031547B" w14:paraId="48566846" w14:textId="77777777">
        <w:trPr>
          <w:trHeight w:val="421"/>
        </w:trPr>
        <w:tc>
          <w:tcPr>
            <w:tcW w:w="2638" w:type="dxa"/>
          </w:tcPr>
          <w:p w14:paraId="006248AD" w14:textId="77777777" w:rsidR="0031547B" w:rsidRDefault="00570C5F">
            <w:pPr>
              <w:pStyle w:val="TableParagraph"/>
              <w:spacing w:before="84"/>
              <w:ind w:left="108"/>
            </w:pPr>
            <w:r>
              <w:t>QA</w:t>
            </w:r>
          </w:p>
        </w:tc>
        <w:tc>
          <w:tcPr>
            <w:tcW w:w="7077" w:type="dxa"/>
          </w:tcPr>
          <w:p w14:paraId="558AC939" w14:textId="77777777" w:rsidR="0031547B" w:rsidRDefault="00570C5F">
            <w:pPr>
              <w:pStyle w:val="TableParagraph"/>
              <w:spacing w:before="84"/>
              <w:ind w:left="105"/>
            </w:pPr>
            <w:r>
              <w:t>Quality</w:t>
            </w:r>
            <w:r>
              <w:rPr>
                <w:spacing w:val="-1"/>
              </w:rPr>
              <w:t xml:space="preserve"> </w:t>
            </w:r>
            <w:r>
              <w:t>Assurance</w:t>
            </w:r>
          </w:p>
        </w:tc>
      </w:tr>
      <w:tr w:rsidR="0031547B" w14:paraId="4D74C2E5" w14:textId="77777777">
        <w:trPr>
          <w:trHeight w:val="422"/>
        </w:trPr>
        <w:tc>
          <w:tcPr>
            <w:tcW w:w="2638" w:type="dxa"/>
          </w:tcPr>
          <w:p w14:paraId="35EB221E" w14:textId="77777777" w:rsidR="0031547B" w:rsidRDefault="00570C5F">
            <w:pPr>
              <w:pStyle w:val="TableParagraph"/>
              <w:spacing w:before="86"/>
              <w:ind w:left="108"/>
            </w:pPr>
            <w:r>
              <w:t>QCP</w:t>
            </w:r>
          </w:p>
        </w:tc>
        <w:tc>
          <w:tcPr>
            <w:tcW w:w="7077" w:type="dxa"/>
          </w:tcPr>
          <w:p w14:paraId="1888A6D4" w14:textId="77777777" w:rsidR="0031547B" w:rsidRDefault="00570C5F">
            <w:pPr>
              <w:pStyle w:val="TableParagraph"/>
              <w:spacing w:before="86"/>
              <w:ind w:left="105"/>
            </w:pPr>
            <w:r>
              <w:t>Quality</w:t>
            </w:r>
            <w:r>
              <w:rPr>
                <w:spacing w:val="-2"/>
              </w:rPr>
              <w:t xml:space="preserve"> </w:t>
            </w:r>
            <w:r>
              <w:t>Control</w:t>
            </w:r>
            <w:r>
              <w:rPr>
                <w:spacing w:val="-3"/>
              </w:rPr>
              <w:t xml:space="preserve"> </w:t>
            </w:r>
            <w:r>
              <w:t>Plan</w:t>
            </w:r>
          </w:p>
        </w:tc>
      </w:tr>
      <w:tr w:rsidR="0031547B" w14:paraId="78128253" w14:textId="77777777">
        <w:trPr>
          <w:trHeight w:val="424"/>
        </w:trPr>
        <w:tc>
          <w:tcPr>
            <w:tcW w:w="2638" w:type="dxa"/>
          </w:tcPr>
          <w:p w14:paraId="1365A7A8" w14:textId="77777777" w:rsidR="0031547B" w:rsidRDefault="00570C5F">
            <w:pPr>
              <w:pStyle w:val="TableParagraph"/>
              <w:spacing w:before="86"/>
              <w:ind w:left="108"/>
            </w:pPr>
            <w:r>
              <w:t>QMS</w:t>
            </w:r>
          </w:p>
        </w:tc>
        <w:tc>
          <w:tcPr>
            <w:tcW w:w="7077" w:type="dxa"/>
          </w:tcPr>
          <w:p w14:paraId="3DDD910D" w14:textId="77777777" w:rsidR="0031547B" w:rsidRDefault="00570C5F">
            <w:pPr>
              <w:pStyle w:val="TableParagraph"/>
              <w:spacing w:before="86"/>
              <w:ind w:left="105"/>
            </w:pPr>
            <w:r>
              <w:t>Quality</w:t>
            </w:r>
            <w:r>
              <w:rPr>
                <w:spacing w:val="-4"/>
              </w:rPr>
              <w:t xml:space="preserve"> </w:t>
            </w:r>
            <w:r>
              <w:t>Management</w:t>
            </w:r>
            <w:r>
              <w:rPr>
                <w:spacing w:val="-3"/>
              </w:rPr>
              <w:t xml:space="preserve"> </w:t>
            </w:r>
            <w:r>
              <w:t>System</w:t>
            </w:r>
          </w:p>
        </w:tc>
      </w:tr>
      <w:tr w:rsidR="0031547B" w14:paraId="1115A316" w14:textId="77777777">
        <w:trPr>
          <w:trHeight w:val="422"/>
        </w:trPr>
        <w:tc>
          <w:tcPr>
            <w:tcW w:w="2638" w:type="dxa"/>
          </w:tcPr>
          <w:p w14:paraId="791EABDA" w14:textId="77777777" w:rsidR="0031547B" w:rsidRDefault="00570C5F">
            <w:pPr>
              <w:pStyle w:val="TableParagraph"/>
              <w:spacing w:before="84"/>
              <w:ind w:left="108"/>
            </w:pPr>
            <w:r>
              <w:t>RACI</w:t>
            </w:r>
          </w:p>
        </w:tc>
        <w:tc>
          <w:tcPr>
            <w:tcW w:w="7077" w:type="dxa"/>
          </w:tcPr>
          <w:p w14:paraId="28B3B438" w14:textId="77777777" w:rsidR="0031547B" w:rsidRDefault="00570C5F">
            <w:pPr>
              <w:pStyle w:val="TableParagraph"/>
              <w:spacing w:before="84"/>
              <w:ind w:left="105"/>
            </w:pPr>
            <w:r>
              <w:t>Responsible,</w:t>
            </w:r>
            <w:r>
              <w:rPr>
                <w:spacing w:val="-2"/>
              </w:rPr>
              <w:t xml:space="preserve"> </w:t>
            </w:r>
            <w:r>
              <w:t>Accountable,</w:t>
            </w:r>
            <w:r>
              <w:rPr>
                <w:spacing w:val="-1"/>
              </w:rPr>
              <w:t xml:space="preserve"> </w:t>
            </w:r>
            <w:r>
              <w:t>Consulted</w:t>
            </w:r>
            <w:r>
              <w:rPr>
                <w:spacing w:val="-4"/>
              </w:rPr>
              <w:t xml:space="preserve"> </w:t>
            </w:r>
            <w:r>
              <w:t>and</w:t>
            </w:r>
            <w:r>
              <w:rPr>
                <w:spacing w:val="-4"/>
              </w:rPr>
              <w:t xml:space="preserve"> </w:t>
            </w:r>
            <w:r>
              <w:t>Informed</w:t>
            </w:r>
          </w:p>
        </w:tc>
      </w:tr>
      <w:tr w:rsidR="0031547B" w14:paraId="1A9EE0F4" w14:textId="77777777">
        <w:trPr>
          <w:trHeight w:val="424"/>
        </w:trPr>
        <w:tc>
          <w:tcPr>
            <w:tcW w:w="2638" w:type="dxa"/>
          </w:tcPr>
          <w:p w14:paraId="061E3533" w14:textId="77777777" w:rsidR="0031547B" w:rsidRDefault="00570C5F">
            <w:pPr>
              <w:pStyle w:val="TableParagraph"/>
              <w:spacing w:before="86"/>
              <w:ind w:left="108"/>
            </w:pPr>
            <w:r>
              <w:t>ROD</w:t>
            </w:r>
          </w:p>
        </w:tc>
        <w:tc>
          <w:tcPr>
            <w:tcW w:w="7077" w:type="dxa"/>
          </w:tcPr>
          <w:p w14:paraId="4FEB8D77" w14:textId="77777777" w:rsidR="0031547B" w:rsidRDefault="00570C5F">
            <w:pPr>
              <w:pStyle w:val="TableParagraph"/>
              <w:spacing w:before="86"/>
              <w:ind w:left="105"/>
            </w:pPr>
            <w:r>
              <w:t>Record</w:t>
            </w:r>
            <w:r>
              <w:rPr>
                <w:spacing w:val="-2"/>
              </w:rPr>
              <w:t xml:space="preserve"> </w:t>
            </w:r>
            <w:r>
              <w:t>of Decision</w:t>
            </w:r>
          </w:p>
        </w:tc>
      </w:tr>
      <w:tr w:rsidR="0031547B" w14:paraId="661A10B0" w14:textId="77777777">
        <w:trPr>
          <w:trHeight w:val="422"/>
        </w:trPr>
        <w:tc>
          <w:tcPr>
            <w:tcW w:w="2638" w:type="dxa"/>
          </w:tcPr>
          <w:p w14:paraId="5C28B87F" w14:textId="77777777" w:rsidR="0031547B" w:rsidRDefault="00570C5F">
            <w:pPr>
              <w:pStyle w:val="TableParagraph"/>
              <w:spacing w:before="84"/>
              <w:ind w:left="108"/>
            </w:pPr>
            <w:r>
              <w:t>SANS</w:t>
            </w:r>
          </w:p>
        </w:tc>
        <w:tc>
          <w:tcPr>
            <w:tcW w:w="7077" w:type="dxa"/>
          </w:tcPr>
          <w:p w14:paraId="213AC165" w14:textId="77777777" w:rsidR="0031547B" w:rsidRDefault="00570C5F">
            <w:pPr>
              <w:pStyle w:val="TableParagraph"/>
              <w:spacing w:before="84"/>
              <w:ind w:left="105"/>
            </w:pPr>
            <w:r>
              <w:t>South</w:t>
            </w:r>
            <w:r>
              <w:rPr>
                <w:spacing w:val="-2"/>
              </w:rPr>
              <w:t xml:space="preserve"> </w:t>
            </w:r>
            <w:r>
              <w:t>African</w:t>
            </w:r>
            <w:r>
              <w:rPr>
                <w:spacing w:val="-1"/>
              </w:rPr>
              <w:t xml:space="preserve"> </w:t>
            </w:r>
            <w:r>
              <w:t>National</w:t>
            </w:r>
            <w:r>
              <w:rPr>
                <w:spacing w:val="-1"/>
              </w:rPr>
              <w:t xml:space="preserve"> </w:t>
            </w:r>
            <w:r>
              <w:t>Standards</w:t>
            </w:r>
          </w:p>
        </w:tc>
      </w:tr>
      <w:tr w:rsidR="0031547B" w14:paraId="1E8D0355" w14:textId="77777777">
        <w:trPr>
          <w:trHeight w:val="421"/>
        </w:trPr>
        <w:tc>
          <w:tcPr>
            <w:tcW w:w="2638" w:type="dxa"/>
          </w:tcPr>
          <w:p w14:paraId="10FF1757" w14:textId="77777777" w:rsidR="0031547B" w:rsidRDefault="00570C5F">
            <w:pPr>
              <w:pStyle w:val="TableParagraph"/>
              <w:spacing w:before="86"/>
              <w:ind w:left="108"/>
            </w:pPr>
            <w:r>
              <w:t>SAT</w:t>
            </w:r>
          </w:p>
        </w:tc>
        <w:tc>
          <w:tcPr>
            <w:tcW w:w="7077" w:type="dxa"/>
          </w:tcPr>
          <w:p w14:paraId="252F318F" w14:textId="77777777" w:rsidR="0031547B" w:rsidRDefault="00570C5F">
            <w:pPr>
              <w:pStyle w:val="TableParagraph"/>
              <w:spacing w:before="86"/>
              <w:ind w:left="105"/>
            </w:pPr>
            <w:r>
              <w:t>Site</w:t>
            </w:r>
            <w:r>
              <w:rPr>
                <w:spacing w:val="-2"/>
              </w:rPr>
              <w:t xml:space="preserve"> </w:t>
            </w:r>
            <w:r>
              <w:t>Acceptance</w:t>
            </w:r>
            <w:r>
              <w:rPr>
                <w:spacing w:val="-1"/>
              </w:rPr>
              <w:t xml:space="preserve"> </w:t>
            </w:r>
            <w:r>
              <w:t>Test</w:t>
            </w:r>
          </w:p>
        </w:tc>
      </w:tr>
      <w:tr w:rsidR="0031547B" w14:paraId="4135744D" w14:textId="77777777">
        <w:trPr>
          <w:trHeight w:val="425"/>
        </w:trPr>
        <w:tc>
          <w:tcPr>
            <w:tcW w:w="2638" w:type="dxa"/>
          </w:tcPr>
          <w:p w14:paraId="22C59931" w14:textId="77777777" w:rsidR="0031547B" w:rsidRDefault="00570C5F">
            <w:pPr>
              <w:pStyle w:val="TableParagraph"/>
              <w:spacing w:before="86"/>
              <w:ind w:left="108"/>
            </w:pPr>
            <w:r>
              <w:t>SETA</w:t>
            </w:r>
          </w:p>
        </w:tc>
        <w:tc>
          <w:tcPr>
            <w:tcW w:w="7077" w:type="dxa"/>
          </w:tcPr>
          <w:p w14:paraId="1192A0F4" w14:textId="77777777" w:rsidR="0031547B" w:rsidRDefault="00570C5F">
            <w:pPr>
              <w:pStyle w:val="TableParagraph"/>
              <w:spacing w:before="86"/>
              <w:ind w:left="105"/>
            </w:pPr>
            <w:r>
              <w:t>Sector</w:t>
            </w:r>
            <w:r>
              <w:rPr>
                <w:spacing w:val="-1"/>
              </w:rPr>
              <w:t xml:space="preserve"> </w:t>
            </w:r>
            <w:r>
              <w:t>Education &amp;</w:t>
            </w:r>
            <w:r>
              <w:rPr>
                <w:spacing w:val="-2"/>
              </w:rPr>
              <w:t xml:space="preserve"> </w:t>
            </w:r>
            <w:r>
              <w:t>Training Authority</w:t>
            </w:r>
          </w:p>
        </w:tc>
      </w:tr>
      <w:tr w:rsidR="0031547B" w14:paraId="078D4BFD" w14:textId="77777777">
        <w:trPr>
          <w:trHeight w:val="421"/>
        </w:trPr>
        <w:tc>
          <w:tcPr>
            <w:tcW w:w="2638" w:type="dxa"/>
          </w:tcPr>
          <w:p w14:paraId="3ABB88A3" w14:textId="77777777" w:rsidR="0031547B" w:rsidRDefault="00570C5F">
            <w:pPr>
              <w:pStyle w:val="TableParagraph"/>
              <w:spacing w:before="84"/>
              <w:ind w:left="108"/>
            </w:pPr>
            <w:r>
              <w:t>SIT</w:t>
            </w:r>
          </w:p>
        </w:tc>
        <w:tc>
          <w:tcPr>
            <w:tcW w:w="7077" w:type="dxa"/>
          </w:tcPr>
          <w:p w14:paraId="4775A6D0" w14:textId="77777777" w:rsidR="0031547B" w:rsidRDefault="00570C5F">
            <w:pPr>
              <w:pStyle w:val="TableParagraph"/>
              <w:spacing w:before="84"/>
              <w:ind w:left="105"/>
            </w:pPr>
            <w:r>
              <w:t>Site</w:t>
            </w:r>
            <w:r>
              <w:rPr>
                <w:spacing w:val="-2"/>
              </w:rPr>
              <w:t xml:space="preserve"> </w:t>
            </w:r>
            <w:r>
              <w:t>Inspection</w:t>
            </w:r>
            <w:r>
              <w:rPr>
                <w:spacing w:val="-2"/>
              </w:rPr>
              <w:t xml:space="preserve"> </w:t>
            </w:r>
            <w:r>
              <w:t>Test</w:t>
            </w:r>
          </w:p>
        </w:tc>
      </w:tr>
      <w:tr w:rsidR="0031547B" w14:paraId="307A508A" w14:textId="77777777">
        <w:trPr>
          <w:trHeight w:val="676"/>
        </w:trPr>
        <w:tc>
          <w:tcPr>
            <w:tcW w:w="2638" w:type="dxa"/>
          </w:tcPr>
          <w:p w14:paraId="52A8D4E4" w14:textId="77777777" w:rsidR="0031547B" w:rsidRDefault="00570C5F">
            <w:pPr>
              <w:pStyle w:val="TableParagraph"/>
              <w:spacing w:before="86"/>
              <w:ind w:left="108"/>
            </w:pPr>
            <w:r>
              <w:t>SACPCMP</w:t>
            </w:r>
          </w:p>
        </w:tc>
        <w:tc>
          <w:tcPr>
            <w:tcW w:w="7077" w:type="dxa"/>
          </w:tcPr>
          <w:p w14:paraId="31FC2092" w14:textId="77777777" w:rsidR="0031547B" w:rsidRDefault="00570C5F">
            <w:pPr>
              <w:pStyle w:val="TableParagraph"/>
              <w:spacing w:before="86"/>
              <w:ind w:left="105"/>
            </w:pPr>
            <w:r>
              <w:t>South</w:t>
            </w:r>
            <w:r>
              <w:rPr>
                <w:spacing w:val="29"/>
              </w:rPr>
              <w:t xml:space="preserve"> </w:t>
            </w:r>
            <w:r>
              <w:t>African</w:t>
            </w:r>
            <w:r>
              <w:rPr>
                <w:spacing w:val="28"/>
              </w:rPr>
              <w:t xml:space="preserve"> </w:t>
            </w:r>
            <w:r>
              <w:t>Council</w:t>
            </w:r>
            <w:r>
              <w:rPr>
                <w:spacing w:val="29"/>
              </w:rPr>
              <w:t xml:space="preserve"> </w:t>
            </w:r>
            <w:r>
              <w:t>for</w:t>
            </w:r>
            <w:r>
              <w:rPr>
                <w:spacing w:val="29"/>
              </w:rPr>
              <w:t xml:space="preserve"> </w:t>
            </w:r>
            <w:r>
              <w:t>the</w:t>
            </w:r>
            <w:r>
              <w:rPr>
                <w:spacing w:val="27"/>
              </w:rPr>
              <w:t xml:space="preserve"> </w:t>
            </w:r>
            <w:r>
              <w:t>Project</w:t>
            </w:r>
            <w:r>
              <w:rPr>
                <w:spacing w:val="29"/>
              </w:rPr>
              <w:t xml:space="preserve"> </w:t>
            </w:r>
            <w:r>
              <w:t>and</w:t>
            </w:r>
            <w:r>
              <w:rPr>
                <w:spacing w:val="27"/>
              </w:rPr>
              <w:t xml:space="preserve"> </w:t>
            </w:r>
            <w:r>
              <w:t>Construction</w:t>
            </w:r>
            <w:r>
              <w:rPr>
                <w:spacing w:val="28"/>
              </w:rPr>
              <w:t xml:space="preserve"> </w:t>
            </w:r>
            <w:r>
              <w:t>Management</w:t>
            </w:r>
            <w:r>
              <w:rPr>
                <w:spacing w:val="-59"/>
              </w:rPr>
              <w:t xml:space="preserve"> </w:t>
            </w:r>
            <w:r>
              <w:t>Professions</w:t>
            </w:r>
          </w:p>
        </w:tc>
      </w:tr>
      <w:tr w:rsidR="0031547B" w14:paraId="0BE08E04" w14:textId="77777777">
        <w:trPr>
          <w:trHeight w:val="422"/>
        </w:trPr>
        <w:tc>
          <w:tcPr>
            <w:tcW w:w="2638" w:type="dxa"/>
          </w:tcPr>
          <w:p w14:paraId="5F708D41" w14:textId="77777777" w:rsidR="0031547B" w:rsidRDefault="00570C5F">
            <w:pPr>
              <w:pStyle w:val="TableParagraph"/>
              <w:spacing w:before="86"/>
              <w:ind w:left="108"/>
            </w:pPr>
            <w:r>
              <w:t>SHEQ</w:t>
            </w:r>
          </w:p>
        </w:tc>
        <w:tc>
          <w:tcPr>
            <w:tcW w:w="7077" w:type="dxa"/>
          </w:tcPr>
          <w:p w14:paraId="7BE7EF9E" w14:textId="77777777" w:rsidR="0031547B" w:rsidRDefault="00570C5F">
            <w:pPr>
              <w:pStyle w:val="TableParagraph"/>
              <w:spacing w:before="86"/>
              <w:ind w:left="105"/>
            </w:pPr>
            <w:r>
              <w:t>Safety</w:t>
            </w:r>
            <w:r>
              <w:rPr>
                <w:spacing w:val="-4"/>
              </w:rPr>
              <w:t xml:space="preserve"> </w:t>
            </w:r>
            <w:r>
              <w:t>Health</w:t>
            </w:r>
            <w:r>
              <w:rPr>
                <w:spacing w:val="-1"/>
              </w:rPr>
              <w:t xml:space="preserve"> </w:t>
            </w:r>
            <w:r>
              <w:t>Environment</w:t>
            </w:r>
            <w:r>
              <w:rPr>
                <w:spacing w:val="-1"/>
              </w:rPr>
              <w:t xml:space="preserve"> </w:t>
            </w:r>
            <w:r>
              <w:t>and</w:t>
            </w:r>
            <w:r>
              <w:rPr>
                <w:spacing w:val="-3"/>
              </w:rPr>
              <w:t xml:space="preserve"> </w:t>
            </w:r>
            <w:r>
              <w:t>Quality</w:t>
            </w:r>
          </w:p>
        </w:tc>
      </w:tr>
      <w:tr w:rsidR="0031547B" w14:paraId="57DEF6AF" w14:textId="77777777">
        <w:trPr>
          <w:trHeight w:val="424"/>
        </w:trPr>
        <w:tc>
          <w:tcPr>
            <w:tcW w:w="2638" w:type="dxa"/>
          </w:tcPr>
          <w:p w14:paraId="40B4EE9E" w14:textId="77777777" w:rsidR="0031547B" w:rsidRDefault="00570C5F">
            <w:pPr>
              <w:pStyle w:val="TableParagraph"/>
              <w:spacing w:before="86"/>
              <w:ind w:left="108"/>
            </w:pPr>
            <w:r>
              <w:t>SPO</w:t>
            </w:r>
          </w:p>
        </w:tc>
        <w:tc>
          <w:tcPr>
            <w:tcW w:w="7077" w:type="dxa"/>
          </w:tcPr>
          <w:p w14:paraId="783301F4" w14:textId="77777777" w:rsidR="0031547B" w:rsidRDefault="00570C5F">
            <w:pPr>
              <w:pStyle w:val="TableParagraph"/>
              <w:spacing w:before="86"/>
              <w:ind w:left="105"/>
            </w:pPr>
            <w:r>
              <w:t>Smart Plant</w:t>
            </w:r>
            <w:r>
              <w:rPr>
                <w:spacing w:val="-2"/>
              </w:rPr>
              <w:t xml:space="preserve"> </w:t>
            </w:r>
            <w:r>
              <w:t>Owner</w:t>
            </w:r>
            <w:r>
              <w:rPr>
                <w:spacing w:val="-2"/>
              </w:rPr>
              <w:t xml:space="preserve"> </w:t>
            </w:r>
            <w:r>
              <w:t>Operator</w:t>
            </w:r>
          </w:p>
        </w:tc>
      </w:tr>
    </w:tbl>
    <w:p w14:paraId="1FAA79F5" w14:textId="77777777" w:rsidR="0031547B" w:rsidRDefault="0031547B">
      <w:pPr>
        <w:sectPr w:rsidR="0031547B">
          <w:pgSz w:w="11910" w:h="16840"/>
          <w:pgMar w:top="1320" w:right="260" w:bottom="880" w:left="60" w:header="714" w:footer="694" w:gutter="0"/>
          <w:cols w:space="720"/>
        </w:sectPr>
      </w:pPr>
    </w:p>
    <w:p w14:paraId="6A15726F" w14:textId="77777777" w:rsidR="0031547B" w:rsidRDefault="0031547B">
      <w:pPr>
        <w:pStyle w:val="BodyText"/>
        <w:spacing w:before="10"/>
        <w:rPr>
          <w:rFonts w:ascii="Arial"/>
          <w:b/>
          <w:sz w:val="7"/>
        </w:rPr>
      </w:pPr>
    </w:p>
    <w:tbl>
      <w:tblPr>
        <w:tblW w:w="0" w:type="auto"/>
        <w:tblInd w:w="11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638"/>
        <w:gridCol w:w="7077"/>
      </w:tblGrid>
      <w:tr w:rsidR="0031547B" w14:paraId="53FC744D" w14:textId="77777777">
        <w:trPr>
          <w:trHeight w:val="422"/>
        </w:trPr>
        <w:tc>
          <w:tcPr>
            <w:tcW w:w="2638" w:type="dxa"/>
          </w:tcPr>
          <w:p w14:paraId="53D402A3" w14:textId="77777777" w:rsidR="0031547B" w:rsidRDefault="00570C5F">
            <w:pPr>
              <w:pStyle w:val="TableParagraph"/>
              <w:spacing w:before="84"/>
              <w:ind w:left="108"/>
            </w:pPr>
            <w:r>
              <w:t>TOC</w:t>
            </w:r>
          </w:p>
        </w:tc>
        <w:tc>
          <w:tcPr>
            <w:tcW w:w="7077" w:type="dxa"/>
          </w:tcPr>
          <w:p w14:paraId="0775F9CA" w14:textId="77777777" w:rsidR="0031547B" w:rsidRDefault="00570C5F">
            <w:pPr>
              <w:pStyle w:val="TableParagraph"/>
              <w:spacing w:before="84"/>
              <w:ind w:left="105"/>
            </w:pPr>
            <w:r>
              <w:t>Take</w:t>
            </w:r>
            <w:r>
              <w:rPr>
                <w:spacing w:val="-1"/>
              </w:rPr>
              <w:t xml:space="preserve"> </w:t>
            </w:r>
            <w:r>
              <w:t>Over</w:t>
            </w:r>
            <w:r>
              <w:rPr>
                <w:spacing w:val="-2"/>
              </w:rPr>
              <w:t xml:space="preserve"> </w:t>
            </w:r>
            <w:r>
              <w:t>Certificate</w:t>
            </w:r>
          </w:p>
        </w:tc>
      </w:tr>
      <w:tr w:rsidR="0031547B" w14:paraId="27E63256" w14:textId="77777777">
        <w:trPr>
          <w:trHeight w:val="424"/>
        </w:trPr>
        <w:tc>
          <w:tcPr>
            <w:tcW w:w="2638" w:type="dxa"/>
          </w:tcPr>
          <w:p w14:paraId="17069779" w14:textId="77777777" w:rsidR="0031547B" w:rsidRDefault="00570C5F">
            <w:pPr>
              <w:pStyle w:val="TableParagraph"/>
              <w:spacing w:before="86"/>
              <w:ind w:left="108"/>
            </w:pPr>
            <w:r>
              <w:t>TVET</w:t>
            </w:r>
          </w:p>
        </w:tc>
        <w:tc>
          <w:tcPr>
            <w:tcW w:w="7077" w:type="dxa"/>
          </w:tcPr>
          <w:p w14:paraId="72EDCD34" w14:textId="77777777" w:rsidR="0031547B" w:rsidRDefault="00570C5F">
            <w:pPr>
              <w:pStyle w:val="TableParagraph"/>
              <w:spacing w:before="86"/>
              <w:ind w:left="105"/>
            </w:pPr>
            <w:r>
              <w:t>Technical</w:t>
            </w:r>
            <w:r>
              <w:rPr>
                <w:spacing w:val="-2"/>
              </w:rPr>
              <w:t xml:space="preserve"> </w:t>
            </w:r>
            <w:r>
              <w:t>and</w:t>
            </w:r>
            <w:r>
              <w:rPr>
                <w:spacing w:val="-1"/>
              </w:rPr>
              <w:t xml:space="preserve"> </w:t>
            </w:r>
            <w:r>
              <w:t>Vocational</w:t>
            </w:r>
            <w:r>
              <w:rPr>
                <w:spacing w:val="-2"/>
              </w:rPr>
              <w:t xml:space="preserve"> </w:t>
            </w:r>
            <w:r>
              <w:t>Education</w:t>
            </w:r>
            <w:r>
              <w:rPr>
                <w:spacing w:val="-1"/>
              </w:rPr>
              <w:t xml:space="preserve"> </w:t>
            </w:r>
            <w:r>
              <w:t>and</w:t>
            </w:r>
            <w:r>
              <w:rPr>
                <w:spacing w:val="-3"/>
              </w:rPr>
              <w:t xml:space="preserve"> </w:t>
            </w:r>
            <w:r>
              <w:t>Training</w:t>
            </w:r>
          </w:p>
        </w:tc>
      </w:tr>
      <w:tr w:rsidR="0031547B" w14:paraId="118DE3CC" w14:textId="77777777">
        <w:trPr>
          <w:trHeight w:val="421"/>
        </w:trPr>
        <w:tc>
          <w:tcPr>
            <w:tcW w:w="2638" w:type="dxa"/>
          </w:tcPr>
          <w:p w14:paraId="4525DD31" w14:textId="77777777" w:rsidR="0031547B" w:rsidRDefault="00570C5F">
            <w:pPr>
              <w:pStyle w:val="TableParagraph"/>
              <w:spacing w:before="84"/>
              <w:ind w:left="108"/>
            </w:pPr>
            <w:r>
              <w:t>URS</w:t>
            </w:r>
          </w:p>
        </w:tc>
        <w:tc>
          <w:tcPr>
            <w:tcW w:w="7077" w:type="dxa"/>
          </w:tcPr>
          <w:p w14:paraId="58A3735F" w14:textId="77777777" w:rsidR="0031547B" w:rsidRDefault="00570C5F">
            <w:pPr>
              <w:pStyle w:val="TableParagraph"/>
              <w:spacing w:before="84"/>
              <w:ind w:left="105"/>
            </w:pPr>
            <w:r>
              <w:t>User</w:t>
            </w:r>
            <w:r>
              <w:rPr>
                <w:spacing w:val="-3"/>
              </w:rPr>
              <w:t xml:space="preserve"> </w:t>
            </w:r>
            <w:r>
              <w:t>Requirements</w:t>
            </w:r>
            <w:r>
              <w:rPr>
                <w:spacing w:val="-5"/>
              </w:rPr>
              <w:t xml:space="preserve"> </w:t>
            </w:r>
            <w:r>
              <w:t>Specification</w:t>
            </w:r>
          </w:p>
        </w:tc>
      </w:tr>
      <w:tr w:rsidR="0031547B" w14:paraId="47B1CFCC" w14:textId="77777777">
        <w:trPr>
          <w:trHeight w:val="422"/>
        </w:trPr>
        <w:tc>
          <w:tcPr>
            <w:tcW w:w="2638" w:type="dxa"/>
          </w:tcPr>
          <w:p w14:paraId="0B68CC40" w14:textId="77777777" w:rsidR="0031547B" w:rsidRDefault="00570C5F">
            <w:pPr>
              <w:pStyle w:val="TableParagraph"/>
              <w:spacing w:before="86"/>
              <w:ind w:left="108"/>
            </w:pPr>
            <w:r>
              <w:t>VAT</w:t>
            </w:r>
          </w:p>
        </w:tc>
        <w:tc>
          <w:tcPr>
            <w:tcW w:w="7077" w:type="dxa"/>
          </w:tcPr>
          <w:p w14:paraId="4E705D22" w14:textId="77777777" w:rsidR="0031547B" w:rsidRDefault="00570C5F">
            <w:pPr>
              <w:pStyle w:val="TableParagraph"/>
              <w:spacing w:before="86"/>
              <w:ind w:left="105"/>
            </w:pPr>
            <w:r>
              <w:t>Value</w:t>
            </w:r>
            <w:r>
              <w:rPr>
                <w:spacing w:val="-1"/>
              </w:rPr>
              <w:t xml:space="preserve"> </w:t>
            </w:r>
            <w:r>
              <w:t>Added Tax</w:t>
            </w:r>
          </w:p>
        </w:tc>
      </w:tr>
      <w:tr w:rsidR="0031547B" w14:paraId="37415352" w14:textId="77777777">
        <w:trPr>
          <w:trHeight w:val="424"/>
        </w:trPr>
        <w:tc>
          <w:tcPr>
            <w:tcW w:w="2638" w:type="dxa"/>
          </w:tcPr>
          <w:p w14:paraId="0B7D94E9" w14:textId="77777777" w:rsidR="0031547B" w:rsidRDefault="00570C5F">
            <w:pPr>
              <w:pStyle w:val="TableParagraph"/>
              <w:spacing w:before="86"/>
              <w:ind w:left="108"/>
            </w:pPr>
            <w:r>
              <w:t>VDSS</w:t>
            </w:r>
          </w:p>
        </w:tc>
        <w:tc>
          <w:tcPr>
            <w:tcW w:w="7077" w:type="dxa"/>
          </w:tcPr>
          <w:p w14:paraId="6BC67347" w14:textId="77777777" w:rsidR="0031547B" w:rsidRDefault="00570C5F">
            <w:pPr>
              <w:pStyle w:val="TableParagraph"/>
              <w:spacing w:before="86"/>
              <w:ind w:left="105"/>
            </w:pPr>
            <w:r>
              <w:t>Vendor</w:t>
            </w:r>
            <w:r>
              <w:rPr>
                <w:spacing w:val="-2"/>
              </w:rPr>
              <w:t xml:space="preserve"> </w:t>
            </w:r>
            <w:r>
              <w:t>Documentation</w:t>
            </w:r>
            <w:r>
              <w:rPr>
                <w:spacing w:val="-5"/>
              </w:rPr>
              <w:t xml:space="preserve"> </w:t>
            </w:r>
            <w:r>
              <w:t>Submission</w:t>
            </w:r>
            <w:r>
              <w:rPr>
                <w:spacing w:val="-3"/>
              </w:rPr>
              <w:t xml:space="preserve"> </w:t>
            </w:r>
            <w:r>
              <w:t>Schedule</w:t>
            </w:r>
          </w:p>
        </w:tc>
      </w:tr>
      <w:tr w:rsidR="0031547B" w14:paraId="064BF467" w14:textId="77777777">
        <w:trPr>
          <w:trHeight w:val="421"/>
        </w:trPr>
        <w:tc>
          <w:tcPr>
            <w:tcW w:w="2638" w:type="dxa"/>
          </w:tcPr>
          <w:p w14:paraId="60263340" w14:textId="77777777" w:rsidR="0031547B" w:rsidRDefault="00570C5F">
            <w:pPr>
              <w:pStyle w:val="TableParagraph"/>
              <w:spacing w:before="84"/>
              <w:ind w:left="108"/>
            </w:pPr>
            <w:r>
              <w:t>VFL</w:t>
            </w:r>
          </w:p>
        </w:tc>
        <w:tc>
          <w:tcPr>
            <w:tcW w:w="7077" w:type="dxa"/>
          </w:tcPr>
          <w:p w14:paraId="3488FC83" w14:textId="77777777" w:rsidR="0031547B" w:rsidRDefault="00570C5F">
            <w:pPr>
              <w:pStyle w:val="TableParagraph"/>
              <w:spacing w:before="84"/>
              <w:ind w:left="105"/>
            </w:pPr>
            <w:r>
              <w:t>Visible</w:t>
            </w:r>
            <w:r>
              <w:rPr>
                <w:spacing w:val="-3"/>
              </w:rPr>
              <w:t xml:space="preserve"> </w:t>
            </w:r>
            <w:r>
              <w:t>felt leadership</w:t>
            </w:r>
          </w:p>
        </w:tc>
      </w:tr>
      <w:tr w:rsidR="0031547B" w14:paraId="5D69BD3F" w14:textId="77777777">
        <w:trPr>
          <w:trHeight w:val="424"/>
        </w:trPr>
        <w:tc>
          <w:tcPr>
            <w:tcW w:w="2638" w:type="dxa"/>
          </w:tcPr>
          <w:p w14:paraId="2AEBB97C" w14:textId="77777777" w:rsidR="0031547B" w:rsidRDefault="00570C5F">
            <w:pPr>
              <w:pStyle w:val="TableParagraph"/>
              <w:spacing w:before="86"/>
              <w:ind w:left="108"/>
            </w:pPr>
            <w:r>
              <w:t>WBS</w:t>
            </w:r>
          </w:p>
        </w:tc>
        <w:tc>
          <w:tcPr>
            <w:tcW w:w="7077" w:type="dxa"/>
          </w:tcPr>
          <w:p w14:paraId="30378804" w14:textId="77777777" w:rsidR="0031547B" w:rsidRDefault="00570C5F">
            <w:pPr>
              <w:pStyle w:val="TableParagraph"/>
              <w:spacing w:before="86"/>
              <w:ind w:left="105"/>
            </w:pPr>
            <w:r>
              <w:t>Work</w:t>
            </w:r>
            <w:r>
              <w:rPr>
                <w:spacing w:val="-3"/>
              </w:rPr>
              <w:t xml:space="preserve"> </w:t>
            </w:r>
            <w:r>
              <w:t>Breakdown</w:t>
            </w:r>
            <w:r>
              <w:rPr>
                <w:spacing w:val="-2"/>
              </w:rPr>
              <w:t xml:space="preserve"> </w:t>
            </w:r>
            <w:r>
              <w:t>Structure</w:t>
            </w:r>
          </w:p>
        </w:tc>
      </w:tr>
      <w:tr w:rsidR="0031547B" w14:paraId="74D87AC1" w14:textId="77777777">
        <w:trPr>
          <w:trHeight w:val="422"/>
        </w:trPr>
        <w:tc>
          <w:tcPr>
            <w:tcW w:w="2638" w:type="dxa"/>
          </w:tcPr>
          <w:p w14:paraId="3C8DF1C7" w14:textId="77777777" w:rsidR="0031547B" w:rsidRDefault="00570C5F">
            <w:pPr>
              <w:pStyle w:val="TableParagraph"/>
              <w:spacing w:before="84"/>
              <w:ind w:left="108"/>
            </w:pPr>
            <w:r>
              <w:t>WIL</w:t>
            </w:r>
          </w:p>
        </w:tc>
        <w:tc>
          <w:tcPr>
            <w:tcW w:w="7077" w:type="dxa"/>
          </w:tcPr>
          <w:p w14:paraId="2C813B9B" w14:textId="77777777" w:rsidR="0031547B" w:rsidRDefault="00570C5F">
            <w:pPr>
              <w:pStyle w:val="TableParagraph"/>
              <w:spacing w:before="84"/>
              <w:ind w:left="105"/>
            </w:pPr>
            <w:r>
              <w:t>Workplace</w:t>
            </w:r>
            <w:r>
              <w:rPr>
                <w:spacing w:val="-4"/>
              </w:rPr>
              <w:t xml:space="preserve"> </w:t>
            </w:r>
            <w:r>
              <w:t>Integrated</w:t>
            </w:r>
            <w:r>
              <w:rPr>
                <w:spacing w:val="-1"/>
              </w:rPr>
              <w:t xml:space="preserve"> </w:t>
            </w:r>
            <w:r>
              <w:t>Learning</w:t>
            </w:r>
          </w:p>
        </w:tc>
      </w:tr>
      <w:tr w:rsidR="0031547B" w14:paraId="33D22460" w14:textId="77777777">
        <w:trPr>
          <w:trHeight w:val="424"/>
        </w:trPr>
        <w:tc>
          <w:tcPr>
            <w:tcW w:w="2638" w:type="dxa"/>
          </w:tcPr>
          <w:p w14:paraId="2FEA28F6" w14:textId="77777777" w:rsidR="0031547B" w:rsidRDefault="00570C5F">
            <w:pPr>
              <w:pStyle w:val="TableParagraph"/>
              <w:spacing w:before="86"/>
              <w:ind w:left="108"/>
            </w:pPr>
            <w:r>
              <w:t>WISPA</w:t>
            </w:r>
          </w:p>
        </w:tc>
        <w:tc>
          <w:tcPr>
            <w:tcW w:w="7077" w:type="dxa"/>
          </w:tcPr>
          <w:p w14:paraId="4532401B" w14:textId="77777777" w:rsidR="0031547B" w:rsidRDefault="00570C5F">
            <w:pPr>
              <w:pStyle w:val="TableParagraph"/>
              <w:spacing w:before="86"/>
              <w:ind w:left="105"/>
            </w:pPr>
            <w:r>
              <w:t>Web</w:t>
            </w:r>
            <w:r>
              <w:rPr>
                <w:spacing w:val="-2"/>
              </w:rPr>
              <w:t xml:space="preserve"> </w:t>
            </w:r>
            <w:r>
              <w:t>integrated</w:t>
            </w:r>
            <w:r>
              <w:rPr>
                <w:spacing w:val="-3"/>
              </w:rPr>
              <w:t xml:space="preserve"> </w:t>
            </w:r>
            <w:r>
              <w:t>system</w:t>
            </w:r>
            <w:r>
              <w:rPr>
                <w:spacing w:val="-2"/>
              </w:rPr>
              <w:t xml:space="preserve"> </w:t>
            </w:r>
            <w:r>
              <w:t>of</w:t>
            </w:r>
            <w:r>
              <w:rPr>
                <w:spacing w:val="1"/>
              </w:rPr>
              <w:t xml:space="preserve"> </w:t>
            </w:r>
            <w:r>
              <w:t>process</w:t>
            </w:r>
            <w:r>
              <w:rPr>
                <w:spacing w:val="-3"/>
              </w:rPr>
              <w:t xml:space="preserve"> </w:t>
            </w:r>
            <w:r>
              <w:t>and</w:t>
            </w:r>
            <w:r>
              <w:rPr>
                <w:spacing w:val="-1"/>
              </w:rPr>
              <w:t xml:space="preserve"> </w:t>
            </w:r>
            <w:r>
              <w:t>application</w:t>
            </w:r>
          </w:p>
        </w:tc>
      </w:tr>
      <w:tr w:rsidR="0031547B" w14:paraId="1E725466" w14:textId="77777777">
        <w:trPr>
          <w:trHeight w:val="422"/>
        </w:trPr>
        <w:tc>
          <w:tcPr>
            <w:tcW w:w="2638" w:type="dxa"/>
          </w:tcPr>
          <w:p w14:paraId="1FCA452D" w14:textId="77777777" w:rsidR="0031547B" w:rsidRDefault="00570C5F">
            <w:pPr>
              <w:pStyle w:val="TableParagraph"/>
              <w:spacing w:before="84"/>
              <w:ind w:left="108"/>
            </w:pPr>
            <w:r>
              <w:t>XER</w:t>
            </w:r>
          </w:p>
        </w:tc>
        <w:tc>
          <w:tcPr>
            <w:tcW w:w="7077" w:type="dxa"/>
          </w:tcPr>
          <w:p w14:paraId="2DCCA212" w14:textId="77777777" w:rsidR="0031547B" w:rsidRDefault="00570C5F">
            <w:pPr>
              <w:pStyle w:val="TableParagraph"/>
              <w:spacing w:before="84"/>
              <w:ind w:left="105"/>
            </w:pPr>
            <w:r>
              <w:t>eXport</w:t>
            </w:r>
            <w:r>
              <w:rPr>
                <w:spacing w:val="1"/>
              </w:rPr>
              <w:t xml:space="preserve"> </w:t>
            </w:r>
            <w:r>
              <w:t>Eagle</w:t>
            </w:r>
            <w:r>
              <w:rPr>
                <w:spacing w:val="-1"/>
              </w:rPr>
              <w:t xml:space="preserve"> </w:t>
            </w:r>
            <w:r>
              <w:t>Ray</w:t>
            </w:r>
          </w:p>
        </w:tc>
      </w:tr>
      <w:tr w:rsidR="0031547B" w14:paraId="24CCD2D5" w14:textId="77777777">
        <w:trPr>
          <w:trHeight w:val="422"/>
        </w:trPr>
        <w:tc>
          <w:tcPr>
            <w:tcW w:w="2638" w:type="dxa"/>
          </w:tcPr>
          <w:p w14:paraId="231C87F3" w14:textId="77777777" w:rsidR="0031547B" w:rsidRDefault="00570C5F">
            <w:pPr>
              <w:pStyle w:val="TableParagraph"/>
              <w:spacing w:before="84"/>
              <w:ind w:left="108"/>
            </w:pPr>
            <w:r>
              <w:t>ECSA</w:t>
            </w:r>
          </w:p>
        </w:tc>
        <w:tc>
          <w:tcPr>
            <w:tcW w:w="7077" w:type="dxa"/>
          </w:tcPr>
          <w:p w14:paraId="18984647" w14:textId="77777777" w:rsidR="0031547B" w:rsidRDefault="00570C5F">
            <w:pPr>
              <w:pStyle w:val="TableParagraph"/>
              <w:spacing w:before="84"/>
              <w:ind w:left="105"/>
            </w:pPr>
            <w:r>
              <w:t>Engineering</w:t>
            </w:r>
            <w:r>
              <w:rPr>
                <w:spacing w:val="-1"/>
              </w:rPr>
              <w:t xml:space="preserve"> </w:t>
            </w:r>
            <w:r>
              <w:t>Counsel</w:t>
            </w:r>
            <w:r>
              <w:rPr>
                <w:spacing w:val="-1"/>
              </w:rPr>
              <w:t xml:space="preserve"> </w:t>
            </w:r>
            <w:r>
              <w:t>of</w:t>
            </w:r>
            <w:r>
              <w:rPr>
                <w:spacing w:val="-2"/>
              </w:rPr>
              <w:t xml:space="preserve"> </w:t>
            </w:r>
            <w:r>
              <w:t>South Africa</w:t>
            </w:r>
          </w:p>
        </w:tc>
      </w:tr>
      <w:tr w:rsidR="0031547B" w14:paraId="311EB2A6" w14:textId="77777777">
        <w:trPr>
          <w:trHeight w:val="424"/>
        </w:trPr>
        <w:tc>
          <w:tcPr>
            <w:tcW w:w="2638" w:type="dxa"/>
          </w:tcPr>
          <w:p w14:paraId="60C10254" w14:textId="77777777" w:rsidR="0031547B" w:rsidRDefault="00570C5F">
            <w:pPr>
              <w:pStyle w:val="TableParagraph"/>
              <w:spacing w:before="86"/>
              <w:ind w:left="108"/>
            </w:pPr>
            <w:r>
              <w:t>EMP</w:t>
            </w:r>
          </w:p>
        </w:tc>
        <w:tc>
          <w:tcPr>
            <w:tcW w:w="7077" w:type="dxa"/>
          </w:tcPr>
          <w:p w14:paraId="67833F42" w14:textId="77777777" w:rsidR="0031547B" w:rsidRDefault="00570C5F">
            <w:pPr>
              <w:pStyle w:val="TableParagraph"/>
              <w:spacing w:before="86"/>
              <w:ind w:left="105"/>
            </w:pPr>
            <w:r>
              <w:t>Environmental</w:t>
            </w:r>
            <w:r>
              <w:rPr>
                <w:spacing w:val="-5"/>
              </w:rPr>
              <w:t xml:space="preserve"> </w:t>
            </w:r>
            <w:r>
              <w:t>Management Plan</w:t>
            </w:r>
          </w:p>
        </w:tc>
      </w:tr>
    </w:tbl>
    <w:p w14:paraId="01B864D2" w14:textId="77777777" w:rsidR="0031547B" w:rsidRDefault="0031547B">
      <w:pPr>
        <w:pStyle w:val="BodyText"/>
        <w:rPr>
          <w:rFonts w:ascii="Arial"/>
          <w:b/>
          <w:sz w:val="20"/>
        </w:rPr>
      </w:pPr>
    </w:p>
    <w:p w14:paraId="1A008FF4" w14:textId="77777777" w:rsidR="0031547B" w:rsidRDefault="0031547B">
      <w:pPr>
        <w:pStyle w:val="BodyText"/>
        <w:spacing w:before="4"/>
        <w:rPr>
          <w:rFonts w:ascii="Arial"/>
          <w:b/>
          <w:sz w:val="26"/>
        </w:rPr>
      </w:pPr>
    </w:p>
    <w:p w14:paraId="229F37F2" w14:textId="77777777" w:rsidR="0031547B" w:rsidRDefault="00570C5F">
      <w:pPr>
        <w:pStyle w:val="Heading4"/>
        <w:numPr>
          <w:ilvl w:val="2"/>
          <w:numId w:val="91"/>
        </w:numPr>
        <w:tabs>
          <w:tab w:val="left" w:pos="1830"/>
        </w:tabs>
        <w:spacing w:before="94"/>
        <w:ind w:left="1829" w:hanging="613"/>
      </w:pPr>
      <w:bookmarkStart w:id="6" w:name="_TOC_250107"/>
      <w:bookmarkEnd w:id="6"/>
      <w:r>
        <w:t>Interpretation</w:t>
      </w:r>
    </w:p>
    <w:p w14:paraId="51320126" w14:textId="77777777" w:rsidR="0031547B" w:rsidRDefault="0031547B">
      <w:pPr>
        <w:pStyle w:val="BodyText"/>
        <w:rPr>
          <w:rFonts w:ascii="Arial"/>
          <w:b/>
          <w:sz w:val="24"/>
        </w:rPr>
      </w:pPr>
    </w:p>
    <w:p w14:paraId="0662FE87" w14:textId="77777777" w:rsidR="0031547B" w:rsidRDefault="0031547B">
      <w:pPr>
        <w:pStyle w:val="BodyText"/>
        <w:spacing w:before="10"/>
        <w:rPr>
          <w:rFonts w:ascii="Arial"/>
          <w:b/>
          <w:sz w:val="18"/>
        </w:rPr>
      </w:pPr>
    </w:p>
    <w:p w14:paraId="1ECB2DDA" w14:textId="77777777" w:rsidR="0031547B" w:rsidRDefault="00570C5F">
      <w:pPr>
        <w:pStyle w:val="BodyText"/>
        <w:spacing w:line="261" w:lineRule="auto"/>
        <w:ind w:left="1217" w:right="1095"/>
      </w:pPr>
      <w:r>
        <w:t xml:space="preserve">Any reference to the </w:t>
      </w:r>
      <w:r>
        <w:rPr>
          <w:rFonts w:ascii="Arial"/>
          <w:i/>
        </w:rPr>
        <w:t xml:space="preserve">Contractor </w:t>
      </w:r>
      <w:r>
        <w:t>includes a reference to his personnel, Sub</w:t>
      </w:r>
      <w:r>
        <w:rPr>
          <w:rFonts w:ascii="Arial"/>
          <w:i/>
        </w:rPr>
        <w:t>contractor</w:t>
      </w:r>
      <w:r>
        <w:t>s including</w:t>
      </w:r>
      <w:r>
        <w:rPr>
          <w:spacing w:val="-59"/>
        </w:rPr>
        <w:t xml:space="preserve"> </w:t>
      </w:r>
      <w:r>
        <w:t>the</w:t>
      </w:r>
      <w:r>
        <w:rPr>
          <w:spacing w:val="-2"/>
        </w:rPr>
        <w:t xml:space="preserve"> </w:t>
      </w:r>
      <w:r>
        <w:t>Designer</w:t>
      </w:r>
      <w:r>
        <w:rPr>
          <w:spacing w:val="-2"/>
        </w:rPr>
        <w:t xml:space="preserve"> </w:t>
      </w:r>
      <w:r>
        <w:t>and</w:t>
      </w:r>
      <w:r>
        <w:rPr>
          <w:spacing w:val="-2"/>
        </w:rPr>
        <w:t xml:space="preserve"> </w:t>
      </w:r>
      <w:r>
        <w:t>Construction</w:t>
      </w:r>
      <w:r>
        <w:rPr>
          <w:spacing w:val="-3"/>
        </w:rPr>
        <w:t xml:space="preserve"> </w:t>
      </w:r>
      <w:r>
        <w:t>Monitoring</w:t>
      </w:r>
      <w:r>
        <w:rPr>
          <w:spacing w:val="-2"/>
        </w:rPr>
        <w:t xml:space="preserve"> </w:t>
      </w:r>
      <w:r>
        <w:t>Services, Employees</w:t>
      </w:r>
      <w:r>
        <w:rPr>
          <w:spacing w:val="-2"/>
        </w:rPr>
        <w:t xml:space="preserve"> </w:t>
      </w:r>
      <w:r>
        <w:t>and</w:t>
      </w:r>
      <w:r>
        <w:rPr>
          <w:spacing w:val="-3"/>
        </w:rPr>
        <w:t xml:space="preserve"> </w:t>
      </w:r>
      <w:r>
        <w:t>Agents</w:t>
      </w:r>
      <w:r>
        <w:rPr>
          <w:spacing w:val="-1"/>
        </w:rPr>
        <w:t xml:space="preserve"> </w:t>
      </w:r>
      <w:r>
        <w:t>and/or</w:t>
      </w:r>
      <w:r>
        <w:rPr>
          <w:spacing w:val="-2"/>
        </w:rPr>
        <w:t xml:space="preserve"> </w:t>
      </w:r>
      <w:r>
        <w:t>Suppliers.</w:t>
      </w:r>
    </w:p>
    <w:p w14:paraId="73AACF7F" w14:textId="77777777" w:rsidR="0031547B" w:rsidRDefault="00570C5F">
      <w:pPr>
        <w:spacing w:before="123" w:line="264" w:lineRule="auto"/>
        <w:ind w:left="1217" w:right="1757"/>
      </w:pPr>
      <w:r>
        <w:t>All references to the “</w:t>
      </w:r>
      <w:r>
        <w:rPr>
          <w:rFonts w:ascii="Arial" w:hAnsi="Arial"/>
          <w:i/>
        </w:rPr>
        <w:t>Employer</w:t>
      </w:r>
      <w:r>
        <w:t>” in this Works Information may be a reference to “</w:t>
      </w:r>
      <w:r>
        <w:rPr>
          <w:rFonts w:ascii="Arial" w:hAnsi="Arial"/>
          <w:i/>
        </w:rPr>
        <w:t>Project</w:t>
      </w:r>
      <w:r>
        <w:rPr>
          <w:rFonts w:ascii="Arial" w:hAnsi="Arial"/>
          <w:i/>
          <w:spacing w:val="-59"/>
        </w:rPr>
        <w:t xml:space="preserve"> </w:t>
      </w:r>
      <w:r>
        <w:rPr>
          <w:rFonts w:ascii="Arial" w:hAnsi="Arial"/>
          <w:i/>
        </w:rPr>
        <w:t>Manager</w:t>
      </w:r>
      <w:r>
        <w:t>” and/or</w:t>
      </w:r>
      <w:r>
        <w:rPr>
          <w:spacing w:val="-1"/>
        </w:rPr>
        <w:t xml:space="preserve"> </w:t>
      </w:r>
      <w:r>
        <w:t>“</w:t>
      </w:r>
      <w:r>
        <w:rPr>
          <w:rFonts w:ascii="Arial" w:hAnsi="Arial"/>
          <w:i/>
        </w:rPr>
        <w:t>Supervisor</w:t>
      </w:r>
      <w:r>
        <w:t>” as</w:t>
      </w:r>
      <w:r>
        <w:rPr>
          <w:spacing w:val="-2"/>
        </w:rPr>
        <w:t xml:space="preserve"> </w:t>
      </w:r>
      <w:r>
        <w:t>may</w:t>
      </w:r>
      <w:r>
        <w:rPr>
          <w:spacing w:val="-2"/>
        </w:rPr>
        <w:t xml:space="preserve"> </w:t>
      </w:r>
      <w:r>
        <w:t>be</w:t>
      </w:r>
      <w:r>
        <w:rPr>
          <w:spacing w:val="-1"/>
        </w:rPr>
        <w:t xml:space="preserve"> </w:t>
      </w:r>
      <w:r>
        <w:t>applicable.</w:t>
      </w:r>
    </w:p>
    <w:p w14:paraId="7AE72A07" w14:textId="77777777" w:rsidR="0031547B" w:rsidRDefault="00570C5F">
      <w:pPr>
        <w:pStyle w:val="BodyText"/>
        <w:spacing w:before="121" w:line="264" w:lineRule="auto"/>
        <w:ind w:left="1217" w:right="1462"/>
      </w:pPr>
      <w:r>
        <w:t>In addition to the requirements stated in the Contract and notwithstanding that it may not be</w:t>
      </w:r>
      <w:r>
        <w:rPr>
          <w:spacing w:val="-59"/>
        </w:rPr>
        <w:t xml:space="preserve"> </w:t>
      </w:r>
      <w:r>
        <w:t xml:space="preserve">expressly stated, the </w:t>
      </w:r>
      <w:r>
        <w:rPr>
          <w:rFonts w:ascii="Arial"/>
          <w:i/>
        </w:rPr>
        <w:t xml:space="preserve">Contractor </w:t>
      </w:r>
      <w:r>
        <w:t>complies with all Eskom Standards and the Medupi Power</w:t>
      </w:r>
      <w:r>
        <w:rPr>
          <w:spacing w:val="1"/>
        </w:rPr>
        <w:t xml:space="preserve"> </w:t>
      </w:r>
      <w:r>
        <w:t>Station</w:t>
      </w:r>
      <w:r>
        <w:rPr>
          <w:spacing w:val="-3"/>
        </w:rPr>
        <w:t xml:space="preserve"> </w:t>
      </w:r>
      <w:r>
        <w:t>requirements</w:t>
      </w:r>
      <w:r>
        <w:rPr>
          <w:spacing w:val="-2"/>
        </w:rPr>
        <w:t xml:space="preserve"> </w:t>
      </w:r>
      <w:r>
        <w:t>in fulfilling his obligations</w:t>
      </w:r>
      <w:r>
        <w:rPr>
          <w:spacing w:val="1"/>
        </w:rPr>
        <w:t xml:space="preserve"> </w:t>
      </w:r>
      <w:r>
        <w:t>under</w:t>
      </w:r>
      <w:r>
        <w:rPr>
          <w:spacing w:val="-2"/>
        </w:rPr>
        <w:t xml:space="preserve"> </w:t>
      </w:r>
      <w:r>
        <w:t>the Contract.</w:t>
      </w:r>
    </w:p>
    <w:p w14:paraId="11444828" w14:textId="77777777" w:rsidR="0031547B" w:rsidRDefault="00570C5F">
      <w:pPr>
        <w:pStyle w:val="BodyText"/>
        <w:spacing w:before="120"/>
        <w:ind w:left="1217" w:right="864"/>
      </w:pPr>
      <w:r>
        <w:t>All references to “commissioning” include both hot commissioning and cold commissioning unless</w:t>
      </w:r>
      <w:r>
        <w:rPr>
          <w:spacing w:val="-59"/>
        </w:rPr>
        <w:t xml:space="preserve"> </w:t>
      </w:r>
      <w:r>
        <w:t>expressly stated otherwise.</w:t>
      </w:r>
    </w:p>
    <w:p w14:paraId="0390D285" w14:textId="77777777" w:rsidR="0031547B" w:rsidRDefault="0031547B">
      <w:pPr>
        <w:sectPr w:rsidR="0031547B">
          <w:pgSz w:w="11910" w:h="16840"/>
          <w:pgMar w:top="1320" w:right="260" w:bottom="880" w:left="60" w:header="714" w:footer="694" w:gutter="0"/>
          <w:cols w:space="720"/>
        </w:sectPr>
      </w:pPr>
    </w:p>
    <w:p w14:paraId="65E8DD54" w14:textId="77777777" w:rsidR="0031547B" w:rsidRDefault="00570C5F">
      <w:pPr>
        <w:pStyle w:val="Heading4"/>
        <w:numPr>
          <w:ilvl w:val="0"/>
          <w:numId w:val="92"/>
        </w:numPr>
        <w:tabs>
          <w:tab w:val="left" w:pos="1402"/>
        </w:tabs>
        <w:spacing w:before="91"/>
        <w:ind w:left="1401"/>
        <w:jc w:val="both"/>
      </w:pPr>
      <w:bookmarkStart w:id="7" w:name="_TOC_250106"/>
      <w:r>
        <w:lastRenderedPageBreak/>
        <w:t>Management</w:t>
      </w:r>
      <w:r>
        <w:rPr>
          <w:spacing w:val="-3"/>
        </w:rPr>
        <w:t xml:space="preserve"> </w:t>
      </w:r>
      <w:r>
        <w:t>and</w:t>
      </w:r>
      <w:r>
        <w:rPr>
          <w:spacing w:val="-2"/>
        </w:rPr>
        <w:t xml:space="preserve"> </w:t>
      </w:r>
      <w:r>
        <w:t>start</w:t>
      </w:r>
      <w:r>
        <w:rPr>
          <w:spacing w:val="-1"/>
        </w:rPr>
        <w:t xml:space="preserve"> </w:t>
      </w:r>
      <w:bookmarkEnd w:id="7"/>
      <w:r>
        <w:t>up.</w:t>
      </w:r>
    </w:p>
    <w:p w14:paraId="317FD561" w14:textId="77777777" w:rsidR="0031547B" w:rsidRDefault="0031547B">
      <w:pPr>
        <w:pStyle w:val="BodyText"/>
        <w:spacing w:before="9"/>
        <w:rPr>
          <w:rFonts w:ascii="Arial"/>
          <w:b/>
          <w:sz w:val="20"/>
        </w:rPr>
      </w:pPr>
    </w:p>
    <w:p w14:paraId="1029B95E" w14:textId="77777777" w:rsidR="0031547B" w:rsidRDefault="00570C5F">
      <w:pPr>
        <w:pStyle w:val="Heading4"/>
        <w:numPr>
          <w:ilvl w:val="1"/>
          <w:numId w:val="92"/>
        </w:numPr>
        <w:tabs>
          <w:tab w:val="left" w:pos="1585"/>
        </w:tabs>
        <w:ind w:left="1584" w:hanging="368"/>
      </w:pPr>
      <w:bookmarkStart w:id="8" w:name="_TOC_250105"/>
      <w:r>
        <w:t>Management</w:t>
      </w:r>
      <w:r>
        <w:rPr>
          <w:spacing w:val="-5"/>
        </w:rPr>
        <w:t xml:space="preserve"> </w:t>
      </w:r>
      <w:bookmarkEnd w:id="8"/>
      <w:r>
        <w:t>meetings</w:t>
      </w:r>
    </w:p>
    <w:p w14:paraId="2BB8F76F" w14:textId="77777777" w:rsidR="0031547B" w:rsidRDefault="0031547B">
      <w:pPr>
        <w:pStyle w:val="BodyText"/>
        <w:rPr>
          <w:rFonts w:ascii="Arial"/>
          <w:b/>
          <w:sz w:val="24"/>
        </w:rPr>
      </w:pPr>
    </w:p>
    <w:p w14:paraId="71F91E36" w14:textId="77777777" w:rsidR="0031547B" w:rsidRDefault="0031547B">
      <w:pPr>
        <w:pStyle w:val="BodyText"/>
        <w:spacing w:before="5"/>
        <w:rPr>
          <w:rFonts w:ascii="Arial"/>
          <w:b/>
          <w:sz w:val="30"/>
        </w:rPr>
      </w:pPr>
    </w:p>
    <w:p w14:paraId="7D08E2FE" w14:textId="77777777" w:rsidR="0031547B" w:rsidRDefault="00570C5F">
      <w:pPr>
        <w:pStyle w:val="BodyText"/>
        <w:spacing w:line="360" w:lineRule="auto"/>
        <w:ind w:left="1217" w:right="864"/>
        <w:jc w:val="both"/>
      </w:pPr>
      <w:r>
        <w:t>Meetings</w:t>
      </w:r>
      <w:r>
        <w:rPr>
          <w:spacing w:val="1"/>
        </w:rPr>
        <w:t xml:space="preserve"> </w:t>
      </w:r>
      <w:r>
        <w:t>of</w:t>
      </w:r>
      <w:r>
        <w:rPr>
          <w:spacing w:val="1"/>
        </w:rPr>
        <w:t xml:space="preserve"> </w:t>
      </w:r>
      <w:r>
        <w:t>a</w:t>
      </w:r>
      <w:r>
        <w:rPr>
          <w:spacing w:val="1"/>
        </w:rPr>
        <w:t xml:space="preserve"> </w:t>
      </w:r>
      <w:r>
        <w:t>specialist</w:t>
      </w:r>
      <w:r>
        <w:rPr>
          <w:spacing w:val="1"/>
        </w:rPr>
        <w:t xml:space="preserve"> </w:t>
      </w:r>
      <w:r>
        <w:t>nature will</w:t>
      </w:r>
      <w:r>
        <w:rPr>
          <w:spacing w:val="1"/>
        </w:rPr>
        <w:t xml:space="preserve"> </w:t>
      </w:r>
      <w:r>
        <w:t>be</w:t>
      </w:r>
      <w:r>
        <w:rPr>
          <w:spacing w:val="1"/>
        </w:rPr>
        <w:t xml:space="preserve"> </w:t>
      </w:r>
      <w:r>
        <w:t>convened</w:t>
      </w:r>
      <w:r>
        <w:rPr>
          <w:spacing w:val="1"/>
        </w:rPr>
        <w:t xml:space="preserve"> </w:t>
      </w:r>
      <w:r>
        <w:t>as</w:t>
      </w:r>
      <w:r>
        <w:rPr>
          <w:spacing w:val="1"/>
        </w:rPr>
        <w:t xml:space="preserve"> </w:t>
      </w:r>
      <w:r>
        <w:t>specified</w:t>
      </w:r>
      <w:r>
        <w:rPr>
          <w:spacing w:val="1"/>
        </w:rPr>
        <w:t xml:space="preserve"> </w:t>
      </w:r>
      <w:r>
        <w:t>in</w:t>
      </w:r>
      <w:r>
        <w:rPr>
          <w:spacing w:val="1"/>
        </w:rPr>
        <w:t xml:space="preserve"> </w:t>
      </w:r>
      <w:r>
        <w:t>this</w:t>
      </w:r>
      <w:r>
        <w:rPr>
          <w:spacing w:val="1"/>
        </w:rPr>
        <w:t xml:space="preserve"> </w:t>
      </w:r>
      <w:r>
        <w:t>Works</w:t>
      </w:r>
      <w:r>
        <w:rPr>
          <w:spacing w:val="61"/>
        </w:rPr>
        <w:t xml:space="preserve"> </w:t>
      </w:r>
      <w:r>
        <w:t>Information</w:t>
      </w:r>
      <w:r>
        <w:rPr>
          <w:spacing w:val="61"/>
        </w:rPr>
        <w:t xml:space="preserve"> </w:t>
      </w:r>
      <w:r>
        <w:t>by</w:t>
      </w:r>
      <w:r>
        <w:rPr>
          <w:spacing w:val="-59"/>
        </w:rPr>
        <w:t xml:space="preserve"> </w:t>
      </w:r>
      <w:r>
        <w:t>persons</w:t>
      </w:r>
      <w:r>
        <w:rPr>
          <w:spacing w:val="1"/>
        </w:rPr>
        <w:t xml:space="preserve"> </w:t>
      </w:r>
      <w:r>
        <w:t>specified</w:t>
      </w:r>
      <w:r>
        <w:rPr>
          <w:spacing w:val="1"/>
        </w:rPr>
        <w:t xml:space="preserve"> </w:t>
      </w:r>
      <w:r>
        <w:t>and</w:t>
      </w:r>
      <w:r>
        <w:rPr>
          <w:spacing w:val="1"/>
        </w:rPr>
        <w:t xml:space="preserve"> </w:t>
      </w:r>
      <w:r>
        <w:t>at</w:t>
      </w:r>
      <w:r>
        <w:rPr>
          <w:spacing w:val="1"/>
        </w:rPr>
        <w:t xml:space="preserve"> </w:t>
      </w:r>
      <w:r>
        <w:t>specified</w:t>
      </w:r>
      <w:r>
        <w:rPr>
          <w:spacing w:val="1"/>
        </w:rPr>
        <w:t xml:space="preserve"> </w:t>
      </w:r>
      <w:r>
        <w:t>times</w:t>
      </w:r>
      <w:r>
        <w:rPr>
          <w:spacing w:val="1"/>
        </w:rPr>
        <w:t xml:space="preserve"> </w:t>
      </w:r>
      <w:r>
        <w:t>and</w:t>
      </w:r>
      <w:r>
        <w:rPr>
          <w:spacing w:val="1"/>
        </w:rPr>
        <w:t xml:space="preserve"> </w:t>
      </w:r>
      <w:r>
        <w:t>locations</w:t>
      </w:r>
      <w:r>
        <w:rPr>
          <w:spacing w:val="1"/>
        </w:rPr>
        <w:t xml:space="preserve"> </w:t>
      </w:r>
      <w:r>
        <w:t>that</w:t>
      </w:r>
      <w:r>
        <w:rPr>
          <w:spacing w:val="1"/>
        </w:rPr>
        <w:t xml:space="preserve"> </w:t>
      </w:r>
      <w:r>
        <w:t>will</w:t>
      </w:r>
      <w:r>
        <w:rPr>
          <w:spacing w:val="1"/>
        </w:rPr>
        <w:t xml:space="preserve"> </w:t>
      </w:r>
      <w:r>
        <w:t>suit</w:t>
      </w:r>
      <w:r>
        <w:rPr>
          <w:spacing w:val="1"/>
        </w:rPr>
        <w:t xml:space="preserve"> </w:t>
      </w:r>
      <w:r>
        <w:t>the</w:t>
      </w:r>
      <w:r>
        <w:rPr>
          <w:spacing w:val="1"/>
        </w:rPr>
        <w:t xml:space="preserve"> </w:t>
      </w:r>
      <w:r>
        <w:t>Parties</w:t>
      </w:r>
      <w:r>
        <w:rPr>
          <w:spacing w:val="1"/>
        </w:rPr>
        <w:t xml:space="preserve"> </w:t>
      </w:r>
      <w:r>
        <w:t>to</w:t>
      </w:r>
      <w:r>
        <w:rPr>
          <w:spacing w:val="61"/>
        </w:rPr>
        <w:t xml:space="preserve"> </w:t>
      </w:r>
      <w:r>
        <w:t>discuss</w:t>
      </w:r>
      <w:r>
        <w:rPr>
          <w:spacing w:val="-59"/>
        </w:rPr>
        <w:t xml:space="preserve"> </w:t>
      </w:r>
      <w:r>
        <w:t xml:space="preserve">progress of the </w:t>
      </w:r>
      <w:r>
        <w:rPr>
          <w:rFonts w:ascii="Arial"/>
          <w:i/>
        </w:rPr>
        <w:t>works</w:t>
      </w:r>
      <w:r>
        <w:t>.</w:t>
      </w:r>
      <w:r>
        <w:rPr>
          <w:spacing w:val="1"/>
        </w:rPr>
        <w:t xml:space="preserve"> </w:t>
      </w:r>
      <w:r>
        <w:t xml:space="preserve">Records of these meetings shall be submitted to the </w:t>
      </w:r>
      <w:r>
        <w:rPr>
          <w:rFonts w:ascii="Arial"/>
          <w:i/>
        </w:rPr>
        <w:t xml:space="preserve">Project Manager </w:t>
      </w:r>
      <w:r>
        <w:t>by</w:t>
      </w:r>
      <w:r>
        <w:rPr>
          <w:spacing w:val="1"/>
        </w:rPr>
        <w:t xml:space="preserve"> </w:t>
      </w:r>
      <w:r>
        <w:t>the</w:t>
      </w:r>
      <w:r>
        <w:rPr>
          <w:spacing w:val="-1"/>
        </w:rPr>
        <w:t xml:space="preserve"> </w:t>
      </w:r>
      <w:r>
        <w:t>person convening the</w:t>
      </w:r>
      <w:r>
        <w:rPr>
          <w:spacing w:val="-1"/>
        </w:rPr>
        <w:t xml:space="preserve"> </w:t>
      </w:r>
      <w:r>
        <w:t>meeting within</w:t>
      </w:r>
      <w:r>
        <w:rPr>
          <w:spacing w:val="-2"/>
        </w:rPr>
        <w:t xml:space="preserve"> </w:t>
      </w:r>
      <w:r>
        <w:t>five (5)</w:t>
      </w:r>
      <w:r>
        <w:rPr>
          <w:spacing w:val="-2"/>
        </w:rPr>
        <w:t xml:space="preserve"> </w:t>
      </w:r>
      <w:r>
        <w:t>working days</w:t>
      </w:r>
      <w:r>
        <w:rPr>
          <w:spacing w:val="-2"/>
        </w:rPr>
        <w:t xml:space="preserve"> </w:t>
      </w:r>
      <w:r>
        <w:t>of</w:t>
      </w:r>
      <w:r>
        <w:rPr>
          <w:spacing w:val="-2"/>
        </w:rPr>
        <w:t xml:space="preserve"> </w:t>
      </w:r>
      <w:r>
        <w:t>the</w:t>
      </w:r>
      <w:r>
        <w:rPr>
          <w:spacing w:val="-2"/>
        </w:rPr>
        <w:t xml:space="preserve"> </w:t>
      </w:r>
      <w:r>
        <w:t>meeting.</w:t>
      </w:r>
    </w:p>
    <w:p w14:paraId="58F92155" w14:textId="77777777" w:rsidR="0031547B" w:rsidRDefault="0031547B">
      <w:pPr>
        <w:pStyle w:val="BodyText"/>
        <w:spacing w:before="1"/>
        <w:rPr>
          <w:sz w:val="33"/>
        </w:rPr>
      </w:pPr>
    </w:p>
    <w:p w14:paraId="6880ABD8" w14:textId="77777777" w:rsidR="0031547B" w:rsidRDefault="00570C5F">
      <w:pPr>
        <w:pStyle w:val="BodyText"/>
        <w:spacing w:line="360" w:lineRule="auto"/>
        <w:ind w:left="1217" w:right="867"/>
        <w:jc w:val="both"/>
      </w:pPr>
      <w:r>
        <w:t>All meetings shall be recorded using minutes or a register prepared and circulated by the person</w:t>
      </w:r>
      <w:r>
        <w:rPr>
          <w:spacing w:val="1"/>
        </w:rPr>
        <w:t xml:space="preserve"> </w:t>
      </w:r>
      <w:r>
        <w:t>who convened the meeting.</w:t>
      </w:r>
      <w:r>
        <w:rPr>
          <w:spacing w:val="1"/>
        </w:rPr>
        <w:t xml:space="preserve"> </w:t>
      </w:r>
      <w:r>
        <w:t>Such minutes or register shall not be used for the purpose of</w:t>
      </w:r>
      <w:r>
        <w:rPr>
          <w:spacing w:val="1"/>
        </w:rPr>
        <w:t xml:space="preserve"> </w:t>
      </w:r>
      <w:r>
        <w:t>confirming actions or instructions under the contract as these shall be done separately by the</w:t>
      </w:r>
      <w:r>
        <w:rPr>
          <w:spacing w:val="1"/>
        </w:rPr>
        <w:t xml:space="preserve"> </w:t>
      </w:r>
      <w:r>
        <w:t>person</w:t>
      </w:r>
      <w:r>
        <w:rPr>
          <w:spacing w:val="-1"/>
        </w:rPr>
        <w:t xml:space="preserve"> </w:t>
      </w:r>
      <w:r>
        <w:t>identified in</w:t>
      </w:r>
      <w:r>
        <w:rPr>
          <w:spacing w:val="-2"/>
        </w:rPr>
        <w:t xml:space="preserve"> </w:t>
      </w:r>
      <w:r>
        <w:t xml:space="preserve">the </w:t>
      </w:r>
      <w:r>
        <w:rPr>
          <w:rFonts w:ascii="Arial"/>
          <w:i/>
        </w:rPr>
        <w:t>conditions</w:t>
      </w:r>
      <w:r>
        <w:rPr>
          <w:rFonts w:ascii="Arial"/>
          <w:i/>
          <w:spacing w:val="1"/>
        </w:rPr>
        <w:t xml:space="preserve"> </w:t>
      </w:r>
      <w:r>
        <w:rPr>
          <w:rFonts w:ascii="Arial"/>
          <w:i/>
        </w:rPr>
        <w:t>of</w:t>
      </w:r>
      <w:r>
        <w:rPr>
          <w:rFonts w:ascii="Arial"/>
          <w:i/>
          <w:spacing w:val="-1"/>
        </w:rPr>
        <w:t xml:space="preserve"> </w:t>
      </w:r>
      <w:r>
        <w:rPr>
          <w:rFonts w:ascii="Arial"/>
          <w:i/>
        </w:rPr>
        <w:t xml:space="preserve">contract </w:t>
      </w:r>
      <w:r>
        <w:t>to carry</w:t>
      </w:r>
      <w:r>
        <w:rPr>
          <w:spacing w:val="-2"/>
        </w:rPr>
        <w:t xml:space="preserve"> </w:t>
      </w:r>
      <w:r>
        <w:t>out</w:t>
      </w:r>
      <w:r>
        <w:rPr>
          <w:spacing w:val="-1"/>
        </w:rPr>
        <w:t xml:space="preserve"> </w:t>
      </w:r>
      <w:r>
        <w:t>such</w:t>
      </w:r>
      <w:r>
        <w:rPr>
          <w:spacing w:val="-3"/>
        </w:rPr>
        <w:t xml:space="preserve"> </w:t>
      </w:r>
      <w:r>
        <w:t>actions</w:t>
      </w:r>
      <w:r>
        <w:rPr>
          <w:spacing w:val="-2"/>
        </w:rPr>
        <w:t xml:space="preserve"> </w:t>
      </w:r>
      <w:r>
        <w:t>or</w:t>
      </w:r>
      <w:r>
        <w:rPr>
          <w:spacing w:val="-1"/>
        </w:rPr>
        <w:t xml:space="preserve"> </w:t>
      </w:r>
      <w:r>
        <w:t>instructions.</w:t>
      </w:r>
    </w:p>
    <w:p w14:paraId="2B4D61E0" w14:textId="77777777" w:rsidR="0031547B" w:rsidRDefault="0031547B">
      <w:pPr>
        <w:pStyle w:val="BodyText"/>
        <w:spacing w:before="1"/>
      </w:pPr>
    </w:p>
    <w:p w14:paraId="52B09123" w14:textId="77777777" w:rsidR="0031547B" w:rsidRDefault="00570C5F">
      <w:pPr>
        <w:pStyle w:val="BodyText"/>
        <w:spacing w:line="360" w:lineRule="auto"/>
        <w:ind w:left="1217" w:right="866"/>
        <w:jc w:val="both"/>
      </w:pPr>
      <w:r>
        <w:t xml:space="preserve">Regular meetings of a general nature may be convened and chaired by the </w:t>
      </w:r>
      <w:r>
        <w:rPr>
          <w:rFonts w:ascii="Arial"/>
          <w:i/>
        </w:rPr>
        <w:t>Project Manager</w:t>
      </w:r>
      <w:r>
        <w:t>.</w:t>
      </w:r>
      <w:r>
        <w:rPr>
          <w:spacing w:val="1"/>
        </w:rPr>
        <w:t xml:space="preserve"> </w:t>
      </w:r>
      <w:r>
        <w:t xml:space="preserve">Meetings will be held monthly between the </w:t>
      </w:r>
      <w:r>
        <w:rPr>
          <w:rFonts w:ascii="Arial"/>
          <w:i/>
        </w:rPr>
        <w:t xml:space="preserve">Project Manager </w:t>
      </w:r>
      <w:r>
        <w:t xml:space="preserve">and the </w:t>
      </w:r>
      <w:r>
        <w:rPr>
          <w:rFonts w:ascii="Arial"/>
          <w:i/>
        </w:rPr>
        <w:t xml:space="preserve">Contractor </w:t>
      </w:r>
      <w:r>
        <w:t>and any person</w:t>
      </w:r>
      <w:r>
        <w:rPr>
          <w:spacing w:val="1"/>
        </w:rPr>
        <w:t xml:space="preserve"> </w:t>
      </w:r>
      <w:r>
        <w:t xml:space="preserve">instructed by the </w:t>
      </w:r>
      <w:r>
        <w:rPr>
          <w:rFonts w:ascii="Arial"/>
          <w:i/>
        </w:rPr>
        <w:t xml:space="preserve">Project Manager </w:t>
      </w:r>
      <w:r>
        <w:t xml:space="preserve">to attend. The </w:t>
      </w:r>
      <w:r>
        <w:rPr>
          <w:rFonts w:ascii="Arial"/>
          <w:i/>
        </w:rPr>
        <w:t xml:space="preserve">Contractor </w:t>
      </w:r>
      <w:r>
        <w:t>is to be represented at each meeting</w:t>
      </w:r>
      <w:r>
        <w:rPr>
          <w:spacing w:val="1"/>
        </w:rPr>
        <w:t xml:space="preserve"> </w:t>
      </w:r>
      <w:r>
        <w:t>by the appropriate member of the staff. Additional ad hoc meetings may also be called to address</w:t>
      </w:r>
      <w:r>
        <w:rPr>
          <w:spacing w:val="-59"/>
        </w:rPr>
        <w:t xml:space="preserve"> </w:t>
      </w:r>
      <w:r>
        <w:t>urgent</w:t>
      </w:r>
      <w:r>
        <w:rPr>
          <w:spacing w:val="-1"/>
        </w:rPr>
        <w:t xml:space="preserve"> </w:t>
      </w:r>
      <w:r>
        <w:t>issues.</w:t>
      </w:r>
    </w:p>
    <w:p w14:paraId="5ABCBF7C" w14:textId="77777777" w:rsidR="0031547B" w:rsidRDefault="00570C5F">
      <w:pPr>
        <w:pStyle w:val="BodyText"/>
        <w:spacing w:before="119" w:line="360" w:lineRule="auto"/>
        <w:ind w:left="1217" w:right="864"/>
        <w:jc w:val="both"/>
      </w:pPr>
      <w:r>
        <w:t xml:space="preserve">The </w:t>
      </w:r>
      <w:r>
        <w:rPr>
          <w:rFonts w:ascii="Arial"/>
          <w:i/>
        </w:rPr>
        <w:t xml:space="preserve">Project Manager </w:t>
      </w:r>
      <w:r>
        <w:t xml:space="preserve">will, as and when necessary, require the </w:t>
      </w:r>
      <w:r>
        <w:rPr>
          <w:rFonts w:ascii="Arial"/>
          <w:i/>
        </w:rPr>
        <w:t xml:space="preserve">Contractor </w:t>
      </w:r>
      <w:r>
        <w:t>to attend meetings with</w:t>
      </w:r>
      <w:r>
        <w:rPr>
          <w:spacing w:val="1"/>
        </w:rPr>
        <w:t xml:space="preserve"> </w:t>
      </w:r>
      <w:r>
        <w:t>other</w:t>
      </w:r>
      <w:r>
        <w:rPr>
          <w:spacing w:val="1"/>
        </w:rPr>
        <w:t xml:space="preserve"> </w:t>
      </w:r>
      <w:r>
        <w:rPr>
          <w:rFonts w:ascii="Arial"/>
          <w:i/>
        </w:rPr>
        <w:t>Contractor</w:t>
      </w:r>
      <w:r>
        <w:t>s</w:t>
      </w:r>
      <w:r>
        <w:rPr>
          <w:spacing w:val="1"/>
        </w:rPr>
        <w:t xml:space="preserve"> </w:t>
      </w:r>
      <w:r>
        <w:t>on</w:t>
      </w:r>
      <w:r>
        <w:rPr>
          <w:spacing w:val="1"/>
        </w:rPr>
        <w:t xml:space="preserve"> </w:t>
      </w:r>
      <w:r>
        <w:t>the</w:t>
      </w:r>
      <w:r>
        <w:rPr>
          <w:spacing w:val="1"/>
        </w:rPr>
        <w:t xml:space="preserve"> </w:t>
      </w:r>
      <w:r>
        <w:t>Project</w:t>
      </w:r>
      <w:r>
        <w:rPr>
          <w:spacing w:val="1"/>
        </w:rPr>
        <w:t xml:space="preserve"> </w:t>
      </w:r>
      <w:r>
        <w:t>to</w:t>
      </w:r>
      <w:r>
        <w:rPr>
          <w:spacing w:val="1"/>
        </w:rPr>
        <w:t xml:space="preserve"> </w:t>
      </w:r>
      <w:r>
        <w:t>address</w:t>
      </w:r>
      <w:r>
        <w:rPr>
          <w:spacing w:val="1"/>
        </w:rPr>
        <w:t xml:space="preserve"> </w:t>
      </w:r>
      <w:r>
        <w:t>integration,</w:t>
      </w:r>
      <w:r>
        <w:rPr>
          <w:spacing w:val="1"/>
        </w:rPr>
        <w:t xml:space="preserve"> </w:t>
      </w:r>
      <w:r>
        <w:t>interface</w:t>
      </w:r>
      <w:r>
        <w:rPr>
          <w:spacing w:val="1"/>
        </w:rPr>
        <w:t xml:space="preserve"> </w:t>
      </w:r>
      <w:r>
        <w:t>and</w:t>
      </w:r>
      <w:r>
        <w:rPr>
          <w:spacing w:val="1"/>
        </w:rPr>
        <w:t xml:space="preserve"> </w:t>
      </w:r>
      <w:r>
        <w:t>other</w:t>
      </w:r>
      <w:r>
        <w:rPr>
          <w:spacing w:val="1"/>
        </w:rPr>
        <w:t xml:space="preserve"> </w:t>
      </w:r>
      <w:r>
        <w:t>project</w:t>
      </w:r>
      <w:r>
        <w:rPr>
          <w:spacing w:val="61"/>
        </w:rPr>
        <w:t xml:space="preserve"> </w:t>
      </w:r>
      <w:r>
        <w:t>related</w:t>
      </w:r>
      <w:r>
        <w:rPr>
          <w:spacing w:val="1"/>
        </w:rPr>
        <w:t xml:space="preserve"> </w:t>
      </w:r>
      <w:r>
        <w:t>matters. This requirement does not constitute a compensation event.</w:t>
      </w:r>
      <w:r>
        <w:rPr>
          <w:spacing w:val="1"/>
        </w:rPr>
        <w:t xml:space="preserve"> </w:t>
      </w:r>
      <w:r>
        <w:t xml:space="preserve">The </w:t>
      </w:r>
      <w:r>
        <w:rPr>
          <w:rFonts w:ascii="Arial"/>
          <w:i/>
        </w:rPr>
        <w:t xml:space="preserve">Contractor </w:t>
      </w:r>
      <w:r>
        <w:t>may be</w:t>
      </w:r>
      <w:r>
        <w:rPr>
          <w:spacing w:val="1"/>
        </w:rPr>
        <w:t xml:space="preserve"> </w:t>
      </w:r>
      <w:r>
        <w:t>required</w:t>
      </w:r>
      <w:r>
        <w:rPr>
          <w:spacing w:val="1"/>
        </w:rPr>
        <w:t xml:space="preserve"> </w:t>
      </w:r>
      <w:r>
        <w:t>to</w:t>
      </w:r>
      <w:r>
        <w:rPr>
          <w:spacing w:val="1"/>
        </w:rPr>
        <w:t xml:space="preserve"> </w:t>
      </w:r>
      <w:r>
        <w:t>hold</w:t>
      </w:r>
      <w:r>
        <w:rPr>
          <w:spacing w:val="1"/>
        </w:rPr>
        <w:t xml:space="preserve"> </w:t>
      </w:r>
      <w:r>
        <w:t>meetings</w:t>
      </w:r>
      <w:r>
        <w:rPr>
          <w:spacing w:val="1"/>
        </w:rPr>
        <w:t xml:space="preserve"> </w:t>
      </w:r>
      <w:r>
        <w:t>outside</w:t>
      </w:r>
      <w:r>
        <w:rPr>
          <w:spacing w:val="1"/>
        </w:rPr>
        <w:t xml:space="preserve"> </w:t>
      </w:r>
      <w:r>
        <w:t>normal</w:t>
      </w:r>
      <w:r>
        <w:rPr>
          <w:spacing w:val="1"/>
        </w:rPr>
        <w:t xml:space="preserve"> </w:t>
      </w:r>
      <w:r>
        <w:t>working</w:t>
      </w:r>
      <w:r>
        <w:rPr>
          <w:spacing w:val="1"/>
        </w:rPr>
        <w:t xml:space="preserve"> </w:t>
      </w:r>
      <w:r>
        <w:t>hours</w:t>
      </w:r>
      <w:r>
        <w:rPr>
          <w:spacing w:val="1"/>
        </w:rPr>
        <w:t xml:space="preserve"> </w:t>
      </w:r>
      <w:r>
        <w:t>either</w:t>
      </w:r>
      <w:r>
        <w:rPr>
          <w:spacing w:val="1"/>
        </w:rPr>
        <w:t xml:space="preserve"> </w:t>
      </w:r>
      <w:r>
        <w:t>(face</w:t>
      </w:r>
      <w:r>
        <w:rPr>
          <w:spacing w:val="1"/>
        </w:rPr>
        <w:t xml:space="preserve"> </w:t>
      </w:r>
      <w:r>
        <w:t>to</w:t>
      </w:r>
      <w:r>
        <w:rPr>
          <w:spacing w:val="1"/>
        </w:rPr>
        <w:t xml:space="preserve"> </w:t>
      </w:r>
      <w:r>
        <w:t>face</w:t>
      </w:r>
      <w:r>
        <w:rPr>
          <w:spacing w:val="1"/>
        </w:rPr>
        <w:t xml:space="preserve"> </w:t>
      </w:r>
      <w:r>
        <w:t>or</w:t>
      </w:r>
      <w:r>
        <w:rPr>
          <w:spacing w:val="61"/>
        </w:rPr>
        <w:t xml:space="preserve"> </w:t>
      </w:r>
      <w:r>
        <w:t>on</w:t>
      </w:r>
      <w:r>
        <w:rPr>
          <w:spacing w:val="61"/>
        </w:rPr>
        <w:t xml:space="preserve"> </w:t>
      </w:r>
      <w:r>
        <w:t>Virtual</w:t>
      </w:r>
      <w:r>
        <w:rPr>
          <w:spacing w:val="1"/>
        </w:rPr>
        <w:t xml:space="preserve"> </w:t>
      </w:r>
      <w:r>
        <w:t>Platform)</w:t>
      </w:r>
      <w:r>
        <w:rPr>
          <w:spacing w:val="-2"/>
        </w:rPr>
        <w:t xml:space="preserve"> </w:t>
      </w:r>
      <w:r>
        <w:t>by</w:t>
      </w:r>
      <w:r>
        <w:rPr>
          <w:spacing w:val="-2"/>
        </w:rPr>
        <w:t xml:space="preserve"> </w:t>
      </w:r>
      <w:r>
        <w:t>the</w:t>
      </w:r>
      <w:r>
        <w:rPr>
          <w:spacing w:val="1"/>
        </w:rPr>
        <w:t xml:space="preserve"> </w:t>
      </w:r>
      <w:r>
        <w:rPr>
          <w:rFonts w:ascii="Arial"/>
          <w:i/>
        </w:rPr>
        <w:t>Employer</w:t>
      </w:r>
      <w:r>
        <w:t>.</w:t>
      </w:r>
    </w:p>
    <w:p w14:paraId="160AD4BC" w14:textId="77777777" w:rsidR="0031547B" w:rsidRDefault="00570C5F">
      <w:pPr>
        <w:pStyle w:val="BodyText"/>
        <w:spacing w:before="121" w:line="360" w:lineRule="auto"/>
        <w:ind w:left="1217" w:right="867"/>
        <w:jc w:val="both"/>
      </w:pPr>
      <w:r>
        <w:t xml:space="preserve">The venue for these meetings will be determined by the </w:t>
      </w:r>
      <w:r>
        <w:rPr>
          <w:rFonts w:ascii="Arial"/>
          <w:i/>
        </w:rPr>
        <w:t>Project Manager</w:t>
      </w:r>
      <w:r>
        <w:t xml:space="preserve">. The </w:t>
      </w:r>
      <w:r>
        <w:rPr>
          <w:rFonts w:ascii="Arial"/>
          <w:i/>
        </w:rPr>
        <w:t>Project Manager</w:t>
      </w:r>
      <w:r>
        <w:rPr>
          <w:rFonts w:ascii="Arial"/>
          <w:i/>
          <w:spacing w:val="1"/>
        </w:rPr>
        <w:t xml:space="preserve"> </w:t>
      </w:r>
      <w:r>
        <w:t>writes the minutes of meetings and circulates to attendees within five (5) working days of the</w:t>
      </w:r>
      <w:r>
        <w:rPr>
          <w:spacing w:val="1"/>
        </w:rPr>
        <w:t xml:space="preserve"> </w:t>
      </w:r>
      <w:r>
        <w:t>meeting.</w:t>
      </w:r>
    </w:p>
    <w:p w14:paraId="388FFE39" w14:textId="77777777" w:rsidR="0031547B" w:rsidRDefault="00570C5F">
      <w:pPr>
        <w:spacing w:before="119" w:line="360" w:lineRule="auto"/>
        <w:ind w:left="1217" w:right="866"/>
        <w:jc w:val="both"/>
      </w:pPr>
      <w:r>
        <w:t xml:space="preserve">Any action of the </w:t>
      </w:r>
      <w:r>
        <w:rPr>
          <w:rFonts w:ascii="Arial"/>
          <w:i/>
        </w:rPr>
        <w:t xml:space="preserve">Project Manager </w:t>
      </w:r>
      <w:r>
        <w:t xml:space="preserve">and the </w:t>
      </w:r>
      <w:r>
        <w:rPr>
          <w:rFonts w:ascii="Arial"/>
          <w:i/>
        </w:rPr>
        <w:t xml:space="preserve">Contractor </w:t>
      </w:r>
      <w:r>
        <w:t>implied in the minutes of meetings to have</w:t>
      </w:r>
      <w:r>
        <w:rPr>
          <w:spacing w:val="1"/>
        </w:rPr>
        <w:t xml:space="preserve"> </w:t>
      </w:r>
      <w:r>
        <w:t>Cost, Time, Safety and Quality impact is confirmed by a separate formal communication between</w:t>
      </w:r>
      <w:r>
        <w:rPr>
          <w:spacing w:val="1"/>
        </w:rPr>
        <w:t xml:space="preserve"> </w:t>
      </w:r>
      <w:r>
        <w:t>the</w:t>
      </w:r>
      <w:r>
        <w:rPr>
          <w:spacing w:val="-1"/>
        </w:rPr>
        <w:t xml:space="preserve"> </w:t>
      </w:r>
      <w:r>
        <w:rPr>
          <w:rFonts w:ascii="Arial"/>
          <w:i/>
        </w:rPr>
        <w:t>Project</w:t>
      </w:r>
      <w:r>
        <w:rPr>
          <w:rFonts w:ascii="Arial"/>
          <w:i/>
          <w:spacing w:val="2"/>
        </w:rPr>
        <w:t xml:space="preserve"> </w:t>
      </w:r>
      <w:r>
        <w:rPr>
          <w:rFonts w:ascii="Arial"/>
          <w:i/>
        </w:rPr>
        <w:t>Manager</w:t>
      </w:r>
      <w:r>
        <w:rPr>
          <w:rFonts w:ascii="Arial"/>
          <w:i/>
          <w:spacing w:val="-1"/>
        </w:rPr>
        <w:t xml:space="preserve"> </w:t>
      </w:r>
      <w:r>
        <w:t>and</w:t>
      </w:r>
      <w:r>
        <w:rPr>
          <w:spacing w:val="-2"/>
        </w:rPr>
        <w:t xml:space="preserve"> </w:t>
      </w:r>
      <w:r>
        <w:t>the</w:t>
      </w:r>
      <w:r>
        <w:rPr>
          <w:spacing w:val="-1"/>
        </w:rPr>
        <w:t xml:space="preserve"> </w:t>
      </w:r>
      <w:r>
        <w:rPr>
          <w:rFonts w:ascii="Arial"/>
          <w:i/>
        </w:rPr>
        <w:t>Contractor</w:t>
      </w:r>
      <w:r>
        <w:t>.</w:t>
      </w:r>
    </w:p>
    <w:p w14:paraId="0718A6F4" w14:textId="77777777" w:rsidR="0031547B" w:rsidRDefault="00570C5F">
      <w:pPr>
        <w:pStyle w:val="BodyText"/>
        <w:spacing w:before="122"/>
        <w:ind w:left="1217"/>
        <w:jc w:val="both"/>
      </w:pPr>
      <w:r>
        <w:t>The</w:t>
      </w:r>
      <w:r>
        <w:rPr>
          <w:spacing w:val="-1"/>
        </w:rPr>
        <w:t xml:space="preserve"> </w:t>
      </w:r>
      <w:r>
        <w:rPr>
          <w:rFonts w:ascii="Arial"/>
          <w:i/>
        </w:rPr>
        <w:t>Contractor</w:t>
      </w:r>
      <w:r>
        <w:rPr>
          <w:rFonts w:ascii="Arial"/>
          <w:i/>
          <w:spacing w:val="-1"/>
        </w:rPr>
        <w:t xml:space="preserve"> </w:t>
      </w:r>
      <w:r>
        <w:t>reports</w:t>
      </w:r>
      <w:r>
        <w:rPr>
          <w:spacing w:val="-3"/>
        </w:rPr>
        <w:t xml:space="preserve"> </w:t>
      </w:r>
      <w:r>
        <w:t>the</w:t>
      </w:r>
      <w:r>
        <w:rPr>
          <w:spacing w:val="-1"/>
        </w:rPr>
        <w:t xml:space="preserve"> </w:t>
      </w:r>
      <w:r>
        <w:t>overall</w:t>
      </w:r>
      <w:r>
        <w:rPr>
          <w:spacing w:val="-2"/>
        </w:rPr>
        <w:t xml:space="preserve"> </w:t>
      </w:r>
      <w:r>
        <w:t>progress</w:t>
      </w:r>
      <w:r>
        <w:rPr>
          <w:spacing w:val="-3"/>
        </w:rPr>
        <w:t xml:space="preserve"> </w:t>
      </w:r>
      <w:r>
        <w:t>and</w:t>
      </w:r>
      <w:r>
        <w:rPr>
          <w:spacing w:val="-3"/>
        </w:rPr>
        <w:t xml:space="preserve"> </w:t>
      </w:r>
      <w:r>
        <w:t>as</w:t>
      </w:r>
      <w:r>
        <w:rPr>
          <w:spacing w:val="-1"/>
        </w:rPr>
        <w:t xml:space="preserve"> </w:t>
      </w:r>
      <w:r>
        <w:t>a</w:t>
      </w:r>
      <w:r>
        <w:rPr>
          <w:spacing w:val="-2"/>
        </w:rPr>
        <w:t xml:space="preserve"> </w:t>
      </w:r>
      <w:r>
        <w:t>minimum</w:t>
      </w:r>
      <w:r>
        <w:rPr>
          <w:spacing w:val="-3"/>
        </w:rPr>
        <w:t xml:space="preserve"> </w:t>
      </w:r>
      <w:r>
        <w:t>requirement:</w:t>
      </w:r>
    </w:p>
    <w:p w14:paraId="57C994BD" w14:textId="77777777" w:rsidR="0031547B" w:rsidRDefault="0031547B">
      <w:pPr>
        <w:pStyle w:val="BodyText"/>
        <w:spacing w:before="4"/>
        <w:rPr>
          <w:sz w:val="21"/>
        </w:rPr>
      </w:pPr>
    </w:p>
    <w:p w14:paraId="6B5BF60B" w14:textId="77777777" w:rsidR="0031547B" w:rsidRDefault="00570C5F">
      <w:pPr>
        <w:pStyle w:val="ListParagraph"/>
        <w:numPr>
          <w:ilvl w:val="0"/>
          <w:numId w:val="90"/>
        </w:numPr>
        <w:tabs>
          <w:tab w:val="left" w:pos="1926"/>
        </w:tabs>
        <w:spacing w:before="1"/>
        <w:ind w:hanging="282"/>
      </w:pPr>
      <w:r>
        <w:rPr>
          <w:rFonts w:ascii="Arial" w:hAnsi="Arial"/>
          <w:i/>
        </w:rPr>
        <w:t>Contractor’s</w:t>
      </w:r>
      <w:r>
        <w:rPr>
          <w:rFonts w:ascii="Arial" w:hAnsi="Arial"/>
          <w:i/>
          <w:spacing w:val="-4"/>
        </w:rPr>
        <w:t xml:space="preserve"> </w:t>
      </w:r>
      <w:r>
        <w:t>current</w:t>
      </w:r>
      <w:r>
        <w:rPr>
          <w:spacing w:val="-2"/>
        </w:rPr>
        <w:t xml:space="preserve"> </w:t>
      </w:r>
      <w:r>
        <w:t>activity progress</w:t>
      </w:r>
      <w:r>
        <w:rPr>
          <w:spacing w:val="-4"/>
        </w:rPr>
        <w:t xml:space="preserve"> </w:t>
      </w:r>
      <w:r>
        <w:t>and</w:t>
      </w:r>
      <w:r>
        <w:rPr>
          <w:spacing w:val="-1"/>
        </w:rPr>
        <w:t xml:space="preserve"> </w:t>
      </w:r>
      <w:r>
        <w:t>planned</w:t>
      </w:r>
      <w:r>
        <w:rPr>
          <w:spacing w:val="-3"/>
        </w:rPr>
        <w:t xml:space="preserve"> </w:t>
      </w:r>
      <w:r>
        <w:t>finish</w:t>
      </w:r>
      <w:r>
        <w:rPr>
          <w:spacing w:val="-1"/>
        </w:rPr>
        <w:t xml:space="preserve"> </w:t>
      </w:r>
      <w:r>
        <w:t>dates</w:t>
      </w:r>
    </w:p>
    <w:p w14:paraId="41FAE69A" w14:textId="77777777" w:rsidR="0031547B" w:rsidRDefault="0031547B">
      <w:pPr>
        <w:pStyle w:val="BodyText"/>
        <w:spacing w:before="2"/>
        <w:rPr>
          <w:sz w:val="21"/>
        </w:rPr>
      </w:pPr>
    </w:p>
    <w:p w14:paraId="516D7D48" w14:textId="77777777" w:rsidR="0031547B" w:rsidRDefault="00570C5F">
      <w:pPr>
        <w:pStyle w:val="ListParagraph"/>
        <w:numPr>
          <w:ilvl w:val="0"/>
          <w:numId w:val="90"/>
        </w:numPr>
        <w:tabs>
          <w:tab w:val="left" w:pos="1926"/>
        </w:tabs>
        <w:ind w:hanging="282"/>
        <w:rPr>
          <w:rFonts w:ascii="Arial" w:hAnsi="Arial"/>
          <w:i/>
        </w:rPr>
      </w:pPr>
      <w:r>
        <w:rPr>
          <w:rFonts w:ascii="Arial" w:hAnsi="Arial"/>
          <w:i/>
        </w:rPr>
        <w:t>Contractor’s</w:t>
      </w:r>
      <w:r>
        <w:rPr>
          <w:rFonts w:ascii="Arial" w:hAnsi="Arial"/>
          <w:i/>
          <w:spacing w:val="-1"/>
        </w:rPr>
        <w:t xml:space="preserve"> </w:t>
      </w:r>
      <w:r>
        <w:t>planned</w:t>
      </w:r>
      <w:r>
        <w:rPr>
          <w:spacing w:val="-3"/>
        </w:rPr>
        <w:t xml:space="preserve"> </w:t>
      </w:r>
      <w:r>
        <w:t>start</w:t>
      </w:r>
      <w:r>
        <w:rPr>
          <w:spacing w:val="-2"/>
        </w:rPr>
        <w:t xml:space="preserve"> </w:t>
      </w:r>
      <w:r>
        <w:t>and</w:t>
      </w:r>
      <w:r>
        <w:rPr>
          <w:spacing w:val="-3"/>
        </w:rPr>
        <w:t xml:space="preserve"> </w:t>
      </w:r>
      <w:r>
        <w:t>finish</w:t>
      </w:r>
      <w:r>
        <w:rPr>
          <w:spacing w:val="-1"/>
        </w:rPr>
        <w:t xml:space="preserve"> </w:t>
      </w:r>
      <w:r>
        <w:t>dates</w:t>
      </w:r>
      <w:r>
        <w:rPr>
          <w:spacing w:val="-3"/>
        </w:rPr>
        <w:t xml:space="preserve"> </w:t>
      </w:r>
      <w:r>
        <w:t>for</w:t>
      </w:r>
      <w:r>
        <w:rPr>
          <w:spacing w:val="-3"/>
        </w:rPr>
        <w:t xml:space="preserve"> </w:t>
      </w:r>
      <w:r>
        <w:t>the</w:t>
      </w:r>
      <w:r>
        <w:rPr>
          <w:spacing w:val="-2"/>
        </w:rPr>
        <w:t xml:space="preserve"> </w:t>
      </w:r>
      <w:r>
        <w:rPr>
          <w:rFonts w:ascii="Arial" w:hAnsi="Arial"/>
          <w:i/>
        </w:rPr>
        <w:t>works</w:t>
      </w:r>
    </w:p>
    <w:p w14:paraId="706C1D1A" w14:textId="77777777" w:rsidR="0031547B" w:rsidRDefault="0031547B">
      <w:pPr>
        <w:pStyle w:val="BodyText"/>
        <w:spacing w:before="3"/>
        <w:rPr>
          <w:rFonts w:ascii="Arial"/>
          <w:i/>
          <w:sz w:val="21"/>
        </w:rPr>
      </w:pPr>
    </w:p>
    <w:p w14:paraId="7EA56880" w14:textId="77777777" w:rsidR="0031547B" w:rsidRDefault="00570C5F">
      <w:pPr>
        <w:pStyle w:val="ListParagraph"/>
        <w:numPr>
          <w:ilvl w:val="0"/>
          <w:numId w:val="90"/>
        </w:numPr>
        <w:tabs>
          <w:tab w:val="left" w:pos="1926"/>
        </w:tabs>
        <w:spacing w:line="352" w:lineRule="auto"/>
        <w:ind w:right="873"/>
      </w:pPr>
      <w:r>
        <w:rPr>
          <w:rFonts w:ascii="Arial" w:hAnsi="Arial"/>
          <w:i/>
        </w:rPr>
        <w:t>Contractor</w:t>
      </w:r>
      <w:r>
        <w:rPr>
          <w:rFonts w:ascii="Arial" w:hAnsi="Arial"/>
          <w:i/>
          <w:spacing w:val="29"/>
        </w:rPr>
        <w:t xml:space="preserve"> </w:t>
      </w:r>
      <w:r>
        <w:t>and</w:t>
      </w:r>
      <w:r>
        <w:rPr>
          <w:spacing w:val="28"/>
        </w:rPr>
        <w:t xml:space="preserve"> </w:t>
      </w:r>
      <w:r>
        <w:rPr>
          <w:rFonts w:ascii="Arial" w:hAnsi="Arial"/>
          <w:i/>
        </w:rPr>
        <w:t>Project</w:t>
      </w:r>
      <w:r>
        <w:rPr>
          <w:rFonts w:ascii="Arial" w:hAnsi="Arial"/>
          <w:i/>
          <w:spacing w:val="27"/>
        </w:rPr>
        <w:t xml:space="preserve"> </w:t>
      </w:r>
      <w:r>
        <w:rPr>
          <w:rFonts w:ascii="Arial" w:hAnsi="Arial"/>
          <w:i/>
        </w:rPr>
        <w:t>Manager</w:t>
      </w:r>
      <w:r>
        <w:t>’s</w:t>
      </w:r>
      <w:r>
        <w:rPr>
          <w:spacing w:val="29"/>
        </w:rPr>
        <w:t xml:space="preserve"> </w:t>
      </w:r>
      <w:r>
        <w:t>programme</w:t>
      </w:r>
      <w:r>
        <w:rPr>
          <w:spacing w:val="23"/>
        </w:rPr>
        <w:t xml:space="preserve"> </w:t>
      </w:r>
      <w:r>
        <w:t>agenda</w:t>
      </w:r>
      <w:r>
        <w:rPr>
          <w:spacing w:val="28"/>
        </w:rPr>
        <w:t xml:space="preserve"> </w:t>
      </w:r>
      <w:r>
        <w:t>current</w:t>
      </w:r>
      <w:r>
        <w:rPr>
          <w:spacing w:val="30"/>
        </w:rPr>
        <w:t xml:space="preserve"> </w:t>
      </w:r>
      <w:r>
        <w:t>and</w:t>
      </w:r>
      <w:r>
        <w:rPr>
          <w:spacing w:val="28"/>
        </w:rPr>
        <w:t xml:space="preserve"> </w:t>
      </w:r>
      <w:r>
        <w:t>projected</w:t>
      </w:r>
      <w:r>
        <w:rPr>
          <w:spacing w:val="25"/>
        </w:rPr>
        <w:t xml:space="preserve"> </w:t>
      </w:r>
      <w:r>
        <w:t>manpower</w:t>
      </w:r>
      <w:r>
        <w:rPr>
          <w:spacing w:val="-58"/>
        </w:rPr>
        <w:t xml:space="preserve"> </w:t>
      </w:r>
      <w:r>
        <w:t>by class</w:t>
      </w:r>
    </w:p>
    <w:p w14:paraId="2AA6F2A8" w14:textId="77777777" w:rsidR="0031547B" w:rsidRDefault="0031547B">
      <w:pPr>
        <w:spacing w:line="352" w:lineRule="auto"/>
        <w:sectPr w:rsidR="0031547B">
          <w:pgSz w:w="11910" w:h="16840"/>
          <w:pgMar w:top="1320" w:right="260" w:bottom="880" w:left="60" w:header="714" w:footer="694" w:gutter="0"/>
          <w:cols w:space="720"/>
        </w:sectPr>
      </w:pPr>
    </w:p>
    <w:p w14:paraId="61B7F01F" w14:textId="77777777" w:rsidR="0031547B" w:rsidRDefault="00570C5F">
      <w:pPr>
        <w:pStyle w:val="ListParagraph"/>
        <w:numPr>
          <w:ilvl w:val="0"/>
          <w:numId w:val="90"/>
        </w:numPr>
        <w:tabs>
          <w:tab w:val="left" w:pos="1926"/>
        </w:tabs>
        <w:spacing w:before="91"/>
        <w:ind w:hanging="282"/>
      </w:pPr>
      <w:r>
        <w:lastRenderedPageBreak/>
        <w:t>Health,</w:t>
      </w:r>
      <w:r>
        <w:rPr>
          <w:spacing w:val="-1"/>
        </w:rPr>
        <w:t xml:space="preserve"> </w:t>
      </w:r>
      <w:r>
        <w:t>Safety</w:t>
      </w:r>
      <w:r>
        <w:rPr>
          <w:spacing w:val="-4"/>
        </w:rPr>
        <w:t xml:space="preserve"> </w:t>
      </w:r>
      <w:r>
        <w:t>and</w:t>
      </w:r>
      <w:r>
        <w:rPr>
          <w:spacing w:val="-4"/>
        </w:rPr>
        <w:t xml:space="preserve"> </w:t>
      </w:r>
      <w:r>
        <w:t>Quality</w:t>
      </w:r>
      <w:r>
        <w:rPr>
          <w:spacing w:val="-1"/>
        </w:rPr>
        <w:t xml:space="preserve"> </w:t>
      </w:r>
      <w:r>
        <w:t>issues</w:t>
      </w:r>
    </w:p>
    <w:p w14:paraId="6883ADFA" w14:textId="77777777" w:rsidR="0031547B" w:rsidRDefault="0031547B">
      <w:pPr>
        <w:pStyle w:val="BodyText"/>
        <w:spacing w:before="2"/>
        <w:rPr>
          <w:sz w:val="21"/>
        </w:rPr>
      </w:pPr>
    </w:p>
    <w:p w14:paraId="1EB62C0F" w14:textId="77777777" w:rsidR="0031547B" w:rsidRDefault="00570C5F">
      <w:pPr>
        <w:pStyle w:val="ListParagraph"/>
        <w:numPr>
          <w:ilvl w:val="0"/>
          <w:numId w:val="90"/>
        </w:numPr>
        <w:tabs>
          <w:tab w:val="left" w:pos="1926"/>
        </w:tabs>
        <w:spacing w:before="1"/>
        <w:ind w:hanging="282"/>
      </w:pPr>
      <w:r>
        <w:t>The</w:t>
      </w:r>
      <w:r>
        <w:rPr>
          <w:spacing w:val="-3"/>
        </w:rPr>
        <w:t xml:space="preserve"> </w:t>
      </w:r>
      <w:r>
        <w:t>progress</w:t>
      </w:r>
      <w:r>
        <w:rPr>
          <w:spacing w:val="-2"/>
        </w:rPr>
        <w:t xml:space="preserve"> </w:t>
      </w:r>
      <w:r>
        <w:t>of</w:t>
      </w:r>
      <w:r>
        <w:rPr>
          <w:spacing w:val="-3"/>
        </w:rPr>
        <w:t xml:space="preserve"> </w:t>
      </w:r>
      <w:r>
        <w:t>any</w:t>
      </w:r>
      <w:r>
        <w:rPr>
          <w:spacing w:val="-1"/>
        </w:rPr>
        <w:t xml:space="preserve"> </w:t>
      </w:r>
      <w:r>
        <w:t>othe</w:t>
      </w:r>
      <w:r>
        <w:rPr>
          <w:rFonts w:ascii="Arial" w:hAnsi="Arial"/>
          <w:i/>
        </w:rPr>
        <w:t xml:space="preserve">r </w:t>
      </w:r>
      <w:r>
        <w:t>relevant activities</w:t>
      </w:r>
    </w:p>
    <w:p w14:paraId="4DC505ED" w14:textId="77777777" w:rsidR="0031547B" w:rsidRDefault="0031547B">
      <w:pPr>
        <w:pStyle w:val="BodyText"/>
        <w:spacing w:before="2"/>
        <w:rPr>
          <w:sz w:val="21"/>
        </w:rPr>
      </w:pPr>
    </w:p>
    <w:p w14:paraId="1A814412" w14:textId="77777777" w:rsidR="0031547B" w:rsidRDefault="00570C5F">
      <w:pPr>
        <w:pStyle w:val="ListParagraph"/>
        <w:numPr>
          <w:ilvl w:val="0"/>
          <w:numId w:val="90"/>
        </w:numPr>
        <w:tabs>
          <w:tab w:val="left" w:pos="1926"/>
        </w:tabs>
        <w:ind w:hanging="282"/>
      </w:pPr>
      <w:r>
        <w:t>Discussion</w:t>
      </w:r>
      <w:r>
        <w:rPr>
          <w:spacing w:val="-2"/>
        </w:rPr>
        <w:t xml:space="preserve"> </w:t>
      </w:r>
      <w:r>
        <w:t>on</w:t>
      </w:r>
      <w:r>
        <w:rPr>
          <w:spacing w:val="-1"/>
        </w:rPr>
        <w:t xml:space="preserve"> </w:t>
      </w:r>
      <w:r>
        <w:t>any</w:t>
      </w:r>
      <w:r>
        <w:rPr>
          <w:spacing w:val="-4"/>
        </w:rPr>
        <w:t xml:space="preserve"> </w:t>
      </w:r>
      <w:r>
        <w:t>technical</w:t>
      </w:r>
      <w:r>
        <w:rPr>
          <w:spacing w:val="-2"/>
        </w:rPr>
        <w:t xml:space="preserve"> </w:t>
      </w:r>
      <w:r>
        <w:t>and</w:t>
      </w:r>
      <w:r>
        <w:rPr>
          <w:spacing w:val="-1"/>
        </w:rPr>
        <w:t xml:space="preserve"> </w:t>
      </w:r>
      <w:r>
        <w:t>commercial</w:t>
      </w:r>
      <w:r>
        <w:rPr>
          <w:spacing w:val="-3"/>
        </w:rPr>
        <w:t xml:space="preserve"> </w:t>
      </w:r>
      <w:r>
        <w:t>issues</w:t>
      </w:r>
    </w:p>
    <w:p w14:paraId="6C1D1A63" w14:textId="77777777" w:rsidR="0031547B" w:rsidRDefault="0031547B">
      <w:pPr>
        <w:pStyle w:val="BodyText"/>
        <w:spacing w:before="5"/>
        <w:rPr>
          <w:sz w:val="21"/>
        </w:rPr>
      </w:pPr>
    </w:p>
    <w:p w14:paraId="338A3C7B" w14:textId="77777777" w:rsidR="0031547B" w:rsidRDefault="00570C5F">
      <w:pPr>
        <w:pStyle w:val="ListParagraph"/>
        <w:numPr>
          <w:ilvl w:val="0"/>
          <w:numId w:val="90"/>
        </w:numPr>
        <w:tabs>
          <w:tab w:val="left" w:pos="1926"/>
        </w:tabs>
        <w:ind w:hanging="282"/>
      </w:pPr>
      <w:r>
        <w:t>Problem</w:t>
      </w:r>
      <w:r>
        <w:rPr>
          <w:spacing w:val="-1"/>
        </w:rPr>
        <w:t xml:space="preserve"> </w:t>
      </w:r>
      <w:r>
        <w:t>areas or</w:t>
      </w:r>
      <w:r>
        <w:rPr>
          <w:spacing w:val="-1"/>
        </w:rPr>
        <w:t xml:space="preserve"> </w:t>
      </w:r>
      <w:r>
        <w:t>concerns</w:t>
      </w:r>
      <w:r>
        <w:rPr>
          <w:spacing w:val="-1"/>
        </w:rPr>
        <w:t xml:space="preserve"> </w:t>
      </w:r>
      <w:r>
        <w:t>(Delays</w:t>
      </w:r>
      <w:r>
        <w:rPr>
          <w:spacing w:val="-3"/>
        </w:rPr>
        <w:t xml:space="preserve"> </w:t>
      </w:r>
      <w:r>
        <w:t>,</w:t>
      </w:r>
      <w:r>
        <w:rPr>
          <w:spacing w:val="-2"/>
        </w:rPr>
        <w:t xml:space="preserve"> </w:t>
      </w:r>
      <w:r>
        <w:t>Compensation</w:t>
      </w:r>
      <w:r>
        <w:rPr>
          <w:spacing w:val="-1"/>
        </w:rPr>
        <w:t xml:space="preserve"> </w:t>
      </w:r>
      <w:r>
        <w:t>events</w:t>
      </w:r>
      <w:r>
        <w:rPr>
          <w:spacing w:val="-2"/>
        </w:rPr>
        <w:t xml:space="preserve"> </w:t>
      </w:r>
      <w:r>
        <w:t>etc)</w:t>
      </w:r>
    </w:p>
    <w:p w14:paraId="593EFF8B" w14:textId="77777777" w:rsidR="0031547B" w:rsidRDefault="0031547B">
      <w:pPr>
        <w:pStyle w:val="BodyText"/>
        <w:spacing w:before="3"/>
        <w:rPr>
          <w:sz w:val="21"/>
        </w:rPr>
      </w:pPr>
    </w:p>
    <w:p w14:paraId="60DE4E90" w14:textId="77777777" w:rsidR="0031547B" w:rsidRDefault="00570C5F">
      <w:pPr>
        <w:pStyle w:val="ListParagraph"/>
        <w:numPr>
          <w:ilvl w:val="0"/>
          <w:numId w:val="90"/>
        </w:numPr>
        <w:tabs>
          <w:tab w:val="left" w:pos="1926"/>
        </w:tabs>
        <w:ind w:hanging="282"/>
      </w:pPr>
      <w:r>
        <w:t>Progress</w:t>
      </w:r>
      <w:r>
        <w:rPr>
          <w:spacing w:val="-4"/>
        </w:rPr>
        <w:t xml:space="preserve"> </w:t>
      </w:r>
      <w:r>
        <w:t>on</w:t>
      </w:r>
      <w:r>
        <w:rPr>
          <w:spacing w:val="-2"/>
        </w:rPr>
        <w:t xml:space="preserve"> </w:t>
      </w:r>
      <w:r>
        <w:t>Procurement of</w:t>
      </w:r>
      <w:r>
        <w:rPr>
          <w:spacing w:val="1"/>
        </w:rPr>
        <w:t xml:space="preserve"> </w:t>
      </w:r>
      <w:r>
        <w:t>Plant</w:t>
      </w:r>
      <w:r>
        <w:rPr>
          <w:spacing w:val="-3"/>
        </w:rPr>
        <w:t xml:space="preserve"> </w:t>
      </w:r>
      <w:r>
        <w:t>and</w:t>
      </w:r>
      <w:r>
        <w:rPr>
          <w:spacing w:val="-4"/>
        </w:rPr>
        <w:t xml:space="preserve"> </w:t>
      </w:r>
      <w:r>
        <w:t>Material</w:t>
      </w:r>
    </w:p>
    <w:p w14:paraId="4B78C6B3" w14:textId="77777777" w:rsidR="0031547B" w:rsidRDefault="0031547B">
      <w:pPr>
        <w:pStyle w:val="BodyText"/>
        <w:spacing w:before="2"/>
        <w:rPr>
          <w:sz w:val="21"/>
        </w:rPr>
      </w:pPr>
    </w:p>
    <w:p w14:paraId="736B9971" w14:textId="77777777" w:rsidR="0031547B" w:rsidRDefault="00570C5F">
      <w:pPr>
        <w:pStyle w:val="ListParagraph"/>
        <w:numPr>
          <w:ilvl w:val="0"/>
          <w:numId w:val="90"/>
        </w:numPr>
        <w:tabs>
          <w:tab w:val="left" w:pos="1926"/>
        </w:tabs>
        <w:ind w:hanging="282"/>
      </w:pPr>
      <w:r>
        <w:t>Design</w:t>
      </w:r>
      <w:r>
        <w:rPr>
          <w:spacing w:val="-2"/>
        </w:rPr>
        <w:t xml:space="preserve"> </w:t>
      </w:r>
      <w:r>
        <w:t>and</w:t>
      </w:r>
      <w:r>
        <w:rPr>
          <w:spacing w:val="-1"/>
        </w:rPr>
        <w:t xml:space="preserve"> </w:t>
      </w:r>
      <w:r>
        <w:t>Construction</w:t>
      </w:r>
      <w:r>
        <w:rPr>
          <w:spacing w:val="-4"/>
        </w:rPr>
        <w:t xml:space="preserve"> </w:t>
      </w:r>
      <w:r>
        <w:t>Monitoring</w:t>
      </w:r>
      <w:r>
        <w:rPr>
          <w:spacing w:val="-1"/>
        </w:rPr>
        <w:t xml:space="preserve"> </w:t>
      </w:r>
      <w:r>
        <w:t>Progress</w:t>
      </w:r>
    </w:p>
    <w:p w14:paraId="01EA6AC8" w14:textId="77777777" w:rsidR="0031547B" w:rsidRDefault="0031547B">
      <w:pPr>
        <w:pStyle w:val="BodyText"/>
        <w:spacing w:before="5"/>
        <w:rPr>
          <w:sz w:val="21"/>
        </w:rPr>
      </w:pPr>
    </w:p>
    <w:p w14:paraId="190F2F55" w14:textId="77777777" w:rsidR="0031547B" w:rsidRDefault="00570C5F">
      <w:pPr>
        <w:pStyle w:val="ListParagraph"/>
        <w:numPr>
          <w:ilvl w:val="0"/>
          <w:numId w:val="90"/>
        </w:numPr>
        <w:tabs>
          <w:tab w:val="left" w:pos="1926"/>
        </w:tabs>
        <w:ind w:hanging="282"/>
      </w:pPr>
      <w:r>
        <w:t>Risk</w:t>
      </w:r>
      <w:r>
        <w:rPr>
          <w:spacing w:val="-1"/>
        </w:rPr>
        <w:t xml:space="preserve"> </w:t>
      </w:r>
      <w:r>
        <w:t>Reduction</w:t>
      </w:r>
    </w:p>
    <w:p w14:paraId="76979DF4" w14:textId="77777777" w:rsidR="0031547B" w:rsidRDefault="0031547B">
      <w:pPr>
        <w:pStyle w:val="BodyText"/>
        <w:rPr>
          <w:sz w:val="26"/>
        </w:rPr>
      </w:pPr>
    </w:p>
    <w:p w14:paraId="319394D3" w14:textId="77777777" w:rsidR="0031547B" w:rsidRDefault="0031547B">
      <w:pPr>
        <w:pStyle w:val="BodyText"/>
        <w:spacing w:before="3"/>
        <w:rPr>
          <w:sz w:val="28"/>
        </w:rPr>
      </w:pPr>
    </w:p>
    <w:p w14:paraId="05C12DCF" w14:textId="77777777" w:rsidR="0031547B" w:rsidRDefault="00570C5F">
      <w:pPr>
        <w:pStyle w:val="BodyText"/>
        <w:spacing w:before="1" w:line="360" w:lineRule="auto"/>
        <w:ind w:left="1217" w:right="864"/>
      </w:pPr>
      <w:r>
        <w:t>Regular</w:t>
      </w:r>
      <w:r>
        <w:rPr>
          <w:spacing w:val="14"/>
        </w:rPr>
        <w:t xml:space="preserve"> </w:t>
      </w:r>
      <w:r>
        <w:t>meetings</w:t>
      </w:r>
      <w:r>
        <w:rPr>
          <w:spacing w:val="13"/>
        </w:rPr>
        <w:t xml:space="preserve"> </w:t>
      </w:r>
      <w:r>
        <w:t>of</w:t>
      </w:r>
      <w:r>
        <w:rPr>
          <w:spacing w:val="15"/>
        </w:rPr>
        <w:t xml:space="preserve"> </w:t>
      </w:r>
      <w:r>
        <w:t>a</w:t>
      </w:r>
      <w:r>
        <w:rPr>
          <w:spacing w:val="12"/>
        </w:rPr>
        <w:t xml:space="preserve"> </w:t>
      </w:r>
      <w:r>
        <w:t>general</w:t>
      </w:r>
      <w:r>
        <w:rPr>
          <w:spacing w:val="13"/>
        </w:rPr>
        <w:t xml:space="preserve"> </w:t>
      </w:r>
      <w:r>
        <w:t>nature</w:t>
      </w:r>
      <w:r>
        <w:rPr>
          <w:spacing w:val="13"/>
        </w:rPr>
        <w:t xml:space="preserve"> </w:t>
      </w:r>
      <w:r>
        <w:t>may</w:t>
      </w:r>
      <w:r>
        <w:rPr>
          <w:spacing w:val="14"/>
        </w:rPr>
        <w:t xml:space="preserve"> </w:t>
      </w:r>
      <w:r>
        <w:t>be</w:t>
      </w:r>
      <w:r>
        <w:rPr>
          <w:spacing w:val="14"/>
        </w:rPr>
        <w:t xml:space="preserve"> </w:t>
      </w:r>
      <w:r>
        <w:t>convened</w:t>
      </w:r>
      <w:r>
        <w:rPr>
          <w:spacing w:val="14"/>
        </w:rPr>
        <w:t xml:space="preserve"> </w:t>
      </w:r>
      <w:r>
        <w:t>and</w:t>
      </w:r>
      <w:r>
        <w:rPr>
          <w:spacing w:val="15"/>
        </w:rPr>
        <w:t xml:space="preserve"> </w:t>
      </w:r>
      <w:r>
        <w:t>chaired</w:t>
      </w:r>
      <w:r>
        <w:rPr>
          <w:spacing w:val="13"/>
        </w:rPr>
        <w:t xml:space="preserve"> </w:t>
      </w:r>
      <w:r>
        <w:t>by</w:t>
      </w:r>
      <w:r>
        <w:rPr>
          <w:spacing w:val="15"/>
        </w:rPr>
        <w:t xml:space="preserve"> </w:t>
      </w:r>
      <w:r>
        <w:t>the</w:t>
      </w:r>
      <w:r>
        <w:rPr>
          <w:spacing w:val="14"/>
        </w:rPr>
        <w:t xml:space="preserve"> </w:t>
      </w:r>
      <w:r>
        <w:rPr>
          <w:rFonts w:ascii="Arial"/>
          <w:i/>
        </w:rPr>
        <w:t>Project</w:t>
      </w:r>
      <w:r>
        <w:rPr>
          <w:rFonts w:ascii="Arial"/>
          <w:i/>
          <w:spacing w:val="16"/>
        </w:rPr>
        <w:t xml:space="preserve"> </w:t>
      </w:r>
      <w:r>
        <w:rPr>
          <w:rFonts w:ascii="Arial"/>
          <w:i/>
        </w:rPr>
        <w:t>Manager</w:t>
      </w:r>
      <w:r>
        <w:rPr>
          <w:rFonts w:ascii="Arial"/>
          <w:i/>
          <w:spacing w:val="13"/>
        </w:rPr>
        <w:t xml:space="preserve"> </w:t>
      </w:r>
      <w:r>
        <w:t>as</w:t>
      </w:r>
      <w:r>
        <w:rPr>
          <w:spacing w:val="-58"/>
        </w:rPr>
        <w:t xml:space="preserve"> </w:t>
      </w:r>
      <w:r>
        <w:t>follows:</w:t>
      </w:r>
    </w:p>
    <w:p w14:paraId="5F0718CB" w14:textId="77777777" w:rsidR="0031547B" w:rsidRDefault="0031547B">
      <w:pPr>
        <w:pStyle w:val="BodyText"/>
        <w:spacing w:before="10"/>
        <w:rPr>
          <w:sz w:val="32"/>
        </w:rPr>
      </w:pPr>
    </w:p>
    <w:p w14:paraId="2E4EFF3C" w14:textId="77777777" w:rsidR="0031547B" w:rsidRDefault="00570C5F">
      <w:pPr>
        <w:pStyle w:val="Heading4"/>
        <w:ind w:left="1217"/>
      </w:pPr>
      <w:r>
        <w:t>Table</w:t>
      </w:r>
      <w:r>
        <w:rPr>
          <w:spacing w:val="-2"/>
        </w:rPr>
        <w:t xml:space="preserve"> </w:t>
      </w:r>
      <w:r>
        <w:t>1:</w:t>
      </w:r>
      <w:r>
        <w:rPr>
          <w:spacing w:val="-3"/>
        </w:rPr>
        <w:t xml:space="preserve"> </w:t>
      </w:r>
      <w:r>
        <w:t>Meetings</w:t>
      </w:r>
      <w:r>
        <w:rPr>
          <w:spacing w:val="-2"/>
        </w:rPr>
        <w:t xml:space="preserve"> </w:t>
      </w:r>
      <w:r>
        <w:t>Schedule</w:t>
      </w:r>
    </w:p>
    <w:p w14:paraId="27A27252" w14:textId="77777777" w:rsidR="0031547B" w:rsidRDefault="0031547B">
      <w:pPr>
        <w:pStyle w:val="BodyText"/>
        <w:rPr>
          <w:rFonts w:ascii="Arial"/>
          <w:b/>
          <w:sz w:val="20"/>
        </w:rPr>
      </w:pPr>
    </w:p>
    <w:p w14:paraId="1E087F3F" w14:textId="77777777" w:rsidR="0031547B" w:rsidRDefault="0031547B">
      <w:pPr>
        <w:pStyle w:val="BodyText"/>
        <w:spacing w:before="2"/>
        <w:rPr>
          <w:rFonts w:ascii="Arial"/>
          <w:b/>
          <w:sz w:val="24"/>
        </w:rPr>
      </w:pPr>
    </w:p>
    <w:tbl>
      <w:tblPr>
        <w:tblW w:w="0" w:type="auto"/>
        <w:tblInd w:w="11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470"/>
        <w:gridCol w:w="2597"/>
        <w:gridCol w:w="2244"/>
        <w:gridCol w:w="2266"/>
      </w:tblGrid>
      <w:tr w:rsidR="0031547B" w14:paraId="4B052105" w14:textId="77777777">
        <w:trPr>
          <w:trHeight w:val="870"/>
        </w:trPr>
        <w:tc>
          <w:tcPr>
            <w:tcW w:w="2470" w:type="dxa"/>
          </w:tcPr>
          <w:p w14:paraId="470643FE" w14:textId="77777777" w:rsidR="0031547B" w:rsidRDefault="00570C5F">
            <w:pPr>
              <w:pStyle w:val="TableParagraph"/>
              <w:spacing w:before="55"/>
              <w:ind w:left="108"/>
              <w:rPr>
                <w:rFonts w:ascii="Arial"/>
                <w:b/>
              </w:rPr>
            </w:pPr>
            <w:r>
              <w:rPr>
                <w:rFonts w:ascii="Arial"/>
                <w:b/>
              </w:rPr>
              <w:t>Title and</w:t>
            </w:r>
            <w:r>
              <w:rPr>
                <w:rFonts w:ascii="Arial"/>
                <w:b/>
                <w:spacing w:val="-2"/>
              </w:rPr>
              <w:t xml:space="preserve"> </w:t>
            </w:r>
            <w:r>
              <w:rPr>
                <w:rFonts w:ascii="Arial"/>
                <w:b/>
              </w:rPr>
              <w:t>purpose</w:t>
            </w:r>
          </w:p>
        </w:tc>
        <w:tc>
          <w:tcPr>
            <w:tcW w:w="2597" w:type="dxa"/>
          </w:tcPr>
          <w:p w14:paraId="566B3247" w14:textId="77777777" w:rsidR="0031547B" w:rsidRDefault="00570C5F">
            <w:pPr>
              <w:pStyle w:val="TableParagraph"/>
              <w:tabs>
                <w:tab w:val="left" w:pos="1661"/>
                <w:tab w:val="left" w:pos="2328"/>
              </w:tabs>
              <w:spacing w:before="55" w:line="362" w:lineRule="auto"/>
              <w:ind w:left="105" w:right="96"/>
              <w:rPr>
                <w:rFonts w:ascii="Arial"/>
                <w:b/>
              </w:rPr>
            </w:pPr>
            <w:r>
              <w:rPr>
                <w:rFonts w:ascii="Arial"/>
                <w:b/>
              </w:rPr>
              <w:t>Approximate</w:t>
            </w:r>
            <w:r>
              <w:rPr>
                <w:rFonts w:ascii="Arial"/>
                <w:b/>
              </w:rPr>
              <w:tab/>
              <w:t>time</w:t>
            </w:r>
            <w:r>
              <w:rPr>
                <w:rFonts w:ascii="Arial"/>
                <w:b/>
              </w:rPr>
              <w:tab/>
            </w:r>
            <w:r>
              <w:rPr>
                <w:rFonts w:ascii="Arial"/>
                <w:b/>
                <w:spacing w:val="-3"/>
              </w:rPr>
              <w:t>&amp;</w:t>
            </w:r>
            <w:r>
              <w:rPr>
                <w:rFonts w:ascii="Arial"/>
                <w:b/>
                <w:spacing w:val="-59"/>
              </w:rPr>
              <w:t xml:space="preserve"> </w:t>
            </w:r>
            <w:r>
              <w:rPr>
                <w:rFonts w:ascii="Arial"/>
                <w:b/>
              </w:rPr>
              <w:t>interval</w:t>
            </w:r>
          </w:p>
        </w:tc>
        <w:tc>
          <w:tcPr>
            <w:tcW w:w="2244" w:type="dxa"/>
          </w:tcPr>
          <w:p w14:paraId="6974A0D0" w14:textId="77777777" w:rsidR="0031547B" w:rsidRDefault="00570C5F">
            <w:pPr>
              <w:pStyle w:val="TableParagraph"/>
              <w:spacing w:before="55"/>
              <w:ind w:left="105"/>
              <w:rPr>
                <w:rFonts w:ascii="Arial"/>
                <w:b/>
              </w:rPr>
            </w:pPr>
            <w:r>
              <w:rPr>
                <w:rFonts w:ascii="Arial"/>
                <w:b/>
              </w:rPr>
              <w:t>Location</w:t>
            </w:r>
          </w:p>
        </w:tc>
        <w:tc>
          <w:tcPr>
            <w:tcW w:w="2266" w:type="dxa"/>
          </w:tcPr>
          <w:p w14:paraId="3A4A2F4B" w14:textId="77777777" w:rsidR="0031547B" w:rsidRDefault="00570C5F">
            <w:pPr>
              <w:pStyle w:val="TableParagraph"/>
              <w:spacing w:before="55"/>
              <w:ind w:left="108"/>
              <w:rPr>
                <w:rFonts w:ascii="Arial"/>
                <w:b/>
              </w:rPr>
            </w:pPr>
            <w:r>
              <w:rPr>
                <w:rFonts w:ascii="Arial"/>
                <w:b/>
              </w:rPr>
              <w:t>Attendance</w:t>
            </w:r>
            <w:r>
              <w:rPr>
                <w:rFonts w:ascii="Arial"/>
                <w:b/>
                <w:spacing w:val="-1"/>
              </w:rPr>
              <w:t xml:space="preserve"> </w:t>
            </w:r>
            <w:r>
              <w:rPr>
                <w:rFonts w:ascii="Arial"/>
                <w:b/>
              </w:rPr>
              <w:t>by:</w:t>
            </w:r>
          </w:p>
        </w:tc>
      </w:tr>
      <w:tr w:rsidR="0031547B" w14:paraId="14AA73D8" w14:textId="77777777">
        <w:trPr>
          <w:trHeight w:val="5808"/>
        </w:trPr>
        <w:tc>
          <w:tcPr>
            <w:tcW w:w="2470" w:type="dxa"/>
          </w:tcPr>
          <w:p w14:paraId="1ED08F51" w14:textId="77777777" w:rsidR="0031547B" w:rsidRDefault="00570C5F">
            <w:pPr>
              <w:pStyle w:val="TableParagraph"/>
              <w:tabs>
                <w:tab w:val="left" w:pos="899"/>
                <w:tab w:val="left" w:pos="1995"/>
              </w:tabs>
              <w:spacing w:before="57" w:line="360" w:lineRule="auto"/>
              <w:ind w:left="108" w:right="94"/>
            </w:pPr>
            <w:r>
              <w:t>Risk</w:t>
            </w:r>
            <w:r>
              <w:tab/>
              <w:t>register</w:t>
            </w:r>
            <w:r>
              <w:tab/>
            </w:r>
            <w:r>
              <w:rPr>
                <w:spacing w:val="-1"/>
              </w:rPr>
              <w:t>and</w:t>
            </w:r>
            <w:r>
              <w:rPr>
                <w:spacing w:val="-59"/>
              </w:rPr>
              <w:t xml:space="preserve"> </w:t>
            </w:r>
            <w:r>
              <w:t>compensation</w:t>
            </w:r>
            <w:r>
              <w:rPr>
                <w:spacing w:val="-1"/>
              </w:rPr>
              <w:t xml:space="preserve"> </w:t>
            </w:r>
            <w:r>
              <w:t>events</w:t>
            </w:r>
          </w:p>
        </w:tc>
        <w:tc>
          <w:tcPr>
            <w:tcW w:w="2597" w:type="dxa"/>
          </w:tcPr>
          <w:p w14:paraId="4216C961" w14:textId="77777777" w:rsidR="0031547B" w:rsidRDefault="00570C5F">
            <w:pPr>
              <w:pStyle w:val="TableParagraph"/>
              <w:spacing w:before="57" w:line="360" w:lineRule="auto"/>
              <w:ind w:left="105" w:right="95"/>
              <w:jc w:val="both"/>
              <w:rPr>
                <w:rFonts w:ascii="Arial"/>
                <w:i/>
              </w:rPr>
            </w:pPr>
            <w:r>
              <w:t>Weekly</w:t>
            </w:r>
            <w:r>
              <w:rPr>
                <w:spacing w:val="1"/>
              </w:rPr>
              <w:t xml:space="preserve"> </w:t>
            </w:r>
            <w:r>
              <w:t>at</w:t>
            </w:r>
            <w:r>
              <w:rPr>
                <w:spacing w:val="1"/>
              </w:rPr>
              <w:t xml:space="preserve"> </w:t>
            </w:r>
            <w:r>
              <w:t>Medupi</w:t>
            </w:r>
            <w:r>
              <w:rPr>
                <w:spacing w:val="-59"/>
              </w:rPr>
              <w:t xml:space="preserve"> </w:t>
            </w:r>
            <w:r>
              <w:rPr>
                <w:rFonts w:ascii="Arial"/>
                <w:i/>
              </w:rPr>
              <w:t>Employer</w:t>
            </w:r>
            <w:r>
              <w:rPr>
                <w:rFonts w:ascii="Arial"/>
                <w:i/>
                <w:spacing w:val="1"/>
              </w:rPr>
              <w:t xml:space="preserve"> </w:t>
            </w:r>
            <w:r>
              <w:t>Offices</w:t>
            </w:r>
            <w:r>
              <w:rPr>
                <w:spacing w:val="1"/>
              </w:rPr>
              <w:t xml:space="preserve"> </w:t>
            </w:r>
            <w:r>
              <w:t>on</w:t>
            </w:r>
            <w:r>
              <w:rPr>
                <w:spacing w:val="1"/>
              </w:rPr>
              <w:t xml:space="preserve"> </w:t>
            </w:r>
            <w:r>
              <w:t>a</w:t>
            </w:r>
            <w:r>
              <w:rPr>
                <w:spacing w:val="-59"/>
              </w:rPr>
              <w:t xml:space="preserve"> </w:t>
            </w:r>
            <w:r>
              <w:t>day and time that will be</w:t>
            </w:r>
            <w:r>
              <w:rPr>
                <w:spacing w:val="-59"/>
              </w:rPr>
              <w:t xml:space="preserve"> </w:t>
            </w:r>
            <w:r>
              <w:t>determined</w:t>
            </w:r>
            <w:r>
              <w:rPr>
                <w:spacing w:val="1"/>
              </w:rPr>
              <w:t xml:space="preserve"> </w:t>
            </w:r>
            <w:r>
              <w:t>by</w:t>
            </w:r>
            <w:r>
              <w:rPr>
                <w:spacing w:val="1"/>
              </w:rPr>
              <w:t xml:space="preserve"> </w:t>
            </w:r>
            <w:r>
              <w:t>the</w:t>
            </w:r>
            <w:r>
              <w:rPr>
                <w:spacing w:val="-59"/>
              </w:rPr>
              <w:t xml:space="preserve"> </w:t>
            </w:r>
            <w:r>
              <w:rPr>
                <w:rFonts w:ascii="Arial"/>
                <w:i/>
              </w:rPr>
              <w:t>Project Manager</w:t>
            </w:r>
          </w:p>
        </w:tc>
        <w:tc>
          <w:tcPr>
            <w:tcW w:w="2244" w:type="dxa"/>
          </w:tcPr>
          <w:p w14:paraId="7F38557E" w14:textId="77777777" w:rsidR="0031547B" w:rsidRDefault="00570C5F">
            <w:pPr>
              <w:pStyle w:val="TableParagraph"/>
              <w:spacing w:before="57" w:line="360" w:lineRule="auto"/>
              <w:ind w:left="105" w:right="311"/>
              <w:rPr>
                <w:rFonts w:ascii="Arial"/>
                <w:i/>
              </w:rPr>
            </w:pPr>
            <w:r>
              <w:t>Venue determined</w:t>
            </w:r>
            <w:r>
              <w:rPr>
                <w:spacing w:val="-59"/>
              </w:rPr>
              <w:t xml:space="preserve"> </w:t>
            </w:r>
            <w:r>
              <w:t xml:space="preserve">by the </w:t>
            </w:r>
            <w:r>
              <w:rPr>
                <w:rFonts w:ascii="Arial"/>
                <w:i/>
              </w:rPr>
              <w:t>Project</w:t>
            </w:r>
            <w:r>
              <w:rPr>
                <w:rFonts w:ascii="Arial"/>
                <w:i/>
                <w:spacing w:val="1"/>
              </w:rPr>
              <w:t xml:space="preserve"> </w:t>
            </w:r>
            <w:r>
              <w:rPr>
                <w:rFonts w:ascii="Arial"/>
                <w:i/>
              </w:rPr>
              <w:t>Manager</w:t>
            </w:r>
          </w:p>
        </w:tc>
        <w:tc>
          <w:tcPr>
            <w:tcW w:w="2266" w:type="dxa"/>
          </w:tcPr>
          <w:p w14:paraId="2F34B903" w14:textId="77777777" w:rsidR="0031547B" w:rsidRDefault="00570C5F">
            <w:pPr>
              <w:pStyle w:val="TableParagraph"/>
              <w:spacing w:before="57" w:line="360" w:lineRule="auto"/>
              <w:ind w:left="108" w:right="118"/>
            </w:pPr>
            <w:r>
              <w:t>Relevant appointed</w:t>
            </w:r>
            <w:r>
              <w:rPr>
                <w:spacing w:val="1"/>
              </w:rPr>
              <w:t xml:space="preserve"> </w:t>
            </w:r>
            <w:r>
              <w:t>members of a Risk</w:t>
            </w:r>
            <w:r>
              <w:rPr>
                <w:spacing w:val="1"/>
              </w:rPr>
              <w:t xml:space="preserve"> </w:t>
            </w:r>
            <w:r>
              <w:t>or</w:t>
            </w:r>
            <w:r>
              <w:rPr>
                <w:spacing w:val="1"/>
              </w:rPr>
              <w:t xml:space="preserve"> </w:t>
            </w:r>
            <w:r>
              <w:t>and</w:t>
            </w:r>
            <w:r>
              <w:rPr>
                <w:spacing w:val="1"/>
              </w:rPr>
              <w:t xml:space="preserve"> </w:t>
            </w:r>
            <w:r>
              <w:t>Compensation event</w:t>
            </w:r>
            <w:r>
              <w:rPr>
                <w:spacing w:val="-59"/>
              </w:rPr>
              <w:t xml:space="preserve"> </w:t>
            </w:r>
            <w:r>
              <w:t>committee that will</w:t>
            </w:r>
            <w:r>
              <w:rPr>
                <w:spacing w:val="1"/>
              </w:rPr>
              <w:t xml:space="preserve"> </w:t>
            </w:r>
            <w:r>
              <w:t xml:space="preserve">include </w:t>
            </w:r>
            <w:r>
              <w:rPr>
                <w:rFonts w:ascii="Arial"/>
                <w:i/>
              </w:rPr>
              <w:t>Contractors</w:t>
            </w:r>
            <w:r>
              <w:rPr>
                <w:rFonts w:ascii="Arial"/>
                <w:i/>
                <w:spacing w:val="1"/>
              </w:rPr>
              <w:t xml:space="preserve"> </w:t>
            </w:r>
            <w:r>
              <w:t>Project Manager,</w:t>
            </w:r>
            <w:r>
              <w:rPr>
                <w:spacing w:val="1"/>
              </w:rPr>
              <w:t xml:space="preserve"> </w:t>
            </w:r>
            <w:r>
              <w:t>Construction</w:t>
            </w:r>
            <w:r>
              <w:rPr>
                <w:spacing w:val="1"/>
              </w:rPr>
              <w:t xml:space="preserve"> </w:t>
            </w:r>
            <w:r>
              <w:t>Manager,</w:t>
            </w:r>
            <w:r>
              <w:rPr>
                <w:spacing w:val="1"/>
              </w:rPr>
              <w:t xml:space="preserve"> </w:t>
            </w:r>
            <w:r>
              <w:t>Engineering</w:t>
            </w:r>
            <w:r>
              <w:rPr>
                <w:spacing w:val="1"/>
              </w:rPr>
              <w:t xml:space="preserve"> </w:t>
            </w:r>
            <w:r>
              <w:t>Manager, Quality</w:t>
            </w:r>
            <w:r>
              <w:rPr>
                <w:spacing w:val="1"/>
              </w:rPr>
              <w:t xml:space="preserve"> </w:t>
            </w:r>
            <w:r>
              <w:t>Manager,</w:t>
            </w:r>
            <w:r>
              <w:rPr>
                <w:spacing w:val="1"/>
              </w:rPr>
              <w:t xml:space="preserve"> </w:t>
            </w:r>
            <w:r>
              <w:t>Safety</w:t>
            </w:r>
            <w:r>
              <w:rPr>
                <w:spacing w:val="1"/>
              </w:rPr>
              <w:t xml:space="preserve"> </w:t>
            </w:r>
            <w:r>
              <w:t>Manager,</w:t>
            </w:r>
            <w:r>
              <w:rPr>
                <w:spacing w:val="1"/>
              </w:rPr>
              <w:t xml:space="preserve"> </w:t>
            </w:r>
            <w:r>
              <w:t>Environmental</w:t>
            </w:r>
            <w:r>
              <w:rPr>
                <w:spacing w:val="1"/>
              </w:rPr>
              <w:t xml:space="preserve"> </w:t>
            </w:r>
            <w:r>
              <w:t>Manager</w:t>
            </w:r>
          </w:p>
        </w:tc>
      </w:tr>
      <w:tr w:rsidR="0031547B" w14:paraId="494BE3EE" w14:textId="77777777">
        <w:trPr>
          <w:trHeight w:val="1252"/>
        </w:trPr>
        <w:tc>
          <w:tcPr>
            <w:tcW w:w="2470" w:type="dxa"/>
          </w:tcPr>
          <w:p w14:paraId="6A2AF172" w14:textId="77777777" w:rsidR="0031547B" w:rsidRDefault="00570C5F">
            <w:pPr>
              <w:pStyle w:val="TableParagraph"/>
              <w:tabs>
                <w:tab w:val="left" w:pos="1581"/>
              </w:tabs>
              <w:spacing w:before="57" w:line="360" w:lineRule="auto"/>
              <w:ind w:left="108" w:right="94"/>
            </w:pPr>
            <w:r>
              <w:t>Overall</w:t>
            </w:r>
            <w:r>
              <w:tab/>
            </w:r>
            <w:r>
              <w:rPr>
                <w:spacing w:val="-1"/>
              </w:rPr>
              <w:t>contract</w:t>
            </w:r>
            <w:r>
              <w:rPr>
                <w:spacing w:val="-59"/>
              </w:rPr>
              <w:t xml:space="preserve"> </w:t>
            </w:r>
            <w:r>
              <w:t>progress</w:t>
            </w:r>
            <w:r>
              <w:rPr>
                <w:spacing w:val="-2"/>
              </w:rPr>
              <w:t xml:space="preserve"> </w:t>
            </w:r>
            <w:r>
              <w:t>and</w:t>
            </w:r>
            <w:r>
              <w:rPr>
                <w:spacing w:val="-1"/>
              </w:rPr>
              <w:t xml:space="preserve"> </w:t>
            </w:r>
            <w:r>
              <w:t>feedback</w:t>
            </w:r>
          </w:p>
        </w:tc>
        <w:tc>
          <w:tcPr>
            <w:tcW w:w="2597" w:type="dxa"/>
          </w:tcPr>
          <w:p w14:paraId="0C7D834D" w14:textId="77777777" w:rsidR="0031547B" w:rsidRDefault="00570C5F">
            <w:pPr>
              <w:pStyle w:val="TableParagraph"/>
              <w:spacing w:before="57"/>
              <w:ind w:left="105"/>
            </w:pPr>
            <w:r>
              <w:t>Monthly</w:t>
            </w:r>
          </w:p>
        </w:tc>
        <w:tc>
          <w:tcPr>
            <w:tcW w:w="2244" w:type="dxa"/>
          </w:tcPr>
          <w:p w14:paraId="4622CF21" w14:textId="77777777" w:rsidR="0031547B" w:rsidRDefault="00570C5F">
            <w:pPr>
              <w:pStyle w:val="TableParagraph"/>
              <w:spacing w:before="57" w:line="360" w:lineRule="auto"/>
              <w:ind w:left="105" w:right="311"/>
              <w:rPr>
                <w:rFonts w:ascii="Arial"/>
                <w:i/>
              </w:rPr>
            </w:pPr>
            <w:r>
              <w:t>Venue determined</w:t>
            </w:r>
            <w:r>
              <w:rPr>
                <w:spacing w:val="-59"/>
              </w:rPr>
              <w:t xml:space="preserve"> </w:t>
            </w:r>
            <w:r>
              <w:t xml:space="preserve">by the </w:t>
            </w:r>
            <w:r>
              <w:rPr>
                <w:rFonts w:ascii="Arial"/>
                <w:i/>
              </w:rPr>
              <w:t>Project</w:t>
            </w:r>
            <w:r>
              <w:rPr>
                <w:rFonts w:ascii="Arial"/>
                <w:i/>
                <w:spacing w:val="1"/>
              </w:rPr>
              <w:t xml:space="preserve"> </w:t>
            </w:r>
            <w:r>
              <w:rPr>
                <w:rFonts w:ascii="Arial"/>
                <w:i/>
              </w:rPr>
              <w:t>Manager</w:t>
            </w:r>
          </w:p>
        </w:tc>
        <w:tc>
          <w:tcPr>
            <w:tcW w:w="2266" w:type="dxa"/>
          </w:tcPr>
          <w:p w14:paraId="4070FAA2" w14:textId="77777777" w:rsidR="0031547B" w:rsidRDefault="00570C5F">
            <w:pPr>
              <w:pStyle w:val="TableParagraph"/>
              <w:spacing w:before="57" w:line="360" w:lineRule="auto"/>
              <w:ind w:left="108" w:right="1015"/>
            </w:pPr>
            <w:r>
              <w:rPr>
                <w:rFonts w:ascii="Arial"/>
                <w:i/>
              </w:rPr>
              <w:t>Employer</w:t>
            </w:r>
            <w:r>
              <w:t>,</w:t>
            </w:r>
            <w:r>
              <w:rPr>
                <w:spacing w:val="1"/>
              </w:rPr>
              <w:t xml:space="preserve"> </w:t>
            </w:r>
            <w:r>
              <w:rPr>
                <w:rFonts w:ascii="Arial"/>
                <w:i/>
              </w:rPr>
              <w:t>Contractor</w:t>
            </w:r>
            <w:r>
              <w:t>,</w:t>
            </w:r>
            <w:r>
              <w:rPr>
                <w:spacing w:val="-59"/>
              </w:rPr>
              <w:t xml:space="preserve"> </w:t>
            </w:r>
            <w:r>
              <w:rPr>
                <w:rFonts w:ascii="Arial"/>
                <w:i/>
              </w:rPr>
              <w:t>Supervisor</w:t>
            </w:r>
            <w:r>
              <w:t>,</w:t>
            </w:r>
          </w:p>
        </w:tc>
      </w:tr>
    </w:tbl>
    <w:p w14:paraId="7F73FB72" w14:textId="77777777" w:rsidR="0031547B" w:rsidRDefault="0031547B">
      <w:pPr>
        <w:spacing w:line="360" w:lineRule="auto"/>
        <w:sectPr w:rsidR="0031547B">
          <w:pgSz w:w="11910" w:h="16840"/>
          <w:pgMar w:top="1320" w:right="260" w:bottom="880" w:left="60" w:header="714" w:footer="694" w:gutter="0"/>
          <w:cols w:space="720"/>
        </w:sectPr>
      </w:pPr>
    </w:p>
    <w:p w14:paraId="1F824A63" w14:textId="77777777" w:rsidR="0031547B" w:rsidRDefault="0031547B">
      <w:pPr>
        <w:pStyle w:val="BodyText"/>
        <w:spacing w:before="10"/>
        <w:rPr>
          <w:rFonts w:ascii="Arial"/>
          <w:b/>
          <w:sz w:val="7"/>
        </w:rPr>
      </w:pPr>
    </w:p>
    <w:tbl>
      <w:tblPr>
        <w:tblW w:w="0" w:type="auto"/>
        <w:tblInd w:w="11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470"/>
        <w:gridCol w:w="2597"/>
        <w:gridCol w:w="2244"/>
        <w:gridCol w:w="2266"/>
      </w:tblGrid>
      <w:tr w:rsidR="0031547B" w14:paraId="53867351" w14:textId="77777777">
        <w:trPr>
          <w:trHeight w:val="2011"/>
        </w:trPr>
        <w:tc>
          <w:tcPr>
            <w:tcW w:w="2470" w:type="dxa"/>
          </w:tcPr>
          <w:p w14:paraId="646C891C" w14:textId="77777777" w:rsidR="0031547B" w:rsidRDefault="00570C5F">
            <w:pPr>
              <w:pStyle w:val="TableParagraph"/>
              <w:tabs>
                <w:tab w:val="left" w:pos="1581"/>
              </w:tabs>
              <w:spacing w:before="57" w:line="360" w:lineRule="auto"/>
              <w:ind w:left="108" w:right="93"/>
              <w:jc w:val="both"/>
            </w:pPr>
            <w:r>
              <w:t>Overall</w:t>
            </w:r>
            <w:r>
              <w:tab/>
            </w:r>
            <w:r>
              <w:rPr>
                <w:spacing w:val="-1"/>
              </w:rPr>
              <w:t>contract</w:t>
            </w:r>
            <w:r>
              <w:rPr>
                <w:spacing w:val="-59"/>
              </w:rPr>
              <w:t xml:space="preserve"> </w:t>
            </w:r>
            <w:r>
              <w:t>progress and feedback</w:t>
            </w:r>
            <w:r>
              <w:rPr>
                <w:spacing w:val="-59"/>
              </w:rPr>
              <w:t xml:space="preserve"> </w:t>
            </w:r>
            <w:r>
              <w:t>during</w:t>
            </w:r>
            <w:r>
              <w:rPr>
                <w:spacing w:val="-1"/>
              </w:rPr>
              <w:t xml:space="preserve"> </w:t>
            </w:r>
            <w:r>
              <w:t>execution</w:t>
            </w:r>
          </w:p>
        </w:tc>
        <w:tc>
          <w:tcPr>
            <w:tcW w:w="2597" w:type="dxa"/>
          </w:tcPr>
          <w:p w14:paraId="32D4EC83" w14:textId="77777777" w:rsidR="0031547B" w:rsidRDefault="00570C5F">
            <w:pPr>
              <w:pStyle w:val="TableParagraph"/>
              <w:spacing w:before="57"/>
              <w:ind w:left="105"/>
            </w:pPr>
            <w:r>
              <w:t>Weekly</w:t>
            </w:r>
          </w:p>
        </w:tc>
        <w:tc>
          <w:tcPr>
            <w:tcW w:w="2244" w:type="dxa"/>
          </w:tcPr>
          <w:p w14:paraId="2D82224D" w14:textId="77777777" w:rsidR="0031547B" w:rsidRDefault="00570C5F">
            <w:pPr>
              <w:pStyle w:val="TableParagraph"/>
              <w:spacing w:before="57" w:line="360" w:lineRule="auto"/>
              <w:ind w:left="105" w:right="311"/>
              <w:rPr>
                <w:rFonts w:ascii="Arial"/>
                <w:i/>
              </w:rPr>
            </w:pPr>
            <w:r>
              <w:t>Venue determined</w:t>
            </w:r>
            <w:r>
              <w:rPr>
                <w:spacing w:val="-59"/>
              </w:rPr>
              <w:t xml:space="preserve"> </w:t>
            </w:r>
            <w:r>
              <w:t xml:space="preserve">by the </w:t>
            </w:r>
            <w:r>
              <w:rPr>
                <w:rFonts w:ascii="Arial"/>
                <w:i/>
              </w:rPr>
              <w:t>Project</w:t>
            </w:r>
            <w:r>
              <w:rPr>
                <w:rFonts w:ascii="Arial"/>
                <w:i/>
                <w:spacing w:val="1"/>
              </w:rPr>
              <w:t xml:space="preserve"> </w:t>
            </w:r>
            <w:r>
              <w:rPr>
                <w:rFonts w:ascii="Arial"/>
                <w:i/>
              </w:rPr>
              <w:t>Manager</w:t>
            </w:r>
          </w:p>
        </w:tc>
        <w:tc>
          <w:tcPr>
            <w:tcW w:w="2266" w:type="dxa"/>
          </w:tcPr>
          <w:p w14:paraId="746AAD1A" w14:textId="77777777" w:rsidR="0031547B" w:rsidRDefault="00570C5F">
            <w:pPr>
              <w:pStyle w:val="TableParagraph"/>
              <w:spacing w:before="57" w:line="360" w:lineRule="auto"/>
              <w:ind w:left="108" w:right="1039"/>
            </w:pPr>
            <w:r>
              <w:rPr>
                <w:rFonts w:ascii="Arial"/>
                <w:i/>
              </w:rPr>
              <w:t>Employer,</w:t>
            </w:r>
            <w:r>
              <w:rPr>
                <w:rFonts w:ascii="Arial"/>
                <w:i/>
                <w:spacing w:val="1"/>
              </w:rPr>
              <w:t xml:space="preserve"> </w:t>
            </w:r>
            <w:r>
              <w:rPr>
                <w:rFonts w:ascii="Arial"/>
                <w:i/>
              </w:rPr>
              <w:t>Contractor</w:t>
            </w:r>
            <w:r>
              <w:t>,</w:t>
            </w:r>
          </w:p>
          <w:p w14:paraId="3B7FA313" w14:textId="77777777" w:rsidR="0031547B" w:rsidRDefault="00570C5F">
            <w:pPr>
              <w:pStyle w:val="TableParagraph"/>
              <w:ind w:left="108"/>
            </w:pPr>
            <w:r>
              <w:t>Supervisor</w:t>
            </w:r>
          </w:p>
          <w:p w14:paraId="2A9FE7A5" w14:textId="77777777" w:rsidR="0031547B" w:rsidRDefault="00570C5F">
            <w:pPr>
              <w:pStyle w:val="TableParagraph"/>
              <w:spacing w:before="126" w:line="360" w:lineRule="auto"/>
              <w:ind w:left="108" w:right="154"/>
              <w:rPr>
                <w:rFonts w:ascii="Arial"/>
                <w:i/>
              </w:rPr>
            </w:pPr>
            <w:r>
              <w:t>as determined by</w:t>
            </w:r>
            <w:r>
              <w:rPr>
                <w:spacing w:val="1"/>
              </w:rPr>
              <w:t xml:space="preserve"> </w:t>
            </w:r>
            <w:r>
              <w:t>the</w:t>
            </w:r>
            <w:r>
              <w:rPr>
                <w:spacing w:val="-4"/>
              </w:rPr>
              <w:t xml:space="preserve"> </w:t>
            </w:r>
            <w:r>
              <w:rPr>
                <w:rFonts w:ascii="Arial"/>
                <w:i/>
              </w:rPr>
              <w:t>Project Manager</w:t>
            </w:r>
          </w:p>
        </w:tc>
      </w:tr>
      <w:tr w:rsidR="0031547B" w14:paraId="497ED1F6" w14:textId="77777777">
        <w:trPr>
          <w:trHeight w:val="2390"/>
        </w:trPr>
        <w:tc>
          <w:tcPr>
            <w:tcW w:w="2470" w:type="dxa"/>
          </w:tcPr>
          <w:p w14:paraId="6802C41D" w14:textId="77777777" w:rsidR="0031547B" w:rsidRDefault="00570C5F">
            <w:pPr>
              <w:pStyle w:val="TableParagraph"/>
              <w:spacing w:before="57"/>
              <w:ind w:left="108"/>
            </w:pPr>
            <w:r>
              <w:t>Planning</w:t>
            </w:r>
            <w:r>
              <w:rPr>
                <w:spacing w:val="-2"/>
              </w:rPr>
              <w:t xml:space="preserve"> </w:t>
            </w:r>
            <w:r>
              <w:t>Meetings</w:t>
            </w:r>
          </w:p>
        </w:tc>
        <w:tc>
          <w:tcPr>
            <w:tcW w:w="2597" w:type="dxa"/>
          </w:tcPr>
          <w:p w14:paraId="4D2A76A2" w14:textId="77777777" w:rsidR="0031547B" w:rsidRDefault="00570C5F">
            <w:pPr>
              <w:pStyle w:val="TableParagraph"/>
              <w:spacing w:before="57"/>
              <w:ind w:left="105"/>
            </w:pPr>
            <w:r>
              <w:t>Weekly</w:t>
            </w:r>
          </w:p>
        </w:tc>
        <w:tc>
          <w:tcPr>
            <w:tcW w:w="2244" w:type="dxa"/>
          </w:tcPr>
          <w:p w14:paraId="7116067B" w14:textId="77777777" w:rsidR="0031547B" w:rsidRDefault="00570C5F">
            <w:pPr>
              <w:pStyle w:val="TableParagraph"/>
              <w:spacing w:before="57" w:line="360" w:lineRule="auto"/>
              <w:ind w:left="105" w:right="311"/>
              <w:rPr>
                <w:rFonts w:ascii="Arial"/>
                <w:i/>
              </w:rPr>
            </w:pPr>
            <w:r>
              <w:t>Venue determined</w:t>
            </w:r>
            <w:r>
              <w:rPr>
                <w:spacing w:val="-59"/>
              </w:rPr>
              <w:t xml:space="preserve"> </w:t>
            </w:r>
            <w:r>
              <w:t xml:space="preserve">by the </w:t>
            </w:r>
            <w:r>
              <w:rPr>
                <w:rFonts w:ascii="Arial"/>
                <w:i/>
              </w:rPr>
              <w:t>Project</w:t>
            </w:r>
            <w:r>
              <w:rPr>
                <w:rFonts w:ascii="Arial"/>
                <w:i/>
                <w:spacing w:val="1"/>
              </w:rPr>
              <w:t xml:space="preserve"> </w:t>
            </w:r>
            <w:r>
              <w:rPr>
                <w:rFonts w:ascii="Arial"/>
                <w:i/>
              </w:rPr>
              <w:t>Manager</w:t>
            </w:r>
          </w:p>
        </w:tc>
        <w:tc>
          <w:tcPr>
            <w:tcW w:w="2266" w:type="dxa"/>
          </w:tcPr>
          <w:p w14:paraId="75039085" w14:textId="77777777" w:rsidR="0031547B" w:rsidRDefault="00570C5F">
            <w:pPr>
              <w:pStyle w:val="TableParagraph"/>
              <w:spacing w:before="57" w:line="360" w:lineRule="auto"/>
              <w:ind w:left="108" w:right="235"/>
            </w:pPr>
            <w:r>
              <w:rPr>
                <w:rFonts w:ascii="Arial"/>
                <w:i/>
              </w:rPr>
              <w:t>Employer</w:t>
            </w:r>
            <w:r>
              <w:t>,</w:t>
            </w:r>
            <w:r>
              <w:rPr>
                <w:spacing w:val="1"/>
              </w:rPr>
              <w:t xml:space="preserve"> </w:t>
            </w:r>
            <w:r>
              <w:rPr>
                <w:rFonts w:ascii="Arial"/>
                <w:i/>
              </w:rPr>
              <w:t>Contractor</w:t>
            </w:r>
            <w:r>
              <w:t>,</w:t>
            </w:r>
            <w:r>
              <w:rPr>
                <w:spacing w:val="1"/>
              </w:rPr>
              <w:t xml:space="preserve"> </w:t>
            </w:r>
            <w:r>
              <w:t>Supervisor,</w:t>
            </w:r>
            <w:r>
              <w:rPr>
                <w:spacing w:val="1"/>
              </w:rPr>
              <w:t xml:space="preserve"> </w:t>
            </w:r>
            <w:r>
              <w:t>Planner and Others</w:t>
            </w:r>
            <w:r>
              <w:rPr>
                <w:spacing w:val="-59"/>
              </w:rPr>
              <w:t xml:space="preserve"> </w:t>
            </w:r>
            <w:r>
              <w:t>as</w:t>
            </w:r>
            <w:r>
              <w:rPr>
                <w:spacing w:val="-1"/>
              </w:rPr>
              <w:t xml:space="preserve"> </w:t>
            </w:r>
            <w:r>
              <w:t>determined</w:t>
            </w:r>
            <w:r>
              <w:rPr>
                <w:spacing w:val="-2"/>
              </w:rPr>
              <w:t xml:space="preserve"> </w:t>
            </w:r>
            <w:r>
              <w:t>by</w:t>
            </w:r>
          </w:p>
          <w:p w14:paraId="24CC37A1" w14:textId="77777777" w:rsidR="0031547B" w:rsidRDefault="00570C5F">
            <w:pPr>
              <w:pStyle w:val="TableParagraph"/>
              <w:spacing w:before="2"/>
              <w:ind w:left="108"/>
              <w:rPr>
                <w:rFonts w:ascii="Arial"/>
                <w:i/>
              </w:rPr>
            </w:pPr>
            <w:r>
              <w:t>the</w:t>
            </w:r>
            <w:r>
              <w:rPr>
                <w:spacing w:val="-2"/>
              </w:rPr>
              <w:t xml:space="preserve"> </w:t>
            </w:r>
            <w:r>
              <w:rPr>
                <w:rFonts w:ascii="Arial"/>
                <w:i/>
              </w:rPr>
              <w:t>Project</w:t>
            </w:r>
            <w:r>
              <w:rPr>
                <w:rFonts w:ascii="Arial"/>
                <w:i/>
                <w:spacing w:val="1"/>
              </w:rPr>
              <w:t xml:space="preserve"> </w:t>
            </w:r>
            <w:r>
              <w:rPr>
                <w:rFonts w:ascii="Arial"/>
                <w:i/>
              </w:rPr>
              <w:t>Manager</w:t>
            </w:r>
          </w:p>
        </w:tc>
      </w:tr>
      <w:tr w:rsidR="0031547B" w14:paraId="3A9B67EE" w14:textId="77777777">
        <w:trPr>
          <w:trHeight w:val="2392"/>
        </w:trPr>
        <w:tc>
          <w:tcPr>
            <w:tcW w:w="2470" w:type="dxa"/>
          </w:tcPr>
          <w:p w14:paraId="2149A63B" w14:textId="77777777" w:rsidR="0031547B" w:rsidRDefault="00570C5F">
            <w:pPr>
              <w:pStyle w:val="TableParagraph"/>
              <w:tabs>
                <w:tab w:val="left" w:pos="1468"/>
              </w:tabs>
              <w:spacing w:before="57" w:line="360" w:lineRule="auto"/>
              <w:ind w:left="108" w:right="93"/>
            </w:pPr>
            <w:r>
              <w:t>Integration</w:t>
            </w:r>
            <w:r>
              <w:tab/>
            </w:r>
            <w:r>
              <w:rPr>
                <w:spacing w:val="-1"/>
              </w:rPr>
              <w:t>meetings</w:t>
            </w:r>
            <w:r>
              <w:rPr>
                <w:spacing w:val="-59"/>
              </w:rPr>
              <w:t xml:space="preserve"> </w:t>
            </w:r>
            <w:r>
              <w:t>with</w:t>
            </w:r>
            <w:r>
              <w:rPr>
                <w:spacing w:val="-1"/>
              </w:rPr>
              <w:t xml:space="preserve"> </w:t>
            </w:r>
            <w:r>
              <w:t>Others</w:t>
            </w:r>
          </w:p>
        </w:tc>
        <w:tc>
          <w:tcPr>
            <w:tcW w:w="2597" w:type="dxa"/>
          </w:tcPr>
          <w:p w14:paraId="217AF370" w14:textId="77777777" w:rsidR="0031547B" w:rsidRDefault="00570C5F">
            <w:pPr>
              <w:pStyle w:val="TableParagraph"/>
              <w:spacing w:before="57"/>
              <w:ind w:left="105"/>
            </w:pPr>
            <w:r>
              <w:t>Weekly</w:t>
            </w:r>
          </w:p>
        </w:tc>
        <w:tc>
          <w:tcPr>
            <w:tcW w:w="2244" w:type="dxa"/>
          </w:tcPr>
          <w:p w14:paraId="04D9C68A" w14:textId="77777777" w:rsidR="0031547B" w:rsidRDefault="00570C5F">
            <w:pPr>
              <w:pStyle w:val="TableParagraph"/>
              <w:spacing w:before="57" w:line="360" w:lineRule="auto"/>
              <w:ind w:left="105" w:right="311"/>
              <w:rPr>
                <w:rFonts w:ascii="Arial"/>
                <w:i/>
              </w:rPr>
            </w:pPr>
            <w:r>
              <w:t>Venue determined</w:t>
            </w:r>
            <w:r>
              <w:rPr>
                <w:spacing w:val="-59"/>
              </w:rPr>
              <w:t xml:space="preserve"> </w:t>
            </w:r>
            <w:r>
              <w:t xml:space="preserve">by the </w:t>
            </w:r>
            <w:r>
              <w:rPr>
                <w:rFonts w:ascii="Arial"/>
                <w:i/>
              </w:rPr>
              <w:t>Project</w:t>
            </w:r>
            <w:r>
              <w:rPr>
                <w:rFonts w:ascii="Arial"/>
                <w:i/>
                <w:spacing w:val="1"/>
              </w:rPr>
              <w:t xml:space="preserve"> </w:t>
            </w:r>
            <w:r>
              <w:rPr>
                <w:rFonts w:ascii="Arial"/>
                <w:i/>
              </w:rPr>
              <w:t>Manager</w:t>
            </w:r>
          </w:p>
        </w:tc>
        <w:tc>
          <w:tcPr>
            <w:tcW w:w="2266" w:type="dxa"/>
          </w:tcPr>
          <w:p w14:paraId="31A24E1C" w14:textId="77777777" w:rsidR="0031547B" w:rsidRDefault="00570C5F">
            <w:pPr>
              <w:pStyle w:val="TableParagraph"/>
              <w:spacing w:before="57" w:line="360" w:lineRule="auto"/>
              <w:ind w:left="108" w:right="125"/>
              <w:rPr>
                <w:rFonts w:ascii="Arial"/>
                <w:i/>
              </w:rPr>
            </w:pPr>
            <w:r>
              <w:rPr>
                <w:rFonts w:ascii="Arial"/>
                <w:i/>
              </w:rPr>
              <w:t>Employer,</w:t>
            </w:r>
            <w:r>
              <w:rPr>
                <w:rFonts w:ascii="Arial"/>
                <w:i/>
                <w:spacing w:val="1"/>
              </w:rPr>
              <w:t xml:space="preserve"> </w:t>
            </w:r>
            <w:r>
              <w:rPr>
                <w:rFonts w:ascii="Arial"/>
                <w:i/>
              </w:rPr>
              <w:t>Contractor</w:t>
            </w:r>
            <w:r>
              <w:t>,</w:t>
            </w:r>
            <w:r>
              <w:rPr>
                <w:spacing w:val="1"/>
              </w:rPr>
              <w:t xml:space="preserve"> </w:t>
            </w:r>
            <w:r>
              <w:rPr>
                <w:rFonts w:ascii="Arial"/>
                <w:i/>
              </w:rPr>
              <w:t>Supervisor,</w:t>
            </w:r>
            <w:r>
              <w:rPr>
                <w:rFonts w:ascii="Arial"/>
                <w:i/>
                <w:spacing w:val="1"/>
              </w:rPr>
              <w:t xml:space="preserve"> </w:t>
            </w:r>
            <w:r>
              <w:t>Planners and Others</w:t>
            </w:r>
            <w:r>
              <w:rPr>
                <w:spacing w:val="-59"/>
              </w:rPr>
              <w:t xml:space="preserve"> </w:t>
            </w:r>
            <w:r>
              <w:t>as</w:t>
            </w:r>
            <w:r>
              <w:rPr>
                <w:spacing w:val="15"/>
              </w:rPr>
              <w:t xml:space="preserve"> </w:t>
            </w:r>
            <w:r>
              <w:t>determined</w:t>
            </w:r>
            <w:r>
              <w:rPr>
                <w:spacing w:val="14"/>
              </w:rPr>
              <w:t xml:space="preserve"> </w:t>
            </w:r>
            <w:r>
              <w:t>by</w:t>
            </w:r>
            <w:r>
              <w:rPr>
                <w:spacing w:val="1"/>
              </w:rPr>
              <w:t xml:space="preserve"> </w:t>
            </w:r>
            <w:r>
              <w:t>the</w:t>
            </w:r>
            <w:r>
              <w:rPr>
                <w:spacing w:val="-2"/>
              </w:rPr>
              <w:t xml:space="preserve"> </w:t>
            </w:r>
            <w:r>
              <w:rPr>
                <w:rFonts w:ascii="Arial"/>
                <w:i/>
              </w:rPr>
              <w:t>Project</w:t>
            </w:r>
            <w:r>
              <w:rPr>
                <w:rFonts w:ascii="Arial"/>
                <w:i/>
                <w:spacing w:val="1"/>
              </w:rPr>
              <w:t xml:space="preserve"> </w:t>
            </w:r>
            <w:r>
              <w:rPr>
                <w:rFonts w:ascii="Arial"/>
                <w:i/>
              </w:rPr>
              <w:t>Manager</w:t>
            </w:r>
          </w:p>
        </w:tc>
      </w:tr>
      <w:tr w:rsidR="0031547B" w14:paraId="6F9856BD" w14:textId="77777777">
        <w:trPr>
          <w:trHeight w:val="2769"/>
        </w:trPr>
        <w:tc>
          <w:tcPr>
            <w:tcW w:w="2470" w:type="dxa"/>
          </w:tcPr>
          <w:p w14:paraId="76EEF48B" w14:textId="77777777" w:rsidR="0031547B" w:rsidRDefault="00570C5F">
            <w:pPr>
              <w:pStyle w:val="TableParagraph"/>
              <w:spacing w:before="57"/>
              <w:ind w:left="108"/>
            </w:pPr>
            <w:r>
              <w:t>Safety</w:t>
            </w:r>
            <w:r>
              <w:rPr>
                <w:spacing w:val="-3"/>
              </w:rPr>
              <w:t xml:space="preserve"> </w:t>
            </w:r>
            <w:r>
              <w:t>Meetings</w:t>
            </w:r>
          </w:p>
        </w:tc>
        <w:tc>
          <w:tcPr>
            <w:tcW w:w="2597" w:type="dxa"/>
          </w:tcPr>
          <w:p w14:paraId="48286597" w14:textId="77777777" w:rsidR="0031547B" w:rsidRDefault="00570C5F">
            <w:pPr>
              <w:pStyle w:val="TableParagraph"/>
              <w:spacing w:before="57"/>
              <w:ind w:left="105"/>
            </w:pPr>
            <w:r>
              <w:t>Monthly</w:t>
            </w:r>
          </w:p>
        </w:tc>
        <w:tc>
          <w:tcPr>
            <w:tcW w:w="2244" w:type="dxa"/>
          </w:tcPr>
          <w:p w14:paraId="50CE3DAD" w14:textId="77777777" w:rsidR="0031547B" w:rsidRDefault="00570C5F">
            <w:pPr>
              <w:pStyle w:val="TableParagraph"/>
              <w:spacing w:before="57" w:line="360" w:lineRule="auto"/>
              <w:ind w:left="105" w:right="311"/>
              <w:rPr>
                <w:rFonts w:ascii="Arial"/>
                <w:i/>
              </w:rPr>
            </w:pPr>
            <w:r>
              <w:t>Venue determined</w:t>
            </w:r>
            <w:r>
              <w:rPr>
                <w:spacing w:val="-59"/>
              </w:rPr>
              <w:t xml:space="preserve"> </w:t>
            </w:r>
            <w:r>
              <w:t xml:space="preserve">by the </w:t>
            </w:r>
            <w:r>
              <w:rPr>
                <w:rFonts w:ascii="Arial"/>
                <w:i/>
              </w:rPr>
              <w:t>Project</w:t>
            </w:r>
            <w:r>
              <w:rPr>
                <w:rFonts w:ascii="Arial"/>
                <w:i/>
                <w:spacing w:val="1"/>
              </w:rPr>
              <w:t xml:space="preserve"> </w:t>
            </w:r>
            <w:r>
              <w:rPr>
                <w:rFonts w:ascii="Arial"/>
                <w:i/>
              </w:rPr>
              <w:t>Manager</w:t>
            </w:r>
          </w:p>
        </w:tc>
        <w:tc>
          <w:tcPr>
            <w:tcW w:w="2266" w:type="dxa"/>
          </w:tcPr>
          <w:p w14:paraId="1320FE4D" w14:textId="77777777" w:rsidR="0031547B" w:rsidRDefault="00570C5F">
            <w:pPr>
              <w:pStyle w:val="TableParagraph"/>
              <w:spacing w:before="57" w:line="360" w:lineRule="auto"/>
              <w:ind w:left="108" w:right="1039"/>
              <w:rPr>
                <w:rFonts w:ascii="Arial"/>
                <w:i/>
              </w:rPr>
            </w:pPr>
            <w:r>
              <w:rPr>
                <w:rFonts w:ascii="Arial"/>
                <w:i/>
              </w:rPr>
              <w:t>Employer,</w:t>
            </w:r>
            <w:r>
              <w:rPr>
                <w:rFonts w:ascii="Arial"/>
                <w:i/>
                <w:spacing w:val="1"/>
              </w:rPr>
              <w:t xml:space="preserve"> </w:t>
            </w:r>
            <w:r>
              <w:rPr>
                <w:rFonts w:ascii="Arial"/>
                <w:i/>
              </w:rPr>
              <w:t>Contractor,</w:t>
            </w:r>
            <w:r>
              <w:rPr>
                <w:rFonts w:ascii="Arial"/>
                <w:i/>
                <w:spacing w:val="-60"/>
              </w:rPr>
              <w:t xml:space="preserve"> </w:t>
            </w:r>
            <w:r>
              <w:rPr>
                <w:rFonts w:ascii="Arial"/>
                <w:i/>
              </w:rPr>
              <w:t>Supervisor</w:t>
            </w:r>
          </w:p>
          <w:p w14:paraId="73C88B63" w14:textId="77777777" w:rsidR="0031547B" w:rsidRDefault="00570C5F">
            <w:pPr>
              <w:pStyle w:val="TableParagraph"/>
              <w:spacing w:line="360" w:lineRule="auto"/>
              <w:ind w:left="108" w:right="257"/>
              <w:rPr>
                <w:rFonts w:ascii="Arial"/>
                <w:i/>
              </w:rPr>
            </w:pPr>
            <w:r>
              <w:t>Safety Officers and</w:t>
            </w:r>
            <w:r>
              <w:rPr>
                <w:spacing w:val="-59"/>
              </w:rPr>
              <w:t xml:space="preserve"> </w:t>
            </w:r>
            <w:r>
              <w:t>Others as</w:t>
            </w:r>
            <w:r>
              <w:rPr>
                <w:spacing w:val="1"/>
              </w:rPr>
              <w:t xml:space="preserve"> </w:t>
            </w:r>
            <w:r>
              <w:t>determined by the</w:t>
            </w:r>
            <w:r>
              <w:rPr>
                <w:spacing w:val="1"/>
              </w:rPr>
              <w:t xml:space="preserve"> </w:t>
            </w:r>
            <w:r>
              <w:rPr>
                <w:rFonts w:ascii="Arial"/>
                <w:i/>
              </w:rPr>
              <w:t>Project Manager</w:t>
            </w:r>
          </w:p>
        </w:tc>
      </w:tr>
      <w:tr w:rsidR="0031547B" w14:paraId="7991FB0F" w14:textId="77777777">
        <w:trPr>
          <w:trHeight w:val="2772"/>
        </w:trPr>
        <w:tc>
          <w:tcPr>
            <w:tcW w:w="2470" w:type="dxa"/>
          </w:tcPr>
          <w:p w14:paraId="42448194" w14:textId="77777777" w:rsidR="0031547B" w:rsidRDefault="00570C5F">
            <w:pPr>
              <w:pStyle w:val="TableParagraph"/>
              <w:spacing w:before="57" w:line="360" w:lineRule="auto"/>
              <w:ind w:left="108" w:right="254"/>
            </w:pPr>
            <w:r>
              <w:t>Environmental</w:t>
            </w:r>
            <w:r>
              <w:rPr>
                <w:spacing w:val="1"/>
              </w:rPr>
              <w:t xml:space="preserve"> </w:t>
            </w:r>
            <w:r>
              <w:t>Contractors</w:t>
            </w:r>
            <w:r>
              <w:rPr>
                <w:spacing w:val="-13"/>
              </w:rPr>
              <w:t xml:space="preserve"> </w:t>
            </w:r>
            <w:r>
              <w:t>Meetings</w:t>
            </w:r>
          </w:p>
        </w:tc>
        <w:tc>
          <w:tcPr>
            <w:tcW w:w="2597" w:type="dxa"/>
          </w:tcPr>
          <w:p w14:paraId="592BDA6A" w14:textId="77777777" w:rsidR="0031547B" w:rsidRDefault="00570C5F">
            <w:pPr>
              <w:pStyle w:val="TableParagraph"/>
              <w:spacing w:before="57"/>
              <w:ind w:left="105"/>
            </w:pPr>
            <w:r>
              <w:t>Monthly</w:t>
            </w:r>
          </w:p>
        </w:tc>
        <w:tc>
          <w:tcPr>
            <w:tcW w:w="2244" w:type="dxa"/>
          </w:tcPr>
          <w:p w14:paraId="0266F193" w14:textId="77777777" w:rsidR="0031547B" w:rsidRDefault="00570C5F">
            <w:pPr>
              <w:pStyle w:val="TableParagraph"/>
              <w:spacing w:before="57" w:line="360" w:lineRule="auto"/>
              <w:ind w:left="105" w:right="311"/>
            </w:pPr>
            <w:r>
              <w:t>Venue determined</w:t>
            </w:r>
            <w:r>
              <w:rPr>
                <w:spacing w:val="-59"/>
              </w:rPr>
              <w:t xml:space="preserve"> </w:t>
            </w:r>
            <w:r>
              <w:t>by the Project</w:t>
            </w:r>
            <w:r>
              <w:rPr>
                <w:spacing w:val="1"/>
              </w:rPr>
              <w:t xml:space="preserve"> </w:t>
            </w:r>
            <w:r>
              <w:t>Manager</w:t>
            </w:r>
          </w:p>
        </w:tc>
        <w:tc>
          <w:tcPr>
            <w:tcW w:w="2266" w:type="dxa"/>
          </w:tcPr>
          <w:p w14:paraId="424E3871" w14:textId="77777777" w:rsidR="0031547B" w:rsidRDefault="00570C5F">
            <w:pPr>
              <w:pStyle w:val="TableParagraph"/>
              <w:spacing w:before="57" w:line="360" w:lineRule="auto"/>
              <w:ind w:left="108" w:right="1039"/>
              <w:rPr>
                <w:rFonts w:ascii="Arial"/>
                <w:i/>
              </w:rPr>
            </w:pPr>
            <w:r>
              <w:rPr>
                <w:rFonts w:ascii="Arial"/>
                <w:i/>
              </w:rPr>
              <w:t>Employer,</w:t>
            </w:r>
            <w:r>
              <w:rPr>
                <w:rFonts w:ascii="Arial"/>
                <w:i/>
                <w:spacing w:val="1"/>
              </w:rPr>
              <w:t xml:space="preserve"> </w:t>
            </w:r>
            <w:r>
              <w:rPr>
                <w:rFonts w:ascii="Arial"/>
                <w:i/>
              </w:rPr>
              <w:t>Contractor,</w:t>
            </w:r>
            <w:r>
              <w:rPr>
                <w:rFonts w:ascii="Arial"/>
                <w:i/>
                <w:spacing w:val="-60"/>
              </w:rPr>
              <w:t xml:space="preserve"> </w:t>
            </w:r>
            <w:r>
              <w:rPr>
                <w:rFonts w:ascii="Arial"/>
                <w:i/>
              </w:rPr>
              <w:t>Supervisor</w:t>
            </w:r>
          </w:p>
          <w:p w14:paraId="4DD82F0E" w14:textId="77777777" w:rsidR="0031547B" w:rsidRDefault="00570C5F">
            <w:pPr>
              <w:pStyle w:val="TableParagraph"/>
              <w:spacing w:line="360" w:lineRule="auto"/>
              <w:ind w:left="108" w:right="257"/>
              <w:rPr>
                <w:rFonts w:ascii="Arial"/>
                <w:i/>
              </w:rPr>
            </w:pPr>
            <w:r>
              <w:rPr>
                <w:rFonts w:ascii="Arial"/>
                <w:i/>
              </w:rPr>
              <w:t>Safety Officers and</w:t>
            </w:r>
            <w:r>
              <w:rPr>
                <w:rFonts w:ascii="Arial"/>
                <w:i/>
                <w:spacing w:val="-59"/>
              </w:rPr>
              <w:t xml:space="preserve"> </w:t>
            </w:r>
            <w:r>
              <w:rPr>
                <w:rFonts w:ascii="Arial"/>
                <w:i/>
              </w:rPr>
              <w:t>Others as</w:t>
            </w:r>
            <w:r>
              <w:rPr>
                <w:rFonts w:ascii="Arial"/>
                <w:i/>
                <w:spacing w:val="1"/>
              </w:rPr>
              <w:t xml:space="preserve"> </w:t>
            </w:r>
            <w:r>
              <w:rPr>
                <w:rFonts w:ascii="Arial"/>
                <w:i/>
              </w:rPr>
              <w:t>determined by the</w:t>
            </w:r>
            <w:r>
              <w:rPr>
                <w:rFonts w:ascii="Arial"/>
                <w:i/>
                <w:spacing w:val="1"/>
              </w:rPr>
              <w:t xml:space="preserve"> </w:t>
            </w:r>
            <w:r>
              <w:rPr>
                <w:rFonts w:ascii="Arial"/>
                <w:i/>
              </w:rPr>
              <w:t>Project Manager</w:t>
            </w:r>
          </w:p>
        </w:tc>
      </w:tr>
    </w:tbl>
    <w:p w14:paraId="70595985" w14:textId="77777777" w:rsidR="0031547B" w:rsidRDefault="0031547B">
      <w:pPr>
        <w:spacing w:line="360" w:lineRule="auto"/>
        <w:rPr>
          <w:rFonts w:ascii="Arial"/>
        </w:rPr>
        <w:sectPr w:rsidR="0031547B">
          <w:pgSz w:w="11910" w:h="16840"/>
          <w:pgMar w:top="1320" w:right="260" w:bottom="880" w:left="60" w:header="714" w:footer="694" w:gutter="0"/>
          <w:cols w:space="720"/>
        </w:sectPr>
      </w:pPr>
    </w:p>
    <w:p w14:paraId="2ECC32E3" w14:textId="77777777" w:rsidR="0031547B" w:rsidRDefault="00570C5F">
      <w:pPr>
        <w:pStyle w:val="ListParagraph"/>
        <w:numPr>
          <w:ilvl w:val="1"/>
          <w:numId w:val="89"/>
        </w:numPr>
        <w:tabs>
          <w:tab w:val="left" w:pos="1710"/>
        </w:tabs>
        <w:spacing w:before="91"/>
        <w:ind w:hanging="431"/>
        <w:rPr>
          <w:rFonts w:ascii="Arial"/>
          <w:b/>
        </w:rPr>
      </w:pPr>
      <w:r>
        <w:rPr>
          <w:rFonts w:ascii="Arial"/>
          <w:b/>
        </w:rPr>
        <w:lastRenderedPageBreak/>
        <w:t>Documentation</w:t>
      </w:r>
      <w:r>
        <w:rPr>
          <w:rFonts w:ascii="Arial"/>
          <w:b/>
          <w:spacing w:val="-4"/>
        </w:rPr>
        <w:t xml:space="preserve"> </w:t>
      </w:r>
      <w:r>
        <w:rPr>
          <w:rFonts w:ascii="Arial"/>
          <w:b/>
        </w:rPr>
        <w:t>Management</w:t>
      </w:r>
    </w:p>
    <w:p w14:paraId="6AC8F3C5" w14:textId="77777777" w:rsidR="0031547B" w:rsidRDefault="0031547B">
      <w:pPr>
        <w:pStyle w:val="BodyText"/>
        <w:rPr>
          <w:rFonts w:ascii="Arial"/>
          <w:b/>
          <w:sz w:val="24"/>
        </w:rPr>
      </w:pPr>
    </w:p>
    <w:p w14:paraId="3A3CCD72" w14:textId="77777777" w:rsidR="0031547B" w:rsidRDefault="0031547B">
      <w:pPr>
        <w:pStyle w:val="BodyText"/>
        <w:spacing w:before="11"/>
        <w:rPr>
          <w:rFonts w:ascii="Arial"/>
          <w:b/>
          <w:sz w:val="18"/>
        </w:rPr>
      </w:pPr>
    </w:p>
    <w:p w14:paraId="49A25213" w14:textId="77777777" w:rsidR="0031547B" w:rsidRDefault="00570C5F">
      <w:pPr>
        <w:pStyle w:val="BodyText"/>
        <w:ind w:left="1217" w:right="1732"/>
      </w:pPr>
      <w:r>
        <w:t xml:space="preserve">The </w:t>
      </w:r>
      <w:r>
        <w:rPr>
          <w:rFonts w:ascii="Arial"/>
          <w:i/>
        </w:rPr>
        <w:t xml:space="preserve">Contractor </w:t>
      </w:r>
      <w:r>
        <w:t>complies with the requirements of the Project Documentation Deliverable</w:t>
      </w:r>
      <w:r>
        <w:rPr>
          <w:spacing w:val="-59"/>
        </w:rPr>
        <w:t xml:space="preserve"> </w:t>
      </w:r>
      <w:r>
        <w:t>Requirement</w:t>
      </w:r>
      <w:r>
        <w:rPr>
          <w:spacing w:val="-3"/>
        </w:rPr>
        <w:t xml:space="preserve"> </w:t>
      </w:r>
      <w:r>
        <w:t>specification</w:t>
      </w:r>
      <w:r>
        <w:rPr>
          <w:spacing w:val="-1"/>
        </w:rPr>
        <w:t xml:space="preserve"> </w:t>
      </w:r>
      <w:r>
        <w:t>referenced</w:t>
      </w:r>
      <w:r>
        <w:rPr>
          <w:spacing w:val="-5"/>
        </w:rPr>
        <w:t xml:space="preserve"> </w:t>
      </w:r>
      <w:r>
        <w:t>in</w:t>
      </w:r>
      <w:r>
        <w:rPr>
          <w:spacing w:val="-3"/>
        </w:rPr>
        <w:t xml:space="preserve"> </w:t>
      </w:r>
      <w:r>
        <w:t>the</w:t>
      </w:r>
      <w:r>
        <w:rPr>
          <w:spacing w:val="-3"/>
        </w:rPr>
        <w:t xml:space="preserve"> </w:t>
      </w:r>
      <w:r>
        <w:t>Works</w:t>
      </w:r>
      <w:r>
        <w:rPr>
          <w:spacing w:val="-1"/>
        </w:rPr>
        <w:t xml:space="preserve"> </w:t>
      </w:r>
      <w:r>
        <w:t>Information</w:t>
      </w:r>
      <w:r>
        <w:rPr>
          <w:spacing w:val="-3"/>
        </w:rPr>
        <w:t xml:space="preserve"> </w:t>
      </w:r>
      <w:r>
        <w:t>and</w:t>
      </w:r>
      <w:r>
        <w:rPr>
          <w:spacing w:val="-2"/>
        </w:rPr>
        <w:t xml:space="preserve"> </w:t>
      </w:r>
      <w:r>
        <w:t>stipulated</w:t>
      </w:r>
      <w:r>
        <w:rPr>
          <w:spacing w:val="-1"/>
        </w:rPr>
        <w:t xml:space="preserve"> </w:t>
      </w:r>
      <w:r>
        <w:t>as</w:t>
      </w:r>
      <w:r>
        <w:rPr>
          <w:spacing w:val="-3"/>
        </w:rPr>
        <w:t xml:space="preserve"> </w:t>
      </w:r>
      <w:r>
        <w:t>follows:</w:t>
      </w:r>
    </w:p>
    <w:p w14:paraId="73337D90" w14:textId="77777777" w:rsidR="0031547B" w:rsidRDefault="0031547B">
      <w:pPr>
        <w:pStyle w:val="BodyText"/>
        <w:spacing w:before="1" w:after="1"/>
      </w:pPr>
    </w:p>
    <w:tbl>
      <w:tblPr>
        <w:tblW w:w="0" w:type="auto"/>
        <w:tblInd w:w="11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60"/>
        <w:gridCol w:w="9363"/>
      </w:tblGrid>
      <w:tr w:rsidR="0031547B" w14:paraId="512250ED" w14:textId="77777777">
        <w:trPr>
          <w:trHeight w:val="1790"/>
        </w:trPr>
        <w:tc>
          <w:tcPr>
            <w:tcW w:w="9723" w:type="dxa"/>
            <w:gridSpan w:val="2"/>
            <w:tcBorders>
              <w:bottom w:val="double" w:sz="1" w:space="0" w:color="000000"/>
            </w:tcBorders>
          </w:tcPr>
          <w:p w14:paraId="1964F546" w14:textId="77777777" w:rsidR="0031547B" w:rsidRDefault="00570C5F">
            <w:pPr>
              <w:pStyle w:val="TableParagraph"/>
              <w:spacing w:before="38" w:line="360" w:lineRule="auto"/>
              <w:ind w:left="113" w:right="98"/>
              <w:jc w:val="both"/>
            </w:pPr>
            <w:r>
              <w:rPr>
                <w:rFonts w:ascii="Arial"/>
                <w:b/>
              </w:rPr>
              <w:t xml:space="preserve">Submission: - </w:t>
            </w:r>
            <w:r>
              <w:t xml:space="preserve">All submissions to the </w:t>
            </w:r>
            <w:r>
              <w:rPr>
                <w:rFonts w:ascii="Arial"/>
                <w:i/>
              </w:rPr>
              <w:t>Employer</w:t>
            </w:r>
            <w:r>
              <w:t>, the language of all documentation is to be in</w:t>
            </w:r>
            <w:r>
              <w:rPr>
                <w:spacing w:val="1"/>
              </w:rPr>
              <w:t xml:space="preserve"> </w:t>
            </w:r>
            <w:r>
              <w:t>English. Documentation submissions must be through either email or walk-in to documentation</w:t>
            </w:r>
            <w:r>
              <w:rPr>
                <w:spacing w:val="1"/>
              </w:rPr>
              <w:t xml:space="preserve"> </w:t>
            </w:r>
            <w:r>
              <w:t>centre with CD and/or hard copies. In case submission of documentation is through email, take</w:t>
            </w:r>
            <w:r>
              <w:rPr>
                <w:spacing w:val="1"/>
              </w:rPr>
              <w:t xml:space="preserve"> </w:t>
            </w:r>
            <w:r>
              <w:t>note</w:t>
            </w:r>
            <w:r>
              <w:rPr>
                <w:spacing w:val="-1"/>
              </w:rPr>
              <w:t xml:space="preserve"> </w:t>
            </w:r>
            <w:r>
              <w:t>of</w:t>
            </w:r>
            <w:r>
              <w:rPr>
                <w:spacing w:val="-1"/>
              </w:rPr>
              <w:t xml:space="preserve"> </w:t>
            </w:r>
            <w:r>
              <w:t>the</w:t>
            </w:r>
            <w:r>
              <w:rPr>
                <w:spacing w:val="-2"/>
              </w:rPr>
              <w:t xml:space="preserve"> </w:t>
            </w:r>
            <w:r>
              <w:t>following:</w:t>
            </w:r>
          </w:p>
        </w:tc>
      </w:tr>
      <w:tr w:rsidR="0031547B" w14:paraId="39D007B8" w14:textId="77777777">
        <w:trPr>
          <w:trHeight w:val="3366"/>
        </w:trPr>
        <w:tc>
          <w:tcPr>
            <w:tcW w:w="360" w:type="dxa"/>
            <w:tcBorders>
              <w:left w:val="nil"/>
            </w:tcBorders>
          </w:tcPr>
          <w:p w14:paraId="2C876D6A" w14:textId="77777777" w:rsidR="0031547B" w:rsidRDefault="0031547B">
            <w:pPr>
              <w:pStyle w:val="TableParagraph"/>
              <w:rPr>
                <w:rFonts w:ascii="Times New Roman"/>
                <w:sz w:val="20"/>
              </w:rPr>
            </w:pPr>
          </w:p>
        </w:tc>
        <w:tc>
          <w:tcPr>
            <w:tcW w:w="9363" w:type="dxa"/>
            <w:tcBorders>
              <w:top w:val="double" w:sz="1" w:space="0" w:color="000000"/>
              <w:bottom w:val="double" w:sz="1" w:space="0" w:color="000000"/>
            </w:tcBorders>
          </w:tcPr>
          <w:p w14:paraId="627D42C3" w14:textId="77777777" w:rsidR="0031547B" w:rsidRDefault="00570C5F">
            <w:pPr>
              <w:pStyle w:val="TableParagraph"/>
              <w:numPr>
                <w:ilvl w:val="0"/>
                <w:numId w:val="88"/>
              </w:numPr>
              <w:tabs>
                <w:tab w:val="left" w:pos="472"/>
                <w:tab w:val="left" w:pos="474"/>
              </w:tabs>
              <w:spacing w:before="34" w:line="350" w:lineRule="auto"/>
              <w:ind w:right="140"/>
            </w:pPr>
            <w:r>
              <w:t>Email submissions must be directed to the proxy email and copy all recipient(s) as per the</w:t>
            </w:r>
            <w:r>
              <w:rPr>
                <w:spacing w:val="-59"/>
              </w:rPr>
              <w:t xml:space="preserve"> </w:t>
            </w:r>
            <w:r>
              <w:t>distribution</w:t>
            </w:r>
            <w:r>
              <w:rPr>
                <w:spacing w:val="-3"/>
              </w:rPr>
              <w:t xml:space="preserve"> </w:t>
            </w:r>
            <w:r>
              <w:t>matrix,</w:t>
            </w:r>
            <w:r>
              <w:rPr>
                <w:spacing w:val="-1"/>
              </w:rPr>
              <w:t xml:space="preserve"> </w:t>
            </w:r>
            <w:r>
              <w:t>which will be</w:t>
            </w:r>
            <w:r>
              <w:rPr>
                <w:spacing w:val="-1"/>
              </w:rPr>
              <w:t xml:space="preserve"> </w:t>
            </w:r>
            <w:r>
              <w:t>provided by</w:t>
            </w:r>
            <w:r>
              <w:rPr>
                <w:spacing w:val="-2"/>
              </w:rPr>
              <w:t xml:space="preserve"> </w:t>
            </w:r>
            <w:r>
              <w:t>the</w:t>
            </w:r>
            <w:r>
              <w:rPr>
                <w:spacing w:val="-2"/>
              </w:rPr>
              <w:t xml:space="preserve"> </w:t>
            </w:r>
            <w:r>
              <w:t>project</w:t>
            </w:r>
            <w:r>
              <w:rPr>
                <w:spacing w:val="-2"/>
              </w:rPr>
              <w:t xml:space="preserve"> </w:t>
            </w:r>
            <w:r>
              <w:t>manager.</w:t>
            </w:r>
          </w:p>
          <w:p w14:paraId="7A772913" w14:textId="77777777" w:rsidR="0031547B" w:rsidRDefault="00570C5F">
            <w:pPr>
              <w:pStyle w:val="TableParagraph"/>
              <w:numPr>
                <w:ilvl w:val="0"/>
                <w:numId w:val="88"/>
              </w:numPr>
              <w:tabs>
                <w:tab w:val="left" w:pos="472"/>
                <w:tab w:val="left" w:pos="474"/>
              </w:tabs>
              <w:spacing w:before="12" w:line="355" w:lineRule="auto"/>
              <w:ind w:right="191"/>
            </w:pPr>
            <w:r>
              <w:t>Use emails strictly as a channel for submitting documentation. All information required</w:t>
            </w:r>
            <w:r>
              <w:rPr>
                <w:spacing w:val="1"/>
              </w:rPr>
              <w:t xml:space="preserve"> </w:t>
            </w:r>
            <w:r>
              <w:t xml:space="preserve">and intended for use by the </w:t>
            </w:r>
            <w:r>
              <w:rPr>
                <w:rFonts w:ascii="Arial" w:hAnsi="Arial"/>
                <w:i/>
              </w:rPr>
              <w:t>Employer</w:t>
            </w:r>
            <w:r>
              <w:t>, may not be part of the body of the email, one must</w:t>
            </w:r>
            <w:r>
              <w:rPr>
                <w:spacing w:val="-59"/>
              </w:rPr>
              <w:t xml:space="preserve"> </w:t>
            </w:r>
            <w:r>
              <w:t>document</w:t>
            </w:r>
            <w:r>
              <w:rPr>
                <w:spacing w:val="-1"/>
              </w:rPr>
              <w:t xml:space="preserve"> </w:t>
            </w:r>
            <w:r>
              <w:t>it.</w:t>
            </w:r>
          </w:p>
          <w:p w14:paraId="486FAFDE" w14:textId="77777777" w:rsidR="0031547B" w:rsidRDefault="00570C5F">
            <w:pPr>
              <w:pStyle w:val="TableParagraph"/>
              <w:numPr>
                <w:ilvl w:val="0"/>
                <w:numId w:val="88"/>
              </w:numPr>
              <w:tabs>
                <w:tab w:val="left" w:pos="472"/>
                <w:tab w:val="left" w:pos="474"/>
              </w:tabs>
              <w:spacing w:before="5"/>
              <w:ind w:hanging="361"/>
            </w:pPr>
            <w:r>
              <w:t>Email</w:t>
            </w:r>
            <w:r>
              <w:rPr>
                <w:spacing w:val="-1"/>
              </w:rPr>
              <w:t xml:space="preserve"> </w:t>
            </w:r>
            <w:r>
              <w:t>must</w:t>
            </w:r>
            <w:r>
              <w:rPr>
                <w:spacing w:val="1"/>
              </w:rPr>
              <w:t xml:space="preserve"> </w:t>
            </w:r>
            <w:r>
              <w:t>not</w:t>
            </w:r>
            <w:r>
              <w:rPr>
                <w:spacing w:val="1"/>
              </w:rPr>
              <w:t xml:space="preserve"> </w:t>
            </w:r>
            <w:r>
              <w:t>be</w:t>
            </w:r>
            <w:r>
              <w:rPr>
                <w:spacing w:val="-3"/>
              </w:rPr>
              <w:t xml:space="preserve"> </w:t>
            </w:r>
            <w:r>
              <w:t>used</w:t>
            </w:r>
            <w:r>
              <w:rPr>
                <w:spacing w:val="-5"/>
              </w:rPr>
              <w:t xml:space="preserve"> </w:t>
            </w:r>
            <w:r>
              <w:t>as</w:t>
            </w:r>
            <w:r>
              <w:rPr>
                <w:spacing w:val="-1"/>
              </w:rPr>
              <w:t xml:space="preserve"> </w:t>
            </w:r>
            <w:r>
              <w:t>a</w:t>
            </w:r>
            <w:r>
              <w:rPr>
                <w:spacing w:val="-2"/>
              </w:rPr>
              <w:t xml:space="preserve"> </w:t>
            </w:r>
            <w:r>
              <w:t>transmittal,</w:t>
            </w:r>
            <w:r>
              <w:rPr>
                <w:spacing w:val="-2"/>
              </w:rPr>
              <w:t xml:space="preserve"> </w:t>
            </w:r>
            <w:r>
              <w:t>one</w:t>
            </w:r>
            <w:r>
              <w:rPr>
                <w:spacing w:val="-2"/>
              </w:rPr>
              <w:t xml:space="preserve"> </w:t>
            </w:r>
            <w:r>
              <w:t>must</w:t>
            </w:r>
            <w:r>
              <w:rPr>
                <w:spacing w:val="1"/>
              </w:rPr>
              <w:t xml:space="preserve"> </w:t>
            </w:r>
            <w:r>
              <w:t>use</w:t>
            </w:r>
            <w:r>
              <w:rPr>
                <w:spacing w:val="-3"/>
              </w:rPr>
              <w:t xml:space="preserve"> </w:t>
            </w:r>
            <w:r>
              <w:t>a</w:t>
            </w:r>
            <w:r>
              <w:rPr>
                <w:spacing w:val="-3"/>
              </w:rPr>
              <w:t xml:space="preserve"> </w:t>
            </w:r>
            <w:r>
              <w:t>transmittal</w:t>
            </w:r>
            <w:r>
              <w:rPr>
                <w:spacing w:val="-4"/>
              </w:rPr>
              <w:t xml:space="preserve"> </w:t>
            </w:r>
            <w:r>
              <w:t>template</w:t>
            </w:r>
          </w:p>
          <w:p w14:paraId="7FBABC20" w14:textId="77777777" w:rsidR="0031547B" w:rsidRDefault="00570C5F">
            <w:pPr>
              <w:pStyle w:val="TableParagraph"/>
              <w:numPr>
                <w:ilvl w:val="0"/>
                <w:numId w:val="88"/>
              </w:numPr>
              <w:tabs>
                <w:tab w:val="left" w:pos="472"/>
                <w:tab w:val="left" w:pos="474"/>
              </w:tabs>
              <w:spacing w:before="124" w:line="352" w:lineRule="auto"/>
              <w:ind w:right="266"/>
            </w:pPr>
            <w:r>
              <w:t>The email subject must always include the transmittal number, package number/contract</w:t>
            </w:r>
            <w:r>
              <w:rPr>
                <w:spacing w:val="-59"/>
              </w:rPr>
              <w:t xml:space="preserve"> </w:t>
            </w:r>
            <w:r>
              <w:t>number.</w:t>
            </w:r>
          </w:p>
        </w:tc>
      </w:tr>
      <w:tr w:rsidR="0031547B" w14:paraId="403EEE2F" w14:textId="77777777">
        <w:trPr>
          <w:trHeight w:val="4064"/>
        </w:trPr>
        <w:tc>
          <w:tcPr>
            <w:tcW w:w="9723" w:type="dxa"/>
            <w:gridSpan w:val="2"/>
            <w:tcBorders>
              <w:top w:val="nil"/>
              <w:bottom w:val="double" w:sz="1" w:space="0" w:color="000000"/>
            </w:tcBorders>
          </w:tcPr>
          <w:p w14:paraId="7CC4ED7D" w14:textId="77777777" w:rsidR="0031547B" w:rsidRDefault="00570C5F">
            <w:pPr>
              <w:pStyle w:val="TableParagraph"/>
              <w:spacing w:before="34" w:line="360" w:lineRule="auto"/>
              <w:ind w:left="113" w:right="98"/>
              <w:jc w:val="both"/>
            </w:pPr>
            <w:r>
              <w:rPr>
                <w:rFonts w:ascii="Arial" w:hAnsi="Arial"/>
                <w:b/>
              </w:rPr>
              <w:t xml:space="preserve">Large file transfer: - </w:t>
            </w:r>
            <w:r>
              <w:t>Documentation submission with the file size that exceeds the outlook</w:t>
            </w:r>
            <w:r>
              <w:rPr>
                <w:spacing w:val="1"/>
              </w:rPr>
              <w:t xml:space="preserve"> </w:t>
            </w:r>
            <w:r>
              <w:t>maximum size, contractor must submit via the Employer’s large file transfer portal, CD/DVD,</w:t>
            </w:r>
            <w:r>
              <w:rPr>
                <w:spacing w:val="1"/>
              </w:rPr>
              <w:t xml:space="preserve"> </w:t>
            </w:r>
            <w:r>
              <w:t>and/or hard drives to the Eskom Project Documentation Centre. The contractor/\vendor must</w:t>
            </w:r>
            <w:r>
              <w:rPr>
                <w:spacing w:val="1"/>
              </w:rPr>
              <w:t xml:space="preserve"> </w:t>
            </w:r>
            <w:r>
              <w:t>notify the employer in advance via email, with the transmittal note attached, to confirm the date,</w:t>
            </w:r>
            <w:r>
              <w:rPr>
                <w:spacing w:val="1"/>
              </w:rPr>
              <w:t xml:space="preserve"> </w:t>
            </w:r>
            <w:r>
              <w:t>time and method of submitting large files. Method option may be CD/DVD and/or hardrives, which</w:t>
            </w:r>
            <w:r>
              <w:rPr>
                <w:spacing w:val="-59"/>
              </w:rPr>
              <w:t xml:space="preserve"> </w:t>
            </w:r>
            <w:r>
              <w:t>is a walk into</w:t>
            </w:r>
            <w:r>
              <w:rPr>
                <w:spacing w:val="-1"/>
              </w:rPr>
              <w:t xml:space="preserve"> </w:t>
            </w:r>
            <w:r>
              <w:t>Documentation centre</w:t>
            </w:r>
            <w:r>
              <w:rPr>
                <w:spacing w:val="-1"/>
              </w:rPr>
              <w:t xml:space="preserve"> </w:t>
            </w:r>
            <w:r>
              <w:t>or</w:t>
            </w:r>
            <w:r>
              <w:rPr>
                <w:spacing w:val="1"/>
              </w:rPr>
              <w:t xml:space="preserve"> </w:t>
            </w:r>
            <w:r>
              <w:t>large</w:t>
            </w:r>
            <w:r>
              <w:rPr>
                <w:spacing w:val="-2"/>
              </w:rPr>
              <w:t xml:space="preserve"> </w:t>
            </w:r>
            <w:r>
              <w:t>file</w:t>
            </w:r>
            <w:r>
              <w:rPr>
                <w:spacing w:val="-1"/>
              </w:rPr>
              <w:t xml:space="preserve"> </w:t>
            </w:r>
            <w:r>
              <w:t>transfer</w:t>
            </w:r>
            <w:r>
              <w:rPr>
                <w:spacing w:val="-1"/>
              </w:rPr>
              <w:t xml:space="preserve"> </w:t>
            </w:r>
            <w:r>
              <w:t>portal.</w:t>
            </w:r>
          </w:p>
          <w:p w14:paraId="29D7D7D6" w14:textId="77777777" w:rsidR="0031547B" w:rsidRDefault="0031547B">
            <w:pPr>
              <w:pStyle w:val="TableParagraph"/>
              <w:spacing w:before="1"/>
              <w:rPr>
                <w:sz w:val="33"/>
              </w:rPr>
            </w:pPr>
          </w:p>
          <w:p w14:paraId="587FF74B" w14:textId="77777777" w:rsidR="0031547B" w:rsidRDefault="00570C5F">
            <w:pPr>
              <w:pStyle w:val="TableParagraph"/>
              <w:spacing w:line="360" w:lineRule="auto"/>
              <w:ind w:left="113" w:right="102"/>
              <w:jc w:val="both"/>
            </w:pPr>
            <w:r>
              <w:t>All submissions, the receiver must acknowledge by sending back a signed transmittal to the</w:t>
            </w:r>
            <w:r>
              <w:rPr>
                <w:spacing w:val="1"/>
              </w:rPr>
              <w:t xml:space="preserve"> </w:t>
            </w:r>
            <w:r>
              <w:t>sender within</w:t>
            </w:r>
            <w:r>
              <w:rPr>
                <w:spacing w:val="-2"/>
              </w:rPr>
              <w:t xml:space="preserve"> </w:t>
            </w:r>
            <w:r>
              <w:t>two working days</w:t>
            </w:r>
            <w:r>
              <w:rPr>
                <w:spacing w:val="1"/>
              </w:rPr>
              <w:t xml:space="preserve"> </w:t>
            </w:r>
            <w:r>
              <w:t>upon</w:t>
            </w:r>
            <w:r>
              <w:rPr>
                <w:spacing w:val="-2"/>
              </w:rPr>
              <w:t xml:space="preserve"> </w:t>
            </w:r>
            <w:r>
              <w:t>receipt.</w:t>
            </w:r>
          </w:p>
        </w:tc>
      </w:tr>
      <w:tr w:rsidR="0031547B" w14:paraId="688C9D49" w14:textId="77777777">
        <w:trPr>
          <w:trHeight w:val="2341"/>
        </w:trPr>
        <w:tc>
          <w:tcPr>
            <w:tcW w:w="360" w:type="dxa"/>
            <w:tcBorders>
              <w:left w:val="nil"/>
              <w:bottom w:val="nil"/>
            </w:tcBorders>
          </w:tcPr>
          <w:p w14:paraId="4944572B" w14:textId="77777777" w:rsidR="0031547B" w:rsidRDefault="0031547B">
            <w:pPr>
              <w:pStyle w:val="TableParagraph"/>
              <w:rPr>
                <w:rFonts w:ascii="Times New Roman"/>
                <w:sz w:val="20"/>
              </w:rPr>
            </w:pPr>
          </w:p>
        </w:tc>
        <w:tc>
          <w:tcPr>
            <w:tcW w:w="9363" w:type="dxa"/>
            <w:tcBorders>
              <w:top w:val="double" w:sz="1" w:space="0" w:color="000000"/>
              <w:bottom w:val="nil"/>
            </w:tcBorders>
          </w:tcPr>
          <w:p w14:paraId="5DD0DB25" w14:textId="77777777" w:rsidR="0031547B" w:rsidRDefault="00570C5F">
            <w:pPr>
              <w:pStyle w:val="TableParagraph"/>
              <w:numPr>
                <w:ilvl w:val="0"/>
                <w:numId w:val="87"/>
              </w:numPr>
              <w:tabs>
                <w:tab w:val="left" w:pos="474"/>
              </w:tabs>
              <w:spacing w:before="34" w:line="355" w:lineRule="auto"/>
              <w:ind w:right="98"/>
              <w:jc w:val="both"/>
            </w:pPr>
            <w:r>
              <w:t>Every submission must have the PDF version and the Native (Editable) version. The file</w:t>
            </w:r>
            <w:r>
              <w:rPr>
                <w:spacing w:val="1"/>
              </w:rPr>
              <w:t xml:space="preserve"> </w:t>
            </w:r>
            <w:r>
              <w:t>name for both the PDF and the Native must be the same, and as minimum contain</w:t>
            </w:r>
            <w:r>
              <w:rPr>
                <w:spacing w:val="1"/>
              </w:rPr>
              <w:t xml:space="preserve"> </w:t>
            </w:r>
            <w:r>
              <w:t>Documentation</w:t>
            </w:r>
            <w:r>
              <w:rPr>
                <w:spacing w:val="-1"/>
              </w:rPr>
              <w:t xml:space="preserve"> </w:t>
            </w:r>
            <w:r>
              <w:t>Number</w:t>
            </w:r>
            <w:r>
              <w:rPr>
                <w:spacing w:val="-1"/>
              </w:rPr>
              <w:t xml:space="preserve"> </w:t>
            </w:r>
            <w:r>
              <w:t>and revision.</w:t>
            </w:r>
          </w:p>
          <w:p w14:paraId="30740212" w14:textId="77777777" w:rsidR="0031547B" w:rsidRDefault="00570C5F">
            <w:pPr>
              <w:pStyle w:val="TableParagraph"/>
              <w:numPr>
                <w:ilvl w:val="0"/>
                <w:numId w:val="87"/>
              </w:numPr>
              <w:tabs>
                <w:tab w:val="left" w:pos="474"/>
              </w:tabs>
              <w:spacing w:before="4"/>
              <w:jc w:val="both"/>
            </w:pPr>
            <w:r>
              <w:t>One</w:t>
            </w:r>
            <w:r>
              <w:rPr>
                <w:spacing w:val="3"/>
              </w:rPr>
              <w:t xml:space="preserve"> </w:t>
            </w:r>
            <w:r>
              <w:t>must</w:t>
            </w:r>
            <w:r>
              <w:rPr>
                <w:spacing w:val="8"/>
              </w:rPr>
              <w:t xml:space="preserve"> </w:t>
            </w:r>
            <w:r>
              <w:t>list</w:t>
            </w:r>
            <w:r>
              <w:rPr>
                <w:spacing w:val="4"/>
              </w:rPr>
              <w:t xml:space="preserve"> </w:t>
            </w:r>
            <w:r>
              <w:t>all</w:t>
            </w:r>
            <w:r>
              <w:rPr>
                <w:spacing w:val="6"/>
              </w:rPr>
              <w:t xml:space="preserve"> </w:t>
            </w:r>
            <w:r>
              <w:t>items</w:t>
            </w:r>
            <w:r>
              <w:rPr>
                <w:spacing w:val="6"/>
              </w:rPr>
              <w:t xml:space="preserve"> </w:t>
            </w:r>
            <w:r>
              <w:t>intended</w:t>
            </w:r>
            <w:r>
              <w:rPr>
                <w:spacing w:val="4"/>
              </w:rPr>
              <w:t xml:space="preserve"> </w:t>
            </w:r>
            <w:r>
              <w:t>for</w:t>
            </w:r>
            <w:r>
              <w:rPr>
                <w:spacing w:val="4"/>
              </w:rPr>
              <w:t xml:space="preserve"> </w:t>
            </w:r>
            <w:r>
              <w:t>submission,</w:t>
            </w:r>
            <w:r>
              <w:rPr>
                <w:spacing w:val="8"/>
              </w:rPr>
              <w:t xml:space="preserve"> </w:t>
            </w:r>
            <w:r>
              <w:t>on</w:t>
            </w:r>
            <w:r>
              <w:rPr>
                <w:spacing w:val="5"/>
              </w:rPr>
              <w:t xml:space="preserve"> </w:t>
            </w:r>
            <w:r>
              <w:t>the</w:t>
            </w:r>
            <w:r>
              <w:rPr>
                <w:spacing w:val="4"/>
              </w:rPr>
              <w:t xml:space="preserve"> </w:t>
            </w:r>
            <w:r>
              <w:t>transmittal.</w:t>
            </w:r>
            <w:r>
              <w:rPr>
                <w:spacing w:val="2"/>
              </w:rPr>
              <w:t xml:space="preserve"> </w:t>
            </w:r>
            <w:r>
              <w:t>If</w:t>
            </w:r>
            <w:r>
              <w:rPr>
                <w:spacing w:val="5"/>
              </w:rPr>
              <w:t xml:space="preserve"> </w:t>
            </w:r>
            <w:r>
              <w:t>the</w:t>
            </w:r>
            <w:r>
              <w:rPr>
                <w:spacing w:val="3"/>
              </w:rPr>
              <w:t xml:space="preserve"> </w:t>
            </w:r>
            <w:r>
              <w:t>pack</w:t>
            </w:r>
            <w:r>
              <w:rPr>
                <w:spacing w:val="6"/>
              </w:rPr>
              <w:t xml:space="preserve"> </w:t>
            </w:r>
            <w:r>
              <w:t>contains</w:t>
            </w:r>
            <w:r>
              <w:rPr>
                <w:spacing w:val="5"/>
              </w:rPr>
              <w:t xml:space="preserve"> </w:t>
            </w:r>
            <w:r>
              <w:t>10</w:t>
            </w:r>
          </w:p>
          <w:p w14:paraId="6D802808" w14:textId="77777777" w:rsidR="0031547B" w:rsidRDefault="00570C5F">
            <w:pPr>
              <w:pStyle w:val="TableParagraph"/>
              <w:spacing w:line="380" w:lineRule="atLeast"/>
              <w:ind w:left="473" w:right="99"/>
              <w:jc w:val="both"/>
            </w:pPr>
            <w:r>
              <w:t>documentations, therefore the transmittal must contain 10 items on the list.</w:t>
            </w:r>
            <w:r>
              <w:rPr>
                <w:spacing w:val="1"/>
              </w:rPr>
              <w:t xml:space="preserve"> </w:t>
            </w:r>
            <w:r>
              <w:t>The listing</w:t>
            </w:r>
            <w:r>
              <w:rPr>
                <w:spacing w:val="1"/>
              </w:rPr>
              <w:t xml:space="preserve"> </w:t>
            </w:r>
            <w:r>
              <w:t>must</w:t>
            </w:r>
            <w:r>
              <w:rPr>
                <w:spacing w:val="9"/>
              </w:rPr>
              <w:t xml:space="preserve"> </w:t>
            </w:r>
            <w:r>
              <w:t>include</w:t>
            </w:r>
            <w:r>
              <w:rPr>
                <w:spacing w:val="9"/>
              </w:rPr>
              <w:t xml:space="preserve"> </w:t>
            </w:r>
            <w:r>
              <w:t>as</w:t>
            </w:r>
            <w:r>
              <w:rPr>
                <w:spacing w:val="8"/>
              </w:rPr>
              <w:t xml:space="preserve"> </w:t>
            </w:r>
            <w:r>
              <w:t>minimum,</w:t>
            </w:r>
            <w:r>
              <w:rPr>
                <w:spacing w:val="8"/>
              </w:rPr>
              <w:t xml:space="preserve"> </w:t>
            </w:r>
            <w:r>
              <w:t>the</w:t>
            </w:r>
            <w:r>
              <w:rPr>
                <w:spacing w:val="8"/>
              </w:rPr>
              <w:t xml:space="preserve"> </w:t>
            </w:r>
            <w:r>
              <w:t>documentation</w:t>
            </w:r>
            <w:r>
              <w:rPr>
                <w:spacing w:val="11"/>
              </w:rPr>
              <w:t xml:space="preserve"> </w:t>
            </w:r>
            <w:r>
              <w:t>number,</w:t>
            </w:r>
            <w:r>
              <w:rPr>
                <w:spacing w:val="9"/>
              </w:rPr>
              <w:t xml:space="preserve"> </w:t>
            </w:r>
            <w:r>
              <w:t>title</w:t>
            </w:r>
            <w:r>
              <w:rPr>
                <w:spacing w:val="9"/>
              </w:rPr>
              <w:t xml:space="preserve"> </w:t>
            </w:r>
            <w:r>
              <w:t>and</w:t>
            </w:r>
            <w:r>
              <w:rPr>
                <w:spacing w:val="8"/>
              </w:rPr>
              <w:t xml:space="preserve"> </w:t>
            </w:r>
            <w:r>
              <w:t>revision.</w:t>
            </w:r>
            <w:r>
              <w:rPr>
                <w:spacing w:val="20"/>
              </w:rPr>
              <w:t xml:space="preserve"> </w:t>
            </w:r>
            <w:r>
              <w:t>The</w:t>
            </w:r>
            <w:r>
              <w:rPr>
                <w:spacing w:val="11"/>
              </w:rPr>
              <w:t xml:space="preserve"> </w:t>
            </w:r>
            <w:r>
              <w:t>example</w:t>
            </w:r>
            <w:r>
              <w:rPr>
                <w:spacing w:val="10"/>
              </w:rPr>
              <w:t xml:space="preserve"> </w:t>
            </w:r>
            <w:r>
              <w:t>of</w:t>
            </w:r>
          </w:p>
        </w:tc>
      </w:tr>
    </w:tbl>
    <w:p w14:paraId="757AE663" w14:textId="77777777" w:rsidR="0031547B" w:rsidRDefault="0031547B">
      <w:pPr>
        <w:spacing w:line="380" w:lineRule="atLeast"/>
        <w:jc w:val="both"/>
        <w:sectPr w:rsidR="0031547B">
          <w:pgSz w:w="11910" w:h="16840"/>
          <w:pgMar w:top="1320" w:right="260" w:bottom="880" w:left="60" w:header="714" w:footer="694" w:gutter="0"/>
          <w:cols w:space="720"/>
        </w:sectPr>
      </w:pPr>
    </w:p>
    <w:p w14:paraId="06E56140" w14:textId="77777777" w:rsidR="0031547B" w:rsidRDefault="0031547B">
      <w:pPr>
        <w:pStyle w:val="BodyText"/>
        <w:spacing w:before="10"/>
        <w:rPr>
          <w:sz w:val="7"/>
        </w:rPr>
      </w:pPr>
    </w:p>
    <w:tbl>
      <w:tblPr>
        <w:tblW w:w="0" w:type="auto"/>
        <w:tblInd w:w="11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60"/>
        <w:gridCol w:w="9363"/>
      </w:tblGrid>
      <w:tr w:rsidR="0031547B" w14:paraId="41BA9088" w14:textId="77777777">
        <w:trPr>
          <w:trHeight w:val="994"/>
        </w:trPr>
        <w:tc>
          <w:tcPr>
            <w:tcW w:w="360" w:type="dxa"/>
            <w:tcBorders>
              <w:top w:val="nil"/>
              <w:left w:val="nil"/>
            </w:tcBorders>
          </w:tcPr>
          <w:p w14:paraId="28D07C57" w14:textId="77777777" w:rsidR="0031547B" w:rsidRDefault="0031547B">
            <w:pPr>
              <w:pStyle w:val="TableParagraph"/>
              <w:rPr>
                <w:rFonts w:ascii="Times New Roman"/>
                <w:sz w:val="20"/>
              </w:rPr>
            </w:pPr>
          </w:p>
        </w:tc>
        <w:tc>
          <w:tcPr>
            <w:tcW w:w="9363" w:type="dxa"/>
            <w:tcBorders>
              <w:top w:val="nil"/>
              <w:bottom w:val="double" w:sz="1" w:space="0" w:color="000000"/>
            </w:tcBorders>
          </w:tcPr>
          <w:p w14:paraId="613ECFE6" w14:textId="77777777" w:rsidR="0031547B" w:rsidRDefault="00570C5F">
            <w:pPr>
              <w:pStyle w:val="TableParagraph"/>
              <w:spacing w:line="360" w:lineRule="auto"/>
              <w:ind w:left="473" w:right="92"/>
            </w:pPr>
            <w:r>
              <w:t>10 items, will equate to a pack of 10 PDF files and 10 Native files, because each PDF files</w:t>
            </w:r>
            <w:r>
              <w:rPr>
                <w:spacing w:val="-59"/>
              </w:rPr>
              <w:t xml:space="preserve"> </w:t>
            </w:r>
            <w:r>
              <w:t>must</w:t>
            </w:r>
            <w:r>
              <w:rPr>
                <w:spacing w:val="-2"/>
              </w:rPr>
              <w:t xml:space="preserve"> </w:t>
            </w:r>
            <w:r>
              <w:t>have</w:t>
            </w:r>
            <w:r>
              <w:rPr>
                <w:spacing w:val="-2"/>
              </w:rPr>
              <w:t xml:space="preserve"> </w:t>
            </w:r>
            <w:r>
              <w:t>a native</w:t>
            </w:r>
            <w:r>
              <w:rPr>
                <w:spacing w:val="-2"/>
              </w:rPr>
              <w:t xml:space="preserve"> </w:t>
            </w:r>
            <w:r>
              <w:t>file.</w:t>
            </w:r>
          </w:p>
        </w:tc>
      </w:tr>
      <w:tr w:rsidR="0031547B" w14:paraId="6164C96E" w14:textId="77777777">
        <w:trPr>
          <w:trHeight w:val="12558"/>
        </w:trPr>
        <w:tc>
          <w:tcPr>
            <w:tcW w:w="9723" w:type="dxa"/>
            <w:gridSpan w:val="2"/>
            <w:tcBorders>
              <w:top w:val="nil"/>
              <w:bottom w:val="nil"/>
            </w:tcBorders>
          </w:tcPr>
          <w:p w14:paraId="2D47936A" w14:textId="77777777" w:rsidR="0031547B" w:rsidRDefault="0031547B">
            <w:pPr>
              <w:pStyle w:val="TableParagraph"/>
              <w:spacing w:before="10"/>
              <w:rPr>
                <w:sz w:val="35"/>
              </w:rPr>
            </w:pPr>
          </w:p>
          <w:p w14:paraId="2DEF1377" w14:textId="77777777" w:rsidR="0031547B" w:rsidRDefault="00570C5F">
            <w:pPr>
              <w:pStyle w:val="TableParagraph"/>
              <w:spacing w:before="1" w:line="360" w:lineRule="auto"/>
              <w:ind w:left="113" w:right="94"/>
              <w:jc w:val="both"/>
            </w:pPr>
            <w:r>
              <w:rPr>
                <w:rFonts w:ascii="Arial"/>
                <w:b/>
              </w:rPr>
              <w:t xml:space="preserve">Identification: - </w:t>
            </w:r>
            <w:r>
              <w:t>Documentation must have a unique documentation identifier for audit trail. The</w:t>
            </w:r>
            <w:r>
              <w:rPr>
                <w:spacing w:val="1"/>
              </w:rPr>
              <w:t xml:space="preserve"> </w:t>
            </w:r>
            <w:r>
              <w:t>transmittal</w:t>
            </w:r>
            <w:r>
              <w:rPr>
                <w:spacing w:val="22"/>
              </w:rPr>
              <w:t xml:space="preserve"> </w:t>
            </w:r>
            <w:r>
              <w:t>must</w:t>
            </w:r>
            <w:r>
              <w:rPr>
                <w:spacing w:val="24"/>
              </w:rPr>
              <w:t xml:space="preserve"> </w:t>
            </w:r>
            <w:r>
              <w:t>also</w:t>
            </w:r>
            <w:r>
              <w:rPr>
                <w:spacing w:val="23"/>
              </w:rPr>
              <w:t xml:space="preserve"> </w:t>
            </w:r>
            <w:r>
              <w:t>have</w:t>
            </w:r>
            <w:r>
              <w:rPr>
                <w:spacing w:val="26"/>
              </w:rPr>
              <w:t xml:space="preserve"> </w:t>
            </w:r>
            <w:r>
              <w:t>the</w:t>
            </w:r>
            <w:r>
              <w:rPr>
                <w:spacing w:val="23"/>
              </w:rPr>
              <w:t xml:space="preserve"> </w:t>
            </w:r>
            <w:r>
              <w:t>unique</w:t>
            </w:r>
            <w:r>
              <w:rPr>
                <w:spacing w:val="23"/>
              </w:rPr>
              <w:t xml:space="preserve"> </w:t>
            </w:r>
            <w:r>
              <w:t>identifier.</w:t>
            </w:r>
            <w:r>
              <w:rPr>
                <w:spacing w:val="24"/>
              </w:rPr>
              <w:t xml:space="preserve"> </w:t>
            </w:r>
            <w:r>
              <w:t>All</w:t>
            </w:r>
            <w:r>
              <w:rPr>
                <w:spacing w:val="25"/>
              </w:rPr>
              <w:t xml:space="preserve"> </w:t>
            </w:r>
            <w:r>
              <w:t>other</w:t>
            </w:r>
            <w:r>
              <w:rPr>
                <w:spacing w:val="25"/>
              </w:rPr>
              <w:t xml:space="preserve"> </w:t>
            </w:r>
            <w:r>
              <w:t>documentation</w:t>
            </w:r>
            <w:r>
              <w:rPr>
                <w:spacing w:val="23"/>
              </w:rPr>
              <w:t xml:space="preserve"> </w:t>
            </w:r>
            <w:r>
              <w:t>properties</w:t>
            </w:r>
            <w:r>
              <w:rPr>
                <w:spacing w:val="23"/>
              </w:rPr>
              <w:t xml:space="preserve"> </w:t>
            </w:r>
            <w:r>
              <w:t>must</w:t>
            </w:r>
            <w:r>
              <w:rPr>
                <w:spacing w:val="24"/>
              </w:rPr>
              <w:t xml:space="preserve"> </w:t>
            </w:r>
            <w:r>
              <w:t>be</w:t>
            </w:r>
            <w:r>
              <w:rPr>
                <w:spacing w:val="23"/>
              </w:rPr>
              <w:t xml:space="preserve"> </w:t>
            </w:r>
            <w:r>
              <w:t>on</w:t>
            </w:r>
            <w:r>
              <w:rPr>
                <w:spacing w:val="-59"/>
              </w:rPr>
              <w:t xml:space="preserve"> </w:t>
            </w:r>
            <w:r>
              <w:t>the document; to supplement the document number. Minimum properties that must be on the</w:t>
            </w:r>
            <w:r>
              <w:rPr>
                <w:spacing w:val="1"/>
              </w:rPr>
              <w:t xml:space="preserve"> </w:t>
            </w:r>
            <w:r>
              <w:t>document is the package number, contract, revision number, KKS code, functional area (example</w:t>
            </w:r>
            <w:r>
              <w:rPr>
                <w:spacing w:val="-59"/>
              </w:rPr>
              <w:t xml:space="preserve"> </w:t>
            </w:r>
            <w:r>
              <w:t>Unit</w:t>
            </w:r>
            <w:r>
              <w:rPr>
                <w:spacing w:val="1"/>
              </w:rPr>
              <w:t xml:space="preserve"> </w:t>
            </w:r>
            <w:r>
              <w:t>1),</w:t>
            </w:r>
            <w:r>
              <w:rPr>
                <w:spacing w:val="1"/>
              </w:rPr>
              <w:t xml:space="preserve"> </w:t>
            </w:r>
            <w:r>
              <w:t>document</w:t>
            </w:r>
            <w:r>
              <w:rPr>
                <w:spacing w:val="-4"/>
              </w:rPr>
              <w:t xml:space="preserve"> </w:t>
            </w:r>
            <w:r>
              <w:t>type,</w:t>
            </w:r>
            <w:r>
              <w:rPr>
                <w:spacing w:val="-4"/>
              </w:rPr>
              <w:t xml:space="preserve"> </w:t>
            </w:r>
            <w:r>
              <w:t>document</w:t>
            </w:r>
            <w:r>
              <w:rPr>
                <w:spacing w:val="-2"/>
              </w:rPr>
              <w:t xml:space="preserve"> </w:t>
            </w:r>
            <w:r>
              <w:t>status,</w:t>
            </w:r>
            <w:r>
              <w:rPr>
                <w:spacing w:val="-1"/>
              </w:rPr>
              <w:t xml:space="preserve"> </w:t>
            </w:r>
            <w:r>
              <w:t>compiler,</w:t>
            </w:r>
            <w:r>
              <w:rPr>
                <w:spacing w:val="-1"/>
              </w:rPr>
              <w:t xml:space="preserve"> </w:t>
            </w:r>
            <w:r>
              <w:t>reviewer(s),</w:t>
            </w:r>
            <w:r>
              <w:rPr>
                <w:spacing w:val="1"/>
              </w:rPr>
              <w:t xml:space="preserve"> </w:t>
            </w:r>
            <w:r>
              <w:t>approver,</w:t>
            </w:r>
            <w:r>
              <w:rPr>
                <w:spacing w:val="1"/>
              </w:rPr>
              <w:t xml:space="preserve"> </w:t>
            </w:r>
            <w:r>
              <w:t>and</w:t>
            </w:r>
            <w:r>
              <w:rPr>
                <w:spacing w:val="-3"/>
              </w:rPr>
              <w:t xml:space="preserve"> </w:t>
            </w:r>
            <w:r>
              <w:t>approval</w:t>
            </w:r>
            <w:r>
              <w:rPr>
                <w:spacing w:val="-4"/>
              </w:rPr>
              <w:t xml:space="preserve"> </w:t>
            </w:r>
            <w:r>
              <w:t>date.</w:t>
            </w:r>
          </w:p>
          <w:p w14:paraId="47CA7A6C" w14:textId="77777777" w:rsidR="0031547B" w:rsidRDefault="0031547B">
            <w:pPr>
              <w:pStyle w:val="TableParagraph"/>
              <w:rPr>
                <w:sz w:val="33"/>
              </w:rPr>
            </w:pPr>
          </w:p>
          <w:p w14:paraId="3DC751EF" w14:textId="77777777" w:rsidR="0031547B" w:rsidRDefault="00570C5F">
            <w:pPr>
              <w:pStyle w:val="TableParagraph"/>
              <w:spacing w:line="360" w:lineRule="auto"/>
              <w:ind w:left="113" w:right="95"/>
              <w:jc w:val="both"/>
            </w:pPr>
            <w:r>
              <w:t>The</w:t>
            </w:r>
            <w:r>
              <w:rPr>
                <w:spacing w:val="1"/>
              </w:rPr>
              <w:t xml:space="preserve"> </w:t>
            </w:r>
            <w:r>
              <w:t>primary</w:t>
            </w:r>
            <w:r>
              <w:rPr>
                <w:spacing w:val="1"/>
              </w:rPr>
              <w:t xml:space="preserve"> </w:t>
            </w:r>
            <w:r>
              <w:t>documentation</w:t>
            </w:r>
            <w:r>
              <w:rPr>
                <w:spacing w:val="1"/>
              </w:rPr>
              <w:t xml:space="preserve"> </w:t>
            </w:r>
            <w:r>
              <w:t>identifier</w:t>
            </w:r>
            <w:r>
              <w:rPr>
                <w:spacing w:val="1"/>
              </w:rPr>
              <w:t xml:space="preserve"> </w:t>
            </w:r>
            <w:r>
              <w:t>is</w:t>
            </w:r>
            <w:r>
              <w:rPr>
                <w:spacing w:val="1"/>
              </w:rPr>
              <w:t xml:space="preserve"> </w:t>
            </w:r>
            <w:r>
              <w:t>the</w:t>
            </w:r>
            <w:r>
              <w:rPr>
                <w:spacing w:val="1"/>
              </w:rPr>
              <w:t xml:space="preserve"> </w:t>
            </w:r>
            <w:r>
              <w:t>Eskom</w:t>
            </w:r>
            <w:r>
              <w:rPr>
                <w:spacing w:val="1"/>
              </w:rPr>
              <w:t xml:space="preserve"> </w:t>
            </w:r>
            <w:r>
              <w:t>Documentation</w:t>
            </w:r>
            <w:r>
              <w:rPr>
                <w:spacing w:val="1"/>
              </w:rPr>
              <w:t xml:space="preserve"> </w:t>
            </w:r>
            <w:r>
              <w:t>Management</w:t>
            </w:r>
            <w:r>
              <w:rPr>
                <w:spacing w:val="1"/>
              </w:rPr>
              <w:t xml:space="preserve"> </w:t>
            </w:r>
            <w:r>
              <w:t>System</w:t>
            </w:r>
            <w:r>
              <w:rPr>
                <w:spacing w:val="1"/>
              </w:rPr>
              <w:t xml:space="preserve"> </w:t>
            </w:r>
            <w:r>
              <w:t>Generated number, except for the drawings. The primary number for the drawing is the Eskom</w:t>
            </w:r>
            <w:r>
              <w:rPr>
                <w:spacing w:val="1"/>
              </w:rPr>
              <w:t xml:space="preserve"> </w:t>
            </w:r>
            <w:r>
              <w:t>drawing</w:t>
            </w:r>
            <w:r>
              <w:rPr>
                <w:spacing w:val="1"/>
              </w:rPr>
              <w:t xml:space="preserve"> </w:t>
            </w:r>
            <w:r>
              <w:t>number</w:t>
            </w:r>
            <w:r>
              <w:rPr>
                <w:spacing w:val="1"/>
              </w:rPr>
              <w:t xml:space="preserve"> </w:t>
            </w:r>
            <w:r>
              <w:t>with</w:t>
            </w:r>
            <w:r>
              <w:rPr>
                <w:spacing w:val="1"/>
              </w:rPr>
              <w:t xml:space="preserve"> </w:t>
            </w:r>
            <w:r>
              <w:t>a</w:t>
            </w:r>
            <w:r>
              <w:rPr>
                <w:spacing w:val="1"/>
              </w:rPr>
              <w:t xml:space="preserve"> </w:t>
            </w:r>
            <w:r>
              <w:t>prefix</w:t>
            </w:r>
            <w:r>
              <w:rPr>
                <w:spacing w:val="1"/>
              </w:rPr>
              <w:t xml:space="preserve"> </w:t>
            </w:r>
            <w:r>
              <w:t>of</w:t>
            </w:r>
            <w:r>
              <w:rPr>
                <w:spacing w:val="1"/>
              </w:rPr>
              <w:t xml:space="preserve"> </w:t>
            </w:r>
            <w:r>
              <w:t>0.84.</w:t>
            </w:r>
            <w:r>
              <w:rPr>
                <w:spacing w:val="1"/>
              </w:rPr>
              <w:t xml:space="preserve"> </w:t>
            </w:r>
            <w:r>
              <w:t>The</w:t>
            </w:r>
            <w:r>
              <w:rPr>
                <w:spacing w:val="1"/>
              </w:rPr>
              <w:t xml:space="preserve"> </w:t>
            </w:r>
            <w:r>
              <w:rPr>
                <w:rFonts w:ascii="Arial"/>
                <w:i/>
              </w:rPr>
              <w:t>Contractor</w:t>
            </w:r>
            <w:r>
              <w:t>\vendor</w:t>
            </w:r>
            <w:r>
              <w:rPr>
                <w:spacing w:val="1"/>
              </w:rPr>
              <w:t xml:space="preserve"> </w:t>
            </w:r>
            <w:r>
              <w:t>must</w:t>
            </w:r>
            <w:r>
              <w:rPr>
                <w:spacing w:val="1"/>
              </w:rPr>
              <w:t xml:space="preserve"> </w:t>
            </w:r>
            <w:r>
              <w:t>request</w:t>
            </w:r>
            <w:r>
              <w:rPr>
                <w:spacing w:val="1"/>
              </w:rPr>
              <w:t xml:space="preserve"> </w:t>
            </w:r>
            <w:r>
              <w:t>in</w:t>
            </w:r>
            <w:r>
              <w:rPr>
                <w:spacing w:val="1"/>
              </w:rPr>
              <w:t xml:space="preserve"> </w:t>
            </w:r>
            <w:r>
              <w:t>advance the</w:t>
            </w:r>
            <w:r>
              <w:rPr>
                <w:spacing w:val="1"/>
              </w:rPr>
              <w:t xml:space="preserve"> </w:t>
            </w:r>
            <w:r>
              <w:t>drawings number(s) from the employer, to populate on the drawing before submission.</w:t>
            </w:r>
            <w:r>
              <w:rPr>
                <w:spacing w:val="1"/>
              </w:rPr>
              <w:t xml:space="preserve"> </w:t>
            </w:r>
            <w:r>
              <w:t>The</w:t>
            </w:r>
            <w:r>
              <w:rPr>
                <w:spacing w:val="1"/>
              </w:rPr>
              <w:t xml:space="preserve"> </w:t>
            </w:r>
            <w:r>
              <w:t>contractor/vendor must request pre-location of drawing numbers via the pre-allocation form (348-</w:t>
            </w:r>
            <w:r>
              <w:rPr>
                <w:spacing w:val="1"/>
              </w:rPr>
              <w:t xml:space="preserve"> </w:t>
            </w:r>
            <w:r>
              <w:t>684677)</w:t>
            </w:r>
          </w:p>
          <w:p w14:paraId="229F095B" w14:textId="77777777" w:rsidR="0031547B" w:rsidRDefault="0031547B">
            <w:pPr>
              <w:pStyle w:val="TableParagraph"/>
              <w:spacing w:before="1"/>
              <w:rPr>
                <w:sz w:val="33"/>
              </w:rPr>
            </w:pPr>
          </w:p>
          <w:p w14:paraId="4A369F21" w14:textId="77777777" w:rsidR="0031547B" w:rsidRDefault="00570C5F">
            <w:pPr>
              <w:pStyle w:val="TableParagraph"/>
              <w:spacing w:before="1" w:line="360" w:lineRule="auto"/>
              <w:ind w:left="113" w:right="99"/>
              <w:jc w:val="both"/>
            </w:pPr>
            <w:r>
              <w:t xml:space="preserve">All letters exchanged between the </w:t>
            </w:r>
            <w:r>
              <w:rPr>
                <w:rFonts w:ascii="Arial"/>
                <w:i/>
              </w:rPr>
              <w:t xml:space="preserve">Employer </w:t>
            </w:r>
            <w:r>
              <w:t xml:space="preserve">and </w:t>
            </w:r>
            <w:r>
              <w:rPr>
                <w:rFonts w:ascii="Arial"/>
                <w:i/>
              </w:rPr>
              <w:t>Contractor</w:t>
            </w:r>
            <w:r>
              <w:t>/\vendor will contain a secondary</w:t>
            </w:r>
            <w:r>
              <w:rPr>
                <w:spacing w:val="1"/>
              </w:rPr>
              <w:t xml:space="preserve"> </w:t>
            </w:r>
            <w:r>
              <w:t>numbering system which is sequential, to account for the audit trail. Example, Eskom compiled</w:t>
            </w:r>
            <w:r>
              <w:rPr>
                <w:spacing w:val="1"/>
              </w:rPr>
              <w:t xml:space="preserve"> </w:t>
            </w:r>
            <w:r>
              <w:t>letters</w:t>
            </w:r>
            <w:r>
              <w:rPr>
                <w:spacing w:val="-4"/>
              </w:rPr>
              <w:t xml:space="preserve"> </w:t>
            </w:r>
            <w:r>
              <w:t>must</w:t>
            </w:r>
            <w:r>
              <w:rPr>
                <w:spacing w:val="-1"/>
              </w:rPr>
              <w:t xml:space="preserve"> </w:t>
            </w:r>
            <w:r>
              <w:t>use</w:t>
            </w:r>
            <w:r>
              <w:rPr>
                <w:spacing w:val="-2"/>
              </w:rPr>
              <w:t xml:space="preserve"> </w:t>
            </w:r>
            <w:r>
              <w:t>this</w:t>
            </w:r>
            <w:r>
              <w:rPr>
                <w:spacing w:val="-2"/>
              </w:rPr>
              <w:t xml:space="preserve"> </w:t>
            </w:r>
            <w:r>
              <w:t>format</w:t>
            </w:r>
            <w:r>
              <w:rPr>
                <w:spacing w:val="-1"/>
              </w:rPr>
              <w:t xml:space="preserve"> </w:t>
            </w:r>
            <w:r>
              <w:t>P00-ESK-MED-0001,</w:t>
            </w:r>
          </w:p>
          <w:p w14:paraId="2C83A23C" w14:textId="77777777" w:rsidR="0031547B" w:rsidRDefault="00570C5F">
            <w:pPr>
              <w:pStyle w:val="TableParagraph"/>
              <w:numPr>
                <w:ilvl w:val="0"/>
                <w:numId w:val="86"/>
              </w:numPr>
              <w:tabs>
                <w:tab w:val="left" w:pos="471"/>
              </w:tabs>
              <w:spacing w:line="252" w:lineRule="exact"/>
              <w:jc w:val="both"/>
            </w:pPr>
            <w:r>
              <w:t>P00</w:t>
            </w:r>
            <w:r>
              <w:rPr>
                <w:spacing w:val="-2"/>
              </w:rPr>
              <w:t xml:space="preserve"> </w:t>
            </w:r>
            <w:r>
              <w:t>= package</w:t>
            </w:r>
            <w:r>
              <w:rPr>
                <w:spacing w:val="-2"/>
              </w:rPr>
              <w:t xml:space="preserve"> </w:t>
            </w:r>
            <w:r>
              <w:t>number</w:t>
            </w:r>
          </w:p>
          <w:p w14:paraId="50F3AB31" w14:textId="77777777" w:rsidR="0031547B" w:rsidRDefault="00570C5F">
            <w:pPr>
              <w:pStyle w:val="TableParagraph"/>
              <w:numPr>
                <w:ilvl w:val="0"/>
                <w:numId w:val="86"/>
              </w:numPr>
              <w:tabs>
                <w:tab w:val="left" w:pos="470"/>
                <w:tab w:val="left" w:pos="471"/>
              </w:tabs>
              <w:spacing w:before="126"/>
            </w:pPr>
            <w:r>
              <w:t>ESK</w:t>
            </w:r>
            <w:r>
              <w:rPr>
                <w:spacing w:val="-1"/>
              </w:rPr>
              <w:t xml:space="preserve"> </w:t>
            </w:r>
            <w:r>
              <w:t>=</w:t>
            </w:r>
            <w:r>
              <w:rPr>
                <w:spacing w:val="1"/>
              </w:rPr>
              <w:t xml:space="preserve"> </w:t>
            </w:r>
            <w:r>
              <w:t>Eskom</w:t>
            </w:r>
          </w:p>
          <w:p w14:paraId="2EFB5703" w14:textId="77777777" w:rsidR="0031547B" w:rsidRDefault="00570C5F">
            <w:pPr>
              <w:pStyle w:val="TableParagraph"/>
              <w:numPr>
                <w:ilvl w:val="0"/>
                <w:numId w:val="86"/>
              </w:numPr>
              <w:tabs>
                <w:tab w:val="left" w:pos="470"/>
                <w:tab w:val="left" w:pos="471"/>
              </w:tabs>
              <w:spacing w:before="126"/>
            </w:pPr>
            <w:r>
              <w:t>MED</w:t>
            </w:r>
            <w:r>
              <w:rPr>
                <w:spacing w:val="-1"/>
              </w:rPr>
              <w:t xml:space="preserve"> </w:t>
            </w:r>
            <w:r>
              <w:t>=</w:t>
            </w:r>
            <w:r>
              <w:rPr>
                <w:spacing w:val="-1"/>
              </w:rPr>
              <w:t xml:space="preserve"> </w:t>
            </w:r>
            <w:r>
              <w:t>Medupi</w:t>
            </w:r>
          </w:p>
          <w:p w14:paraId="7B45CA41" w14:textId="77777777" w:rsidR="0031547B" w:rsidRDefault="00570C5F">
            <w:pPr>
              <w:pStyle w:val="TableParagraph"/>
              <w:numPr>
                <w:ilvl w:val="0"/>
                <w:numId w:val="86"/>
              </w:numPr>
              <w:tabs>
                <w:tab w:val="left" w:pos="470"/>
                <w:tab w:val="left" w:pos="471"/>
              </w:tabs>
              <w:spacing w:before="127"/>
            </w:pPr>
            <w:r>
              <w:t>0001</w:t>
            </w:r>
            <w:r>
              <w:rPr>
                <w:spacing w:val="-1"/>
              </w:rPr>
              <w:t xml:space="preserve"> </w:t>
            </w:r>
            <w:r>
              <w:t>=</w:t>
            </w:r>
            <w:r>
              <w:rPr>
                <w:spacing w:val="-2"/>
              </w:rPr>
              <w:t xml:space="preserve"> </w:t>
            </w:r>
            <w:r>
              <w:t>sequential number.</w:t>
            </w:r>
          </w:p>
          <w:p w14:paraId="3F6D1A59" w14:textId="77777777" w:rsidR="0031547B" w:rsidRDefault="0031547B">
            <w:pPr>
              <w:pStyle w:val="TableParagraph"/>
              <w:rPr>
                <w:sz w:val="24"/>
              </w:rPr>
            </w:pPr>
          </w:p>
          <w:p w14:paraId="57989030" w14:textId="77777777" w:rsidR="0031547B" w:rsidRDefault="0031547B">
            <w:pPr>
              <w:pStyle w:val="TableParagraph"/>
              <w:spacing w:before="1"/>
              <w:rPr>
                <w:sz w:val="20"/>
              </w:rPr>
            </w:pPr>
          </w:p>
          <w:p w14:paraId="12E062B3" w14:textId="77777777" w:rsidR="0031547B" w:rsidRDefault="00570C5F">
            <w:pPr>
              <w:pStyle w:val="TableParagraph"/>
              <w:spacing w:before="1"/>
              <w:ind w:left="113"/>
            </w:pPr>
            <w:r>
              <w:rPr>
                <w:rFonts w:ascii="Arial"/>
                <w:i/>
              </w:rPr>
              <w:t>Contractor</w:t>
            </w:r>
            <w:r>
              <w:t>/\vendor</w:t>
            </w:r>
            <w:r>
              <w:rPr>
                <w:spacing w:val="-3"/>
              </w:rPr>
              <w:t xml:space="preserve"> </w:t>
            </w:r>
            <w:r>
              <w:t>format</w:t>
            </w:r>
            <w:r>
              <w:rPr>
                <w:spacing w:val="-3"/>
              </w:rPr>
              <w:t xml:space="preserve"> </w:t>
            </w:r>
            <w:r>
              <w:t>must</w:t>
            </w:r>
            <w:r>
              <w:rPr>
                <w:spacing w:val="-3"/>
              </w:rPr>
              <w:t xml:space="preserve"> </w:t>
            </w:r>
            <w:r>
              <w:t>be P00-XXX-MED-0001,</w:t>
            </w:r>
            <w:r>
              <w:rPr>
                <w:spacing w:val="-2"/>
              </w:rPr>
              <w:t xml:space="preserve"> </w:t>
            </w:r>
            <w:r>
              <w:t>which</w:t>
            </w:r>
            <w:r>
              <w:rPr>
                <w:spacing w:val="-2"/>
              </w:rPr>
              <w:t xml:space="preserve"> </w:t>
            </w:r>
            <w:r>
              <w:t>is</w:t>
            </w:r>
            <w:r>
              <w:rPr>
                <w:spacing w:val="-1"/>
              </w:rPr>
              <w:t xml:space="preserve"> </w:t>
            </w:r>
            <w:r>
              <w:t>as</w:t>
            </w:r>
            <w:r>
              <w:rPr>
                <w:spacing w:val="-4"/>
              </w:rPr>
              <w:t xml:space="preserve"> </w:t>
            </w:r>
            <w:r>
              <w:t>follows:</w:t>
            </w:r>
          </w:p>
          <w:p w14:paraId="453717A9" w14:textId="77777777" w:rsidR="0031547B" w:rsidRDefault="00570C5F">
            <w:pPr>
              <w:pStyle w:val="TableParagraph"/>
              <w:numPr>
                <w:ilvl w:val="0"/>
                <w:numId w:val="86"/>
              </w:numPr>
              <w:tabs>
                <w:tab w:val="left" w:pos="470"/>
                <w:tab w:val="left" w:pos="471"/>
              </w:tabs>
              <w:spacing w:before="126"/>
            </w:pPr>
            <w:r>
              <w:t>P00</w:t>
            </w:r>
            <w:r>
              <w:rPr>
                <w:spacing w:val="-1"/>
              </w:rPr>
              <w:t xml:space="preserve"> </w:t>
            </w:r>
            <w:r>
              <w:t>= Package number</w:t>
            </w:r>
          </w:p>
          <w:p w14:paraId="6D9395CB" w14:textId="77777777" w:rsidR="0031547B" w:rsidRDefault="00570C5F">
            <w:pPr>
              <w:pStyle w:val="TableParagraph"/>
              <w:numPr>
                <w:ilvl w:val="0"/>
                <w:numId w:val="86"/>
              </w:numPr>
              <w:tabs>
                <w:tab w:val="left" w:pos="470"/>
                <w:tab w:val="left" w:pos="471"/>
              </w:tabs>
              <w:spacing w:before="126"/>
            </w:pPr>
            <w:r>
              <w:t>XXX</w:t>
            </w:r>
            <w:r>
              <w:rPr>
                <w:spacing w:val="-1"/>
              </w:rPr>
              <w:t xml:space="preserve"> </w:t>
            </w:r>
            <w:r>
              <w:t>=</w:t>
            </w:r>
            <w:r>
              <w:rPr>
                <w:spacing w:val="1"/>
              </w:rPr>
              <w:t xml:space="preserve"> </w:t>
            </w:r>
            <w:r>
              <w:t>Contractor</w:t>
            </w:r>
            <w:r>
              <w:rPr>
                <w:spacing w:val="-1"/>
              </w:rPr>
              <w:t xml:space="preserve"> </w:t>
            </w:r>
            <w:r>
              <w:t>name</w:t>
            </w:r>
            <w:r>
              <w:rPr>
                <w:spacing w:val="-5"/>
              </w:rPr>
              <w:t xml:space="preserve"> </w:t>
            </w:r>
            <w:r>
              <w:t>abbreviation</w:t>
            </w:r>
          </w:p>
          <w:p w14:paraId="51E6800F" w14:textId="77777777" w:rsidR="0031547B" w:rsidRDefault="00570C5F">
            <w:pPr>
              <w:pStyle w:val="TableParagraph"/>
              <w:numPr>
                <w:ilvl w:val="0"/>
                <w:numId w:val="86"/>
              </w:numPr>
              <w:tabs>
                <w:tab w:val="left" w:pos="470"/>
                <w:tab w:val="left" w:pos="471"/>
              </w:tabs>
              <w:spacing w:before="126"/>
            </w:pPr>
            <w:r>
              <w:t>MED</w:t>
            </w:r>
            <w:r>
              <w:rPr>
                <w:spacing w:val="-1"/>
              </w:rPr>
              <w:t xml:space="preserve"> </w:t>
            </w:r>
            <w:r>
              <w:t>=</w:t>
            </w:r>
            <w:r>
              <w:rPr>
                <w:spacing w:val="-1"/>
              </w:rPr>
              <w:t xml:space="preserve"> </w:t>
            </w:r>
            <w:r>
              <w:t>Medupi</w:t>
            </w:r>
          </w:p>
          <w:p w14:paraId="12CBAE45" w14:textId="77777777" w:rsidR="0031547B" w:rsidRDefault="00570C5F">
            <w:pPr>
              <w:pStyle w:val="TableParagraph"/>
              <w:numPr>
                <w:ilvl w:val="0"/>
                <w:numId w:val="86"/>
              </w:numPr>
              <w:tabs>
                <w:tab w:val="left" w:pos="470"/>
                <w:tab w:val="left" w:pos="471"/>
              </w:tabs>
              <w:spacing w:before="126"/>
            </w:pPr>
            <w:r>
              <w:t>0001</w:t>
            </w:r>
            <w:r>
              <w:rPr>
                <w:spacing w:val="-1"/>
              </w:rPr>
              <w:t xml:space="preserve"> </w:t>
            </w:r>
            <w:r>
              <w:t>=</w:t>
            </w:r>
            <w:r>
              <w:rPr>
                <w:spacing w:val="-2"/>
              </w:rPr>
              <w:t xml:space="preserve"> </w:t>
            </w:r>
            <w:r>
              <w:t>sequential number.</w:t>
            </w:r>
          </w:p>
          <w:p w14:paraId="2AE95958" w14:textId="77777777" w:rsidR="0031547B" w:rsidRDefault="0031547B">
            <w:pPr>
              <w:pStyle w:val="TableParagraph"/>
              <w:rPr>
                <w:sz w:val="24"/>
              </w:rPr>
            </w:pPr>
          </w:p>
          <w:p w14:paraId="55155B5C" w14:textId="77777777" w:rsidR="0031547B" w:rsidRDefault="0031547B">
            <w:pPr>
              <w:pStyle w:val="TableParagraph"/>
              <w:rPr>
                <w:sz w:val="20"/>
              </w:rPr>
            </w:pPr>
          </w:p>
          <w:p w14:paraId="2F5EC2D2" w14:textId="77777777" w:rsidR="0031547B" w:rsidRDefault="00570C5F">
            <w:pPr>
              <w:pStyle w:val="TableParagraph"/>
              <w:spacing w:line="360" w:lineRule="auto"/>
              <w:ind w:left="113" w:right="99"/>
              <w:jc w:val="both"/>
            </w:pPr>
            <w:r>
              <w:t>The</w:t>
            </w:r>
            <w:r>
              <w:rPr>
                <w:spacing w:val="1"/>
              </w:rPr>
              <w:t xml:space="preserve"> </w:t>
            </w:r>
            <w:r>
              <w:rPr>
                <w:rFonts w:ascii="Arial"/>
                <w:i/>
              </w:rPr>
              <w:t>Employer</w:t>
            </w:r>
            <w:r>
              <w:rPr>
                <w:rFonts w:ascii="Arial"/>
                <w:i/>
                <w:spacing w:val="1"/>
              </w:rPr>
              <w:t xml:space="preserve"> </w:t>
            </w:r>
            <w:r>
              <w:t>will</w:t>
            </w:r>
            <w:r>
              <w:rPr>
                <w:spacing w:val="1"/>
              </w:rPr>
              <w:t xml:space="preserve"> </w:t>
            </w:r>
            <w:r>
              <w:t>allocate</w:t>
            </w:r>
            <w:r>
              <w:rPr>
                <w:spacing w:val="1"/>
              </w:rPr>
              <w:t xml:space="preserve"> </w:t>
            </w:r>
            <w:r>
              <w:t>the</w:t>
            </w:r>
            <w:r>
              <w:rPr>
                <w:spacing w:val="1"/>
              </w:rPr>
              <w:t xml:space="preserve"> </w:t>
            </w:r>
            <w:r>
              <w:t>Eskom</w:t>
            </w:r>
            <w:r>
              <w:rPr>
                <w:spacing w:val="1"/>
              </w:rPr>
              <w:t xml:space="preserve"> </w:t>
            </w:r>
            <w:r>
              <w:t>documentation</w:t>
            </w:r>
            <w:r>
              <w:rPr>
                <w:spacing w:val="1"/>
              </w:rPr>
              <w:t xml:space="preserve"> </w:t>
            </w:r>
            <w:r>
              <w:t>number</w:t>
            </w:r>
            <w:r>
              <w:rPr>
                <w:spacing w:val="1"/>
              </w:rPr>
              <w:t xml:space="preserve"> </w:t>
            </w:r>
            <w:r>
              <w:t>upon</w:t>
            </w:r>
            <w:r>
              <w:rPr>
                <w:spacing w:val="1"/>
              </w:rPr>
              <w:t xml:space="preserve"> </w:t>
            </w:r>
            <w:r>
              <w:t>submission</w:t>
            </w:r>
            <w:r>
              <w:rPr>
                <w:spacing w:val="1"/>
              </w:rPr>
              <w:t xml:space="preserve"> </w:t>
            </w:r>
            <w:r>
              <w:t>from</w:t>
            </w:r>
            <w:r>
              <w:rPr>
                <w:spacing w:val="1"/>
              </w:rPr>
              <w:t xml:space="preserve"> </w:t>
            </w:r>
            <w:r>
              <w:t>the</w:t>
            </w:r>
            <w:r>
              <w:rPr>
                <w:spacing w:val="1"/>
              </w:rPr>
              <w:t xml:space="preserve"> </w:t>
            </w:r>
            <w:r>
              <w:rPr>
                <w:rFonts w:ascii="Arial"/>
                <w:i/>
              </w:rPr>
              <w:t>contractor</w:t>
            </w:r>
            <w:r>
              <w:t xml:space="preserve">/vendor, except for drawings and data books. The </w:t>
            </w:r>
            <w:r>
              <w:rPr>
                <w:rFonts w:ascii="Arial"/>
                <w:i/>
              </w:rPr>
              <w:t>Contractor</w:t>
            </w:r>
            <w:r>
              <w:t>/\vendor must request</w:t>
            </w:r>
            <w:r>
              <w:rPr>
                <w:spacing w:val="1"/>
              </w:rPr>
              <w:t xml:space="preserve"> </w:t>
            </w:r>
            <w:r>
              <w:t>Eskom documentation number via the pre-allocation form (348-684677), for both the drawings</w:t>
            </w:r>
            <w:r>
              <w:rPr>
                <w:spacing w:val="1"/>
              </w:rPr>
              <w:t xml:space="preserve"> </w:t>
            </w:r>
            <w:r>
              <w:t>and data</w:t>
            </w:r>
            <w:r>
              <w:rPr>
                <w:spacing w:val="-2"/>
              </w:rPr>
              <w:t xml:space="preserve"> </w:t>
            </w:r>
            <w:r>
              <w:t>books</w:t>
            </w:r>
          </w:p>
        </w:tc>
      </w:tr>
    </w:tbl>
    <w:p w14:paraId="72906450" w14:textId="77777777" w:rsidR="0031547B" w:rsidRDefault="0031547B">
      <w:pPr>
        <w:spacing w:line="360" w:lineRule="auto"/>
        <w:jc w:val="both"/>
        <w:sectPr w:rsidR="0031547B">
          <w:pgSz w:w="11910" w:h="16840"/>
          <w:pgMar w:top="1320" w:right="260" w:bottom="880" w:left="60" w:header="714" w:footer="694" w:gutter="0"/>
          <w:cols w:space="720"/>
        </w:sectPr>
      </w:pPr>
    </w:p>
    <w:p w14:paraId="28654BB9" w14:textId="52DC099F" w:rsidR="0031547B" w:rsidRDefault="00DF28C0">
      <w:pPr>
        <w:pStyle w:val="BodyText"/>
        <w:spacing w:before="91" w:line="360" w:lineRule="auto"/>
        <w:ind w:left="1217" w:right="864"/>
      </w:pPr>
      <w:r>
        <w:rPr>
          <w:noProof/>
          <w:lang w:val="en-ZA" w:eastAsia="en-ZA"/>
        </w:rPr>
        <w:lastRenderedPageBreak/>
        <mc:AlternateContent>
          <mc:Choice Requires="wpg">
            <w:drawing>
              <wp:anchor distT="0" distB="0" distL="114300" distR="114300" simplePos="0" relativeHeight="483008512" behindDoc="1" locked="0" layoutInCell="1" allowOverlap="1" wp14:anchorId="39963963" wp14:editId="3C66E7EB">
                <wp:simplePos x="0" y="0"/>
                <wp:positionH relativeFrom="page">
                  <wp:posOffset>735965</wp:posOffset>
                </wp:positionH>
                <wp:positionV relativeFrom="page">
                  <wp:posOffset>900430</wp:posOffset>
                </wp:positionV>
                <wp:extent cx="6181090" cy="8371205"/>
                <wp:effectExtent l="0" t="0" r="0" b="0"/>
                <wp:wrapNone/>
                <wp:docPr id="119" name="Group 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81090" cy="8371205"/>
                          <a:chOff x="1159" y="1418"/>
                          <a:chExt cx="9734" cy="13183"/>
                        </a:xfrm>
                      </wpg:grpSpPr>
                      <wps:wsp>
                        <wps:cNvPr id="120" name="Line 44"/>
                        <wps:cNvCnPr>
                          <a:cxnSpLocks noChangeShapeType="1"/>
                        </wps:cNvCnPr>
                        <wps:spPr bwMode="auto">
                          <a:xfrm>
                            <a:off x="1164" y="1418"/>
                            <a:ext cx="0" cy="6453"/>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21" name="Freeform 43"/>
                        <wps:cNvSpPr>
                          <a:spLocks/>
                        </wps:cNvSpPr>
                        <wps:spPr bwMode="auto">
                          <a:xfrm>
                            <a:off x="1159" y="7870"/>
                            <a:ext cx="9734" cy="629"/>
                          </a:xfrm>
                          <a:custGeom>
                            <a:avLst/>
                            <a:gdLst>
                              <a:gd name="T0" fmla="+- 0 10893 1159"/>
                              <a:gd name="T1" fmla="*/ T0 w 9734"/>
                              <a:gd name="T2" fmla="+- 0 8490 7871"/>
                              <a:gd name="T3" fmla="*/ 8490 h 629"/>
                              <a:gd name="T4" fmla="+- 0 10884 1159"/>
                              <a:gd name="T5" fmla="*/ T4 w 9734"/>
                              <a:gd name="T6" fmla="+- 0 8490 7871"/>
                              <a:gd name="T7" fmla="*/ 8490 h 629"/>
                              <a:gd name="T8" fmla="+- 0 1169 1159"/>
                              <a:gd name="T9" fmla="*/ T8 w 9734"/>
                              <a:gd name="T10" fmla="+- 0 8490 7871"/>
                              <a:gd name="T11" fmla="*/ 8490 h 629"/>
                              <a:gd name="T12" fmla="+- 0 1169 1159"/>
                              <a:gd name="T13" fmla="*/ T12 w 9734"/>
                              <a:gd name="T14" fmla="+- 0 7871 7871"/>
                              <a:gd name="T15" fmla="*/ 7871 h 629"/>
                              <a:gd name="T16" fmla="+- 0 1159 1159"/>
                              <a:gd name="T17" fmla="*/ T16 w 9734"/>
                              <a:gd name="T18" fmla="+- 0 7871 7871"/>
                              <a:gd name="T19" fmla="*/ 7871 h 629"/>
                              <a:gd name="T20" fmla="+- 0 1159 1159"/>
                              <a:gd name="T21" fmla="*/ T20 w 9734"/>
                              <a:gd name="T22" fmla="+- 0 8490 7871"/>
                              <a:gd name="T23" fmla="*/ 8490 h 629"/>
                              <a:gd name="T24" fmla="+- 0 1159 1159"/>
                              <a:gd name="T25" fmla="*/ T24 w 9734"/>
                              <a:gd name="T26" fmla="+- 0 8499 7871"/>
                              <a:gd name="T27" fmla="*/ 8499 h 629"/>
                              <a:gd name="T28" fmla="+- 0 1169 1159"/>
                              <a:gd name="T29" fmla="*/ T28 w 9734"/>
                              <a:gd name="T30" fmla="+- 0 8499 7871"/>
                              <a:gd name="T31" fmla="*/ 8499 h 629"/>
                              <a:gd name="T32" fmla="+- 0 10884 1159"/>
                              <a:gd name="T33" fmla="*/ T32 w 9734"/>
                              <a:gd name="T34" fmla="+- 0 8499 7871"/>
                              <a:gd name="T35" fmla="*/ 8499 h 629"/>
                              <a:gd name="T36" fmla="+- 0 10893 1159"/>
                              <a:gd name="T37" fmla="*/ T36 w 9734"/>
                              <a:gd name="T38" fmla="+- 0 8499 7871"/>
                              <a:gd name="T39" fmla="*/ 8499 h 629"/>
                              <a:gd name="T40" fmla="+- 0 10893 1159"/>
                              <a:gd name="T41" fmla="*/ T40 w 9734"/>
                              <a:gd name="T42" fmla="+- 0 8490 7871"/>
                              <a:gd name="T43" fmla="*/ 8490 h 62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9734" h="629">
                                <a:moveTo>
                                  <a:pt x="9734" y="619"/>
                                </a:moveTo>
                                <a:lnTo>
                                  <a:pt x="9725" y="619"/>
                                </a:lnTo>
                                <a:lnTo>
                                  <a:pt x="10" y="619"/>
                                </a:lnTo>
                                <a:lnTo>
                                  <a:pt x="10" y="0"/>
                                </a:lnTo>
                                <a:lnTo>
                                  <a:pt x="0" y="0"/>
                                </a:lnTo>
                                <a:lnTo>
                                  <a:pt x="0" y="619"/>
                                </a:lnTo>
                                <a:lnTo>
                                  <a:pt x="0" y="628"/>
                                </a:lnTo>
                                <a:lnTo>
                                  <a:pt x="10" y="628"/>
                                </a:lnTo>
                                <a:lnTo>
                                  <a:pt x="9725" y="628"/>
                                </a:lnTo>
                                <a:lnTo>
                                  <a:pt x="9734" y="628"/>
                                </a:lnTo>
                                <a:lnTo>
                                  <a:pt x="9734" y="6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2" name="Line 42"/>
                        <wps:cNvCnPr>
                          <a:cxnSpLocks noChangeShapeType="1"/>
                        </wps:cNvCnPr>
                        <wps:spPr bwMode="auto">
                          <a:xfrm>
                            <a:off x="10888" y="1418"/>
                            <a:ext cx="0" cy="6453"/>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23" name="AutoShape 41"/>
                        <wps:cNvSpPr>
                          <a:spLocks/>
                        </wps:cNvSpPr>
                        <wps:spPr bwMode="auto">
                          <a:xfrm>
                            <a:off x="1159" y="7870"/>
                            <a:ext cx="9734" cy="641"/>
                          </a:xfrm>
                          <a:custGeom>
                            <a:avLst/>
                            <a:gdLst>
                              <a:gd name="T0" fmla="+- 0 10893 1159"/>
                              <a:gd name="T1" fmla="*/ T0 w 9734"/>
                              <a:gd name="T2" fmla="+- 0 8502 7871"/>
                              <a:gd name="T3" fmla="*/ 8502 h 641"/>
                              <a:gd name="T4" fmla="+- 0 10884 1159"/>
                              <a:gd name="T5" fmla="*/ T4 w 9734"/>
                              <a:gd name="T6" fmla="+- 0 8502 7871"/>
                              <a:gd name="T7" fmla="*/ 8502 h 641"/>
                              <a:gd name="T8" fmla="+- 0 1169 1159"/>
                              <a:gd name="T9" fmla="*/ T8 w 9734"/>
                              <a:gd name="T10" fmla="+- 0 8502 7871"/>
                              <a:gd name="T11" fmla="*/ 8502 h 641"/>
                              <a:gd name="T12" fmla="+- 0 1159 1159"/>
                              <a:gd name="T13" fmla="*/ T12 w 9734"/>
                              <a:gd name="T14" fmla="+- 0 8502 7871"/>
                              <a:gd name="T15" fmla="*/ 8502 h 641"/>
                              <a:gd name="T16" fmla="+- 0 1159 1159"/>
                              <a:gd name="T17" fmla="*/ T16 w 9734"/>
                              <a:gd name="T18" fmla="+- 0 8511 7871"/>
                              <a:gd name="T19" fmla="*/ 8511 h 641"/>
                              <a:gd name="T20" fmla="+- 0 1169 1159"/>
                              <a:gd name="T21" fmla="*/ T20 w 9734"/>
                              <a:gd name="T22" fmla="+- 0 8511 7871"/>
                              <a:gd name="T23" fmla="*/ 8511 h 641"/>
                              <a:gd name="T24" fmla="+- 0 10884 1159"/>
                              <a:gd name="T25" fmla="*/ T24 w 9734"/>
                              <a:gd name="T26" fmla="+- 0 8511 7871"/>
                              <a:gd name="T27" fmla="*/ 8511 h 641"/>
                              <a:gd name="T28" fmla="+- 0 10893 1159"/>
                              <a:gd name="T29" fmla="*/ T28 w 9734"/>
                              <a:gd name="T30" fmla="+- 0 8511 7871"/>
                              <a:gd name="T31" fmla="*/ 8511 h 641"/>
                              <a:gd name="T32" fmla="+- 0 10893 1159"/>
                              <a:gd name="T33" fmla="*/ T32 w 9734"/>
                              <a:gd name="T34" fmla="+- 0 8502 7871"/>
                              <a:gd name="T35" fmla="*/ 8502 h 641"/>
                              <a:gd name="T36" fmla="+- 0 10893 1159"/>
                              <a:gd name="T37" fmla="*/ T36 w 9734"/>
                              <a:gd name="T38" fmla="+- 0 7871 7871"/>
                              <a:gd name="T39" fmla="*/ 7871 h 641"/>
                              <a:gd name="T40" fmla="+- 0 10884 1159"/>
                              <a:gd name="T41" fmla="*/ T40 w 9734"/>
                              <a:gd name="T42" fmla="+- 0 7871 7871"/>
                              <a:gd name="T43" fmla="*/ 7871 h 641"/>
                              <a:gd name="T44" fmla="+- 0 10884 1159"/>
                              <a:gd name="T45" fmla="*/ T44 w 9734"/>
                              <a:gd name="T46" fmla="+- 0 8490 7871"/>
                              <a:gd name="T47" fmla="*/ 8490 h 641"/>
                              <a:gd name="T48" fmla="+- 0 10893 1159"/>
                              <a:gd name="T49" fmla="*/ T48 w 9734"/>
                              <a:gd name="T50" fmla="+- 0 8490 7871"/>
                              <a:gd name="T51" fmla="*/ 8490 h 641"/>
                              <a:gd name="T52" fmla="+- 0 10893 1159"/>
                              <a:gd name="T53" fmla="*/ T52 w 9734"/>
                              <a:gd name="T54" fmla="+- 0 7871 7871"/>
                              <a:gd name="T55" fmla="*/ 7871 h 64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9734" h="641">
                                <a:moveTo>
                                  <a:pt x="9734" y="631"/>
                                </a:moveTo>
                                <a:lnTo>
                                  <a:pt x="9725" y="631"/>
                                </a:lnTo>
                                <a:lnTo>
                                  <a:pt x="10" y="631"/>
                                </a:lnTo>
                                <a:lnTo>
                                  <a:pt x="0" y="631"/>
                                </a:lnTo>
                                <a:lnTo>
                                  <a:pt x="0" y="640"/>
                                </a:lnTo>
                                <a:lnTo>
                                  <a:pt x="10" y="640"/>
                                </a:lnTo>
                                <a:lnTo>
                                  <a:pt x="9725" y="640"/>
                                </a:lnTo>
                                <a:lnTo>
                                  <a:pt x="9734" y="640"/>
                                </a:lnTo>
                                <a:lnTo>
                                  <a:pt x="9734" y="631"/>
                                </a:lnTo>
                                <a:close/>
                                <a:moveTo>
                                  <a:pt x="9734" y="0"/>
                                </a:moveTo>
                                <a:lnTo>
                                  <a:pt x="9725" y="0"/>
                                </a:lnTo>
                                <a:lnTo>
                                  <a:pt x="9725" y="619"/>
                                </a:lnTo>
                                <a:lnTo>
                                  <a:pt x="9734" y="619"/>
                                </a:lnTo>
                                <a:lnTo>
                                  <a:pt x="973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4" name="Line 40"/>
                        <wps:cNvCnPr>
                          <a:cxnSpLocks noChangeShapeType="1"/>
                        </wps:cNvCnPr>
                        <wps:spPr bwMode="auto">
                          <a:xfrm>
                            <a:off x="1164" y="8511"/>
                            <a:ext cx="0" cy="609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25" name="AutoShape 39"/>
                        <wps:cNvSpPr>
                          <a:spLocks/>
                        </wps:cNvSpPr>
                        <wps:spPr bwMode="auto">
                          <a:xfrm>
                            <a:off x="10883" y="8511"/>
                            <a:ext cx="10" cy="6090"/>
                          </a:xfrm>
                          <a:custGeom>
                            <a:avLst/>
                            <a:gdLst>
                              <a:gd name="T0" fmla="+- 0 10893 10884"/>
                              <a:gd name="T1" fmla="*/ T0 w 10"/>
                              <a:gd name="T2" fmla="+- 0 13084 8511"/>
                              <a:gd name="T3" fmla="*/ 13084 h 6090"/>
                              <a:gd name="T4" fmla="+- 0 10884 10884"/>
                              <a:gd name="T5" fmla="*/ T4 w 10"/>
                              <a:gd name="T6" fmla="+- 0 13084 8511"/>
                              <a:gd name="T7" fmla="*/ 13084 h 6090"/>
                              <a:gd name="T8" fmla="+- 0 10884 10884"/>
                              <a:gd name="T9" fmla="*/ T8 w 10"/>
                              <a:gd name="T10" fmla="+- 0 13464 8511"/>
                              <a:gd name="T11" fmla="*/ 13464 h 6090"/>
                              <a:gd name="T12" fmla="+- 0 10884 10884"/>
                              <a:gd name="T13" fmla="*/ T12 w 10"/>
                              <a:gd name="T14" fmla="+- 0 13843 8511"/>
                              <a:gd name="T15" fmla="*/ 13843 h 6090"/>
                              <a:gd name="T16" fmla="+- 0 10884 10884"/>
                              <a:gd name="T17" fmla="*/ T16 w 10"/>
                              <a:gd name="T18" fmla="+- 0 14222 8511"/>
                              <a:gd name="T19" fmla="*/ 14222 h 6090"/>
                              <a:gd name="T20" fmla="+- 0 10884 10884"/>
                              <a:gd name="T21" fmla="*/ T20 w 10"/>
                              <a:gd name="T22" fmla="+- 0 14601 8511"/>
                              <a:gd name="T23" fmla="*/ 14601 h 6090"/>
                              <a:gd name="T24" fmla="+- 0 10893 10884"/>
                              <a:gd name="T25" fmla="*/ T24 w 10"/>
                              <a:gd name="T26" fmla="+- 0 14601 8511"/>
                              <a:gd name="T27" fmla="*/ 14601 h 6090"/>
                              <a:gd name="T28" fmla="+- 0 10893 10884"/>
                              <a:gd name="T29" fmla="*/ T28 w 10"/>
                              <a:gd name="T30" fmla="+- 0 14222 8511"/>
                              <a:gd name="T31" fmla="*/ 14222 h 6090"/>
                              <a:gd name="T32" fmla="+- 0 10893 10884"/>
                              <a:gd name="T33" fmla="*/ T32 w 10"/>
                              <a:gd name="T34" fmla="+- 0 13843 8511"/>
                              <a:gd name="T35" fmla="*/ 13843 h 6090"/>
                              <a:gd name="T36" fmla="+- 0 10893 10884"/>
                              <a:gd name="T37" fmla="*/ T36 w 10"/>
                              <a:gd name="T38" fmla="+- 0 13464 8511"/>
                              <a:gd name="T39" fmla="*/ 13464 h 6090"/>
                              <a:gd name="T40" fmla="+- 0 10893 10884"/>
                              <a:gd name="T41" fmla="*/ T40 w 10"/>
                              <a:gd name="T42" fmla="+- 0 13084 8511"/>
                              <a:gd name="T43" fmla="*/ 13084 h 6090"/>
                              <a:gd name="T44" fmla="+- 0 10893 10884"/>
                              <a:gd name="T45" fmla="*/ T44 w 10"/>
                              <a:gd name="T46" fmla="+- 0 10806 8511"/>
                              <a:gd name="T47" fmla="*/ 10806 h 6090"/>
                              <a:gd name="T48" fmla="+- 0 10884 10884"/>
                              <a:gd name="T49" fmla="*/ T48 w 10"/>
                              <a:gd name="T50" fmla="+- 0 10806 8511"/>
                              <a:gd name="T51" fmla="*/ 10806 h 6090"/>
                              <a:gd name="T52" fmla="+- 0 10884 10884"/>
                              <a:gd name="T53" fmla="*/ T52 w 10"/>
                              <a:gd name="T54" fmla="+- 0 11185 8511"/>
                              <a:gd name="T55" fmla="*/ 11185 h 6090"/>
                              <a:gd name="T56" fmla="+- 0 10884 10884"/>
                              <a:gd name="T57" fmla="*/ T56 w 10"/>
                              <a:gd name="T58" fmla="+- 0 11565 8511"/>
                              <a:gd name="T59" fmla="*/ 11565 h 6090"/>
                              <a:gd name="T60" fmla="+- 0 10884 10884"/>
                              <a:gd name="T61" fmla="*/ T60 w 10"/>
                              <a:gd name="T62" fmla="+- 0 11946 8511"/>
                              <a:gd name="T63" fmla="*/ 11946 h 6090"/>
                              <a:gd name="T64" fmla="+- 0 10884 10884"/>
                              <a:gd name="T65" fmla="*/ T64 w 10"/>
                              <a:gd name="T66" fmla="+- 0 12325 8511"/>
                              <a:gd name="T67" fmla="*/ 12325 h 6090"/>
                              <a:gd name="T68" fmla="+- 0 10884 10884"/>
                              <a:gd name="T69" fmla="*/ T68 w 10"/>
                              <a:gd name="T70" fmla="+- 0 12705 8511"/>
                              <a:gd name="T71" fmla="*/ 12705 h 6090"/>
                              <a:gd name="T72" fmla="+- 0 10884 10884"/>
                              <a:gd name="T73" fmla="*/ T72 w 10"/>
                              <a:gd name="T74" fmla="+- 0 13084 8511"/>
                              <a:gd name="T75" fmla="*/ 13084 h 6090"/>
                              <a:gd name="T76" fmla="+- 0 10893 10884"/>
                              <a:gd name="T77" fmla="*/ T76 w 10"/>
                              <a:gd name="T78" fmla="+- 0 13084 8511"/>
                              <a:gd name="T79" fmla="*/ 13084 h 6090"/>
                              <a:gd name="T80" fmla="+- 0 10893 10884"/>
                              <a:gd name="T81" fmla="*/ T80 w 10"/>
                              <a:gd name="T82" fmla="+- 0 12705 8511"/>
                              <a:gd name="T83" fmla="*/ 12705 h 6090"/>
                              <a:gd name="T84" fmla="+- 0 10893 10884"/>
                              <a:gd name="T85" fmla="*/ T84 w 10"/>
                              <a:gd name="T86" fmla="+- 0 12325 8511"/>
                              <a:gd name="T87" fmla="*/ 12325 h 6090"/>
                              <a:gd name="T88" fmla="+- 0 10893 10884"/>
                              <a:gd name="T89" fmla="*/ T88 w 10"/>
                              <a:gd name="T90" fmla="+- 0 11946 8511"/>
                              <a:gd name="T91" fmla="*/ 11946 h 6090"/>
                              <a:gd name="T92" fmla="+- 0 10893 10884"/>
                              <a:gd name="T93" fmla="*/ T92 w 10"/>
                              <a:gd name="T94" fmla="+- 0 11565 8511"/>
                              <a:gd name="T95" fmla="*/ 11565 h 6090"/>
                              <a:gd name="T96" fmla="+- 0 10893 10884"/>
                              <a:gd name="T97" fmla="*/ T96 w 10"/>
                              <a:gd name="T98" fmla="+- 0 11185 8511"/>
                              <a:gd name="T99" fmla="*/ 11185 h 6090"/>
                              <a:gd name="T100" fmla="+- 0 10893 10884"/>
                              <a:gd name="T101" fmla="*/ T100 w 10"/>
                              <a:gd name="T102" fmla="+- 0 10806 8511"/>
                              <a:gd name="T103" fmla="*/ 10806 h 6090"/>
                              <a:gd name="T104" fmla="+- 0 10893 10884"/>
                              <a:gd name="T105" fmla="*/ T104 w 10"/>
                              <a:gd name="T106" fmla="+- 0 9669 8511"/>
                              <a:gd name="T107" fmla="*/ 9669 h 6090"/>
                              <a:gd name="T108" fmla="+- 0 10884 10884"/>
                              <a:gd name="T109" fmla="*/ T108 w 10"/>
                              <a:gd name="T110" fmla="+- 0 9669 8511"/>
                              <a:gd name="T111" fmla="*/ 9669 h 6090"/>
                              <a:gd name="T112" fmla="+- 0 10884 10884"/>
                              <a:gd name="T113" fmla="*/ T112 w 10"/>
                              <a:gd name="T114" fmla="+- 0 10048 8511"/>
                              <a:gd name="T115" fmla="*/ 10048 h 6090"/>
                              <a:gd name="T116" fmla="+- 0 10884 10884"/>
                              <a:gd name="T117" fmla="*/ T116 w 10"/>
                              <a:gd name="T118" fmla="+- 0 10427 8511"/>
                              <a:gd name="T119" fmla="*/ 10427 h 6090"/>
                              <a:gd name="T120" fmla="+- 0 10884 10884"/>
                              <a:gd name="T121" fmla="*/ T120 w 10"/>
                              <a:gd name="T122" fmla="+- 0 10806 8511"/>
                              <a:gd name="T123" fmla="*/ 10806 h 6090"/>
                              <a:gd name="T124" fmla="+- 0 10893 10884"/>
                              <a:gd name="T125" fmla="*/ T124 w 10"/>
                              <a:gd name="T126" fmla="+- 0 10806 8511"/>
                              <a:gd name="T127" fmla="*/ 10806 h 6090"/>
                              <a:gd name="T128" fmla="+- 0 10893 10884"/>
                              <a:gd name="T129" fmla="*/ T128 w 10"/>
                              <a:gd name="T130" fmla="+- 0 10427 8511"/>
                              <a:gd name="T131" fmla="*/ 10427 h 6090"/>
                              <a:gd name="T132" fmla="+- 0 10893 10884"/>
                              <a:gd name="T133" fmla="*/ T132 w 10"/>
                              <a:gd name="T134" fmla="+- 0 10048 8511"/>
                              <a:gd name="T135" fmla="*/ 10048 h 6090"/>
                              <a:gd name="T136" fmla="+- 0 10893 10884"/>
                              <a:gd name="T137" fmla="*/ T136 w 10"/>
                              <a:gd name="T138" fmla="+- 0 9669 8511"/>
                              <a:gd name="T139" fmla="*/ 9669 h 6090"/>
                              <a:gd name="T140" fmla="+- 0 10893 10884"/>
                              <a:gd name="T141" fmla="*/ T140 w 10"/>
                              <a:gd name="T142" fmla="+- 0 8511 8511"/>
                              <a:gd name="T143" fmla="*/ 8511 h 6090"/>
                              <a:gd name="T144" fmla="+- 0 10884 10884"/>
                              <a:gd name="T145" fmla="*/ T144 w 10"/>
                              <a:gd name="T146" fmla="+- 0 8511 8511"/>
                              <a:gd name="T147" fmla="*/ 8511 h 6090"/>
                              <a:gd name="T148" fmla="+- 0 10884 10884"/>
                              <a:gd name="T149" fmla="*/ T148 w 10"/>
                              <a:gd name="T150" fmla="+- 0 8910 8511"/>
                              <a:gd name="T151" fmla="*/ 8910 h 6090"/>
                              <a:gd name="T152" fmla="+- 0 10884 10884"/>
                              <a:gd name="T153" fmla="*/ T152 w 10"/>
                              <a:gd name="T154" fmla="+- 0 9289 8511"/>
                              <a:gd name="T155" fmla="*/ 9289 h 6090"/>
                              <a:gd name="T156" fmla="+- 0 10884 10884"/>
                              <a:gd name="T157" fmla="*/ T156 w 10"/>
                              <a:gd name="T158" fmla="+- 0 9289 8511"/>
                              <a:gd name="T159" fmla="*/ 9289 h 6090"/>
                              <a:gd name="T160" fmla="+- 0 10884 10884"/>
                              <a:gd name="T161" fmla="*/ T160 w 10"/>
                              <a:gd name="T162" fmla="+- 0 9669 8511"/>
                              <a:gd name="T163" fmla="*/ 9669 h 6090"/>
                              <a:gd name="T164" fmla="+- 0 10893 10884"/>
                              <a:gd name="T165" fmla="*/ T164 w 10"/>
                              <a:gd name="T166" fmla="+- 0 9669 8511"/>
                              <a:gd name="T167" fmla="*/ 9669 h 6090"/>
                              <a:gd name="T168" fmla="+- 0 10893 10884"/>
                              <a:gd name="T169" fmla="*/ T168 w 10"/>
                              <a:gd name="T170" fmla="+- 0 9289 8511"/>
                              <a:gd name="T171" fmla="*/ 9289 h 6090"/>
                              <a:gd name="T172" fmla="+- 0 10893 10884"/>
                              <a:gd name="T173" fmla="*/ T172 w 10"/>
                              <a:gd name="T174" fmla="+- 0 9289 8511"/>
                              <a:gd name="T175" fmla="*/ 9289 h 6090"/>
                              <a:gd name="T176" fmla="+- 0 10893 10884"/>
                              <a:gd name="T177" fmla="*/ T176 w 10"/>
                              <a:gd name="T178" fmla="+- 0 8910 8511"/>
                              <a:gd name="T179" fmla="*/ 8910 h 6090"/>
                              <a:gd name="T180" fmla="+- 0 10893 10884"/>
                              <a:gd name="T181" fmla="*/ T180 w 10"/>
                              <a:gd name="T182" fmla="+- 0 8511 8511"/>
                              <a:gd name="T183" fmla="*/ 8511 h 609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Lst>
                            <a:rect l="0" t="0" r="r" b="b"/>
                            <a:pathLst>
                              <a:path w="10" h="6090">
                                <a:moveTo>
                                  <a:pt x="9" y="4573"/>
                                </a:moveTo>
                                <a:lnTo>
                                  <a:pt x="0" y="4573"/>
                                </a:lnTo>
                                <a:lnTo>
                                  <a:pt x="0" y="4953"/>
                                </a:lnTo>
                                <a:lnTo>
                                  <a:pt x="0" y="5332"/>
                                </a:lnTo>
                                <a:lnTo>
                                  <a:pt x="0" y="5711"/>
                                </a:lnTo>
                                <a:lnTo>
                                  <a:pt x="0" y="6090"/>
                                </a:lnTo>
                                <a:lnTo>
                                  <a:pt x="9" y="6090"/>
                                </a:lnTo>
                                <a:lnTo>
                                  <a:pt x="9" y="5711"/>
                                </a:lnTo>
                                <a:lnTo>
                                  <a:pt x="9" y="5332"/>
                                </a:lnTo>
                                <a:lnTo>
                                  <a:pt x="9" y="4953"/>
                                </a:lnTo>
                                <a:lnTo>
                                  <a:pt x="9" y="4573"/>
                                </a:lnTo>
                                <a:close/>
                                <a:moveTo>
                                  <a:pt x="9" y="2295"/>
                                </a:moveTo>
                                <a:lnTo>
                                  <a:pt x="0" y="2295"/>
                                </a:lnTo>
                                <a:lnTo>
                                  <a:pt x="0" y="2674"/>
                                </a:lnTo>
                                <a:lnTo>
                                  <a:pt x="0" y="3054"/>
                                </a:lnTo>
                                <a:lnTo>
                                  <a:pt x="0" y="3435"/>
                                </a:lnTo>
                                <a:lnTo>
                                  <a:pt x="0" y="3814"/>
                                </a:lnTo>
                                <a:lnTo>
                                  <a:pt x="0" y="4194"/>
                                </a:lnTo>
                                <a:lnTo>
                                  <a:pt x="0" y="4573"/>
                                </a:lnTo>
                                <a:lnTo>
                                  <a:pt x="9" y="4573"/>
                                </a:lnTo>
                                <a:lnTo>
                                  <a:pt x="9" y="4194"/>
                                </a:lnTo>
                                <a:lnTo>
                                  <a:pt x="9" y="3814"/>
                                </a:lnTo>
                                <a:lnTo>
                                  <a:pt x="9" y="3435"/>
                                </a:lnTo>
                                <a:lnTo>
                                  <a:pt x="9" y="3054"/>
                                </a:lnTo>
                                <a:lnTo>
                                  <a:pt x="9" y="2674"/>
                                </a:lnTo>
                                <a:lnTo>
                                  <a:pt x="9" y="2295"/>
                                </a:lnTo>
                                <a:close/>
                                <a:moveTo>
                                  <a:pt x="9" y="1158"/>
                                </a:moveTo>
                                <a:lnTo>
                                  <a:pt x="0" y="1158"/>
                                </a:lnTo>
                                <a:lnTo>
                                  <a:pt x="0" y="1537"/>
                                </a:lnTo>
                                <a:lnTo>
                                  <a:pt x="0" y="1916"/>
                                </a:lnTo>
                                <a:lnTo>
                                  <a:pt x="0" y="2295"/>
                                </a:lnTo>
                                <a:lnTo>
                                  <a:pt x="9" y="2295"/>
                                </a:lnTo>
                                <a:lnTo>
                                  <a:pt x="9" y="1916"/>
                                </a:lnTo>
                                <a:lnTo>
                                  <a:pt x="9" y="1537"/>
                                </a:lnTo>
                                <a:lnTo>
                                  <a:pt x="9" y="1158"/>
                                </a:lnTo>
                                <a:close/>
                                <a:moveTo>
                                  <a:pt x="9" y="0"/>
                                </a:moveTo>
                                <a:lnTo>
                                  <a:pt x="0" y="0"/>
                                </a:lnTo>
                                <a:lnTo>
                                  <a:pt x="0" y="399"/>
                                </a:lnTo>
                                <a:lnTo>
                                  <a:pt x="0" y="778"/>
                                </a:lnTo>
                                <a:lnTo>
                                  <a:pt x="0" y="1158"/>
                                </a:lnTo>
                                <a:lnTo>
                                  <a:pt x="9" y="1158"/>
                                </a:lnTo>
                                <a:lnTo>
                                  <a:pt x="9" y="778"/>
                                </a:lnTo>
                                <a:lnTo>
                                  <a:pt x="9" y="399"/>
                                </a:lnTo>
                                <a:lnTo>
                                  <a:pt x="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02CCBE3" id="Group 38" o:spid="_x0000_s1026" style="position:absolute;margin-left:57.95pt;margin-top:70.9pt;width:486.7pt;height:659.15pt;z-index:-20307968;mso-position-horizontal-relative:page;mso-position-vertical-relative:page" coordorigin="1159,1418" coordsize="9734,131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">
                <v:line id="Line 44" o:spid="_x0000_s1027" style="position:absolute;visibility:visible;mso-wrap-style:square" from="1164,1418" to="1164,78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" strokeweight=".48pt"/>
                <v:shape id="Freeform 43" o:spid="_x0000_s1028" style="position:absolute;left:1159;top:7870;width:9734;height:629;visibility:visible;mso-wrap-style:square;v-text-anchor:top" coordsize="9734,6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" path="m9734,619r-9,l10,619,10,,,,,619r,9l10,628r9715,l9734,628r,-9xe" fillcolor="black" stroked="f">
                  <v:path arrowok="t" o:connecttype="custom" o:connectlocs="9734,8490;9725,8490;10,8490;10,7871;0,7871;0,8490;0,8499;10,8499;9725,8499;9734,8499;9734,8490" o:connectangles="0,0,0,0,0,0,0,0,0,0,0"/>
                </v:shape>
                <v:line id="Line 42" o:spid="_x0000_s1029" style="position:absolute;visibility:visible;mso-wrap-style:square" from="10888,1418" to="10888,78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" strokeweight=".48pt"/>
                <v:shape id="AutoShape 41" o:spid="_x0000_s1030" style="position:absolute;left:1159;top:7870;width:9734;height:641;visibility:visible;mso-wrap-style:square;v-text-anchor:top" coordsize="9734,6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" path="m9734,631r-9,l10,631,,631r,9l10,640r9715,l9734,640r,-9xm9734,r-9,l9725,619r9,l9734,xe" fillcolor="black" stroked="f">
                  <v:path arrowok="t" o:connecttype="custom" o:connectlocs="9734,8502;9725,8502;10,8502;0,8502;0,8511;10,8511;9725,8511;9734,8511;9734,8502;9734,7871;9725,7871;9725,8490;9734,8490;9734,7871" o:connectangles="0,0,0,0,0,0,0,0,0,0,0,0,0,0"/>
                </v:shape>
                <v:line id="Line 40" o:spid="_x0000_s1031" style="position:absolute;visibility:visible;mso-wrap-style:square" from="1164,8511" to="1164,14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" strokeweight=".48pt"/>
                <v:shape id="AutoShape 39" o:spid="_x0000_s1032" style="position:absolute;left:10883;top:8511;width:10;height:6090;visibility:visible;mso-wrap-style:square;v-text-anchor:top" coordsize="10,60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" path="m9,4573r-9,l,4953r,379l,5711r,379l9,6090r,-379l9,5332r,-379l9,4573xm9,2295r-9,l,2674r,380l,3435r,379l,4194r,379l9,4573r,-379l9,3814r,-379l9,3054r,-380l9,2295xm9,1158r-9,l,1537r,379l,2295r9,l9,1916r,-379l9,1158xm9,l,,,399,,778r,380l9,1158,9,778,9,399,9,xe" fillcolor="black" stroked="f">
                  <v:path arrowok="t" o:connecttype="custom" o:connectlocs="9,13084;0,13084;0,13464;0,13843;0,14222;0,14601;9,14601;9,14222;9,13843;9,13464;9,13084;9,10806;0,10806;0,11185;0,11565;0,11946;0,12325;0,12705;0,13084;9,13084;9,12705;9,12325;9,11946;9,11565;9,11185;9,10806;9,9669;0,9669;0,10048;0,10427;0,10806;9,10806;9,10427;9,10048;9,9669;9,8511;0,8511;0,8910;0,9289;0,9289;0,9669;9,9669;9,9289;9,9289;9,8910;9,8511" o:connectangles="0,0,0,0,0,0,0,0,0,0,0,0,0,0,0,0,0,0,0,0,0,0,0,0,0,0,0,0,0,0,0,0,0,0,0,0,0,0,0,0,0,0,0,0,0,0"/>
                </v:shape>
                <w10:wrap anchorx="page" anchory="page"/>
              </v:group>
            </w:pict>
          </mc:Fallback>
        </mc:AlternateContent>
      </w:r>
      <w:r w:rsidR="00570C5F">
        <w:t>The</w:t>
      </w:r>
      <w:r w:rsidR="00570C5F">
        <w:rPr>
          <w:spacing w:val="47"/>
        </w:rPr>
        <w:t xml:space="preserve"> </w:t>
      </w:r>
      <w:r w:rsidR="00570C5F">
        <w:t>secondary</w:t>
      </w:r>
      <w:r w:rsidR="00570C5F">
        <w:rPr>
          <w:spacing w:val="45"/>
        </w:rPr>
        <w:t xml:space="preserve"> </w:t>
      </w:r>
      <w:r w:rsidR="00570C5F">
        <w:t>or</w:t>
      </w:r>
      <w:r w:rsidR="00570C5F">
        <w:rPr>
          <w:spacing w:val="45"/>
        </w:rPr>
        <w:t xml:space="preserve"> </w:t>
      </w:r>
      <w:r w:rsidR="00570C5F">
        <w:t>alternative</w:t>
      </w:r>
      <w:r w:rsidR="00570C5F">
        <w:rPr>
          <w:spacing w:val="47"/>
        </w:rPr>
        <w:t xml:space="preserve"> </w:t>
      </w:r>
      <w:r w:rsidR="00570C5F">
        <w:t>documentation</w:t>
      </w:r>
      <w:r w:rsidR="00570C5F">
        <w:rPr>
          <w:spacing w:val="47"/>
        </w:rPr>
        <w:t xml:space="preserve"> </w:t>
      </w:r>
      <w:r w:rsidR="00570C5F">
        <w:t>number</w:t>
      </w:r>
      <w:r w:rsidR="00570C5F">
        <w:rPr>
          <w:spacing w:val="46"/>
        </w:rPr>
        <w:t xml:space="preserve"> </w:t>
      </w:r>
      <w:r w:rsidR="00570C5F">
        <w:t>is</w:t>
      </w:r>
      <w:r w:rsidR="00570C5F">
        <w:rPr>
          <w:spacing w:val="47"/>
        </w:rPr>
        <w:t xml:space="preserve"> </w:t>
      </w:r>
      <w:r w:rsidR="00570C5F">
        <w:t>the</w:t>
      </w:r>
      <w:r w:rsidR="00570C5F">
        <w:rPr>
          <w:spacing w:val="44"/>
        </w:rPr>
        <w:t xml:space="preserve"> </w:t>
      </w:r>
      <w:r w:rsidR="00570C5F">
        <w:t>contractor/\vendor</w:t>
      </w:r>
      <w:r w:rsidR="00570C5F">
        <w:rPr>
          <w:spacing w:val="46"/>
        </w:rPr>
        <w:t xml:space="preserve"> </w:t>
      </w:r>
      <w:r w:rsidR="00570C5F">
        <w:t>Documentation</w:t>
      </w:r>
      <w:r w:rsidR="00570C5F">
        <w:rPr>
          <w:spacing w:val="-58"/>
        </w:rPr>
        <w:t xml:space="preserve"> </w:t>
      </w:r>
      <w:r w:rsidR="00570C5F">
        <w:t>identifier.</w:t>
      </w:r>
    </w:p>
    <w:p w14:paraId="5116B905" w14:textId="77777777" w:rsidR="0031547B" w:rsidRDefault="0031547B">
      <w:pPr>
        <w:pStyle w:val="BodyText"/>
        <w:rPr>
          <w:sz w:val="20"/>
        </w:rPr>
      </w:pPr>
    </w:p>
    <w:p w14:paraId="6FC4D339" w14:textId="77777777" w:rsidR="0031547B" w:rsidRDefault="0031547B">
      <w:pPr>
        <w:pStyle w:val="BodyText"/>
        <w:rPr>
          <w:sz w:val="20"/>
        </w:rPr>
      </w:pPr>
    </w:p>
    <w:p w14:paraId="6CE82CD0" w14:textId="77777777" w:rsidR="0031547B" w:rsidRDefault="0031547B">
      <w:pPr>
        <w:pStyle w:val="BodyText"/>
        <w:spacing w:before="9"/>
        <w:rPr>
          <w:sz w:val="17"/>
        </w:rPr>
      </w:pPr>
    </w:p>
    <w:p w14:paraId="220C1230" w14:textId="77777777" w:rsidR="0031547B" w:rsidRDefault="00570C5F">
      <w:pPr>
        <w:pStyle w:val="BodyText"/>
        <w:spacing w:before="94" w:line="360" w:lineRule="auto"/>
        <w:ind w:left="1217" w:right="867"/>
        <w:jc w:val="both"/>
      </w:pPr>
      <w:r>
        <w:rPr>
          <w:rFonts w:ascii="Arial"/>
          <w:b/>
        </w:rPr>
        <w:t xml:space="preserve">Revision control: - </w:t>
      </w:r>
      <w:r>
        <w:t>One must use only numeric revision control, and not alpha or alphanumeric.</w:t>
      </w:r>
      <w:r>
        <w:rPr>
          <w:spacing w:val="1"/>
        </w:rPr>
        <w:t xml:space="preserve"> </w:t>
      </w:r>
      <w:r>
        <w:t>One may not skip revisions, track internal changes via version control, but submission to the</w:t>
      </w:r>
      <w:r>
        <w:rPr>
          <w:spacing w:val="1"/>
        </w:rPr>
        <w:t xml:space="preserve"> </w:t>
      </w:r>
      <w:r>
        <w:rPr>
          <w:rFonts w:ascii="Arial"/>
          <w:i/>
        </w:rPr>
        <w:t xml:space="preserve">Employer </w:t>
      </w:r>
      <w:r>
        <w:t>must maintain a sequential revision control, without screen numbers First submission</w:t>
      </w:r>
      <w:r>
        <w:rPr>
          <w:spacing w:val="1"/>
        </w:rPr>
        <w:t xml:space="preserve"> </w:t>
      </w:r>
      <w:r>
        <w:t>must</w:t>
      </w:r>
      <w:r>
        <w:rPr>
          <w:spacing w:val="-1"/>
        </w:rPr>
        <w:t xml:space="preserve"> </w:t>
      </w:r>
      <w:r>
        <w:t>be</w:t>
      </w:r>
      <w:r>
        <w:rPr>
          <w:spacing w:val="-3"/>
        </w:rPr>
        <w:t xml:space="preserve"> </w:t>
      </w:r>
      <w:r>
        <w:t>revision 0.</w:t>
      </w:r>
    </w:p>
    <w:p w14:paraId="44228132" w14:textId="77777777" w:rsidR="0031547B" w:rsidRDefault="0031547B">
      <w:pPr>
        <w:pStyle w:val="BodyText"/>
        <w:spacing w:before="11"/>
        <w:rPr>
          <w:sz w:val="24"/>
        </w:rPr>
      </w:pPr>
    </w:p>
    <w:p w14:paraId="7AC3391F" w14:textId="77777777" w:rsidR="0031547B" w:rsidRDefault="00570C5F">
      <w:pPr>
        <w:pStyle w:val="BodyText"/>
        <w:spacing w:before="93" w:line="360" w:lineRule="auto"/>
        <w:ind w:left="1217" w:right="863"/>
        <w:jc w:val="both"/>
      </w:pPr>
      <w:r>
        <w:t>Do not revise a record. A document must contain revision control. Design/drawing composed of</w:t>
      </w:r>
      <w:r>
        <w:rPr>
          <w:spacing w:val="1"/>
        </w:rPr>
        <w:t xml:space="preserve"> </w:t>
      </w:r>
      <w:r>
        <w:t>multiple sheets (example sheet 1 to 10); one must revise all sheets as a batch, even if one only</w:t>
      </w:r>
      <w:r>
        <w:rPr>
          <w:spacing w:val="1"/>
        </w:rPr>
        <w:t xml:space="preserve"> </w:t>
      </w:r>
      <w:r>
        <w:t>made changes to one sheet. The Contractor/Vendor must maintain revision control on the entire</w:t>
      </w:r>
      <w:r>
        <w:rPr>
          <w:spacing w:val="1"/>
        </w:rPr>
        <w:t xml:space="preserve"> </w:t>
      </w:r>
      <w:r>
        <w:t>batch</w:t>
      </w:r>
      <w:r>
        <w:rPr>
          <w:spacing w:val="-1"/>
        </w:rPr>
        <w:t xml:space="preserve"> </w:t>
      </w:r>
      <w:r>
        <w:t>at</w:t>
      </w:r>
      <w:r>
        <w:rPr>
          <w:spacing w:val="2"/>
        </w:rPr>
        <w:t xml:space="preserve"> </w:t>
      </w:r>
      <w:r>
        <w:t>all</w:t>
      </w:r>
      <w:r>
        <w:rPr>
          <w:spacing w:val="-3"/>
        </w:rPr>
        <w:t xml:space="preserve"> </w:t>
      </w:r>
      <w:r>
        <w:t>times</w:t>
      </w:r>
      <w:r>
        <w:rPr>
          <w:spacing w:val="-2"/>
        </w:rPr>
        <w:t xml:space="preserve"> </w:t>
      </w:r>
      <w:r>
        <w:t>and</w:t>
      </w:r>
      <w:r>
        <w:rPr>
          <w:spacing w:val="1"/>
        </w:rPr>
        <w:t xml:space="preserve"> </w:t>
      </w:r>
      <w:r>
        <w:t>submit</w:t>
      </w:r>
      <w:r>
        <w:rPr>
          <w:spacing w:val="-1"/>
        </w:rPr>
        <w:t xml:space="preserve"> </w:t>
      </w:r>
      <w:r>
        <w:t>the entire</w:t>
      </w:r>
      <w:r>
        <w:rPr>
          <w:spacing w:val="-2"/>
        </w:rPr>
        <w:t xml:space="preserve"> </w:t>
      </w:r>
      <w:r>
        <w:t>batch</w:t>
      </w:r>
      <w:r>
        <w:rPr>
          <w:spacing w:val="-2"/>
        </w:rPr>
        <w:t xml:space="preserve"> </w:t>
      </w:r>
      <w:r>
        <w:t>always.</w:t>
      </w:r>
    </w:p>
    <w:p w14:paraId="2E7351EC" w14:textId="77777777" w:rsidR="0031547B" w:rsidRDefault="0031547B">
      <w:pPr>
        <w:pStyle w:val="BodyText"/>
        <w:spacing w:before="9"/>
        <w:rPr>
          <w:sz w:val="24"/>
        </w:rPr>
      </w:pPr>
    </w:p>
    <w:p w14:paraId="191AA7B9" w14:textId="77777777" w:rsidR="0031547B" w:rsidRDefault="00570C5F">
      <w:pPr>
        <w:pStyle w:val="BodyText"/>
        <w:spacing w:before="94" w:line="360" w:lineRule="auto"/>
        <w:ind w:left="1217" w:right="866"/>
        <w:jc w:val="both"/>
      </w:pPr>
      <w:r>
        <w:rPr>
          <w:rFonts w:ascii="Arial" w:hAnsi="Arial"/>
          <w:b/>
        </w:rPr>
        <w:t xml:space="preserve">Drawing Management: - </w:t>
      </w:r>
      <w:r>
        <w:t xml:space="preserve">Use the </w:t>
      </w:r>
      <w:r>
        <w:rPr>
          <w:rFonts w:ascii="Arial" w:hAnsi="Arial"/>
          <w:i/>
        </w:rPr>
        <w:t>Employer</w:t>
      </w:r>
      <w:r>
        <w:t>’s Drawing template and ensure that all the fields on</w:t>
      </w:r>
      <w:r>
        <w:rPr>
          <w:spacing w:val="1"/>
        </w:rPr>
        <w:t xml:space="preserve"> </w:t>
      </w:r>
      <w:r>
        <w:t>the title block are populated and all signatures completed.</w:t>
      </w:r>
      <w:r>
        <w:rPr>
          <w:spacing w:val="1"/>
        </w:rPr>
        <w:t xml:space="preserve"> </w:t>
      </w:r>
      <w:r>
        <w:t>Maintain the revision audit trial on the</w:t>
      </w:r>
      <w:r>
        <w:rPr>
          <w:spacing w:val="1"/>
        </w:rPr>
        <w:t xml:space="preserve"> </w:t>
      </w:r>
      <w:r>
        <w:t>title block. The last submission of the drawing must be the final as-built drawing, both in PDF and</w:t>
      </w:r>
      <w:r>
        <w:rPr>
          <w:spacing w:val="1"/>
        </w:rPr>
        <w:t xml:space="preserve"> </w:t>
      </w:r>
      <w:r>
        <w:t>native.</w:t>
      </w:r>
    </w:p>
    <w:p w14:paraId="2EA127A5" w14:textId="77777777" w:rsidR="0031547B" w:rsidRDefault="0031547B">
      <w:pPr>
        <w:pStyle w:val="BodyText"/>
        <w:rPr>
          <w:sz w:val="20"/>
        </w:rPr>
      </w:pPr>
    </w:p>
    <w:p w14:paraId="777AAAB2" w14:textId="77777777" w:rsidR="0031547B" w:rsidRDefault="0031547B">
      <w:pPr>
        <w:pStyle w:val="BodyText"/>
        <w:spacing w:before="4"/>
        <w:rPr>
          <w:sz w:val="29"/>
        </w:rPr>
      </w:pPr>
    </w:p>
    <w:p w14:paraId="37F372FD" w14:textId="77777777" w:rsidR="0031547B" w:rsidRDefault="00570C5F">
      <w:pPr>
        <w:pStyle w:val="BodyText"/>
        <w:spacing w:before="94" w:line="360" w:lineRule="auto"/>
        <w:ind w:left="1217" w:right="865"/>
        <w:jc w:val="both"/>
      </w:pPr>
      <w:r>
        <w:rPr>
          <w:rFonts w:ascii="Arial"/>
          <w:b/>
        </w:rPr>
        <w:t xml:space="preserve">Report: - </w:t>
      </w:r>
      <w:r>
        <w:t xml:space="preserve">The </w:t>
      </w:r>
      <w:r>
        <w:rPr>
          <w:rFonts w:ascii="Arial"/>
          <w:i/>
        </w:rPr>
        <w:t xml:space="preserve">Contractor </w:t>
      </w:r>
      <w:r>
        <w:t>shall submit the Vendor Documentation Submission Schedule to the</w:t>
      </w:r>
      <w:r>
        <w:rPr>
          <w:spacing w:val="1"/>
        </w:rPr>
        <w:t xml:space="preserve"> </w:t>
      </w:r>
      <w:r>
        <w:rPr>
          <w:rFonts w:ascii="Arial"/>
          <w:i/>
        </w:rPr>
        <w:t>Employer</w:t>
      </w:r>
      <w:r>
        <w:t>.</w:t>
      </w:r>
      <w:r>
        <w:rPr>
          <w:spacing w:val="1"/>
        </w:rPr>
        <w:t xml:space="preserve"> </w:t>
      </w:r>
      <w:r>
        <w:t>The</w:t>
      </w:r>
      <w:r>
        <w:rPr>
          <w:spacing w:val="1"/>
        </w:rPr>
        <w:t xml:space="preserve"> </w:t>
      </w:r>
      <w:r>
        <w:t>VDSS</w:t>
      </w:r>
      <w:r>
        <w:rPr>
          <w:spacing w:val="1"/>
        </w:rPr>
        <w:t xml:space="preserve"> </w:t>
      </w:r>
      <w:r>
        <w:t>is</w:t>
      </w:r>
      <w:r>
        <w:rPr>
          <w:spacing w:val="1"/>
        </w:rPr>
        <w:t xml:space="preserve"> </w:t>
      </w:r>
      <w:r>
        <w:t>revisable,</w:t>
      </w:r>
      <w:r>
        <w:rPr>
          <w:spacing w:val="1"/>
        </w:rPr>
        <w:t xml:space="preserve"> </w:t>
      </w:r>
      <w:r>
        <w:t>and</w:t>
      </w:r>
      <w:r>
        <w:rPr>
          <w:spacing w:val="1"/>
        </w:rPr>
        <w:t xml:space="preserve"> </w:t>
      </w:r>
      <w:r>
        <w:t>one</w:t>
      </w:r>
      <w:r>
        <w:rPr>
          <w:spacing w:val="1"/>
        </w:rPr>
        <w:t xml:space="preserve"> </w:t>
      </w:r>
      <w:r>
        <w:t>must</w:t>
      </w:r>
      <w:r>
        <w:rPr>
          <w:spacing w:val="1"/>
        </w:rPr>
        <w:t xml:space="preserve"> </w:t>
      </w:r>
      <w:r>
        <w:t>discuss</w:t>
      </w:r>
      <w:r>
        <w:rPr>
          <w:spacing w:val="1"/>
        </w:rPr>
        <w:t xml:space="preserve"> </w:t>
      </w:r>
      <w:r>
        <w:t>any</w:t>
      </w:r>
      <w:r>
        <w:rPr>
          <w:spacing w:val="1"/>
        </w:rPr>
        <w:t xml:space="preserve"> </w:t>
      </w:r>
      <w:r>
        <w:t>change</w:t>
      </w:r>
      <w:r>
        <w:rPr>
          <w:spacing w:val="1"/>
        </w:rPr>
        <w:t xml:space="preserve"> </w:t>
      </w:r>
      <w:r>
        <w:t>to</w:t>
      </w:r>
      <w:r>
        <w:rPr>
          <w:spacing w:val="1"/>
        </w:rPr>
        <w:t xml:space="preserve"> </w:t>
      </w:r>
      <w:r>
        <w:t>reach</w:t>
      </w:r>
      <w:r>
        <w:rPr>
          <w:spacing w:val="61"/>
        </w:rPr>
        <w:t xml:space="preserve"> </w:t>
      </w:r>
      <w:r>
        <w:t>agreement</w:t>
      </w:r>
      <w:r>
        <w:rPr>
          <w:spacing w:val="-59"/>
        </w:rPr>
        <w:t xml:space="preserve"> </w:t>
      </w:r>
      <w:r>
        <w:t>between all parties, and then properly document the changes. Changes in the VDSS include</w:t>
      </w:r>
      <w:r>
        <w:rPr>
          <w:spacing w:val="1"/>
        </w:rPr>
        <w:t xml:space="preserve"> </w:t>
      </w:r>
      <w:r>
        <w:t>additional</w:t>
      </w:r>
      <w:r>
        <w:rPr>
          <w:spacing w:val="1"/>
        </w:rPr>
        <w:t xml:space="preserve"> </w:t>
      </w:r>
      <w:r>
        <w:t>documentation</w:t>
      </w:r>
      <w:r>
        <w:rPr>
          <w:spacing w:val="1"/>
        </w:rPr>
        <w:t xml:space="preserve"> </w:t>
      </w:r>
      <w:r>
        <w:t>for</w:t>
      </w:r>
      <w:r>
        <w:rPr>
          <w:spacing w:val="1"/>
        </w:rPr>
        <w:t xml:space="preserve"> </w:t>
      </w:r>
      <w:r>
        <w:t>submission;</w:t>
      </w:r>
      <w:r>
        <w:rPr>
          <w:spacing w:val="1"/>
        </w:rPr>
        <w:t xml:space="preserve"> </w:t>
      </w:r>
      <w:r>
        <w:t>changes</w:t>
      </w:r>
      <w:r>
        <w:rPr>
          <w:spacing w:val="1"/>
        </w:rPr>
        <w:t xml:space="preserve"> </w:t>
      </w:r>
      <w:r>
        <w:t>in</w:t>
      </w:r>
      <w:r>
        <w:rPr>
          <w:spacing w:val="1"/>
        </w:rPr>
        <w:t xml:space="preserve"> </w:t>
      </w:r>
      <w:r>
        <w:t>submission</w:t>
      </w:r>
      <w:r>
        <w:rPr>
          <w:spacing w:val="1"/>
        </w:rPr>
        <w:t xml:space="preserve"> </w:t>
      </w:r>
      <w:r>
        <w:t>dates;</w:t>
      </w:r>
      <w:r>
        <w:rPr>
          <w:spacing w:val="1"/>
        </w:rPr>
        <w:t xml:space="preserve"> </w:t>
      </w:r>
      <w:r>
        <w:t>corrections</w:t>
      </w:r>
      <w:r>
        <w:rPr>
          <w:spacing w:val="1"/>
        </w:rPr>
        <w:t xml:space="preserve"> </w:t>
      </w:r>
      <w:r>
        <w:t>in</w:t>
      </w:r>
      <w:r>
        <w:rPr>
          <w:spacing w:val="1"/>
        </w:rPr>
        <w:t xml:space="preserve"> </w:t>
      </w:r>
      <w:r>
        <w:t xml:space="preserve">documentation descriptions and document numbers; etc. The </w:t>
      </w:r>
      <w:r>
        <w:rPr>
          <w:rFonts w:ascii="Arial"/>
          <w:i/>
        </w:rPr>
        <w:t xml:space="preserve">Contractor </w:t>
      </w:r>
      <w:r>
        <w:t>shall be responsible for</w:t>
      </w:r>
      <w:r>
        <w:rPr>
          <w:spacing w:val="1"/>
        </w:rPr>
        <w:t xml:space="preserve"> </w:t>
      </w:r>
      <w:r>
        <w:t xml:space="preserve">the management of the schedule. The </w:t>
      </w:r>
      <w:r>
        <w:rPr>
          <w:rFonts w:ascii="Arial"/>
          <w:i/>
        </w:rPr>
        <w:t xml:space="preserve">Contractor </w:t>
      </w:r>
      <w:r>
        <w:t>must compile a documentation register, to track</w:t>
      </w:r>
      <w:r>
        <w:rPr>
          <w:spacing w:val="-59"/>
        </w:rPr>
        <w:t xml:space="preserve"> </w:t>
      </w:r>
      <w:r>
        <w:t xml:space="preserve">the documentation submission progress, in line with </w:t>
      </w:r>
      <w:r>
        <w:rPr>
          <w:rFonts w:ascii="Arial"/>
          <w:i/>
        </w:rPr>
        <w:t>Contractor</w:t>
      </w:r>
      <w:r>
        <w:t>-committed dates on the VDSS..</w:t>
      </w:r>
      <w:r>
        <w:rPr>
          <w:spacing w:val="1"/>
        </w:rPr>
        <w:t xml:space="preserve"> </w:t>
      </w:r>
      <w:r>
        <w:t xml:space="preserve">The register for tracking submission progress is the master documentation list (MDL), </w:t>
      </w:r>
      <w:r>
        <w:rPr>
          <w:rFonts w:ascii="Arial"/>
          <w:i/>
        </w:rPr>
        <w:t>Contractor</w:t>
      </w:r>
      <w:r>
        <w:rPr>
          <w:rFonts w:ascii="Arial"/>
          <w:i/>
          <w:spacing w:val="1"/>
        </w:rPr>
        <w:t xml:space="preserve"> </w:t>
      </w:r>
      <w:r>
        <w:t xml:space="preserve">must submit monthly to the </w:t>
      </w:r>
      <w:r>
        <w:rPr>
          <w:rFonts w:ascii="Arial"/>
          <w:i/>
        </w:rPr>
        <w:t>Employer</w:t>
      </w:r>
      <w:r>
        <w:t>. The MDL must also list all other submissions not specified</w:t>
      </w:r>
      <w:r>
        <w:rPr>
          <w:spacing w:val="1"/>
        </w:rPr>
        <w:t xml:space="preserve"> </w:t>
      </w:r>
      <w:r>
        <w:t>on</w:t>
      </w:r>
      <w:r>
        <w:rPr>
          <w:spacing w:val="-1"/>
        </w:rPr>
        <w:t xml:space="preserve"> </w:t>
      </w:r>
      <w:r>
        <w:t>the</w:t>
      </w:r>
      <w:r>
        <w:rPr>
          <w:spacing w:val="-2"/>
        </w:rPr>
        <w:t xml:space="preserve"> </w:t>
      </w:r>
      <w:r>
        <w:t>VDSS example</w:t>
      </w:r>
      <w:r>
        <w:rPr>
          <w:spacing w:val="-2"/>
        </w:rPr>
        <w:t xml:space="preserve"> </w:t>
      </w:r>
      <w:r>
        <w:t>letters</w:t>
      </w:r>
    </w:p>
    <w:p w14:paraId="118F255C" w14:textId="77777777" w:rsidR="0031547B" w:rsidRDefault="00570C5F">
      <w:pPr>
        <w:pStyle w:val="BodyText"/>
        <w:spacing w:line="360" w:lineRule="auto"/>
        <w:ind w:left="1217" w:right="866"/>
        <w:jc w:val="both"/>
      </w:pPr>
      <w:r>
        <w:rPr>
          <w:rFonts w:ascii="Arial" w:hAnsi="Arial"/>
          <w:b/>
        </w:rPr>
        <w:t xml:space="preserve">Governance: - </w:t>
      </w:r>
      <w:r>
        <w:rPr>
          <w:rFonts w:ascii="Arial" w:hAnsi="Arial"/>
          <w:i/>
        </w:rPr>
        <w:t xml:space="preserve">Contractor </w:t>
      </w:r>
      <w:r>
        <w:t>must comply with the following governance. 348-883860: Medupi</w:t>
      </w:r>
      <w:r>
        <w:rPr>
          <w:spacing w:val="1"/>
        </w:rPr>
        <w:t xml:space="preserve"> </w:t>
      </w:r>
      <w:r>
        <w:t>Format</w:t>
      </w:r>
      <w:r>
        <w:rPr>
          <w:spacing w:val="1"/>
        </w:rPr>
        <w:t xml:space="preserve"> </w:t>
      </w:r>
      <w:r>
        <w:t>and</w:t>
      </w:r>
      <w:r>
        <w:rPr>
          <w:spacing w:val="1"/>
        </w:rPr>
        <w:t xml:space="preserve"> </w:t>
      </w:r>
      <w:r>
        <w:t>Layout</w:t>
      </w:r>
      <w:r>
        <w:rPr>
          <w:spacing w:val="1"/>
        </w:rPr>
        <w:t xml:space="preserve"> </w:t>
      </w:r>
      <w:r>
        <w:t>Specification;</w:t>
      </w:r>
      <w:r>
        <w:rPr>
          <w:spacing w:val="1"/>
        </w:rPr>
        <w:t xml:space="preserve"> </w:t>
      </w:r>
      <w:r>
        <w:t>348-883808 Medupi</w:t>
      </w:r>
      <w:r>
        <w:rPr>
          <w:spacing w:val="1"/>
        </w:rPr>
        <w:t xml:space="preserve"> </w:t>
      </w:r>
      <w:r>
        <w:t>Document</w:t>
      </w:r>
      <w:r>
        <w:rPr>
          <w:spacing w:val="61"/>
        </w:rPr>
        <w:t xml:space="preserve"> </w:t>
      </w:r>
      <w:r>
        <w:t>and Records Management</w:t>
      </w:r>
      <w:r>
        <w:rPr>
          <w:spacing w:val="1"/>
        </w:rPr>
        <w:t xml:space="preserve"> </w:t>
      </w:r>
      <w:r>
        <w:t>Work</w:t>
      </w:r>
      <w:r>
        <w:rPr>
          <w:spacing w:val="1"/>
        </w:rPr>
        <w:t xml:space="preserve"> </w:t>
      </w:r>
      <w:r>
        <w:t>Instruction;</w:t>
      </w:r>
      <w:r>
        <w:rPr>
          <w:spacing w:val="1"/>
        </w:rPr>
        <w:t xml:space="preserve"> </w:t>
      </w:r>
      <w:r>
        <w:t>240-86973501</w:t>
      </w:r>
      <w:r>
        <w:rPr>
          <w:spacing w:val="1"/>
        </w:rPr>
        <w:t xml:space="preserve"> </w:t>
      </w:r>
      <w:r>
        <w:t>Engineering</w:t>
      </w:r>
      <w:r>
        <w:rPr>
          <w:spacing w:val="1"/>
        </w:rPr>
        <w:t xml:space="preserve"> </w:t>
      </w:r>
      <w:r>
        <w:t>Drawing</w:t>
      </w:r>
      <w:r>
        <w:rPr>
          <w:spacing w:val="1"/>
        </w:rPr>
        <w:t xml:space="preserve"> </w:t>
      </w:r>
      <w:r>
        <w:t>Standard;</w:t>
      </w:r>
      <w:r>
        <w:rPr>
          <w:spacing w:val="1"/>
        </w:rPr>
        <w:t xml:space="preserve"> </w:t>
      </w:r>
      <w:r>
        <w:t>348-885429</w:t>
      </w:r>
      <w:r>
        <w:rPr>
          <w:spacing w:val="61"/>
        </w:rPr>
        <w:t xml:space="preserve"> </w:t>
      </w:r>
      <w:r>
        <w:t>Engineering</w:t>
      </w:r>
      <w:r>
        <w:rPr>
          <w:spacing w:val="1"/>
        </w:rPr>
        <w:t xml:space="preserve"> </w:t>
      </w:r>
      <w:r>
        <w:t>Change</w:t>
      </w:r>
      <w:r>
        <w:rPr>
          <w:spacing w:val="1"/>
        </w:rPr>
        <w:t xml:space="preserve"> </w:t>
      </w:r>
      <w:r>
        <w:t>Management</w:t>
      </w:r>
      <w:r>
        <w:rPr>
          <w:spacing w:val="1"/>
        </w:rPr>
        <w:t xml:space="preserve"> </w:t>
      </w:r>
      <w:r>
        <w:t>Work</w:t>
      </w:r>
      <w:r>
        <w:rPr>
          <w:spacing w:val="1"/>
        </w:rPr>
        <w:t xml:space="preserve"> </w:t>
      </w:r>
      <w:r>
        <w:t>Instruction;</w:t>
      </w:r>
      <w:r>
        <w:rPr>
          <w:spacing w:val="1"/>
        </w:rPr>
        <w:t xml:space="preserve"> </w:t>
      </w:r>
      <w:r>
        <w:t>240-86973501</w:t>
      </w:r>
      <w:r>
        <w:rPr>
          <w:spacing w:val="1"/>
        </w:rPr>
        <w:t xml:space="preserve"> </w:t>
      </w:r>
      <w:r>
        <w:t>Engineering</w:t>
      </w:r>
      <w:r>
        <w:rPr>
          <w:spacing w:val="1"/>
        </w:rPr>
        <w:t xml:space="preserve"> </w:t>
      </w:r>
      <w:r>
        <w:t>Drawing</w:t>
      </w:r>
      <w:r>
        <w:rPr>
          <w:spacing w:val="61"/>
        </w:rPr>
        <w:t xml:space="preserve"> </w:t>
      </w:r>
      <w:r>
        <w:t>Standard</w:t>
      </w:r>
      <w:r>
        <w:rPr>
          <w:spacing w:val="61"/>
        </w:rPr>
        <w:t xml:space="preserve"> </w:t>
      </w:r>
      <w:r>
        <w:t>–</w:t>
      </w:r>
      <w:r>
        <w:rPr>
          <w:spacing w:val="1"/>
        </w:rPr>
        <w:t xml:space="preserve"> </w:t>
      </w:r>
      <w:r>
        <w:t>Common</w:t>
      </w:r>
      <w:r>
        <w:rPr>
          <w:spacing w:val="27"/>
        </w:rPr>
        <w:t xml:space="preserve"> </w:t>
      </w:r>
      <w:r>
        <w:t>Requirements;</w:t>
      </w:r>
      <w:r>
        <w:rPr>
          <w:spacing w:val="29"/>
        </w:rPr>
        <w:t xml:space="preserve"> </w:t>
      </w:r>
      <w:r>
        <w:t>240-53114186</w:t>
      </w:r>
      <w:r>
        <w:rPr>
          <w:spacing w:val="27"/>
        </w:rPr>
        <w:t xml:space="preserve"> </w:t>
      </w:r>
      <w:r>
        <w:t>Eskom</w:t>
      </w:r>
      <w:r>
        <w:rPr>
          <w:spacing w:val="26"/>
        </w:rPr>
        <w:t xml:space="preserve"> </w:t>
      </w:r>
      <w:r>
        <w:t>Project/Plant</w:t>
      </w:r>
      <w:r>
        <w:rPr>
          <w:spacing w:val="28"/>
        </w:rPr>
        <w:t xml:space="preserve"> </w:t>
      </w:r>
      <w:r>
        <w:t>Specific</w:t>
      </w:r>
      <w:r>
        <w:rPr>
          <w:spacing w:val="27"/>
        </w:rPr>
        <w:t xml:space="preserve"> </w:t>
      </w:r>
      <w:r>
        <w:t>Technical</w:t>
      </w:r>
      <w:r>
        <w:rPr>
          <w:spacing w:val="29"/>
        </w:rPr>
        <w:t xml:space="preserve"> </w:t>
      </w:r>
      <w:r>
        <w:t>Document</w:t>
      </w:r>
      <w:r>
        <w:rPr>
          <w:spacing w:val="31"/>
        </w:rPr>
        <w:t xml:space="preserve"> </w:t>
      </w:r>
      <w:r>
        <w:t>and</w:t>
      </w:r>
    </w:p>
    <w:p w14:paraId="3B98FEE8" w14:textId="77777777" w:rsidR="0031547B" w:rsidRDefault="0031547B">
      <w:pPr>
        <w:spacing w:line="360" w:lineRule="auto"/>
        <w:jc w:val="both"/>
        <w:sectPr w:rsidR="0031547B">
          <w:pgSz w:w="11910" w:h="16840"/>
          <w:pgMar w:top="1320" w:right="260" w:bottom="880" w:left="60" w:header="714" w:footer="694" w:gutter="0"/>
          <w:cols w:space="720"/>
        </w:sectPr>
      </w:pPr>
    </w:p>
    <w:p w14:paraId="7777E4DE" w14:textId="77777777" w:rsidR="0031547B" w:rsidRDefault="0031547B">
      <w:pPr>
        <w:pStyle w:val="BodyText"/>
        <w:spacing w:before="10"/>
        <w:rPr>
          <w:sz w:val="7"/>
        </w:rPr>
      </w:pPr>
    </w:p>
    <w:p w14:paraId="4D9409A4" w14:textId="0C6A6772" w:rsidR="0031547B" w:rsidRDefault="00DF28C0">
      <w:pPr>
        <w:pStyle w:val="BodyText"/>
        <w:ind w:left="1099"/>
        <w:rPr>
          <w:sz w:val="20"/>
        </w:rPr>
      </w:pPr>
      <w:r>
        <w:rPr>
          <w:noProof/>
          <w:sz w:val="20"/>
          <w:lang w:val="en-ZA" w:eastAsia="en-ZA"/>
        </w:rPr>
        <mc:AlternateContent>
          <mc:Choice Requires="wpg">
            <w:drawing>
              <wp:inline distT="0" distB="0" distL="0" distR="0" wp14:anchorId="53245F55" wp14:editId="1A5D67F8">
                <wp:extent cx="6181090" cy="640715"/>
                <wp:effectExtent l="0" t="0" r="635" b="0"/>
                <wp:docPr id="116" name="Group 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81090" cy="640715"/>
                          <a:chOff x="0" y="0"/>
                          <a:chExt cx="9734" cy="1009"/>
                        </a:xfrm>
                      </wpg:grpSpPr>
                      <wps:wsp>
                        <wps:cNvPr id="117" name="Freeform 37"/>
                        <wps:cNvSpPr>
                          <a:spLocks/>
                        </wps:cNvSpPr>
                        <wps:spPr bwMode="auto">
                          <a:xfrm>
                            <a:off x="0" y="0"/>
                            <a:ext cx="9734" cy="1009"/>
                          </a:xfrm>
                          <a:custGeom>
                            <a:avLst/>
                            <a:gdLst>
                              <a:gd name="T0" fmla="*/ 9734 w 9734"/>
                              <a:gd name="T1" fmla="*/ 0 h 1009"/>
                              <a:gd name="T2" fmla="*/ 9724 w 9734"/>
                              <a:gd name="T3" fmla="*/ 0 h 1009"/>
                              <a:gd name="T4" fmla="*/ 9724 w 9734"/>
                              <a:gd name="T5" fmla="*/ 380 h 1009"/>
                              <a:gd name="T6" fmla="*/ 9724 w 9734"/>
                              <a:gd name="T7" fmla="*/ 999 h 1009"/>
                              <a:gd name="T8" fmla="*/ 10 w 9734"/>
                              <a:gd name="T9" fmla="*/ 999 h 1009"/>
                              <a:gd name="T10" fmla="*/ 10 w 9734"/>
                              <a:gd name="T11" fmla="*/ 380 h 1009"/>
                              <a:gd name="T12" fmla="*/ 10 w 9734"/>
                              <a:gd name="T13" fmla="*/ 0 h 1009"/>
                              <a:gd name="T14" fmla="*/ 0 w 9734"/>
                              <a:gd name="T15" fmla="*/ 0 h 1009"/>
                              <a:gd name="T16" fmla="*/ 0 w 9734"/>
                              <a:gd name="T17" fmla="*/ 380 h 1009"/>
                              <a:gd name="T18" fmla="*/ 0 w 9734"/>
                              <a:gd name="T19" fmla="*/ 999 h 1009"/>
                              <a:gd name="T20" fmla="*/ 0 w 9734"/>
                              <a:gd name="T21" fmla="*/ 1008 h 1009"/>
                              <a:gd name="T22" fmla="*/ 10 w 9734"/>
                              <a:gd name="T23" fmla="*/ 1008 h 1009"/>
                              <a:gd name="T24" fmla="*/ 9724 w 9734"/>
                              <a:gd name="T25" fmla="*/ 1008 h 1009"/>
                              <a:gd name="T26" fmla="*/ 9734 w 9734"/>
                              <a:gd name="T27" fmla="*/ 1008 h 1009"/>
                              <a:gd name="T28" fmla="*/ 9734 w 9734"/>
                              <a:gd name="T29" fmla="*/ 999 h 1009"/>
                              <a:gd name="T30" fmla="*/ 9734 w 9734"/>
                              <a:gd name="T31" fmla="*/ 380 h 1009"/>
                              <a:gd name="T32" fmla="*/ 9734 w 9734"/>
                              <a:gd name="T33" fmla="*/ 0 h 10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9734" h="1009">
                                <a:moveTo>
                                  <a:pt x="9734" y="0"/>
                                </a:moveTo>
                                <a:lnTo>
                                  <a:pt x="9724" y="0"/>
                                </a:lnTo>
                                <a:lnTo>
                                  <a:pt x="9724" y="380"/>
                                </a:lnTo>
                                <a:lnTo>
                                  <a:pt x="9724" y="999"/>
                                </a:lnTo>
                                <a:lnTo>
                                  <a:pt x="10" y="999"/>
                                </a:lnTo>
                                <a:lnTo>
                                  <a:pt x="10" y="380"/>
                                </a:lnTo>
                                <a:lnTo>
                                  <a:pt x="10" y="0"/>
                                </a:lnTo>
                                <a:lnTo>
                                  <a:pt x="0" y="0"/>
                                </a:lnTo>
                                <a:lnTo>
                                  <a:pt x="0" y="380"/>
                                </a:lnTo>
                                <a:lnTo>
                                  <a:pt x="0" y="999"/>
                                </a:lnTo>
                                <a:lnTo>
                                  <a:pt x="0" y="1008"/>
                                </a:lnTo>
                                <a:lnTo>
                                  <a:pt x="10" y="1008"/>
                                </a:lnTo>
                                <a:lnTo>
                                  <a:pt x="9724" y="1008"/>
                                </a:lnTo>
                                <a:lnTo>
                                  <a:pt x="9734" y="1008"/>
                                </a:lnTo>
                                <a:lnTo>
                                  <a:pt x="9734" y="999"/>
                                </a:lnTo>
                                <a:lnTo>
                                  <a:pt x="9734" y="380"/>
                                </a:lnTo>
                                <a:lnTo>
                                  <a:pt x="973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8" name="Text Box 36"/>
                        <wps:cNvSpPr txBox="1">
                          <a:spLocks noChangeArrowheads="1"/>
                        </wps:cNvSpPr>
                        <wps:spPr bwMode="auto">
                          <a:xfrm>
                            <a:off x="0" y="0"/>
                            <a:ext cx="9734" cy="10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C7AE5D" w14:textId="77777777" w:rsidR="0031547B" w:rsidRDefault="00570C5F">
                              <w:pPr>
                                <w:spacing w:line="360" w:lineRule="auto"/>
                                <w:ind w:left="118" w:right="105"/>
                              </w:pPr>
                              <w:r>
                                <w:t>Records Management Procedure, 240-83561037 Reporting and Data Requirements Specification</w:t>
                              </w:r>
                              <w:r>
                                <w:rPr>
                                  <w:spacing w:val="-59"/>
                                </w:rPr>
                                <w:t xml:space="preserve"> </w:t>
                              </w:r>
                              <w:r>
                                <w:t>for</w:t>
                              </w:r>
                              <w:r>
                                <w:rPr>
                                  <w:spacing w:val="-2"/>
                                </w:rPr>
                                <w:t xml:space="preserve"> </w:t>
                              </w:r>
                              <w:r>
                                <w:rPr>
                                  <w:rFonts w:ascii="Arial"/>
                                  <w:i/>
                                </w:rPr>
                                <w:t>Contractor</w:t>
                              </w:r>
                              <w:r>
                                <w:t>s,</w:t>
                              </w:r>
                              <w:r>
                                <w:rPr>
                                  <w:spacing w:val="-2"/>
                                </w:rPr>
                                <w:t xml:space="preserve"> </w:t>
                              </w:r>
                              <w:r>
                                <w:t>348-942820</w:t>
                              </w:r>
                              <w:r>
                                <w:rPr>
                                  <w:spacing w:val="-1"/>
                                </w:rPr>
                                <w:t xml:space="preserve"> </w:t>
                              </w:r>
                              <w:r>
                                <w:t>Transmittal</w:t>
                              </w:r>
                              <w:r>
                                <w:rPr>
                                  <w:spacing w:val="-2"/>
                                </w:rPr>
                                <w:t xml:space="preserve"> </w:t>
                              </w:r>
                              <w:r>
                                <w:t>Template, 200-616427</w:t>
                              </w:r>
                              <w:r>
                                <w:rPr>
                                  <w:spacing w:val="-1"/>
                                </w:rPr>
                                <w:t xml:space="preserve"> </w:t>
                              </w:r>
                              <w:r>
                                <w:t>Data</w:t>
                              </w:r>
                              <w:r>
                                <w:rPr>
                                  <w:spacing w:val="-1"/>
                                </w:rPr>
                                <w:t xml:space="preserve"> </w:t>
                              </w:r>
                              <w:r>
                                <w:t>Book Checklist.</w:t>
                              </w:r>
                            </w:p>
                          </w:txbxContent>
                        </wps:txbx>
                        <wps:bodyPr rot="0" vert="horz" wrap="square" lIns="0" tIns="0" rIns="0" bIns="0" anchor="t" anchorCtr="0" upright="1">
                          <a:noAutofit/>
                        </wps:bodyPr>
                      </wps:wsp>
                    </wpg:wgp>
                  </a:graphicData>
                </a:graphic>
              </wp:inline>
            </w:drawing>
          </mc:Choice>
          <mc:Fallback>
            <w:pict>
              <v:group w14:anchorId="53245F55" id="Group 35" o:spid="_x0000_s1056" style="width:486.7pt;height:50.45pt;mso-position-horizontal-relative:char;mso-position-vertical-relative:line" coordsize="9734,10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">
                <v:shape id="Freeform 37" o:spid="_x0000_s1057" style="position:absolute;width:9734;height:1009;visibility:visible;mso-wrap-style:square;v-text-anchor:top" coordsize="9734,10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" path="m9734,r-10,l9724,380r,619l10,999r,-619l10,,,,,380,,999r,9l10,1008r9714,l9734,1008r,-9l9734,380,9734,xe" fillcolor="black" stroked="f">
                  <v:path arrowok="t" o:connecttype="custom" o:connectlocs="9734,0;9724,0;9724,380;9724,999;10,999;10,380;10,0;0,0;0,380;0,999;0,1008;10,1008;9724,1008;9734,1008;9734,999;9734,380;9734,0" o:connectangles="0,0,0,0,0,0,0,0,0,0,0,0,0,0,0,0,0"/>
                </v:shape>
                <v:shape id="_x0000_s1058" type="#_x0000_t202" style="position:absolute;width:9734;height:10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" filled="f" stroked="f">
                  <v:textbox inset="0,0,0,0">
                    <w:txbxContent>
                      <w:p w14:paraId="5AC7AE5D" w14:textId="77777777" w:rsidR="0031547B" w:rsidRDefault="00570C5F">
                        <w:pPr>
                          <w:spacing w:line="360" w:lineRule="auto"/>
                          <w:ind w:left="118" w:right="105"/>
                        </w:pPr>
                        <w:r>
                          <w:t>Records Management Procedure, 240-83561037 Reporting and Data Requirements Specification</w:t>
                        </w:r>
                        <w:r>
                          <w:rPr>
                            <w:spacing w:val="-59"/>
                          </w:rPr>
                          <w:t xml:space="preserve"> </w:t>
                        </w:r>
                        <w:r>
                          <w:t>for</w:t>
                        </w:r>
                        <w:r>
                          <w:rPr>
                            <w:spacing w:val="-2"/>
                          </w:rPr>
                          <w:t xml:space="preserve"> </w:t>
                        </w:r>
                        <w:r>
                          <w:rPr>
                            <w:rFonts w:ascii="Arial"/>
                            <w:i/>
                          </w:rPr>
                          <w:t>Contractor</w:t>
                        </w:r>
                        <w:r>
                          <w:t>s,</w:t>
                        </w:r>
                        <w:r>
                          <w:rPr>
                            <w:spacing w:val="-2"/>
                          </w:rPr>
                          <w:t xml:space="preserve"> </w:t>
                        </w:r>
                        <w:r>
                          <w:t>348-942820</w:t>
                        </w:r>
                        <w:r>
                          <w:rPr>
                            <w:spacing w:val="-1"/>
                          </w:rPr>
                          <w:t xml:space="preserve"> </w:t>
                        </w:r>
                        <w:r>
                          <w:t>Transmittal</w:t>
                        </w:r>
                        <w:r>
                          <w:rPr>
                            <w:spacing w:val="-2"/>
                          </w:rPr>
                          <w:t xml:space="preserve"> </w:t>
                        </w:r>
                        <w:r>
                          <w:t>Template, 200-616427</w:t>
                        </w:r>
                        <w:r>
                          <w:rPr>
                            <w:spacing w:val="-1"/>
                          </w:rPr>
                          <w:t xml:space="preserve"> </w:t>
                        </w:r>
                        <w:r>
                          <w:t>Data</w:t>
                        </w:r>
                        <w:r>
                          <w:rPr>
                            <w:spacing w:val="-1"/>
                          </w:rPr>
                          <w:t xml:space="preserve"> </w:t>
                        </w:r>
                        <w:r>
                          <w:t>Book Checklist.</w:t>
                        </w:r>
                      </w:p>
                    </w:txbxContent>
                  </v:textbox>
                </v:shape>
                <w10:anchorlock/>
              </v:group>
            </w:pict>
          </mc:Fallback>
        </mc:AlternateContent>
      </w:r>
    </w:p>
    <w:p w14:paraId="4342AF1F" w14:textId="77777777" w:rsidR="0031547B" w:rsidRDefault="0031547B">
      <w:pPr>
        <w:pStyle w:val="BodyText"/>
        <w:rPr>
          <w:sz w:val="20"/>
        </w:rPr>
      </w:pPr>
    </w:p>
    <w:p w14:paraId="70450A3B" w14:textId="77777777" w:rsidR="0031547B" w:rsidRDefault="0031547B">
      <w:pPr>
        <w:pStyle w:val="BodyText"/>
        <w:rPr>
          <w:sz w:val="20"/>
        </w:rPr>
      </w:pPr>
    </w:p>
    <w:p w14:paraId="23A66EB3" w14:textId="77777777" w:rsidR="0031547B" w:rsidRDefault="0031547B">
      <w:pPr>
        <w:pStyle w:val="BodyText"/>
        <w:spacing w:before="4"/>
      </w:pPr>
    </w:p>
    <w:p w14:paraId="42F186D8" w14:textId="77777777" w:rsidR="0031547B" w:rsidRDefault="00570C5F">
      <w:pPr>
        <w:pStyle w:val="Heading4"/>
        <w:numPr>
          <w:ilvl w:val="2"/>
          <w:numId w:val="89"/>
        </w:numPr>
        <w:tabs>
          <w:tab w:val="left" w:pos="1770"/>
        </w:tabs>
        <w:ind w:hanging="553"/>
      </w:pPr>
      <w:bookmarkStart w:id="9" w:name="_TOC_250104"/>
      <w:r>
        <w:t>Configuration</w:t>
      </w:r>
      <w:r>
        <w:rPr>
          <w:spacing w:val="-5"/>
        </w:rPr>
        <w:t xml:space="preserve"> </w:t>
      </w:r>
      <w:bookmarkEnd w:id="9"/>
      <w:r>
        <w:t>Management</w:t>
      </w:r>
    </w:p>
    <w:p w14:paraId="46CEE0B0" w14:textId="77777777" w:rsidR="0031547B" w:rsidRDefault="0031547B">
      <w:pPr>
        <w:pStyle w:val="BodyText"/>
        <w:rPr>
          <w:rFonts w:ascii="Arial"/>
          <w:b/>
          <w:sz w:val="24"/>
        </w:rPr>
      </w:pPr>
    </w:p>
    <w:p w14:paraId="098EA013" w14:textId="77777777" w:rsidR="0031547B" w:rsidRDefault="0031547B">
      <w:pPr>
        <w:pStyle w:val="BodyText"/>
        <w:spacing w:before="11"/>
        <w:rPr>
          <w:rFonts w:ascii="Arial"/>
          <w:b/>
          <w:sz w:val="18"/>
        </w:rPr>
      </w:pPr>
    </w:p>
    <w:p w14:paraId="3F9FAE1A" w14:textId="77777777" w:rsidR="0031547B" w:rsidRDefault="00570C5F">
      <w:pPr>
        <w:ind w:left="1279"/>
        <w:rPr>
          <w:rFonts w:ascii="Arial"/>
          <w:b/>
        </w:rPr>
      </w:pPr>
      <w:r>
        <w:rPr>
          <w:rFonts w:ascii="Arial"/>
          <w:b/>
        </w:rPr>
        <w:t>Scope</w:t>
      </w:r>
      <w:r>
        <w:rPr>
          <w:rFonts w:ascii="Arial"/>
          <w:b/>
          <w:spacing w:val="-3"/>
        </w:rPr>
        <w:t xml:space="preserve"> </w:t>
      </w:r>
      <w:r>
        <w:rPr>
          <w:rFonts w:ascii="Arial"/>
          <w:b/>
        </w:rPr>
        <w:t>Activity</w:t>
      </w:r>
    </w:p>
    <w:p w14:paraId="6BE6F3EF" w14:textId="77777777" w:rsidR="0031547B" w:rsidRDefault="00570C5F">
      <w:pPr>
        <w:pStyle w:val="BodyText"/>
        <w:spacing w:before="119" w:line="360" w:lineRule="auto"/>
        <w:ind w:left="1217" w:right="866"/>
        <w:jc w:val="both"/>
      </w:pPr>
      <w:r>
        <w:t xml:space="preserve">The </w:t>
      </w:r>
      <w:r>
        <w:rPr>
          <w:rFonts w:ascii="Arial"/>
          <w:i/>
        </w:rPr>
        <w:t xml:space="preserve">Contractor </w:t>
      </w:r>
      <w:r>
        <w:t>is to prepare a Configuration Management (CM) plan utilizing ISO 10007 as a</w:t>
      </w:r>
      <w:r>
        <w:rPr>
          <w:spacing w:val="1"/>
        </w:rPr>
        <w:t xml:space="preserve"> </w:t>
      </w:r>
      <w:r>
        <w:t>reference</w:t>
      </w:r>
      <w:r>
        <w:rPr>
          <w:spacing w:val="-1"/>
        </w:rPr>
        <w:t xml:space="preserve"> </w:t>
      </w:r>
      <w:r>
        <w:t>guide</w:t>
      </w:r>
      <w:r>
        <w:rPr>
          <w:spacing w:val="-2"/>
        </w:rPr>
        <w:t xml:space="preserve"> </w:t>
      </w:r>
      <w:r>
        <w:t>for</w:t>
      </w:r>
      <w:r>
        <w:rPr>
          <w:spacing w:val="-3"/>
        </w:rPr>
        <w:t xml:space="preserve"> </w:t>
      </w:r>
      <w:r>
        <w:t>the scope of work.</w:t>
      </w:r>
    </w:p>
    <w:p w14:paraId="16290586" w14:textId="77777777" w:rsidR="0031547B" w:rsidRDefault="0031547B">
      <w:pPr>
        <w:pStyle w:val="BodyText"/>
        <w:rPr>
          <w:sz w:val="33"/>
        </w:rPr>
      </w:pPr>
    </w:p>
    <w:p w14:paraId="3EC59629" w14:textId="77777777" w:rsidR="0031547B" w:rsidRDefault="00570C5F">
      <w:pPr>
        <w:pStyle w:val="Heading4"/>
        <w:ind w:left="1217"/>
      </w:pPr>
      <w:r>
        <w:t>Codification</w:t>
      </w:r>
    </w:p>
    <w:p w14:paraId="3D1E6A60" w14:textId="77777777" w:rsidR="0031547B" w:rsidRDefault="00570C5F">
      <w:pPr>
        <w:pStyle w:val="BodyText"/>
        <w:spacing w:before="126" w:line="360" w:lineRule="auto"/>
        <w:ind w:left="1217" w:right="866"/>
        <w:jc w:val="both"/>
      </w:pPr>
      <w:r>
        <w:t xml:space="preserve">The </w:t>
      </w:r>
      <w:r>
        <w:rPr>
          <w:rFonts w:ascii="Arial"/>
          <w:i/>
        </w:rPr>
        <w:t xml:space="preserve">Contractor </w:t>
      </w:r>
      <w:r>
        <w:t>to codify all equipment, and any components which are required to be codified as</w:t>
      </w:r>
      <w:r>
        <w:rPr>
          <w:spacing w:val="1"/>
        </w:rPr>
        <w:t xml:space="preserve"> </w:t>
      </w:r>
      <w:r>
        <w:t>per</w:t>
      </w:r>
      <w:r>
        <w:rPr>
          <w:spacing w:val="1"/>
        </w:rPr>
        <w:t xml:space="preserve"> </w:t>
      </w:r>
      <w:r>
        <w:t>the</w:t>
      </w:r>
      <w:r>
        <w:rPr>
          <w:spacing w:val="1"/>
        </w:rPr>
        <w:t xml:space="preserve"> </w:t>
      </w:r>
      <w:r>
        <w:t>guidelines</w:t>
      </w:r>
      <w:r>
        <w:rPr>
          <w:spacing w:val="1"/>
        </w:rPr>
        <w:t xml:space="preserve"> </w:t>
      </w:r>
      <w:r>
        <w:t>and</w:t>
      </w:r>
      <w:r>
        <w:rPr>
          <w:spacing w:val="1"/>
        </w:rPr>
        <w:t xml:space="preserve"> </w:t>
      </w:r>
      <w:r>
        <w:t>standards</w:t>
      </w:r>
      <w:r>
        <w:rPr>
          <w:spacing w:val="1"/>
        </w:rPr>
        <w:t xml:space="preserve"> </w:t>
      </w:r>
      <w:r>
        <w:t>referenced</w:t>
      </w:r>
      <w:r>
        <w:rPr>
          <w:spacing w:val="1"/>
        </w:rPr>
        <w:t xml:space="preserve"> </w:t>
      </w:r>
      <w:r>
        <w:t>in</w:t>
      </w:r>
      <w:r>
        <w:rPr>
          <w:spacing w:val="1"/>
        </w:rPr>
        <w:t xml:space="preserve"> </w:t>
      </w:r>
      <w:r>
        <w:t>this</w:t>
      </w:r>
      <w:r>
        <w:rPr>
          <w:spacing w:val="1"/>
        </w:rPr>
        <w:t xml:space="preserve"> </w:t>
      </w:r>
      <w:r>
        <w:t>document.</w:t>
      </w:r>
      <w:r>
        <w:rPr>
          <w:spacing w:val="1"/>
        </w:rPr>
        <w:t xml:space="preserve"> </w:t>
      </w:r>
      <w:r>
        <w:t>The</w:t>
      </w:r>
      <w:r>
        <w:rPr>
          <w:spacing w:val="1"/>
        </w:rPr>
        <w:t xml:space="preserve"> </w:t>
      </w:r>
      <w:r>
        <w:t>Contractor</w:t>
      </w:r>
      <w:r>
        <w:rPr>
          <w:spacing w:val="1"/>
        </w:rPr>
        <w:t xml:space="preserve"> </w:t>
      </w:r>
      <w:r>
        <w:t>to</w:t>
      </w:r>
      <w:r>
        <w:rPr>
          <w:spacing w:val="1"/>
        </w:rPr>
        <w:t xml:space="preserve"> </w:t>
      </w:r>
      <w:r>
        <w:t>indicate</w:t>
      </w:r>
      <w:r>
        <w:rPr>
          <w:spacing w:val="1"/>
        </w:rPr>
        <w:t xml:space="preserve"> </w:t>
      </w:r>
      <w:r>
        <w:t>equipment and component codification in drawings and documents indicating or referencing such</w:t>
      </w:r>
      <w:r>
        <w:rPr>
          <w:spacing w:val="1"/>
        </w:rPr>
        <w:t xml:space="preserve"> </w:t>
      </w:r>
      <w:r>
        <w:t>plant.</w:t>
      </w:r>
    </w:p>
    <w:p w14:paraId="52E3C9A7" w14:textId="77777777" w:rsidR="0031547B" w:rsidRDefault="0031547B">
      <w:pPr>
        <w:pStyle w:val="BodyText"/>
        <w:spacing w:before="1"/>
        <w:rPr>
          <w:sz w:val="33"/>
        </w:rPr>
      </w:pPr>
    </w:p>
    <w:p w14:paraId="07BBF146" w14:textId="77777777" w:rsidR="0031547B" w:rsidRDefault="00570C5F">
      <w:pPr>
        <w:pStyle w:val="BodyText"/>
        <w:ind w:left="1217"/>
      </w:pPr>
      <w:r>
        <w:t>The</w:t>
      </w:r>
      <w:r>
        <w:rPr>
          <w:spacing w:val="-1"/>
        </w:rPr>
        <w:t xml:space="preserve"> </w:t>
      </w:r>
      <w:r>
        <w:t>process of</w:t>
      </w:r>
      <w:r>
        <w:rPr>
          <w:spacing w:val="-2"/>
        </w:rPr>
        <w:t xml:space="preserve"> </w:t>
      </w:r>
      <w:r>
        <w:t>managing</w:t>
      </w:r>
      <w:r>
        <w:rPr>
          <w:spacing w:val="-1"/>
        </w:rPr>
        <w:t xml:space="preserve"> </w:t>
      </w:r>
      <w:r>
        <w:t>documentation</w:t>
      </w:r>
      <w:r>
        <w:rPr>
          <w:spacing w:val="-2"/>
        </w:rPr>
        <w:t xml:space="preserve"> </w:t>
      </w:r>
      <w:r>
        <w:t>for</w:t>
      </w:r>
      <w:r>
        <w:rPr>
          <w:spacing w:val="-2"/>
        </w:rPr>
        <w:t xml:space="preserve"> </w:t>
      </w:r>
      <w:r>
        <w:t>the</w:t>
      </w:r>
      <w:r>
        <w:rPr>
          <w:spacing w:val="-3"/>
        </w:rPr>
        <w:t xml:space="preserve"> </w:t>
      </w:r>
      <w:r>
        <w:t>project</w:t>
      </w:r>
      <w:r>
        <w:rPr>
          <w:spacing w:val="1"/>
        </w:rPr>
        <w:t xml:space="preserve"> </w:t>
      </w:r>
      <w:r>
        <w:t>works</w:t>
      </w:r>
      <w:r>
        <w:rPr>
          <w:spacing w:val="-2"/>
        </w:rPr>
        <w:t xml:space="preserve"> </w:t>
      </w:r>
      <w:r>
        <w:t>will</w:t>
      </w:r>
      <w:r>
        <w:rPr>
          <w:spacing w:val="-1"/>
        </w:rPr>
        <w:t xml:space="preserve"> </w:t>
      </w:r>
      <w:r>
        <w:t>be</w:t>
      </w:r>
      <w:r>
        <w:rPr>
          <w:spacing w:val="-1"/>
        </w:rPr>
        <w:t xml:space="preserve"> </w:t>
      </w:r>
      <w:r>
        <w:t>supported</w:t>
      </w:r>
      <w:r>
        <w:rPr>
          <w:spacing w:val="-3"/>
        </w:rPr>
        <w:t xml:space="preserve"> </w:t>
      </w:r>
      <w:r>
        <w:t>by</w:t>
      </w:r>
      <w:r>
        <w:rPr>
          <w:spacing w:val="-2"/>
        </w:rPr>
        <w:t xml:space="preserve"> </w:t>
      </w:r>
      <w:r>
        <w:t>the</w:t>
      </w:r>
      <w:r>
        <w:rPr>
          <w:spacing w:val="-3"/>
        </w:rPr>
        <w:t xml:space="preserve"> </w:t>
      </w:r>
      <w:r>
        <w:t>following.</w:t>
      </w:r>
    </w:p>
    <w:p w14:paraId="5023C998" w14:textId="77777777" w:rsidR="0031547B" w:rsidRDefault="00570C5F">
      <w:pPr>
        <w:pStyle w:val="ListParagraph"/>
        <w:numPr>
          <w:ilvl w:val="0"/>
          <w:numId w:val="85"/>
        </w:numPr>
        <w:tabs>
          <w:tab w:val="left" w:pos="1575"/>
        </w:tabs>
        <w:spacing w:before="126"/>
      </w:pPr>
      <w:r>
        <w:t>According</w:t>
      </w:r>
      <w:r>
        <w:rPr>
          <w:spacing w:val="-1"/>
        </w:rPr>
        <w:t xml:space="preserve"> </w:t>
      </w:r>
      <w:r>
        <w:t>to</w:t>
      </w:r>
      <w:r>
        <w:rPr>
          <w:spacing w:val="-2"/>
        </w:rPr>
        <w:t xml:space="preserve"> </w:t>
      </w:r>
      <w:r>
        <w:t>process</w:t>
      </w:r>
      <w:r>
        <w:rPr>
          <w:spacing w:val="-2"/>
        </w:rPr>
        <w:t xml:space="preserve"> </w:t>
      </w:r>
      <w:r>
        <w:t>functions:</w:t>
      </w:r>
      <w:r>
        <w:rPr>
          <w:spacing w:val="-1"/>
        </w:rPr>
        <w:t xml:space="preserve"> </w:t>
      </w:r>
      <w:r>
        <w:t>All</w:t>
      </w:r>
      <w:r>
        <w:rPr>
          <w:spacing w:val="-1"/>
        </w:rPr>
        <w:t xml:space="preserve"> </w:t>
      </w:r>
      <w:r>
        <w:t>plant</w:t>
      </w:r>
      <w:r>
        <w:rPr>
          <w:spacing w:val="2"/>
        </w:rPr>
        <w:t xml:space="preserve"> </w:t>
      </w:r>
      <w:r>
        <w:t>shall be</w:t>
      </w:r>
      <w:r>
        <w:rPr>
          <w:spacing w:val="-5"/>
        </w:rPr>
        <w:t xml:space="preserve"> </w:t>
      </w:r>
      <w:r>
        <w:t>coded</w:t>
      </w:r>
      <w:r>
        <w:rPr>
          <w:spacing w:val="-1"/>
        </w:rPr>
        <w:t xml:space="preserve"> </w:t>
      </w:r>
      <w:r>
        <w:t>to</w:t>
      </w:r>
      <w:r>
        <w:rPr>
          <w:spacing w:val="-2"/>
        </w:rPr>
        <w:t xml:space="preserve"> </w:t>
      </w:r>
      <w:r>
        <w:t>KKS Breakdown Level</w:t>
      </w:r>
      <w:r>
        <w:rPr>
          <w:spacing w:val="-2"/>
        </w:rPr>
        <w:t xml:space="preserve"> </w:t>
      </w:r>
      <w:r>
        <w:t>3.</w:t>
      </w:r>
    </w:p>
    <w:p w14:paraId="07F9AAC8" w14:textId="77777777" w:rsidR="0031547B" w:rsidRDefault="00570C5F">
      <w:pPr>
        <w:pStyle w:val="ListParagraph"/>
        <w:numPr>
          <w:ilvl w:val="0"/>
          <w:numId w:val="85"/>
        </w:numPr>
        <w:tabs>
          <w:tab w:val="left" w:pos="1575"/>
        </w:tabs>
        <w:spacing w:before="127" w:line="360" w:lineRule="auto"/>
        <w:ind w:left="1217" w:right="866" w:firstLine="0"/>
      </w:pPr>
      <w:r>
        <w:t>According</w:t>
      </w:r>
      <w:r>
        <w:rPr>
          <w:spacing w:val="33"/>
        </w:rPr>
        <w:t xml:space="preserve"> </w:t>
      </w:r>
      <w:r>
        <w:t>to</w:t>
      </w:r>
      <w:r>
        <w:rPr>
          <w:spacing w:val="32"/>
        </w:rPr>
        <w:t xml:space="preserve"> </w:t>
      </w:r>
      <w:r>
        <w:t>points</w:t>
      </w:r>
      <w:r>
        <w:rPr>
          <w:spacing w:val="33"/>
        </w:rPr>
        <w:t xml:space="preserve"> </w:t>
      </w:r>
      <w:r>
        <w:t>of</w:t>
      </w:r>
      <w:r>
        <w:rPr>
          <w:spacing w:val="35"/>
        </w:rPr>
        <w:t xml:space="preserve"> </w:t>
      </w:r>
      <w:r>
        <w:t>installations:</w:t>
      </w:r>
      <w:r>
        <w:rPr>
          <w:spacing w:val="34"/>
        </w:rPr>
        <w:t xml:space="preserve"> </w:t>
      </w:r>
      <w:r>
        <w:t>Electrical</w:t>
      </w:r>
      <w:r>
        <w:rPr>
          <w:spacing w:val="33"/>
        </w:rPr>
        <w:t xml:space="preserve"> </w:t>
      </w:r>
      <w:r>
        <w:t>and</w:t>
      </w:r>
      <w:r>
        <w:rPr>
          <w:spacing w:val="34"/>
        </w:rPr>
        <w:t xml:space="preserve"> </w:t>
      </w:r>
      <w:r>
        <w:t>Instrumentation</w:t>
      </w:r>
      <w:r>
        <w:rPr>
          <w:spacing w:val="34"/>
        </w:rPr>
        <w:t xml:space="preserve"> </w:t>
      </w:r>
      <w:r>
        <w:t>devices</w:t>
      </w:r>
      <w:r>
        <w:rPr>
          <w:spacing w:val="34"/>
        </w:rPr>
        <w:t xml:space="preserve"> </w:t>
      </w:r>
      <w:r>
        <w:t>installation</w:t>
      </w:r>
      <w:r>
        <w:rPr>
          <w:spacing w:val="34"/>
        </w:rPr>
        <w:t xml:space="preserve"> </w:t>
      </w:r>
      <w:r>
        <w:t>units</w:t>
      </w:r>
      <w:r>
        <w:rPr>
          <w:spacing w:val="-58"/>
        </w:rPr>
        <w:t xml:space="preserve"> </w:t>
      </w:r>
      <w:r>
        <w:t>(e.g.</w:t>
      </w:r>
      <w:r>
        <w:rPr>
          <w:spacing w:val="2"/>
        </w:rPr>
        <w:t xml:space="preserve"> </w:t>
      </w:r>
      <w:r>
        <w:t>cabinets,</w:t>
      </w:r>
      <w:r>
        <w:rPr>
          <w:spacing w:val="1"/>
        </w:rPr>
        <w:t xml:space="preserve"> </w:t>
      </w:r>
      <w:r>
        <w:t>panels,</w:t>
      </w:r>
      <w:r>
        <w:rPr>
          <w:spacing w:val="2"/>
        </w:rPr>
        <w:t xml:space="preserve"> </w:t>
      </w:r>
      <w:r>
        <w:t>consoles)</w:t>
      </w:r>
      <w:r>
        <w:rPr>
          <w:spacing w:val="1"/>
        </w:rPr>
        <w:t xml:space="preserve"> </w:t>
      </w:r>
      <w:r>
        <w:t>shall be</w:t>
      </w:r>
      <w:r>
        <w:rPr>
          <w:spacing w:val="-3"/>
        </w:rPr>
        <w:t xml:space="preserve"> </w:t>
      </w:r>
      <w:r>
        <w:t>coded</w:t>
      </w:r>
      <w:r>
        <w:rPr>
          <w:spacing w:val="-2"/>
        </w:rPr>
        <w:t xml:space="preserve"> </w:t>
      </w:r>
      <w:r>
        <w:t>to KKS Breakdown</w:t>
      </w:r>
      <w:r>
        <w:rPr>
          <w:spacing w:val="-3"/>
        </w:rPr>
        <w:t xml:space="preserve"> </w:t>
      </w:r>
      <w:r>
        <w:t>Level</w:t>
      </w:r>
      <w:r>
        <w:rPr>
          <w:spacing w:val="-3"/>
        </w:rPr>
        <w:t xml:space="preserve"> </w:t>
      </w:r>
      <w:r>
        <w:t>3.</w:t>
      </w:r>
    </w:p>
    <w:p w14:paraId="101976FA" w14:textId="77777777" w:rsidR="0031547B" w:rsidRDefault="00570C5F">
      <w:pPr>
        <w:pStyle w:val="ListParagraph"/>
        <w:numPr>
          <w:ilvl w:val="0"/>
          <w:numId w:val="85"/>
        </w:numPr>
        <w:tabs>
          <w:tab w:val="left" w:pos="1575"/>
        </w:tabs>
      </w:pPr>
      <w:r>
        <w:t>Location</w:t>
      </w:r>
      <w:r>
        <w:rPr>
          <w:spacing w:val="-1"/>
        </w:rPr>
        <w:t xml:space="preserve"> </w:t>
      </w:r>
      <w:r>
        <w:t>codes:</w:t>
      </w:r>
      <w:r>
        <w:rPr>
          <w:spacing w:val="1"/>
        </w:rPr>
        <w:t xml:space="preserve"> </w:t>
      </w:r>
      <w:r>
        <w:t>Plant</w:t>
      </w:r>
      <w:r>
        <w:rPr>
          <w:spacing w:val="-1"/>
        </w:rPr>
        <w:t xml:space="preserve"> </w:t>
      </w:r>
      <w:r>
        <w:t>structures</w:t>
      </w:r>
      <w:r>
        <w:rPr>
          <w:spacing w:val="-3"/>
        </w:rPr>
        <w:t xml:space="preserve"> </w:t>
      </w:r>
      <w:r>
        <w:t>shall be</w:t>
      </w:r>
      <w:r>
        <w:rPr>
          <w:spacing w:val="-3"/>
        </w:rPr>
        <w:t xml:space="preserve"> </w:t>
      </w:r>
      <w:r>
        <w:t>coded</w:t>
      </w:r>
      <w:r>
        <w:rPr>
          <w:spacing w:val="-2"/>
        </w:rPr>
        <w:t xml:space="preserve"> </w:t>
      </w:r>
      <w:r>
        <w:t>to</w:t>
      </w:r>
      <w:r>
        <w:rPr>
          <w:spacing w:val="-3"/>
        </w:rPr>
        <w:t xml:space="preserve"> </w:t>
      </w:r>
      <w:r>
        <w:t>KKS Breakdown</w:t>
      </w:r>
      <w:r>
        <w:rPr>
          <w:spacing w:val="-3"/>
        </w:rPr>
        <w:t xml:space="preserve"> </w:t>
      </w:r>
      <w:r>
        <w:t>Level</w:t>
      </w:r>
      <w:r>
        <w:rPr>
          <w:spacing w:val="-2"/>
        </w:rPr>
        <w:t xml:space="preserve"> </w:t>
      </w:r>
      <w:r>
        <w:t>2.</w:t>
      </w:r>
    </w:p>
    <w:p w14:paraId="3BF610C3" w14:textId="77777777" w:rsidR="0031547B" w:rsidRDefault="00570C5F">
      <w:pPr>
        <w:pStyle w:val="ListParagraph"/>
        <w:numPr>
          <w:ilvl w:val="0"/>
          <w:numId w:val="85"/>
        </w:numPr>
        <w:tabs>
          <w:tab w:val="left" w:pos="1575"/>
        </w:tabs>
        <w:spacing w:before="128" w:line="360" w:lineRule="auto"/>
        <w:ind w:left="1217" w:right="863" w:firstLine="0"/>
      </w:pPr>
      <w:r>
        <w:t>Cables</w:t>
      </w:r>
      <w:r>
        <w:rPr>
          <w:spacing w:val="11"/>
        </w:rPr>
        <w:t xml:space="preserve"> </w:t>
      </w:r>
      <w:r>
        <w:t>coding:</w:t>
      </w:r>
      <w:r>
        <w:rPr>
          <w:spacing w:val="12"/>
        </w:rPr>
        <w:t xml:space="preserve"> </w:t>
      </w:r>
      <w:r>
        <w:t>Cables</w:t>
      </w:r>
      <w:r>
        <w:rPr>
          <w:spacing w:val="11"/>
        </w:rPr>
        <w:t xml:space="preserve"> </w:t>
      </w:r>
      <w:r>
        <w:t>shall</w:t>
      </w:r>
      <w:r>
        <w:rPr>
          <w:spacing w:val="10"/>
        </w:rPr>
        <w:t xml:space="preserve"> </w:t>
      </w:r>
      <w:r>
        <w:t>be</w:t>
      </w:r>
      <w:r>
        <w:rPr>
          <w:spacing w:val="11"/>
        </w:rPr>
        <w:t xml:space="preserve"> </w:t>
      </w:r>
      <w:r>
        <w:t>coded</w:t>
      </w:r>
      <w:r>
        <w:rPr>
          <w:spacing w:val="10"/>
        </w:rPr>
        <w:t xml:space="preserve"> </w:t>
      </w:r>
      <w:r>
        <w:t>with</w:t>
      </w:r>
      <w:r>
        <w:rPr>
          <w:spacing w:val="11"/>
        </w:rPr>
        <w:t xml:space="preserve"> </w:t>
      </w:r>
      <w:r>
        <w:t>either</w:t>
      </w:r>
      <w:r>
        <w:rPr>
          <w:spacing w:val="10"/>
        </w:rPr>
        <w:t xml:space="preserve"> </w:t>
      </w:r>
      <w:r>
        <w:t>source</w:t>
      </w:r>
      <w:r>
        <w:rPr>
          <w:spacing w:val="9"/>
        </w:rPr>
        <w:t xml:space="preserve"> </w:t>
      </w:r>
      <w:r>
        <w:t>or</w:t>
      </w:r>
      <w:r>
        <w:rPr>
          <w:spacing w:val="12"/>
        </w:rPr>
        <w:t xml:space="preserve"> </w:t>
      </w:r>
      <w:r>
        <w:t>destination</w:t>
      </w:r>
      <w:r>
        <w:rPr>
          <w:spacing w:val="11"/>
        </w:rPr>
        <w:t xml:space="preserve"> </w:t>
      </w:r>
      <w:r>
        <w:t>equipment</w:t>
      </w:r>
      <w:r>
        <w:rPr>
          <w:spacing w:val="11"/>
        </w:rPr>
        <w:t xml:space="preserve"> </w:t>
      </w:r>
      <w:r>
        <w:t>KKS</w:t>
      </w:r>
      <w:r>
        <w:rPr>
          <w:spacing w:val="11"/>
        </w:rPr>
        <w:t xml:space="preserve"> </w:t>
      </w:r>
      <w:r>
        <w:t>code</w:t>
      </w:r>
      <w:r>
        <w:rPr>
          <w:spacing w:val="-58"/>
        </w:rPr>
        <w:t xml:space="preserve"> </w:t>
      </w:r>
      <w:r>
        <w:t>followed</w:t>
      </w:r>
      <w:r>
        <w:rPr>
          <w:spacing w:val="-1"/>
        </w:rPr>
        <w:t xml:space="preserve"> </w:t>
      </w:r>
      <w:r>
        <w:t>by</w:t>
      </w:r>
      <w:r>
        <w:rPr>
          <w:spacing w:val="-1"/>
        </w:rPr>
        <w:t xml:space="preserve"> </w:t>
      </w:r>
      <w:r>
        <w:t>sequential</w:t>
      </w:r>
      <w:r>
        <w:rPr>
          <w:spacing w:val="-1"/>
        </w:rPr>
        <w:t xml:space="preserve"> </w:t>
      </w:r>
      <w:r>
        <w:t>four-digit</w:t>
      </w:r>
      <w:r>
        <w:rPr>
          <w:spacing w:val="1"/>
        </w:rPr>
        <w:t xml:space="preserve"> </w:t>
      </w:r>
      <w:r>
        <w:t>number</w:t>
      </w:r>
      <w:r>
        <w:rPr>
          <w:spacing w:val="-1"/>
        </w:rPr>
        <w:t xml:space="preserve"> </w:t>
      </w:r>
      <w:r>
        <w:t>and</w:t>
      </w:r>
      <w:r>
        <w:rPr>
          <w:spacing w:val="-3"/>
        </w:rPr>
        <w:t xml:space="preserve"> </w:t>
      </w:r>
      <w:r>
        <w:t>optional four</w:t>
      </w:r>
      <w:r>
        <w:rPr>
          <w:spacing w:val="-2"/>
        </w:rPr>
        <w:t xml:space="preserve"> </w:t>
      </w:r>
      <w:r>
        <w:t>alpha numeric</w:t>
      </w:r>
      <w:r>
        <w:rPr>
          <w:spacing w:val="-3"/>
        </w:rPr>
        <w:t xml:space="preserve"> </w:t>
      </w:r>
      <w:r>
        <w:t>characters.</w:t>
      </w:r>
    </w:p>
    <w:p w14:paraId="69EDEEAA" w14:textId="77777777" w:rsidR="0031547B" w:rsidRDefault="0031547B">
      <w:pPr>
        <w:pStyle w:val="BodyText"/>
        <w:rPr>
          <w:sz w:val="24"/>
        </w:rPr>
      </w:pPr>
    </w:p>
    <w:p w14:paraId="67E9EA30" w14:textId="77777777" w:rsidR="0031547B" w:rsidRDefault="0031547B">
      <w:pPr>
        <w:pStyle w:val="BodyText"/>
        <w:rPr>
          <w:sz w:val="24"/>
        </w:rPr>
      </w:pPr>
    </w:p>
    <w:p w14:paraId="13CA2C00" w14:textId="77777777" w:rsidR="0031547B" w:rsidRDefault="00570C5F">
      <w:pPr>
        <w:pStyle w:val="BodyText"/>
        <w:spacing w:before="206" w:line="360" w:lineRule="auto"/>
        <w:ind w:left="1217" w:right="867"/>
        <w:jc w:val="both"/>
      </w:pPr>
      <w:r>
        <w:t xml:space="preserve">The </w:t>
      </w:r>
      <w:r>
        <w:rPr>
          <w:rFonts w:ascii="Arial"/>
          <w:i/>
        </w:rPr>
        <w:t xml:space="preserve">Contractor </w:t>
      </w:r>
      <w:r>
        <w:t xml:space="preserve">to submit all KKS codes designated by the </w:t>
      </w:r>
      <w:r>
        <w:rPr>
          <w:rFonts w:ascii="Arial"/>
          <w:i/>
        </w:rPr>
        <w:t xml:space="preserve">Contractor </w:t>
      </w:r>
      <w:r>
        <w:t>in an Equipment List format</w:t>
      </w:r>
      <w:r>
        <w:rPr>
          <w:spacing w:val="-59"/>
        </w:rPr>
        <w:t xml:space="preserve"> </w:t>
      </w:r>
      <w:r>
        <w:t>with equipment descriptions, with the documents in which they were originally designated, to the</w:t>
      </w:r>
      <w:r>
        <w:rPr>
          <w:spacing w:val="1"/>
        </w:rPr>
        <w:t xml:space="preserve"> </w:t>
      </w:r>
      <w:r>
        <w:rPr>
          <w:rFonts w:ascii="Arial"/>
          <w:i/>
        </w:rPr>
        <w:t>Employer</w:t>
      </w:r>
      <w:r>
        <w:rPr>
          <w:rFonts w:ascii="Arial"/>
          <w:i/>
          <w:spacing w:val="1"/>
        </w:rPr>
        <w:t xml:space="preserve"> </w:t>
      </w:r>
      <w:r>
        <w:t>for</w:t>
      </w:r>
      <w:r>
        <w:rPr>
          <w:spacing w:val="1"/>
        </w:rPr>
        <w:t xml:space="preserve"> </w:t>
      </w:r>
      <w:r>
        <w:t>review.</w:t>
      </w:r>
      <w:r>
        <w:rPr>
          <w:spacing w:val="1"/>
        </w:rPr>
        <w:t xml:space="preserve"> </w:t>
      </w:r>
      <w:r>
        <w:t>Any</w:t>
      </w:r>
      <w:r>
        <w:rPr>
          <w:spacing w:val="1"/>
        </w:rPr>
        <w:t xml:space="preserve"> </w:t>
      </w:r>
      <w:r>
        <w:t>description</w:t>
      </w:r>
      <w:r>
        <w:rPr>
          <w:spacing w:val="1"/>
        </w:rPr>
        <w:t xml:space="preserve"> </w:t>
      </w:r>
      <w:r>
        <w:t>abbreviations</w:t>
      </w:r>
      <w:r>
        <w:rPr>
          <w:spacing w:val="1"/>
        </w:rPr>
        <w:t xml:space="preserve"> </w:t>
      </w:r>
      <w:r>
        <w:t>shall</w:t>
      </w:r>
      <w:r>
        <w:rPr>
          <w:spacing w:val="1"/>
        </w:rPr>
        <w:t xml:space="preserve"> </w:t>
      </w:r>
      <w:r>
        <w:t>be</w:t>
      </w:r>
      <w:r>
        <w:rPr>
          <w:spacing w:val="1"/>
        </w:rPr>
        <w:t xml:space="preserve"> </w:t>
      </w:r>
      <w:r>
        <w:t>done</w:t>
      </w:r>
      <w:r>
        <w:rPr>
          <w:spacing w:val="1"/>
        </w:rPr>
        <w:t xml:space="preserve"> </w:t>
      </w:r>
      <w:r>
        <w:t>according</w:t>
      </w:r>
      <w:r>
        <w:rPr>
          <w:spacing w:val="1"/>
        </w:rPr>
        <w:t xml:space="preserve"> </w:t>
      </w:r>
      <w:r>
        <w:t>to</w:t>
      </w:r>
      <w:r>
        <w:rPr>
          <w:spacing w:val="1"/>
        </w:rPr>
        <w:t xml:space="preserve"> </w:t>
      </w:r>
      <w:r>
        <w:t>the</w:t>
      </w:r>
      <w:r>
        <w:rPr>
          <w:spacing w:val="1"/>
        </w:rPr>
        <w:t xml:space="preserve"> </w:t>
      </w:r>
      <w:r>
        <w:t>List</w:t>
      </w:r>
      <w:r>
        <w:rPr>
          <w:spacing w:val="1"/>
        </w:rPr>
        <w:t xml:space="preserve"> </w:t>
      </w:r>
      <w:r>
        <w:t>of</w:t>
      </w:r>
      <w:r>
        <w:rPr>
          <w:spacing w:val="1"/>
        </w:rPr>
        <w:t xml:space="preserve"> </w:t>
      </w:r>
      <w:r>
        <w:t>Abbreviations</w:t>
      </w:r>
      <w:r>
        <w:rPr>
          <w:spacing w:val="-3"/>
        </w:rPr>
        <w:t xml:space="preserve"> </w:t>
      </w:r>
      <w:r>
        <w:t>(200-5343).</w:t>
      </w:r>
    </w:p>
    <w:p w14:paraId="4E06B971" w14:textId="77777777" w:rsidR="0031547B" w:rsidRDefault="00570C5F">
      <w:pPr>
        <w:pStyle w:val="BodyText"/>
        <w:spacing w:line="360" w:lineRule="auto"/>
        <w:ind w:left="1217" w:right="866"/>
        <w:jc w:val="both"/>
      </w:pPr>
      <w:r>
        <w:t xml:space="preserve">The </w:t>
      </w:r>
      <w:r>
        <w:rPr>
          <w:rFonts w:ascii="Arial"/>
          <w:i/>
        </w:rPr>
        <w:t xml:space="preserve">Contractor </w:t>
      </w:r>
      <w:r>
        <w:t>will remain responsible for ensuring that the codes designated are unique, not</w:t>
      </w:r>
      <w:r>
        <w:rPr>
          <w:spacing w:val="1"/>
        </w:rPr>
        <w:t xml:space="preserve"> </w:t>
      </w:r>
      <w:r>
        <w:t>duplicated and meet the requirements established by the various standards applicable to the</w:t>
      </w:r>
      <w:r>
        <w:rPr>
          <w:spacing w:val="1"/>
        </w:rPr>
        <w:t xml:space="preserve"> </w:t>
      </w:r>
      <w:r>
        <w:t xml:space="preserve">project. Where any ambiguities or doubts with regards to KKS codification exist, the </w:t>
      </w:r>
      <w:r>
        <w:rPr>
          <w:rFonts w:ascii="Arial"/>
          <w:i/>
        </w:rPr>
        <w:t xml:space="preserve">Contractor </w:t>
      </w:r>
      <w:r>
        <w:t>to</w:t>
      </w:r>
      <w:r>
        <w:rPr>
          <w:spacing w:val="1"/>
        </w:rPr>
        <w:t xml:space="preserve"> </w:t>
      </w:r>
      <w:r>
        <w:t>engage</w:t>
      </w:r>
      <w:r>
        <w:rPr>
          <w:spacing w:val="-1"/>
        </w:rPr>
        <w:t xml:space="preserve"> </w:t>
      </w:r>
      <w:r>
        <w:t>the</w:t>
      </w:r>
      <w:r>
        <w:rPr>
          <w:spacing w:val="-2"/>
        </w:rPr>
        <w:t xml:space="preserve"> </w:t>
      </w:r>
      <w:r>
        <w:rPr>
          <w:rFonts w:ascii="Arial"/>
          <w:i/>
        </w:rPr>
        <w:t>Employer</w:t>
      </w:r>
      <w:r>
        <w:rPr>
          <w:rFonts w:ascii="Arial"/>
          <w:i/>
          <w:spacing w:val="-1"/>
        </w:rPr>
        <w:t xml:space="preserve"> </w:t>
      </w:r>
      <w:r>
        <w:t>for</w:t>
      </w:r>
      <w:r>
        <w:rPr>
          <w:spacing w:val="-1"/>
        </w:rPr>
        <w:t xml:space="preserve"> </w:t>
      </w:r>
      <w:r>
        <w:t>resolution.</w:t>
      </w:r>
    </w:p>
    <w:p w14:paraId="7304FBCA" w14:textId="77777777" w:rsidR="0031547B" w:rsidRDefault="0031547B">
      <w:pPr>
        <w:spacing w:line="360" w:lineRule="auto"/>
        <w:jc w:val="both"/>
        <w:sectPr w:rsidR="0031547B">
          <w:pgSz w:w="11910" w:h="16840"/>
          <w:pgMar w:top="1320" w:right="260" w:bottom="880" w:left="60" w:header="714" w:footer="694" w:gutter="0"/>
          <w:cols w:space="720"/>
        </w:sectPr>
      </w:pPr>
    </w:p>
    <w:p w14:paraId="213C6920" w14:textId="77777777" w:rsidR="0031547B" w:rsidRDefault="00570C5F">
      <w:pPr>
        <w:pStyle w:val="Heading4"/>
        <w:numPr>
          <w:ilvl w:val="2"/>
          <w:numId w:val="89"/>
        </w:numPr>
        <w:tabs>
          <w:tab w:val="left" w:pos="1770"/>
        </w:tabs>
        <w:spacing w:before="91"/>
        <w:ind w:hanging="553"/>
      </w:pPr>
      <w:bookmarkStart w:id="10" w:name="_TOC_250103"/>
      <w:r>
        <w:lastRenderedPageBreak/>
        <w:t>Plant</w:t>
      </w:r>
      <w:r>
        <w:rPr>
          <w:spacing w:val="-1"/>
        </w:rPr>
        <w:t xml:space="preserve"> </w:t>
      </w:r>
      <w:r>
        <w:t>Labelling</w:t>
      </w:r>
      <w:r>
        <w:rPr>
          <w:spacing w:val="-2"/>
        </w:rPr>
        <w:t xml:space="preserve"> </w:t>
      </w:r>
      <w:r>
        <w:t>and</w:t>
      </w:r>
      <w:r>
        <w:rPr>
          <w:spacing w:val="-2"/>
        </w:rPr>
        <w:t xml:space="preserve"> </w:t>
      </w:r>
      <w:r>
        <w:t>KKS</w:t>
      </w:r>
      <w:r>
        <w:rPr>
          <w:spacing w:val="-2"/>
        </w:rPr>
        <w:t xml:space="preserve"> </w:t>
      </w:r>
      <w:bookmarkEnd w:id="10"/>
      <w:r>
        <w:t>Classification</w:t>
      </w:r>
    </w:p>
    <w:p w14:paraId="2599A41A" w14:textId="77777777" w:rsidR="0031547B" w:rsidRDefault="0031547B">
      <w:pPr>
        <w:pStyle w:val="BodyText"/>
        <w:rPr>
          <w:rFonts w:ascii="Arial"/>
          <w:b/>
          <w:sz w:val="24"/>
        </w:rPr>
      </w:pPr>
    </w:p>
    <w:p w14:paraId="12394B1F" w14:textId="77777777" w:rsidR="0031547B" w:rsidRDefault="0031547B">
      <w:pPr>
        <w:pStyle w:val="BodyText"/>
        <w:spacing w:before="11"/>
        <w:rPr>
          <w:rFonts w:ascii="Arial"/>
          <w:b/>
          <w:sz w:val="18"/>
        </w:rPr>
      </w:pPr>
    </w:p>
    <w:p w14:paraId="3B03974A" w14:textId="77777777" w:rsidR="0031547B" w:rsidRDefault="00570C5F">
      <w:pPr>
        <w:pStyle w:val="BodyText"/>
        <w:spacing w:line="360" w:lineRule="auto"/>
        <w:ind w:left="1217" w:right="867"/>
        <w:jc w:val="both"/>
      </w:pPr>
      <w:r>
        <w:t xml:space="preserve">The KKS system is used by the </w:t>
      </w:r>
      <w:r>
        <w:rPr>
          <w:rFonts w:ascii="Arial"/>
          <w:i/>
        </w:rPr>
        <w:t xml:space="preserve">Contractor </w:t>
      </w:r>
      <w:r>
        <w:t>for classification and designation of both plant and</w:t>
      </w:r>
      <w:r>
        <w:rPr>
          <w:spacing w:val="1"/>
        </w:rPr>
        <w:t xml:space="preserve"> </w:t>
      </w:r>
      <w:r>
        <w:t>associated</w:t>
      </w:r>
      <w:r>
        <w:rPr>
          <w:spacing w:val="1"/>
        </w:rPr>
        <w:t xml:space="preserve"> </w:t>
      </w:r>
      <w:r>
        <w:t>documents.</w:t>
      </w:r>
      <w:r>
        <w:rPr>
          <w:spacing w:val="1"/>
        </w:rPr>
        <w:t xml:space="preserve"> </w:t>
      </w:r>
      <w:r>
        <w:t>The</w:t>
      </w:r>
      <w:r>
        <w:rPr>
          <w:spacing w:val="1"/>
        </w:rPr>
        <w:t xml:space="preserve"> </w:t>
      </w:r>
      <w:r>
        <w:rPr>
          <w:rFonts w:ascii="Arial"/>
          <w:i/>
        </w:rPr>
        <w:t>Contractor</w:t>
      </w:r>
      <w:r>
        <w:rPr>
          <w:rFonts w:ascii="Arial"/>
          <w:i/>
          <w:spacing w:val="1"/>
        </w:rPr>
        <w:t xml:space="preserve"> </w:t>
      </w:r>
      <w:r>
        <w:t>uses</w:t>
      </w:r>
      <w:r>
        <w:rPr>
          <w:spacing w:val="1"/>
        </w:rPr>
        <w:t xml:space="preserve"> </w:t>
      </w:r>
      <w:r>
        <w:rPr>
          <w:rFonts w:ascii="Arial"/>
          <w:i/>
        </w:rPr>
        <w:t>Employer</w:t>
      </w:r>
      <w:r>
        <w:t>-specific</w:t>
      </w:r>
      <w:r>
        <w:rPr>
          <w:spacing w:val="1"/>
        </w:rPr>
        <w:t xml:space="preserve"> </w:t>
      </w:r>
      <w:r>
        <w:t>interpretations</w:t>
      </w:r>
      <w:r>
        <w:rPr>
          <w:spacing w:val="1"/>
        </w:rPr>
        <w:t xml:space="preserve"> </w:t>
      </w:r>
      <w:r>
        <w:t>of</w:t>
      </w:r>
      <w:r>
        <w:rPr>
          <w:spacing w:val="1"/>
        </w:rPr>
        <w:t xml:space="preserve"> </w:t>
      </w:r>
      <w:r>
        <w:t>the</w:t>
      </w:r>
      <w:r>
        <w:rPr>
          <w:spacing w:val="1"/>
        </w:rPr>
        <w:t xml:space="preserve"> </w:t>
      </w:r>
      <w:r>
        <w:t>KKS</w:t>
      </w:r>
      <w:r>
        <w:rPr>
          <w:spacing w:val="1"/>
        </w:rPr>
        <w:t xml:space="preserve"> </w:t>
      </w:r>
      <w:r>
        <w:t>standards,</w:t>
      </w:r>
      <w:r>
        <w:rPr>
          <w:spacing w:val="1"/>
        </w:rPr>
        <w:t xml:space="preserve"> </w:t>
      </w:r>
      <w:r>
        <w:t>which</w:t>
      </w:r>
      <w:r>
        <w:rPr>
          <w:spacing w:val="-2"/>
        </w:rPr>
        <w:t xml:space="preserve"> </w:t>
      </w:r>
      <w:r>
        <w:t>will be</w:t>
      </w:r>
      <w:r>
        <w:rPr>
          <w:spacing w:val="-1"/>
        </w:rPr>
        <w:t xml:space="preserve"> </w:t>
      </w:r>
      <w:r>
        <w:t>reviewed and agreed upon</w:t>
      </w:r>
      <w:r>
        <w:rPr>
          <w:spacing w:val="-1"/>
        </w:rPr>
        <w:t xml:space="preserve"> </w:t>
      </w:r>
      <w:r>
        <w:t>after</w:t>
      </w:r>
      <w:r>
        <w:rPr>
          <w:spacing w:val="-1"/>
        </w:rPr>
        <w:t xml:space="preserve"> </w:t>
      </w:r>
      <w:r>
        <w:t>Contract</w:t>
      </w:r>
      <w:r>
        <w:rPr>
          <w:spacing w:val="-1"/>
        </w:rPr>
        <w:t xml:space="preserve"> </w:t>
      </w:r>
      <w:r>
        <w:t>Date.</w:t>
      </w:r>
    </w:p>
    <w:p w14:paraId="13CFC01C" w14:textId="77777777" w:rsidR="0031547B" w:rsidRDefault="00570C5F">
      <w:pPr>
        <w:pStyle w:val="BodyText"/>
        <w:spacing w:line="360" w:lineRule="auto"/>
        <w:ind w:left="1217" w:right="865"/>
        <w:jc w:val="both"/>
      </w:pPr>
      <w:r>
        <w:t xml:space="preserve">The </w:t>
      </w:r>
      <w:r>
        <w:rPr>
          <w:rFonts w:ascii="Arial"/>
          <w:i/>
        </w:rPr>
        <w:t xml:space="preserve">Contractor </w:t>
      </w:r>
      <w:r>
        <w:t>shall manufacture and install labels according to the Medupi coding and Labelling</w:t>
      </w:r>
      <w:r>
        <w:rPr>
          <w:spacing w:val="1"/>
        </w:rPr>
        <w:t xml:space="preserve"> </w:t>
      </w:r>
      <w:r>
        <w:t>specification,</w:t>
      </w:r>
      <w:r>
        <w:rPr>
          <w:spacing w:val="-2"/>
        </w:rPr>
        <w:t xml:space="preserve"> </w:t>
      </w:r>
      <w:r>
        <w:t>200-3340.</w:t>
      </w:r>
    </w:p>
    <w:p w14:paraId="2409BDED" w14:textId="77777777" w:rsidR="0031547B" w:rsidRDefault="00570C5F">
      <w:pPr>
        <w:pStyle w:val="BodyText"/>
        <w:spacing w:line="252" w:lineRule="exact"/>
        <w:ind w:left="1217"/>
        <w:jc w:val="both"/>
        <w:rPr>
          <w:rFonts w:ascii="Arial" w:hAnsi="Arial"/>
          <w:i/>
        </w:rPr>
      </w:pPr>
      <w:r>
        <w:t>Any</w:t>
      </w:r>
      <w:r>
        <w:rPr>
          <w:spacing w:val="3"/>
        </w:rPr>
        <w:t xml:space="preserve"> </w:t>
      </w:r>
      <w:r>
        <w:t>abbreviations</w:t>
      </w:r>
      <w:r>
        <w:rPr>
          <w:spacing w:val="61"/>
        </w:rPr>
        <w:t xml:space="preserve"> </w:t>
      </w:r>
      <w:r>
        <w:t>to</w:t>
      </w:r>
      <w:r>
        <w:rPr>
          <w:spacing w:val="61"/>
        </w:rPr>
        <w:t xml:space="preserve"> </w:t>
      </w:r>
      <w:r>
        <w:t>plant</w:t>
      </w:r>
      <w:r>
        <w:rPr>
          <w:spacing w:val="64"/>
        </w:rPr>
        <w:t xml:space="preserve"> </w:t>
      </w:r>
      <w:r>
        <w:t>descriptions</w:t>
      </w:r>
      <w:r>
        <w:rPr>
          <w:spacing w:val="64"/>
        </w:rPr>
        <w:t xml:space="preserve"> </w:t>
      </w:r>
      <w:r>
        <w:t>shall</w:t>
      </w:r>
      <w:r>
        <w:rPr>
          <w:spacing w:val="62"/>
        </w:rPr>
        <w:t xml:space="preserve"> </w:t>
      </w:r>
      <w:r>
        <w:t>be</w:t>
      </w:r>
      <w:r>
        <w:rPr>
          <w:spacing w:val="64"/>
        </w:rPr>
        <w:t xml:space="preserve"> </w:t>
      </w:r>
      <w:r>
        <w:t>prepared</w:t>
      </w:r>
      <w:r>
        <w:rPr>
          <w:spacing w:val="63"/>
        </w:rPr>
        <w:t xml:space="preserve"> </w:t>
      </w:r>
      <w:r>
        <w:t>in</w:t>
      </w:r>
      <w:r>
        <w:rPr>
          <w:spacing w:val="64"/>
        </w:rPr>
        <w:t xml:space="preserve"> </w:t>
      </w:r>
      <w:r>
        <w:t>accordance</w:t>
      </w:r>
      <w:r>
        <w:rPr>
          <w:spacing w:val="63"/>
        </w:rPr>
        <w:t xml:space="preserve"> </w:t>
      </w:r>
      <w:r>
        <w:t>to</w:t>
      </w:r>
      <w:r>
        <w:rPr>
          <w:spacing w:val="61"/>
        </w:rPr>
        <w:t xml:space="preserve"> </w:t>
      </w:r>
      <w:r>
        <w:t>the</w:t>
      </w:r>
      <w:r>
        <w:rPr>
          <w:spacing w:val="64"/>
        </w:rPr>
        <w:t xml:space="preserve"> </w:t>
      </w:r>
      <w:r>
        <w:rPr>
          <w:rFonts w:ascii="Arial" w:hAnsi="Arial"/>
          <w:i/>
        </w:rPr>
        <w:t>Employer’s</w:t>
      </w:r>
    </w:p>
    <w:p w14:paraId="24C7F914" w14:textId="77777777" w:rsidR="0031547B" w:rsidRDefault="00570C5F">
      <w:pPr>
        <w:pStyle w:val="BodyText"/>
        <w:spacing w:before="125"/>
        <w:ind w:left="1217"/>
        <w:jc w:val="both"/>
      </w:pPr>
      <w:r>
        <w:t>abbreviation</w:t>
      </w:r>
      <w:r>
        <w:rPr>
          <w:spacing w:val="-2"/>
        </w:rPr>
        <w:t xml:space="preserve"> </w:t>
      </w:r>
      <w:r>
        <w:t>standard, 200-5343.</w:t>
      </w:r>
    </w:p>
    <w:p w14:paraId="26AB2EC9" w14:textId="77777777" w:rsidR="0031547B" w:rsidRDefault="00570C5F">
      <w:pPr>
        <w:pStyle w:val="BodyText"/>
        <w:spacing w:before="126" w:line="362" w:lineRule="auto"/>
        <w:ind w:left="1217" w:right="867"/>
        <w:jc w:val="both"/>
      </w:pPr>
      <w:r>
        <w:t>Detailed name plate or label lists with the service legends and including the KKS Code shall be</w:t>
      </w:r>
      <w:r>
        <w:rPr>
          <w:spacing w:val="1"/>
        </w:rPr>
        <w:t xml:space="preserve"> </w:t>
      </w:r>
      <w:r>
        <w:t>prepared</w:t>
      </w:r>
    </w:p>
    <w:p w14:paraId="102EA98B" w14:textId="77777777" w:rsidR="0031547B" w:rsidRDefault="00570C5F">
      <w:pPr>
        <w:pStyle w:val="BodyText"/>
        <w:spacing w:line="360" w:lineRule="auto"/>
        <w:ind w:left="1217" w:right="866"/>
        <w:jc w:val="both"/>
      </w:pPr>
      <w:r>
        <w:t xml:space="preserve">by the </w:t>
      </w:r>
      <w:r>
        <w:rPr>
          <w:rFonts w:ascii="Arial"/>
          <w:i/>
        </w:rPr>
        <w:t>Contractor</w:t>
      </w:r>
      <w:r>
        <w:rPr>
          <w:rFonts w:ascii="Arial"/>
          <w:i/>
          <w:spacing w:val="1"/>
        </w:rPr>
        <w:t xml:space="preserve"> </w:t>
      </w:r>
      <w:r>
        <w:t xml:space="preserve">and submitted to the </w:t>
      </w:r>
      <w:r>
        <w:rPr>
          <w:rFonts w:ascii="Arial"/>
          <w:i/>
        </w:rPr>
        <w:t>Employer</w:t>
      </w:r>
      <w:r>
        <w:rPr>
          <w:rFonts w:ascii="Arial"/>
          <w:i/>
          <w:spacing w:val="1"/>
        </w:rPr>
        <w:t xml:space="preserve"> </w:t>
      </w:r>
      <w:r>
        <w:t>for review</w:t>
      </w:r>
      <w:r>
        <w:rPr>
          <w:spacing w:val="61"/>
        </w:rPr>
        <w:t xml:space="preserve"> </w:t>
      </w:r>
      <w:r>
        <w:t>and comment</w:t>
      </w:r>
      <w:r>
        <w:rPr>
          <w:spacing w:val="61"/>
        </w:rPr>
        <w:t xml:space="preserve"> </w:t>
      </w:r>
      <w:r>
        <w:t>before commencing</w:t>
      </w:r>
      <w:r>
        <w:rPr>
          <w:spacing w:val="1"/>
        </w:rPr>
        <w:t xml:space="preserve"> </w:t>
      </w:r>
      <w:r>
        <w:t>the manufacture of the labels. On plant areas where labels do not make ergonomically sense</w:t>
      </w:r>
      <w:r>
        <w:rPr>
          <w:spacing w:val="1"/>
        </w:rPr>
        <w:t xml:space="preserve"> </w:t>
      </w:r>
      <w:r>
        <w:t>please</w:t>
      </w:r>
      <w:r>
        <w:rPr>
          <w:spacing w:val="-1"/>
        </w:rPr>
        <w:t xml:space="preserve"> </w:t>
      </w:r>
      <w:r>
        <w:t>consult</w:t>
      </w:r>
      <w:r>
        <w:rPr>
          <w:spacing w:val="-1"/>
        </w:rPr>
        <w:t xml:space="preserve"> </w:t>
      </w:r>
      <w:r>
        <w:t>site configuration</w:t>
      </w:r>
      <w:r>
        <w:rPr>
          <w:spacing w:val="-2"/>
        </w:rPr>
        <w:t xml:space="preserve"> </w:t>
      </w:r>
      <w:r>
        <w:t>management</w:t>
      </w:r>
      <w:r>
        <w:rPr>
          <w:spacing w:val="-1"/>
        </w:rPr>
        <w:t xml:space="preserve"> </w:t>
      </w:r>
      <w:r>
        <w:t>for</w:t>
      </w:r>
      <w:r>
        <w:rPr>
          <w:spacing w:val="1"/>
        </w:rPr>
        <w:t xml:space="preserve"> </w:t>
      </w:r>
      <w:r>
        <w:t>guidance.</w:t>
      </w:r>
    </w:p>
    <w:p w14:paraId="692AE8C6" w14:textId="77777777" w:rsidR="0031547B" w:rsidRDefault="0031547B">
      <w:pPr>
        <w:pStyle w:val="BodyText"/>
        <w:rPr>
          <w:sz w:val="24"/>
        </w:rPr>
      </w:pPr>
    </w:p>
    <w:p w14:paraId="2E30E55F" w14:textId="77777777" w:rsidR="0031547B" w:rsidRDefault="0031547B">
      <w:pPr>
        <w:pStyle w:val="BodyText"/>
        <w:spacing w:before="2"/>
        <w:rPr>
          <w:sz w:val="19"/>
        </w:rPr>
      </w:pPr>
    </w:p>
    <w:p w14:paraId="24DC4781" w14:textId="77777777" w:rsidR="0031547B" w:rsidRDefault="00570C5F">
      <w:pPr>
        <w:pStyle w:val="ListParagraph"/>
        <w:numPr>
          <w:ilvl w:val="2"/>
          <w:numId w:val="89"/>
        </w:numPr>
        <w:tabs>
          <w:tab w:val="left" w:pos="1770"/>
        </w:tabs>
        <w:ind w:hanging="553"/>
        <w:rPr>
          <w:rFonts w:ascii="Arial"/>
          <w:b/>
          <w:i/>
        </w:rPr>
      </w:pPr>
      <w:r>
        <w:rPr>
          <w:rFonts w:ascii="Arial"/>
          <w:b/>
        </w:rPr>
        <w:t>Documentation</w:t>
      </w:r>
      <w:r>
        <w:rPr>
          <w:rFonts w:ascii="Arial"/>
          <w:b/>
          <w:spacing w:val="-4"/>
        </w:rPr>
        <w:t xml:space="preserve"> </w:t>
      </w:r>
      <w:r>
        <w:rPr>
          <w:rFonts w:ascii="Arial"/>
          <w:b/>
        </w:rPr>
        <w:t>to</w:t>
      </w:r>
      <w:r>
        <w:rPr>
          <w:rFonts w:ascii="Arial"/>
          <w:b/>
          <w:spacing w:val="-3"/>
        </w:rPr>
        <w:t xml:space="preserve"> </w:t>
      </w:r>
      <w:r>
        <w:rPr>
          <w:rFonts w:ascii="Arial"/>
          <w:b/>
        </w:rPr>
        <w:t>be supplied</w:t>
      </w:r>
      <w:r>
        <w:rPr>
          <w:rFonts w:ascii="Arial"/>
          <w:b/>
          <w:spacing w:val="-4"/>
        </w:rPr>
        <w:t xml:space="preserve"> </w:t>
      </w:r>
      <w:r>
        <w:rPr>
          <w:rFonts w:ascii="Arial"/>
          <w:b/>
        </w:rPr>
        <w:t>by</w:t>
      </w:r>
      <w:r>
        <w:rPr>
          <w:rFonts w:ascii="Arial"/>
          <w:b/>
          <w:spacing w:val="-2"/>
        </w:rPr>
        <w:t xml:space="preserve"> </w:t>
      </w:r>
      <w:r>
        <w:rPr>
          <w:rFonts w:ascii="Arial"/>
          <w:b/>
        </w:rPr>
        <w:t>the</w:t>
      </w:r>
      <w:r>
        <w:rPr>
          <w:rFonts w:ascii="Arial"/>
          <w:b/>
          <w:spacing w:val="1"/>
        </w:rPr>
        <w:t xml:space="preserve"> </w:t>
      </w:r>
      <w:r>
        <w:rPr>
          <w:rFonts w:ascii="Arial"/>
          <w:b/>
          <w:i/>
        </w:rPr>
        <w:t>Contractor</w:t>
      </w:r>
    </w:p>
    <w:p w14:paraId="31AFD91C" w14:textId="77777777" w:rsidR="0031547B" w:rsidRDefault="00570C5F">
      <w:pPr>
        <w:pStyle w:val="BodyText"/>
        <w:spacing w:before="121" w:line="360" w:lineRule="auto"/>
        <w:ind w:left="1217" w:right="866"/>
        <w:jc w:val="both"/>
      </w:pPr>
      <w:r>
        <w:t>The</w:t>
      </w:r>
      <w:r>
        <w:rPr>
          <w:spacing w:val="1"/>
        </w:rPr>
        <w:t xml:space="preserve"> </w:t>
      </w:r>
      <w:r>
        <w:t>following</w:t>
      </w:r>
      <w:r>
        <w:rPr>
          <w:spacing w:val="1"/>
        </w:rPr>
        <w:t xml:space="preserve"> </w:t>
      </w:r>
      <w:r>
        <w:t>documentations</w:t>
      </w:r>
      <w:r>
        <w:rPr>
          <w:spacing w:val="1"/>
        </w:rPr>
        <w:t xml:space="preserve"> </w:t>
      </w:r>
      <w:r>
        <w:t>are</w:t>
      </w:r>
      <w:r>
        <w:rPr>
          <w:spacing w:val="1"/>
        </w:rPr>
        <w:t xml:space="preserve"> </w:t>
      </w:r>
      <w:r>
        <w:t>to</w:t>
      </w:r>
      <w:r>
        <w:rPr>
          <w:spacing w:val="1"/>
        </w:rPr>
        <w:t xml:space="preserve"> </w:t>
      </w:r>
      <w:r>
        <w:t>be</w:t>
      </w:r>
      <w:r>
        <w:rPr>
          <w:spacing w:val="1"/>
        </w:rPr>
        <w:t xml:space="preserve"> </w:t>
      </w:r>
      <w:r>
        <w:t>supplied</w:t>
      </w:r>
      <w:r>
        <w:rPr>
          <w:spacing w:val="1"/>
        </w:rPr>
        <w:t xml:space="preserve"> </w:t>
      </w:r>
      <w:r>
        <w:t>to</w:t>
      </w:r>
      <w:r>
        <w:rPr>
          <w:spacing w:val="1"/>
        </w:rPr>
        <w:t xml:space="preserve"> </w:t>
      </w:r>
      <w:r>
        <w:t>the</w:t>
      </w:r>
      <w:r>
        <w:rPr>
          <w:spacing w:val="1"/>
        </w:rPr>
        <w:t xml:space="preserve"> </w:t>
      </w:r>
      <w:r>
        <w:rPr>
          <w:rFonts w:ascii="Arial"/>
          <w:i/>
        </w:rPr>
        <w:t>Employer</w:t>
      </w:r>
      <w:r>
        <w:rPr>
          <w:rFonts w:ascii="Arial"/>
          <w:i/>
          <w:spacing w:val="1"/>
        </w:rPr>
        <w:t xml:space="preserve"> </w:t>
      </w:r>
      <w:r>
        <w:t>by</w:t>
      </w:r>
      <w:r>
        <w:rPr>
          <w:spacing w:val="1"/>
        </w:rPr>
        <w:t xml:space="preserve"> </w:t>
      </w:r>
      <w:r>
        <w:t>the</w:t>
      </w:r>
      <w:r>
        <w:rPr>
          <w:spacing w:val="1"/>
        </w:rPr>
        <w:t xml:space="preserve"> </w:t>
      </w:r>
      <w:r>
        <w:rPr>
          <w:rFonts w:ascii="Arial"/>
          <w:i/>
        </w:rPr>
        <w:t>Contractor</w:t>
      </w:r>
      <w:r>
        <w:rPr>
          <w:rFonts w:ascii="Arial"/>
          <w:i/>
          <w:spacing w:val="61"/>
        </w:rPr>
        <w:t xml:space="preserve"> </w:t>
      </w:r>
      <w:r>
        <w:t>as</w:t>
      </w:r>
      <w:r>
        <w:rPr>
          <w:spacing w:val="61"/>
        </w:rPr>
        <w:t xml:space="preserve"> </w:t>
      </w:r>
      <w:r>
        <w:t>a</w:t>
      </w:r>
      <w:r>
        <w:rPr>
          <w:spacing w:val="1"/>
        </w:rPr>
        <w:t xml:space="preserve"> </w:t>
      </w:r>
      <w:r>
        <w:t>minimum</w:t>
      </w:r>
      <w:r>
        <w:rPr>
          <w:spacing w:val="-2"/>
        </w:rPr>
        <w:t xml:space="preserve"> </w:t>
      </w:r>
      <w:r>
        <w:t>where</w:t>
      </w:r>
      <w:r>
        <w:rPr>
          <w:spacing w:val="-2"/>
        </w:rPr>
        <w:t xml:space="preserve"> </w:t>
      </w:r>
      <w:r>
        <w:t>applicable:</w:t>
      </w:r>
    </w:p>
    <w:p w14:paraId="4228D852" w14:textId="77777777" w:rsidR="0031547B" w:rsidRDefault="00570C5F">
      <w:pPr>
        <w:pStyle w:val="ListParagraph"/>
        <w:numPr>
          <w:ilvl w:val="3"/>
          <w:numId w:val="89"/>
        </w:numPr>
        <w:tabs>
          <w:tab w:val="left" w:pos="1938"/>
        </w:tabs>
        <w:spacing w:before="119"/>
        <w:ind w:hanging="294"/>
      </w:pPr>
      <w:r>
        <w:t>All</w:t>
      </w:r>
      <w:r>
        <w:rPr>
          <w:spacing w:val="-2"/>
        </w:rPr>
        <w:t xml:space="preserve"> </w:t>
      </w:r>
      <w:r>
        <w:t>Engineering clearance</w:t>
      </w:r>
      <w:r>
        <w:rPr>
          <w:spacing w:val="-1"/>
        </w:rPr>
        <w:t xml:space="preserve"> </w:t>
      </w:r>
      <w:r>
        <w:t>charts</w:t>
      </w:r>
    </w:p>
    <w:p w14:paraId="33FF90C4" w14:textId="77777777" w:rsidR="0031547B" w:rsidRDefault="0031547B">
      <w:pPr>
        <w:pStyle w:val="BodyText"/>
        <w:spacing w:before="3"/>
        <w:rPr>
          <w:sz w:val="21"/>
        </w:rPr>
      </w:pPr>
    </w:p>
    <w:p w14:paraId="6E6173E9" w14:textId="77777777" w:rsidR="0031547B" w:rsidRDefault="00570C5F">
      <w:pPr>
        <w:pStyle w:val="ListParagraph"/>
        <w:numPr>
          <w:ilvl w:val="3"/>
          <w:numId w:val="89"/>
        </w:numPr>
        <w:tabs>
          <w:tab w:val="left" w:pos="1938"/>
        </w:tabs>
        <w:ind w:hanging="294"/>
      </w:pPr>
      <w:r>
        <w:t>Technical</w:t>
      </w:r>
      <w:r>
        <w:rPr>
          <w:spacing w:val="-2"/>
        </w:rPr>
        <w:t xml:space="preserve"> </w:t>
      </w:r>
      <w:r>
        <w:t>specifications</w:t>
      </w:r>
      <w:r>
        <w:rPr>
          <w:spacing w:val="-3"/>
        </w:rPr>
        <w:t xml:space="preserve"> </w:t>
      </w:r>
      <w:r>
        <w:t>for</w:t>
      </w:r>
      <w:r>
        <w:rPr>
          <w:spacing w:val="-2"/>
        </w:rPr>
        <w:t xml:space="preserve"> </w:t>
      </w:r>
      <w:r>
        <w:t>the</w:t>
      </w:r>
      <w:r>
        <w:rPr>
          <w:spacing w:val="-1"/>
        </w:rPr>
        <w:t xml:space="preserve"> </w:t>
      </w:r>
      <w:r>
        <w:t>spares,</w:t>
      </w:r>
      <w:r>
        <w:rPr>
          <w:spacing w:val="-2"/>
        </w:rPr>
        <w:t xml:space="preserve"> </w:t>
      </w:r>
      <w:r>
        <w:t>part</w:t>
      </w:r>
      <w:r>
        <w:rPr>
          <w:spacing w:val="-2"/>
        </w:rPr>
        <w:t xml:space="preserve"> </w:t>
      </w:r>
      <w:r>
        <w:t>numbers and</w:t>
      </w:r>
      <w:r>
        <w:rPr>
          <w:spacing w:val="-3"/>
        </w:rPr>
        <w:t xml:space="preserve"> </w:t>
      </w:r>
      <w:r>
        <w:t>the</w:t>
      </w:r>
      <w:r>
        <w:rPr>
          <w:spacing w:val="-3"/>
        </w:rPr>
        <w:t xml:space="preserve"> </w:t>
      </w:r>
      <w:r>
        <w:t>stock</w:t>
      </w:r>
      <w:r>
        <w:rPr>
          <w:spacing w:val="-1"/>
        </w:rPr>
        <w:t xml:space="preserve"> </w:t>
      </w:r>
      <w:r>
        <w:t>levels</w:t>
      </w:r>
      <w:r>
        <w:rPr>
          <w:spacing w:val="-3"/>
        </w:rPr>
        <w:t xml:space="preserve"> </w:t>
      </w:r>
      <w:r>
        <w:t>required</w:t>
      </w:r>
    </w:p>
    <w:p w14:paraId="2BA8A124" w14:textId="77777777" w:rsidR="0031547B" w:rsidRDefault="0031547B">
      <w:pPr>
        <w:pStyle w:val="BodyText"/>
        <w:spacing w:before="3"/>
        <w:rPr>
          <w:sz w:val="21"/>
        </w:rPr>
      </w:pPr>
    </w:p>
    <w:p w14:paraId="7F3AA057" w14:textId="77777777" w:rsidR="0031547B" w:rsidRDefault="00570C5F">
      <w:pPr>
        <w:pStyle w:val="ListParagraph"/>
        <w:numPr>
          <w:ilvl w:val="3"/>
          <w:numId w:val="89"/>
        </w:numPr>
        <w:tabs>
          <w:tab w:val="left" w:pos="1938"/>
        </w:tabs>
        <w:ind w:hanging="294"/>
      </w:pPr>
      <w:r>
        <w:t>Relevant</w:t>
      </w:r>
      <w:r>
        <w:rPr>
          <w:spacing w:val="-1"/>
        </w:rPr>
        <w:t xml:space="preserve"> </w:t>
      </w:r>
      <w:r>
        <w:t>Procedures</w:t>
      </w:r>
    </w:p>
    <w:p w14:paraId="072627A3" w14:textId="77777777" w:rsidR="0031547B" w:rsidRDefault="0031547B">
      <w:pPr>
        <w:pStyle w:val="BodyText"/>
        <w:spacing w:before="5"/>
        <w:rPr>
          <w:sz w:val="21"/>
        </w:rPr>
      </w:pPr>
    </w:p>
    <w:p w14:paraId="5DCB5FC5" w14:textId="77777777" w:rsidR="0031547B" w:rsidRDefault="00570C5F">
      <w:pPr>
        <w:pStyle w:val="ListParagraph"/>
        <w:numPr>
          <w:ilvl w:val="3"/>
          <w:numId w:val="89"/>
        </w:numPr>
        <w:tabs>
          <w:tab w:val="left" w:pos="1938"/>
        </w:tabs>
        <w:ind w:hanging="294"/>
      </w:pPr>
      <w:r>
        <w:t>Commissioning</w:t>
      </w:r>
      <w:r>
        <w:rPr>
          <w:spacing w:val="-2"/>
        </w:rPr>
        <w:t xml:space="preserve"> </w:t>
      </w:r>
      <w:r>
        <w:t>procedures</w:t>
      </w:r>
    </w:p>
    <w:p w14:paraId="5E25F450" w14:textId="77777777" w:rsidR="0031547B" w:rsidRDefault="0031547B">
      <w:pPr>
        <w:pStyle w:val="BodyText"/>
        <w:spacing w:before="2"/>
        <w:rPr>
          <w:sz w:val="21"/>
        </w:rPr>
      </w:pPr>
    </w:p>
    <w:p w14:paraId="711A828B" w14:textId="77777777" w:rsidR="0031547B" w:rsidRDefault="00570C5F">
      <w:pPr>
        <w:pStyle w:val="ListParagraph"/>
        <w:numPr>
          <w:ilvl w:val="3"/>
          <w:numId w:val="89"/>
        </w:numPr>
        <w:tabs>
          <w:tab w:val="left" w:pos="1938"/>
        </w:tabs>
        <w:ind w:hanging="294"/>
      </w:pPr>
      <w:r>
        <w:t>Performance</w:t>
      </w:r>
      <w:r>
        <w:rPr>
          <w:spacing w:val="-2"/>
        </w:rPr>
        <w:t xml:space="preserve"> </w:t>
      </w:r>
      <w:r>
        <w:t>test</w:t>
      </w:r>
      <w:r>
        <w:rPr>
          <w:spacing w:val="-1"/>
        </w:rPr>
        <w:t xml:space="preserve"> </w:t>
      </w:r>
      <w:r>
        <w:t>procedures</w:t>
      </w:r>
    </w:p>
    <w:p w14:paraId="210EF467" w14:textId="77777777" w:rsidR="0031547B" w:rsidRDefault="0031547B">
      <w:pPr>
        <w:pStyle w:val="BodyText"/>
        <w:spacing w:before="3"/>
        <w:rPr>
          <w:sz w:val="21"/>
        </w:rPr>
      </w:pPr>
    </w:p>
    <w:p w14:paraId="55C2C817" w14:textId="77777777" w:rsidR="0031547B" w:rsidRDefault="00570C5F">
      <w:pPr>
        <w:pStyle w:val="ListParagraph"/>
        <w:numPr>
          <w:ilvl w:val="3"/>
          <w:numId w:val="89"/>
        </w:numPr>
        <w:tabs>
          <w:tab w:val="left" w:pos="1938"/>
        </w:tabs>
        <w:ind w:hanging="294"/>
      </w:pPr>
      <w:r>
        <w:t>Installation</w:t>
      </w:r>
      <w:r>
        <w:rPr>
          <w:spacing w:val="-3"/>
        </w:rPr>
        <w:t xml:space="preserve"> </w:t>
      </w:r>
      <w:r>
        <w:t>reports</w:t>
      </w:r>
    </w:p>
    <w:p w14:paraId="2C830ECC" w14:textId="77777777" w:rsidR="0031547B" w:rsidRDefault="0031547B">
      <w:pPr>
        <w:pStyle w:val="BodyText"/>
        <w:spacing w:before="2"/>
        <w:rPr>
          <w:sz w:val="21"/>
        </w:rPr>
      </w:pPr>
    </w:p>
    <w:p w14:paraId="3ADB65ED" w14:textId="77777777" w:rsidR="0031547B" w:rsidRDefault="00570C5F">
      <w:pPr>
        <w:pStyle w:val="ListParagraph"/>
        <w:numPr>
          <w:ilvl w:val="3"/>
          <w:numId w:val="89"/>
        </w:numPr>
        <w:tabs>
          <w:tab w:val="left" w:pos="1938"/>
        </w:tabs>
        <w:spacing w:before="1"/>
        <w:ind w:hanging="294"/>
      </w:pPr>
      <w:r>
        <w:t>Supply of end</w:t>
      </w:r>
      <w:r>
        <w:rPr>
          <w:spacing w:val="-2"/>
        </w:rPr>
        <w:t xml:space="preserve"> </w:t>
      </w:r>
      <w:r>
        <w:t>of</w:t>
      </w:r>
      <w:r>
        <w:rPr>
          <w:spacing w:val="-4"/>
        </w:rPr>
        <w:t xml:space="preserve"> </w:t>
      </w:r>
      <w:r>
        <w:t>manufacturing</w:t>
      </w:r>
      <w:r>
        <w:rPr>
          <w:spacing w:val="-3"/>
        </w:rPr>
        <w:t xml:space="preserve"> </w:t>
      </w:r>
      <w:r>
        <w:t>reports</w:t>
      </w:r>
      <w:r>
        <w:rPr>
          <w:spacing w:val="-2"/>
        </w:rPr>
        <w:t xml:space="preserve"> </w:t>
      </w:r>
      <w:r>
        <w:t>for</w:t>
      </w:r>
      <w:r>
        <w:rPr>
          <w:spacing w:val="3"/>
        </w:rPr>
        <w:t xml:space="preserve"> </w:t>
      </w:r>
      <w:r>
        <w:t>all</w:t>
      </w:r>
      <w:r>
        <w:rPr>
          <w:spacing w:val="-1"/>
        </w:rPr>
        <w:t xml:space="preserve"> </w:t>
      </w:r>
      <w:r>
        <w:t>components</w:t>
      </w:r>
    </w:p>
    <w:p w14:paraId="0DE20952" w14:textId="77777777" w:rsidR="0031547B" w:rsidRDefault="0031547B">
      <w:pPr>
        <w:pStyle w:val="BodyText"/>
        <w:spacing w:before="4"/>
        <w:rPr>
          <w:sz w:val="21"/>
        </w:rPr>
      </w:pPr>
    </w:p>
    <w:p w14:paraId="338C488F" w14:textId="77777777" w:rsidR="0031547B" w:rsidRDefault="00570C5F">
      <w:pPr>
        <w:pStyle w:val="ListParagraph"/>
        <w:numPr>
          <w:ilvl w:val="3"/>
          <w:numId w:val="89"/>
        </w:numPr>
        <w:tabs>
          <w:tab w:val="left" w:pos="1938"/>
        </w:tabs>
        <w:spacing w:before="1"/>
        <w:ind w:hanging="294"/>
      </w:pPr>
      <w:r>
        <w:t>Documentation</w:t>
      </w:r>
      <w:r>
        <w:rPr>
          <w:spacing w:val="-5"/>
        </w:rPr>
        <w:t xml:space="preserve"> </w:t>
      </w:r>
      <w:r>
        <w:t>for</w:t>
      </w:r>
      <w:r>
        <w:rPr>
          <w:spacing w:val="-3"/>
        </w:rPr>
        <w:t xml:space="preserve"> </w:t>
      </w:r>
      <w:r>
        <w:t>new/modified</w:t>
      </w:r>
      <w:r>
        <w:rPr>
          <w:spacing w:val="-5"/>
        </w:rPr>
        <w:t xml:space="preserve"> </w:t>
      </w:r>
      <w:r>
        <w:t>auxiliaries</w:t>
      </w:r>
    </w:p>
    <w:p w14:paraId="27C87183" w14:textId="77777777" w:rsidR="0031547B" w:rsidRDefault="0031547B">
      <w:pPr>
        <w:pStyle w:val="BodyText"/>
        <w:spacing w:before="2"/>
        <w:rPr>
          <w:sz w:val="21"/>
        </w:rPr>
      </w:pPr>
    </w:p>
    <w:p w14:paraId="4FB78714" w14:textId="77777777" w:rsidR="0031547B" w:rsidRDefault="00570C5F">
      <w:pPr>
        <w:pStyle w:val="ListParagraph"/>
        <w:numPr>
          <w:ilvl w:val="3"/>
          <w:numId w:val="89"/>
        </w:numPr>
        <w:tabs>
          <w:tab w:val="left" w:pos="1938"/>
        </w:tabs>
        <w:ind w:hanging="294"/>
      </w:pPr>
      <w:r>
        <w:t>List with</w:t>
      </w:r>
      <w:r>
        <w:rPr>
          <w:spacing w:val="-1"/>
        </w:rPr>
        <w:t xml:space="preserve"> </w:t>
      </w:r>
      <w:r>
        <w:t>new</w:t>
      </w:r>
      <w:r>
        <w:rPr>
          <w:spacing w:val="-5"/>
        </w:rPr>
        <w:t xml:space="preserve"> </w:t>
      </w:r>
      <w:r>
        <w:t>components KKS</w:t>
      </w:r>
      <w:r>
        <w:rPr>
          <w:spacing w:val="-2"/>
        </w:rPr>
        <w:t xml:space="preserve"> </w:t>
      </w:r>
      <w:r>
        <w:t>numbering</w:t>
      </w:r>
    </w:p>
    <w:p w14:paraId="4EC5F7F6" w14:textId="77777777" w:rsidR="0031547B" w:rsidRDefault="0031547B">
      <w:pPr>
        <w:pStyle w:val="BodyText"/>
        <w:spacing w:before="3"/>
        <w:rPr>
          <w:sz w:val="21"/>
        </w:rPr>
      </w:pPr>
    </w:p>
    <w:p w14:paraId="1BC66F36" w14:textId="77777777" w:rsidR="0031547B" w:rsidRDefault="00570C5F">
      <w:pPr>
        <w:pStyle w:val="ListParagraph"/>
        <w:numPr>
          <w:ilvl w:val="3"/>
          <w:numId w:val="89"/>
        </w:numPr>
        <w:tabs>
          <w:tab w:val="left" w:pos="1938"/>
        </w:tabs>
        <w:ind w:hanging="294"/>
      </w:pPr>
      <w:r>
        <w:t>As-built drawings</w:t>
      </w:r>
      <w:r>
        <w:rPr>
          <w:spacing w:val="-4"/>
        </w:rPr>
        <w:t xml:space="preserve"> </w:t>
      </w:r>
      <w:r>
        <w:t>for</w:t>
      </w:r>
      <w:r>
        <w:rPr>
          <w:spacing w:val="-1"/>
        </w:rPr>
        <w:t xml:space="preserve"> </w:t>
      </w:r>
      <w:r>
        <w:t>each</w:t>
      </w:r>
      <w:r>
        <w:rPr>
          <w:spacing w:val="-2"/>
        </w:rPr>
        <w:t xml:space="preserve"> </w:t>
      </w:r>
      <w:r>
        <w:t>Unit.</w:t>
      </w:r>
      <w:r>
        <w:rPr>
          <w:spacing w:val="-3"/>
        </w:rPr>
        <w:t xml:space="preserve"> </w:t>
      </w:r>
      <w:r>
        <w:t>Design</w:t>
      </w:r>
      <w:r>
        <w:rPr>
          <w:spacing w:val="-2"/>
        </w:rPr>
        <w:t xml:space="preserve"> </w:t>
      </w:r>
      <w:r>
        <w:t>Package:</w:t>
      </w:r>
    </w:p>
    <w:p w14:paraId="26A5321A" w14:textId="77777777" w:rsidR="0031547B" w:rsidRDefault="0031547B">
      <w:pPr>
        <w:pStyle w:val="BodyText"/>
        <w:spacing w:before="6"/>
        <w:rPr>
          <w:sz w:val="21"/>
        </w:rPr>
      </w:pPr>
    </w:p>
    <w:p w14:paraId="2A7FCDDD" w14:textId="77777777" w:rsidR="0031547B" w:rsidRDefault="00570C5F">
      <w:pPr>
        <w:pStyle w:val="ListParagraph"/>
        <w:numPr>
          <w:ilvl w:val="0"/>
          <w:numId w:val="84"/>
        </w:numPr>
        <w:tabs>
          <w:tab w:val="left" w:pos="1938"/>
        </w:tabs>
        <w:ind w:hanging="361"/>
      </w:pPr>
      <w:r>
        <w:t>Fault</w:t>
      </w:r>
      <w:r>
        <w:rPr>
          <w:spacing w:val="1"/>
        </w:rPr>
        <w:t xml:space="preserve"> </w:t>
      </w:r>
      <w:r>
        <w:t>Levels and</w:t>
      </w:r>
      <w:r>
        <w:rPr>
          <w:spacing w:val="-2"/>
        </w:rPr>
        <w:t xml:space="preserve"> </w:t>
      </w:r>
      <w:r>
        <w:t>Load</w:t>
      </w:r>
      <w:r>
        <w:rPr>
          <w:spacing w:val="-1"/>
        </w:rPr>
        <w:t xml:space="preserve"> </w:t>
      </w:r>
      <w:r>
        <w:t>Flow</w:t>
      </w:r>
      <w:r>
        <w:rPr>
          <w:spacing w:val="-1"/>
        </w:rPr>
        <w:t xml:space="preserve"> </w:t>
      </w:r>
      <w:r>
        <w:t>Study</w:t>
      </w:r>
    </w:p>
    <w:p w14:paraId="04095687" w14:textId="77777777" w:rsidR="0031547B" w:rsidRDefault="0031547B">
      <w:pPr>
        <w:pStyle w:val="BodyText"/>
        <w:spacing w:before="4"/>
        <w:rPr>
          <w:sz w:val="21"/>
        </w:rPr>
      </w:pPr>
    </w:p>
    <w:p w14:paraId="75493834" w14:textId="77777777" w:rsidR="0031547B" w:rsidRDefault="00570C5F">
      <w:pPr>
        <w:pStyle w:val="ListParagraph"/>
        <w:numPr>
          <w:ilvl w:val="0"/>
          <w:numId w:val="84"/>
        </w:numPr>
        <w:tabs>
          <w:tab w:val="left" w:pos="1938"/>
        </w:tabs>
        <w:spacing w:before="1"/>
        <w:ind w:hanging="361"/>
      </w:pPr>
      <w:r>
        <w:t>Single</w:t>
      </w:r>
      <w:r>
        <w:rPr>
          <w:spacing w:val="-3"/>
        </w:rPr>
        <w:t xml:space="preserve"> </w:t>
      </w:r>
      <w:r>
        <w:t>Line</w:t>
      </w:r>
      <w:r>
        <w:rPr>
          <w:spacing w:val="-2"/>
        </w:rPr>
        <w:t xml:space="preserve"> </w:t>
      </w:r>
      <w:r>
        <w:t>Drawings</w:t>
      </w:r>
    </w:p>
    <w:p w14:paraId="14FE27D1" w14:textId="77777777" w:rsidR="0031547B" w:rsidRDefault="0031547B">
      <w:pPr>
        <w:pStyle w:val="BodyText"/>
        <w:spacing w:before="4"/>
        <w:rPr>
          <w:sz w:val="21"/>
        </w:rPr>
      </w:pPr>
    </w:p>
    <w:p w14:paraId="754A3964" w14:textId="77777777" w:rsidR="0031547B" w:rsidRDefault="00570C5F">
      <w:pPr>
        <w:pStyle w:val="ListParagraph"/>
        <w:numPr>
          <w:ilvl w:val="0"/>
          <w:numId w:val="84"/>
        </w:numPr>
        <w:tabs>
          <w:tab w:val="left" w:pos="1938"/>
        </w:tabs>
        <w:ind w:hanging="361"/>
      </w:pPr>
      <w:r>
        <w:t>Works</w:t>
      </w:r>
      <w:r>
        <w:rPr>
          <w:spacing w:val="-4"/>
        </w:rPr>
        <w:t xml:space="preserve"> </w:t>
      </w:r>
      <w:r>
        <w:t>Information</w:t>
      </w:r>
    </w:p>
    <w:p w14:paraId="3B88A192" w14:textId="77777777" w:rsidR="0031547B" w:rsidRDefault="0031547B">
      <w:pPr>
        <w:pStyle w:val="BodyText"/>
        <w:spacing w:before="5"/>
        <w:rPr>
          <w:sz w:val="21"/>
        </w:rPr>
      </w:pPr>
    </w:p>
    <w:p w14:paraId="03AB3BC7" w14:textId="77777777" w:rsidR="0031547B" w:rsidRDefault="00570C5F">
      <w:pPr>
        <w:pStyle w:val="ListParagraph"/>
        <w:numPr>
          <w:ilvl w:val="0"/>
          <w:numId w:val="84"/>
        </w:numPr>
        <w:tabs>
          <w:tab w:val="left" w:pos="1938"/>
        </w:tabs>
        <w:ind w:hanging="361"/>
      </w:pPr>
      <w:r>
        <w:t>Schematic</w:t>
      </w:r>
      <w:r>
        <w:rPr>
          <w:spacing w:val="-3"/>
        </w:rPr>
        <w:t xml:space="preserve"> </w:t>
      </w:r>
      <w:r>
        <w:t>Drawings</w:t>
      </w:r>
    </w:p>
    <w:p w14:paraId="5B20FDAF" w14:textId="77777777" w:rsidR="0031547B" w:rsidRDefault="0031547B">
      <w:pPr>
        <w:sectPr w:rsidR="0031547B">
          <w:pgSz w:w="11910" w:h="16840"/>
          <w:pgMar w:top="1320" w:right="260" w:bottom="880" w:left="60" w:header="714" w:footer="694" w:gutter="0"/>
          <w:cols w:space="720"/>
        </w:sectPr>
      </w:pPr>
    </w:p>
    <w:p w14:paraId="1BB10BDA" w14:textId="77777777" w:rsidR="0031547B" w:rsidRDefault="00570C5F">
      <w:pPr>
        <w:pStyle w:val="ListParagraph"/>
        <w:numPr>
          <w:ilvl w:val="0"/>
          <w:numId w:val="84"/>
        </w:numPr>
        <w:tabs>
          <w:tab w:val="left" w:pos="1938"/>
        </w:tabs>
        <w:spacing w:before="91"/>
        <w:ind w:hanging="361"/>
      </w:pPr>
      <w:r>
        <w:lastRenderedPageBreak/>
        <w:t>Operating</w:t>
      </w:r>
      <w:r>
        <w:rPr>
          <w:spacing w:val="-4"/>
        </w:rPr>
        <w:t xml:space="preserve"> </w:t>
      </w:r>
      <w:r>
        <w:t>Philosophy</w:t>
      </w:r>
    </w:p>
    <w:p w14:paraId="72206589" w14:textId="77777777" w:rsidR="0031547B" w:rsidRDefault="0031547B">
      <w:pPr>
        <w:pStyle w:val="BodyText"/>
        <w:spacing w:before="4"/>
        <w:rPr>
          <w:sz w:val="21"/>
        </w:rPr>
      </w:pPr>
    </w:p>
    <w:p w14:paraId="5FE43393" w14:textId="77777777" w:rsidR="0031547B" w:rsidRDefault="00570C5F">
      <w:pPr>
        <w:pStyle w:val="ListParagraph"/>
        <w:numPr>
          <w:ilvl w:val="0"/>
          <w:numId w:val="83"/>
        </w:numPr>
        <w:tabs>
          <w:tab w:val="left" w:pos="1938"/>
        </w:tabs>
        <w:spacing w:before="1"/>
        <w:ind w:hanging="294"/>
      </w:pPr>
      <w:r>
        <w:t>Quality</w:t>
      </w:r>
      <w:r>
        <w:rPr>
          <w:spacing w:val="-2"/>
        </w:rPr>
        <w:t xml:space="preserve"> </w:t>
      </w:r>
      <w:r>
        <w:t>Control</w:t>
      </w:r>
      <w:r>
        <w:rPr>
          <w:spacing w:val="-2"/>
        </w:rPr>
        <w:t xml:space="preserve"> </w:t>
      </w:r>
      <w:r>
        <w:t>Plan</w:t>
      </w:r>
    </w:p>
    <w:p w14:paraId="509B8384" w14:textId="77777777" w:rsidR="0031547B" w:rsidRDefault="0031547B">
      <w:pPr>
        <w:pStyle w:val="BodyText"/>
        <w:spacing w:before="2"/>
        <w:rPr>
          <w:sz w:val="21"/>
        </w:rPr>
      </w:pPr>
    </w:p>
    <w:p w14:paraId="7911351E" w14:textId="77777777" w:rsidR="0031547B" w:rsidRDefault="00570C5F">
      <w:pPr>
        <w:pStyle w:val="ListParagraph"/>
        <w:numPr>
          <w:ilvl w:val="0"/>
          <w:numId w:val="83"/>
        </w:numPr>
        <w:tabs>
          <w:tab w:val="left" w:pos="1938"/>
        </w:tabs>
        <w:ind w:hanging="294"/>
      </w:pPr>
      <w:r>
        <w:t>Installation</w:t>
      </w:r>
      <w:r>
        <w:rPr>
          <w:spacing w:val="-2"/>
        </w:rPr>
        <w:t xml:space="preserve"> </w:t>
      </w:r>
      <w:r>
        <w:t>Procedure</w:t>
      </w:r>
    </w:p>
    <w:p w14:paraId="242FBBC2" w14:textId="77777777" w:rsidR="0031547B" w:rsidRDefault="0031547B">
      <w:pPr>
        <w:pStyle w:val="BodyText"/>
        <w:spacing w:before="5"/>
        <w:rPr>
          <w:sz w:val="21"/>
        </w:rPr>
      </w:pPr>
    </w:p>
    <w:p w14:paraId="5642BEB1" w14:textId="77777777" w:rsidR="0031547B" w:rsidRDefault="00570C5F">
      <w:pPr>
        <w:pStyle w:val="ListParagraph"/>
        <w:numPr>
          <w:ilvl w:val="0"/>
          <w:numId w:val="83"/>
        </w:numPr>
        <w:tabs>
          <w:tab w:val="left" w:pos="1938"/>
        </w:tabs>
        <w:ind w:hanging="294"/>
      </w:pPr>
      <w:r>
        <w:t>Maintenance</w:t>
      </w:r>
      <w:r>
        <w:rPr>
          <w:spacing w:val="-2"/>
        </w:rPr>
        <w:t xml:space="preserve"> </w:t>
      </w:r>
      <w:r>
        <w:t>Manual</w:t>
      </w:r>
    </w:p>
    <w:p w14:paraId="599A7580" w14:textId="77777777" w:rsidR="0031547B" w:rsidRDefault="0031547B">
      <w:pPr>
        <w:pStyle w:val="BodyText"/>
        <w:spacing w:before="3"/>
        <w:rPr>
          <w:sz w:val="21"/>
        </w:rPr>
      </w:pPr>
    </w:p>
    <w:p w14:paraId="159A8A3E" w14:textId="77777777" w:rsidR="0031547B" w:rsidRDefault="00570C5F">
      <w:pPr>
        <w:pStyle w:val="ListParagraph"/>
        <w:numPr>
          <w:ilvl w:val="0"/>
          <w:numId w:val="83"/>
        </w:numPr>
        <w:tabs>
          <w:tab w:val="left" w:pos="1938"/>
        </w:tabs>
        <w:ind w:hanging="294"/>
      </w:pPr>
      <w:r>
        <w:t>Operating</w:t>
      </w:r>
      <w:r>
        <w:rPr>
          <w:spacing w:val="-5"/>
        </w:rPr>
        <w:t xml:space="preserve"> </w:t>
      </w:r>
      <w:r>
        <w:t>Manual</w:t>
      </w:r>
    </w:p>
    <w:p w14:paraId="64B61EB9" w14:textId="77777777" w:rsidR="0031547B" w:rsidRDefault="0031547B">
      <w:pPr>
        <w:pStyle w:val="BodyText"/>
        <w:spacing w:before="2"/>
        <w:rPr>
          <w:sz w:val="21"/>
        </w:rPr>
      </w:pPr>
    </w:p>
    <w:p w14:paraId="39C593DF" w14:textId="77777777" w:rsidR="0031547B" w:rsidRDefault="00570C5F">
      <w:pPr>
        <w:pStyle w:val="ListParagraph"/>
        <w:numPr>
          <w:ilvl w:val="0"/>
          <w:numId w:val="83"/>
        </w:numPr>
        <w:tabs>
          <w:tab w:val="left" w:pos="1938"/>
        </w:tabs>
        <w:ind w:hanging="294"/>
      </w:pPr>
      <w:r>
        <w:t>Technical</w:t>
      </w:r>
      <w:r>
        <w:rPr>
          <w:spacing w:val="-2"/>
        </w:rPr>
        <w:t xml:space="preserve"> </w:t>
      </w:r>
      <w:r>
        <w:t>Manual</w:t>
      </w:r>
    </w:p>
    <w:p w14:paraId="6BC6A4BB" w14:textId="77777777" w:rsidR="0031547B" w:rsidRDefault="0031547B">
      <w:pPr>
        <w:pStyle w:val="BodyText"/>
        <w:spacing w:before="3"/>
        <w:rPr>
          <w:sz w:val="21"/>
        </w:rPr>
      </w:pPr>
    </w:p>
    <w:p w14:paraId="3EAA8827" w14:textId="77777777" w:rsidR="0031547B" w:rsidRDefault="00570C5F">
      <w:pPr>
        <w:pStyle w:val="ListParagraph"/>
        <w:numPr>
          <w:ilvl w:val="0"/>
          <w:numId w:val="83"/>
        </w:numPr>
        <w:tabs>
          <w:tab w:val="left" w:pos="1938"/>
        </w:tabs>
        <w:ind w:hanging="294"/>
      </w:pPr>
      <w:r>
        <w:t>Instruction</w:t>
      </w:r>
      <w:r>
        <w:rPr>
          <w:spacing w:val="-3"/>
        </w:rPr>
        <w:t xml:space="preserve"> </w:t>
      </w:r>
      <w:r>
        <w:t>Manuals</w:t>
      </w:r>
      <w:r>
        <w:rPr>
          <w:spacing w:val="-3"/>
        </w:rPr>
        <w:t xml:space="preserve"> </w:t>
      </w:r>
      <w:r>
        <w:t>and/or</w:t>
      </w:r>
      <w:r>
        <w:rPr>
          <w:spacing w:val="1"/>
        </w:rPr>
        <w:t xml:space="preserve"> </w:t>
      </w:r>
      <w:r>
        <w:t>Catalogues</w:t>
      </w:r>
    </w:p>
    <w:p w14:paraId="2F362180" w14:textId="77777777" w:rsidR="0031547B" w:rsidRDefault="0031547B">
      <w:pPr>
        <w:pStyle w:val="BodyText"/>
        <w:spacing w:before="5"/>
        <w:rPr>
          <w:sz w:val="21"/>
        </w:rPr>
      </w:pPr>
    </w:p>
    <w:p w14:paraId="4AB00377" w14:textId="77777777" w:rsidR="0031547B" w:rsidRDefault="00570C5F">
      <w:pPr>
        <w:pStyle w:val="ListParagraph"/>
        <w:numPr>
          <w:ilvl w:val="0"/>
          <w:numId w:val="83"/>
        </w:numPr>
        <w:tabs>
          <w:tab w:val="left" w:pos="1938"/>
        </w:tabs>
        <w:ind w:hanging="294"/>
      </w:pPr>
      <w:r>
        <w:t>List of</w:t>
      </w:r>
      <w:r>
        <w:rPr>
          <w:spacing w:val="-2"/>
        </w:rPr>
        <w:t xml:space="preserve"> </w:t>
      </w:r>
      <w:r>
        <w:t>Recommended</w:t>
      </w:r>
      <w:r>
        <w:rPr>
          <w:spacing w:val="-3"/>
        </w:rPr>
        <w:t xml:space="preserve"> </w:t>
      </w:r>
      <w:r>
        <w:t>Spares</w:t>
      </w:r>
    </w:p>
    <w:p w14:paraId="5D81CF82" w14:textId="77777777" w:rsidR="0031547B" w:rsidRDefault="0031547B">
      <w:pPr>
        <w:pStyle w:val="BodyText"/>
        <w:spacing w:before="3"/>
        <w:rPr>
          <w:sz w:val="21"/>
        </w:rPr>
      </w:pPr>
    </w:p>
    <w:p w14:paraId="5802A1EA" w14:textId="77777777" w:rsidR="0031547B" w:rsidRDefault="00570C5F">
      <w:pPr>
        <w:pStyle w:val="ListParagraph"/>
        <w:numPr>
          <w:ilvl w:val="0"/>
          <w:numId w:val="83"/>
        </w:numPr>
        <w:tabs>
          <w:tab w:val="left" w:pos="1938"/>
        </w:tabs>
        <w:ind w:hanging="294"/>
      </w:pPr>
      <w:r>
        <w:t>Test</w:t>
      </w:r>
      <w:r>
        <w:rPr>
          <w:spacing w:val="-2"/>
        </w:rPr>
        <w:t xml:space="preserve"> </w:t>
      </w:r>
      <w:r>
        <w:t>procedure,</w:t>
      </w:r>
      <w:r>
        <w:rPr>
          <w:spacing w:val="-1"/>
        </w:rPr>
        <w:t xml:space="preserve"> </w:t>
      </w:r>
      <w:r>
        <w:t>Certificates</w:t>
      </w:r>
      <w:r>
        <w:rPr>
          <w:spacing w:val="-2"/>
        </w:rPr>
        <w:t xml:space="preserve"> </w:t>
      </w:r>
      <w:r>
        <w:t>and/or</w:t>
      </w:r>
      <w:r>
        <w:rPr>
          <w:spacing w:val="-4"/>
        </w:rPr>
        <w:t xml:space="preserve"> </w:t>
      </w:r>
      <w:r>
        <w:t>Report</w:t>
      </w:r>
    </w:p>
    <w:p w14:paraId="780A793A" w14:textId="77777777" w:rsidR="0031547B" w:rsidRDefault="0031547B">
      <w:pPr>
        <w:pStyle w:val="BodyText"/>
        <w:spacing w:before="3"/>
        <w:rPr>
          <w:sz w:val="21"/>
        </w:rPr>
      </w:pPr>
    </w:p>
    <w:p w14:paraId="44D9A380" w14:textId="77777777" w:rsidR="0031547B" w:rsidRDefault="00570C5F">
      <w:pPr>
        <w:pStyle w:val="ListParagraph"/>
        <w:numPr>
          <w:ilvl w:val="0"/>
          <w:numId w:val="83"/>
        </w:numPr>
        <w:tabs>
          <w:tab w:val="left" w:pos="1938"/>
        </w:tabs>
        <w:ind w:hanging="294"/>
      </w:pPr>
      <w:r>
        <w:t>Test</w:t>
      </w:r>
      <w:r>
        <w:rPr>
          <w:spacing w:val="-4"/>
        </w:rPr>
        <w:t xml:space="preserve"> </w:t>
      </w:r>
      <w:r>
        <w:t>Instruments</w:t>
      </w:r>
      <w:r>
        <w:rPr>
          <w:spacing w:val="-4"/>
        </w:rPr>
        <w:t xml:space="preserve"> </w:t>
      </w:r>
      <w:r>
        <w:t>Calibration</w:t>
      </w:r>
      <w:r>
        <w:rPr>
          <w:spacing w:val="-2"/>
        </w:rPr>
        <w:t xml:space="preserve"> </w:t>
      </w:r>
      <w:r>
        <w:t>Certificates</w:t>
      </w:r>
    </w:p>
    <w:p w14:paraId="6C624209" w14:textId="77777777" w:rsidR="0031547B" w:rsidRDefault="0031547B">
      <w:pPr>
        <w:pStyle w:val="BodyText"/>
        <w:spacing w:before="5"/>
        <w:rPr>
          <w:sz w:val="21"/>
        </w:rPr>
      </w:pPr>
    </w:p>
    <w:p w14:paraId="108C39A0" w14:textId="77777777" w:rsidR="0031547B" w:rsidRDefault="00570C5F">
      <w:pPr>
        <w:pStyle w:val="ListParagraph"/>
        <w:numPr>
          <w:ilvl w:val="0"/>
          <w:numId w:val="83"/>
        </w:numPr>
        <w:tabs>
          <w:tab w:val="left" w:pos="1938"/>
        </w:tabs>
        <w:ind w:hanging="294"/>
      </w:pPr>
      <w:r>
        <w:t>Design</w:t>
      </w:r>
      <w:r>
        <w:rPr>
          <w:spacing w:val="-2"/>
        </w:rPr>
        <w:t xml:space="preserve"> </w:t>
      </w:r>
      <w:r>
        <w:t>Review</w:t>
      </w:r>
      <w:r>
        <w:rPr>
          <w:spacing w:val="-2"/>
        </w:rPr>
        <w:t xml:space="preserve"> </w:t>
      </w:r>
      <w:r>
        <w:t>Packages</w:t>
      </w:r>
    </w:p>
    <w:p w14:paraId="6E8B6765" w14:textId="77777777" w:rsidR="0031547B" w:rsidRDefault="0031547B">
      <w:pPr>
        <w:pStyle w:val="BodyText"/>
        <w:spacing w:before="3"/>
        <w:rPr>
          <w:sz w:val="21"/>
        </w:rPr>
      </w:pPr>
    </w:p>
    <w:p w14:paraId="750A7756" w14:textId="77777777" w:rsidR="0031547B" w:rsidRDefault="00570C5F">
      <w:pPr>
        <w:pStyle w:val="Heading4"/>
        <w:numPr>
          <w:ilvl w:val="1"/>
          <w:numId w:val="82"/>
        </w:numPr>
        <w:tabs>
          <w:tab w:val="left" w:pos="1587"/>
        </w:tabs>
      </w:pPr>
      <w:bookmarkStart w:id="11" w:name="_TOC_250102"/>
      <w:r>
        <w:t>Health</w:t>
      </w:r>
      <w:r>
        <w:rPr>
          <w:spacing w:val="-1"/>
        </w:rPr>
        <w:t xml:space="preserve"> </w:t>
      </w:r>
      <w:r>
        <w:t>and</w:t>
      </w:r>
      <w:r>
        <w:rPr>
          <w:spacing w:val="-4"/>
        </w:rPr>
        <w:t xml:space="preserve"> </w:t>
      </w:r>
      <w:r>
        <w:t>safety</w:t>
      </w:r>
      <w:r>
        <w:rPr>
          <w:spacing w:val="-3"/>
        </w:rPr>
        <w:t xml:space="preserve"> </w:t>
      </w:r>
      <w:r>
        <w:t>risk</w:t>
      </w:r>
      <w:r>
        <w:rPr>
          <w:spacing w:val="-1"/>
        </w:rPr>
        <w:t xml:space="preserve"> </w:t>
      </w:r>
      <w:bookmarkEnd w:id="11"/>
      <w:r>
        <w:t>management</w:t>
      </w:r>
    </w:p>
    <w:p w14:paraId="2D9122F1" w14:textId="77777777" w:rsidR="0031547B" w:rsidRDefault="0031547B">
      <w:pPr>
        <w:pStyle w:val="BodyText"/>
        <w:spacing w:before="9"/>
        <w:rPr>
          <w:rFonts w:ascii="Arial"/>
          <w:b/>
          <w:sz w:val="31"/>
        </w:rPr>
      </w:pPr>
    </w:p>
    <w:p w14:paraId="33F64567" w14:textId="77777777" w:rsidR="0031547B" w:rsidRDefault="00570C5F">
      <w:pPr>
        <w:pStyle w:val="Heading4"/>
        <w:numPr>
          <w:ilvl w:val="2"/>
          <w:numId w:val="82"/>
        </w:numPr>
        <w:tabs>
          <w:tab w:val="left" w:pos="1937"/>
          <w:tab w:val="left" w:pos="1938"/>
        </w:tabs>
        <w:spacing w:before="1"/>
        <w:ind w:left="1937" w:hanging="721"/>
      </w:pPr>
      <w:bookmarkStart w:id="12" w:name="_TOC_250101"/>
      <w:bookmarkEnd w:id="12"/>
      <w:r>
        <w:t>General Safety</w:t>
      </w:r>
    </w:p>
    <w:p w14:paraId="09D14FB2" w14:textId="77777777" w:rsidR="0031547B" w:rsidRDefault="0031547B">
      <w:pPr>
        <w:pStyle w:val="BodyText"/>
        <w:spacing w:before="4"/>
        <w:rPr>
          <w:rFonts w:ascii="Arial"/>
          <w:b/>
          <w:sz w:val="21"/>
        </w:rPr>
      </w:pPr>
    </w:p>
    <w:p w14:paraId="3DEB19E2" w14:textId="77777777" w:rsidR="0031547B" w:rsidRDefault="00570C5F">
      <w:pPr>
        <w:pStyle w:val="BodyText"/>
        <w:spacing w:line="360" w:lineRule="auto"/>
        <w:ind w:left="1217" w:right="867"/>
        <w:jc w:val="both"/>
      </w:pPr>
      <w:r>
        <w:t xml:space="preserve">In carrying out its obligations to the </w:t>
      </w:r>
      <w:r>
        <w:rPr>
          <w:rFonts w:ascii="Arial" w:hAnsi="Arial"/>
          <w:i/>
        </w:rPr>
        <w:t xml:space="preserve">Employer </w:t>
      </w:r>
      <w:r>
        <w:t>in terms of this Contract, which obligations include,</w:t>
      </w:r>
      <w:r>
        <w:rPr>
          <w:spacing w:val="1"/>
        </w:rPr>
        <w:t xml:space="preserve"> </w:t>
      </w:r>
      <w:r>
        <w:t>amongst</w:t>
      </w:r>
      <w:r>
        <w:rPr>
          <w:spacing w:val="30"/>
        </w:rPr>
        <w:t xml:space="preserve"> </w:t>
      </w:r>
      <w:r>
        <w:t>others,</w:t>
      </w:r>
      <w:r>
        <w:rPr>
          <w:spacing w:val="34"/>
        </w:rPr>
        <w:t xml:space="preserve"> </w:t>
      </w:r>
      <w:r>
        <w:t>providing</w:t>
      </w:r>
      <w:r>
        <w:rPr>
          <w:spacing w:val="31"/>
        </w:rPr>
        <w:t xml:space="preserve"> </w:t>
      </w:r>
      <w:r>
        <w:t>the</w:t>
      </w:r>
      <w:r>
        <w:rPr>
          <w:spacing w:val="30"/>
        </w:rPr>
        <w:t xml:space="preserve"> </w:t>
      </w:r>
      <w:r>
        <w:t>Works;</w:t>
      </w:r>
      <w:r>
        <w:rPr>
          <w:spacing w:val="33"/>
        </w:rPr>
        <w:t xml:space="preserve"> </w:t>
      </w:r>
      <w:r>
        <w:t>using</w:t>
      </w:r>
      <w:r>
        <w:rPr>
          <w:spacing w:val="30"/>
        </w:rPr>
        <w:t xml:space="preserve"> </w:t>
      </w:r>
      <w:r>
        <w:t>Plant,</w:t>
      </w:r>
      <w:r>
        <w:rPr>
          <w:spacing w:val="31"/>
        </w:rPr>
        <w:t xml:space="preserve"> </w:t>
      </w:r>
      <w:r>
        <w:t>Materials</w:t>
      </w:r>
      <w:r>
        <w:rPr>
          <w:spacing w:val="33"/>
        </w:rPr>
        <w:t xml:space="preserve"> </w:t>
      </w:r>
      <w:r>
        <w:t>and</w:t>
      </w:r>
      <w:r>
        <w:rPr>
          <w:spacing w:val="29"/>
        </w:rPr>
        <w:t xml:space="preserve"> </w:t>
      </w:r>
      <w:r>
        <w:t>Equipment;</w:t>
      </w:r>
      <w:r>
        <w:rPr>
          <w:spacing w:val="34"/>
        </w:rPr>
        <w:t xml:space="preserve"> </w:t>
      </w:r>
      <w:r>
        <w:t>and</w:t>
      </w:r>
      <w:r>
        <w:rPr>
          <w:spacing w:val="30"/>
        </w:rPr>
        <w:t xml:space="preserve"> </w:t>
      </w:r>
      <w:r>
        <w:t>whilst</w:t>
      </w:r>
      <w:r>
        <w:rPr>
          <w:spacing w:val="33"/>
        </w:rPr>
        <w:t xml:space="preserve"> </w:t>
      </w:r>
      <w:r>
        <w:t>at</w:t>
      </w:r>
      <w:r>
        <w:rPr>
          <w:spacing w:val="32"/>
        </w:rPr>
        <w:t xml:space="preserve"> </w:t>
      </w:r>
      <w:r>
        <w:t>the</w:t>
      </w:r>
      <w:r>
        <w:rPr>
          <w:spacing w:val="-59"/>
        </w:rPr>
        <w:t xml:space="preserve"> </w:t>
      </w:r>
      <w:r>
        <w:t xml:space="preserve">Site for any reason, the </w:t>
      </w:r>
      <w:r>
        <w:rPr>
          <w:rFonts w:ascii="Arial" w:hAnsi="Arial"/>
          <w:i/>
        </w:rPr>
        <w:t xml:space="preserve">Contractor </w:t>
      </w:r>
      <w:r>
        <w:t>is the “</w:t>
      </w:r>
      <w:r>
        <w:rPr>
          <w:rFonts w:ascii="Arial" w:hAnsi="Arial"/>
          <w:i/>
        </w:rPr>
        <w:t>Employer</w:t>
      </w:r>
      <w:r>
        <w:t>” in terms of the Occupational Health and</w:t>
      </w:r>
      <w:r>
        <w:rPr>
          <w:spacing w:val="1"/>
        </w:rPr>
        <w:t xml:space="preserve"> </w:t>
      </w:r>
      <w:r>
        <w:t>Safety</w:t>
      </w:r>
      <w:r>
        <w:rPr>
          <w:spacing w:val="1"/>
        </w:rPr>
        <w:t xml:space="preserve"> </w:t>
      </w:r>
      <w:r>
        <w:t>Act,</w:t>
      </w:r>
      <w:r>
        <w:rPr>
          <w:spacing w:val="1"/>
        </w:rPr>
        <w:t xml:space="preserve"> </w:t>
      </w:r>
      <w:r>
        <w:t>No.</w:t>
      </w:r>
      <w:r>
        <w:rPr>
          <w:spacing w:val="1"/>
        </w:rPr>
        <w:t xml:space="preserve"> </w:t>
      </w:r>
      <w:r>
        <w:t>85</w:t>
      </w:r>
      <w:r>
        <w:rPr>
          <w:spacing w:val="1"/>
        </w:rPr>
        <w:t xml:space="preserve"> </w:t>
      </w:r>
      <w:r>
        <w:t>of</w:t>
      </w:r>
      <w:r>
        <w:rPr>
          <w:spacing w:val="1"/>
        </w:rPr>
        <w:t xml:space="preserve"> </w:t>
      </w:r>
      <w:r>
        <w:t>1993</w:t>
      </w:r>
      <w:r>
        <w:rPr>
          <w:spacing w:val="1"/>
        </w:rPr>
        <w:t xml:space="preserve"> </w:t>
      </w:r>
      <w:r>
        <w:t>(“the</w:t>
      </w:r>
      <w:r>
        <w:rPr>
          <w:spacing w:val="1"/>
        </w:rPr>
        <w:t xml:space="preserve"> </w:t>
      </w:r>
      <w:r>
        <w:t>OHSA”)</w:t>
      </w:r>
      <w:r>
        <w:rPr>
          <w:spacing w:val="1"/>
        </w:rPr>
        <w:t xml:space="preserve"> </w:t>
      </w:r>
      <w:r>
        <w:t>in</w:t>
      </w:r>
      <w:r>
        <w:rPr>
          <w:spacing w:val="1"/>
        </w:rPr>
        <w:t xml:space="preserve"> </w:t>
      </w:r>
      <w:r>
        <w:t>respect</w:t>
      </w:r>
      <w:r>
        <w:rPr>
          <w:spacing w:val="1"/>
        </w:rPr>
        <w:t xml:space="preserve"> </w:t>
      </w:r>
      <w:r>
        <w:t>of</w:t>
      </w:r>
      <w:r>
        <w:rPr>
          <w:spacing w:val="1"/>
        </w:rPr>
        <w:t xml:space="preserve"> </w:t>
      </w:r>
      <w:r>
        <w:t>its</w:t>
      </w:r>
      <w:r>
        <w:rPr>
          <w:spacing w:val="1"/>
        </w:rPr>
        <w:t xml:space="preserve"> </w:t>
      </w:r>
      <w:r>
        <w:t>activities</w:t>
      </w:r>
      <w:r>
        <w:rPr>
          <w:spacing w:val="1"/>
        </w:rPr>
        <w:t xml:space="preserve"> </w:t>
      </w:r>
      <w:r>
        <w:t>and</w:t>
      </w:r>
      <w:r>
        <w:rPr>
          <w:spacing w:val="1"/>
        </w:rPr>
        <w:t xml:space="preserve"> </w:t>
      </w:r>
      <w:r>
        <w:t>in</w:t>
      </w:r>
      <w:r>
        <w:rPr>
          <w:spacing w:val="1"/>
        </w:rPr>
        <w:t xml:space="preserve"> </w:t>
      </w:r>
      <w:r>
        <w:t>relation</w:t>
      </w:r>
      <w:r>
        <w:rPr>
          <w:spacing w:val="1"/>
        </w:rPr>
        <w:t xml:space="preserve"> </w:t>
      </w:r>
      <w:r>
        <w:t>to</w:t>
      </w:r>
      <w:r>
        <w:rPr>
          <w:spacing w:val="61"/>
        </w:rPr>
        <w:t xml:space="preserve"> </w:t>
      </w:r>
      <w:r>
        <w:t>its</w:t>
      </w:r>
      <w:r>
        <w:rPr>
          <w:spacing w:val="1"/>
        </w:rPr>
        <w:t xml:space="preserve"> </w:t>
      </w:r>
      <w:r>
        <w:t>employees,</w:t>
      </w:r>
      <w:r>
        <w:rPr>
          <w:spacing w:val="1"/>
        </w:rPr>
        <w:t xml:space="preserve"> </w:t>
      </w:r>
      <w:r>
        <w:t>agents,</w:t>
      </w:r>
      <w:r>
        <w:rPr>
          <w:spacing w:val="1"/>
        </w:rPr>
        <w:t xml:space="preserve"> </w:t>
      </w:r>
      <w:r>
        <w:rPr>
          <w:rFonts w:ascii="Arial" w:hAnsi="Arial"/>
          <w:i/>
        </w:rPr>
        <w:t>Contractor</w:t>
      </w:r>
      <w:r>
        <w:t>s,</w:t>
      </w:r>
      <w:r>
        <w:rPr>
          <w:spacing w:val="1"/>
        </w:rPr>
        <w:t xml:space="preserve"> </w:t>
      </w:r>
      <w:r>
        <w:t>Sub</w:t>
      </w:r>
      <w:r>
        <w:rPr>
          <w:rFonts w:ascii="Arial" w:hAnsi="Arial"/>
          <w:i/>
        </w:rPr>
        <w:t>contractor</w:t>
      </w:r>
      <w:r>
        <w:t>s</w:t>
      </w:r>
      <w:r>
        <w:rPr>
          <w:spacing w:val="1"/>
        </w:rPr>
        <w:t xml:space="preserve"> </w:t>
      </w:r>
      <w:r>
        <w:t>and</w:t>
      </w:r>
      <w:r>
        <w:rPr>
          <w:spacing w:val="1"/>
        </w:rPr>
        <w:t xml:space="preserve"> </w:t>
      </w:r>
      <w:r>
        <w:t>mandataries.</w:t>
      </w:r>
      <w:r>
        <w:rPr>
          <w:spacing w:val="1"/>
        </w:rPr>
        <w:t xml:space="preserve"> </w:t>
      </w:r>
      <w:r>
        <w:t>The</w:t>
      </w:r>
      <w:r>
        <w:rPr>
          <w:spacing w:val="1"/>
        </w:rPr>
        <w:t xml:space="preserve"> </w:t>
      </w:r>
      <w:r>
        <w:rPr>
          <w:rFonts w:ascii="Arial" w:hAnsi="Arial"/>
          <w:i/>
        </w:rPr>
        <w:t>Contractor</w:t>
      </w:r>
      <w:r>
        <w:rPr>
          <w:rFonts w:ascii="Arial" w:hAnsi="Arial"/>
          <w:i/>
          <w:spacing w:val="1"/>
        </w:rPr>
        <w:t xml:space="preserve"> </w:t>
      </w:r>
      <w:r>
        <w:t>ensures</w:t>
      </w:r>
      <w:r>
        <w:rPr>
          <w:spacing w:val="1"/>
        </w:rPr>
        <w:t xml:space="preserve"> </w:t>
      </w:r>
      <w:r>
        <w:t>compliance</w:t>
      </w:r>
      <w:r>
        <w:rPr>
          <w:spacing w:val="-1"/>
        </w:rPr>
        <w:t xml:space="preserve"> </w:t>
      </w:r>
      <w:r>
        <w:t>by</w:t>
      </w:r>
      <w:r>
        <w:rPr>
          <w:spacing w:val="-3"/>
        </w:rPr>
        <w:t xml:space="preserve"> </w:t>
      </w:r>
      <w:r>
        <w:t>its</w:t>
      </w:r>
      <w:r>
        <w:rPr>
          <w:spacing w:val="1"/>
        </w:rPr>
        <w:t xml:space="preserve"> </w:t>
      </w:r>
      <w:r>
        <w:t>employees,</w:t>
      </w:r>
      <w:r>
        <w:rPr>
          <w:spacing w:val="1"/>
        </w:rPr>
        <w:t xml:space="preserve"> </w:t>
      </w:r>
      <w:r>
        <w:t>agents,</w:t>
      </w:r>
      <w:r>
        <w:rPr>
          <w:spacing w:val="2"/>
        </w:rPr>
        <w:t xml:space="preserve"> </w:t>
      </w:r>
      <w:r>
        <w:t>sub-contractors,</w:t>
      </w:r>
      <w:r>
        <w:rPr>
          <w:spacing w:val="2"/>
        </w:rPr>
        <w:t xml:space="preserve"> </w:t>
      </w:r>
      <w:r>
        <w:t>and</w:t>
      </w:r>
      <w:r>
        <w:rPr>
          <w:spacing w:val="-4"/>
        </w:rPr>
        <w:t xml:space="preserve"> </w:t>
      </w:r>
      <w:r>
        <w:t>mandatories</w:t>
      </w:r>
      <w:r>
        <w:rPr>
          <w:spacing w:val="-3"/>
        </w:rPr>
        <w:t xml:space="preserve"> </w:t>
      </w:r>
      <w:r>
        <w:t>with:</w:t>
      </w:r>
    </w:p>
    <w:p w14:paraId="7F4CD21B" w14:textId="77777777" w:rsidR="0031547B" w:rsidRDefault="00570C5F">
      <w:pPr>
        <w:pStyle w:val="ListParagraph"/>
        <w:numPr>
          <w:ilvl w:val="0"/>
          <w:numId w:val="81"/>
        </w:numPr>
        <w:tabs>
          <w:tab w:val="left" w:pos="1575"/>
        </w:tabs>
        <w:spacing w:before="122" w:line="360" w:lineRule="auto"/>
        <w:ind w:right="866" w:hanging="432"/>
        <w:jc w:val="both"/>
      </w:pPr>
      <w:r>
        <w:t>The provisions of the Occupational Health and Safety Act 85 of 1993 (as amended) and all</w:t>
      </w:r>
      <w:r>
        <w:rPr>
          <w:spacing w:val="1"/>
        </w:rPr>
        <w:t xml:space="preserve"> </w:t>
      </w:r>
      <w:r>
        <w:t>regulations</w:t>
      </w:r>
      <w:r>
        <w:rPr>
          <w:spacing w:val="-1"/>
        </w:rPr>
        <w:t xml:space="preserve"> </w:t>
      </w:r>
      <w:r>
        <w:t>in</w:t>
      </w:r>
      <w:r>
        <w:rPr>
          <w:spacing w:val="-2"/>
        </w:rPr>
        <w:t xml:space="preserve"> </w:t>
      </w:r>
      <w:r>
        <w:t>force</w:t>
      </w:r>
      <w:r>
        <w:rPr>
          <w:spacing w:val="-3"/>
        </w:rPr>
        <w:t xml:space="preserve"> </w:t>
      </w:r>
      <w:r>
        <w:t>from</w:t>
      </w:r>
      <w:r>
        <w:rPr>
          <w:spacing w:val="-1"/>
        </w:rPr>
        <w:t xml:space="preserve"> </w:t>
      </w:r>
      <w:r>
        <w:t>time</w:t>
      </w:r>
      <w:r>
        <w:rPr>
          <w:spacing w:val="-2"/>
        </w:rPr>
        <w:t xml:space="preserve"> </w:t>
      </w:r>
      <w:r>
        <w:t>to</w:t>
      </w:r>
      <w:r>
        <w:rPr>
          <w:spacing w:val="-3"/>
        </w:rPr>
        <w:t xml:space="preserve"> </w:t>
      </w:r>
      <w:r>
        <w:t>time</w:t>
      </w:r>
      <w:r>
        <w:rPr>
          <w:spacing w:val="-2"/>
        </w:rPr>
        <w:t xml:space="preserve"> </w:t>
      </w:r>
      <w:r>
        <w:t>in</w:t>
      </w:r>
      <w:r>
        <w:rPr>
          <w:spacing w:val="-1"/>
        </w:rPr>
        <w:t xml:space="preserve"> </w:t>
      </w:r>
      <w:r>
        <w:t>terms</w:t>
      </w:r>
      <w:r>
        <w:rPr>
          <w:spacing w:val="1"/>
        </w:rPr>
        <w:t xml:space="preserve"> </w:t>
      </w:r>
      <w:r>
        <w:t>of</w:t>
      </w:r>
      <w:r>
        <w:rPr>
          <w:spacing w:val="-1"/>
        </w:rPr>
        <w:t xml:space="preserve"> </w:t>
      </w:r>
      <w:r>
        <w:t>that</w:t>
      </w:r>
      <w:r>
        <w:rPr>
          <w:spacing w:val="1"/>
        </w:rPr>
        <w:t xml:space="preserve"> </w:t>
      </w:r>
      <w:r>
        <w:t>Act</w:t>
      </w:r>
      <w:r>
        <w:rPr>
          <w:spacing w:val="-1"/>
        </w:rPr>
        <w:t xml:space="preserve"> </w:t>
      </w:r>
      <w:r>
        <w:t>(“the</w:t>
      </w:r>
      <w:r>
        <w:rPr>
          <w:spacing w:val="-3"/>
        </w:rPr>
        <w:t xml:space="preserve"> </w:t>
      </w:r>
      <w:r>
        <w:t>OHSA”) ;</w:t>
      </w:r>
    </w:p>
    <w:p w14:paraId="4125624D" w14:textId="77777777" w:rsidR="0031547B" w:rsidRDefault="00570C5F">
      <w:pPr>
        <w:pStyle w:val="ListParagraph"/>
        <w:numPr>
          <w:ilvl w:val="0"/>
          <w:numId w:val="81"/>
        </w:numPr>
        <w:tabs>
          <w:tab w:val="left" w:pos="1575"/>
        </w:tabs>
        <w:spacing w:before="119"/>
        <w:ind w:left="1574"/>
        <w:jc w:val="both"/>
      </w:pPr>
      <w:r>
        <w:t>By-laws</w:t>
      </w:r>
      <w:r>
        <w:rPr>
          <w:spacing w:val="-1"/>
        </w:rPr>
        <w:t xml:space="preserve"> </w:t>
      </w:r>
      <w:r>
        <w:t>of</w:t>
      </w:r>
      <w:r>
        <w:rPr>
          <w:spacing w:val="-3"/>
        </w:rPr>
        <w:t xml:space="preserve"> </w:t>
      </w:r>
      <w:r>
        <w:t>any</w:t>
      </w:r>
      <w:r>
        <w:rPr>
          <w:spacing w:val="-1"/>
        </w:rPr>
        <w:t xml:space="preserve"> </w:t>
      </w:r>
      <w:r>
        <w:t>local</w:t>
      </w:r>
      <w:r>
        <w:rPr>
          <w:spacing w:val="-2"/>
        </w:rPr>
        <w:t xml:space="preserve"> </w:t>
      </w:r>
      <w:r>
        <w:t>or</w:t>
      </w:r>
      <w:r>
        <w:rPr>
          <w:spacing w:val="-2"/>
        </w:rPr>
        <w:t xml:space="preserve"> </w:t>
      </w:r>
      <w:r>
        <w:t>statutory</w:t>
      </w:r>
      <w:r>
        <w:rPr>
          <w:spacing w:val="1"/>
        </w:rPr>
        <w:t xml:space="preserve"> </w:t>
      </w:r>
      <w:r>
        <w:t>authority.</w:t>
      </w:r>
    </w:p>
    <w:p w14:paraId="5238EDA0" w14:textId="77777777" w:rsidR="0031547B" w:rsidRDefault="0031547B">
      <w:pPr>
        <w:pStyle w:val="BodyText"/>
        <w:spacing w:before="5"/>
        <w:rPr>
          <w:sz w:val="21"/>
        </w:rPr>
      </w:pPr>
    </w:p>
    <w:p w14:paraId="6D01022B" w14:textId="77777777" w:rsidR="0031547B" w:rsidRDefault="00570C5F">
      <w:pPr>
        <w:pStyle w:val="ListParagraph"/>
        <w:numPr>
          <w:ilvl w:val="0"/>
          <w:numId w:val="81"/>
        </w:numPr>
        <w:tabs>
          <w:tab w:val="left" w:pos="1574"/>
          <w:tab w:val="left" w:pos="1575"/>
        </w:tabs>
        <w:spacing w:line="360" w:lineRule="auto"/>
        <w:ind w:right="866" w:hanging="432"/>
      </w:pPr>
      <w:r>
        <w:t>Provisions</w:t>
      </w:r>
      <w:r>
        <w:rPr>
          <w:spacing w:val="3"/>
        </w:rPr>
        <w:t xml:space="preserve"> </w:t>
      </w:r>
      <w:r>
        <w:t>and</w:t>
      </w:r>
      <w:r>
        <w:rPr>
          <w:spacing w:val="3"/>
        </w:rPr>
        <w:t xml:space="preserve"> </w:t>
      </w:r>
      <w:r>
        <w:t>requirements</w:t>
      </w:r>
      <w:r>
        <w:rPr>
          <w:spacing w:val="3"/>
        </w:rPr>
        <w:t xml:space="preserve"> </w:t>
      </w:r>
      <w:r>
        <w:t>of</w:t>
      </w:r>
      <w:r>
        <w:rPr>
          <w:spacing w:val="2"/>
        </w:rPr>
        <w:t xml:space="preserve"> </w:t>
      </w:r>
      <w:r>
        <w:t>the</w:t>
      </w:r>
      <w:r>
        <w:rPr>
          <w:spacing w:val="5"/>
        </w:rPr>
        <w:t xml:space="preserve"> </w:t>
      </w:r>
      <w:r>
        <w:rPr>
          <w:rFonts w:ascii="Arial" w:hAnsi="Arial"/>
          <w:i/>
        </w:rPr>
        <w:t>Employer</w:t>
      </w:r>
      <w:r>
        <w:t>’s</w:t>
      </w:r>
      <w:r>
        <w:rPr>
          <w:spacing w:val="4"/>
        </w:rPr>
        <w:t xml:space="preserve"> </w:t>
      </w:r>
      <w:r>
        <w:t>SHE</w:t>
      </w:r>
      <w:r>
        <w:rPr>
          <w:spacing w:val="2"/>
        </w:rPr>
        <w:t xml:space="preserve"> </w:t>
      </w:r>
      <w:r>
        <w:t>Specification</w:t>
      </w:r>
      <w:r>
        <w:rPr>
          <w:spacing w:val="4"/>
        </w:rPr>
        <w:t xml:space="preserve"> </w:t>
      </w:r>
      <w:r>
        <w:t>a</w:t>
      </w:r>
      <w:r>
        <w:rPr>
          <w:spacing w:val="3"/>
        </w:rPr>
        <w:t xml:space="preserve"> </w:t>
      </w:r>
      <w:r>
        <w:t>copy</w:t>
      </w:r>
      <w:r>
        <w:rPr>
          <w:spacing w:val="2"/>
        </w:rPr>
        <w:t xml:space="preserve"> </w:t>
      </w:r>
      <w:r>
        <w:t>of</w:t>
      </w:r>
      <w:r>
        <w:rPr>
          <w:spacing w:val="4"/>
        </w:rPr>
        <w:t xml:space="preserve"> </w:t>
      </w:r>
      <w:r>
        <w:t>which</w:t>
      </w:r>
      <w:r>
        <w:rPr>
          <w:spacing w:val="3"/>
        </w:rPr>
        <w:t xml:space="preserve"> </w:t>
      </w:r>
      <w:r>
        <w:t>is</w:t>
      </w:r>
      <w:r>
        <w:rPr>
          <w:spacing w:val="3"/>
        </w:rPr>
        <w:t xml:space="preserve"> </w:t>
      </w:r>
      <w:r>
        <w:t>attached</w:t>
      </w:r>
      <w:r>
        <w:rPr>
          <w:spacing w:val="-58"/>
        </w:rPr>
        <w:t xml:space="preserve"> </w:t>
      </w:r>
      <w:r>
        <w:t>to</w:t>
      </w:r>
      <w:r>
        <w:rPr>
          <w:spacing w:val="-2"/>
        </w:rPr>
        <w:t xml:space="preserve"> </w:t>
      </w:r>
      <w:r>
        <w:t>the</w:t>
      </w:r>
      <w:r>
        <w:rPr>
          <w:spacing w:val="-3"/>
        </w:rPr>
        <w:t xml:space="preserve"> </w:t>
      </w:r>
      <w:r>
        <w:t>Works</w:t>
      </w:r>
      <w:r>
        <w:rPr>
          <w:spacing w:val="-4"/>
        </w:rPr>
        <w:t xml:space="preserve"> </w:t>
      </w:r>
      <w:r>
        <w:t>Information.</w:t>
      </w:r>
    </w:p>
    <w:p w14:paraId="5ABD0CCD" w14:textId="77777777" w:rsidR="0031547B" w:rsidRDefault="00570C5F">
      <w:pPr>
        <w:pStyle w:val="ListParagraph"/>
        <w:numPr>
          <w:ilvl w:val="0"/>
          <w:numId w:val="81"/>
        </w:numPr>
        <w:tabs>
          <w:tab w:val="left" w:pos="1574"/>
          <w:tab w:val="left" w:pos="1575"/>
        </w:tabs>
        <w:spacing w:before="119" w:line="360" w:lineRule="auto"/>
        <w:ind w:right="869" w:hanging="432"/>
      </w:pPr>
      <w:r>
        <w:t>Standards,</w:t>
      </w:r>
      <w:r>
        <w:rPr>
          <w:spacing w:val="40"/>
        </w:rPr>
        <w:t xml:space="preserve"> </w:t>
      </w:r>
      <w:r>
        <w:t>procedures,</w:t>
      </w:r>
      <w:r>
        <w:rPr>
          <w:spacing w:val="39"/>
        </w:rPr>
        <w:t xml:space="preserve"> </w:t>
      </w:r>
      <w:r>
        <w:t>specifications,</w:t>
      </w:r>
      <w:r>
        <w:rPr>
          <w:spacing w:val="38"/>
        </w:rPr>
        <w:t xml:space="preserve"> </w:t>
      </w:r>
      <w:r>
        <w:t>rules,</w:t>
      </w:r>
      <w:r>
        <w:rPr>
          <w:spacing w:val="40"/>
        </w:rPr>
        <w:t xml:space="preserve"> </w:t>
      </w:r>
      <w:r>
        <w:t>systems</w:t>
      </w:r>
      <w:r>
        <w:rPr>
          <w:spacing w:val="41"/>
        </w:rPr>
        <w:t xml:space="preserve"> </w:t>
      </w:r>
      <w:r>
        <w:t>of</w:t>
      </w:r>
      <w:r>
        <w:rPr>
          <w:spacing w:val="41"/>
        </w:rPr>
        <w:t xml:space="preserve"> </w:t>
      </w:r>
      <w:r>
        <w:t>work</w:t>
      </w:r>
      <w:r>
        <w:rPr>
          <w:spacing w:val="41"/>
        </w:rPr>
        <w:t xml:space="preserve"> </w:t>
      </w:r>
      <w:r>
        <w:t>and</w:t>
      </w:r>
      <w:r>
        <w:rPr>
          <w:spacing w:val="36"/>
        </w:rPr>
        <w:t xml:space="preserve"> </w:t>
      </w:r>
      <w:r>
        <w:t>requirements</w:t>
      </w:r>
      <w:r>
        <w:rPr>
          <w:spacing w:val="44"/>
        </w:rPr>
        <w:t xml:space="preserve"> </w:t>
      </w:r>
      <w:r>
        <w:t>of</w:t>
      </w:r>
      <w:r>
        <w:rPr>
          <w:spacing w:val="41"/>
        </w:rPr>
        <w:t xml:space="preserve"> </w:t>
      </w:r>
      <w:r>
        <w:t>Eskom</w:t>
      </w:r>
      <w:r>
        <w:rPr>
          <w:spacing w:val="-58"/>
        </w:rPr>
        <w:t xml:space="preserve"> </w:t>
      </w:r>
      <w:r>
        <w:t>and/or</w:t>
      </w:r>
      <w:r>
        <w:rPr>
          <w:spacing w:val="-2"/>
        </w:rPr>
        <w:t xml:space="preserve"> </w:t>
      </w:r>
      <w:r>
        <w:t>Medupi Power Station,</w:t>
      </w:r>
      <w:r>
        <w:rPr>
          <w:spacing w:val="1"/>
        </w:rPr>
        <w:t xml:space="preserve"> </w:t>
      </w:r>
      <w:r>
        <w:t>copies</w:t>
      </w:r>
      <w:r>
        <w:rPr>
          <w:spacing w:val="-2"/>
        </w:rPr>
        <w:t xml:space="preserve"> </w:t>
      </w:r>
      <w:r>
        <w:t>of</w:t>
      </w:r>
      <w:r>
        <w:rPr>
          <w:spacing w:val="-2"/>
        </w:rPr>
        <w:t xml:space="preserve"> </w:t>
      </w:r>
      <w:r>
        <w:t>which will be</w:t>
      </w:r>
      <w:r>
        <w:rPr>
          <w:spacing w:val="-1"/>
        </w:rPr>
        <w:t xml:space="preserve"> </w:t>
      </w:r>
      <w:r>
        <w:t>provided</w:t>
      </w:r>
      <w:r>
        <w:rPr>
          <w:spacing w:val="-2"/>
        </w:rPr>
        <w:t xml:space="preserve"> </w:t>
      </w:r>
      <w:r>
        <w:t>to the</w:t>
      </w:r>
      <w:r>
        <w:rPr>
          <w:spacing w:val="-2"/>
        </w:rPr>
        <w:t xml:space="preserve"> </w:t>
      </w:r>
      <w:r>
        <w:rPr>
          <w:rFonts w:ascii="Arial"/>
          <w:i/>
        </w:rPr>
        <w:t>Contractor</w:t>
      </w:r>
      <w:r>
        <w:t>.</w:t>
      </w:r>
    </w:p>
    <w:p w14:paraId="21A104F1" w14:textId="77777777" w:rsidR="0031547B" w:rsidRDefault="00570C5F">
      <w:pPr>
        <w:pStyle w:val="ListParagraph"/>
        <w:numPr>
          <w:ilvl w:val="0"/>
          <w:numId w:val="81"/>
        </w:numPr>
        <w:tabs>
          <w:tab w:val="left" w:pos="1574"/>
          <w:tab w:val="left" w:pos="1575"/>
        </w:tabs>
        <w:spacing w:before="123" w:line="360" w:lineRule="auto"/>
        <w:ind w:right="867" w:hanging="432"/>
      </w:pPr>
      <w:r>
        <w:t>The</w:t>
      </w:r>
      <w:r>
        <w:rPr>
          <w:spacing w:val="4"/>
        </w:rPr>
        <w:t xml:space="preserve"> </w:t>
      </w:r>
      <w:r>
        <w:t>health</w:t>
      </w:r>
      <w:r>
        <w:rPr>
          <w:spacing w:val="4"/>
        </w:rPr>
        <w:t xml:space="preserve"> </w:t>
      </w:r>
      <w:r>
        <w:t>and</w:t>
      </w:r>
      <w:r>
        <w:rPr>
          <w:spacing w:val="4"/>
        </w:rPr>
        <w:t xml:space="preserve"> </w:t>
      </w:r>
      <w:r>
        <w:t>safety</w:t>
      </w:r>
      <w:r>
        <w:rPr>
          <w:spacing w:val="4"/>
        </w:rPr>
        <w:t xml:space="preserve"> </w:t>
      </w:r>
      <w:r>
        <w:t>and</w:t>
      </w:r>
      <w:r>
        <w:rPr>
          <w:spacing w:val="4"/>
        </w:rPr>
        <w:t xml:space="preserve"> </w:t>
      </w:r>
      <w:r>
        <w:t>Environmental</w:t>
      </w:r>
      <w:r>
        <w:rPr>
          <w:spacing w:val="3"/>
        </w:rPr>
        <w:t xml:space="preserve"> </w:t>
      </w:r>
      <w:r>
        <w:t>plan</w:t>
      </w:r>
      <w:r>
        <w:rPr>
          <w:spacing w:val="4"/>
        </w:rPr>
        <w:t xml:space="preserve"> </w:t>
      </w:r>
      <w:r>
        <w:t>prepared</w:t>
      </w:r>
      <w:r>
        <w:rPr>
          <w:spacing w:val="5"/>
        </w:rPr>
        <w:t xml:space="preserve"> </w:t>
      </w:r>
      <w:r>
        <w:t>by</w:t>
      </w:r>
      <w:r>
        <w:rPr>
          <w:spacing w:val="4"/>
        </w:rPr>
        <w:t xml:space="preserve"> </w:t>
      </w:r>
      <w:r>
        <w:t>the</w:t>
      </w:r>
      <w:r>
        <w:rPr>
          <w:spacing w:val="4"/>
        </w:rPr>
        <w:t xml:space="preserve"> </w:t>
      </w:r>
      <w:r>
        <w:rPr>
          <w:rFonts w:ascii="Arial"/>
          <w:i/>
        </w:rPr>
        <w:t>Contractor</w:t>
      </w:r>
      <w:r>
        <w:rPr>
          <w:rFonts w:ascii="Arial"/>
          <w:i/>
          <w:spacing w:val="4"/>
        </w:rPr>
        <w:t xml:space="preserve"> </w:t>
      </w:r>
      <w:r>
        <w:t>in</w:t>
      </w:r>
      <w:r>
        <w:rPr>
          <w:spacing w:val="4"/>
        </w:rPr>
        <w:t xml:space="preserve"> </w:t>
      </w:r>
      <w:r>
        <w:t>accordance</w:t>
      </w:r>
      <w:r>
        <w:rPr>
          <w:spacing w:val="5"/>
        </w:rPr>
        <w:t xml:space="preserve"> </w:t>
      </w:r>
      <w:r>
        <w:t>with</w:t>
      </w:r>
      <w:r>
        <w:rPr>
          <w:spacing w:val="-59"/>
        </w:rPr>
        <w:t xml:space="preserve"> </w:t>
      </w:r>
      <w:r>
        <w:t>the</w:t>
      </w:r>
      <w:r>
        <w:rPr>
          <w:spacing w:val="-1"/>
        </w:rPr>
        <w:t xml:space="preserve"> </w:t>
      </w:r>
      <w:r>
        <w:t>SHEQ</w:t>
      </w:r>
      <w:r>
        <w:rPr>
          <w:spacing w:val="-1"/>
        </w:rPr>
        <w:t xml:space="preserve"> </w:t>
      </w:r>
      <w:r>
        <w:t>Requirements.</w:t>
      </w:r>
    </w:p>
    <w:p w14:paraId="39475DAE" w14:textId="77777777" w:rsidR="0031547B" w:rsidRDefault="00570C5F">
      <w:pPr>
        <w:pStyle w:val="BodyText"/>
        <w:spacing w:before="119" w:line="360" w:lineRule="auto"/>
        <w:ind w:left="1925" w:right="864"/>
        <w:rPr>
          <w:rFonts w:ascii="Arial" w:hAnsi="Arial"/>
          <w:i/>
        </w:rPr>
      </w:pPr>
      <w:r>
        <w:t>(The</w:t>
      </w:r>
      <w:r>
        <w:rPr>
          <w:spacing w:val="23"/>
        </w:rPr>
        <w:t xml:space="preserve"> </w:t>
      </w:r>
      <w:r>
        <w:rPr>
          <w:rFonts w:ascii="Arial" w:hAnsi="Arial"/>
          <w:i/>
        </w:rPr>
        <w:t>Employer’s</w:t>
      </w:r>
      <w:r>
        <w:rPr>
          <w:rFonts w:ascii="Arial" w:hAnsi="Arial"/>
          <w:i/>
          <w:spacing w:val="21"/>
        </w:rPr>
        <w:t xml:space="preserve"> </w:t>
      </w:r>
      <w:r>
        <w:t>Specification</w:t>
      </w:r>
      <w:r>
        <w:rPr>
          <w:spacing w:val="23"/>
        </w:rPr>
        <w:t xml:space="preserve"> </w:t>
      </w:r>
      <w:r>
        <w:t>and/or</w:t>
      </w:r>
      <w:r>
        <w:rPr>
          <w:spacing w:val="22"/>
        </w:rPr>
        <w:t xml:space="preserve"> </w:t>
      </w:r>
      <w:r>
        <w:t>procedures</w:t>
      </w:r>
      <w:r>
        <w:rPr>
          <w:spacing w:val="24"/>
        </w:rPr>
        <w:t xml:space="preserve"> </w:t>
      </w:r>
      <w:r>
        <w:t>may</w:t>
      </w:r>
      <w:r>
        <w:rPr>
          <w:spacing w:val="21"/>
        </w:rPr>
        <w:t xml:space="preserve"> </w:t>
      </w:r>
      <w:r>
        <w:t>be</w:t>
      </w:r>
      <w:r>
        <w:rPr>
          <w:spacing w:val="21"/>
        </w:rPr>
        <w:t xml:space="preserve"> </w:t>
      </w:r>
      <w:r>
        <w:t>amended</w:t>
      </w:r>
      <w:r>
        <w:rPr>
          <w:spacing w:val="21"/>
        </w:rPr>
        <w:t xml:space="preserve"> </w:t>
      </w:r>
      <w:r>
        <w:t>from</w:t>
      </w:r>
      <w:r>
        <w:rPr>
          <w:spacing w:val="21"/>
        </w:rPr>
        <w:t xml:space="preserve"> </w:t>
      </w:r>
      <w:r>
        <w:t>time</w:t>
      </w:r>
      <w:r>
        <w:rPr>
          <w:spacing w:val="18"/>
        </w:rPr>
        <w:t xml:space="preserve"> </w:t>
      </w:r>
      <w:r>
        <w:t>to</w:t>
      </w:r>
      <w:r>
        <w:rPr>
          <w:spacing w:val="21"/>
        </w:rPr>
        <w:t xml:space="preserve"> </w:t>
      </w:r>
      <w:r>
        <w:t>time</w:t>
      </w:r>
      <w:r>
        <w:rPr>
          <w:spacing w:val="21"/>
        </w:rPr>
        <w:t xml:space="preserve"> </w:t>
      </w:r>
      <w:r>
        <w:t>by</w:t>
      </w:r>
      <w:r>
        <w:rPr>
          <w:spacing w:val="-58"/>
        </w:rPr>
        <w:t xml:space="preserve"> </w:t>
      </w:r>
      <w:r>
        <w:t>the</w:t>
      </w:r>
      <w:r>
        <w:rPr>
          <w:spacing w:val="-1"/>
        </w:rPr>
        <w:t xml:space="preserve"> </w:t>
      </w:r>
      <w:r>
        <w:rPr>
          <w:rFonts w:ascii="Arial" w:hAnsi="Arial"/>
          <w:i/>
        </w:rPr>
        <w:t>Employer</w:t>
      </w:r>
      <w:r>
        <w:rPr>
          <w:rFonts w:ascii="Arial" w:hAnsi="Arial"/>
          <w:i/>
          <w:spacing w:val="2"/>
        </w:rPr>
        <w:t xml:space="preserve"> </w:t>
      </w:r>
      <w:r>
        <w:t>and</w:t>
      </w:r>
      <w:r>
        <w:rPr>
          <w:spacing w:val="-3"/>
        </w:rPr>
        <w:t xml:space="preserve"> </w:t>
      </w:r>
      <w:r>
        <w:t>all amendments</w:t>
      </w:r>
      <w:r>
        <w:rPr>
          <w:spacing w:val="-2"/>
        </w:rPr>
        <w:t xml:space="preserve"> </w:t>
      </w:r>
      <w:r>
        <w:t>will</w:t>
      </w:r>
      <w:r>
        <w:rPr>
          <w:spacing w:val="-1"/>
        </w:rPr>
        <w:t xml:space="preserve"> </w:t>
      </w:r>
      <w:r>
        <w:t>be provided</w:t>
      </w:r>
      <w:r>
        <w:rPr>
          <w:spacing w:val="-1"/>
        </w:rPr>
        <w:t xml:space="preserve"> </w:t>
      </w:r>
      <w:r>
        <w:t>in writing</w:t>
      </w:r>
      <w:r>
        <w:rPr>
          <w:spacing w:val="-2"/>
        </w:rPr>
        <w:t xml:space="preserve"> </w:t>
      </w:r>
      <w:r>
        <w:t>to</w:t>
      </w:r>
      <w:r>
        <w:rPr>
          <w:spacing w:val="-3"/>
        </w:rPr>
        <w:t xml:space="preserve"> </w:t>
      </w:r>
      <w:r>
        <w:t>the</w:t>
      </w:r>
      <w:r>
        <w:rPr>
          <w:spacing w:val="-2"/>
        </w:rPr>
        <w:t xml:space="preserve"> </w:t>
      </w:r>
      <w:r>
        <w:rPr>
          <w:rFonts w:ascii="Arial" w:hAnsi="Arial"/>
          <w:i/>
        </w:rPr>
        <w:t>Contractor).</w:t>
      </w:r>
    </w:p>
    <w:p w14:paraId="01E1A4AC" w14:textId="77777777" w:rsidR="0031547B" w:rsidRDefault="0031547B">
      <w:pPr>
        <w:spacing w:line="360" w:lineRule="auto"/>
        <w:rPr>
          <w:rFonts w:ascii="Arial" w:hAnsi="Arial"/>
        </w:rPr>
        <w:sectPr w:rsidR="0031547B">
          <w:pgSz w:w="11910" w:h="16840"/>
          <w:pgMar w:top="1320" w:right="260" w:bottom="880" w:left="60" w:header="714" w:footer="694" w:gutter="0"/>
          <w:cols w:space="720"/>
        </w:sectPr>
      </w:pPr>
    </w:p>
    <w:p w14:paraId="48770066" w14:textId="77777777" w:rsidR="0031547B" w:rsidRDefault="00570C5F">
      <w:pPr>
        <w:spacing w:before="91"/>
        <w:ind w:left="1925"/>
        <w:rPr>
          <w:rFonts w:ascii="Arial" w:hAnsi="Arial"/>
          <w:i/>
        </w:rPr>
      </w:pPr>
      <w:r>
        <w:lastRenderedPageBreak/>
        <w:t>The</w:t>
      </w:r>
      <w:r>
        <w:rPr>
          <w:spacing w:val="5"/>
        </w:rPr>
        <w:t xml:space="preserve"> </w:t>
      </w:r>
      <w:r>
        <w:rPr>
          <w:rFonts w:ascii="Arial" w:hAnsi="Arial"/>
          <w:i/>
        </w:rPr>
        <w:t>Contractor</w:t>
      </w:r>
      <w:r>
        <w:rPr>
          <w:rFonts w:ascii="Arial" w:hAnsi="Arial"/>
          <w:i/>
          <w:spacing w:val="5"/>
        </w:rPr>
        <w:t xml:space="preserve"> </w:t>
      </w:r>
      <w:r>
        <w:t>complies</w:t>
      </w:r>
      <w:r>
        <w:rPr>
          <w:spacing w:val="6"/>
        </w:rPr>
        <w:t xml:space="preserve"> </w:t>
      </w:r>
      <w:r>
        <w:t>with</w:t>
      </w:r>
      <w:r>
        <w:rPr>
          <w:spacing w:val="3"/>
        </w:rPr>
        <w:t xml:space="preserve"> </w:t>
      </w:r>
      <w:r>
        <w:t>the</w:t>
      </w:r>
      <w:r>
        <w:rPr>
          <w:spacing w:val="2"/>
        </w:rPr>
        <w:t xml:space="preserve"> </w:t>
      </w:r>
      <w:r>
        <w:t>provisions</w:t>
      </w:r>
      <w:r>
        <w:rPr>
          <w:spacing w:val="3"/>
        </w:rPr>
        <w:t xml:space="preserve"> </w:t>
      </w:r>
      <w:r>
        <w:t>of</w:t>
      </w:r>
      <w:r>
        <w:rPr>
          <w:spacing w:val="2"/>
        </w:rPr>
        <w:t xml:space="preserve"> </w:t>
      </w:r>
      <w:r>
        <w:t>the</w:t>
      </w:r>
      <w:r>
        <w:rPr>
          <w:spacing w:val="4"/>
        </w:rPr>
        <w:t xml:space="preserve"> </w:t>
      </w:r>
      <w:r>
        <w:t>latest</w:t>
      </w:r>
      <w:r>
        <w:rPr>
          <w:spacing w:val="4"/>
        </w:rPr>
        <w:t xml:space="preserve"> </w:t>
      </w:r>
      <w:r>
        <w:t>written</w:t>
      </w:r>
      <w:r>
        <w:rPr>
          <w:spacing w:val="2"/>
        </w:rPr>
        <w:t xml:space="preserve"> </w:t>
      </w:r>
      <w:r>
        <w:t>version</w:t>
      </w:r>
      <w:r>
        <w:rPr>
          <w:spacing w:val="5"/>
        </w:rPr>
        <w:t xml:space="preserve"> </w:t>
      </w:r>
      <w:r>
        <w:t>of</w:t>
      </w:r>
      <w:r>
        <w:rPr>
          <w:spacing w:val="4"/>
        </w:rPr>
        <w:t xml:space="preserve"> </w:t>
      </w:r>
      <w:r>
        <w:t>the</w:t>
      </w:r>
      <w:r>
        <w:rPr>
          <w:spacing w:val="7"/>
        </w:rPr>
        <w:t xml:space="preserve"> </w:t>
      </w:r>
      <w:r>
        <w:rPr>
          <w:rFonts w:ascii="Arial" w:hAnsi="Arial"/>
          <w:i/>
        </w:rPr>
        <w:t>Employer’s</w:t>
      </w:r>
    </w:p>
    <w:p w14:paraId="18571F74" w14:textId="77777777" w:rsidR="0031547B" w:rsidRDefault="00570C5F">
      <w:pPr>
        <w:pStyle w:val="BodyText"/>
        <w:spacing w:before="127"/>
        <w:ind w:left="1925"/>
      </w:pPr>
      <w:r>
        <w:t>Regulations</w:t>
      </w:r>
      <w:r>
        <w:rPr>
          <w:spacing w:val="-2"/>
        </w:rPr>
        <w:t xml:space="preserve"> </w:t>
      </w:r>
      <w:r>
        <w:t>with which</w:t>
      </w:r>
      <w:r>
        <w:rPr>
          <w:spacing w:val="-2"/>
        </w:rPr>
        <w:t xml:space="preserve"> </w:t>
      </w:r>
      <w:r>
        <w:t>it</w:t>
      </w:r>
      <w:r>
        <w:rPr>
          <w:spacing w:val="-2"/>
        </w:rPr>
        <w:t xml:space="preserve"> </w:t>
      </w:r>
      <w:r>
        <w:t>has</w:t>
      </w:r>
      <w:r>
        <w:rPr>
          <w:spacing w:val="-1"/>
        </w:rPr>
        <w:t xml:space="preserve"> </w:t>
      </w:r>
      <w:r>
        <w:t>been</w:t>
      </w:r>
      <w:r>
        <w:rPr>
          <w:spacing w:val="-3"/>
        </w:rPr>
        <w:t xml:space="preserve"> </w:t>
      </w:r>
      <w:r>
        <w:t>provided.</w:t>
      </w:r>
    </w:p>
    <w:p w14:paraId="615E59D0" w14:textId="77777777" w:rsidR="0031547B" w:rsidRDefault="00570C5F">
      <w:pPr>
        <w:pStyle w:val="BodyText"/>
        <w:spacing w:before="126" w:line="360" w:lineRule="auto"/>
        <w:ind w:left="1574" w:right="881"/>
      </w:pPr>
      <w:r>
        <w:t>(The</w:t>
      </w:r>
      <w:r>
        <w:rPr>
          <w:spacing w:val="5"/>
        </w:rPr>
        <w:t xml:space="preserve"> </w:t>
      </w:r>
      <w:r>
        <w:t>OHSA</w:t>
      </w:r>
      <w:r>
        <w:rPr>
          <w:spacing w:val="7"/>
        </w:rPr>
        <w:t xml:space="preserve"> </w:t>
      </w:r>
      <w:r>
        <w:t>and</w:t>
      </w:r>
      <w:r>
        <w:rPr>
          <w:spacing w:val="5"/>
        </w:rPr>
        <w:t xml:space="preserve"> </w:t>
      </w:r>
      <w:r>
        <w:t>the</w:t>
      </w:r>
      <w:r>
        <w:rPr>
          <w:spacing w:val="8"/>
        </w:rPr>
        <w:t xml:space="preserve"> </w:t>
      </w:r>
      <w:r>
        <w:rPr>
          <w:rFonts w:ascii="Arial" w:hAnsi="Arial"/>
          <w:i/>
        </w:rPr>
        <w:t>Employer’s</w:t>
      </w:r>
      <w:r>
        <w:rPr>
          <w:rFonts w:ascii="Arial" w:hAnsi="Arial"/>
          <w:i/>
          <w:spacing w:val="8"/>
        </w:rPr>
        <w:t xml:space="preserve"> </w:t>
      </w:r>
      <w:r>
        <w:t>Regulations</w:t>
      </w:r>
      <w:r>
        <w:rPr>
          <w:spacing w:val="3"/>
        </w:rPr>
        <w:t xml:space="preserve"> </w:t>
      </w:r>
      <w:r>
        <w:t>are</w:t>
      </w:r>
      <w:r>
        <w:rPr>
          <w:spacing w:val="8"/>
        </w:rPr>
        <w:t xml:space="preserve"> </w:t>
      </w:r>
      <w:r>
        <w:t>collectively</w:t>
      </w:r>
      <w:r>
        <w:rPr>
          <w:spacing w:val="6"/>
        </w:rPr>
        <w:t xml:space="preserve"> </w:t>
      </w:r>
      <w:r>
        <w:t>referred</w:t>
      </w:r>
      <w:r>
        <w:rPr>
          <w:spacing w:val="5"/>
        </w:rPr>
        <w:t xml:space="preserve"> </w:t>
      </w:r>
      <w:r>
        <w:t>to</w:t>
      </w:r>
      <w:r>
        <w:rPr>
          <w:spacing w:val="5"/>
        </w:rPr>
        <w:t xml:space="preserve"> </w:t>
      </w:r>
      <w:r>
        <w:t>as</w:t>
      </w:r>
      <w:r>
        <w:rPr>
          <w:spacing w:val="5"/>
        </w:rPr>
        <w:t xml:space="preserve"> </w:t>
      </w:r>
      <w:r>
        <w:t>the</w:t>
      </w:r>
      <w:r>
        <w:rPr>
          <w:spacing w:val="5"/>
        </w:rPr>
        <w:t xml:space="preserve"> </w:t>
      </w:r>
      <w:r>
        <w:t>“SHEQ</w:t>
      </w:r>
      <w:r>
        <w:rPr>
          <w:spacing w:val="-59"/>
        </w:rPr>
        <w:t xml:space="preserve"> </w:t>
      </w:r>
      <w:r>
        <w:t>Requirements”).</w:t>
      </w:r>
    </w:p>
    <w:p w14:paraId="7BA874FF" w14:textId="77777777" w:rsidR="0031547B" w:rsidRDefault="0031547B">
      <w:pPr>
        <w:pStyle w:val="BodyText"/>
        <w:spacing w:before="9"/>
        <w:rPr>
          <w:sz w:val="20"/>
        </w:rPr>
      </w:pPr>
    </w:p>
    <w:p w14:paraId="089D652F" w14:textId="77777777" w:rsidR="0031547B" w:rsidRDefault="00570C5F">
      <w:pPr>
        <w:pStyle w:val="BodyText"/>
        <w:spacing w:line="360" w:lineRule="auto"/>
        <w:ind w:left="1217" w:right="865"/>
        <w:jc w:val="both"/>
      </w:pPr>
      <w:r>
        <w:t xml:space="preserve">The </w:t>
      </w:r>
      <w:r>
        <w:rPr>
          <w:rFonts w:ascii="Arial" w:hAnsi="Arial"/>
          <w:i/>
        </w:rPr>
        <w:t xml:space="preserve">Contractor </w:t>
      </w:r>
      <w:r>
        <w:t>appoints a person, qualified in accordance with the SHEQ Requirements, as the</w:t>
      </w:r>
      <w:r>
        <w:rPr>
          <w:spacing w:val="1"/>
        </w:rPr>
        <w:t xml:space="preserve"> </w:t>
      </w:r>
      <w:r>
        <w:t xml:space="preserve">liaison with the </w:t>
      </w:r>
      <w:r>
        <w:rPr>
          <w:rFonts w:ascii="Arial" w:hAnsi="Arial"/>
          <w:i/>
        </w:rPr>
        <w:t xml:space="preserve">Employer’s </w:t>
      </w:r>
      <w:r>
        <w:t>Safety/Environmental Officer for all matters related to health and</w:t>
      </w:r>
      <w:r>
        <w:rPr>
          <w:spacing w:val="1"/>
        </w:rPr>
        <w:t xml:space="preserve"> </w:t>
      </w:r>
      <w:r>
        <w:t>safety,</w:t>
      </w:r>
      <w:r>
        <w:rPr>
          <w:spacing w:val="-2"/>
        </w:rPr>
        <w:t xml:space="preserve"> </w:t>
      </w:r>
      <w:r>
        <w:t>this</w:t>
      </w:r>
      <w:r>
        <w:rPr>
          <w:spacing w:val="1"/>
        </w:rPr>
        <w:t xml:space="preserve"> </w:t>
      </w:r>
      <w:r>
        <w:t>person</w:t>
      </w:r>
      <w:r>
        <w:rPr>
          <w:spacing w:val="-2"/>
        </w:rPr>
        <w:t xml:space="preserve"> </w:t>
      </w:r>
      <w:r>
        <w:t>shall</w:t>
      </w:r>
      <w:r>
        <w:rPr>
          <w:spacing w:val="-3"/>
        </w:rPr>
        <w:t xml:space="preserve"> </w:t>
      </w:r>
      <w:r>
        <w:t>be contactable 24</w:t>
      </w:r>
      <w:r>
        <w:rPr>
          <w:spacing w:val="-2"/>
        </w:rPr>
        <w:t xml:space="preserve"> </w:t>
      </w:r>
      <w:r>
        <w:t>hours</w:t>
      </w:r>
      <w:r>
        <w:rPr>
          <w:spacing w:val="-4"/>
        </w:rPr>
        <w:t xml:space="preserve"> </w:t>
      </w:r>
      <w:r>
        <w:t>a day.</w:t>
      </w:r>
    </w:p>
    <w:p w14:paraId="193F6A02" w14:textId="77777777" w:rsidR="0031547B" w:rsidRDefault="00570C5F">
      <w:pPr>
        <w:pStyle w:val="BodyText"/>
        <w:spacing w:before="122" w:line="360" w:lineRule="auto"/>
        <w:ind w:left="1217" w:right="867"/>
        <w:jc w:val="both"/>
      </w:pPr>
      <w:r>
        <w:t>The</w:t>
      </w:r>
      <w:r>
        <w:rPr>
          <w:spacing w:val="1"/>
        </w:rPr>
        <w:t xml:space="preserve"> </w:t>
      </w:r>
      <w:r>
        <w:rPr>
          <w:rFonts w:ascii="Arial"/>
          <w:i/>
        </w:rPr>
        <w:t>Contractor</w:t>
      </w:r>
      <w:r>
        <w:rPr>
          <w:rFonts w:ascii="Arial"/>
          <w:i/>
          <w:spacing w:val="1"/>
        </w:rPr>
        <w:t xml:space="preserve"> </w:t>
      </w:r>
      <w:r>
        <w:t>implements</w:t>
      </w:r>
      <w:r>
        <w:rPr>
          <w:spacing w:val="1"/>
        </w:rPr>
        <w:t xml:space="preserve"> </w:t>
      </w:r>
      <w:r>
        <w:t>a</w:t>
      </w:r>
      <w:r>
        <w:rPr>
          <w:spacing w:val="1"/>
        </w:rPr>
        <w:t xml:space="preserve"> </w:t>
      </w:r>
      <w:r>
        <w:t>comprehensive</w:t>
      </w:r>
      <w:r>
        <w:rPr>
          <w:spacing w:val="1"/>
        </w:rPr>
        <w:t xml:space="preserve"> </w:t>
      </w:r>
      <w:r>
        <w:t>health</w:t>
      </w:r>
      <w:r>
        <w:rPr>
          <w:spacing w:val="1"/>
        </w:rPr>
        <w:t xml:space="preserve"> </w:t>
      </w:r>
      <w:r>
        <w:t>and</w:t>
      </w:r>
      <w:r>
        <w:rPr>
          <w:spacing w:val="1"/>
        </w:rPr>
        <w:t xml:space="preserve"> </w:t>
      </w:r>
      <w:r>
        <w:t>safety</w:t>
      </w:r>
      <w:r>
        <w:rPr>
          <w:spacing w:val="1"/>
        </w:rPr>
        <w:t xml:space="preserve"> </w:t>
      </w:r>
      <w:r>
        <w:t>management</w:t>
      </w:r>
      <w:r>
        <w:rPr>
          <w:spacing w:val="1"/>
        </w:rPr>
        <w:t xml:space="preserve"> </w:t>
      </w:r>
      <w:r>
        <w:t>system</w:t>
      </w:r>
      <w:r>
        <w:rPr>
          <w:spacing w:val="61"/>
        </w:rPr>
        <w:t xml:space="preserve"> </w:t>
      </w:r>
      <w:r>
        <w:t>for</w:t>
      </w:r>
      <w:r>
        <w:rPr>
          <w:spacing w:val="1"/>
        </w:rPr>
        <w:t xml:space="preserve"> </w:t>
      </w:r>
      <w:r>
        <w:t>utilisation at the Site in order to complete the Works. Such health and safety management system</w:t>
      </w:r>
      <w:r>
        <w:rPr>
          <w:spacing w:val="-59"/>
        </w:rPr>
        <w:t xml:space="preserve"> </w:t>
      </w:r>
      <w:r>
        <w:t>must comply with the provisions of the OHSA, the regulations binding in terms thereof as well as</w:t>
      </w:r>
      <w:r>
        <w:rPr>
          <w:spacing w:val="1"/>
        </w:rPr>
        <w:t xml:space="preserve"> </w:t>
      </w:r>
      <w:r>
        <w:t xml:space="preserve">the Specifications. The </w:t>
      </w:r>
      <w:r>
        <w:rPr>
          <w:rFonts w:ascii="Arial"/>
          <w:i/>
        </w:rPr>
        <w:t xml:space="preserve">Contractor </w:t>
      </w:r>
      <w:r>
        <w:t>ensures compliance with such health and safety management</w:t>
      </w:r>
      <w:r>
        <w:rPr>
          <w:spacing w:val="1"/>
        </w:rPr>
        <w:t xml:space="preserve"> </w:t>
      </w:r>
      <w:r>
        <w:t>system by</w:t>
      </w:r>
      <w:r>
        <w:rPr>
          <w:spacing w:val="-2"/>
        </w:rPr>
        <w:t xml:space="preserve"> </w:t>
      </w:r>
      <w:r>
        <w:t>its</w:t>
      </w:r>
      <w:r>
        <w:rPr>
          <w:spacing w:val="-3"/>
        </w:rPr>
        <w:t xml:space="preserve"> </w:t>
      </w:r>
      <w:r>
        <w:t>employees,</w:t>
      </w:r>
      <w:r>
        <w:rPr>
          <w:spacing w:val="2"/>
        </w:rPr>
        <w:t xml:space="preserve"> </w:t>
      </w:r>
      <w:r>
        <w:t xml:space="preserve">agents, </w:t>
      </w:r>
      <w:r>
        <w:rPr>
          <w:rFonts w:ascii="Arial"/>
          <w:i/>
        </w:rPr>
        <w:t>Contractor</w:t>
      </w:r>
      <w:r>
        <w:t>s,</w:t>
      </w:r>
      <w:r>
        <w:rPr>
          <w:spacing w:val="1"/>
        </w:rPr>
        <w:t xml:space="preserve"> </w:t>
      </w:r>
      <w:r>
        <w:t>Sub</w:t>
      </w:r>
      <w:r>
        <w:rPr>
          <w:rFonts w:ascii="Arial"/>
          <w:i/>
        </w:rPr>
        <w:t>contractor</w:t>
      </w:r>
      <w:r>
        <w:t>s</w:t>
      </w:r>
      <w:r>
        <w:rPr>
          <w:spacing w:val="1"/>
        </w:rPr>
        <w:t xml:space="preserve"> </w:t>
      </w:r>
      <w:r>
        <w:t>and</w:t>
      </w:r>
      <w:r>
        <w:rPr>
          <w:spacing w:val="-3"/>
        </w:rPr>
        <w:t xml:space="preserve"> </w:t>
      </w:r>
      <w:r>
        <w:t>mandataries.</w:t>
      </w:r>
    </w:p>
    <w:p w14:paraId="30D28F77" w14:textId="77777777" w:rsidR="0031547B" w:rsidRDefault="00570C5F">
      <w:pPr>
        <w:pStyle w:val="BodyText"/>
        <w:spacing w:before="119" w:line="360" w:lineRule="auto"/>
        <w:ind w:left="1217" w:right="868"/>
        <w:jc w:val="both"/>
      </w:pPr>
      <w:r>
        <w:t xml:space="preserve">The </w:t>
      </w:r>
      <w:r>
        <w:rPr>
          <w:rFonts w:ascii="Arial"/>
          <w:i/>
        </w:rPr>
        <w:t xml:space="preserve">Contractor </w:t>
      </w:r>
      <w:r>
        <w:t>ensures that all statutory appointments and appointments required by any Eskom</w:t>
      </w:r>
      <w:r>
        <w:rPr>
          <w:spacing w:val="1"/>
        </w:rPr>
        <w:t xml:space="preserve"> </w:t>
      </w:r>
      <w:r>
        <w:t>Regulations are made and that all appointees fully understand their responsibilities and is trained</w:t>
      </w:r>
      <w:r>
        <w:rPr>
          <w:spacing w:val="1"/>
        </w:rPr>
        <w:t xml:space="preserve"> </w:t>
      </w:r>
      <w:r>
        <w:t xml:space="preserve">and competent to execute their duties. The </w:t>
      </w:r>
      <w:r>
        <w:rPr>
          <w:rFonts w:ascii="Arial"/>
          <w:i/>
        </w:rPr>
        <w:t xml:space="preserve">Contractor </w:t>
      </w:r>
      <w:r>
        <w:t>supervises the execution of their duties by</w:t>
      </w:r>
      <w:r>
        <w:rPr>
          <w:spacing w:val="1"/>
        </w:rPr>
        <w:t xml:space="preserve"> </w:t>
      </w:r>
      <w:r>
        <w:t>all</w:t>
      </w:r>
      <w:r>
        <w:rPr>
          <w:spacing w:val="-1"/>
        </w:rPr>
        <w:t xml:space="preserve"> </w:t>
      </w:r>
      <w:r>
        <w:t>such appointees.</w:t>
      </w:r>
    </w:p>
    <w:p w14:paraId="18D69FAD" w14:textId="77777777" w:rsidR="0031547B" w:rsidRDefault="0031547B">
      <w:pPr>
        <w:pStyle w:val="BodyText"/>
        <w:rPr>
          <w:sz w:val="21"/>
        </w:rPr>
      </w:pPr>
    </w:p>
    <w:p w14:paraId="7CB86259" w14:textId="77777777" w:rsidR="0031547B" w:rsidRDefault="00570C5F">
      <w:pPr>
        <w:pStyle w:val="BodyText"/>
        <w:spacing w:line="360" w:lineRule="auto"/>
        <w:ind w:left="1217" w:right="865"/>
        <w:jc w:val="both"/>
      </w:pPr>
      <w:r>
        <w:t xml:space="preserve">The </w:t>
      </w:r>
      <w:r>
        <w:rPr>
          <w:rFonts w:ascii="Arial" w:hAnsi="Arial"/>
          <w:i/>
        </w:rPr>
        <w:t xml:space="preserve">Contractor </w:t>
      </w:r>
      <w:r>
        <w:t xml:space="preserve">shall appoint a person who will liaise with the </w:t>
      </w:r>
      <w:r>
        <w:rPr>
          <w:rFonts w:ascii="Arial" w:hAnsi="Arial"/>
          <w:i/>
        </w:rPr>
        <w:t xml:space="preserve">Employer’s </w:t>
      </w:r>
      <w:r>
        <w:t>Safety/ Environmental</w:t>
      </w:r>
      <w:r>
        <w:rPr>
          <w:spacing w:val="1"/>
        </w:rPr>
        <w:t xml:space="preserve"> </w:t>
      </w:r>
      <w:r>
        <w:t>Officer responsible for the premises relevant to this contract. The person so appointed shall, on</w:t>
      </w:r>
      <w:r>
        <w:rPr>
          <w:spacing w:val="1"/>
        </w:rPr>
        <w:t xml:space="preserve"> </w:t>
      </w:r>
      <w:r>
        <w:t>request:</w:t>
      </w:r>
    </w:p>
    <w:p w14:paraId="48A1DA81" w14:textId="77777777" w:rsidR="0031547B" w:rsidRDefault="00570C5F">
      <w:pPr>
        <w:pStyle w:val="ListParagraph"/>
        <w:numPr>
          <w:ilvl w:val="1"/>
          <w:numId w:val="81"/>
        </w:numPr>
        <w:tabs>
          <w:tab w:val="left" w:pos="1935"/>
        </w:tabs>
        <w:spacing w:line="360" w:lineRule="auto"/>
        <w:ind w:right="867"/>
        <w:jc w:val="both"/>
      </w:pPr>
      <w:r>
        <w:t xml:space="preserve">Supply the </w:t>
      </w:r>
      <w:r>
        <w:rPr>
          <w:rFonts w:ascii="Arial" w:hAnsi="Arial"/>
          <w:i/>
        </w:rPr>
        <w:t xml:space="preserve">Employer’s </w:t>
      </w:r>
      <w:r>
        <w:t>Safety/ Environmental Officer with copies of minutes of all Health</w:t>
      </w:r>
      <w:r>
        <w:rPr>
          <w:spacing w:val="1"/>
        </w:rPr>
        <w:t xml:space="preserve"> </w:t>
      </w:r>
      <w:r>
        <w:t>and</w:t>
      </w:r>
      <w:r>
        <w:rPr>
          <w:spacing w:val="-1"/>
        </w:rPr>
        <w:t xml:space="preserve"> </w:t>
      </w:r>
      <w:r>
        <w:t>Safety</w:t>
      </w:r>
      <w:r>
        <w:rPr>
          <w:spacing w:val="1"/>
        </w:rPr>
        <w:t xml:space="preserve"> </w:t>
      </w:r>
      <w:r>
        <w:t>Committee</w:t>
      </w:r>
      <w:r>
        <w:rPr>
          <w:spacing w:val="-2"/>
        </w:rPr>
        <w:t xml:space="preserve"> </w:t>
      </w:r>
      <w:r>
        <w:t>meetings, whenever</w:t>
      </w:r>
      <w:r>
        <w:rPr>
          <w:spacing w:val="-1"/>
        </w:rPr>
        <w:t xml:space="preserve"> </w:t>
      </w:r>
      <w:r>
        <w:t>they</w:t>
      </w:r>
      <w:r>
        <w:rPr>
          <w:spacing w:val="-2"/>
        </w:rPr>
        <w:t xml:space="preserve"> </w:t>
      </w:r>
      <w:r>
        <w:t>are</w:t>
      </w:r>
      <w:r>
        <w:rPr>
          <w:spacing w:val="-1"/>
        </w:rPr>
        <w:t xml:space="preserve"> </w:t>
      </w:r>
      <w:r>
        <w:t>required</w:t>
      </w:r>
      <w:r>
        <w:rPr>
          <w:spacing w:val="-2"/>
        </w:rPr>
        <w:t xml:space="preserve"> </w:t>
      </w:r>
      <w:r>
        <w:t>to do</w:t>
      </w:r>
      <w:r>
        <w:rPr>
          <w:spacing w:val="-3"/>
        </w:rPr>
        <w:t xml:space="preserve"> </w:t>
      </w:r>
      <w:r>
        <w:t>so;</w:t>
      </w:r>
    </w:p>
    <w:p w14:paraId="04486F8B" w14:textId="77777777" w:rsidR="0031547B" w:rsidRDefault="00570C5F">
      <w:pPr>
        <w:pStyle w:val="ListParagraph"/>
        <w:numPr>
          <w:ilvl w:val="1"/>
          <w:numId w:val="81"/>
        </w:numPr>
        <w:tabs>
          <w:tab w:val="left" w:pos="1935"/>
        </w:tabs>
        <w:spacing w:line="360" w:lineRule="auto"/>
        <w:ind w:right="868"/>
        <w:jc w:val="both"/>
      </w:pPr>
      <w:r>
        <w:t xml:space="preserve">Supply the </w:t>
      </w:r>
      <w:r>
        <w:rPr>
          <w:rFonts w:ascii="Arial" w:hAnsi="Arial"/>
          <w:i/>
        </w:rPr>
        <w:t xml:space="preserve">Employer’s </w:t>
      </w:r>
      <w:r>
        <w:t>Safety/Environmental Officer with copies of all appointments in</w:t>
      </w:r>
      <w:r>
        <w:rPr>
          <w:spacing w:val="1"/>
        </w:rPr>
        <w:t xml:space="preserve"> </w:t>
      </w:r>
      <w:r>
        <w:t>respect of employees employed on this contract, in terms of the Act and Regulations and</w:t>
      </w:r>
      <w:r>
        <w:rPr>
          <w:spacing w:val="1"/>
        </w:rPr>
        <w:t xml:space="preserve"> </w:t>
      </w:r>
      <w:r>
        <w:t>shall</w:t>
      </w:r>
      <w:r>
        <w:rPr>
          <w:spacing w:val="-1"/>
        </w:rPr>
        <w:t xml:space="preserve"> </w:t>
      </w:r>
      <w:r>
        <w:t>advise the</w:t>
      </w:r>
      <w:r>
        <w:rPr>
          <w:spacing w:val="-3"/>
        </w:rPr>
        <w:t xml:space="preserve"> </w:t>
      </w:r>
      <w:r>
        <w:rPr>
          <w:rFonts w:ascii="Arial" w:hAnsi="Arial"/>
          <w:i/>
        </w:rPr>
        <w:t>Employer’s</w:t>
      </w:r>
      <w:r>
        <w:rPr>
          <w:rFonts w:ascii="Arial" w:hAnsi="Arial"/>
          <w:i/>
          <w:spacing w:val="2"/>
        </w:rPr>
        <w:t xml:space="preserve"> </w:t>
      </w:r>
      <w:r>
        <w:t>Safety</w:t>
      </w:r>
      <w:r>
        <w:rPr>
          <w:spacing w:val="-2"/>
        </w:rPr>
        <w:t xml:space="preserve"> </w:t>
      </w:r>
      <w:r>
        <w:t>Officer</w:t>
      </w:r>
      <w:r>
        <w:rPr>
          <w:spacing w:val="-2"/>
        </w:rPr>
        <w:t xml:space="preserve"> </w:t>
      </w:r>
      <w:r>
        <w:t>of</w:t>
      </w:r>
      <w:r>
        <w:rPr>
          <w:spacing w:val="2"/>
        </w:rPr>
        <w:t xml:space="preserve"> </w:t>
      </w:r>
      <w:r>
        <w:t>any</w:t>
      </w:r>
      <w:r>
        <w:rPr>
          <w:spacing w:val="-4"/>
        </w:rPr>
        <w:t xml:space="preserve"> </w:t>
      </w:r>
      <w:r>
        <w:t>changes thereto.</w:t>
      </w:r>
    </w:p>
    <w:p w14:paraId="69EBD174" w14:textId="77777777" w:rsidR="0031547B" w:rsidRDefault="00570C5F">
      <w:pPr>
        <w:pStyle w:val="BodyText"/>
        <w:spacing w:before="1" w:line="360" w:lineRule="auto"/>
        <w:ind w:left="1217" w:right="869"/>
        <w:jc w:val="both"/>
      </w:pPr>
      <w:r>
        <w:t xml:space="preserve">The </w:t>
      </w:r>
      <w:r>
        <w:rPr>
          <w:rFonts w:ascii="Arial"/>
          <w:i/>
        </w:rPr>
        <w:t>Employer</w:t>
      </w:r>
      <w:r>
        <w:t xml:space="preserve">, or any person appointed by the </w:t>
      </w:r>
      <w:r>
        <w:rPr>
          <w:rFonts w:ascii="Arial"/>
          <w:i/>
        </w:rPr>
        <w:t>Employer</w:t>
      </w:r>
      <w:r>
        <w:t>, may at any stage during the period of</w:t>
      </w:r>
      <w:r>
        <w:rPr>
          <w:spacing w:val="1"/>
        </w:rPr>
        <w:t xml:space="preserve"> </w:t>
      </w:r>
      <w:r>
        <w:t>this contract:</w:t>
      </w:r>
    </w:p>
    <w:p w14:paraId="16CF448E" w14:textId="77777777" w:rsidR="0031547B" w:rsidRDefault="00570C5F">
      <w:pPr>
        <w:pStyle w:val="ListParagraph"/>
        <w:numPr>
          <w:ilvl w:val="0"/>
          <w:numId w:val="80"/>
        </w:numPr>
        <w:tabs>
          <w:tab w:val="left" w:pos="1935"/>
        </w:tabs>
        <w:spacing w:line="360" w:lineRule="auto"/>
        <w:ind w:right="872"/>
        <w:jc w:val="both"/>
      </w:pPr>
      <w:r>
        <w:t>Conduct health and safety and Environmental audits regarding all aspects of compliance</w:t>
      </w:r>
      <w:r>
        <w:rPr>
          <w:spacing w:val="1"/>
        </w:rPr>
        <w:t xml:space="preserve"> </w:t>
      </w:r>
      <w:r>
        <w:t>with</w:t>
      </w:r>
      <w:r>
        <w:rPr>
          <w:spacing w:val="25"/>
        </w:rPr>
        <w:t xml:space="preserve"> </w:t>
      </w:r>
      <w:r>
        <w:t>the</w:t>
      </w:r>
      <w:r>
        <w:rPr>
          <w:spacing w:val="23"/>
        </w:rPr>
        <w:t xml:space="preserve"> </w:t>
      </w:r>
      <w:r>
        <w:t>SHEQ</w:t>
      </w:r>
      <w:r>
        <w:rPr>
          <w:spacing w:val="24"/>
        </w:rPr>
        <w:t xml:space="preserve"> </w:t>
      </w:r>
      <w:r>
        <w:t>Requirements,</w:t>
      </w:r>
      <w:r>
        <w:rPr>
          <w:spacing w:val="26"/>
        </w:rPr>
        <w:t xml:space="preserve"> </w:t>
      </w:r>
      <w:r>
        <w:t>at</w:t>
      </w:r>
      <w:r>
        <w:rPr>
          <w:spacing w:val="24"/>
        </w:rPr>
        <w:t xml:space="preserve"> </w:t>
      </w:r>
      <w:r>
        <w:t>any</w:t>
      </w:r>
      <w:r>
        <w:rPr>
          <w:spacing w:val="23"/>
        </w:rPr>
        <w:t xml:space="preserve"> </w:t>
      </w:r>
      <w:r>
        <w:t>off-site</w:t>
      </w:r>
      <w:r>
        <w:rPr>
          <w:spacing w:val="21"/>
        </w:rPr>
        <w:t xml:space="preserve"> </w:t>
      </w:r>
      <w:r>
        <w:t>place</w:t>
      </w:r>
      <w:r>
        <w:rPr>
          <w:spacing w:val="25"/>
        </w:rPr>
        <w:t xml:space="preserve"> </w:t>
      </w:r>
      <w:r>
        <w:t>of</w:t>
      </w:r>
      <w:r>
        <w:rPr>
          <w:spacing w:val="24"/>
        </w:rPr>
        <w:t xml:space="preserve"> </w:t>
      </w:r>
      <w:r>
        <w:t>work,</w:t>
      </w:r>
      <w:r>
        <w:rPr>
          <w:spacing w:val="25"/>
        </w:rPr>
        <w:t xml:space="preserve"> </w:t>
      </w:r>
      <w:r>
        <w:t>or</w:t>
      </w:r>
      <w:r>
        <w:rPr>
          <w:spacing w:val="22"/>
        </w:rPr>
        <w:t xml:space="preserve"> </w:t>
      </w:r>
      <w:r>
        <w:t>the</w:t>
      </w:r>
      <w:r>
        <w:rPr>
          <w:spacing w:val="22"/>
        </w:rPr>
        <w:t xml:space="preserve"> </w:t>
      </w:r>
      <w:r>
        <w:t>site</w:t>
      </w:r>
      <w:r>
        <w:rPr>
          <w:spacing w:val="21"/>
        </w:rPr>
        <w:t xml:space="preserve"> </w:t>
      </w:r>
      <w:r>
        <w:t>establishment</w:t>
      </w:r>
      <w:r>
        <w:rPr>
          <w:spacing w:val="24"/>
        </w:rPr>
        <w:t xml:space="preserve"> </w:t>
      </w:r>
      <w:r>
        <w:t>of</w:t>
      </w:r>
      <w:r>
        <w:rPr>
          <w:spacing w:val="-59"/>
        </w:rPr>
        <w:t xml:space="preserve"> </w:t>
      </w:r>
      <w:r>
        <w:t>the</w:t>
      </w:r>
      <w:r>
        <w:rPr>
          <w:spacing w:val="-1"/>
        </w:rPr>
        <w:t xml:space="preserve"> </w:t>
      </w:r>
      <w:r>
        <w:rPr>
          <w:rFonts w:ascii="Arial"/>
          <w:i/>
        </w:rPr>
        <w:t>Contractor</w:t>
      </w:r>
      <w:r>
        <w:t>.</w:t>
      </w:r>
    </w:p>
    <w:p w14:paraId="2885C744" w14:textId="77777777" w:rsidR="0031547B" w:rsidRDefault="00570C5F">
      <w:pPr>
        <w:pStyle w:val="ListParagraph"/>
        <w:numPr>
          <w:ilvl w:val="0"/>
          <w:numId w:val="80"/>
        </w:numPr>
        <w:tabs>
          <w:tab w:val="left" w:pos="1935"/>
        </w:tabs>
        <w:spacing w:line="360" w:lineRule="auto"/>
        <w:ind w:right="864"/>
        <w:jc w:val="both"/>
      </w:pPr>
      <w:r>
        <w:t>Refuse</w:t>
      </w:r>
      <w:r>
        <w:rPr>
          <w:spacing w:val="11"/>
        </w:rPr>
        <w:t xml:space="preserve"> </w:t>
      </w:r>
      <w:r>
        <w:t>any</w:t>
      </w:r>
      <w:r>
        <w:rPr>
          <w:spacing w:val="12"/>
        </w:rPr>
        <w:t xml:space="preserve"> </w:t>
      </w:r>
      <w:r>
        <w:t>employee,</w:t>
      </w:r>
      <w:r>
        <w:rPr>
          <w:spacing w:val="11"/>
        </w:rPr>
        <w:t xml:space="preserve"> </w:t>
      </w:r>
      <w:r>
        <w:t>Sub</w:t>
      </w:r>
      <w:r>
        <w:rPr>
          <w:spacing w:val="12"/>
        </w:rPr>
        <w:t xml:space="preserve"> </w:t>
      </w:r>
      <w:r>
        <w:rPr>
          <w:rFonts w:ascii="Arial"/>
          <w:i/>
        </w:rPr>
        <w:t>Contractor</w:t>
      </w:r>
      <w:r>
        <w:rPr>
          <w:rFonts w:ascii="Arial"/>
          <w:i/>
          <w:spacing w:val="12"/>
        </w:rPr>
        <w:t xml:space="preserve"> </w:t>
      </w:r>
      <w:r>
        <w:t>or</w:t>
      </w:r>
      <w:r>
        <w:rPr>
          <w:spacing w:val="12"/>
        </w:rPr>
        <w:t xml:space="preserve"> </w:t>
      </w:r>
      <w:r>
        <w:t>agent</w:t>
      </w:r>
      <w:r>
        <w:rPr>
          <w:spacing w:val="11"/>
        </w:rPr>
        <w:t xml:space="preserve"> </w:t>
      </w:r>
      <w:r>
        <w:t>of</w:t>
      </w:r>
      <w:r>
        <w:rPr>
          <w:spacing w:val="12"/>
        </w:rPr>
        <w:t xml:space="preserve"> </w:t>
      </w:r>
      <w:r>
        <w:t>the</w:t>
      </w:r>
      <w:r>
        <w:rPr>
          <w:spacing w:val="12"/>
        </w:rPr>
        <w:t xml:space="preserve"> </w:t>
      </w:r>
      <w:r>
        <w:rPr>
          <w:rFonts w:ascii="Arial"/>
          <w:i/>
        </w:rPr>
        <w:t>Contractor</w:t>
      </w:r>
      <w:r>
        <w:rPr>
          <w:rFonts w:ascii="Arial"/>
          <w:i/>
          <w:spacing w:val="13"/>
        </w:rPr>
        <w:t xml:space="preserve"> </w:t>
      </w:r>
      <w:r>
        <w:t>access</w:t>
      </w:r>
      <w:r>
        <w:rPr>
          <w:spacing w:val="8"/>
        </w:rPr>
        <w:t xml:space="preserve"> </w:t>
      </w:r>
      <w:r>
        <w:t>to</w:t>
      </w:r>
      <w:r>
        <w:rPr>
          <w:spacing w:val="11"/>
        </w:rPr>
        <w:t xml:space="preserve"> </w:t>
      </w:r>
      <w:r>
        <w:t>the</w:t>
      </w:r>
      <w:r>
        <w:rPr>
          <w:spacing w:val="11"/>
        </w:rPr>
        <w:t xml:space="preserve"> </w:t>
      </w:r>
      <w:r>
        <w:t>premises</w:t>
      </w:r>
      <w:r>
        <w:rPr>
          <w:spacing w:val="-59"/>
        </w:rPr>
        <w:t xml:space="preserve"> </w:t>
      </w:r>
      <w:r>
        <w:t>if such person has been found to commit an unsafe act or any unsafe working practice or</w:t>
      </w:r>
      <w:r>
        <w:rPr>
          <w:spacing w:val="1"/>
        </w:rPr>
        <w:t xml:space="preserve"> </w:t>
      </w:r>
      <w:r>
        <w:t>is found</w:t>
      </w:r>
      <w:r>
        <w:rPr>
          <w:spacing w:val="-1"/>
        </w:rPr>
        <w:t xml:space="preserve"> </w:t>
      </w:r>
      <w:r>
        <w:t>not</w:t>
      </w:r>
      <w:r>
        <w:rPr>
          <w:spacing w:val="-1"/>
        </w:rPr>
        <w:t xml:space="preserve"> </w:t>
      </w:r>
      <w:r>
        <w:t>to</w:t>
      </w:r>
      <w:r>
        <w:rPr>
          <w:spacing w:val="-3"/>
        </w:rPr>
        <w:t xml:space="preserve"> </w:t>
      </w:r>
      <w:r>
        <w:t>be qualified</w:t>
      </w:r>
      <w:r>
        <w:rPr>
          <w:spacing w:val="-1"/>
        </w:rPr>
        <w:t xml:space="preserve"> </w:t>
      </w:r>
      <w:r>
        <w:t>or</w:t>
      </w:r>
      <w:r>
        <w:rPr>
          <w:spacing w:val="-1"/>
        </w:rPr>
        <w:t xml:space="preserve"> </w:t>
      </w:r>
      <w:r>
        <w:t>authorised</w:t>
      </w:r>
      <w:r>
        <w:rPr>
          <w:spacing w:val="-1"/>
        </w:rPr>
        <w:t xml:space="preserve"> </w:t>
      </w:r>
      <w:r>
        <w:t>in</w:t>
      </w:r>
      <w:r>
        <w:rPr>
          <w:spacing w:val="-2"/>
        </w:rPr>
        <w:t xml:space="preserve"> </w:t>
      </w:r>
      <w:r>
        <w:t>terms</w:t>
      </w:r>
      <w:r>
        <w:rPr>
          <w:spacing w:val="-5"/>
        </w:rPr>
        <w:t xml:space="preserve"> </w:t>
      </w:r>
      <w:r>
        <w:t>of</w:t>
      </w:r>
      <w:r>
        <w:rPr>
          <w:spacing w:val="-1"/>
        </w:rPr>
        <w:t xml:space="preserve"> </w:t>
      </w:r>
      <w:r>
        <w:t>the</w:t>
      </w:r>
      <w:r>
        <w:rPr>
          <w:spacing w:val="-1"/>
        </w:rPr>
        <w:t xml:space="preserve"> </w:t>
      </w:r>
      <w:r>
        <w:t>SHEQ</w:t>
      </w:r>
      <w:r>
        <w:rPr>
          <w:spacing w:val="1"/>
        </w:rPr>
        <w:t xml:space="preserve"> </w:t>
      </w:r>
      <w:r>
        <w:t>Requirements.</w:t>
      </w:r>
    </w:p>
    <w:p w14:paraId="2F3A40B7" w14:textId="77777777" w:rsidR="0031547B" w:rsidRDefault="00570C5F">
      <w:pPr>
        <w:pStyle w:val="ListParagraph"/>
        <w:numPr>
          <w:ilvl w:val="0"/>
          <w:numId w:val="80"/>
        </w:numPr>
        <w:tabs>
          <w:tab w:val="left" w:pos="1935"/>
        </w:tabs>
        <w:spacing w:line="360" w:lineRule="auto"/>
        <w:ind w:right="864"/>
        <w:jc w:val="both"/>
      </w:pPr>
      <w:r>
        <w:t xml:space="preserve">Issue the </w:t>
      </w:r>
      <w:r>
        <w:rPr>
          <w:rFonts w:ascii="Arial"/>
          <w:i/>
        </w:rPr>
        <w:t xml:space="preserve">Contractor </w:t>
      </w:r>
      <w:r>
        <w:t xml:space="preserve">with a stop order should the </w:t>
      </w:r>
      <w:r>
        <w:rPr>
          <w:rFonts w:ascii="Arial"/>
          <w:i/>
        </w:rPr>
        <w:t xml:space="preserve">Employer </w:t>
      </w:r>
      <w:r>
        <w:t>become aware of any unsafe</w:t>
      </w:r>
      <w:r>
        <w:rPr>
          <w:spacing w:val="1"/>
        </w:rPr>
        <w:t xml:space="preserve"> </w:t>
      </w:r>
      <w:r>
        <w:t>working procedure or condition or any non-compliance with any provision of the SHEQ</w:t>
      </w:r>
      <w:r>
        <w:rPr>
          <w:spacing w:val="1"/>
        </w:rPr>
        <w:t xml:space="preserve"> </w:t>
      </w:r>
      <w:r>
        <w:t>Requirements.</w:t>
      </w:r>
    </w:p>
    <w:p w14:paraId="68D16B1E" w14:textId="77777777" w:rsidR="0031547B" w:rsidRDefault="0031547B">
      <w:pPr>
        <w:spacing w:line="360" w:lineRule="auto"/>
        <w:jc w:val="both"/>
        <w:sectPr w:rsidR="0031547B">
          <w:pgSz w:w="11910" w:h="16840"/>
          <w:pgMar w:top="1320" w:right="260" w:bottom="880" w:left="60" w:header="714" w:footer="694" w:gutter="0"/>
          <w:cols w:space="720"/>
        </w:sectPr>
      </w:pPr>
    </w:p>
    <w:p w14:paraId="45075868" w14:textId="77777777" w:rsidR="0031547B" w:rsidRDefault="00570C5F">
      <w:pPr>
        <w:pStyle w:val="BodyText"/>
        <w:spacing w:before="91" w:line="360" w:lineRule="auto"/>
        <w:ind w:left="1217" w:right="872"/>
        <w:jc w:val="both"/>
      </w:pPr>
      <w:r>
        <w:lastRenderedPageBreak/>
        <w:t>The</w:t>
      </w:r>
      <w:r>
        <w:rPr>
          <w:spacing w:val="15"/>
        </w:rPr>
        <w:t xml:space="preserve"> </w:t>
      </w:r>
      <w:r>
        <w:rPr>
          <w:rFonts w:ascii="Arial" w:hAnsi="Arial"/>
          <w:i/>
        </w:rPr>
        <w:t>Contractor</w:t>
      </w:r>
      <w:r>
        <w:rPr>
          <w:rFonts w:ascii="Arial" w:hAnsi="Arial"/>
          <w:i/>
          <w:spacing w:val="14"/>
        </w:rPr>
        <w:t xml:space="preserve"> </w:t>
      </w:r>
      <w:r>
        <w:t>immediately</w:t>
      </w:r>
      <w:r>
        <w:rPr>
          <w:spacing w:val="16"/>
        </w:rPr>
        <w:t xml:space="preserve"> </w:t>
      </w:r>
      <w:r>
        <w:t>reports</w:t>
      </w:r>
      <w:r>
        <w:rPr>
          <w:spacing w:val="13"/>
        </w:rPr>
        <w:t xml:space="preserve"> </w:t>
      </w:r>
      <w:r>
        <w:t>any</w:t>
      </w:r>
      <w:r>
        <w:rPr>
          <w:spacing w:val="13"/>
        </w:rPr>
        <w:t xml:space="preserve"> </w:t>
      </w:r>
      <w:r>
        <w:t>disabling</w:t>
      </w:r>
      <w:r>
        <w:rPr>
          <w:spacing w:val="16"/>
        </w:rPr>
        <w:t xml:space="preserve"> </w:t>
      </w:r>
      <w:r>
        <w:t>injury</w:t>
      </w:r>
      <w:r>
        <w:rPr>
          <w:spacing w:val="13"/>
        </w:rPr>
        <w:t xml:space="preserve"> </w:t>
      </w:r>
      <w:r>
        <w:t>as</w:t>
      </w:r>
      <w:r>
        <w:rPr>
          <w:spacing w:val="14"/>
        </w:rPr>
        <w:t xml:space="preserve"> </w:t>
      </w:r>
      <w:r>
        <w:t>well</w:t>
      </w:r>
      <w:r>
        <w:rPr>
          <w:spacing w:val="14"/>
        </w:rPr>
        <w:t xml:space="preserve"> </w:t>
      </w:r>
      <w:r>
        <w:t>as</w:t>
      </w:r>
      <w:r>
        <w:rPr>
          <w:spacing w:val="13"/>
        </w:rPr>
        <w:t xml:space="preserve"> </w:t>
      </w:r>
      <w:r>
        <w:t>any</w:t>
      </w:r>
      <w:r>
        <w:rPr>
          <w:spacing w:val="14"/>
        </w:rPr>
        <w:t xml:space="preserve"> </w:t>
      </w:r>
      <w:r>
        <w:t>threat</w:t>
      </w:r>
      <w:r>
        <w:rPr>
          <w:spacing w:val="14"/>
        </w:rPr>
        <w:t xml:space="preserve"> </w:t>
      </w:r>
      <w:r>
        <w:t>to</w:t>
      </w:r>
      <w:r>
        <w:rPr>
          <w:spacing w:val="13"/>
        </w:rPr>
        <w:t xml:space="preserve"> </w:t>
      </w:r>
      <w:r>
        <w:t>health</w:t>
      </w:r>
      <w:r>
        <w:rPr>
          <w:spacing w:val="14"/>
        </w:rPr>
        <w:t xml:space="preserve"> </w:t>
      </w:r>
      <w:r>
        <w:t>or</w:t>
      </w:r>
      <w:r>
        <w:rPr>
          <w:spacing w:val="11"/>
        </w:rPr>
        <w:t xml:space="preserve"> </w:t>
      </w:r>
      <w:r>
        <w:t>safety</w:t>
      </w:r>
      <w:r>
        <w:rPr>
          <w:spacing w:val="-58"/>
        </w:rPr>
        <w:t xml:space="preserve"> </w:t>
      </w:r>
      <w:r>
        <w:t>of which it</w:t>
      </w:r>
      <w:r>
        <w:rPr>
          <w:spacing w:val="-2"/>
        </w:rPr>
        <w:t xml:space="preserve"> </w:t>
      </w:r>
      <w:r>
        <w:t>becomes aware</w:t>
      </w:r>
      <w:r>
        <w:rPr>
          <w:spacing w:val="-1"/>
        </w:rPr>
        <w:t xml:space="preserve"> </w:t>
      </w:r>
      <w:r>
        <w:t>at</w:t>
      </w:r>
      <w:r>
        <w:rPr>
          <w:spacing w:val="1"/>
        </w:rPr>
        <w:t xml:space="preserve"> </w:t>
      </w:r>
      <w:r>
        <w:t>the</w:t>
      </w:r>
      <w:r>
        <w:rPr>
          <w:spacing w:val="-3"/>
        </w:rPr>
        <w:t xml:space="preserve"> </w:t>
      </w:r>
      <w:r>
        <w:t>Works</w:t>
      </w:r>
      <w:r>
        <w:rPr>
          <w:spacing w:val="-2"/>
        </w:rPr>
        <w:t xml:space="preserve"> </w:t>
      </w:r>
      <w:r>
        <w:t>or</w:t>
      </w:r>
      <w:r>
        <w:rPr>
          <w:spacing w:val="-2"/>
        </w:rPr>
        <w:t xml:space="preserve"> </w:t>
      </w:r>
      <w:r>
        <w:t>on</w:t>
      </w:r>
      <w:r>
        <w:rPr>
          <w:spacing w:val="-2"/>
        </w:rPr>
        <w:t xml:space="preserve"> </w:t>
      </w:r>
      <w:r>
        <w:t>the</w:t>
      </w:r>
      <w:r>
        <w:rPr>
          <w:spacing w:val="-3"/>
        </w:rPr>
        <w:t xml:space="preserve"> </w:t>
      </w:r>
      <w:r>
        <w:t>Site</w:t>
      </w:r>
      <w:r>
        <w:rPr>
          <w:spacing w:val="-2"/>
        </w:rPr>
        <w:t xml:space="preserve"> </w:t>
      </w:r>
      <w:r>
        <w:t>to</w:t>
      </w:r>
      <w:r>
        <w:rPr>
          <w:spacing w:val="-2"/>
        </w:rPr>
        <w:t xml:space="preserve"> </w:t>
      </w:r>
      <w:r>
        <w:t xml:space="preserve">the </w:t>
      </w:r>
      <w:r>
        <w:rPr>
          <w:rFonts w:ascii="Arial" w:hAnsi="Arial"/>
          <w:i/>
        </w:rPr>
        <w:t>Employer’s</w:t>
      </w:r>
      <w:r>
        <w:rPr>
          <w:rFonts w:ascii="Arial" w:hAnsi="Arial"/>
          <w:i/>
          <w:spacing w:val="1"/>
        </w:rPr>
        <w:t xml:space="preserve"> </w:t>
      </w:r>
      <w:r>
        <w:t>Representative.</w:t>
      </w:r>
    </w:p>
    <w:p w14:paraId="45D766F2" w14:textId="77777777" w:rsidR="0031547B" w:rsidRDefault="0031547B">
      <w:pPr>
        <w:pStyle w:val="BodyText"/>
        <w:spacing w:before="10"/>
        <w:rPr>
          <w:sz w:val="20"/>
        </w:rPr>
      </w:pPr>
    </w:p>
    <w:p w14:paraId="73953198" w14:textId="77777777" w:rsidR="0031547B" w:rsidRDefault="00570C5F">
      <w:pPr>
        <w:pStyle w:val="BodyText"/>
        <w:spacing w:line="360" w:lineRule="auto"/>
        <w:ind w:left="1217" w:right="866"/>
        <w:jc w:val="both"/>
      </w:pPr>
      <w:r>
        <w:t xml:space="preserve">The </w:t>
      </w:r>
      <w:r>
        <w:rPr>
          <w:rFonts w:ascii="Arial" w:hAnsi="Arial"/>
          <w:i/>
        </w:rPr>
        <w:t>Contractor</w:t>
      </w:r>
      <w:r>
        <w:t>, at all times, considers itself to be the “</w:t>
      </w:r>
      <w:r>
        <w:rPr>
          <w:rFonts w:ascii="Arial" w:hAnsi="Arial"/>
          <w:i/>
        </w:rPr>
        <w:t>Employer</w:t>
      </w:r>
      <w:r>
        <w:t>” for the purposes of the OHSA</w:t>
      </w:r>
      <w:r>
        <w:rPr>
          <w:spacing w:val="1"/>
        </w:rPr>
        <w:t xml:space="preserve"> </w:t>
      </w:r>
      <w:r>
        <w:t xml:space="preserve">and shall not consider itself under the supervision or management of the </w:t>
      </w:r>
      <w:r>
        <w:rPr>
          <w:rFonts w:ascii="Arial" w:hAnsi="Arial"/>
          <w:i/>
        </w:rPr>
        <w:t xml:space="preserve">Employer </w:t>
      </w:r>
      <w:r>
        <w:t>with regard to</w:t>
      </w:r>
      <w:r>
        <w:rPr>
          <w:spacing w:val="1"/>
        </w:rPr>
        <w:t xml:space="preserve"> </w:t>
      </w:r>
      <w:r>
        <w:t xml:space="preserve">compliance with the SHEQ Requirements, the </w:t>
      </w:r>
      <w:r>
        <w:rPr>
          <w:rFonts w:ascii="Arial" w:hAnsi="Arial"/>
          <w:i/>
        </w:rPr>
        <w:t xml:space="preserve">Contractor </w:t>
      </w:r>
      <w:r>
        <w:t>shall furthermore not consider itself to</w:t>
      </w:r>
      <w:r>
        <w:rPr>
          <w:spacing w:val="1"/>
        </w:rPr>
        <w:t xml:space="preserve"> </w:t>
      </w:r>
      <w:r>
        <w:t xml:space="preserve">be a subordinate or under the supervision of the </w:t>
      </w:r>
      <w:r>
        <w:rPr>
          <w:rFonts w:ascii="Arial" w:hAnsi="Arial"/>
          <w:i/>
        </w:rPr>
        <w:t xml:space="preserve">Employer </w:t>
      </w:r>
      <w:r>
        <w:t>in respect of these matters. The</w:t>
      </w:r>
      <w:r>
        <w:rPr>
          <w:spacing w:val="1"/>
        </w:rPr>
        <w:t xml:space="preserve"> </w:t>
      </w:r>
      <w:r>
        <w:rPr>
          <w:rFonts w:ascii="Arial" w:hAnsi="Arial"/>
          <w:i/>
        </w:rPr>
        <w:t xml:space="preserve">Contractor </w:t>
      </w:r>
      <w:r>
        <w:t>is at all times responsible for the supervision of its employees, agents, Sub</w:t>
      </w:r>
      <w:r>
        <w:rPr>
          <w:rFonts w:ascii="Arial" w:hAnsi="Arial"/>
          <w:i/>
        </w:rPr>
        <w:t>contractor</w:t>
      </w:r>
      <w:r>
        <w:t>s</w:t>
      </w:r>
      <w:r>
        <w:rPr>
          <w:spacing w:val="1"/>
        </w:rPr>
        <w:t xml:space="preserve"> </w:t>
      </w:r>
      <w:r>
        <w:t>and mandataries and takes full responsibility and accountability for ensuring they are competent,</w:t>
      </w:r>
      <w:r>
        <w:rPr>
          <w:spacing w:val="1"/>
        </w:rPr>
        <w:t xml:space="preserve"> </w:t>
      </w:r>
      <w:r>
        <w:t>aware</w:t>
      </w:r>
      <w:r>
        <w:rPr>
          <w:spacing w:val="1"/>
        </w:rPr>
        <w:t xml:space="preserve"> </w:t>
      </w:r>
      <w:r>
        <w:t>of</w:t>
      </w:r>
      <w:r>
        <w:rPr>
          <w:spacing w:val="1"/>
        </w:rPr>
        <w:t xml:space="preserve"> </w:t>
      </w:r>
      <w:r>
        <w:t>the</w:t>
      </w:r>
      <w:r>
        <w:rPr>
          <w:spacing w:val="1"/>
        </w:rPr>
        <w:t xml:space="preserve"> </w:t>
      </w:r>
      <w:r>
        <w:t>SHEQ</w:t>
      </w:r>
      <w:r>
        <w:rPr>
          <w:spacing w:val="1"/>
        </w:rPr>
        <w:t xml:space="preserve"> </w:t>
      </w:r>
      <w:r>
        <w:t>Requirements</w:t>
      </w:r>
      <w:r>
        <w:rPr>
          <w:spacing w:val="1"/>
        </w:rPr>
        <w:t xml:space="preserve"> </w:t>
      </w:r>
      <w:r>
        <w:t>and</w:t>
      </w:r>
      <w:r>
        <w:rPr>
          <w:spacing w:val="1"/>
        </w:rPr>
        <w:t xml:space="preserve"> </w:t>
      </w:r>
      <w:r>
        <w:t>execute</w:t>
      </w:r>
      <w:r>
        <w:rPr>
          <w:spacing w:val="1"/>
        </w:rPr>
        <w:t xml:space="preserve"> </w:t>
      </w:r>
      <w:r>
        <w:t>the</w:t>
      </w:r>
      <w:r>
        <w:rPr>
          <w:spacing w:val="1"/>
        </w:rPr>
        <w:t xml:space="preserve"> </w:t>
      </w:r>
      <w:r>
        <w:rPr>
          <w:rFonts w:ascii="Arial" w:hAnsi="Arial"/>
          <w:i/>
        </w:rPr>
        <w:t>works</w:t>
      </w:r>
      <w:r>
        <w:rPr>
          <w:rFonts w:ascii="Arial" w:hAnsi="Arial"/>
          <w:i/>
          <w:spacing w:val="1"/>
        </w:rPr>
        <w:t xml:space="preserve"> </w:t>
      </w:r>
      <w:r>
        <w:t>in</w:t>
      </w:r>
      <w:r>
        <w:rPr>
          <w:spacing w:val="1"/>
        </w:rPr>
        <w:t xml:space="preserve"> </w:t>
      </w:r>
      <w:r>
        <w:t>accordance</w:t>
      </w:r>
      <w:r>
        <w:rPr>
          <w:spacing w:val="1"/>
        </w:rPr>
        <w:t xml:space="preserve"> </w:t>
      </w:r>
      <w:r>
        <w:t>with</w:t>
      </w:r>
      <w:r>
        <w:rPr>
          <w:spacing w:val="1"/>
        </w:rPr>
        <w:t xml:space="preserve"> </w:t>
      </w:r>
      <w:r>
        <w:t>the</w:t>
      </w:r>
      <w:r>
        <w:rPr>
          <w:spacing w:val="1"/>
        </w:rPr>
        <w:t xml:space="preserve"> </w:t>
      </w:r>
      <w:r>
        <w:t>SHEQ</w:t>
      </w:r>
      <w:r>
        <w:rPr>
          <w:spacing w:val="1"/>
        </w:rPr>
        <w:t xml:space="preserve"> </w:t>
      </w:r>
      <w:r>
        <w:t>Requirements.</w:t>
      </w:r>
    </w:p>
    <w:p w14:paraId="3D9C92B3" w14:textId="77777777" w:rsidR="0031547B" w:rsidRDefault="0031547B">
      <w:pPr>
        <w:pStyle w:val="BodyText"/>
        <w:spacing w:before="11"/>
        <w:rPr>
          <w:sz w:val="20"/>
        </w:rPr>
      </w:pPr>
    </w:p>
    <w:p w14:paraId="3AB4A7E2" w14:textId="77777777" w:rsidR="0031547B" w:rsidRDefault="00570C5F">
      <w:pPr>
        <w:pStyle w:val="BodyText"/>
        <w:spacing w:line="360" w:lineRule="auto"/>
        <w:ind w:left="1217" w:right="865"/>
        <w:jc w:val="both"/>
        <w:rPr>
          <w:rFonts w:ascii="Arial"/>
          <w:i/>
        </w:rPr>
      </w:pPr>
      <w:r>
        <w:t xml:space="preserve">In terms the Works information, the </w:t>
      </w:r>
      <w:r>
        <w:rPr>
          <w:rFonts w:ascii="Arial"/>
          <w:i/>
        </w:rPr>
        <w:t xml:space="preserve">Contractor </w:t>
      </w:r>
      <w:r>
        <w:t>needs to ensure compliance to section 8 of the</w:t>
      </w:r>
      <w:r>
        <w:rPr>
          <w:spacing w:val="1"/>
        </w:rPr>
        <w:t xml:space="preserve"> </w:t>
      </w:r>
      <w:r>
        <w:t>OHSA</w:t>
      </w:r>
      <w:r>
        <w:rPr>
          <w:spacing w:val="-1"/>
        </w:rPr>
        <w:t xml:space="preserve"> </w:t>
      </w:r>
      <w:r>
        <w:t>with</w:t>
      </w:r>
      <w:r>
        <w:rPr>
          <w:spacing w:val="-2"/>
        </w:rPr>
        <w:t xml:space="preserve"> </w:t>
      </w:r>
      <w:r>
        <w:t>regards</w:t>
      </w:r>
      <w:r>
        <w:rPr>
          <w:spacing w:val="-2"/>
        </w:rPr>
        <w:t xml:space="preserve"> </w:t>
      </w:r>
      <w:r>
        <w:t>to</w:t>
      </w:r>
      <w:r>
        <w:rPr>
          <w:spacing w:val="-2"/>
        </w:rPr>
        <w:t xml:space="preserve"> </w:t>
      </w:r>
      <w:r>
        <w:t>(General duties</w:t>
      </w:r>
      <w:r>
        <w:rPr>
          <w:spacing w:val="-2"/>
        </w:rPr>
        <w:t xml:space="preserve"> </w:t>
      </w:r>
      <w:r>
        <w:t>of</w:t>
      </w:r>
      <w:r>
        <w:rPr>
          <w:spacing w:val="-1"/>
        </w:rPr>
        <w:t xml:space="preserve"> </w:t>
      </w:r>
      <w:r>
        <w:t xml:space="preserve">the </w:t>
      </w:r>
      <w:r>
        <w:rPr>
          <w:rFonts w:ascii="Arial"/>
          <w:i/>
        </w:rPr>
        <w:t>Employer).</w:t>
      </w:r>
    </w:p>
    <w:p w14:paraId="3F994E30" w14:textId="77777777" w:rsidR="0031547B" w:rsidRDefault="00570C5F">
      <w:pPr>
        <w:pStyle w:val="Heading4"/>
        <w:numPr>
          <w:ilvl w:val="2"/>
          <w:numId w:val="82"/>
        </w:numPr>
        <w:tabs>
          <w:tab w:val="left" w:pos="1937"/>
          <w:tab w:val="left" w:pos="1938"/>
        </w:tabs>
        <w:spacing w:before="119"/>
        <w:ind w:left="1937" w:hanging="721"/>
      </w:pPr>
      <w:r>
        <w:t>Mandatary</w:t>
      </w:r>
      <w:r>
        <w:rPr>
          <w:spacing w:val="-2"/>
        </w:rPr>
        <w:t xml:space="preserve"> </w:t>
      </w:r>
      <w:r>
        <w:t>agreement(s)</w:t>
      </w:r>
    </w:p>
    <w:p w14:paraId="77594D0B" w14:textId="77777777" w:rsidR="0031547B" w:rsidRDefault="0031547B">
      <w:pPr>
        <w:pStyle w:val="BodyText"/>
        <w:spacing w:before="5"/>
        <w:rPr>
          <w:rFonts w:ascii="Arial"/>
          <w:b/>
          <w:sz w:val="21"/>
        </w:rPr>
      </w:pPr>
    </w:p>
    <w:p w14:paraId="37ED9562" w14:textId="77777777" w:rsidR="0031547B" w:rsidRDefault="00570C5F">
      <w:pPr>
        <w:pStyle w:val="ListParagraph"/>
        <w:numPr>
          <w:ilvl w:val="0"/>
          <w:numId w:val="79"/>
        </w:numPr>
        <w:tabs>
          <w:tab w:val="left" w:pos="1575"/>
        </w:tabs>
        <w:spacing w:line="360" w:lineRule="auto"/>
        <w:ind w:right="866" w:hanging="432"/>
        <w:jc w:val="both"/>
      </w:pPr>
      <w:r>
        <w:t xml:space="preserve">The </w:t>
      </w:r>
      <w:r>
        <w:rPr>
          <w:rFonts w:ascii="Arial"/>
          <w:i/>
        </w:rPr>
        <w:t xml:space="preserve">Contractor </w:t>
      </w:r>
      <w:r>
        <w:t xml:space="preserve">confirms that, in terms of sections 37(1) and 37(2) of the OHSA, the </w:t>
      </w:r>
      <w:r>
        <w:rPr>
          <w:rFonts w:ascii="Arial"/>
          <w:i/>
        </w:rPr>
        <w:t>Employer</w:t>
      </w:r>
      <w:r>
        <w:rPr>
          <w:rFonts w:ascii="Arial"/>
          <w:i/>
          <w:spacing w:val="-59"/>
        </w:rPr>
        <w:t xml:space="preserve"> </w:t>
      </w:r>
      <w:r>
        <w:t>is relieved of any and all</w:t>
      </w:r>
      <w:r>
        <w:rPr>
          <w:spacing w:val="1"/>
        </w:rPr>
        <w:t xml:space="preserve"> </w:t>
      </w:r>
      <w:r>
        <w:t>of</w:t>
      </w:r>
      <w:r>
        <w:rPr>
          <w:spacing w:val="1"/>
        </w:rPr>
        <w:t xml:space="preserve"> </w:t>
      </w:r>
      <w:r>
        <w:t>its responsibilities and liabilities pertaining to the activities</w:t>
      </w:r>
      <w:r>
        <w:rPr>
          <w:spacing w:val="1"/>
        </w:rPr>
        <w:t xml:space="preserve"> </w:t>
      </w:r>
      <w:r>
        <w:t xml:space="preserve">performed by the </w:t>
      </w:r>
      <w:r>
        <w:rPr>
          <w:rFonts w:ascii="Arial"/>
          <w:i/>
        </w:rPr>
        <w:t xml:space="preserve">Contractor </w:t>
      </w:r>
      <w:r>
        <w:t xml:space="preserve">(and its employees, agents, </w:t>
      </w:r>
      <w:r>
        <w:rPr>
          <w:rFonts w:ascii="Arial"/>
          <w:i/>
        </w:rPr>
        <w:t>Contractor</w:t>
      </w:r>
      <w:r>
        <w:t>s, Sub</w:t>
      </w:r>
      <w:r>
        <w:rPr>
          <w:rFonts w:ascii="Arial"/>
          <w:i/>
        </w:rPr>
        <w:t xml:space="preserve">contractors </w:t>
      </w:r>
      <w:r>
        <w:t>and</w:t>
      </w:r>
      <w:r>
        <w:rPr>
          <w:spacing w:val="1"/>
        </w:rPr>
        <w:t xml:space="preserve"> </w:t>
      </w:r>
      <w:r>
        <w:t>mandataries) relating to the Works; the use of Plant, Machinery and Equipment whilst at the</w:t>
      </w:r>
      <w:r>
        <w:rPr>
          <w:spacing w:val="1"/>
        </w:rPr>
        <w:t xml:space="preserve"> </w:t>
      </w:r>
      <w:r>
        <w:t>Site</w:t>
      </w:r>
      <w:r>
        <w:rPr>
          <w:spacing w:val="-1"/>
        </w:rPr>
        <w:t xml:space="preserve"> </w:t>
      </w:r>
      <w:r>
        <w:t>for</w:t>
      </w:r>
      <w:r>
        <w:rPr>
          <w:spacing w:val="2"/>
        </w:rPr>
        <w:t xml:space="preserve"> </w:t>
      </w:r>
      <w:r>
        <w:t>whatsoever</w:t>
      </w:r>
      <w:r>
        <w:rPr>
          <w:spacing w:val="-1"/>
        </w:rPr>
        <w:t xml:space="preserve"> </w:t>
      </w:r>
      <w:r>
        <w:t>reason.</w:t>
      </w:r>
    </w:p>
    <w:p w14:paraId="3088AA24" w14:textId="77777777" w:rsidR="0031547B" w:rsidRDefault="00570C5F">
      <w:pPr>
        <w:pStyle w:val="ListParagraph"/>
        <w:numPr>
          <w:ilvl w:val="0"/>
          <w:numId w:val="79"/>
        </w:numPr>
        <w:tabs>
          <w:tab w:val="left" w:pos="1575"/>
        </w:tabs>
        <w:spacing w:before="121" w:line="360" w:lineRule="auto"/>
        <w:ind w:right="864" w:hanging="432"/>
        <w:jc w:val="both"/>
      </w:pPr>
      <w:r>
        <w:t xml:space="preserve">The </w:t>
      </w:r>
      <w:r>
        <w:rPr>
          <w:rFonts w:ascii="Arial" w:hAnsi="Arial"/>
          <w:i/>
        </w:rPr>
        <w:t xml:space="preserve">Contractor </w:t>
      </w:r>
      <w:r>
        <w:t>confirms that it has been provided with sufficient information regarding the</w:t>
      </w:r>
      <w:r>
        <w:rPr>
          <w:spacing w:val="1"/>
        </w:rPr>
        <w:t xml:space="preserve"> </w:t>
      </w:r>
      <w:r>
        <w:t>health and safety arrangements applicable to the Works; the use of Plant, Machinery and</w:t>
      </w:r>
      <w:r>
        <w:rPr>
          <w:spacing w:val="1"/>
        </w:rPr>
        <w:t xml:space="preserve"> </w:t>
      </w:r>
      <w:r>
        <w:t>Equipment,</w:t>
      </w:r>
      <w:r>
        <w:rPr>
          <w:spacing w:val="-2"/>
        </w:rPr>
        <w:t xml:space="preserve"> </w:t>
      </w:r>
      <w:r>
        <w:t>as</w:t>
      </w:r>
      <w:r>
        <w:rPr>
          <w:spacing w:val="-1"/>
        </w:rPr>
        <w:t xml:space="preserve"> </w:t>
      </w:r>
      <w:r>
        <w:t>well as</w:t>
      </w:r>
      <w:r>
        <w:rPr>
          <w:spacing w:val="-3"/>
        </w:rPr>
        <w:t xml:space="preserve"> </w:t>
      </w:r>
      <w:r>
        <w:t>Site</w:t>
      </w:r>
      <w:r>
        <w:rPr>
          <w:spacing w:val="-2"/>
        </w:rPr>
        <w:t xml:space="preserve"> </w:t>
      </w:r>
      <w:r>
        <w:t>related</w:t>
      </w:r>
      <w:r>
        <w:rPr>
          <w:spacing w:val="1"/>
        </w:rPr>
        <w:t xml:space="preserve"> </w:t>
      </w:r>
      <w:r>
        <w:rPr>
          <w:rFonts w:ascii="Arial" w:hAnsi="Arial"/>
          <w:i/>
        </w:rPr>
        <w:t>Employer’s</w:t>
      </w:r>
      <w:r>
        <w:rPr>
          <w:rFonts w:ascii="Arial" w:hAnsi="Arial"/>
          <w:i/>
          <w:spacing w:val="1"/>
        </w:rPr>
        <w:t xml:space="preserve"> </w:t>
      </w:r>
      <w:r>
        <w:t>Safety</w:t>
      </w:r>
      <w:r>
        <w:rPr>
          <w:spacing w:val="-2"/>
        </w:rPr>
        <w:t xml:space="preserve"> </w:t>
      </w:r>
      <w:r>
        <w:t>Rules and Procedures.</w:t>
      </w:r>
    </w:p>
    <w:p w14:paraId="05F4033E" w14:textId="77777777" w:rsidR="0031547B" w:rsidRDefault="00570C5F">
      <w:pPr>
        <w:pStyle w:val="ListParagraph"/>
        <w:numPr>
          <w:ilvl w:val="0"/>
          <w:numId w:val="79"/>
        </w:numPr>
        <w:tabs>
          <w:tab w:val="left" w:pos="1575"/>
        </w:tabs>
        <w:spacing w:before="120" w:line="360" w:lineRule="auto"/>
        <w:ind w:right="864" w:hanging="432"/>
        <w:jc w:val="both"/>
      </w:pPr>
      <w:r>
        <w:t>Prior</w:t>
      </w:r>
      <w:r>
        <w:rPr>
          <w:spacing w:val="1"/>
        </w:rPr>
        <w:t xml:space="preserve"> </w:t>
      </w:r>
      <w:r>
        <w:t xml:space="preserve">to the </w:t>
      </w:r>
      <w:r>
        <w:rPr>
          <w:rFonts w:ascii="Arial"/>
          <w:i/>
        </w:rPr>
        <w:t>Contractor</w:t>
      </w:r>
      <w:r>
        <w:rPr>
          <w:rFonts w:ascii="Arial"/>
          <w:i/>
          <w:spacing w:val="1"/>
        </w:rPr>
        <w:t xml:space="preserve"> </w:t>
      </w:r>
      <w:r>
        <w:t>commencing</w:t>
      </w:r>
      <w:r>
        <w:rPr>
          <w:spacing w:val="1"/>
        </w:rPr>
        <w:t xml:space="preserve"> </w:t>
      </w:r>
      <w:r>
        <w:t>with</w:t>
      </w:r>
      <w:r>
        <w:rPr>
          <w:spacing w:val="1"/>
        </w:rPr>
        <w:t xml:space="preserve"> </w:t>
      </w:r>
      <w:r>
        <w:t>any operations/</w:t>
      </w:r>
      <w:r>
        <w:rPr>
          <w:spacing w:val="1"/>
        </w:rPr>
        <w:t xml:space="preserve"> </w:t>
      </w:r>
      <w:r>
        <w:t>activities</w:t>
      </w:r>
      <w:r>
        <w:rPr>
          <w:spacing w:val="1"/>
        </w:rPr>
        <w:t xml:space="preserve"> </w:t>
      </w:r>
      <w:r>
        <w:t>relating</w:t>
      </w:r>
      <w:r>
        <w:rPr>
          <w:spacing w:val="61"/>
        </w:rPr>
        <w:t xml:space="preserve"> </w:t>
      </w:r>
      <w:r>
        <w:t>to the Works</w:t>
      </w:r>
      <w:r>
        <w:rPr>
          <w:spacing w:val="1"/>
        </w:rPr>
        <w:t xml:space="preserve"> </w:t>
      </w:r>
      <w:r>
        <w:t xml:space="preserve">and/or prior to gaining access to the Site, the </w:t>
      </w:r>
      <w:r>
        <w:rPr>
          <w:rFonts w:ascii="Arial"/>
          <w:i/>
        </w:rPr>
        <w:t xml:space="preserve">Contractor </w:t>
      </w:r>
      <w:r>
        <w:t>concludes a written mandatary</w:t>
      </w:r>
      <w:r>
        <w:rPr>
          <w:spacing w:val="1"/>
        </w:rPr>
        <w:t xml:space="preserve"> </w:t>
      </w:r>
      <w:r>
        <w:t xml:space="preserve">agreement with the </w:t>
      </w:r>
      <w:r>
        <w:rPr>
          <w:rFonts w:ascii="Arial"/>
          <w:i/>
        </w:rPr>
        <w:t xml:space="preserve">Employer </w:t>
      </w:r>
      <w:r>
        <w:t>in terms of section 37(2) of the OHSA and 5(1)(k) under</w:t>
      </w:r>
      <w:r>
        <w:rPr>
          <w:spacing w:val="1"/>
        </w:rPr>
        <w:t xml:space="preserve"> </w:t>
      </w:r>
      <w:r>
        <w:t>construction regulations. The aforementioned agreement constitutes a record of the written</w:t>
      </w:r>
      <w:r>
        <w:rPr>
          <w:spacing w:val="1"/>
        </w:rPr>
        <w:t xml:space="preserve"> </w:t>
      </w:r>
      <w:r>
        <w:t xml:space="preserve">arrangements and procedures between the </w:t>
      </w:r>
      <w:r>
        <w:rPr>
          <w:rFonts w:ascii="Arial"/>
          <w:i/>
        </w:rPr>
        <w:t xml:space="preserve">Contractor </w:t>
      </w:r>
      <w:r>
        <w:t xml:space="preserve">and </w:t>
      </w:r>
      <w:r>
        <w:rPr>
          <w:rFonts w:ascii="Arial"/>
          <w:i/>
        </w:rPr>
        <w:t xml:space="preserve">Employer </w:t>
      </w:r>
      <w:r>
        <w:t>regarding Health and</w:t>
      </w:r>
      <w:r>
        <w:rPr>
          <w:spacing w:val="1"/>
        </w:rPr>
        <w:t xml:space="preserve"> </w:t>
      </w:r>
      <w:r>
        <w:t>Safety.</w:t>
      </w:r>
    </w:p>
    <w:p w14:paraId="7D2D2508" w14:textId="77777777" w:rsidR="0031547B" w:rsidRDefault="00570C5F">
      <w:pPr>
        <w:pStyle w:val="ListParagraph"/>
        <w:numPr>
          <w:ilvl w:val="0"/>
          <w:numId w:val="79"/>
        </w:numPr>
        <w:tabs>
          <w:tab w:val="left" w:pos="1575"/>
        </w:tabs>
        <w:spacing w:before="120" w:line="360" w:lineRule="auto"/>
        <w:ind w:right="865" w:hanging="432"/>
        <w:jc w:val="both"/>
      </w:pPr>
      <w:r>
        <w:t xml:space="preserve">The </w:t>
      </w:r>
      <w:r>
        <w:rPr>
          <w:rFonts w:ascii="Arial"/>
          <w:i/>
        </w:rPr>
        <w:t xml:space="preserve">Employer </w:t>
      </w:r>
      <w:r>
        <w:t xml:space="preserve">further requires that prior to any </w:t>
      </w:r>
      <w:r>
        <w:rPr>
          <w:rFonts w:ascii="Arial"/>
          <w:i/>
        </w:rPr>
        <w:t xml:space="preserve">Contractor </w:t>
      </w:r>
      <w:r>
        <w:t>and/or Sub</w:t>
      </w:r>
      <w:r>
        <w:rPr>
          <w:rFonts w:ascii="Arial"/>
          <w:i/>
        </w:rPr>
        <w:t xml:space="preserve">contractor </w:t>
      </w:r>
      <w:r>
        <w:t>being allowed</w:t>
      </w:r>
      <w:r>
        <w:rPr>
          <w:spacing w:val="-59"/>
        </w:rPr>
        <w:t xml:space="preserve"> </w:t>
      </w:r>
      <w:r>
        <w:t>access to the Site, a mandatary Agreement and Induction must also be concluded between</w:t>
      </w:r>
      <w:r>
        <w:rPr>
          <w:spacing w:val="1"/>
        </w:rPr>
        <w:t xml:space="preserve"> </w:t>
      </w:r>
      <w:r>
        <w:t>the</w:t>
      </w:r>
      <w:r>
        <w:rPr>
          <w:spacing w:val="-1"/>
        </w:rPr>
        <w:t xml:space="preserve"> </w:t>
      </w:r>
      <w:r>
        <w:rPr>
          <w:rFonts w:ascii="Arial"/>
          <w:i/>
        </w:rPr>
        <w:t>Contractor</w:t>
      </w:r>
      <w:r>
        <w:rPr>
          <w:rFonts w:ascii="Arial"/>
          <w:i/>
          <w:spacing w:val="-1"/>
        </w:rPr>
        <w:t xml:space="preserve"> </w:t>
      </w:r>
      <w:r>
        <w:t>and its</w:t>
      </w:r>
      <w:r>
        <w:rPr>
          <w:spacing w:val="1"/>
        </w:rPr>
        <w:t xml:space="preserve"> </w:t>
      </w:r>
      <w:r>
        <w:t>Sub</w:t>
      </w:r>
      <w:r>
        <w:rPr>
          <w:rFonts w:ascii="Arial"/>
          <w:i/>
        </w:rPr>
        <w:t>contractor</w:t>
      </w:r>
      <w:r>
        <w:t>s.</w:t>
      </w:r>
    </w:p>
    <w:p w14:paraId="47F296FF" w14:textId="77777777" w:rsidR="0031547B" w:rsidRDefault="00570C5F">
      <w:pPr>
        <w:pStyle w:val="BodyText"/>
        <w:spacing w:before="120" w:line="360" w:lineRule="auto"/>
        <w:ind w:left="1217" w:right="865"/>
        <w:jc w:val="both"/>
        <w:rPr>
          <w:rFonts w:ascii="Arial"/>
          <w:i/>
        </w:rPr>
      </w:pPr>
      <w:r>
        <w:t xml:space="preserve">The </w:t>
      </w:r>
      <w:r>
        <w:rPr>
          <w:rFonts w:ascii="Arial"/>
          <w:i/>
        </w:rPr>
        <w:t xml:space="preserve">Contractor </w:t>
      </w:r>
      <w:r>
        <w:t>confirms that it has been provided with sufficient written information regarding the</w:t>
      </w:r>
      <w:r>
        <w:rPr>
          <w:spacing w:val="1"/>
        </w:rPr>
        <w:t xml:space="preserve"> </w:t>
      </w:r>
      <w:r>
        <w:t xml:space="preserve">health and safety as well as Environmental arrangements and procedures applicable to the </w:t>
      </w:r>
      <w:r>
        <w:rPr>
          <w:rFonts w:ascii="Arial"/>
          <w:i/>
        </w:rPr>
        <w:t>works</w:t>
      </w:r>
      <w:r>
        <w:rPr>
          <w:rFonts w:ascii="Arial"/>
          <w:i/>
          <w:spacing w:val="-59"/>
        </w:rPr>
        <w:t xml:space="preserve"> </w:t>
      </w:r>
      <w:r>
        <w:t>to ensure compliance by it and all employees, agents, Sub-</w:t>
      </w:r>
      <w:r>
        <w:rPr>
          <w:rFonts w:ascii="Arial"/>
          <w:i/>
        </w:rPr>
        <w:t>Contractor</w:t>
      </w:r>
      <w:r>
        <w:t>s or mandataries with the</w:t>
      </w:r>
      <w:r>
        <w:rPr>
          <w:spacing w:val="1"/>
        </w:rPr>
        <w:t xml:space="preserve"> </w:t>
      </w:r>
      <w:r>
        <w:t>SHEQ</w:t>
      </w:r>
      <w:r>
        <w:rPr>
          <w:spacing w:val="4"/>
        </w:rPr>
        <w:t xml:space="preserve"> </w:t>
      </w:r>
      <w:r>
        <w:t>Requirements</w:t>
      </w:r>
      <w:r>
        <w:rPr>
          <w:spacing w:val="1"/>
        </w:rPr>
        <w:t xml:space="preserve"> </w:t>
      </w:r>
      <w:r>
        <w:t>while</w:t>
      </w:r>
      <w:r>
        <w:rPr>
          <w:spacing w:val="3"/>
        </w:rPr>
        <w:t xml:space="preserve"> </w:t>
      </w:r>
      <w:r>
        <w:t>providing the</w:t>
      </w:r>
      <w:r>
        <w:rPr>
          <w:spacing w:val="-1"/>
        </w:rPr>
        <w:t xml:space="preserve"> </w:t>
      </w:r>
      <w:r>
        <w:t>Works</w:t>
      </w:r>
      <w:r>
        <w:rPr>
          <w:spacing w:val="2"/>
        </w:rPr>
        <w:t xml:space="preserve"> </w:t>
      </w:r>
      <w:r>
        <w:t>in</w:t>
      </w:r>
      <w:r>
        <w:rPr>
          <w:spacing w:val="1"/>
        </w:rPr>
        <w:t xml:space="preserve"> </w:t>
      </w:r>
      <w:r>
        <w:t>terms</w:t>
      </w:r>
      <w:r>
        <w:rPr>
          <w:spacing w:val="1"/>
        </w:rPr>
        <w:t xml:space="preserve"> </w:t>
      </w:r>
      <w:r>
        <w:t>of this</w:t>
      </w:r>
      <w:r>
        <w:rPr>
          <w:spacing w:val="3"/>
        </w:rPr>
        <w:t xml:space="preserve"> </w:t>
      </w:r>
      <w:r>
        <w:t>contract.</w:t>
      </w:r>
      <w:r>
        <w:rPr>
          <w:spacing w:val="5"/>
        </w:rPr>
        <w:t xml:space="preserve"> </w:t>
      </w:r>
      <w:r>
        <w:t>As</w:t>
      </w:r>
      <w:r>
        <w:rPr>
          <w:spacing w:val="3"/>
        </w:rPr>
        <w:t xml:space="preserve"> </w:t>
      </w:r>
      <w:r>
        <w:t>such,</w:t>
      </w:r>
      <w:r>
        <w:rPr>
          <w:spacing w:val="2"/>
        </w:rPr>
        <w:t xml:space="preserve"> </w:t>
      </w:r>
      <w:r>
        <w:t>the</w:t>
      </w:r>
      <w:r>
        <w:rPr>
          <w:spacing w:val="5"/>
        </w:rPr>
        <w:t xml:space="preserve"> </w:t>
      </w:r>
      <w:r>
        <w:rPr>
          <w:rFonts w:ascii="Arial"/>
          <w:i/>
        </w:rPr>
        <w:t>Contractor</w:t>
      </w:r>
    </w:p>
    <w:p w14:paraId="40978E7A" w14:textId="77777777" w:rsidR="0031547B" w:rsidRDefault="0031547B">
      <w:pPr>
        <w:spacing w:line="360" w:lineRule="auto"/>
        <w:jc w:val="both"/>
        <w:rPr>
          <w:rFonts w:ascii="Arial"/>
        </w:rPr>
        <w:sectPr w:rsidR="0031547B">
          <w:pgSz w:w="11910" w:h="16840"/>
          <w:pgMar w:top="1320" w:right="260" w:bottom="880" w:left="60" w:header="714" w:footer="694" w:gutter="0"/>
          <w:cols w:space="720"/>
        </w:sectPr>
      </w:pPr>
    </w:p>
    <w:p w14:paraId="1141AFFF" w14:textId="77777777" w:rsidR="0031547B" w:rsidRDefault="00570C5F">
      <w:pPr>
        <w:pStyle w:val="BodyText"/>
        <w:spacing w:before="91" w:line="360" w:lineRule="auto"/>
        <w:ind w:left="1217" w:right="867"/>
        <w:jc w:val="both"/>
      </w:pPr>
      <w:r>
        <w:lastRenderedPageBreak/>
        <w:t xml:space="preserve">confirms that this contract and the relevant </w:t>
      </w:r>
      <w:r>
        <w:rPr>
          <w:rFonts w:ascii="Arial" w:hAnsi="Arial"/>
          <w:i/>
        </w:rPr>
        <w:t xml:space="preserve">Employer’s </w:t>
      </w:r>
      <w:r>
        <w:t>Regulations referred to in this contract</w:t>
      </w:r>
      <w:r>
        <w:rPr>
          <w:spacing w:val="1"/>
        </w:rPr>
        <w:t xml:space="preserve"> </w:t>
      </w:r>
      <w:r>
        <w:t>constitute</w:t>
      </w:r>
      <w:r>
        <w:rPr>
          <w:spacing w:val="1"/>
        </w:rPr>
        <w:t xml:space="preserve"> </w:t>
      </w:r>
      <w:r>
        <w:t>written</w:t>
      </w:r>
      <w:r>
        <w:rPr>
          <w:spacing w:val="1"/>
        </w:rPr>
        <w:t xml:space="preserve"> </w:t>
      </w:r>
      <w:r>
        <w:t>arrangements</w:t>
      </w:r>
      <w:r>
        <w:rPr>
          <w:spacing w:val="1"/>
        </w:rPr>
        <w:t xml:space="preserve"> </w:t>
      </w:r>
      <w:r>
        <w:t>and</w:t>
      </w:r>
      <w:r>
        <w:rPr>
          <w:spacing w:val="1"/>
        </w:rPr>
        <w:t xml:space="preserve"> </w:t>
      </w:r>
      <w:r>
        <w:t>procedures</w:t>
      </w:r>
      <w:r>
        <w:rPr>
          <w:spacing w:val="1"/>
        </w:rPr>
        <w:t xml:space="preserve"> </w:t>
      </w:r>
      <w:r>
        <w:t>between</w:t>
      </w:r>
      <w:r>
        <w:rPr>
          <w:spacing w:val="1"/>
        </w:rPr>
        <w:t xml:space="preserve"> </w:t>
      </w:r>
      <w:r>
        <w:t>the</w:t>
      </w:r>
      <w:r>
        <w:rPr>
          <w:spacing w:val="1"/>
        </w:rPr>
        <w:t xml:space="preserve"> </w:t>
      </w:r>
      <w:r>
        <w:rPr>
          <w:rFonts w:ascii="Arial" w:hAnsi="Arial"/>
          <w:i/>
        </w:rPr>
        <w:t>Contractor</w:t>
      </w:r>
      <w:r>
        <w:rPr>
          <w:rFonts w:ascii="Arial" w:hAnsi="Arial"/>
          <w:i/>
          <w:spacing w:val="1"/>
        </w:rPr>
        <w:t xml:space="preserve"> </w:t>
      </w:r>
      <w:r>
        <w:t>and</w:t>
      </w:r>
      <w:r>
        <w:rPr>
          <w:spacing w:val="1"/>
        </w:rPr>
        <w:t xml:space="preserve"> </w:t>
      </w:r>
      <w:r>
        <w:t>the</w:t>
      </w:r>
      <w:r>
        <w:rPr>
          <w:spacing w:val="1"/>
        </w:rPr>
        <w:t xml:space="preserve"> </w:t>
      </w:r>
      <w:r>
        <w:rPr>
          <w:rFonts w:ascii="Arial" w:hAnsi="Arial"/>
          <w:i/>
        </w:rPr>
        <w:t>Employer</w:t>
      </w:r>
      <w:r>
        <w:rPr>
          <w:rFonts w:ascii="Arial" w:hAnsi="Arial"/>
          <w:i/>
          <w:spacing w:val="1"/>
        </w:rPr>
        <w:t xml:space="preserve"> </w:t>
      </w:r>
      <w:r>
        <w:t>regarding</w:t>
      </w:r>
      <w:r>
        <w:rPr>
          <w:spacing w:val="-1"/>
        </w:rPr>
        <w:t xml:space="preserve"> </w:t>
      </w:r>
      <w:r>
        <w:t>health</w:t>
      </w:r>
      <w:r>
        <w:rPr>
          <w:spacing w:val="-2"/>
        </w:rPr>
        <w:t xml:space="preserve"> </w:t>
      </w:r>
      <w:r>
        <w:t>and</w:t>
      </w:r>
      <w:r>
        <w:rPr>
          <w:spacing w:val="-2"/>
        </w:rPr>
        <w:t xml:space="preserve"> </w:t>
      </w:r>
      <w:r>
        <w:t>safety</w:t>
      </w:r>
      <w:r>
        <w:rPr>
          <w:spacing w:val="-1"/>
        </w:rPr>
        <w:t xml:space="preserve"> </w:t>
      </w:r>
      <w:r>
        <w:t>for</w:t>
      </w:r>
      <w:r>
        <w:rPr>
          <w:spacing w:val="-2"/>
        </w:rPr>
        <w:t xml:space="preserve"> </w:t>
      </w:r>
      <w:r>
        <w:t>the</w:t>
      </w:r>
      <w:r>
        <w:rPr>
          <w:spacing w:val="-2"/>
        </w:rPr>
        <w:t xml:space="preserve"> </w:t>
      </w:r>
      <w:r>
        <w:t>purposes</w:t>
      </w:r>
      <w:r>
        <w:rPr>
          <w:spacing w:val="1"/>
        </w:rPr>
        <w:t xml:space="preserve"> </w:t>
      </w:r>
      <w:r>
        <w:t>of</w:t>
      </w:r>
      <w:r>
        <w:rPr>
          <w:spacing w:val="-1"/>
        </w:rPr>
        <w:t xml:space="preserve"> </w:t>
      </w:r>
      <w:r>
        <w:t>section</w:t>
      </w:r>
      <w:r>
        <w:rPr>
          <w:spacing w:val="-1"/>
        </w:rPr>
        <w:t xml:space="preserve"> </w:t>
      </w:r>
      <w:r>
        <w:t>37(2)</w:t>
      </w:r>
      <w:r>
        <w:rPr>
          <w:spacing w:val="1"/>
        </w:rPr>
        <w:t xml:space="preserve"> </w:t>
      </w:r>
      <w:r>
        <w:t>of</w:t>
      </w:r>
      <w:r>
        <w:rPr>
          <w:spacing w:val="-1"/>
        </w:rPr>
        <w:t xml:space="preserve"> </w:t>
      </w:r>
      <w:r>
        <w:t>the</w:t>
      </w:r>
      <w:r>
        <w:rPr>
          <w:spacing w:val="-2"/>
        </w:rPr>
        <w:t xml:space="preserve"> </w:t>
      </w:r>
      <w:r>
        <w:t>OHSA.</w:t>
      </w:r>
    </w:p>
    <w:p w14:paraId="20097CAA" w14:textId="77777777" w:rsidR="0031547B" w:rsidRDefault="0031547B">
      <w:pPr>
        <w:pStyle w:val="BodyText"/>
        <w:spacing w:before="9"/>
        <w:rPr>
          <w:sz w:val="20"/>
        </w:rPr>
      </w:pPr>
    </w:p>
    <w:p w14:paraId="270053FC" w14:textId="77777777" w:rsidR="0031547B" w:rsidRDefault="00570C5F">
      <w:pPr>
        <w:pStyle w:val="BodyText"/>
        <w:spacing w:before="1" w:line="360" w:lineRule="auto"/>
        <w:ind w:left="1217" w:right="869"/>
        <w:jc w:val="both"/>
      </w:pPr>
      <w:r>
        <w:t xml:space="preserve">The </w:t>
      </w:r>
      <w:r>
        <w:rPr>
          <w:rFonts w:ascii="Arial"/>
          <w:i/>
        </w:rPr>
        <w:t xml:space="preserve">Contractor </w:t>
      </w:r>
      <w:r>
        <w:t>acknowledges that they are fully aware of the requirements of all the above and</w:t>
      </w:r>
      <w:r>
        <w:rPr>
          <w:spacing w:val="1"/>
        </w:rPr>
        <w:t xml:space="preserve"> </w:t>
      </w:r>
      <w:r>
        <w:t>undertakes to employ only people who have been duly authorized in terms thereof and who have</w:t>
      </w:r>
      <w:r>
        <w:rPr>
          <w:spacing w:val="1"/>
        </w:rPr>
        <w:t xml:space="preserve"> </w:t>
      </w:r>
      <w:r>
        <w:t>received</w:t>
      </w:r>
      <w:r>
        <w:rPr>
          <w:spacing w:val="-1"/>
        </w:rPr>
        <w:t xml:space="preserve"> </w:t>
      </w:r>
      <w:r>
        <w:t>sufficient</w:t>
      </w:r>
      <w:r>
        <w:rPr>
          <w:spacing w:val="-1"/>
        </w:rPr>
        <w:t xml:space="preserve"> </w:t>
      </w:r>
      <w:r>
        <w:t>training to</w:t>
      </w:r>
      <w:r>
        <w:rPr>
          <w:spacing w:val="-2"/>
        </w:rPr>
        <w:t xml:space="preserve"> </w:t>
      </w:r>
      <w:r>
        <w:t>ensure</w:t>
      </w:r>
      <w:r>
        <w:rPr>
          <w:spacing w:val="-2"/>
        </w:rPr>
        <w:t xml:space="preserve"> </w:t>
      </w:r>
      <w:r>
        <w:t>that</w:t>
      </w:r>
      <w:r>
        <w:rPr>
          <w:spacing w:val="-1"/>
        </w:rPr>
        <w:t xml:space="preserve"> </w:t>
      </w:r>
      <w:r>
        <w:t>they</w:t>
      </w:r>
      <w:r>
        <w:rPr>
          <w:spacing w:val="-2"/>
        </w:rPr>
        <w:t xml:space="preserve"> </w:t>
      </w:r>
      <w:r>
        <w:t>can</w:t>
      </w:r>
      <w:r>
        <w:rPr>
          <w:spacing w:val="-2"/>
        </w:rPr>
        <w:t xml:space="preserve"> </w:t>
      </w:r>
      <w:r>
        <w:t>comply</w:t>
      </w:r>
      <w:r>
        <w:rPr>
          <w:spacing w:val="-2"/>
        </w:rPr>
        <w:t xml:space="preserve"> </w:t>
      </w:r>
      <w:r>
        <w:t>therewith.</w:t>
      </w:r>
    </w:p>
    <w:p w14:paraId="52A2B64C" w14:textId="77777777" w:rsidR="0031547B" w:rsidRDefault="0031547B">
      <w:pPr>
        <w:pStyle w:val="BodyText"/>
        <w:spacing w:before="11"/>
        <w:rPr>
          <w:sz w:val="20"/>
        </w:rPr>
      </w:pPr>
    </w:p>
    <w:p w14:paraId="473873F3" w14:textId="77777777" w:rsidR="0031547B" w:rsidRDefault="00570C5F">
      <w:pPr>
        <w:pStyle w:val="BodyText"/>
        <w:spacing w:line="360" w:lineRule="auto"/>
        <w:ind w:left="1217" w:right="866"/>
        <w:jc w:val="both"/>
      </w:pPr>
      <w:r>
        <w:t xml:space="preserve">The </w:t>
      </w:r>
      <w:r>
        <w:rPr>
          <w:rFonts w:ascii="Arial"/>
          <w:i/>
        </w:rPr>
        <w:t xml:space="preserve">Contractor </w:t>
      </w:r>
      <w:r>
        <w:t xml:space="preserve">hereby indemnifies the </w:t>
      </w:r>
      <w:r>
        <w:rPr>
          <w:rFonts w:ascii="Arial"/>
          <w:i/>
        </w:rPr>
        <w:t xml:space="preserve">Employer </w:t>
      </w:r>
      <w:r>
        <w:t xml:space="preserve">and holds the </w:t>
      </w:r>
      <w:r>
        <w:rPr>
          <w:rFonts w:ascii="Arial"/>
          <w:i/>
        </w:rPr>
        <w:t xml:space="preserve">Employer </w:t>
      </w:r>
      <w:r>
        <w:t>harmless in respect of</w:t>
      </w:r>
      <w:r>
        <w:rPr>
          <w:spacing w:val="1"/>
        </w:rPr>
        <w:t xml:space="preserve"> </w:t>
      </w:r>
      <w:r>
        <w:t>any and all loss, costs, claims, demands, liabilities, damage, penalties or expenses that may be</w:t>
      </w:r>
      <w:r>
        <w:rPr>
          <w:spacing w:val="1"/>
        </w:rPr>
        <w:t xml:space="preserve"> </w:t>
      </w:r>
      <w:r>
        <w:t xml:space="preserve">made against the </w:t>
      </w:r>
      <w:r>
        <w:rPr>
          <w:rFonts w:ascii="Arial"/>
          <w:i/>
        </w:rPr>
        <w:t xml:space="preserve">Employer </w:t>
      </w:r>
      <w:r>
        <w:t xml:space="preserve">and/or suffered or incurred by the </w:t>
      </w:r>
      <w:r>
        <w:rPr>
          <w:rFonts w:ascii="Arial"/>
          <w:i/>
        </w:rPr>
        <w:t xml:space="preserve">Employer </w:t>
      </w:r>
      <w:r>
        <w:t>(as the case may be) as</w:t>
      </w:r>
      <w:r>
        <w:rPr>
          <w:spacing w:val="1"/>
        </w:rPr>
        <w:t xml:space="preserve"> </w:t>
      </w:r>
      <w:r>
        <w:t>a</w:t>
      </w:r>
      <w:r>
        <w:rPr>
          <w:spacing w:val="1"/>
        </w:rPr>
        <w:t xml:space="preserve"> </w:t>
      </w:r>
      <w:r>
        <w:t>result</w:t>
      </w:r>
      <w:r>
        <w:rPr>
          <w:spacing w:val="1"/>
        </w:rPr>
        <w:t xml:space="preserve"> </w:t>
      </w:r>
      <w:r>
        <w:t>of,</w:t>
      </w:r>
      <w:r>
        <w:rPr>
          <w:spacing w:val="1"/>
        </w:rPr>
        <w:t xml:space="preserve"> </w:t>
      </w:r>
      <w:r>
        <w:t>any</w:t>
      </w:r>
      <w:r>
        <w:rPr>
          <w:spacing w:val="1"/>
        </w:rPr>
        <w:t xml:space="preserve"> </w:t>
      </w:r>
      <w:r>
        <w:t>failure</w:t>
      </w:r>
      <w:r>
        <w:rPr>
          <w:spacing w:val="1"/>
        </w:rPr>
        <w:t xml:space="preserve"> </w:t>
      </w:r>
      <w:r>
        <w:t>of</w:t>
      </w:r>
      <w:r>
        <w:rPr>
          <w:spacing w:val="1"/>
        </w:rPr>
        <w:t xml:space="preserve"> </w:t>
      </w:r>
      <w:r>
        <w:t>the</w:t>
      </w:r>
      <w:r>
        <w:rPr>
          <w:spacing w:val="1"/>
        </w:rPr>
        <w:t xml:space="preserve"> </w:t>
      </w:r>
      <w:r>
        <w:rPr>
          <w:rFonts w:ascii="Arial"/>
          <w:i/>
        </w:rPr>
        <w:t>Contractor</w:t>
      </w:r>
      <w:r>
        <w:t>,</w:t>
      </w:r>
      <w:r>
        <w:rPr>
          <w:spacing w:val="1"/>
        </w:rPr>
        <w:t xml:space="preserve"> </w:t>
      </w:r>
      <w:r>
        <w:t>its</w:t>
      </w:r>
      <w:r>
        <w:rPr>
          <w:spacing w:val="1"/>
        </w:rPr>
        <w:t xml:space="preserve"> </w:t>
      </w:r>
      <w:r>
        <w:t>employees,</w:t>
      </w:r>
      <w:r>
        <w:rPr>
          <w:spacing w:val="1"/>
        </w:rPr>
        <w:t xml:space="preserve"> </w:t>
      </w:r>
      <w:r>
        <w:t>agents,</w:t>
      </w:r>
      <w:r>
        <w:rPr>
          <w:spacing w:val="1"/>
        </w:rPr>
        <w:t xml:space="preserve"> </w:t>
      </w:r>
      <w:r>
        <w:t>Sub</w:t>
      </w:r>
      <w:r>
        <w:rPr>
          <w:rFonts w:ascii="Arial"/>
          <w:i/>
        </w:rPr>
        <w:t>contractor</w:t>
      </w:r>
      <w:r>
        <w:t>s</w:t>
      </w:r>
      <w:r>
        <w:rPr>
          <w:spacing w:val="1"/>
        </w:rPr>
        <w:t xml:space="preserve"> </w:t>
      </w:r>
      <w:r>
        <w:t>and/or</w:t>
      </w:r>
      <w:r>
        <w:rPr>
          <w:spacing w:val="1"/>
        </w:rPr>
        <w:t xml:space="preserve"> </w:t>
      </w:r>
      <w:r>
        <w:t xml:space="preserve">mandataries to comply with their obligations, and/or the failure of the </w:t>
      </w:r>
      <w:r>
        <w:rPr>
          <w:rFonts w:ascii="Arial"/>
          <w:i/>
        </w:rPr>
        <w:t xml:space="preserve">Employer </w:t>
      </w:r>
      <w:r>
        <w:t>to procure the</w:t>
      </w:r>
      <w:r>
        <w:rPr>
          <w:spacing w:val="1"/>
        </w:rPr>
        <w:t xml:space="preserve"> </w:t>
      </w:r>
      <w:r>
        <w:t xml:space="preserve">compliance by the </w:t>
      </w:r>
      <w:r>
        <w:rPr>
          <w:rFonts w:ascii="Arial"/>
          <w:i/>
        </w:rPr>
        <w:t>Contractor</w:t>
      </w:r>
      <w:r>
        <w:t>, its employees, agents, Sub-</w:t>
      </w:r>
      <w:r>
        <w:rPr>
          <w:rFonts w:ascii="Arial"/>
          <w:i/>
        </w:rPr>
        <w:t>Contractor</w:t>
      </w:r>
      <w:r>
        <w:t>s and/or mandataries with</w:t>
      </w:r>
      <w:r>
        <w:rPr>
          <w:spacing w:val="1"/>
        </w:rPr>
        <w:t xml:space="preserve"> </w:t>
      </w:r>
      <w:r>
        <w:t>their</w:t>
      </w:r>
      <w:r>
        <w:rPr>
          <w:spacing w:val="-3"/>
        </w:rPr>
        <w:t xml:space="preserve"> </w:t>
      </w:r>
      <w:r>
        <w:t>responsibilities</w:t>
      </w:r>
      <w:r>
        <w:rPr>
          <w:spacing w:val="-1"/>
        </w:rPr>
        <w:t xml:space="preserve"> </w:t>
      </w:r>
      <w:r>
        <w:t>and/or obligations</w:t>
      </w:r>
      <w:r>
        <w:rPr>
          <w:spacing w:val="-1"/>
        </w:rPr>
        <w:t xml:space="preserve"> </w:t>
      </w:r>
      <w:r>
        <w:t>in</w:t>
      </w:r>
      <w:r>
        <w:rPr>
          <w:spacing w:val="-3"/>
        </w:rPr>
        <w:t xml:space="preserve"> </w:t>
      </w:r>
      <w:r>
        <w:t>terms</w:t>
      </w:r>
      <w:r>
        <w:rPr>
          <w:spacing w:val="-3"/>
        </w:rPr>
        <w:t xml:space="preserve"> </w:t>
      </w:r>
      <w:r>
        <w:t>of or</w:t>
      </w:r>
      <w:r>
        <w:rPr>
          <w:spacing w:val="-2"/>
        </w:rPr>
        <w:t xml:space="preserve"> </w:t>
      </w:r>
      <w:r>
        <w:t>arising</w:t>
      </w:r>
      <w:r>
        <w:rPr>
          <w:spacing w:val="-3"/>
        </w:rPr>
        <w:t xml:space="preserve"> </w:t>
      </w:r>
      <w:r>
        <w:t>from</w:t>
      </w:r>
      <w:r>
        <w:rPr>
          <w:spacing w:val="-3"/>
        </w:rPr>
        <w:t xml:space="preserve"> </w:t>
      </w:r>
      <w:r>
        <w:t>the</w:t>
      </w:r>
      <w:r>
        <w:rPr>
          <w:spacing w:val="-3"/>
        </w:rPr>
        <w:t xml:space="preserve"> </w:t>
      </w:r>
      <w:r>
        <w:t>OHSA and</w:t>
      </w:r>
      <w:r>
        <w:rPr>
          <w:spacing w:val="-2"/>
        </w:rPr>
        <w:t xml:space="preserve"> </w:t>
      </w:r>
      <w:r>
        <w:t>its</w:t>
      </w:r>
      <w:r>
        <w:rPr>
          <w:spacing w:val="-2"/>
        </w:rPr>
        <w:t xml:space="preserve"> </w:t>
      </w:r>
      <w:r>
        <w:t>regulations.</w:t>
      </w:r>
    </w:p>
    <w:p w14:paraId="5BC51229" w14:textId="77777777" w:rsidR="0031547B" w:rsidRDefault="0031547B">
      <w:pPr>
        <w:pStyle w:val="BodyText"/>
        <w:spacing w:before="9"/>
        <w:rPr>
          <w:sz w:val="20"/>
        </w:rPr>
      </w:pPr>
    </w:p>
    <w:p w14:paraId="3256836A" w14:textId="77777777" w:rsidR="0031547B" w:rsidRDefault="00570C5F">
      <w:pPr>
        <w:pStyle w:val="BodyText"/>
        <w:spacing w:line="360" w:lineRule="auto"/>
        <w:ind w:left="1217" w:right="867"/>
        <w:jc w:val="both"/>
      </w:pPr>
      <w:r>
        <w:t xml:space="preserve">The </w:t>
      </w:r>
      <w:r>
        <w:rPr>
          <w:rFonts w:ascii="Arial"/>
          <w:i/>
        </w:rPr>
        <w:t xml:space="preserve">Contractor </w:t>
      </w:r>
      <w:r>
        <w:t xml:space="preserve">indemnifies and holds the </w:t>
      </w:r>
      <w:r>
        <w:rPr>
          <w:rFonts w:ascii="Arial"/>
          <w:i/>
        </w:rPr>
        <w:t>Employer</w:t>
      </w:r>
      <w:r>
        <w:t>, its directors and managers harmless for and</w:t>
      </w:r>
      <w:r>
        <w:rPr>
          <w:spacing w:val="1"/>
        </w:rPr>
        <w:t xml:space="preserve"> </w:t>
      </w:r>
      <w:r>
        <w:t xml:space="preserve">against any claim, liability, damage, loss and expense the </w:t>
      </w:r>
      <w:r>
        <w:rPr>
          <w:rFonts w:ascii="Arial"/>
          <w:i/>
        </w:rPr>
        <w:t xml:space="preserve">Employer </w:t>
      </w:r>
      <w:r>
        <w:t>may incur or sustain in</w:t>
      </w:r>
      <w:r>
        <w:rPr>
          <w:spacing w:val="1"/>
        </w:rPr>
        <w:t xml:space="preserve"> </w:t>
      </w:r>
      <w:r>
        <w:t>respect</w:t>
      </w:r>
      <w:r>
        <w:rPr>
          <w:spacing w:val="1"/>
        </w:rPr>
        <w:t xml:space="preserve"> </w:t>
      </w:r>
      <w:r>
        <w:t>of</w:t>
      </w:r>
      <w:r>
        <w:rPr>
          <w:spacing w:val="1"/>
        </w:rPr>
        <w:t xml:space="preserve"> </w:t>
      </w:r>
      <w:r>
        <w:t>the</w:t>
      </w:r>
      <w:r>
        <w:rPr>
          <w:spacing w:val="1"/>
        </w:rPr>
        <w:t xml:space="preserve"> </w:t>
      </w:r>
      <w:r>
        <w:t>death,</w:t>
      </w:r>
      <w:r>
        <w:rPr>
          <w:spacing w:val="1"/>
        </w:rPr>
        <w:t xml:space="preserve"> </w:t>
      </w:r>
      <w:r>
        <w:t>injury</w:t>
      </w:r>
      <w:r>
        <w:rPr>
          <w:spacing w:val="1"/>
        </w:rPr>
        <w:t xml:space="preserve"> </w:t>
      </w:r>
      <w:r>
        <w:t>or</w:t>
      </w:r>
      <w:r>
        <w:rPr>
          <w:spacing w:val="1"/>
        </w:rPr>
        <w:t xml:space="preserve"> </w:t>
      </w:r>
      <w:r>
        <w:t>loss</w:t>
      </w:r>
      <w:r>
        <w:rPr>
          <w:spacing w:val="1"/>
        </w:rPr>
        <w:t xml:space="preserve"> </w:t>
      </w:r>
      <w:r>
        <w:t>of</w:t>
      </w:r>
      <w:r>
        <w:rPr>
          <w:spacing w:val="1"/>
        </w:rPr>
        <w:t xml:space="preserve"> </w:t>
      </w:r>
      <w:r>
        <w:t>an</w:t>
      </w:r>
      <w:r>
        <w:rPr>
          <w:spacing w:val="1"/>
        </w:rPr>
        <w:t xml:space="preserve"> </w:t>
      </w:r>
      <w:r>
        <w:t>employee,</w:t>
      </w:r>
      <w:r>
        <w:rPr>
          <w:spacing w:val="1"/>
        </w:rPr>
        <w:t xml:space="preserve"> </w:t>
      </w:r>
      <w:r>
        <w:t>agent,</w:t>
      </w:r>
      <w:r>
        <w:rPr>
          <w:spacing w:val="1"/>
        </w:rPr>
        <w:t xml:space="preserve"> </w:t>
      </w:r>
      <w:r>
        <w:rPr>
          <w:rFonts w:ascii="Arial"/>
          <w:i/>
        </w:rPr>
        <w:t>Contractor</w:t>
      </w:r>
      <w:r>
        <w:t>,</w:t>
      </w:r>
      <w:r>
        <w:rPr>
          <w:spacing w:val="1"/>
        </w:rPr>
        <w:t xml:space="preserve"> </w:t>
      </w:r>
      <w:r>
        <w:t>sub-</w:t>
      </w:r>
      <w:r>
        <w:rPr>
          <w:rFonts w:ascii="Arial"/>
          <w:i/>
        </w:rPr>
        <w:t>Contractor</w:t>
      </w:r>
      <w:r>
        <w:rPr>
          <w:rFonts w:ascii="Arial"/>
          <w:i/>
          <w:spacing w:val="1"/>
        </w:rPr>
        <w:t xml:space="preserve"> </w:t>
      </w:r>
      <w:r>
        <w:t>or</w:t>
      </w:r>
      <w:r>
        <w:rPr>
          <w:spacing w:val="1"/>
        </w:rPr>
        <w:t xml:space="preserve"> </w:t>
      </w:r>
      <w:r>
        <w:t xml:space="preserve">mandatory of the </w:t>
      </w:r>
      <w:r>
        <w:rPr>
          <w:rFonts w:ascii="Arial"/>
          <w:i/>
        </w:rPr>
        <w:t xml:space="preserve">Contractor </w:t>
      </w:r>
      <w:r>
        <w:t xml:space="preserve">arising from any act or omission of the </w:t>
      </w:r>
      <w:r>
        <w:rPr>
          <w:rFonts w:ascii="Arial"/>
          <w:i/>
        </w:rPr>
        <w:t xml:space="preserve">Contractor </w:t>
      </w:r>
      <w:r>
        <w:t xml:space="preserve">or the </w:t>
      </w:r>
      <w:r>
        <w:rPr>
          <w:rFonts w:ascii="Arial"/>
          <w:i/>
        </w:rPr>
        <w:t xml:space="preserve">Employer </w:t>
      </w:r>
      <w:r>
        <w:t>or</w:t>
      </w:r>
      <w:r>
        <w:rPr>
          <w:spacing w:val="-59"/>
        </w:rPr>
        <w:t xml:space="preserve"> </w:t>
      </w:r>
      <w:r>
        <w:t>any representative, agent or employee of the Company or the</w:t>
      </w:r>
      <w:r>
        <w:rPr>
          <w:spacing w:val="61"/>
        </w:rPr>
        <w:t xml:space="preserve"> </w:t>
      </w:r>
      <w:r>
        <w:rPr>
          <w:rFonts w:ascii="Arial"/>
          <w:i/>
        </w:rPr>
        <w:t>Employer</w:t>
      </w:r>
      <w:r>
        <w:t>, whether or not the</w:t>
      </w:r>
      <w:r>
        <w:rPr>
          <w:spacing w:val="1"/>
        </w:rPr>
        <w:t xml:space="preserve"> </w:t>
      </w:r>
      <w:r>
        <w:t>claim, liability, damage, loss or expense, was known or unknown and whether or not it was</w:t>
      </w:r>
      <w:r>
        <w:rPr>
          <w:spacing w:val="1"/>
        </w:rPr>
        <w:t xml:space="preserve"> </w:t>
      </w:r>
      <w:r>
        <w:t>foreseeable.</w:t>
      </w:r>
    </w:p>
    <w:p w14:paraId="3BFC4F27" w14:textId="77777777" w:rsidR="0031547B" w:rsidRDefault="0031547B">
      <w:pPr>
        <w:pStyle w:val="BodyText"/>
        <w:spacing w:before="11"/>
        <w:rPr>
          <w:sz w:val="20"/>
        </w:rPr>
      </w:pPr>
    </w:p>
    <w:p w14:paraId="5975563F" w14:textId="77777777" w:rsidR="0031547B" w:rsidRDefault="00570C5F">
      <w:pPr>
        <w:pStyle w:val="BodyText"/>
        <w:spacing w:line="360" w:lineRule="auto"/>
        <w:ind w:left="1217" w:right="866"/>
        <w:jc w:val="both"/>
      </w:pPr>
      <w:r>
        <w:t xml:space="preserve">The </w:t>
      </w:r>
      <w:r>
        <w:rPr>
          <w:rFonts w:ascii="Arial" w:hAnsi="Arial"/>
          <w:i/>
        </w:rPr>
        <w:t xml:space="preserve">Contractor </w:t>
      </w:r>
      <w:r>
        <w:t xml:space="preserve">agrees that the </w:t>
      </w:r>
      <w:r>
        <w:rPr>
          <w:rFonts w:ascii="Arial" w:hAnsi="Arial"/>
          <w:i/>
        </w:rPr>
        <w:t xml:space="preserve">Employer </w:t>
      </w:r>
      <w:r>
        <w:t>is relieved of any and all of its responsibilities and</w:t>
      </w:r>
      <w:r>
        <w:rPr>
          <w:spacing w:val="1"/>
        </w:rPr>
        <w:t xml:space="preserve"> </w:t>
      </w:r>
      <w:r>
        <w:t xml:space="preserve">liabilities in terms of Section 37(1) of OHSA in respect of any acts or omissions of the </w:t>
      </w:r>
      <w:r>
        <w:rPr>
          <w:rFonts w:ascii="Arial" w:hAnsi="Arial"/>
          <w:i/>
        </w:rPr>
        <w:t>Contractor</w:t>
      </w:r>
      <w:r>
        <w:t>,</w:t>
      </w:r>
      <w:r>
        <w:rPr>
          <w:spacing w:val="1"/>
        </w:rPr>
        <w:t xml:space="preserve"> </w:t>
      </w:r>
      <w:r>
        <w:t>and</w:t>
      </w:r>
      <w:r>
        <w:rPr>
          <w:spacing w:val="1"/>
        </w:rPr>
        <w:t xml:space="preserve"> </w:t>
      </w:r>
      <w:r>
        <w:t xml:space="preserve">the </w:t>
      </w:r>
      <w:r>
        <w:rPr>
          <w:rFonts w:ascii="Arial" w:hAnsi="Arial"/>
          <w:i/>
        </w:rPr>
        <w:t>Contractor’s</w:t>
      </w:r>
      <w:r>
        <w:rPr>
          <w:rFonts w:ascii="Arial" w:hAnsi="Arial"/>
          <w:i/>
          <w:spacing w:val="1"/>
        </w:rPr>
        <w:t xml:space="preserve"> </w:t>
      </w:r>
      <w:r>
        <w:t>employees,</w:t>
      </w:r>
      <w:r>
        <w:rPr>
          <w:spacing w:val="1"/>
        </w:rPr>
        <w:t xml:space="preserve"> </w:t>
      </w:r>
      <w:r>
        <w:t>agents</w:t>
      </w:r>
      <w:r>
        <w:rPr>
          <w:spacing w:val="1"/>
        </w:rPr>
        <w:t xml:space="preserve"> </w:t>
      </w:r>
      <w:r>
        <w:t>or</w:t>
      </w:r>
      <w:r>
        <w:rPr>
          <w:spacing w:val="1"/>
        </w:rPr>
        <w:t xml:space="preserve"> </w:t>
      </w:r>
      <w:r>
        <w:t>Sub-</w:t>
      </w:r>
      <w:r>
        <w:rPr>
          <w:rFonts w:ascii="Arial" w:hAnsi="Arial"/>
          <w:i/>
        </w:rPr>
        <w:t>Contractor</w:t>
      </w:r>
      <w:r>
        <w:t>s,</w:t>
      </w:r>
      <w:r>
        <w:rPr>
          <w:spacing w:val="1"/>
        </w:rPr>
        <w:t xml:space="preserve"> </w:t>
      </w:r>
      <w:r>
        <w:t>to the extent</w:t>
      </w:r>
      <w:r>
        <w:rPr>
          <w:spacing w:val="1"/>
        </w:rPr>
        <w:t xml:space="preserve"> </w:t>
      </w:r>
      <w:r>
        <w:t>permitted</w:t>
      </w:r>
      <w:r>
        <w:rPr>
          <w:spacing w:val="61"/>
        </w:rPr>
        <w:t xml:space="preserve"> </w:t>
      </w:r>
      <w:r>
        <w:t>by the</w:t>
      </w:r>
      <w:r>
        <w:rPr>
          <w:spacing w:val="1"/>
        </w:rPr>
        <w:t xml:space="preserve"> </w:t>
      </w:r>
      <w:r>
        <w:t>OHSA.</w:t>
      </w:r>
    </w:p>
    <w:p w14:paraId="057A88E1" w14:textId="77777777" w:rsidR="0031547B" w:rsidRDefault="0031547B">
      <w:pPr>
        <w:pStyle w:val="BodyText"/>
        <w:rPr>
          <w:sz w:val="21"/>
        </w:rPr>
      </w:pPr>
    </w:p>
    <w:p w14:paraId="48E1D8FC" w14:textId="77777777" w:rsidR="0031547B" w:rsidRDefault="00570C5F">
      <w:pPr>
        <w:ind w:left="1217"/>
      </w:pPr>
      <w:r>
        <w:t>The</w:t>
      </w:r>
      <w:r>
        <w:rPr>
          <w:spacing w:val="54"/>
        </w:rPr>
        <w:t xml:space="preserve"> </w:t>
      </w:r>
      <w:r>
        <w:rPr>
          <w:rFonts w:ascii="Arial"/>
          <w:i/>
        </w:rPr>
        <w:t>Employer</w:t>
      </w:r>
      <w:r>
        <w:rPr>
          <w:rFonts w:ascii="Arial"/>
          <w:i/>
          <w:spacing w:val="56"/>
        </w:rPr>
        <w:t xml:space="preserve"> </w:t>
      </w:r>
      <w:r>
        <w:t>expects</w:t>
      </w:r>
      <w:r>
        <w:rPr>
          <w:spacing w:val="52"/>
        </w:rPr>
        <w:t xml:space="preserve"> </w:t>
      </w:r>
      <w:r>
        <w:t>the</w:t>
      </w:r>
      <w:r>
        <w:rPr>
          <w:spacing w:val="55"/>
        </w:rPr>
        <w:t xml:space="preserve"> </w:t>
      </w:r>
      <w:r>
        <w:rPr>
          <w:rFonts w:ascii="Arial"/>
          <w:i/>
        </w:rPr>
        <w:t>Contractor</w:t>
      </w:r>
      <w:r>
        <w:rPr>
          <w:rFonts w:ascii="Arial"/>
          <w:i/>
          <w:spacing w:val="55"/>
        </w:rPr>
        <w:t xml:space="preserve"> </w:t>
      </w:r>
      <w:r>
        <w:t>to</w:t>
      </w:r>
      <w:r>
        <w:rPr>
          <w:spacing w:val="54"/>
        </w:rPr>
        <w:t xml:space="preserve"> </w:t>
      </w:r>
      <w:r>
        <w:t>engage</w:t>
      </w:r>
      <w:r>
        <w:rPr>
          <w:spacing w:val="54"/>
        </w:rPr>
        <w:t xml:space="preserve"> </w:t>
      </w:r>
      <w:r>
        <w:t>in</w:t>
      </w:r>
      <w:r>
        <w:rPr>
          <w:spacing w:val="54"/>
        </w:rPr>
        <w:t xml:space="preserve"> </w:t>
      </w:r>
      <w:r>
        <w:t>safety</w:t>
      </w:r>
      <w:r>
        <w:rPr>
          <w:spacing w:val="55"/>
        </w:rPr>
        <w:t xml:space="preserve"> </w:t>
      </w:r>
      <w:r>
        <w:t>culture</w:t>
      </w:r>
      <w:r>
        <w:rPr>
          <w:spacing w:val="54"/>
        </w:rPr>
        <w:t xml:space="preserve"> </w:t>
      </w:r>
      <w:r>
        <w:t>initiatives</w:t>
      </w:r>
      <w:r>
        <w:rPr>
          <w:spacing w:val="55"/>
        </w:rPr>
        <w:t xml:space="preserve"> </w:t>
      </w:r>
      <w:r>
        <w:t>in</w:t>
      </w:r>
      <w:r>
        <w:rPr>
          <w:spacing w:val="54"/>
        </w:rPr>
        <w:t xml:space="preserve"> </w:t>
      </w:r>
      <w:r>
        <w:t>line</w:t>
      </w:r>
      <w:r>
        <w:rPr>
          <w:spacing w:val="54"/>
        </w:rPr>
        <w:t xml:space="preserve"> </w:t>
      </w:r>
      <w:r>
        <w:t>with</w:t>
      </w:r>
      <w:r>
        <w:rPr>
          <w:spacing w:val="53"/>
        </w:rPr>
        <w:t xml:space="preserve"> </w:t>
      </w:r>
      <w:r>
        <w:t>the</w:t>
      </w:r>
    </w:p>
    <w:p w14:paraId="1B4E0CB2" w14:textId="77777777" w:rsidR="0031547B" w:rsidRDefault="00570C5F">
      <w:pPr>
        <w:spacing w:before="126"/>
        <w:ind w:left="1217"/>
      </w:pPr>
      <w:r>
        <w:rPr>
          <w:rFonts w:ascii="Arial"/>
          <w:i/>
        </w:rPr>
        <w:t>Employers</w:t>
      </w:r>
      <w:r>
        <w:rPr>
          <w:rFonts w:ascii="Arial"/>
          <w:i/>
          <w:spacing w:val="-1"/>
        </w:rPr>
        <w:t xml:space="preserve"> </w:t>
      </w:r>
      <w:r>
        <w:t>SHEQ policy</w:t>
      </w:r>
      <w:r>
        <w:rPr>
          <w:spacing w:val="-4"/>
        </w:rPr>
        <w:t xml:space="preserve"> </w:t>
      </w:r>
      <w:r>
        <w:t>and</w:t>
      </w:r>
      <w:r>
        <w:rPr>
          <w:spacing w:val="-1"/>
        </w:rPr>
        <w:t xml:space="preserve"> </w:t>
      </w:r>
      <w:r>
        <w:t>value, Zero</w:t>
      </w:r>
      <w:r>
        <w:rPr>
          <w:spacing w:val="-4"/>
        </w:rPr>
        <w:t xml:space="preserve"> </w:t>
      </w:r>
      <w:r>
        <w:t>Harm.</w:t>
      </w:r>
    </w:p>
    <w:p w14:paraId="1C49D7A4" w14:textId="77777777" w:rsidR="0031547B" w:rsidRDefault="0031547B">
      <w:pPr>
        <w:pStyle w:val="BodyText"/>
        <w:spacing w:before="9"/>
        <w:rPr>
          <w:sz w:val="31"/>
        </w:rPr>
      </w:pPr>
    </w:p>
    <w:p w14:paraId="57E27349" w14:textId="77777777" w:rsidR="0031547B" w:rsidRDefault="00570C5F">
      <w:pPr>
        <w:pStyle w:val="BodyText"/>
        <w:spacing w:before="1" w:line="360" w:lineRule="auto"/>
        <w:ind w:left="1217" w:right="881"/>
      </w:pPr>
      <w:r>
        <w:t>The</w:t>
      </w:r>
      <w:r>
        <w:rPr>
          <w:spacing w:val="46"/>
        </w:rPr>
        <w:t xml:space="preserve"> </w:t>
      </w:r>
      <w:r>
        <w:rPr>
          <w:rFonts w:ascii="Arial"/>
          <w:i/>
        </w:rPr>
        <w:t>Contractor</w:t>
      </w:r>
      <w:r>
        <w:rPr>
          <w:rFonts w:ascii="Arial"/>
          <w:i/>
          <w:spacing w:val="45"/>
        </w:rPr>
        <w:t xml:space="preserve"> </w:t>
      </w:r>
      <w:r>
        <w:t>must</w:t>
      </w:r>
      <w:r>
        <w:rPr>
          <w:spacing w:val="45"/>
        </w:rPr>
        <w:t xml:space="preserve"> </w:t>
      </w:r>
      <w:r>
        <w:t>implement</w:t>
      </w:r>
      <w:r>
        <w:rPr>
          <w:spacing w:val="45"/>
        </w:rPr>
        <w:t xml:space="preserve"> </w:t>
      </w:r>
      <w:r>
        <w:t>their</w:t>
      </w:r>
      <w:r>
        <w:rPr>
          <w:spacing w:val="45"/>
        </w:rPr>
        <w:t xml:space="preserve"> </w:t>
      </w:r>
      <w:r>
        <w:t>OHS</w:t>
      </w:r>
      <w:r>
        <w:rPr>
          <w:spacing w:val="44"/>
        </w:rPr>
        <w:t xml:space="preserve"> </w:t>
      </w:r>
      <w:r>
        <w:t>management</w:t>
      </w:r>
      <w:r>
        <w:rPr>
          <w:spacing w:val="47"/>
        </w:rPr>
        <w:t xml:space="preserve"> </w:t>
      </w:r>
      <w:r>
        <w:t>system</w:t>
      </w:r>
      <w:r>
        <w:rPr>
          <w:spacing w:val="47"/>
        </w:rPr>
        <w:t xml:space="preserve"> </w:t>
      </w:r>
      <w:r>
        <w:t>and</w:t>
      </w:r>
      <w:r>
        <w:rPr>
          <w:spacing w:val="46"/>
        </w:rPr>
        <w:t xml:space="preserve"> </w:t>
      </w:r>
      <w:r>
        <w:t>requirements</w:t>
      </w:r>
      <w:r>
        <w:rPr>
          <w:spacing w:val="44"/>
        </w:rPr>
        <w:t xml:space="preserve"> </w:t>
      </w:r>
      <w:r>
        <w:t>and</w:t>
      </w:r>
      <w:r>
        <w:rPr>
          <w:spacing w:val="-59"/>
        </w:rPr>
        <w:t xml:space="preserve"> </w:t>
      </w:r>
      <w:r>
        <w:t>incorporate</w:t>
      </w:r>
      <w:r>
        <w:rPr>
          <w:spacing w:val="-3"/>
        </w:rPr>
        <w:t xml:space="preserve"> </w:t>
      </w:r>
      <w:r>
        <w:t>the</w:t>
      </w:r>
      <w:r>
        <w:rPr>
          <w:spacing w:val="-2"/>
        </w:rPr>
        <w:t xml:space="preserve"> </w:t>
      </w:r>
      <w:r>
        <w:t>applicable Employer</w:t>
      </w:r>
      <w:r>
        <w:rPr>
          <w:spacing w:val="-1"/>
        </w:rPr>
        <w:t xml:space="preserve"> </w:t>
      </w:r>
      <w:r>
        <w:t>requirements into</w:t>
      </w:r>
      <w:r>
        <w:rPr>
          <w:spacing w:val="-1"/>
        </w:rPr>
        <w:t xml:space="preserve"> </w:t>
      </w:r>
      <w:r>
        <w:t>their</w:t>
      </w:r>
      <w:r>
        <w:rPr>
          <w:spacing w:val="-1"/>
        </w:rPr>
        <w:t xml:space="preserve"> </w:t>
      </w:r>
      <w:r>
        <w:t>system.</w:t>
      </w:r>
    </w:p>
    <w:p w14:paraId="256DA704" w14:textId="77777777" w:rsidR="0031547B" w:rsidRDefault="0031547B">
      <w:pPr>
        <w:pStyle w:val="BodyText"/>
        <w:spacing w:before="9"/>
        <w:rPr>
          <w:sz w:val="20"/>
        </w:rPr>
      </w:pPr>
    </w:p>
    <w:p w14:paraId="7AAD02B7" w14:textId="77777777" w:rsidR="0031547B" w:rsidRDefault="00570C5F">
      <w:pPr>
        <w:pStyle w:val="ListParagraph"/>
        <w:numPr>
          <w:ilvl w:val="2"/>
          <w:numId w:val="82"/>
        </w:numPr>
        <w:tabs>
          <w:tab w:val="left" w:pos="1937"/>
          <w:tab w:val="left" w:pos="1938"/>
        </w:tabs>
        <w:ind w:left="1937" w:hanging="721"/>
        <w:rPr>
          <w:rFonts w:ascii="Arial"/>
          <w:b/>
          <w:sz w:val="20"/>
        </w:rPr>
      </w:pPr>
      <w:r>
        <w:rPr>
          <w:rFonts w:ascii="Arial"/>
          <w:b/>
          <w:sz w:val="20"/>
        </w:rPr>
        <w:t>Compliance</w:t>
      </w:r>
      <w:r>
        <w:rPr>
          <w:rFonts w:ascii="Arial"/>
          <w:b/>
          <w:spacing w:val="-2"/>
          <w:sz w:val="20"/>
        </w:rPr>
        <w:t xml:space="preserve"> </w:t>
      </w:r>
      <w:r>
        <w:rPr>
          <w:rFonts w:ascii="Arial"/>
          <w:b/>
          <w:sz w:val="20"/>
        </w:rPr>
        <w:t>with</w:t>
      </w:r>
      <w:r>
        <w:rPr>
          <w:rFonts w:ascii="Arial"/>
          <w:b/>
          <w:spacing w:val="-2"/>
          <w:sz w:val="20"/>
        </w:rPr>
        <w:t xml:space="preserve"> </w:t>
      </w:r>
      <w:r>
        <w:rPr>
          <w:rFonts w:ascii="Arial"/>
          <w:b/>
          <w:sz w:val="20"/>
        </w:rPr>
        <w:t>legislation</w:t>
      </w:r>
      <w:r>
        <w:rPr>
          <w:rFonts w:ascii="Arial"/>
          <w:b/>
          <w:spacing w:val="-2"/>
          <w:sz w:val="20"/>
        </w:rPr>
        <w:t xml:space="preserve"> </w:t>
      </w:r>
      <w:r>
        <w:rPr>
          <w:rFonts w:ascii="Arial"/>
          <w:b/>
          <w:sz w:val="20"/>
        </w:rPr>
        <w:t>and</w:t>
      </w:r>
      <w:r>
        <w:rPr>
          <w:rFonts w:ascii="Arial"/>
          <w:b/>
          <w:spacing w:val="2"/>
          <w:sz w:val="20"/>
        </w:rPr>
        <w:t xml:space="preserve"> </w:t>
      </w:r>
      <w:r>
        <w:rPr>
          <w:rFonts w:ascii="Arial"/>
          <w:b/>
          <w:sz w:val="20"/>
        </w:rPr>
        <w:t>other</w:t>
      </w:r>
      <w:r>
        <w:rPr>
          <w:rFonts w:ascii="Arial"/>
          <w:b/>
          <w:spacing w:val="-4"/>
          <w:sz w:val="20"/>
        </w:rPr>
        <w:t xml:space="preserve"> </w:t>
      </w:r>
      <w:r>
        <w:rPr>
          <w:rFonts w:ascii="Arial"/>
          <w:b/>
          <w:sz w:val="20"/>
        </w:rPr>
        <w:t>requirements</w:t>
      </w:r>
    </w:p>
    <w:p w14:paraId="5A4E2482" w14:textId="77777777" w:rsidR="0031547B" w:rsidRDefault="0031547B">
      <w:pPr>
        <w:pStyle w:val="BodyText"/>
        <w:spacing w:before="6"/>
        <w:rPr>
          <w:rFonts w:ascii="Arial"/>
          <w:b/>
          <w:sz w:val="20"/>
        </w:rPr>
      </w:pPr>
    </w:p>
    <w:p w14:paraId="02DB7D27" w14:textId="77777777" w:rsidR="0031547B" w:rsidRDefault="00570C5F">
      <w:pPr>
        <w:pStyle w:val="BodyText"/>
        <w:spacing w:line="360" w:lineRule="auto"/>
        <w:ind w:left="1217"/>
      </w:pPr>
      <w:r>
        <w:t>It</w:t>
      </w:r>
      <w:r>
        <w:rPr>
          <w:spacing w:val="29"/>
        </w:rPr>
        <w:t xml:space="preserve"> </w:t>
      </w:r>
      <w:r>
        <w:t>is</w:t>
      </w:r>
      <w:r>
        <w:rPr>
          <w:spacing w:val="25"/>
        </w:rPr>
        <w:t xml:space="preserve"> </w:t>
      </w:r>
      <w:r>
        <w:t>required</w:t>
      </w:r>
      <w:r>
        <w:rPr>
          <w:spacing w:val="25"/>
        </w:rPr>
        <w:t xml:space="preserve"> </w:t>
      </w:r>
      <w:r>
        <w:t>that</w:t>
      </w:r>
      <w:r>
        <w:rPr>
          <w:spacing w:val="29"/>
        </w:rPr>
        <w:t xml:space="preserve"> </w:t>
      </w:r>
      <w:r>
        <w:t>all</w:t>
      </w:r>
      <w:r>
        <w:rPr>
          <w:spacing w:val="29"/>
        </w:rPr>
        <w:t xml:space="preserve"> </w:t>
      </w:r>
      <w:r>
        <w:rPr>
          <w:rFonts w:ascii="Arial"/>
          <w:i/>
        </w:rPr>
        <w:t>Contractors</w:t>
      </w:r>
      <w:r>
        <w:rPr>
          <w:rFonts w:ascii="Arial"/>
          <w:i/>
          <w:spacing w:val="28"/>
        </w:rPr>
        <w:t xml:space="preserve"> </w:t>
      </w:r>
      <w:r>
        <w:t>on</w:t>
      </w:r>
      <w:r>
        <w:rPr>
          <w:spacing w:val="25"/>
        </w:rPr>
        <w:t xml:space="preserve"> </w:t>
      </w:r>
      <w:r>
        <w:t>the</w:t>
      </w:r>
      <w:r>
        <w:rPr>
          <w:spacing w:val="28"/>
        </w:rPr>
        <w:t xml:space="preserve"> </w:t>
      </w:r>
      <w:r>
        <w:t>project</w:t>
      </w:r>
      <w:r>
        <w:rPr>
          <w:spacing w:val="27"/>
        </w:rPr>
        <w:t xml:space="preserve"> </w:t>
      </w:r>
      <w:r>
        <w:t>comply</w:t>
      </w:r>
      <w:r>
        <w:rPr>
          <w:spacing w:val="28"/>
        </w:rPr>
        <w:t xml:space="preserve"> </w:t>
      </w:r>
      <w:r>
        <w:t>with</w:t>
      </w:r>
      <w:r>
        <w:rPr>
          <w:spacing w:val="26"/>
        </w:rPr>
        <w:t xml:space="preserve"> </w:t>
      </w:r>
      <w:r>
        <w:t>the</w:t>
      </w:r>
      <w:r>
        <w:rPr>
          <w:spacing w:val="25"/>
        </w:rPr>
        <w:t xml:space="preserve"> </w:t>
      </w:r>
      <w:r>
        <w:t>relevant</w:t>
      </w:r>
      <w:r>
        <w:rPr>
          <w:spacing w:val="27"/>
        </w:rPr>
        <w:t xml:space="preserve"> </w:t>
      </w:r>
      <w:r>
        <w:t>applicable</w:t>
      </w:r>
      <w:r>
        <w:rPr>
          <w:spacing w:val="28"/>
        </w:rPr>
        <w:t xml:space="preserve"> </w:t>
      </w:r>
      <w:r>
        <w:t>legislation,</w:t>
      </w:r>
      <w:r>
        <w:rPr>
          <w:spacing w:val="-58"/>
        </w:rPr>
        <w:t xml:space="preserve"> </w:t>
      </w:r>
      <w:r>
        <w:t>specifications,</w:t>
      </w:r>
      <w:r>
        <w:rPr>
          <w:spacing w:val="-2"/>
        </w:rPr>
        <w:t xml:space="preserve"> </w:t>
      </w:r>
      <w:r>
        <w:t>and standards</w:t>
      </w:r>
      <w:r>
        <w:rPr>
          <w:spacing w:val="1"/>
        </w:rPr>
        <w:t xml:space="preserve"> </w:t>
      </w:r>
      <w:r>
        <w:t>in accordance</w:t>
      </w:r>
      <w:r>
        <w:rPr>
          <w:spacing w:val="-3"/>
        </w:rPr>
        <w:t xml:space="preserve"> </w:t>
      </w:r>
      <w:r>
        <w:t>with</w:t>
      </w:r>
      <w:r>
        <w:rPr>
          <w:spacing w:val="-2"/>
        </w:rPr>
        <w:t xml:space="preserve"> </w:t>
      </w:r>
      <w:r>
        <w:t>the scope of</w:t>
      </w:r>
      <w:r>
        <w:rPr>
          <w:spacing w:val="-2"/>
        </w:rPr>
        <w:t xml:space="preserve"> </w:t>
      </w:r>
      <w:r>
        <w:t>the</w:t>
      </w:r>
      <w:r>
        <w:rPr>
          <w:spacing w:val="-2"/>
        </w:rPr>
        <w:t xml:space="preserve"> </w:t>
      </w:r>
      <w:r>
        <w:t>project.</w:t>
      </w:r>
    </w:p>
    <w:p w14:paraId="395CE030" w14:textId="77777777" w:rsidR="0031547B" w:rsidRDefault="0031547B">
      <w:pPr>
        <w:spacing w:line="360" w:lineRule="auto"/>
        <w:sectPr w:rsidR="0031547B">
          <w:pgSz w:w="11910" w:h="16840"/>
          <w:pgMar w:top="1320" w:right="260" w:bottom="880" w:left="60" w:header="714" w:footer="694" w:gutter="0"/>
          <w:cols w:space="720"/>
        </w:sectPr>
      </w:pPr>
    </w:p>
    <w:p w14:paraId="3B1172EC" w14:textId="77777777" w:rsidR="0031547B" w:rsidRDefault="00570C5F">
      <w:pPr>
        <w:pStyle w:val="BodyText"/>
        <w:spacing w:before="91" w:line="360" w:lineRule="auto"/>
        <w:ind w:left="1217" w:right="868"/>
        <w:jc w:val="both"/>
      </w:pPr>
      <w:r>
        <w:lastRenderedPageBreak/>
        <w:t xml:space="preserve">It is the duty of the </w:t>
      </w:r>
      <w:r>
        <w:rPr>
          <w:rFonts w:ascii="Arial"/>
          <w:i/>
        </w:rPr>
        <w:t xml:space="preserve">Contractor </w:t>
      </w:r>
      <w:r>
        <w:t>to ensure that they are familiar with the necessary OHS legislation</w:t>
      </w:r>
      <w:r>
        <w:rPr>
          <w:spacing w:val="1"/>
        </w:rPr>
        <w:t xml:space="preserve"> </w:t>
      </w:r>
      <w:r>
        <w:t>required. Applicable acts/regulations should be displayed or available for employees, client and</w:t>
      </w:r>
      <w:r>
        <w:rPr>
          <w:spacing w:val="1"/>
        </w:rPr>
        <w:t xml:space="preserve"> </w:t>
      </w:r>
      <w:r>
        <w:t>inspector</w:t>
      </w:r>
      <w:r>
        <w:rPr>
          <w:spacing w:val="-2"/>
        </w:rPr>
        <w:t xml:space="preserve"> </w:t>
      </w:r>
      <w:r>
        <w:t>when required.</w:t>
      </w:r>
    </w:p>
    <w:p w14:paraId="27729E47" w14:textId="77777777" w:rsidR="0031547B" w:rsidRDefault="0031547B">
      <w:pPr>
        <w:pStyle w:val="BodyText"/>
        <w:spacing w:before="9"/>
        <w:rPr>
          <w:sz w:val="20"/>
        </w:rPr>
      </w:pPr>
    </w:p>
    <w:p w14:paraId="732EDBC3" w14:textId="77777777" w:rsidR="0031547B" w:rsidRDefault="00570C5F">
      <w:pPr>
        <w:pStyle w:val="BodyText"/>
        <w:spacing w:before="1" w:line="360" w:lineRule="auto"/>
        <w:ind w:left="1217" w:right="867"/>
        <w:jc w:val="both"/>
      </w:pPr>
      <w:r>
        <w:t>When there is an amendment to acts and/or to the regulations, the OHS plan must be reviewed,</w:t>
      </w:r>
      <w:r>
        <w:rPr>
          <w:spacing w:val="1"/>
        </w:rPr>
        <w:t xml:space="preserve"> </w:t>
      </w:r>
      <w:r>
        <w:t>updated accordingly, and send through to the client. Changes must be communicated to all</w:t>
      </w:r>
      <w:r>
        <w:rPr>
          <w:spacing w:val="1"/>
        </w:rPr>
        <w:t xml:space="preserve"> </w:t>
      </w:r>
      <w:r>
        <w:t>relevant</w:t>
      </w:r>
      <w:r>
        <w:rPr>
          <w:spacing w:val="1"/>
        </w:rPr>
        <w:t xml:space="preserve"> </w:t>
      </w:r>
      <w:r>
        <w:t>employees.</w:t>
      </w:r>
    </w:p>
    <w:p w14:paraId="67B1BD1A" w14:textId="77777777" w:rsidR="0031547B" w:rsidRDefault="0031547B">
      <w:pPr>
        <w:pStyle w:val="BodyText"/>
        <w:spacing w:before="11"/>
        <w:rPr>
          <w:sz w:val="20"/>
        </w:rPr>
      </w:pPr>
    </w:p>
    <w:p w14:paraId="28B072A0" w14:textId="77777777" w:rsidR="0031547B" w:rsidRDefault="00570C5F">
      <w:pPr>
        <w:pStyle w:val="Heading4"/>
        <w:numPr>
          <w:ilvl w:val="2"/>
          <w:numId w:val="82"/>
        </w:numPr>
        <w:tabs>
          <w:tab w:val="left" w:pos="1937"/>
          <w:tab w:val="left" w:pos="1938"/>
        </w:tabs>
        <w:ind w:left="1937" w:hanging="721"/>
      </w:pPr>
      <w:bookmarkStart w:id="13" w:name="_TOC_250100"/>
      <w:r>
        <w:t>COID</w:t>
      </w:r>
      <w:r>
        <w:rPr>
          <w:spacing w:val="-1"/>
        </w:rPr>
        <w:t xml:space="preserve"> </w:t>
      </w:r>
      <w:r>
        <w:t>and</w:t>
      </w:r>
      <w:r>
        <w:rPr>
          <w:spacing w:val="-3"/>
        </w:rPr>
        <w:t xml:space="preserve"> </w:t>
      </w:r>
      <w:r>
        <w:t>UIF</w:t>
      </w:r>
      <w:r>
        <w:rPr>
          <w:spacing w:val="-2"/>
        </w:rPr>
        <w:t xml:space="preserve"> </w:t>
      </w:r>
      <w:bookmarkEnd w:id="13"/>
      <w:r>
        <w:t>requirements</w:t>
      </w:r>
    </w:p>
    <w:p w14:paraId="142A3859" w14:textId="77777777" w:rsidR="0031547B" w:rsidRDefault="0031547B">
      <w:pPr>
        <w:pStyle w:val="BodyText"/>
        <w:spacing w:before="10"/>
        <w:rPr>
          <w:rFonts w:ascii="Arial"/>
          <w:b/>
          <w:sz w:val="31"/>
        </w:rPr>
      </w:pPr>
    </w:p>
    <w:p w14:paraId="32C0681A" w14:textId="77777777" w:rsidR="0031547B" w:rsidRDefault="00570C5F">
      <w:pPr>
        <w:pStyle w:val="BodyText"/>
        <w:spacing w:line="360" w:lineRule="auto"/>
        <w:ind w:left="1217" w:right="865"/>
        <w:jc w:val="both"/>
        <w:rPr>
          <w:rFonts w:ascii="Arial"/>
          <w:i/>
        </w:rPr>
      </w:pPr>
      <w:r>
        <w:t xml:space="preserve">The </w:t>
      </w:r>
      <w:r>
        <w:rPr>
          <w:rFonts w:ascii="Arial"/>
          <w:i/>
        </w:rPr>
        <w:t xml:space="preserve">Contractor </w:t>
      </w:r>
      <w:r>
        <w:t>shall be registered with an appropriate employment compensation commissioner</w:t>
      </w:r>
      <w:r>
        <w:rPr>
          <w:spacing w:val="1"/>
        </w:rPr>
        <w:t xml:space="preserve"> </w:t>
      </w:r>
      <w:r>
        <w:t>or with a licensed compensation insurer and submit proof of good standing with the commissioner</w:t>
      </w:r>
      <w:r>
        <w:rPr>
          <w:spacing w:val="-59"/>
        </w:rPr>
        <w:t xml:space="preserve"> </w:t>
      </w:r>
      <w:r>
        <w:t>or</w:t>
      </w:r>
      <w:r>
        <w:rPr>
          <w:spacing w:val="1"/>
        </w:rPr>
        <w:t xml:space="preserve"> </w:t>
      </w:r>
      <w:r>
        <w:t>insurer.</w:t>
      </w:r>
      <w:r>
        <w:rPr>
          <w:spacing w:val="1"/>
        </w:rPr>
        <w:t xml:space="preserve"> </w:t>
      </w:r>
      <w:r>
        <w:t>The</w:t>
      </w:r>
      <w:r>
        <w:rPr>
          <w:spacing w:val="1"/>
        </w:rPr>
        <w:t xml:space="preserve"> </w:t>
      </w:r>
      <w:r>
        <w:rPr>
          <w:rFonts w:ascii="Arial"/>
          <w:i/>
        </w:rPr>
        <w:t>Contractor</w:t>
      </w:r>
      <w:r>
        <w:rPr>
          <w:rFonts w:ascii="Arial"/>
          <w:i/>
          <w:spacing w:val="1"/>
        </w:rPr>
        <w:t xml:space="preserve"> </w:t>
      </w:r>
      <w:r>
        <w:t>shall,</w:t>
      </w:r>
      <w:r>
        <w:rPr>
          <w:spacing w:val="1"/>
        </w:rPr>
        <w:t xml:space="preserve"> </w:t>
      </w:r>
      <w:r>
        <w:t>before</w:t>
      </w:r>
      <w:r>
        <w:rPr>
          <w:spacing w:val="1"/>
        </w:rPr>
        <w:t xml:space="preserve"> </w:t>
      </w:r>
      <w:r>
        <w:t>the</w:t>
      </w:r>
      <w:r>
        <w:rPr>
          <w:spacing w:val="1"/>
        </w:rPr>
        <w:t xml:space="preserve"> </w:t>
      </w:r>
      <w:r>
        <w:t>commencement</w:t>
      </w:r>
      <w:r>
        <w:rPr>
          <w:spacing w:val="1"/>
        </w:rPr>
        <w:t xml:space="preserve"> </w:t>
      </w:r>
      <w:r>
        <w:t>with</w:t>
      </w:r>
      <w:r>
        <w:rPr>
          <w:spacing w:val="1"/>
        </w:rPr>
        <w:t xml:space="preserve"> </w:t>
      </w:r>
      <w:r>
        <w:t>work</w:t>
      </w:r>
      <w:r>
        <w:rPr>
          <w:spacing w:val="1"/>
        </w:rPr>
        <w:t xml:space="preserve"> </w:t>
      </w:r>
      <w:r>
        <w:t>on</w:t>
      </w:r>
      <w:r>
        <w:rPr>
          <w:spacing w:val="1"/>
        </w:rPr>
        <w:t xml:space="preserve"> </w:t>
      </w:r>
      <w:r>
        <w:t>site,</w:t>
      </w:r>
      <w:r>
        <w:rPr>
          <w:spacing w:val="1"/>
        </w:rPr>
        <w:t xml:space="preserve"> </w:t>
      </w:r>
      <w:r>
        <w:t>furnish</w:t>
      </w:r>
      <w:r>
        <w:rPr>
          <w:spacing w:val="1"/>
        </w:rPr>
        <w:t xml:space="preserve"> </w:t>
      </w:r>
      <w:r>
        <w:t>the</w:t>
      </w:r>
      <w:r>
        <w:rPr>
          <w:spacing w:val="1"/>
        </w:rPr>
        <w:t xml:space="preserve"> </w:t>
      </w:r>
      <w:r>
        <w:rPr>
          <w:rFonts w:ascii="Arial"/>
          <w:i/>
        </w:rPr>
        <w:t xml:space="preserve">Employer </w:t>
      </w:r>
      <w:r>
        <w:t>with proof of a valid registration through a certificate of good standing in terms of the</w:t>
      </w:r>
      <w:r>
        <w:rPr>
          <w:spacing w:val="1"/>
        </w:rPr>
        <w:t xml:space="preserve"> </w:t>
      </w:r>
      <w:r>
        <w:t>Compensation for Occupational Injuries and Diseases Act, (COID Act), 130 of 1993 and that all</w:t>
      </w:r>
      <w:r>
        <w:rPr>
          <w:spacing w:val="1"/>
        </w:rPr>
        <w:t xml:space="preserve"> </w:t>
      </w:r>
      <w:r>
        <w:t>payments due to the commissioner are discharged. This cover shall remain in force during the</w:t>
      </w:r>
      <w:r>
        <w:rPr>
          <w:spacing w:val="1"/>
        </w:rPr>
        <w:t xml:space="preserve"> </w:t>
      </w:r>
      <w:r>
        <w:t xml:space="preserve">contract and shall be the responsibility of the </w:t>
      </w:r>
      <w:r>
        <w:rPr>
          <w:rFonts w:ascii="Arial"/>
          <w:i/>
        </w:rPr>
        <w:t xml:space="preserve">Contractor </w:t>
      </w:r>
      <w:r>
        <w:t>to ensure validity. The letter of good</w:t>
      </w:r>
      <w:r>
        <w:rPr>
          <w:spacing w:val="1"/>
        </w:rPr>
        <w:t xml:space="preserve"> </w:t>
      </w:r>
      <w:r>
        <w:t>standing</w:t>
      </w:r>
      <w:r>
        <w:rPr>
          <w:spacing w:val="-1"/>
        </w:rPr>
        <w:t xml:space="preserve"> </w:t>
      </w:r>
      <w:r>
        <w:t>shall reflect the</w:t>
      </w:r>
      <w:r>
        <w:rPr>
          <w:spacing w:val="-5"/>
        </w:rPr>
        <w:t xml:space="preserve"> </w:t>
      </w:r>
      <w:r>
        <w:t>name</w:t>
      </w:r>
      <w:r>
        <w:rPr>
          <w:spacing w:val="1"/>
        </w:rPr>
        <w:t xml:space="preserve"> </w:t>
      </w:r>
      <w:r>
        <w:t>of</w:t>
      </w:r>
      <w:r>
        <w:rPr>
          <w:spacing w:val="-1"/>
        </w:rPr>
        <w:t xml:space="preserve"> </w:t>
      </w:r>
      <w:r>
        <w:t>the</w:t>
      </w:r>
      <w:r>
        <w:rPr>
          <w:spacing w:val="1"/>
        </w:rPr>
        <w:t xml:space="preserve"> </w:t>
      </w:r>
      <w:r>
        <w:rPr>
          <w:rFonts w:ascii="Arial"/>
          <w:i/>
        </w:rPr>
        <w:t>Contractor.</w:t>
      </w:r>
    </w:p>
    <w:p w14:paraId="1A668903" w14:textId="77777777" w:rsidR="0031547B" w:rsidRDefault="0031547B">
      <w:pPr>
        <w:pStyle w:val="BodyText"/>
        <w:spacing w:before="11"/>
        <w:rPr>
          <w:rFonts w:ascii="Arial"/>
          <w:i/>
          <w:sz w:val="20"/>
        </w:rPr>
      </w:pPr>
    </w:p>
    <w:p w14:paraId="6AA2EA37" w14:textId="77777777" w:rsidR="0031547B" w:rsidRDefault="00570C5F">
      <w:pPr>
        <w:pStyle w:val="Heading4"/>
        <w:numPr>
          <w:ilvl w:val="2"/>
          <w:numId w:val="82"/>
        </w:numPr>
        <w:tabs>
          <w:tab w:val="left" w:pos="1937"/>
          <w:tab w:val="left" w:pos="1938"/>
        </w:tabs>
        <w:ind w:left="1937" w:hanging="721"/>
      </w:pPr>
      <w:bookmarkStart w:id="14" w:name="_TOC_250099"/>
      <w:r>
        <w:t>Occupational</w:t>
      </w:r>
      <w:r>
        <w:rPr>
          <w:spacing w:val="-3"/>
        </w:rPr>
        <w:t xml:space="preserve"> </w:t>
      </w:r>
      <w:r>
        <w:t>health</w:t>
      </w:r>
      <w:r>
        <w:rPr>
          <w:spacing w:val="-1"/>
        </w:rPr>
        <w:t xml:space="preserve"> </w:t>
      </w:r>
      <w:r>
        <w:t>and</w:t>
      </w:r>
      <w:r>
        <w:rPr>
          <w:spacing w:val="-1"/>
        </w:rPr>
        <w:t xml:space="preserve"> </w:t>
      </w:r>
      <w:r>
        <w:t>safety</w:t>
      </w:r>
      <w:r>
        <w:rPr>
          <w:spacing w:val="-1"/>
        </w:rPr>
        <w:t xml:space="preserve"> </w:t>
      </w:r>
      <w:bookmarkEnd w:id="14"/>
      <w:r>
        <w:t>policy</w:t>
      </w:r>
    </w:p>
    <w:p w14:paraId="07002DAE" w14:textId="77777777" w:rsidR="0031547B" w:rsidRDefault="0031547B">
      <w:pPr>
        <w:pStyle w:val="BodyText"/>
        <w:spacing w:before="9"/>
        <w:rPr>
          <w:rFonts w:ascii="Arial"/>
          <w:b/>
          <w:sz w:val="31"/>
        </w:rPr>
      </w:pPr>
    </w:p>
    <w:p w14:paraId="2CE51CB1" w14:textId="77777777" w:rsidR="0031547B" w:rsidRDefault="00570C5F">
      <w:pPr>
        <w:pStyle w:val="BodyText"/>
        <w:spacing w:before="1" w:line="360" w:lineRule="auto"/>
        <w:ind w:left="1217" w:right="868"/>
        <w:jc w:val="both"/>
      </w:pPr>
      <w:r>
        <w:t xml:space="preserve">The </w:t>
      </w:r>
      <w:r>
        <w:rPr>
          <w:rFonts w:ascii="Arial"/>
          <w:i/>
        </w:rPr>
        <w:t xml:space="preserve">Contractor </w:t>
      </w:r>
      <w:r>
        <w:t>shall have an OHS/SHEQ policy authorised by their chief executive (OHS Act</w:t>
      </w:r>
      <w:r>
        <w:rPr>
          <w:spacing w:val="1"/>
        </w:rPr>
        <w:t xml:space="preserve"> </w:t>
      </w:r>
      <w:r>
        <w:t>Section</w:t>
      </w:r>
      <w:r>
        <w:rPr>
          <w:spacing w:val="1"/>
        </w:rPr>
        <w:t xml:space="preserve"> </w:t>
      </w:r>
      <w:r>
        <w:t>16(1)</w:t>
      </w:r>
      <w:r>
        <w:rPr>
          <w:spacing w:val="1"/>
        </w:rPr>
        <w:t xml:space="preserve"> </w:t>
      </w:r>
      <w:r>
        <w:t>appointee)</w:t>
      </w:r>
      <w:r>
        <w:rPr>
          <w:spacing w:val="1"/>
        </w:rPr>
        <w:t xml:space="preserve"> </w:t>
      </w:r>
      <w:r>
        <w:t>that</w:t>
      </w:r>
      <w:r>
        <w:rPr>
          <w:spacing w:val="1"/>
        </w:rPr>
        <w:t xml:space="preserve"> </w:t>
      </w:r>
      <w:r>
        <w:t>clearly</w:t>
      </w:r>
      <w:r>
        <w:rPr>
          <w:spacing w:val="1"/>
        </w:rPr>
        <w:t xml:space="preserve"> </w:t>
      </w:r>
      <w:r>
        <w:t>states</w:t>
      </w:r>
      <w:r>
        <w:rPr>
          <w:spacing w:val="1"/>
        </w:rPr>
        <w:t xml:space="preserve"> </w:t>
      </w:r>
      <w:r>
        <w:t>overall</w:t>
      </w:r>
      <w:r>
        <w:rPr>
          <w:spacing w:val="1"/>
        </w:rPr>
        <w:t xml:space="preserve"> </w:t>
      </w:r>
      <w:r>
        <w:t>SHEQ</w:t>
      </w:r>
      <w:r>
        <w:rPr>
          <w:spacing w:val="1"/>
        </w:rPr>
        <w:t xml:space="preserve"> </w:t>
      </w:r>
      <w:r>
        <w:t>objectives</w:t>
      </w:r>
      <w:r>
        <w:rPr>
          <w:spacing w:val="1"/>
        </w:rPr>
        <w:t xml:space="preserve"> </w:t>
      </w:r>
      <w:r>
        <w:t>and</w:t>
      </w:r>
      <w:r>
        <w:rPr>
          <w:spacing w:val="1"/>
        </w:rPr>
        <w:t xml:space="preserve"> </w:t>
      </w:r>
      <w:r>
        <w:t>commitment</w:t>
      </w:r>
      <w:r>
        <w:rPr>
          <w:spacing w:val="61"/>
        </w:rPr>
        <w:t xml:space="preserve"> </w:t>
      </w:r>
      <w:r>
        <w:t>to</w:t>
      </w:r>
      <w:r>
        <w:rPr>
          <w:spacing w:val="1"/>
        </w:rPr>
        <w:t xml:space="preserve"> </w:t>
      </w:r>
      <w:r>
        <w:t>improving safety and health of its employees. The policy should outline the arrangements for</w:t>
      </w:r>
      <w:r>
        <w:rPr>
          <w:spacing w:val="1"/>
        </w:rPr>
        <w:t xml:space="preserve"> </w:t>
      </w:r>
      <w:r>
        <w:t>carrying</w:t>
      </w:r>
      <w:r>
        <w:rPr>
          <w:spacing w:val="-1"/>
        </w:rPr>
        <w:t xml:space="preserve"> </w:t>
      </w:r>
      <w:r>
        <w:t>out</w:t>
      </w:r>
      <w:r>
        <w:rPr>
          <w:spacing w:val="-1"/>
        </w:rPr>
        <w:t xml:space="preserve"> </w:t>
      </w:r>
      <w:r>
        <w:t>and</w:t>
      </w:r>
      <w:r>
        <w:rPr>
          <w:spacing w:val="-2"/>
        </w:rPr>
        <w:t xml:space="preserve"> </w:t>
      </w:r>
      <w:r>
        <w:t>reviewing that</w:t>
      </w:r>
      <w:r>
        <w:rPr>
          <w:spacing w:val="2"/>
        </w:rPr>
        <w:t xml:space="preserve"> </w:t>
      </w:r>
      <w:r>
        <w:t>policy.</w:t>
      </w:r>
    </w:p>
    <w:p w14:paraId="6C8A79C8" w14:textId="77777777" w:rsidR="0031547B" w:rsidRDefault="0031547B">
      <w:pPr>
        <w:pStyle w:val="BodyText"/>
        <w:spacing w:before="9"/>
        <w:rPr>
          <w:sz w:val="20"/>
        </w:rPr>
      </w:pPr>
    </w:p>
    <w:p w14:paraId="176ED270" w14:textId="77777777" w:rsidR="0031547B" w:rsidRDefault="00570C5F">
      <w:pPr>
        <w:pStyle w:val="BodyText"/>
        <w:spacing w:line="360" w:lineRule="auto"/>
        <w:ind w:left="1217" w:right="866"/>
        <w:jc w:val="both"/>
      </w:pPr>
      <w:r>
        <w:t xml:space="preserve">The </w:t>
      </w:r>
      <w:r>
        <w:rPr>
          <w:rFonts w:ascii="Arial"/>
          <w:i/>
        </w:rPr>
        <w:t xml:space="preserve">Employer </w:t>
      </w:r>
      <w:r>
        <w:t>has a SHEQ Policy (32-727) that clearly states the policy principles by which the</w:t>
      </w:r>
      <w:r>
        <w:rPr>
          <w:spacing w:val="1"/>
        </w:rPr>
        <w:t xml:space="preserve"> </w:t>
      </w:r>
      <w:r>
        <w:rPr>
          <w:rFonts w:ascii="Arial"/>
          <w:i/>
        </w:rPr>
        <w:t xml:space="preserve">Employer </w:t>
      </w:r>
      <w:r>
        <w:t>operates and the commitment to SHEQ excellence and is authorised by the chief</w:t>
      </w:r>
      <w:r>
        <w:rPr>
          <w:spacing w:val="1"/>
        </w:rPr>
        <w:t xml:space="preserve"> </w:t>
      </w:r>
      <w:r>
        <w:t>executive.</w:t>
      </w:r>
    </w:p>
    <w:p w14:paraId="118BD201" w14:textId="77777777" w:rsidR="0031547B" w:rsidRDefault="0031547B">
      <w:pPr>
        <w:pStyle w:val="BodyText"/>
        <w:spacing w:before="9"/>
        <w:rPr>
          <w:sz w:val="20"/>
        </w:rPr>
      </w:pPr>
    </w:p>
    <w:p w14:paraId="3C04367F" w14:textId="77777777" w:rsidR="0031547B" w:rsidRDefault="00570C5F">
      <w:pPr>
        <w:ind w:left="1217"/>
        <w:jc w:val="both"/>
      </w:pPr>
      <w:r>
        <w:rPr>
          <w:rFonts w:ascii="Arial"/>
          <w:i/>
        </w:rPr>
        <w:t>Contractors</w:t>
      </w:r>
      <w:r>
        <w:rPr>
          <w:rFonts w:ascii="Arial"/>
          <w:i/>
          <w:spacing w:val="-3"/>
        </w:rPr>
        <w:t xml:space="preserve"> </w:t>
      </w:r>
      <w:r>
        <w:t>shall</w:t>
      </w:r>
      <w:r>
        <w:rPr>
          <w:spacing w:val="-1"/>
        </w:rPr>
        <w:t xml:space="preserve"> </w:t>
      </w:r>
      <w:r>
        <w:t>support</w:t>
      </w:r>
      <w:r>
        <w:rPr>
          <w:spacing w:val="-2"/>
        </w:rPr>
        <w:t xml:space="preserve"> </w:t>
      </w:r>
      <w:r>
        <w:t>the</w:t>
      </w:r>
      <w:r>
        <w:rPr>
          <w:spacing w:val="-3"/>
        </w:rPr>
        <w:t xml:space="preserve"> </w:t>
      </w:r>
      <w:r>
        <w:rPr>
          <w:rFonts w:ascii="Arial"/>
          <w:i/>
        </w:rPr>
        <w:t>Employer</w:t>
      </w:r>
      <w:r>
        <w:rPr>
          <w:rFonts w:ascii="Arial"/>
          <w:i/>
          <w:spacing w:val="-2"/>
        </w:rPr>
        <w:t xml:space="preserve"> </w:t>
      </w:r>
      <w:r>
        <w:t>SHEQ</w:t>
      </w:r>
      <w:r>
        <w:rPr>
          <w:spacing w:val="-2"/>
        </w:rPr>
        <w:t xml:space="preserve"> </w:t>
      </w:r>
      <w:r>
        <w:t>policy.</w:t>
      </w:r>
    </w:p>
    <w:p w14:paraId="08AB8094" w14:textId="77777777" w:rsidR="0031547B" w:rsidRDefault="0031547B">
      <w:pPr>
        <w:pStyle w:val="BodyText"/>
        <w:spacing w:before="1"/>
        <w:rPr>
          <w:sz w:val="32"/>
        </w:rPr>
      </w:pPr>
    </w:p>
    <w:p w14:paraId="36706A75" w14:textId="77777777" w:rsidR="0031547B" w:rsidRDefault="00570C5F">
      <w:pPr>
        <w:pStyle w:val="Heading4"/>
        <w:numPr>
          <w:ilvl w:val="2"/>
          <w:numId w:val="82"/>
        </w:numPr>
        <w:tabs>
          <w:tab w:val="left" w:pos="1937"/>
          <w:tab w:val="left" w:pos="1938"/>
        </w:tabs>
        <w:ind w:left="1937" w:hanging="721"/>
      </w:pPr>
      <w:bookmarkStart w:id="15" w:name="_TOC_250098"/>
      <w:r>
        <w:t>Section</w:t>
      </w:r>
      <w:r>
        <w:rPr>
          <w:spacing w:val="-1"/>
        </w:rPr>
        <w:t xml:space="preserve"> </w:t>
      </w:r>
      <w:r>
        <w:rPr>
          <w:rFonts w:ascii="Arial MT"/>
          <w:b w:val="0"/>
        </w:rPr>
        <w:t>37(2)</w:t>
      </w:r>
      <w:r>
        <w:rPr>
          <w:rFonts w:ascii="Arial MT"/>
          <w:b w:val="0"/>
          <w:spacing w:val="-3"/>
        </w:rPr>
        <w:t xml:space="preserve"> </w:t>
      </w:r>
      <w:r>
        <w:t>Mandatory</w:t>
      </w:r>
      <w:r>
        <w:rPr>
          <w:spacing w:val="-1"/>
        </w:rPr>
        <w:t xml:space="preserve"> </w:t>
      </w:r>
      <w:bookmarkEnd w:id="15"/>
      <w:r>
        <w:t>agreements</w:t>
      </w:r>
    </w:p>
    <w:p w14:paraId="11B0E94B" w14:textId="77777777" w:rsidR="0031547B" w:rsidRDefault="0031547B">
      <w:pPr>
        <w:pStyle w:val="BodyText"/>
        <w:spacing w:before="10"/>
        <w:rPr>
          <w:rFonts w:ascii="Arial"/>
          <w:b/>
          <w:sz w:val="31"/>
        </w:rPr>
      </w:pPr>
    </w:p>
    <w:p w14:paraId="4AF28D1B" w14:textId="77777777" w:rsidR="0031547B" w:rsidRDefault="00570C5F">
      <w:pPr>
        <w:pStyle w:val="BodyText"/>
        <w:spacing w:line="360" w:lineRule="auto"/>
        <w:ind w:left="1217" w:right="866"/>
        <w:jc w:val="both"/>
      </w:pPr>
      <w:r>
        <w:t xml:space="preserve">A section 37(2) agreement must be signed between the </w:t>
      </w:r>
      <w:r>
        <w:rPr>
          <w:rFonts w:ascii="Arial"/>
          <w:i/>
        </w:rPr>
        <w:t xml:space="preserve">Employer </w:t>
      </w:r>
      <w:r>
        <w:t xml:space="preserve">and the </w:t>
      </w:r>
      <w:r>
        <w:rPr>
          <w:rFonts w:ascii="Arial"/>
          <w:i/>
        </w:rPr>
        <w:t xml:space="preserve">Contractor </w:t>
      </w:r>
      <w:r>
        <w:t>at the time</w:t>
      </w:r>
      <w:r>
        <w:rPr>
          <w:spacing w:val="1"/>
        </w:rPr>
        <w:t xml:space="preserve"> </w:t>
      </w:r>
      <w:r>
        <w:t xml:space="preserve">of awarding the contract. A signed copy of this agreement is submitted to the </w:t>
      </w:r>
      <w:r>
        <w:rPr>
          <w:rFonts w:ascii="Arial"/>
          <w:i/>
        </w:rPr>
        <w:t xml:space="preserve">Employer </w:t>
      </w:r>
      <w:r>
        <w:t>prior to</w:t>
      </w:r>
      <w:r>
        <w:rPr>
          <w:spacing w:val="1"/>
        </w:rPr>
        <w:t xml:space="preserve"> </w:t>
      </w:r>
      <w:r>
        <w:t>commencement</w:t>
      </w:r>
      <w:r>
        <w:rPr>
          <w:spacing w:val="1"/>
        </w:rPr>
        <w:t xml:space="preserve"> </w:t>
      </w:r>
      <w:r>
        <w:t>of</w:t>
      </w:r>
      <w:r>
        <w:rPr>
          <w:spacing w:val="1"/>
        </w:rPr>
        <w:t xml:space="preserve"> </w:t>
      </w:r>
      <w:r>
        <w:t>any</w:t>
      </w:r>
      <w:r>
        <w:rPr>
          <w:spacing w:val="1"/>
        </w:rPr>
        <w:t xml:space="preserve"> </w:t>
      </w:r>
      <w:r>
        <w:t>activity</w:t>
      </w:r>
      <w:r>
        <w:rPr>
          <w:spacing w:val="1"/>
        </w:rPr>
        <w:t xml:space="preserve"> </w:t>
      </w:r>
      <w:r>
        <w:t>on</w:t>
      </w:r>
      <w:r>
        <w:rPr>
          <w:spacing w:val="1"/>
        </w:rPr>
        <w:t xml:space="preserve"> </w:t>
      </w:r>
      <w:r>
        <w:t>site.</w:t>
      </w:r>
      <w:r>
        <w:rPr>
          <w:spacing w:val="1"/>
        </w:rPr>
        <w:t xml:space="preserve"> </w:t>
      </w:r>
      <w:r>
        <w:t>The</w:t>
      </w:r>
      <w:r>
        <w:rPr>
          <w:spacing w:val="1"/>
        </w:rPr>
        <w:t xml:space="preserve"> </w:t>
      </w:r>
      <w:r>
        <w:rPr>
          <w:rFonts w:ascii="Arial"/>
          <w:i/>
        </w:rPr>
        <w:t>Contractor</w:t>
      </w:r>
      <w:r>
        <w:rPr>
          <w:rFonts w:ascii="Arial"/>
          <w:i/>
          <w:spacing w:val="1"/>
        </w:rPr>
        <w:t xml:space="preserve"> </w:t>
      </w:r>
      <w:r>
        <w:t>must</w:t>
      </w:r>
      <w:r>
        <w:rPr>
          <w:spacing w:val="1"/>
        </w:rPr>
        <w:t xml:space="preserve"> </w:t>
      </w:r>
      <w:r>
        <w:t>ensure</w:t>
      </w:r>
      <w:r>
        <w:rPr>
          <w:spacing w:val="1"/>
        </w:rPr>
        <w:t xml:space="preserve"> </w:t>
      </w:r>
      <w:r>
        <w:t>that</w:t>
      </w:r>
      <w:r>
        <w:rPr>
          <w:spacing w:val="1"/>
        </w:rPr>
        <w:t xml:space="preserve"> </w:t>
      </w:r>
      <w:r>
        <w:t>a</w:t>
      </w:r>
      <w:r>
        <w:rPr>
          <w:spacing w:val="1"/>
        </w:rPr>
        <w:t xml:space="preserve"> </w:t>
      </w:r>
      <w:r>
        <w:t>section</w:t>
      </w:r>
      <w:r>
        <w:rPr>
          <w:spacing w:val="1"/>
        </w:rPr>
        <w:t xml:space="preserve"> </w:t>
      </w:r>
      <w:r>
        <w:t>37(2)</w:t>
      </w:r>
      <w:r>
        <w:rPr>
          <w:spacing w:val="1"/>
        </w:rPr>
        <w:t xml:space="preserve"> </w:t>
      </w:r>
      <w:r>
        <w:t>agreement is</w:t>
      </w:r>
      <w:r>
        <w:rPr>
          <w:spacing w:val="-2"/>
        </w:rPr>
        <w:t xml:space="preserve"> </w:t>
      </w:r>
      <w:r>
        <w:t>signed</w:t>
      </w:r>
      <w:r>
        <w:rPr>
          <w:spacing w:val="-1"/>
        </w:rPr>
        <w:t xml:space="preserve"> </w:t>
      </w:r>
      <w:r>
        <w:t>between</w:t>
      </w:r>
      <w:r>
        <w:rPr>
          <w:spacing w:val="-1"/>
        </w:rPr>
        <w:t xml:space="preserve"> </w:t>
      </w:r>
      <w:r>
        <w:t>them and</w:t>
      </w:r>
      <w:r>
        <w:rPr>
          <w:spacing w:val="-3"/>
        </w:rPr>
        <w:t xml:space="preserve"> </w:t>
      </w:r>
      <w:r>
        <w:t>all</w:t>
      </w:r>
      <w:r>
        <w:rPr>
          <w:spacing w:val="-1"/>
        </w:rPr>
        <w:t xml:space="preserve"> </w:t>
      </w:r>
      <w:r>
        <w:t>their</w:t>
      </w:r>
      <w:r>
        <w:rPr>
          <w:spacing w:val="-4"/>
        </w:rPr>
        <w:t xml:space="preserve"> </w:t>
      </w:r>
      <w:r>
        <w:t>appointed</w:t>
      </w:r>
      <w:r>
        <w:rPr>
          <w:spacing w:val="-1"/>
        </w:rPr>
        <w:t xml:space="preserve"> </w:t>
      </w:r>
      <w:r>
        <w:t>Subcontractors</w:t>
      </w:r>
      <w:r>
        <w:rPr>
          <w:spacing w:val="2"/>
        </w:rPr>
        <w:t xml:space="preserve"> </w:t>
      </w:r>
      <w:r>
        <w:t>for</w:t>
      </w:r>
      <w:r>
        <w:rPr>
          <w:spacing w:val="-2"/>
        </w:rPr>
        <w:t xml:space="preserve"> </w:t>
      </w:r>
      <w:r>
        <w:t>the</w:t>
      </w:r>
      <w:r>
        <w:rPr>
          <w:spacing w:val="-1"/>
        </w:rPr>
        <w:t xml:space="preserve"> </w:t>
      </w:r>
      <w:r>
        <w:t>contract.</w:t>
      </w:r>
    </w:p>
    <w:p w14:paraId="561C1AC0" w14:textId="77777777" w:rsidR="0031547B" w:rsidRDefault="0031547B">
      <w:pPr>
        <w:pStyle w:val="BodyText"/>
        <w:spacing w:before="9"/>
        <w:rPr>
          <w:sz w:val="20"/>
        </w:rPr>
      </w:pPr>
    </w:p>
    <w:p w14:paraId="0F3B1EB4" w14:textId="77777777" w:rsidR="0031547B" w:rsidRDefault="00570C5F">
      <w:pPr>
        <w:pStyle w:val="BodyText"/>
        <w:ind w:left="1217"/>
        <w:jc w:val="both"/>
      </w:pPr>
      <w:r>
        <w:t>Copies</w:t>
      </w:r>
      <w:r>
        <w:rPr>
          <w:spacing w:val="-3"/>
        </w:rPr>
        <w:t xml:space="preserve"> </w:t>
      </w:r>
      <w:r>
        <w:t>of all</w:t>
      </w:r>
      <w:r>
        <w:rPr>
          <w:spacing w:val="-2"/>
        </w:rPr>
        <w:t xml:space="preserve"> </w:t>
      </w:r>
      <w:r>
        <w:t>agreements</w:t>
      </w:r>
      <w:r>
        <w:rPr>
          <w:spacing w:val="-4"/>
        </w:rPr>
        <w:t xml:space="preserve"> </w:t>
      </w:r>
      <w:r>
        <w:t>must</w:t>
      </w:r>
      <w:r>
        <w:rPr>
          <w:spacing w:val="-3"/>
        </w:rPr>
        <w:t xml:space="preserve"> </w:t>
      </w:r>
      <w:r>
        <w:t>form</w:t>
      </w:r>
      <w:r>
        <w:rPr>
          <w:spacing w:val="-3"/>
        </w:rPr>
        <w:t xml:space="preserve"> </w:t>
      </w:r>
      <w:r>
        <w:t>part of</w:t>
      </w:r>
      <w:r>
        <w:rPr>
          <w:spacing w:val="-3"/>
        </w:rPr>
        <w:t xml:space="preserve"> </w:t>
      </w:r>
      <w:r>
        <w:t xml:space="preserve">the </w:t>
      </w:r>
      <w:r>
        <w:rPr>
          <w:rFonts w:ascii="Arial" w:hAnsi="Arial"/>
          <w:i/>
        </w:rPr>
        <w:t>Contractor’s</w:t>
      </w:r>
      <w:r>
        <w:rPr>
          <w:rFonts w:ascii="Arial" w:hAnsi="Arial"/>
          <w:i/>
          <w:spacing w:val="-3"/>
        </w:rPr>
        <w:t xml:space="preserve"> </w:t>
      </w:r>
      <w:r>
        <w:t>OHS</w:t>
      </w:r>
      <w:r>
        <w:rPr>
          <w:spacing w:val="-4"/>
        </w:rPr>
        <w:t xml:space="preserve"> </w:t>
      </w:r>
      <w:r>
        <w:t>file.</w:t>
      </w:r>
    </w:p>
    <w:p w14:paraId="6A15A8E5" w14:textId="77777777" w:rsidR="0031547B" w:rsidRDefault="0031547B">
      <w:pPr>
        <w:jc w:val="both"/>
        <w:sectPr w:rsidR="0031547B">
          <w:pgSz w:w="11910" w:h="16840"/>
          <w:pgMar w:top="1320" w:right="260" w:bottom="880" w:left="60" w:header="714" w:footer="694" w:gutter="0"/>
          <w:cols w:space="720"/>
        </w:sectPr>
      </w:pPr>
    </w:p>
    <w:p w14:paraId="5BFD3A4C" w14:textId="77777777" w:rsidR="0031547B" w:rsidRDefault="00570C5F">
      <w:pPr>
        <w:pStyle w:val="BodyText"/>
        <w:spacing w:before="91" w:line="360" w:lineRule="auto"/>
        <w:ind w:left="1217" w:right="870"/>
        <w:jc w:val="both"/>
      </w:pPr>
      <w:r>
        <w:lastRenderedPageBreak/>
        <w:t>The original copy of the section 37(2) Agreement must be retained by the contractor and a copy</w:t>
      </w:r>
      <w:r>
        <w:rPr>
          <w:spacing w:val="1"/>
        </w:rPr>
        <w:t xml:space="preserve"> </w:t>
      </w:r>
      <w:r>
        <w:t>retained</w:t>
      </w:r>
      <w:r>
        <w:rPr>
          <w:spacing w:val="-1"/>
        </w:rPr>
        <w:t xml:space="preserve"> </w:t>
      </w:r>
      <w:r>
        <w:t>by</w:t>
      </w:r>
      <w:r>
        <w:rPr>
          <w:spacing w:val="-2"/>
        </w:rPr>
        <w:t xml:space="preserve"> </w:t>
      </w:r>
      <w:r>
        <w:t>the</w:t>
      </w:r>
      <w:r>
        <w:rPr>
          <w:spacing w:val="-2"/>
        </w:rPr>
        <w:t xml:space="preserve"> </w:t>
      </w:r>
      <w:r>
        <w:t>responsible project</w:t>
      </w:r>
      <w:r>
        <w:rPr>
          <w:spacing w:val="1"/>
        </w:rPr>
        <w:t xml:space="preserve"> </w:t>
      </w:r>
      <w:r>
        <w:t>manager.</w:t>
      </w:r>
    </w:p>
    <w:p w14:paraId="1CB25F09" w14:textId="77777777" w:rsidR="0031547B" w:rsidRDefault="00570C5F">
      <w:pPr>
        <w:pStyle w:val="Heading4"/>
        <w:numPr>
          <w:ilvl w:val="2"/>
          <w:numId w:val="82"/>
        </w:numPr>
        <w:tabs>
          <w:tab w:val="left" w:pos="1937"/>
          <w:tab w:val="left" w:pos="1938"/>
        </w:tabs>
        <w:spacing w:before="120"/>
        <w:ind w:left="1937" w:hanging="721"/>
      </w:pPr>
      <w:bookmarkStart w:id="16" w:name="_TOC_250097"/>
      <w:r>
        <w:t>Notification</w:t>
      </w:r>
      <w:r>
        <w:rPr>
          <w:spacing w:val="-1"/>
        </w:rPr>
        <w:t xml:space="preserve"> </w:t>
      </w:r>
      <w:r>
        <w:t>of Construction</w:t>
      </w:r>
      <w:r>
        <w:rPr>
          <w:spacing w:val="-4"/>
        </w:rPr>
        <w:t xml:space="preserve"> </w:t>
      </w:r>
      <w:bookmarkEnd w:id="16"/>
      <w:r>
        <w:t>Work</w:t>
      </w:r>
    </w:p>
    <w:p w14:paraId="01F4A58E" w14:textId="77777777" w:rsidR="0031547B" w:rsidRDefault="0031547B">
      <w:pPr>
        <w:pStyle w:val="BodyText"/>
        <w:spacing w:before="4"/>
        <w:rPr>
          <w:rFonts w:ascii="Arial"/>
          <w:b/>
          <w:sz w:val="21"/>
        </w:rPr>
      </w:pPr>
    </w:p>
    <w:p w14:paraId="217FDE6D" w14:textId="77777777" w:rsidR="0031547B" w:rsidRDefault="00570C5F">
      <w:pPr>
        <w:pStyle w:val="BodyText"/>
        <w:spacing w:before="1" w:line="360" w:lineRule="auto"/>
        <w:ind w:left="1217" w:right="867"/>
        <w:jc w:val="both"/>
      </w:pPr>
      <w:r>
        <w:t>The</w:t>
      </w:r>
      <w:r>
        <w:rPr>
          <w:spacing w:val="1"/>
        </w:rPr>
        <w:t xml:space="preserve"> </w:t>
      </w:r>
      <w:r>
        <w:t>Principal</w:t>
      </w:r>
      <w:r>
        <w:rPr>
          <w:spacing w:val="1"/>
        </w:rPr>
        <w:t xml:space="preserve"> </w:t>
      </w:r>
      <w:r>
        <w:rPr>
          <w:rFonts w:ascii="Arial"/>
          <w:i/>
        </w:rPr>
        <w:t>Contractor</w:t>
      </w:r>
      <w:r>
        <w:rPr>
          <w:rFonts w:ascii="Arial"/>
          <w:i/>
          <w:spacing w:val="1"/>
        </w:rPr>
        <w:t xml:space="preserve"> </w:t>
      </w:r>
      <w:r>
        <w:t>shall</w:t>
      </w:r>
      <w:r>
        <w:rPr>
          <w:spacing w:val="1"/>
        </w:rPr>
        <w:t xml:space="preserve"> </w:t>
      </w:r>
      <w:r>
        <w:t>notify</w:t>
      </w:r>
      <w:r>
        <w:rPr>
          <w:spacing w:val="1"/>
        </w:rPr>
        <w:t xml:space="preserve"> </w:t>
      </w:r>
      <w:r>
        <w:t>the</w:t>
      </w:r>
      <w:r>
        <w:rPr>
          <w:spacing w:val="1"/>
        </w:rPr>
        <w:t xml:space="preserve"> </w:t>
      </w:r>
      <w:r>
        <w:t>relevant</w:t>
      </w:r>
      <w:r>
        <w:rPr>
          <w:spacing w:val="1"/>
        </w:rPr>
        <w:t xml:space="preserve"> </w:t>
      </w:r>
      <w:r>
        <w:t>Provincial</w:t>
      </w:r>
      <w:r>
        <w:rPr>
          <w:spacing w:val="1"/>
        </w:rPr>
        <w:t xml:space="preserve"> </w:t>
      </w:r>
      <w:r>
        <w:t>Director</w:t>
      </w:r>
      <w:r>
        <w:rPr>
          <w:spacing w:val="1"/>
        </w:rPr>
        <w:t xml:space="preserve"> </w:t>
      </w:r>
      <w:r>
        <w:t>of</w:t>
      </w:r>
      <w:r>
        <w:rPr>
          <w:spacing w:val="1"/>
        </w:rPr>
        <w:t xml:space="preserve"> </w:t>
      </w:r>
      <w:r>
        <w:t>the</w:t>
      </w:r>
      <w:r>
        <w:rPr>
          <w:spacing w:val="1"/>
        </w:rPr>
        <w:t xml:space="preserve"> </w:t>
      </w:r>
      <w:r>
        <w:t>Department</w:t>
      </w:r>
      <w:r>
        <w:rPr>
          <w:spacing w:val="1"/>
        </w:rPr>
        <w:t xml:space="preserve"> </w:t>
      </w:r>
      <w:r>
        <w:t>of</w:t>
      </w:r>
      <w:r>
        <w:rPr>
          <w:spacing w:val="1"/>
        </w:rPr>
        <w:t xml:space="preserve"> </w:t>
      </w:r>
      <w:r>
        <w:t>Employment and Labour of the intention to carry out any construction work as defined in the</w:t>
      </w:r>
      <w:r>
        <w:rPr>
          <w:spacing w:val="1"/>
        </w:rPr>
        <w:t xml:space="preserve"> </w:t>
      </w:r>
      <w:r>
        <w:t>Construction Regulation</w:t>
      </w:r>
      <w:r>
        <w:rPr>
          <w:spacing w:val="1"/>
        </w:rPr>
        <w:t xml:space="preserve"> </w:t>
      </w:r>
      <w:r>
        <w:t>4</w:t>
      </w:r>
      <w:r>
        <w:rPr>
          <w:spacing w:val="1"/>
        </w:rPr>
        <w:t xml:space="preserve"> </w:t>
      </w:r>
      <w:r>
        <w:t>of the OHS Act, at</w:t>
      </w:r>
      <w:r>
        <w:rPr>
          <w:spacing w:val="1"/>
        </w:rPr>
        <w:t xml:space="preserve"> </w:t>
      </w:r>
      <w:r>
        <w:t>least</w:t>
      </w:r>
      <w:r>
        <w:rPr>
          <w:spacing w:val="1"/>
        </w:rPr>
        <w:t xml:space="preserve"> </w:t>
      </w:r>
      <w:r>
        <w:t>7</w:t>
      </w:r>
      <w:r>
        <w:rPr>
          <w:spacing w:val="1"/>
        </w:rPr>
        <w:t xml:space="preserve"> </w:t>
      </w:r>
      <w:r>
        <w:t>days before</w:t>
      </w:r>
      <w:r>
        <w:rPr>
          <w:spacing w:val="1"/>
        </w:rPr>
        <w:t xml:space="preserve"> </w:t>
      </w:r>
      <w:r>
        <w:t>construction work</w:t>
      </w:r>
      <w:r>
        <w:rPr>
          <w:spacing w:val="1"/>
        </w:rPr>
        <w:t xml:space="preserve"> </w:t>
      </w:r>
      <w:r>
        <w:t>is to</w:t>
      </w:r>
      <w:r>
        <w:rPr>
          <w:spacing w:val="61"/>
        </w:rPr>
        <w:t xml:space="preserve"> </w:t>
      </w:r>
      <w:r>
        <w:t>be</w:t>
      </w:r>
      <w:r>
        <w:rPr>
          <w:spacing w:val="1"/>
        </w:rPr>
        <w:t xml:space="preserve"> </w:t>
      </w:r>
      <w:r>
        <w:t>carried out.</w:t>
      </w:r>
    </w:p>
    <w:p w14:paraId="4184CB06" w14:textId="77777777" w:rsidR="0031547B" w:rsidRDefault="00570C5F">
      <w:pPr>
        <w:pStyle w:val="BodyText"/>
        <w:spacing w:before="1" w:line="360" w:lineRule="auto"/>
        <w:ind w:left="1217" w:right="865"/>
        <w:jc w:val="both"/>
      </w:pPr>
      <w:r>
        <w:t>A copy of the notification letter sent to the DOEL shall be forwarded to the</w:t>
      </w:r>
      <w:r>
        <w:rPr>
          <w:spacing w:val="61"/>
        </w:rPr>
        <w:t xml:space="preserve"> </w:t>
      </w:r>
      <w:r>
        <w:rPr>
          <w:rFonts w:ascii="Arial"/>
          <w:i/>
        </w:rPr>
        <w:t xml:space="preserve">Project Manager </w:t>
      </w:r>
      <w:r>
        <w:t>on</w:t>
      </w:r>
      <w:r>
        <w:rPr>
          <w:spacing w:val="1"/>
        </w:rPr>
        <w:t xml:space="preserve"> </w:t>
      </w:r>
      <w:r>
        <w:t>the same day as sent to the DOEL. A copy of the letter and their approval must be kept in the</w:t>
      </w:r>
      <w:r>
        <w:rPr>
          <w:spacing w:val="1"/>
        </w:rPr>
        <w:t xml:space="preserve"> </w:t>
      </w:r>
      <w:r>
        <w:t>SHE</w:t>
      </w:r>
      <w:r>
        <w:rPr>
          <w:spacing w:val="18"/>
        </w:rPr>
        <w:t xml:space="preserve"> </w:t>
      </w:r>
      <w:r>
        <w:t>files.</w:t>
      </w:r>
      <w:r>
        <w:rPr>
          <w:spacing w:val="20"/>
        </w:rPr>
        <w:t xml:space="preserve"> </w:t>
      </w:r>
      <w:r>
        <w:t>When</w:t>
      </w:r>
      <w:r>
        <w:rPr>
          <w:spacing w:val="17"/>
        </w:rPr>
        <w:t xml:space="preserve"> </w:t>
      </w:r>
      <w:r>
        <w:t>the</w:t>
      </w:r>
      <w:r>
        <w:rPr>
          <w:spacing w:val="16"/>
        </w:rPr>
        <w:t xml:space="preserve"> </w:t>
      </w:r>
      <w:r>
        <w:t>DOEL</w:t>
      </w:r>
      <w:r>
        <w:rPr>
          <w:spacing w:val="19"/>
        </w:rPr>
        <w:t xml:space="preserve"> </w:t>
      </w:r>
      <w:r>
        <w:t>provide</w:t>
      </w:r>
      <w:r>
        <w:rPr>
          <w:spacing w:val="18"/>
        </w:rPr>
        <w:t xml:space="preserve"> </w:t>
      </w:r>
      <w:r>
        <w:t>a</w:t>
      </w:r>
      <w:r>
        <w:rPr>
          <w:spacing w:val="17"/>
        </w:rPr>
        <w:t xml:space="preserve"> </w:t>
      </w:r>
      <w:r>
        <w:t>letter</w:t>
      </w:r>
      <w:r>
        <w:rPr>
          <w:spacing w:val="20"/>
        </w:rPr>
        <w:t xml:space="preserve"> </w:t>
      </w:r>
      <w:r>
        <w:t>of</w:t>
      </w:r>
      <w:r>
        <w:rPr>
          <w:spacing w:val="21"/>
        </w:rPr>
        <w:t xml:space="preserve"> </w:t>
      </w:r>
      <w:r>
        <w:t>approval,</w:t>
      </w:r>
      <w:r>
        <w:rPr>
          <w:spacing w:val="20"/>
        </w:rPr>
        <w:t xml:space="preserve"> </w:t>
      </w:r>
      <w:r>
        <w:t>a</w:t>
      </w:r>
      <w:r>
        <w:rPr>
          <w:spacing w:val="17"/>
        </w:rPr>
        <w:t xml:space="preserve"> </w:t>
      </w:r>
      <w:r>
        <w:t>copy</w:t>
      </w:r>
      <w:r>
        <w:rPr>
          <w:spacing w:val="16"/>
        </w:rPr>
        <w:t xml:space="preserve"> </w:t>
      </w:r>
      <w:r>
        <w:t>of</w:t>
      </w:r>
      <w:r>
        <w:rPr>
          <w:spacing w:val="18"/>
        </w:rPr>
        <w:t xml:space="preserve"> </w:t>
      </w:r>
      <w:r>
        <w:t>the</w:t>
      </w:r>
      <w:r>
        <w:rPr>
          <w:spacing w:val="16"/>
        </w:rPr>
        <w:t xml:space="preserve"> </w:t>
      </w:r>
      <w:r>
        <w:t>approval</w:t>
      </w:r>
      <w:r>
        <w:rPr>
          <w:spacing w:val="18"/>
        </w:rPr>
        <w:t xml:space="preserve"> </w:t>
      </w:r>
      <w:r>
        <w:t>must</w:t>
      </w:r>
      <w:r>
        <w:rPr>
          <w:spacing w:val="19"/>
        </w:rPr>
        <w:t xml:space="preserve"> </w:t>
      </w:r>
      <w:r>
        <w:t>be</w:t>
      </w:r>
      <w:r>
        <w:rPr>
          <w:spacing w:val="18"/>
        </w:rPr>
        <w:t xml:space="preserve"> </w:t>
      </w:r>
      <w:r>
        <w:t>sent</w:t>
      </w:r>
      <w:r>
        <w:rPr>
          <w:spacing w:val="18"/>
        </w:rPr>
        <w:t xml:space="preserve"> </w:t>
      </w:r>
      <w:r>
        <w:t>to</w:t>
      </w:r>
      <w:r>
        <w:rPr>
          <w:spacing w:val="-59"/>
        </w:rPr>
        <w:t xml:space="preserve"> </w:t>
      </w:r>
      <w:r>
        <w:t>the</w:t>
      </w:r>
      <w:r>
        <w:rPr>
          <w:spacing w:val="-1"/>
        </w:rPr>
        <w:t xml:space="preserve"> </w:t>
      </w:r>
      <w:r>
        <w:t>Eskom</w:t>
      </w:r>
      <w:r>
        <w:rPr>
          <w:spacing w:val="2"/>
        </w:rPr>
        <w:t xml:space="preserve"> </w:t>
      </w:r>
      <w:r>
        <w:rPr>
          <w:rFonts w:ascii="Arial"/>
          <w:i/>
        </w:rPr>
        <w:t>Project</w:t>
      </w:r>
      <w:r>
        <w:rPr>
          <w:rFonts w:ascii="Arial"/>
          <w:i/>
          <w:spacing w:val="-1"/>
        </w:rPr>
        <w:t xml:space="preserve"> </w:t>
      </w:r>
      <w:r>
        <w:rPr>
          <w:rFonts w:ascii="Arial"/>
          <w:i/>
        </w:rPr>
        <w:t>Manager</w:t>
      </w:r>
      <w:r>
        <w:rPr>
          <w:rFonts w:ascii="Arial"/>
          <w:i/>
          <w:spacing w:val="2"/>
        </w:rPr>
        <w:t xml:space="preserve"> </w:t>
      </w:r>
      <w:r>
        <w:t>and</w:t>
      </w:r>
      <w:r>
        <w:rPr>
          <w:spacing w:val="-2"/>
        </w:rPr>
        <w:t xml:space="preserve"> </w:t>
      </w:r>
      <w:r>
        <w:t>a</w:t>
      </w:r>
      <w:r>
        <w:rPr>
          <w:spacing w:val="-1"/>
        </w:rPr>
        <w:t xml:space="preserve"> </w:t>
      </w:r>
      <w:r>
        <w:t>copy</w:t>
      </w:r>
      <w:r>
        <w:rPr>
          <w:spacing w:val="-2"/>
        </w:rPr>
        <w:t xml:space="preserve"> </w:t>
      </w:r>
      <w:r>
        <w:t>filed in the</w:t>
      </w:r>
      <w:r>
        <w:rPr>
          <w:spacing w:val="1"/>
        </w:rPr>
        <w:t xml:space="preserve"> </w:t>
      </w:r>
      <w:r>
        <w:t>SHE</w:t>
      </w:r>
      <w:r>
        <w:rPr>
          <w:spacing w:val="-1"/>
        </w:rPr>
        <w:t xml:space="preserve"> </w:t>
      </w:r>
      <w:r>
        <w:t>files.</w:t>
      </w:r>
    </w:p>
    <w:p w14:paraId="1E6D8457" w14:textId="77777777" w:rsidR="0031547B" w:rsidRDefault="0031547B">
      <w:pPr>
        <w:pStyle w:val="BodyText"/>
        <w:spacing w:before="9"/>
        <w:rPr>
          <w:sz w:val="20"/>
        </w:rPr>
      </w:pPr>
    </w:p>
    <w:p w14:paraId="6A7ACB4E" w14:textId="77777777" w:rsidR="0031547B" w:rsidRDefault="00570C5F">
      <w:pPr>
        <w:pStyle w:val="Heading4"/>
        <w:numPr>
          <w:ilvl w:val="2"/>
          <w:numId w:val="82"/>
        </w:numPr>
        <w:tabs>
          <w:tab w:val="left" w:pos="1937"/>
          <w:tab w:val="left" w:pos="1938"/>
        </w:tabs>
        <w:ind w:left="1937" w:hanging="721"/>
      </w:pPr>
      <w:bookmarkStart w:id="17" w:name="_TOC_250096"/>
      <w:r>
        <w:t>Annexure</w:t>
      </w:r>
      <w:r>
        <w:rPr>
          <w:spacing w:val="-3"/>
        </w:rPr>
        <w:t xml:space="preserve"> </w:t>
      </w:r>
      <w:r>
        <w:t>B:</w:t>
      </w:r>
      <w:r>
        <w:rPr>
          <w:spacing w:val="-2"/>
        </w:rPr>
        <w:t xml:space="preserve"> </w:t>
      </w:r>
      <w:r>
        <w:t>Eskom</w:t>
      </w:r>
      <w:r>
        <w:rPr>
          <w:spacing w:val="1"/>
        </w:rPr>
        <w:t xml:space="preserve"> </w:t>
      </w:r>
      <w:r>
        <w:t>SHE</w:t>
      </w:r>
      <w:r>
        <w:rPr>
          <w:spacing w:val="-1"/>
        </w:rPr>
        <w:t xml:space="preserve"> </w:t>
      </w:r>
      <w:r>
        <w:t>Rules</w:t>
      </w:r>
      <w:r>
        <w:rPr>
          <w:spacing w:val="-1"/>
        </w:rPr>
        <w:t xml:space="preserve"> </w:t>
      </w:r>
      <w:r>
        <w:t>and</w:t>
      </w:r>
      <w:r>
        <w:rPr>
          <w:spacing w:val="-2"/>
        </w:rPr>
        <w:t xml:space="preserve"> </w:t>
      </w:r>
      <w:bookmarkEnd w:id="17"/>
      <w:r>
        <w:t>Requirements</w:t>
      </w:r>
    </w:p>
    <w:p w14:paraId="03D6570A" w14:textId="77777777" w:rsidR="0031547B" w:rsidRDefault="0031547B">
      <w:pPr>
        <w:pStyle w:val="BodyText"/>
        <w:spacing w:before="10"/>
        <w:rPr>
          <w:rFonts w:ascii="Arial"/>
          <w:b/>
          <w:sz w:val="31"/>
        </w:rPr>
      </w:pPr>
    </w:p>
    <w:p w14:paraId="50D5DD18" w14:textId="77777777" w:rsidR="0031547B" w:rsidRDefault="00570C5F">
      <w:pPr>
        <w:pStyle w:val="BodyText"/>
        <w:spacing w:line="360" w:lineRule="auto"/>
        <w:ind w:left="1217" w:right="867"/>
        <w:jc w:val="both"/>
        <w:rPr>
          <w:rFonts w:ascii="Arial"/>
          <w:i/>
        </w:rPr>
      </w:pPr>
      <w:r>
        <w:t xml:space="preserve">Annexure B is the acknowledgement of the </w:t>
      </w:r>
      <w:r>
        <w:rPr>
          <w:rFonts w:ascii="Arial"/>
          <w:i/>
        </w:rPr>
        <w:t xml:space="preserve">Employers </w:t>
      </w:r>
      <w:r>
        <w:t>SHE rules, and requirements form signed</w:t>
      </w:r>
      <w:r>
        <w:rPr>
          <w:spacing w:val="1"/>
        </w:rPr>
        <w:t xml:space="preserve"> </w:t>
      </w:r>
      <w:r>
        <w:t>and</w:t>
      </w:r>
      <w:r>
        <w:rPr>
          <w:spacing w:val="-1"/>
        </w:rPr>
        <w:t xml:space="preserve"> </w:t>
      </w:r>
      <w:r>
        <w:t>submitted</w:t>
      </w:r>
      <w:r>
        <w:rPr>
          <w:spacing w:val="-2"/>
        </w:rPr>
        <w:t xml:space="preserve"> </w:t>
      </w:r>
      <w:r>
        <w:t>by</w:t>
      </w:r>
      <w:r>
        <w:rPr>
          <w:spacing w:val="-2"/>
        </w:rPr>
        <w:t xml:space="preserve"> </w:t>
      </w:r>
      <w:r>
        <w:t xml:space="preserve">the </w:t>
      </w:r>
      <w:r>
        <w:rPr>
          <w:rFonts w:ascii="Arial"/>
          <w:i/>
        </w:rPr>
        <w:t>Contractor.</w:t>
      </w:r>
    </w:p>
    <w:p w14:paraId="378FBFFB" w14:textId="77777777" w:rsidR="0031547B" w:rsidRDefault="0031547B">
      <w:pPr>
        <w:pStyle w:val="BodyText"/>
        <w:spacing w:before="9"/>
        <w:rPr>
          <w:rFonts w:ascii="Arial"/>
          <w:i/>
          <w:sz w:val="20"/>
        </w:rPr>
      </w:pPr>
    </w:p>
    <w:p w14:paraId="20C4C6FE" w14:textId="77777777" w:rsidR="0031547B" w:rsidRDefault="00570C5F">
      <w:pPr>
        <w:pStyle w:val="Heading4"/>
        <w:numPr>
          <w:ilvl w:val="2"/>
          <w:numId w:val="82"/>
        </w:numPr>
        <w:tabs>
          <w:tab w:val="left" w:pos="1937"/>
          <w:tab w:val="left" w:pos="1938"/>
        </w:tabs>
        <w:spacing w:before="1"/>
        <w:ind w:left="1937" w:hanging="721"/>
      </w:pPr>
      <w:bookmarkStart w:id="18" w:name="_TOC_250095"/>
      <w:r>
        <w:t>SHE</w:t>
      </w:r>
      <w:r>
        <w:rPr>
          <w:spacing w:val="-1"/>
        </w:rPr>
        <w:t xml:space="preserve"> </w:t>
      </w:r>
      <w:r>
        <w:t>Induction and</w:t>
      </w:r>
      <w:r>
        <w:rPr>
          <w:spacing w:val="-2"/>
        </w:rPr>
        <w:t xml:space="preserve"> </w:t>
      </w:r>
      <w:r>
        <w:t>Access to</w:t>
      </w:r>
      <w:r>
        <w:rPr>
          <w:spacing w:val="-2"/>
        </w:rPr>
        <w:t xml:space="preserve"> </w:t>
      </w:r>
      <w:bookmarkEnd w:id="18"/>
      <w:r>
        <w:t>Site</w:t>
      </w:r>
    </w:p>
    <w:p w14:paraId="3812CAB3" w14:textId="77777777" w:rsidR="0031547B" w:rsidRDefault="0031547B">
      <w:pPr>
        <w:pStyle w:val="BodyText"/>
        <w:spacing w:before="7"/>
        <w:rPr>
          <w:rFonts w:ascii="Arial"/>
          <w:b/>
          <w:sz w:val="21"/>
        </w:rPr>
      </w:pPr>
    </w:p>
    <w:p w14:paraId="43F7195B" w14:textId="77777777" w:rsidR="0031547B" w:rsidRDefault="00570C5F">
      <w:pPr>
        <w:pStyle w:val="BodyText"/>
        <w:spacing w:line="360" w:lineRule="auto"/>
        <w:ind w:left="1217" w:right="864"/>
        <w:jc w:val="both"/>
      </w:pPr>
      <w:r>
        <w:t xml:space="preserve">All the employees of the </w:t>
      </w:r>
      <w:r>
        <w:rPr>
          <w:rFonts w:ascii="Arial"/>
          <w:i/>
        </w:rPr>
        <w:t xml:space="preserve">Contractor </w:t>
      </w:r>
      <w:r>
        <w:t xml:space="preserve">must attend the </w:t>
      </w:r>
      <w:r>
        <w:rPr>
          <w:rFonts w:ascii="Arial"/>
          <w:i/>
        </w:rPr>
        <w:t xml:space="preserve">Employers </w:t>
      </w:r>
      <w:r>
        <w:t>SHEQ induction course provided</w:t>
      </w:r>
      <w:r>
        <w:rPr>
          <w:spacing w:val="1"/>
        </w:rPr>
        <w:t xml:space="preserve"> </w:t>
      </w:r>
      <w:r>
        <w:t>by</w:t>
      </w:r>
      <w:r>
        <w:rPr>
          <w:spacing w:val="1"/>
        </w:rPr>
        <w:t xml:space="preserve"> </w:t>
      </w:r>
      <w:r>
        <w:t xml:space="preserve">the </w:t>
      </w:r>
      <w:r>
        <w:rPr>
          <w:rFonts w:ascii="Arial"/>
          <w:i/>
        </w:rPr>
        <w:t xml:space="preserve">Employer </w:t>
      </w:r>
      <w:r>
        <w:t>before commencement of</w:t>
      </w:r>
      <w:r>
        <w:rPr>
          <w:spacing w:val="1"/>
        </w:rPr>
        <w:t xml:space="preserve"> </w:t>
      </w:r>
      <w:r>
        <w:t xml:space="preserve">the </w:t>
      </w:r>
      <w:r>
        <w:rPr>
          <w:rFonts w:ascii="Arial"/>
          <w:i/>
        </w:rPr>
        <w:t xml:space="preserve">works </w:t>
      </w:r>
      <w:r>
        <w:t>will be allowed</w:t>
      </w:r>
      <w:r>
        <w:rPr>
          <w:spacing w:val="1"/>
        </w:rPr>
        <w:t xml:space="preserve"> </w:t>
      </w:r>
      <w:r>
        <w:t>on</w:t>
      </w:r>
      <w:r>
        <w:rPr>
          <w:spacing w:val="1"/>
        </w:rPr>
        <w:t xml:space="preserve"> </w:t>
      </w:r>
      <w:r>
        <w:t>the</w:t>
      </w:r>
      <w:r>
        <w:rPr>
          <w:spacing w:val="1"/>
        </w:rPr>
        <w:t xml:space="preserve"> </w:t>
      </w:r>
      <w:r>
        <w:t>Site. It is</w:t>
      </w:r>
      <w:r>
        <w:rPr>
          <w:spacing w:val="1"/>
        </w:rPr>
        <w:t xml:space="preserve"> </w:t>
      </w:r>
      <w:r>
        <w:t>the</w:t>
      </w:r>
      <w:r>
        <w:rPr>
          <w:spacing w:val="1"/>
        </w:rPr>
        <w:t xml:space="preserve"> </w:t>
      </w:r>
      <w:r>
        <w:t xml:space="preserve">responsibility of the </w:t>
      </w:r>
      <w:r>
        <w:rPr>
          <w:rFonts w:ascii="Arial"/>
          <w:i/>
        </w:rPr>
        <w:t xml:space="preserve">Contractor </w:t>
      </w:r>
      <w:r>
        <w:t>to ensure that all employees have attended the safety induction.</w:t>
      </w:r>
      <w:r>
        <w:rPr>
          <w:spacing w:val="1"/>
        </w:rPr>
        <w:t xml:space="preserve"> </w:t>
      </w:r>
      <w:r>
        <w:rPr>
          <w:rFonts w:ascii="Arial"/>
          <w:i/>
        </w:rPr>
        <w:t xml:space="preserve">Contractor </w:t>
      </w:r>
      <w:r>
        <w:t>shall further develop and train all its employees on company specific SHEQ induction.</w:t>
      </w:r>
      <w:r>
        <w:rPr>
          <w:spacing w:val="1"/>
        </w:rPr>
        <w:t xml:space="preserve"> </w:t>
      </w:r>
      <w:r>
        <w:t>Proof of yearly induction should be always easily identifiable/available. Only once this induction</w:t>
      </w:r>
      <w:r>
        <w:rPr>
          <w:spacing w:val="1"/>
        </w:rPr>
        <w:t xml:space="preserve"> </w:t>
      </w:r>
      <w:r>
        <w:t>has been</w:t>
      </w:r>
      <w:r>
        <w:rPr>
          <w:spacing w:val="-2"/>
        </w:rPr>
        <w:t xml:space="preserve"> </w:t>
      </w:r>
      <w:r>
        <w:t>received,</w:t>
      </w:r>
      <w:r>
        <w:rPr>
          <w:spacing w:val="-1"/>
        </w:rPr>
        <w:t xml:space="preserve"> </w:t>
      </w:r>
      <w:r>
        <w:t>will each</w:t>
      </w:r>
      <w:r>
        <w:rPr>
          <w:spacing w:val="-1"/>
        </w:rPr>
        <w:t xml:space="preserve"> </w:t>
      </w:r>
      <w:r>
        <w:t>employee</w:t>
      </w:r>
      <w:r>
        <w:rPr>
          <w:spacing w:val="-2"/>
        </w:rPr>
        <w:t xml:space="preserve"> </w:t>
      </w:r>
      <w:r>
        <w:t>receive</w:t>
      </w:r>
      <w:r>
        <w:rPr>
          <w:spacing w:val="-2"/>
        </w:rPr>
        <w:t xml:space="preserve"> </w:t>
      </w:r>
      <w:r>
        <w:t>a</w:t>
      </w:r>
      <w:r>
        <w:rPr>
          <w:spacing w:val="-2"/>
        </w:rPr>
        <w:t xml:space="preserve"> </w:t>
      </w:r>
      <w:r>
        <w:t>site access permit.</w:t>
      </w:r>
    </w:p>
    <w:p w14:paraId="79949A36" w14:textId="77777777" w:rsidR="0031547B" w:rsidRDefault="00570C5F">
      <w:pPr>
        <w:pStyle w:val="Heading4"/>
        <w:numPr>
          <w:ilvl w:val="2"/>
          <w:numId w:val="82"/>
        </w:numPr>
        <w:tabs>
          <w:tab w:val="left" w:pos="1938"/>
        </w:tabs>
        <w:spacing w:before="119"/>
        <w:ind w:left="1937" w:hanging="721"/>
      </w:pPr>
      <w:bookmarkStart w:id="19" w:name="_TOC_250094"/>
      <w:r>
        <w:t>Public</w:t>
      </w:r>
      <w:r>
        <w:rPr>
          <w:spacing w:val="-1"/>
        </w:rPr>
        <w:t xml:space="preserve"> </w:t>
      </w:r>
      <w:bookmarkEnd w:id="19"/>
      <w:r>
        <w:t>Safety</w:t>
      </w:r>
    </w:p>
    <w:p w14:paraId="54ED07DF" w14:textId="77777777" w:rsidR="0031547B" w:rsidRDefault="0031547B">
      <w:pPr>
        <w:pStyle w:val="BodyText"/>
        <w:spacing w:before="4"/>
        <w:rPr>
          <w:rFonts w:ascii="Arial"/>
          <w:b/>
          <w:sz w:val="21"/>
        </w:rPr>
      </w:pPr>
    </w:p>
    <w:p w14:paraId="2453D266" w14:textId="77777777" w:rsidR="0031547B" w:rsidRDefault="00570C5F">
      <w:pPr>
        <w:pStyle w:val="BodyText"/>
        <w:spacing w:line="360" w:lineRule="auto"/>
        <w:ind w:left="1217" w:right="867"/>
        <w:jc w:val="both"/>
      </w:pPr>
      <w:r>
        <w:t xml:space="preserve">Legislation requires that the </w:t>
      </w:r>
      <w:r>
        <w:rPr>
          <w:rFonts w:ascii="Arial"/>
          <w:i/>
        </w:rPr>
        <w:t xml:space="preserve">Employer </w:t>
      </w:r>
      <w:r>
        <w:t>shall be responsible, as far as reasonably practicable, for</w:t>
      </w:r>
      <w:r>
        <w:rPr>
          <w:spacing w:val="1"/>
        </w:rPr>
        <w:t xml:space="preserve"> </w:t>
      </w:r>
      <w:r>
        <w:t>safeguarding persons other than those in their employment who may be directly affected by their</w:t>
      </w:r>
      <w:r>
        <w:rPr>
          <w:spacing w:val="1"/>
        </w:rPr>
        <w:t xml:space="preserve"> </w:t>
      </w:r>
      <w:r>
        <w:t>activities so that they are not exposed to hazards to their health and safety (Section 9 of the OHS</w:t>
      </w:r>
      <w:r>
        <w:rPr>
          <w:spacing w:val="1"/>
        </w:rPr>
        <w:t xml:space="preserve"> </w:t>
      </w:r>
      <w:r>
        <w:t>Act).</w:t>
      </w:r>
    </w:p>
    <w:p w14:paraId="3EBB6B78" w14:textId="77777777" w:rsidR="0031547B" w:rsidRDefault="00570C5F">
      <w:pPr>
        <w:pStyle w:val="BodyText"/>
        <w:spacing w:before="2" w:line="360" w:lineRule="auto"/>
        <w:ind w:left="1217" w:right="869"/>
        <w:jc w:val="both"/>
      </w:pPr>
      <w:r>
        <w:rPr>
          <w:rFonts w:ascii="Arial"/>
          <w:i/>
        </w:rPr>
        <w:t xml:space="preserve">Contractors </w:t>
      </w:r>
      <w:r>
        <w:t>shall factor in, in their safety plan, how they intend safeguarding/ controlling any</w:t>
      </w:r>
      <w:r>
        <w:rPr>
          <w:spacing w:val="1"/>
        </w:rPr>
        <w:t xml:space="preserve"> </w:t>
      </w:r>
      <w:r>
        <w:t>members of</w:t>
      </w:r>
      <w:r>
        <w:rPr>
          <w:spacing w:val="-1"/>
        </w:rPr>
        <w:t xml:space="preserve"> </w:t>
      </w:r>
      <w:r>
        <w:t>the</w:t>
      </w:r>
      <w:r>
        <w:rPr>
          <w:spacing w:val="-2"/>
        </w:rPr>
        <w:t xml:space="preserve"> </w:t>
      </w:r>
      <w:r>
        <w:t>public against</w:t>
      </w:r>
      <w:r>
        <w:rPr>
          <w:spacing w:val="1"/>
        </w:rPr>
        <w:t xml:space="preserve"> </w:t>
      </w:r>
      <w:r>
        <w:t>their</w:t>
      </w:r>
      <w:r>
        <w:rPr>
          <w:spacing w:val="1"/>
        </w:rPr>
        <w:t xml:space="preserve"> </w:t>
      </w:r>
      <w:r>
        <w:t>activities</w:t>
      </w:r>
      <w:r>
        <w:rPr>
          <w:spacing w:val="-1"/>
        </w:rPr>
        <w:t xml:space="preserve"> </w:t>
      </w:r>
      <w:r>
        <w:t>during the</w:t>
      </w:r>
      <w:r>
        <w:rPr>
          <w:spacing w:val="-2"/>
        </w:rPr>
        <w:t xml:space="preserve"> </w:t>
      </w:r>
      <w:r>
        <w:t>project</w:t>
      </w:r>
    </w:p>
    <w:p w14:paraId="3716C152" w14:textId="77777777" w:rsidR="0031547B" w:rsidRDefault="00570C5F">
      <w:pPr>
        <w:pStyle w:val="Heading4"/>
        <w:numPr>
          <w:ilvl w:val="2"/>
          <w:numId w:val="82"/>
        </w:numPr>
        <w:tabs>
          <w:tab w:val="left" w:pos="1938"/>
        </w:tabs>
        <w:spacing w:before="120"/>
        <w:ind w:left="1937" w:hanging="721"/>
      </w:pPr>
      <w:bookmarkStart w:id="20" w:name="_TOC_250093"/>
      <w:r>
        <w:t>Safety</w:t>
      </w:r>
      <w:r>
        <w:rPr>
          <w:spacing w:val="-2"/>
        </w:rPr>
        <w:t xml:space="preserve"> </w:t>
      </w:r>
      <w:r>
        <w:t>Culture and</w:t>
      </w:r>
      <w:r>
        <w:rPr>
          <w:spacing w:val="-4"/>
        </w:rPr>
        <w:t xml:space="preserve"> </w:t>
      </w:r>
      <w:bookmarkEnd w:id="20"/>
      <w:r>
        <w:t>BBSO</w:t>
      </w:r>
    </w:p>
    <w:p w14:paraId="7F0341C0" w14:textId="77777777" w:rsidR="0031547B" w:rsidRDefault="0031547B">
      <w:pPr>
        <w:pStyle w:val="BodyText"/>
        <w:spacing w:before="4"/>
        <w:rPr>
          <w:rFonts w:ascii="Arial"/>
          <w:b/>
          <w:sz w:val="21"/>
        </w:rPr>
      </w:pPr>
    </w:p>
    <w:p w14:paraId="3AFE5039" w14:textId="77777777" w:rsidR="0031547B" w:rsidRDefault="00570C5F">
      <w:pPr>
        <w:ind w:left="1217"/>
        <w:jc w:val="both"/>
      </w:pPr>
      <w:r>
        <w:rPr>
          <w:rFonts w:ascii="Arial" w:hAnsi="Arial"/>
          <w:i/>
        </w:rPr>
        <w:t>Employer’s</w:t>
      </w:r>
      <w:r>
        <w:rPr>
          <w:rFonts w:ascii="Arial" w:hAnsi="Arial"/>
          <w:i/>
          <w:spacing w:val="-2"/>
        </w:rPr>
        <w:t xml:space="preserve"> </w:t>
      </w:r>
      <w:r>
        <w:t>drive</w:t>
      </w:r>
      <w:r>
        <w:rPr>
          <w:spacing w:val="-2"/>
        </w:rPr>
        <w:t xml:space="preserve"> </w:t>
      </w:r>
      <w:r>
        <w:t>a</w:t>
      </w:r>
      <w:r>
        <w:rPr>
          <w:spacing w:val="-5"/>
        </w:rPr>
        <w:t xml:space="preserve"> </w:t>
      </w:r>
      <w:r>
        <w:t>safety</w:t>
      </w:r>
      <w:r>
        <w:rPr>
          <w:spacing w:val="-1"/>
        </w:rPr>
        <w:t xml:space="preserve"> </w:t>
      </w:r>
      <w:r>
        <w:t>culture</w:t>
      </w:r>
      <w:r>
        <w:rPr>
          <w:spacing w:val="-3"/>
        </w:rPr>
        <w:t xml:space="preserve"> </w:t>
      </w:r>
      <w:r>
        <w:t>of</w:t>
      </w:r>
      <w:r>
        <w:rPr>
          <w:spacing w:val="1"/>
        </w:rPr>
        <w:t xml:space="preserve"> </w:t>
      </w:r>
      <w:r>
        <w:t>Zero</w:t>
      </w:r>
      <w:r>
        <w:rPr>
          <w:spacing w:val="-3"/>
        </w:rPr>
        <w:t xml:space="preserve"> </w:t>
      </w:r>
      <w:r>
        <w:t>harm.</w:t>
      </w:r>
    </w:p>
    <w:p w14:paraId="49585CB8" w14:textId="77777777" w:rsidR="0031547B" w:rsidRDefault="00570C5F">
      <w:pPr>
        <w:pStyle w:val="BodyText"/>
        <w:spacing w:before="127" w:line="360" w:lineRule="auto"/>
        <w:ind w:left="1217" w:right="866"/>
        <w:jc w:val="both"/>
      </w:pPr>
      <w:r>
        <w:t>Visible commitment is essential in providing a safe work environment. Managers, supervisors and</w:t>
      </w:r>
      <w:r>
        <w:rPr>
          <w:spacing w:val="-59"/>
        </w:rPr>
        <w:t xml:space="preserve"> </w:t>
      </w:r>
      <w:r>
        <w:t>employees at all levels must demonstrate their commitment by being proactively involved in the</w:t>
      </w:r>
      <w:r>
        <w:rPr>
          <w:spacing w:val="1"/>
        </w:rPr>
        <w:t xml:space="preserve"> </w:t>
      </w:r>
      <w:r>
        <w:t>day</w:t>
      </w:r>
      <w:r>
        <w:rPr>
          <w:spacing w:val="27"/>
        </w:rPr>
        <w:t xml:space="preserve"> </w:t>
      </w:r>
      <w:r>
        <w:t>to</w:t>
      </w:r>
      <w:r>
        <w:rPr>
          <w:spacing w:val="27"/>
        </w:rPr>
        <w:t xml:space="preserve"> </w:t>
      </w:r>
      <w:r>
        <w:t>day</w:t>
      </w:r>
      <w:r>
        <w:rPr>
          <w:spacing w:val="27"/>
        </w:rPr>
        <w:t xml:space="preserve"> </w:t>
      </w:r>
      <w:r>
        <w:t>operations,</w:t>
      </w:r>
      <w:r>
        <w:rPr>
          <w:spacing w:val="28"/>
        </w:rPr>
        <w:t xml:space="preserve"> </w:t>
      </w:r>
      <w:r>
        <w:t>in</w:t>
      </w:r>
      <w:r>
        <w:rPr>
          <w:spacing w:val="30"/>
        </w:rPr>
        <w:t xml:space="preserve"> </w:t>
      </w:r>
      <w:r>
        <w:t>particular</w:t>
      </w:r>
      <w:r>
        <w:rPr>
          <w:spacing w:val="28"/>
        </w:rPr>
        <w:t xml:space="preserve"> </w:t>
      </w:r>
      <w:r>
        <w:t>SHE</w:t>
      </w:r>
      <w:r>
        <w:rPr>
          <w:spacing w:val="29"/>
        </w:rPr>
        <w:t xml:space="preserve"> </w:t>
      </w:r>
      <w:r>
        <w:t>aspects</w:t>
      </w:r>
      <w:r>
        <w:rPr>
          <w:spacing w:val="30"/>
        </w:rPr>
        <w:t xml:space="preserve"> </w:t>
      </w:r>
      <w:r>
        <w:t>of</w:t>
      </w:r>
      <w:r>
        <w:rPr>
          <w:spacing w:val="30"/>
        </w:rPr>
        <w:t xml:space="preserve"> </w:t>
      </w:r>
      <w:r>
        <w:t>any</w:t>
      </w:r>
      <w:r>
        <w:rPr>
          <w:spacing w:val="28"/>
        </w:rPr>
        <w:t xml:space="preserve"> </w:t>
      </w:r>
      <w:r>
        <w:t>project</w:t>
      </w:r>
      <w:r>
        <w:rPr>
          <w:spacing w:val="28"/>
        </w:rPr>
        <w:t xml:space="preserve"> </w:t>
      </w:r>
      <w:r>
        <w:t>/</w:t>
      </w:r>
      <w:r>
        <w:rPr>
          <w:spacing w:val="28"/>
        </w:rPr>
        <w:t xml:space="preserve"> </w:t>
      </w:r>
      <w:r>
        <w:t>contract.</w:t>
      </w:r>
      <w:r>
        <w:rPr>
          <w:spacing w:val="29"/>
        </w:rPr>
        <w:t xml:space="preserve"> </w:t>
      </w:r>
      <w:r>
        <w:t>Legislation</w:t>
      </w:r>
      <w:r>
        <w:rPr>
          <w:spacing w:val="27"/>
        </w:rPr>
        <w:t xml:space="preserve"> </w:t>
      </w:r>
      <w:r>
        <w:t>requires</w:t>
      </w:r>
    </w:p>
    <w:p w14:paraId="5DE9D9A8" w14:textId="77777777" w:rsidR="0031547B" w:rsidRDefault="0031547B">
      <w:pPr>
        <w:spacing w:line="360" w:lineRule="auto"/>
        <w:jc w:val="both"/>
        <w:sectPr w:rsidR="0031547B">
          <w:pgSz w:w="11910" w:h="16840"/>
          <w:pgMar w:top="1320" w:right="260" w:bottom="880" w:left="60" w:header="714" w:footer="694" w:gutter="0"/>
          <w:cols w:space="720"/>
        </w:sectPr>
      </w:pPr>
    </w:p>
    <w:p w14:paraId="6F4FE190" w14:textId="77777777" w:rsidR="0031547B" w:rsidRDefault="00570C5F">
      <w:pPr>
        <w:pStyle w:val="BodyText"/>
        <w:spacing w:before="91" w:line="360" w:lineRule="auto"/>
        <w:ind w:left="1217" w:right="867"/>
        <w:jc w:val="both"/>
      </w:pPr>
      <w:r>
        <w:lastRenderedPageBreak/>
        <w:t>that each employee must take reasonable care of themselves and their fellow workers, being it</w:t>
      </w:r>
      <w:r>
        <w:rPr>
          <w:spacing w:val="1"/>
        </w:rPr>
        <w:t xml:space="preserve"> </w:t>
      </w:r>
      <w:r>
        <w:t>management down to the lowest level employee. Visible felt leadership (VFL) is an essential</w:t>
      </w:r>
      <w:r>
        <w:rPr>
          <w:spacing w:val="1"/>
        </w:rPr>
        <w:t xml:space="preserve"> </w:t>
      </w:r>
      <w:r>
        <w:t>requirement</w:t>
      </w:r>
      <w:r>
        <w:rPr>
          <w:spacing w:val="1"/>
        </w:rPr>
        <w:t xml:space="preserve"> </w:t>
      </w:r>
      <w:r>
        <w:t>during</w:t>
      </w:r>
      <w:r>
        <w:rPr>
          <w:spacing w:val="-2"/>
        </w:rPr>
        <w:t xml:space="preserve"> </w:t>
      </w:r>
      <w:r>
        <w:t>the project</w:t>
      </w:r>
      <w:r>
        <w:rPr>
          <w:spacing w:val="2"/>
        </w:rPr>
        <w:t xml:space="preserve"> </w:t>
      </w:r>
      <w:r>
        <w:t>execution on</w:t>
      </w:r>
      <w:r>
        <w:rPr>
          <w:spacing w:val="-3"/>
        </w:rPr>
        <w:t xml:space="preserve"> </w:t>
      </w:r>
      <w:r>
        <w:t>all levels.</w:t>
      </w:r>
    </w:p>
    <w:p w14:paraId="668D41DA" w14:textId="77777777" w:rsidR="0031547B" w:rsidRDefault="00570C5F">
      <w:pPr>
        <w:spacing w:line="360" w:lineRule="auto"/>
        <w:ind w:left="1217" w:right="866"/>
        <w:jc w:val="both"/>
      </w:pPr>
      <w:r>
        <w:rPr>
          <w:rFonts w:ascii="Arial"/>
          <w:i/>
        </w:rPr>
        <w:t xml:space="preserve">Contractor </w:t>
      </w:r>
      <w:r>
        <w:t xml:space="preserve">shall demonstrate in health and safety plan compliance to </w:t>
      </w:r>
      <w:r>
        <w:rPr>
          <w:rFonts w:ascii="Arial"/>
          <w:i/>
        </w:rPr>
        <w:t xml:space="preserve">Employers </w:t>
      </w:r>
      <w:r>
        <w:t>drive to Zero</w:t>
      </w:r>
      <w:r>
        <w:rPr>
          <w:spacing w:val="1"/>
        </w:rPr>
        <w:t xml:space="preserve"> </w:t>
      </w:r>
      <w:r>
        <w:t>harm.</w:t>
      </w:r>
    </w:p>
    <w:p w14:paraId="542441CE" w14:textId="77777777" w:rsidR="0031547B" w:rsidRDefault="00570C5F">
      <w:pPr>
        <w:pStyle w:val="BodyText"/>
        <w:spacing w:line="252" w:lineRule="exact"/>
        <w:ind w:left="1217"/>
        <w:jc w:val="both"/>
      </w:pPr>
      <w:r>
        <w:t>The</w:t>
      </w:r>
      <w:r>
        <w:rPr>
          <w:spacing w:val="20"/>
        </w:rPr>
        <w:t xml:space="preserve"> </w:t>
      </w:r>
      <w:r>
        <w:t>following</w:t>
      </w:r>
      <w:r>
        <w:rPr>
          <w:spacing w:val="20"/>
        </w:rPr>
        <w:t xml:space="preserve"> </w:t>
      </w:r>
      <w:r>
        <w:t>safety</w:t>
      </w:r>
      <w:r>
        <w:rPr>
          <w:spacing w:val="19"/>
        </w:rPr>
        <w:t xml:space="preserve"> </w:t>
      </w:r>
      <w:r>
        <w:t>culture</w:t>
      </w:r>
      <w:r>
        <w:rPr>
          <w:spacing w:val="21"/>
        </w:rPr>
        <w:t xml:space="preserve"> </w:t>
      </w:r>
      <w:r>
        <w:t>interventions</w:t>
      </w:r>
      <w:r>
        <w:rPr>
          <w:spacing w:val="20"/>
        </w:rPr>
        <w:t xml:space="preserve"> </w:t>
      </w:r>
      <w:r>
        <w:t>are</w:t>
      </w:r>
      <w:r>
        <w:rPr>
          <w:spacing w:val="21"/>
        </w:rPr>
        <w:t xml:space="preserve"> </w:t>
      </w:r>
      <w:r>
        <w:t>implemented</w:t>
      </w:r>
      <w:r>
        <w:rPr>
          <w:spacing w:val="20"/>
        </w:rPr>
        <w:t xml:space="preserve"> </w:t>
      </w:r>
      <w:r>
        <w:t>across</w:t>
      </w:r>
      <w:r>
        <w:rPr>
          <w:spacing w:val="18"/>
        </w:rPr>
        <w:t xml:space="preserve"> </w:t>
      </w:r>
      <w:r>
        <w:t>site</w:t>
      </w:r>
      <w:r>
        <w:rPr>
          <w:spacing w:val="21"/>
        </w:rPr>
        <w:t xml:space="preserve"> </w:t>
      </w:r>
      <w:r>
        <w:t>and</w:t>
      </w:r>
      <w:r>
        <w:rPr>
          <w:spacing w:val="19"/>
        </w:rPr>
        <w:t xml:space="preserve"> </w:t>
      </w:r>
      <w:r>
        <w:t>it</w:t>
      </w:r>
      <w:r>
        <w:rPr>
          <w:spacing w:val="22"/>
        </w:rPr>
        <w:t xml:space="preserve"> </w:t>
      </w:r>
      <w:r>
        <w:t>is</w:t>
      </w:r>
      <w:r>
        <w:rPr>
          <w:spacing w:val="27"/>
        </w:rPr>
        <w:t xml:space="preserve"> </w:t>
      </w:r>
      <w:r>
        <w:t>required</w:t>
      </w:r>
      <w:r>
        <w:rPr>
          <w:spacing w:val="18"/>
        </w:rPr>
        <w:t xml:space="preserve"> </w:t>
      </w:r>
      <w:r>
        <w:t>that</w:t>
      </w:r>
      <w:r>
        <w:rPr>
          <w:spacing w:val="21"/>
        </w:rPr>
        <w:t xml:space="preserve"> </w:t>
      </w:r>
      <w:r>
        <w:t>all</w:t>
      </w:r>
    </w:p>
    <w:p w14:paraId="0DFD4E1C" w14:textId="77777777" w:rsidR="0031547B" w:rsidRDefault="00570C5F">
      <w:pPr>
        <w:spacing w:before="128"/>
        <w:ind w:left="1217"/>
      </w:pPr>
      <w:r>
        <w:rPr>
          <w:rFonts w:ascii="Arial"/>
          <w:i/>
        </w:rPr>
        <w:t>Contractor</w:t>
      </w:r>
      <w:r>
        <w:t>s</w:t>
      </w:r>
      <w:r>
        <w:rPr>
          <w:spacing w:val="-6"/>
        </w:rPr>
        <w:t xml:space="preserve"> </w:t>
      </w:r>
      <w:r>
        <w:t>participate</w:t>
      </w:r>
      <w:r>
        <w:rPr>
          <w:spacing w:val="-3"/>
        </w:rPr>
        <w:t xml:space="preserve"> </w:t>
      </w:r>
      <w:r>
        <w:t>in:</w:t>
      </w:r>
    </w:p>
    <w:p w14:paraId="49AA4C95" w14:textId="77777777" w:rsidR="0031547B" w:rsidRDefault="00570C5F">
      <w:pPr>
        <w:pStyle w:val="ListParagraph"/>
        <w:numPr>
          <w:ilvl w:val="0"/>
          <w:numId w:val="78"/>
        </w:numPr>
        <w:tabs>
          <w:tab w:val="left" w:pos="2657"/>
          <w:tab w:val="left" w:pos="2658"/>
        </w:tabs>
        <w:spacing w:before="126"/>
        <w:ind w:hanging="361"/>
      </w:pPr>
      <w:r>
        <w:t>Safety</w:t>
      </w:r>
      <w:r>
        <w:rPr>
          <w:spacing w:val="-2"/>
        </w:rPr>
        <w:t xml:space="preserve"> </w:t>
      </w:r>
      <w:r>
        <w:t>stand</w:t>
      </w:r>
      <w:r>
        <w:rPr>
          <w:spacing w:val="-1"/>
        </w:rPr>
        <w:t xml:space="preserve"> </w:t>
      </w:r>
      <w:r>
        <w:t>downs;</w:t>
      </w:r>
    </w:p>
    <w:p w14:paraId="2548C3C0" w14:textId="77777777" w:rsidR="0031547B" w:rsidRDefault="00570C5F">
      <w:pPr>
        <w:pStyle w:val="ListParagraph"/>
        <w:numPr>
          <w:ilvl w:val="0"/>
          <w:numId w:val="78"/>
        </w:numPr>
        <w:tabs>
          <w:tab w:val="left" w:pos="2657"/>
          <w:tab w:val="left" w:pos="2658"/>
        </w:tabs>
        <w:spacing w:before="124"/>
        <w:ind w:hanging="361"/>
      </w:pPr>
      <w:r>
        <w:t>Management Plant</w:t>
      </w:r>
      <w:r>
        <w:rPr>
          <w:spacing w:val="-2"/>
        </w:rPr>
        <w:t xml:space="preserve"> </w:t>
      </w:r>
      <w:r>
        <w:t>Walk about</w:t>
      </w:r>
      <w:r>
        <w:rPr>
          <w:spacing w:val="-2"/>
        </w:rPr>
        <w:t xml:space="preserve"> </w:t>
      </w:r>
      <w:r>
        <w:t>(VFL);</w:t>
      </w:r>
    </w:p>
    <w:p w14:paraId="738A6B7F" w14:textId="77777777" w:rsidR="0031547B" w:rsidRDefault="00570C5F">
      <w:pPr>
        <w:pStyle w:val="ListParagraph"/>
        <w:numPr>
          <w:ilvl w:val="0"/>
          <w:numId w:val="78"/>
        </w:numPr>
        <w:tabs>
          <w:tab w:val="left" w:pos="2657"/>
          <w:tab w:val="left" w:pos="2658"/>
        </w:tabs>
        <w:spacing w:before="124"/>
        <w:ind w:hanging="361"/>
      </w:pPr>
      <w:r>
        <w:t>SHE</w:t>
      </w:r>
      <w:r>
        <w:rPr>
          <w:spacing w:val="-1"/>
        </w:rPr>
        <w:t xml:space="preserve"> </w:t>
      </w:r>
      <w:r>
        <w:t>campaigns;</w:t>
      </w:r>
    </w:p>
    <w:p w14:paraId="204AE3AB" w14:textId="77777777" w:rsidR="0031547B" w:rsidRDefault="00570C5F">
      <w:pPr>
        <w:pStyle w:val="ListParagraph"/>
        <w:numPr>
          <w:ilvl w:val="0"/>
          <w:numId w:val="78"/>
        </w:numPr>
        <w:tabs>
          <w:tab w:val="left" w:pos="2657"/>
          <w:tab w:val="left" w:pos="2658"/>
        </w:tabs>
        <w:spacing w:before="124" w:line="352" w:lineRule="auto"/>
        <w:ind w:right="869"/>
      </w:pPr>
      <w:r>
        <w:t>Rewards</w:t>
      </w:r>
      <w:r>
        <w:rPr>
          <w:spacing w:val="14"/>
        </w:rPr>
        <w:t xml:space="preserve"> </w:t>
      </w:r>
      <w:r>
        <w:t>and</w:t>
      </w:r>
      <w:r>
        <w:rPr>
          <w:spacing w:val="15"/>
        </w:rPr>
        <w:t xml:space="preserve"> </w:t>
      </w:r>
      <w:r>
        <w:t>discipline</w:t>
      </w:r>
      <w:r>
        <w:rPr>
          <w:spacing w:val="15"/>
        </w:rPr>
        <w:t xml:space="preserve"> </w:t>
      </w:r>
      <w:r>
        <w:t>strategies</w:t>
      </w:r>
      <w:r>
        <w:rPr>
          <w:spacing w:val="15"/>
        </w:rPr>
        <w:t xml:space="preserve"> </w:t>
      </w:r>
      <w:r>
        <w:t>and</w:t>
      </w:r>
      <w:r>
        <w:rPr>
          <w:spacing w:val="15"/>
        </w:rPr>
        <w:t xml:space="preserve"> </w:t>
      </w:r>
      <w:r>
        <w:t>procedures</w:t>
      </w:r>
      <w:r>
        <w:rPr>
          <w:spacing w:val="15"/>
        </w:rPr>
        <w:t xml:space="preserve"> </w:t>
      </w:r>
      <w:r>
        <w:t>to</w:t>
      </w:r>
      <w:r>
        <w:rPr>
          <w:spacing w:val="15"/>
        </w:rPr>
        <w:t xml:space="preserve"> </w:t>
      </w:r>
      <w:r>
        <w:t>encourage</w:t>
      </w:r>
      <w:r>
        <w:rPr>
          <w:spacing w:val="15"/>
        </w:rPr>
        <w:t xml:space="preserve"> </w:t>
      </w:r>
      <w:r>
        <w:t>appropriate</w:t>
      </w:r>
      <w:r>
        <w:rPr>
          <w:spacing w:val="16"/>
        </w:rPr>
        <w:t xml:space="preserve"> </w:t>
      </w:r>
      <w:r>
        <w:t>SHE</w:t>
      </w:r>
      <w:r>
        <w:rPr>
          <w:spacing w:val="-59"/>
        </w:rPr>
        <w:t xml:space="preserve"> </w:t>
      </w:r>
      <w:r>
        <w:t>behaviours.</w:t>
      </w:r>
    </w:p>
    <w:p w14:paraId="740CECC3" w14:textId="77777777" w:rsidR="0031547B" w:rsidRDefault="00570C5F">
      <w:pPr>
        <w:pStyle w:val="BodyText"/>
        <w:spacing w:before="8" w:line="360" w:lineRule="auto"/>
        <w:ind w:left="1217" w:right="866"/>
        <w:jc w:val="both"/>
      </w:pPr>
      <w:r>
        <w:t>The objective of Behavioural-Based Safety Observations (BBSO) is to assess and address the</w:t>
      </w:r>
      <w:r>
        <w:rPr>
          <w:spacing w:val="1"/>
        </w:rPr>
        <w:t xml:space="preserve"> </w:t>
      </w:r>
      <w:r>
        <w:t>actual safe and unsafe behaviours of people in the workplace; as well as workplace conditions -</w:t>
      </w:r>
      <w:r>
        <w:rPr>
          <w:spacing w:val="1"/>
        </w:rPr>
        <w:t xml:space="preserve"> </w:t>
      </w:r>
      <w:r>
        <w:t>which</w:t>
      </w:r>
      <w:r>
        <w:rPr>
          <w:spacing w:val="-1"/>
        </w:rPr>
        <w:t xml:space="preserve"> </w:t>
      </w:r>
      <w:r>
        <w:t>are</w:t>
      </w:r>
      <w:r>
        <w:rPr>
          <w:spacing w:val="-1"/>
        </w:rPr>
        <w:t xml:space="preserve"> </w:t>
      </w:r>
      <w:r>
        <w:t>caused by</w:t>
      </w:r>
      <w:r>
        <w:rPr>
          <w:spacing w:val="-3"/>
        </w:rPr>
        <w:t xml:space="preserve"> </w:t>
      </w:r>
      <w:r>
        <w:t>the</w:t>
      </w:r>
      <w:r>
        <w:rPr>
          <w:spacing w:val="-5"/>
        </w:rPr>
        <w:t xml:space="preserve"> </w:t>
      </w:r>
      <w:r>
        <w:t>actions</w:t>
      </w:r>
      <w:r>
        <w:rPr>
          <w:spacing w:val="-1"/>
        </w:rPr>
        <w:t xml:space="preserve"> </w:t>
      </w:r>
      <w:r>
        <w:t>or non-actions</w:t>
      </w:r>
      <w:r>
        <w:rPr>
          <w:spacing w:val="-2"/>
        </w:rPr>
        <w:t xml:space="preserve"> </w:t>
      </w:r>
      <w:r>
        <w:t>of</w:t>
      </w:r>
      <w:r>
        <w:rPr>
          <w:spacing w:val="-2"/>
        </w:rPr>
        <w:t xml:space="preserve"> </w:t>
      </w:r>
      <w:r>
        <w:t>employees,</w:t>
      </w:r>
      <w:r>
        <w:rPr>
          <w:spacing w:val="3"/>
        </w:rPr>
        <w:t xml:space="preserve"> </w:t>
      </w:r>
      <w:r>
        <w:rPr>
          <w:rFonts w:ascii="Arial"/>
          <w:i/>
        </w:rPr>
        <w:t>Contractor</w:t>
      </w:r>
      <w:r>
        <w:t>s</w:t>
      </w:r>
      <w:r>
        <w:rPr>
          <w:spacing w:val="-5"/>
        </w:rPr>
        <w:t xml:space="preserve"> </w:t>
      </w:r>
      <w:r>
        <w:t>or</w:t>
      </w:r>
      <w:r>
        <w:rPr>
          <w:spacing w:val="-2"/>
        </w:rPr>
        <w:t xml:space="preserve"> </w:t>
      </w:r>
      <w:r>
        <w:t>their</w:t>
      </w:r>
      <w:r>
        <w:rPr>
          <w:spacing w:val="2"/>
        </w:rPr>
        <w:t xml:space="preserve"> </w:t>
      </w:r>
      <w:r>
        <w:rPr>
          <w:rFonts w:ascii="Arial"/>
          <w:i/>
        </w:rPr>
        <w:t>Supervisors</w:t>
      </w:r>
      <w:r>
        <w:t>.</w:t>
      </w:r>
    </w:p>
    <w:p w14:paraId="2EE3E648" w14:textId="77777777" w:rsidR="0031547B" w:rsidRDefault="00570C5F">
      <w:pPr>
        <w:pStyle w:val="Heading4"/>
        <w:numPr>
          <w:ilvl w:val="2"/>
          <w:numId w:val="82"/>
        </w:numPr>
        <w:tabs>
          <w:tab w:val="left" w:pos="1938"/>
        </w:tabs>
        <w:spacing w:before="120"/>
        <w:ind w:left="1937" w:hanging="721"/>
      </w:pPr>
      <w:bookmarkStart w:id="21" w:name="_TOC_250092"/>
      <w:r>
        <w:t>Employers</w:t>
      </w:r>
      <w:r>
        <w:rPr>
          <w:spacing w:val="-3"/>
        </w:rPr>
        <w:t xml:space="preserve"> </w:t>
      </w:r>
      <w:r>
        <w:t>lifesaving</w:t>
      </w:r>
      <w:r>
        <w:rPr>
          <w:spacing w:val="-3"/>
        </w:rPr>
        <w:t xml:space="preserve"> </w:t>
      </w:r>
      <w:bookmarkEnd w:id="21"/>
      <w:r>
        <w:t>rules</w:t>
      </w:r>
    </w:p>
    <w:p w14:paraId="7806324B" w14:textId="77777777" w:rsidR="0031547B" w:rsidRDefault="0031547B">
      <w:pPr>
        <w:pStyle w:val="BodyText"/>
        <w:spacing w:before="9"/>
        <w:rPr>
          <w:rFonts w:ascii="Arial"/>
          <w:b/>
          <w:sz w:val="31"/>
        </w:rPr>
      </w:pPr>
    </w:p>
    <w:p w14:paraId="20C454CB" w14:textId="77777777" w:rsidR="0031547B" w:rsidRDefault="00570C5F">
      <w:pPr>
        <w:pStyle w:val="BodyText"/>
        <w:spacing w:line="360" w:lineRule="auto"/>
        <w:ind w:left="1217" w:right="869"/>
        <w:jc w:val="both"/>
      </w:pPr>
      <w:r>
        <w:t xml:space="preserve">The </w:t>
      </w:r>
      <w:r>
        <w:rPr>
          <w:rFonts w:ascii="Arial"/>
          <w:i/>
        </w:rPr>
        <w:t xml:space="preserve">Contractor </w:t>
      </w:r>
      <w:r>
        <w:t xml:space="preserve">shall comply with the </w:t>
      </w:r>
      <w:r>
        <w:rPr>
          <w:rFonts w:ascii="Arial"/>
          <w:i/>
        </w:rPr>
        <w:t xml:space="preserve">Employers </w:t>
      </w:r>
      <w:r>
        <w:t>lifesaving rules. Violation of these rules will be</w:t>
      </w:r>
      <w:r>
        <w:rPr>
          <w:spacing w:val="1"/>
        </w:rPr>
        <w:t xml:space="preserve"> </w:t>
      </w:r>
      <w:r>
        <w:t>viewed in a serious light and the consequences will be dealt with via the respective disciplinary</w:t>
      </w:r>
      <w:r>
        <w:rPr>
          <w:spacing w:val="1"/>
        </w:rPr>
        <w:t xml:space="preserve"> </w:t>
      </w:r>
      <w:r>
        <w:t>processes</w:t>
      </w:r>
    </w:p>
    <w:p w14:paraId="26F5B8CE" w14:textId="77777777" w:rsidR="0031547B" w:rsidRDefault="0031547B">
      <w:pPr>
        <w:pStyle w:val="BodyText"/>
        <w:spacing w:before="1"/>
        <w:rPr>
          <w:sz w:val="21"/>
        </w:rPr>
      </w:pPr>
    </w:p>
    <w:p w14:paraId="3BBF6E22" w14:textId="77777777" w:rsidR="0031547B" w:rsidRDefault="00570C5F">
      <w:pPr>
        <w:pStyle w:val="BodyText"/>
        <w:spacing w:line="360" w:lineRule="auto"/>
        <w:ind w:left="1217" w:right="867"/>
        <w:jc w:val="both"/>
        <w:rPr>
          <w:rFonts w:ascii="Arial"/>
          <w:i/>
        </w:rPr>
      </w:pPr>
      <w:r>
        <w:t xml:space="preserve">Five (5) lifesaving rules have been developed that will apply to all </w:t>
      </w:r>
      <w:r>
        <w:rPr>
          <w:rFonts w:ascii="Arial"/>
          <w:i/>
        </w:rPr>
        <w:t xml:space="preserve">Employer </w:t>
      </w:r>
      <w:r>
        <w:t>employees, agents,</w:t>
      </w:r>
      <w:r>
        <w:rPr>
          <w:spacing w:val="1"/>
        </w:rPr>
        <w:t xml:space="preserve"> </w:t>
      </w:r>
      <w:r>
        <w:t>contractors,</w:t>
      </w:r>
      <w:r>
        <w:rPr>
          <w:spacing w:val="1"/>
        </w:rPr>
        <w:t xml:space="preserve"> </w:t>
      </w:r>
      <w:r>
        <w:t>consultants,</w:t>
      </w:r>
      <w:r>
        <w:rPr>
          <w:spacing w:val="1"/>
        </w:rPr>
        <w:t xml:space="preserve"> </w:t>
      </w:r>
      <w:r>
        <w:t>suppliers,</w:t>
      </w:r>
      <w:r>
        <w:rPr>
          <w:spacing w:val="1"/>
        </w:rPr>
        <w:t xml:space="preserve"> </w:t>
      </w:r>
      <w:r>
        <w:t>and</w:t>
      </w:r>
      <w:r>
        <w:rPr>
          <w:spacing w:val="1"/>
        </w:rPr>
        <w:t xml:space="preserve"> </w:t>
      </w:r>
      <w:r>
        <w:t>visitors.</w:t>
      </w:r>
      <w:r>
        <w:rPr>
          <w:spacing w:val="1"/>
        </w:rPr>
        <w:t xml:space="preserve"> </w:t>
      </w:r>
      <w:r>
        <w:t>Failure</w:t>
      </w:r>
      <w:r>
        <w:rPr>
          <w:spacing w:val="1"/>
        </w:rPr>
        <w:t xml:space="preserve"> </w:t>
      </w:r>
      <w:r>
        <w:t>to</w:t>
      </w:r>
      <w:r>
        <w:rPr>
          <w:spacing w:val="1"/>
        </w:rPr>
        <w:t xml:space="preserve"> </w:t>
      </w:r>
      <w:r>
        <w:t>adhere</w:t>
      </w:r>
      <w:r>
        <w:rPr>
          <w:spacing w:val="1"/>
        </w:rPr>
        <w:t xml:space="preserve"> </w:t>
      </w:r>
      <w:r>
        <w:t>to</w:t>
      </w:r>
      <w:r>
        <w:rPr>
          <w:spacing w:val="1"/>
        </w:rPr>
        <w:t xml:space="preserve"> </w:t>
      </w:r>
      <w:r>
        <w:t>these</w:t>
      </w:r>
      <w:r>
        <w:rPr>
          <w:spacing w:val="1"/>
        </w:rPr>
        <w:t xml:space="preserve"> </w:t>
      </w:r>
      <w:r>
        <w:t>rules</w:t>
      </w:r>
      <w:r>
        <w:rPr>
          <w:spacing w:val="1"/>
        </w:rPr>
        <w:t xml:space="preserve"> </w:t>
      </w:r>
      <w:r>
        <w:t>will</w:t>
      </w:r>
      <w:r>
        <w:rPr>
          <w:spacing w:val="61"/>
        </w:rPr>
        <w:t xml:space="preserve"> </w:t>
      </w:r>
      <w:r>
        <w:t>be</w:t>
      </w:r>
      <w:r>
        <w:rPr>
          <w:spacing w:val="1"/>
        </w:rPr>
        <w:t xml:space="preserve"> </w:t>
      </w:r>
      <w:r>
        <w:t>considered a serious transgression. These rules are being implemented to prevent serious injury</w:t>
      </w:r>
      <w:r>
        <w:rPr>
          <w:spacing w:val="1"/>
        </w:rPr>
        <w:t xml:space="preserve"> </w:t>
      </w:r>
      <w:r>
        <w:t>or</w:t>
      </w:r>
      <w:r>
        <w:rPr>
          <w:spacing w:val="-1"/>
        </w:rPr>
        <w:t xml:space="preserve"> </w:t>
      </w:r>
      <w:r>
        <w:t>death</w:t>
      </w:r>
      <w:r>
        <w:rPr>
          <w:spacing w:val="-1"/>
        </w:rPr>
        <w:t xml:space="preserve"> </w:t>
      </w:r>
      <w:r>
        <w:t>of</w:t>
      </w:r>
      <w:r>
        <w:rPr>
          <w:spacing w:val="1"/>
        </w:rPr>
        <w:t xml:space="preserve"> </w:t>
      </w:r>
      <w:r>
        <w:t>any</w:t>
      </w:r>
      <w:r>
        <w:rPr>
          <w:spacing w:val="-3"/>
        </w:rPr>
        <w:t xml:space="preserve"> </w:t>
      </w:r>
      <w:r>
        <w:t>employee, labour</w:t>
      </w:r>
      <w:r>
        <w:rPr>
          <w:spacing w:val="-2"/>
        </w:rPr>
        <w:t xml:space="preserve"> </w:t>
      </w:r>
      <w:r>
        <w:t>broker or</w:t>
      </w:r>
      <w:r>
        <w:rPr>
          <w:spacing w:val="-2"/>
        </w:rPr>
        <w:t xml:space="preserve"> </w:t>
      </w:r>
      <w:r>
        <w:t>contractor</w:t>
      </w:r>
      <w:r>
        <w:rPr>
          <w:spacing w:val="-2"/>
        </w:rPr>
        <w:t xml:space="preserve"> </w:t>
      </w:r>
      <w:r>
        <w:t>working</w:t>
      </w:r>
      <w:r>
        <w:rPr>
          <w:spacing w:val="-1"/>
        </w:rPr>
        <w:t xml:space="preserve"> </w:t>
      </w:r>
      <w:r>
        <w:t>in</w:t>
      </w:r>
      <w:r>
        <w:rPr>
          <w:spacing w:val="-3"/>
        </w:rPr>
        <w:t xml:space="preserve"> </w:t>
      </w:r>
      <w:r>
        <w:t>any area within the</w:t>
      </w:r>
      <w:r>
        <w:rPr>
          <w:spacing w:val="-3"/>
        </w:rPr>
        <w:t xml:space="preserve"> </w:t>
      </w:r>
      <w:r>
        <w:rPr>
          <w:rFonts w:ascii="Arial"/>
          <w:i/>
        </w:rPr>
        <w:t>Employer</w:t>
      </w:r>
    </w:p>
    <w:p w14:paraId="39F0EA24" w14:textId="77777777" w:rsidR="0031547B" w:rsidRDefault="0031547B">
      <w:pPr>
        <w:pStyle w:val="BodyText"/>
        <w:spacing w:before="9"/>
        <w:rPr>
          <w:rFonts w:ascii="Arial"/>
          <w:i/>
          <w:sz w:val="20"/>
        </w:rPr>
      </w:pPr>
    </w:p>
    <w:p w14:paraId="6A532E1C" w14:textId="77777777" w:rsidR="0031547B" w:rsidRDefault="00570C5F">
      <w:pPr>
        <w:pStyle w:val="BodyText"/>
        <w:spacing w:line="360" w:lineRule="auto"/>
        <w:ind w:left="1217" w:right="865"/>
        <w:jc w:val="both"/>
      </w:pPr>
      <w:r>
        <w:rPr>
          <w:rFonts w:ascii="Arial"/>
          <w:i/>
        </w:rPr>
        <w:t xml:space="preserve">Employer </w:t>
      </w:r>
      <w:r>
        <w:t>lifesaving rules are non-negotiable health and safety rules which must not be broken</w:t>
      </w:r>
      <w:r>
        <w:rPr>
          <w:spacing w:val="1"/>
        </w:rPr>
        <w:t xml:space="preserve"> </w:t>
      </w:r>
      <w:r>
        <w:t>under any circumstances.</w:t>
      </w:r>
      <w:r>
        <w:rPr>
          <w:spacing w:val="1"/>
        </w:rPr>
        <w:t xml:space="preserve"> </w:t>
      </w:r>
      <w:r>
        <w:t xml:space="preserve">It must be highlighted that the </w:t>
      </w:r>
      <w:r>
        <w:rPr>
          <w:rFonts w:ascii="Arial"/>
          <w:i/>
        </w:rPr>
        <w:t xml:space="preserve">Employer </w:t>
      </w:r>
      <w:r>
        <w:t>takes a ZERO TOLERANCE</w:t>
      </w:r>
      <w:r>
        <w:rPr>
          <w:spacing w:val="1"/>
        </w:rPr>
        <w:t xml:space="preserve"> </w:t>
      </w:r>
      <w:r>
        <w:t>stance</w:t>
      </w:r>
      <w:r>
        <w:rPr>
          <w:spacing w:val="1"/>
        </w:rPr>
        <w:t xml:space="preserve"> </w:t>
      </w:r>
      <w:r>
        <w:t>to</w:t>
      </w:r>
      <w:r>
        <w:rPr>
          <w:spacing w:val="1"/>
        </w:rPr>
        <w:t xml:space="preserve"> </w:t>
      </w:r>
      <w:r>
        <w:t>violation</w:t>
      </w:r>
      <w:r>
        <w:rPr>
          <w:spacing w:val="1"/>
        </w:rPr>
        <w:t xml:space="preserve"> </w:t>
      </w:r>
      <w:r>
        <w:t>of</w:t>
      </w:r>
      <w:r>
        <w:rPr>
          <w:spacing w:val="1"/>
        </w:rPr>
        <w:t xml:space="preserve"> </w:t>
      </w:r>
      <w:r>
        <w:t>these</w:t>
      </w:r>
      <w:r>
        <w:rPr>
          <w:spacing w:val="1"/>
        </w:rPr>
        <w:t xml:space="preserve"> </w:t>
      </w:r>
      <w:r>
        <w:t>rules.</w:t>
      </w:r>
      <w:r>
        <w:rPr>
          <w:spacing w:val="1"/>
        </w:rPr>
        <w:t xml:space="preserve"> </w:t>
      </w:r>
      <w:r>
        <w:t>These</w:t>
      </w:r>
      <w:r>
        <w:rPr>
          <w:spacing w:val="1"/>
        </w:rPr>
        <w:t xml:space="preserve"> </w:t>
      </w:r>
      <w:r>
        <w:t>rules</w:t>
      </w:r>
      <w:r>
        <w:rPr>
          <w:spacing w:val="1"/>
        </w:rPr>
        <w:t xml:space="preserve"> </w:t>
      </w:r>
      <w:r>
        <w:t>are</w:t>
      </w:r>
      <w:r>
        <w:rPr>
          <w:spacing w:val="1"/>
        </w:rPr>
        <w:t xml:space="preserve"> </w:t>
      </w:r>
      <w:r>
        <w:t>applicable</w:t>
      </w:r>
      <w:r>
        <w:rPr>
          <w:spacing w:val="1"/>
        </w:rPr>
        <w:t xml:space="preserve"> </w:t>
      </w:r>
      <w:r>
        <w:t>to</w:t>
      </w:r>
      <w:r>
        <w:rPr>
          <w:spacing w:val="1"/>
        </w:rPr>
        <w:t xml:space="preserve"> </w:t>
      </w:r>
      <w:r>
        <w:t>any</w:t>
      </w:r>
      <w:r>
        <w:rPr>
          <w:spacing w:val="1"/>
        </w:rPr>
        <w:t xml:space="preserve"> </w:t>
      </w:r>
      <w:r>
        <w:t>person</w:t>
      </w:r>
      <w:r>
        <w:rPr>
          <w:spacing w:val="1"/>
        </w:rPr>
        <w:t xml:space="preserve"> </w:t>
      </w:r>
      <w:r>
        <w:t>entering</w:t>
      </w:r>
      <w:r>
        <w:rPr>
          <w:spacing w:val="61"/>
        </w:rPr>
        <w:t xml:space="preserve"> </w:t>
      </w:r>
      <w:r>
        <w:t>the</w:t>
      </w:r>
      <w:r>
        <w:rPr>
          <w:spacing w:val="1"/>
        </w:rPr>
        <w:t xml:space="preserve"> </w:t>
      </w:r>
      <w:r>
        <w:rPr>
          <w:rFonts w:ascii="Arial"/>
          <w:i/>
        </w:rPr>
        <w:t>Employers</w:t>
      </w:r>
      <w:r>
        <w:rPr>
          <w:rFonts w:ascii="Arial"/>
          <w:i/>
          <w:spacing w:val="-2"/>
        </w:rPr>
        <w:t xml:space="preserve"> </w:t>
      </w:r>
      <w:r>
        <w:t>sites.</w:t>
      </w:r>
    </w:p>
    <w:p w14:paraId="141CC982" w14:textId="77777777" w:rsidR="0031547B" w:rsidRDefault="0031547B">
      <w:pPr>
        <w:pStyle w:val="BodyText"/>
        <w:spacing w:before="11"/>
        <w:rPr>
          <w:sz w:val="20"/>
        </w:rPr>
      </w:pPr>
    </w:p>
    <w:p w14:paraId="2F6B31D5" w14:textId="77777777" w:rsidR="0031547B" w:rsidRDefault="00570C5F">
      <w:pPr>
        <w:pStyle w:val="BodyText"/>
        <w:ind w:left="1217"/>
      </w:pPr>
      <w:r>
        <w:t>The</w:t>
      </w:r>
      <w:r>
        <w:rPr>
          <w:spacing w:val="-2"/>
        </w:rPr>
        <w:t xml:space="preserve"> </w:t>
      </w:r>
      <w:r>
        <w:t>rules</w:t>
      </w:r>
      <w:r>
        <w:rPr>
          <w:spacing w:val="-1"/>
        </w:rPr>
        <w:t xml:space="preserve"> </w:t>
      </w:r>
      <w:r>
        <w:t>are</w:t>
      </w:r>
      <w:r>
        <w:rPr>
          <w:spacing w:val="-1"/>
        </w:rPr>
        <w:t xml:space="preserve"> </w:t>
      </w:r>
      <w:r>
        <w:t>as</w:t>
      </w:r>
      <w:r>
        <w:rPr>
          <w:spacing w:val="-4"/>
        </w:rPr>
        <w:t xml:space="preserve"> </w:t>
      </w:r>
      <w:r>
        <w:t>follows:</w:t>
      </w:r>
    </w:p>
    <w:p w14:paraId="3E63754C" w14:textId="77777777" w:rsidR="0031547B" w:rsidRDefault="0031547B">
      <w:pPr>
        <w:pStyle w:val="BodyText"/>
        <w:rPr>
          <w:sz w:val="20"/>
        </w:rPr>
      </w:pPr>
    </w:p>
    <w:p w14:paraId="0897B1F0" w14:textId="77777777" w:rsidR="0031547B" w:rsidRDefault="0031547B">
      <w:pPr>
        <w:pStyle w:val="BodyText"/>
        <w:spacing w:before="10"/>
        <w:rPr>
          <w:sz w:val="11"/>
        </w:rPr>
      </w:pPr>
    </w:p>
    <w:tbl>
      <w:tblPr>
        <w:tblW w:w="0" w:type="auto"/>
        <w:tblInd w:w="11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092"/>
        <w:gridCol w:w="8622"/>
      </w:tblGrid>
      <w:tr w:rsidR="0031547B" w14:paraId="1C8BAA83" w14:textId="77777777">
        <w:trPr>
          <w:trHeight w:val="1965"/>
        </w:trPr>
        <w:tc>
          <w:tcPr>
            <w:tcW w:w="1092" w:type="dxa"/>
          </w:tcPr>
          <w:p w14:paraId="3E92090C" w14:textId="77777777" w:rsidR="0031547B" w:rsidRDefault="0031547B">
            <w:pPr>
              <w:pStyle w:val="TableParagraph"/>
              <w:spacing w:before="9"/>
              <w:rPr>
                <w:sz w:val="20"/>
              </w:rPr>
            </w:pPr>
          </w:p>
          <w:p w14:paraId="0371E86E" w14:textId="77777777" w:rsidR="0031547B" w:rsidRDefault="00570C5F">
            <w:pPr>
              <w:pStyle w:val="TableParagraph"/>
              <w:ind w:left="108"/>
              <w:rPr>
                <w:sz w:val="20"/>
              </w:rPr>
            </w:pPr>
            <w:r>
              <w:rPr>
                <w:sz w:val="20"/>
              </w:rPr>
              <w:t>Rule</w:t>
            </w:r>
            <w:r>
              <w:rPr>
                <w:spacing w:val="-1"/>
                <w:sz w:val="20"/>
              </w:rPr>
              <w:t xml:space="preserve"> </w:t>
            </w:r>
            <w:r>
              <w:rPr>
                <w:sz w:val="20"/>
              </w:rPr>
              <w:t>1</w:t>
            </w:r>
          </w:p>
        </w:tc>
        <w:tc>
          <w:tcPr>
            <w:tcW w:w="8622" w:type="dxa"/>
          </w:tcPr>
          <w:p w14:paraId="43EE79FC" w14:textId="77777777" w:rsidR="0031547B" w:rsidRDefault="0031547B">
            <w:pPr>
              <w:pStyle w:val="TableParagraph"/>
              <w:spacing w:before="9"/>
              <w:rPr>
                <w:sz w:val="20"/>
              </w:rPr>
            </w:pPr>
          </w:p>
          <w:p w14:paraId="2ECA90F7" w14:textId="77777777" w:rsidR="0031547B" w:rsidRDefault="00570C5F">
            <w:pPr>
              <w:pStyle w:val="TableParagraph"/>
              <w:ind w:left="105"/>
              <w:rPr>
                <w:rFonts w:ascii="Arial"/>
                <w:b/>
                <w:sz w:val="20"/>
              </w:rPr>
            </w:pPr>
            <w:r>
              <w:rPr>
                <w:rFonts w:ascii="Arial"/>
                <w:b/>
                <w:sz w:val="20"/>
              </w:rPr>
              <w:t>OPEN,</w:t>
            </w:r>
            <w:r>
              <w:rPr>
                <w:rFonts w:ascii="Arial"/>
                <w:b/>
                <w:spacing w:val="-1"/>
                <w:sz w:val="20"/>
              </w:rPr>
              <w:t xml:space="preserve"> </w:t>
            </w:r>
            <w:r>
              <w:rPr>
                <w:rFonts w:ascii="Arial"/>
                <w:b/>
                <w:sz w:val="20"/>
              </w:rPr>
              <w:t>ISOLATE,</w:t>
            </w:r>
            <w:r>
              <w:rPr>
                <w:rFonts w:ascii="Arial"/>
                <w:b/>
                <w:spacing w:val="-3"/>
                <w:sz w:val="20"/>
              </w:rPr>
              <w:t xml:space="preserve"> </w:t>
            </w:r>
            <w:r>
              <w:rPr>
                <w:rFonts w:ascii="Arial"/>
                <w:b/>
                <w:sz w:val="20"/>
              </w:rPr>
              <w:t>TEST,</w:t>
            </w:r>
            <w:r>
              <w:rPr>
                <w:rFonts w:ascii="Arial"/>
                <w:b/>
                <w:spacing w:val="-1"/>
                <w:sz w:val="20"/>
              </w:rPr>
              <w:t xml:space="preserve"> </w:t>
            </w:r>
            <w:r>
              <w:rPr>
                <w:rFonts w:ascii="Arial"/>
                <w:b/>
                <w:sz w:val="20"/>
              </w:rPr>
              <w:t>EARTH,</w:t>
            </w:r>
            <w:r>
              <w:rPr>
                <w:rFonts w:ascii="Arial"/>
                <w:b/>
                <w:spacing w:val="-3"/>
                <w:sz w:val="20"/>
              </w:rPr>
              <w:t xml:space="preserve"> </w:t>
            </w:r>
            <w:r>
              <w:rPr>
                <w:rFonts w:ascii="Arial"/>
                <w:b/>
                <w:sz w:val="20"/>
              </w:rPr>
              <w:t>BOND</w:t>
            </w:r>
            <w:r>
              <w:rPr>
                <w:rFonts w:ascii="Arial"/>
                <w:b/>
                <w:spacing w:val="-3"/>
                <w:sz w:val="20"/>
              </w:rPr>
              <w:t xml:space="preserve"> </w:t>
            </w:r>
            <w:r>
              <w:rPr>
                <w:rFonts w:ascii="Arial"/>
                <w:b/>
                <w:sz w:val="20"/>
              </w:rPr>
              <w:t>AND/OR</w:t>
            </w:r>
            <w:r>
              <w:rPr>
                <w:rFonts w:ascii="Arial"/>
                <w:b/>
                <w:spacing w:val="-4"/>
                <w:sz w:val="20"/>
              </w:rPr>
              <w:t xml:space="preserve"> </w:t>
            </w:r>
            <w:r>
              <w:rPr>
                <w:rFonts w:ascii="Arial"/>
                <w:b/>
                <w:sz w:val="20"/>
              </w:rPr>
              <w:t>INSULATE</w:t>
            </w:r>
            <w:r>
              <w:rPr>
                <w:rFonts w:ascii="Arial"/>
                <w:b/>
                <w:spacing w:val="-1"/>
                <w:sz w:val="20"/>
              </w:rPr>
              <w:t xml:space="preserve"> </w:t>
            </w:r>
            <w:r>
              <w:rPr>
                <w:rFonts w:ascii="Arial"/>
                <w:b/>
                <w:sz w:val="20"/>
              </w:rPr>
              <w:t>BEFORE</w:t>
            </w:r>
            <w:r>
              <w:rPr>
                <w:rFonts w:ascii="Arial"/>
                <w:b/>
                <w:spacing w:val="-3"/>
                <w:sz w:val="20"/>
              </w:rPr>
              <w:t xml:space="preserve"> </w:t>
            </w:r>
            <w:r>
              <w:rPr>
                <w:rFonts w:ascii="Arial"/>
                <w:b/>
                <w:sz w:val="20"/>
              </w:rPr>
              <w:t>TOUCH</w:t>
            </w:r>
          </w:p>
          <w:p w14:paraId="2C281418" w14:textId="77777777" w:rsidR="0031547B" w:rsidRDefault="00570C5F">
            <w:pPr>
              <w:pStyle w:val="TableParagraph"/>
              <w:spacing w:before="116" w:line="357" w:lineRule="auto"/>
              <w:ind w:left="105" w:right="649"/>
              <w:rPr>
                <w:sz w:val="20"/>
              </w:rPr>
            </w:pPr>
            <w:r>
              <w:rPr>
                <w:sz w:val="20"/>
              </w:rPr>
              <w:t>Any person who performs work on an electrical installation shall ensure that it is isolated,</w:t>
            </w:r>
            <w:r>
              <w:rPr>
                <w:spacing w:val="-53"/>
                <w:sz w:val="20"/>
              </w:rPr>
              <w:t xml:space="preserve"> </w:t>
            </w:r>
            <w:r>
              <w:rPr>
                <w:sz w:val="20"/>
              </w:rPr>
              <w:t>tested and</w:t>
            </w:r>
            <w:r>
              <w:rPr>
                <w:spacing w:val="1"/>
                <w:sz w:val="20"/>
              </w:rPr>
              <w:t xml:space="preserve"> </w:t>
            </w:r>
            <w:r>
              <w:rPr>
                <w:sz w:val="20"/>
              </w:rPr>
              <w:t>earthed</w:t>
            </w:r>
            <w:r>
              <w:rPr>
                <w:spacing w:val="1"/>
                <w:sz w:val="20"/>
              </w:rPr>
              <w:t xml:space="preserve"> </w:t>
            </w:r>
            <w:r>
              <w:rPr>
                <w:sz w:val="20"/>
              </w:rPr>
              <w:t>before</w:t>
            </w:r>
            <w:r>
              <w:rPr>
                <w:spacing w:val="-1"/>
                <w:sz w:val="20"/>
              </w:rPr>
              <w:t xml:space="preserve"> </w:t>
            </w:r>
            <w:r>
              <w:rPr>
                <w:sz w:val="20"/>
              </w:rPr>
              <w:t>starting</w:t>
            </w:r>
            <w:r>
              <w:rPr>
                <w:spacing w:val="-1"/>
                <w:sz w:val="20"/>
              </w:rPr>
              <w:t xml:space="preserve"> </w:t>
            </w:r>
            <w:r>
              <w:rPr>
                <w:sz w:val="20"/>
              </w:rPr>
              <w:t>any work.</w:t>
            </w:r>
          </w:p>
          <w:p w14:paraId="1897B7AF" w14:textId="77777777" w:rsidR="0031547B" w:rsidRDefault="00570C5F">
            <w:pPr>
              <w:pStyle w:val="TableParagraph"/>
              <w:spacing w:before="3"/>
              <w:ind w:left="105"/>
              <w:rPr>
                <w:sz w:val="20"/>
              </w:rPr>
            </w:pPr>
            <w:r>
              <w:rPr>
                <w:sz w:val="20"/>
              </w:rPr>
              <w:t>(That</w:t>
            </w:r>
            <w:r>
              <w:rPr>
                <w:spacing w:val="-3"/>
                <w:sz w:val="20"/>
              </w:rPr>
              <w:t xml:space="preserve"> </w:t>
            </w:r>
            <w:r>
              <w:rPr>
                <w:sz w:val="20"/>
              </w:rPr>
              <w:t>is</w:t>
            </w:r>
            <w:r>
              <w:rPr>
                <w:spacing w:val="-2"/>
                <w:sz w:val="20"/>
              </w:rPr>
              <w:t xml:space="preserve"> </w:t>
            </w:r>
            <w:r>
              <w:rPr>
                <w:sz w:val="20"/>
              </w:rPr>
              <w:t>plant,</w:t>
            </w:r>
            <w:r>
              <w:rPr>
                <w:spacing w:val="-3"/>
                <w:sz w:val="20"/>
              </w:rPr>
              <w:t xml:space="preserve"> </w:t>
            </w:r>
            <w:r>
              <w:rPr>
                <w:sz w:val="20"/>
              </w:rPr>
              <w:t>any</w:t>
            </w:r>
            <w:r>
              <w:rPr>
                <w:spacing w:val="-1"/>
                <w:sz w:val="20"/>
              </w:rPr>
              <w:t xml:space="preserve"> </w:t>
            </w:r>
            <w:r>
              <w:rPr>
                <w:sz w:val="20"/>
              </w:rPr>
              <w:t>plant</w:t>
            </w:r>
            <w:r>
              <w:rPr>
                <w:spacing w:val="-1"/>
                <w:sz w:val="20"/>
              </w:rPr>
              <w:t xml:space="preserve"> </w:t>
            </w:r>
            <w:r>
              <w:rPr>
                <w:sz w:val="20"/>
              </w:rPr>
              <w:t>operating</w:t>
            </w:r>
            <w:r>
              <w:rPr>
                <w:spacing w:val="-3"/>
                <w:sz w:val="20"/>
              </w:rPr>
              <w:t xml:space="preserve"> </w:t>
            </w:r>
            <w:r>
              <w:rPr>
                <w:sz w:val="20"/>
              </w:rPr>
              <w:t>above</w:t>
            </w:r>
            <w:r>
              <w:rPr>
                <w:spacing w:val="-1"/>
                <w:sz w:val="20"/>
              </w:rPr>
              <w:t xml:space="preserve"> </w:t>
            </w:r>
            <w:r>
              <w:rPr>
                <w:sz w:val="20"/>
              </w:rPr>
              <w:t>1000</w:t>
            </w:r>
            <w:r>
              <w:rPr>
                <w:spacing w:val="-3"/>
                <w:sz w:val="20"/>
              </w:rPr>
              <w:t xml:space="preserve"> </w:t>
            </w:r>
            <w:r>
              <w:rPr>
                <w:sz w:val="20"/>
              </w:rPr>
              <w:t>V)</w:t>
            </w:r>
          </w:p>
          <w:p w14:paraId="0F6E7BAF" w14:textId="77777777" w:rsidR="0031547B" w:rsidRDefault="00570C5F">
            <w:pPr>
              <w:pStyle w:val="TableParagraph"/>
              <w:spacing w:before="116"/>
              <w:ind w:left="105"/>
              <w:rPr>
                <w:sz w:val="20"/>
              </w:rPr>
            </w:pPr>
            <w:r>
              <w:rPr>
                <w:sz w:val="20"/>
              </w:rPr>
              <w:t>No</w:t>
            </w:r>
            <w:r>
              <w:rPr>
                <w:spacing w:val="-3"/>
                <w:sz w:val="20"/>
              </w:rPr>
              <w:t xml:space="preserve"> </w:t>
            </w:r>
            <w:r>
              <w:rPr>
                <w:sz w:val="20"/>
              </w:rPr>
              <w:t>person</w:t>
            </w:r>
            <w:r>
              <w:rPr>
                <w:spacing w:val="-3"/>
                <w:sz w:val="20"/>
              </w:rPr>
              <w:t xml:space="preserve"> </w:t>
            </w:r>
            <w:r>
              <w:rPr>
                <w:sz w:val="20"/>
              </w:rPr>
              <w:t>may</w:t>
            </w:r>
            <w:r>
              <w:rPr>
                <w:spacing w:val="-1"/>
                <w:sz w:val="20"/>
              </w:rPr>
              <w:t xml:space="preserve"> </w:t>
            </w:r>
            <w:r>
              <w:rPr>
                <w:sz w:val="20"/>
              </w:rPr>
              <w:t>work</w:t>
            </w:r>
            <w:r>
              <w:rPr>
                <w:spacing w:val="-1"/>
                <w:sz w:val="20"/>
              </w:rPr>
              <w:t xml:space="preserve"> </w:t>
            </w:r>
            <w:r>
              <w:rPr>
                <w:sz w:val="20"/>
              </w:rPr>
              <w:t>on</w:t>
            </w:r>
            <w:r>
              <w:rPr>
                <w:spacing w:val="-1"/>
                <w:sz w:val="20"/>
              </w:rPr>
              <w:t xml:space="preserve"> </w:t>
            </w:r>
            <w:r>
              <w:rPr>
                <w:sz w:val="20"/>
              </w:rPr>
              <w:t>any</w:t>
            </w:r>
            <w:r>
              <w:rPr>
                <w:spacing w:val="-1"/>
                <w:sz w:val="20"/>
              </w:rPr>
              <w:t xml:space="preserve"> </w:t>
            </w:r>
            <w:r>
              <w:rPr>
                <w:sz w:val="20"/>
              </w:rPr>
              <w:t>electrical</w:t>
            </w:r>
            <w:r>
              <w:rPr>
                <w:spacing w:val="-4"/>
                <w:sz w:val="20"/>
              </w:rPr>
              <w:t xml:space="preserve"> </w:t>
            </w:r>
            <w:r>
              <w:rPr>
                <w:sz w:val="20"/>
              </w:rPr>
              <w:t>network</w:t>
            </w:r>
            <w:r>
              <w:rPr>
                <w:spacing w:val="-2"/>
                <w:sz w:val="20"/>
              </w:rPr>
              <w:t xml:space="preserve"> </w:t>
            </w:r>
            <w:r>
              <w:rPr>
                <w:sz w:val="20"/>
              </w:rPr>
              <w:t>unless:</w:t>
            </w:r>
          </w:p>
        </w:tc>
      </w:tr>
    </w:tbl>
    <w:p w14:paraId="35193770" w14:textId="77777777" w:rsidR="0031547B" w:rsidRDefault="0031547B">
      <w:pPr>
        <w:rPr>
          <w:sz w:val="20"/>
        </w:rPr>
        <w:sectPr w:rsidR="0031547B">
          <w:pgSz w:w="11910" w:h="16840"/>
          <w:pgMar w:top="1320" w:right="260" w:bottom="880" w:left="60" w:header="714" w:footer="694" w:gutter="0"/>
          <w:cols w:space="720"/>
        </w:sectPr>
      </w:pPr>
    </w:p>
    <w:p w14:paraId="237080FB" w14:textId="77777777" w:rsidR="0031547B" w:rsidRDefault="0031547B">
      <w:pPr>
        <w:pStyle w:val="BodyText"/>
        <w:spacing w:before="10"/>
        <w:rPr>
          <w:sz w:val="7"/>
        </w:rPr>
      </w:pPr>
    </w:p>
    <w:tbl>
      <w:tblPr>
        <w:tblW w:w="0" w:type="auto"/>
        <w:tblInd w:w="11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092"/>
        <w:gridCol w:w="8622"/>
      </w:tblGrid>
      <w:tr w:rsidR="0031547B" w14:paraId="1774BD5B" w14:textId="77777777">
        <w:trPr>
          <w:trHeight w:val="3515"/>
        </w:trPr>
        <w:tc>
          <w:tcPr>
            <w:tcW w:w="1092" w:type="dxa"/>
          </w:tcPr>
          <w:p w14:paraId="2E10E6FD" w14:textId="77777777" w:rsidR="0031547B" w:rsidRDefault="0031547B">
            <w:pPr>
              <w:pStyle w:val="TableParagraph"/>
              <w:rPr>
                <w:rFonts w:ascii="Times New Roman"/>
                <w:sz w:val="18"/>
              </w:rPr>
            </w:pPr>
          </w:p>
        </w:tc>
        <w:tc>
          <w:tcPr>
            <w:tcW w:w="8622" w:type="dxa"/>
          </w:tcPr>
          <w:p w14:paraId="597A4E87" w14:textId="77777777" w:rsidR="0031547B" w:rsidRDefault="00570C5F">
            <w:pPr>
              <w:pStyle w:val="TableParagraph"/>
              <w:numPr>
                <w:ilvl w:val="0"/>
                <w:numId w:val="77"/>
              </w:numPr>
              <w:tabs>
                <w:tab w:val="left" w:pos="1185"/>
                <w:tab w:val="left" w:pos="1186"/>
              </w:tabs>
              <w:ind w:hanging="361"/>
              <w:rPr>
                <w:sz w:val="20"/>
              </w:rPr>
            </w:pPr>
            <w:r>
              <w:rPr>
                <w:sz w:val="20"/>
              </w:rPr>
              <w:t>He</w:t>
            </w:r>
            <w:r>
              <w:rPr>
                <w:spacing w:val="-2"/>
                <w:sz w:val="20"/>
              </w:rPr>
              <w:t xml:space="preserve"> </w:t>
            </w:r>
            <w:r>
              <w:rPr>
                <w:sz w:val="20"/>
              </w:rPr>
              <w:t>/</w:t>
            </w:r>
            <w:r>
              <w:rPr>
                <w:spacing w:val="-2"/>
                <w:sz w:val="20"/>
              </w:rPr>
              <w:t xml:space="preserve"> </w:t>
            </w:r>
            <w:r>
              <w:rPr>
                <w:sz w:val="20"/>
              </w:rPr>
              <w:t>she is</w:t>
            </w:r>
            <w:r>
              <w:rPr>
                <w:spacing w:val="-1"/>
                <w:sz w:val="20"/>
              </w:rPr>
              <w:t xml:space="preserve"> </w:t>
            </w:r>
            <w:r>
              <w:rPr>
                <w:sz w:val="20"/>
              </w:rPr>
              <w:t>trained</w:t>
            </w:r>
            <w:r>
              <w:rPr>
                <w:spacing w:val="-2"/>
                <w:sz w:val="20"/>
              </w:rPr>
              <w:t xml:space="preserve"> </w:t>
            </w:r>
            <w:r>
              <w:rPr>
                <w:sz w:val="20"/>
              </w:rPr>
              <w:t>and</w:t>
            </w:r>
            <w:r>
              <w:rPr>
                <w:spacing w:val="-2"/>
                <w:sz w:val="20"/>
              </w:rPr>
              <w:t xml:space="preserve"> </w:t>
            </w:r>
            <w:r>
              <w:rPr>
                <w:sz w:val="20"/>
              </w:rPr>
              <w:t>authorised</w:t>
            </w:r>
            <w:r>
              <w:rPr>
                <w:spacing w:val="-2"/>
                <w:sz w:val="20"/>
              </w:rPr>
              <w:t xml:space="preserve"> </w:t>
            </w:r>
            <w:r>
              <w:rPr>
                <w:sz w:val="20"/>
              </w:rPr>
              <w:t>as</w:t>
            </w:r>
            <w:r>
              <w:rPr>
                <w:spacing w:val="-1"/>
                <w:sz w:val="20"/>
              </w:rPr>
              <w:t xml:space="preserve"> </w:t>
            </w:r>
            <w:r>
              <w:rPr>
                <w:sz w:val="20"/>
              </w:rPr>
              <w:t>competent for</w:t>
            </w:r>
            <w:r>
              <w:rPr>
                <w:spacing w:val="-1"/>
                <w:sz w:val="20"/>
              </w:rPr>
              <w:t xml:space="preserve"> </w:t>
            </w:r>
            <w:r>
              <w:rPr>
                <w:sz w:val="20"/>
              </w:rPr>
              <w:t>the task</w:t>
            </w:r>
            <w:r>
              <w:rPr>
                <w:spacing w:val="-1"/>
                <w:sz w:val="20"/>
              </w:rPr>
              <w:t xml:space="preserve"> </w:t>
            </w:r>
            <w:r>
              <w:rPr>
                <w:sz w:val="20"/>
              </w:rPr>
              <w:t>to</w:t>
            </w:r>
            <w:r>
              <w:rPr>
                <w:spacing w:val="-2"/>
                <w:sz w:val="20"/>
              </w:rPr>
              <w:t xml:space="preserve"> </w:t>
            </w:r>
            <w:r>
              <w:rPr>
                <w:sz w:val="20"/>
              </w:rPr>
              <w:t>be</w:t>
            </w:r>
            <w:r>
              <w:rPr>
                <w:spacing w:val="-2"/>
                <w:sz w:val="20"/>
              </w:rPr>
              <w:t xml:space="preserve"> </w:t>
            </w:r>
            <w:r>
              <w:rPr>
                <w:sz w:val="20"/>
              </w:rPr>
              <w:t>done.</w:t>
            </w:r>
          </w:p>
          <w:p w14:paraId="442369FC" w14:textId="77777777" w:rsidR="0031547B" w:rsidRDefault="00570C5F">
            <w:pPr>
              <w:pStyle w:val="TableParagraph"/>
              <w:numPr>
                <w:ilvl w:val="0"/>
                <w:numId w:val="77"/>
              </w:numPr>
              <w:tabs>
                <w:tab w:val="left" w:pos="1185"/>
                <w:tab w:val="left" w:pos="1186"/>
              </w:tabs>
              <w:spacing w:before="113" w:line="352" w:lineRule="auto"/>
              <w:ind w:right="98"/>
              <w:rPr>
                <w:sz w:val="20"/>
              </w:rPr>
            </w:pPr>
            <w:r>
              <w:rPr>
                <w:sz w:val="20"/>
              </w:rPr>
              <w:t>A</w:t>
            </w:r>
            <w:r>
              <w:rPr>
                <w:spacing w:val="30"/>
                <w:sz w:val="20"/>
              </w:rPr>
              <w:t xml:space="preserve"> </w:t>
            </w:r>
            <w:r>
              <w:rPr>
                <w:sz w:val="20"/>
              </w:rPr>
              <w:t>pre-task</w:t>
            </w:r>
            <w:r>
              <w:rPr>
                <w:spacing w:val="30"/>
                <w:sz w:val="20"/>
              </w:rPr>
              <w:t xml:space="preserve"> </w:t>
            </w:r>
            <w:r>
              <w:rPr>
                <w:sz w:val="20"/>
              </w:rPr>
              <w:t>risk</w:t>
            </w:r>
            <w:r>
              <w:rPr>
                <w:spacing w:val="33"/>
                <w:sz w:val="20"/>
              </w:rPr>
              <w:t xml:space="preserve"> </w:t>
            </w:r>
            <w:r>
              <w:rPr>
                <w:sz w:val="20"/>
              </w:rPr>
              <w:t>assessment</w:t>
            </w:r>
            <w:r>
              <w:rPr>
                <w:spacing w:val="28"/>
                <w:sz w:val="20"/>
              </w:rPr>
              <w:t xml:space="preserve"> </w:t>
            </w:r>
            <w:r>
              <w:rPr>
                <w:sz w:val="20"/>
              </w:rPr>
              <w:t>to</w:t>
            </w:r>
            <w:r>
              <w:rPr>
                <w:spacing w:val="31"/>
                <w:sz w:val="20"/>
              </w:rPr>
              <w:t xml:space="preserve"> </w:t>
            </w:r>
            <w:r>
              <w:rPr>
                <w:sz w:val="20"/>
              </w:rPr>
              <w:t>identify</w:t>
            </w:r>
            <w:r>
              <w:rPr>
                <w:spacing w:val="32"/>
                <w:sz w:val="20"/>
              </w:rPr>
              <w:t xml:space="preserve"> </w:t>
            </w:r>
            <w:r>
              <w:rPr>
                <w:sz w:val="20"/>
              </w:rPr>
              <w:t>all</w:t>
            </w:r>
            <w:r>
              <w:rPr>
                <w:spacing w:val="31"/>
                <w:sz w:val="20"/>
              </w:rPr>
              <w:t xml:space="preserve"> </w:t>
            </w:r>
            <w:r>
              <w:rPr>
                <w:sz w:val="20"/>
              </w:rPr>
              <w:t>risks</w:t>
            </w:r>
            <w:r>
              <w:rPr>
                <w:spacing w:val="30"/>
                <w:sz w:val="20"/>
              </w:rPr>
              <w:t xml:space="preserve"> </w:t>
            </w:r>
            <w:r>
              <w:rPr>
                <w:sz w:val="20"/>
              </w:rPr>
              <w:t>and</w:t>
            </w:r>
            <w:r>
              <w:rPr>
                <w:spacing w:val="31"/>
                <w:sz w:val="20"/>
              </w:rPr>
              <w:t xml:space="preserve"> </w:t>
            </w:r>
            <w:r>
              <w:rPr>
                <w:sz w:val="20"/>
              </w:rPr>
              <w:t>hazards</w:t>
            </w:r>
            <w:r>
              <w:rPr>
                <w:spacing w:val="31"/>
                <w:sz w:val="20"/>
              </w:rPr>
              <w:t xml:space="preserve"> </w:t>
            </w:r>
            <w:r>
              <w:rPr>
                <w:sz w:val="20"/>
              </w:rPr>
              <w:t>must</w:t>
            </w:r>
            <w:r>
              <w:rPr>
                <w:spacing w:val="28"/>
                <w:sz w:val="20"/>
              </w:rPr>
              <w:t xml:space="preserve"> </w:t>
            </w:r>
            <w:r>
              <w:rPr>
                <w:sz w:val="20"/>
              </w:rPr>
              <w:t>be</w:t>
            </w:r>
            <w:r>
              <w:rPr>
                <w:spacing w:val="34"/>
                <w:sz w:val="20"/>
              </w:rPr>
              <w:t xml:space="preserve"> </w:t>
            </w:r>
            <w:r>
              <w:rPr>
                <w:sz w:val="20"/>
              </w:rPr>
              <w:t>conducted</w:t>
            </w:r>
            <w:r>
              <w:rPr>
                <w:spacing w:val="-53"/>
                <w:sz w:val="20"/>
              </w:rPr>
              <w:t xml:space="preserve"> </w:t>
            </w:r>
            <w:r>
              <w:rPr>
                <w:sz w:val="20"/>
              </w:rPr>
              <w:t>prior</w:t>
            </w:r>
            <w:r>
              <w:rPr>
                <w:spacing w:val="-1"/>
                <w:sz w:val="20"/>
              </w:rPr>
              <w:t xml:space="preserve"> </w:t>
            </w:r>
            <w:r>
              <w:rPr>
                <w:sz w:val="20"/>
              </w:rPr>
              <w:t>to</w:t>
            </w:r>
            <w:r>
              <w:rPr>
                <w:spacing w:val="1"/>
                <w:sz w:val="20"/>
              </w:rPr>
              <w:t xml:space="preserve"> </w:t>
            </w:r>
            <w:r>
              <w:rPr>
                <w:sz w:val="20"/>
              </w:rPr>
              <w:t>any</w:t>
            </w:r>
            <w:r>
              <w:rPr>
                <w:spacing w:val="1"/>
                <w:sz w:val="20"/>
              </w:rPr>
              <w:t xml:space="preserve"> </w:t>
            </w:r>
            <w:r>
              <w:rPr>
                <w:sz w:val="20"/>
              </w:rPr>
              <w:t>work</w:t>
            </w:r>
            <w:r>
              <w:rPr>
                <w:spacing w:val="1"/>
                <w:sz w:val="20"/>
              </w:rPr>
              <w:t xml:space="preserve"> </w:t>
            </w:r>
            <w:r>
              <w:rPr>
                <w:sz w:val="20"/>
              </w:rPr>
              <w:t>commencing.</w:t>
            </w:r>
          </w:p>
          <w:p w14:paraId="1DA5B354" w14:textId="77777777" w:rsidR="0031547B" w:rsidRDefault="00570C5F">
            <w:pPr>
              <w:pStyle w:val="TableParagraph"/>
              <w:numPr>
                <w:ilvl w:val="0"/>
                <w:numId w:val="77"/>
              </w:numPr>
              <w:tabs>
                <w:tab w:val="left" w:pos="1185"/>
                <w:tab w:val="left" w:pos="1186"/>
              </w:tabs>
              <w:spacing w:before="5" w:line="352" w:lineRule="auto"/>
              <w:ind w:right="101"/>
              <w:rPr>
                <w:sz w:val="20"/>
              </w:rPr>
            </w:pPr>
            <w:r>
              <w:rPr>
                <w:sz w:val="20"/>
              </w:rPr>
              <w:t>An</w:t>
            </w:r>
            <w:r>
              <w:rPr>
                <w:spacing w:val="45"/>
                <w:sz w:val="20"/>
              </w:rPr>
              <w:t xml:space="preserve"> </w:t>
            </w:r>
            <w:r>
              <w:rPr>
                <w:sz w:val="20"/>
              </w:rPr>
              <w:t>equipotential</w:t>
            </w:r>
            <w:r>
              <w:rPr>
                <w:spacing w:val="43"/>
                <w:sz w:val="20"/>
              </w:rPr>
              <w:t xml:space="preserve"> </w:t>
            </w:r>
            <w:r>
              <w:rPr>
                <w:sz w:val="20"/>
              </w:rPr>
              <w:t>zone</w:t>
            </w:r>
            <w:r>
              <w:rPr>
                <w:spacing w:val="46"/>
                <w:sz w:val="20"/>
              </w:rPr>
              <w:t xml:space="preserve"> </w:t>
            </w:r>
            <w:r>
              <w:rPr>
                <w:sz w:val="20"/>
              </w:rPr>
              <w:t>is</w:t>
            </w:r>
            <w:r>
              <w:rPr>
                <w:spacing w:val="47"/>
                <w:sz w:val="20"/>
              </w:rPr>
              <w:t xml:space="preserve"> </w:t>
            </w:r>
            <w:r>
              <w:rPr>
                <w:sz w:val="20"/>
              </w:rPr>
              <w:t>created</w:t>
            </w:r>
            <w:r>
              <w:rPr>
                <w:spacing w:val="44"/>
                <w:sz w:val="20"/>
              </w:rPr>
              <w:t xml:space="preserve"> </w:t>
            </w:r>
            <w:r>
              <w:rPr>
                <w:sz w:val="20"/>
              </w:rPr>
              <w:t>for</w:t>
            </w:r>
            <w:r>
              <w:rPr>
                <w:spacing w:val="45"/>
                <w:sz w:val="20"/>
              </w:rPr>
              <w:t xml:space="preserve"> </w:t>
            </w:r>
            <w:r>
              <w:rPr>
                <w:sz w:val="20"/>
              </w:rPr>
              <w:t>each</w:t>
            </w:r>
            <w:r>
              <w:rPr>
                <w:spacing w:val="44"/>
                <w:sz w:val="20"/>
              </w:rPr>
              <w:t xml:space="preserve"> </w:t>
            </w:r>
            <w:r>
              <w:rPr>
                <w:sz w:val="20"/>
              </w:rPr>
              <w:t>worker</w:t>
            </w:r>
            <w:r>
              <w:rPr>
                <w:spacing w:val="45"/>
                <w:sz w:val="20"/>
              </w:rPr>
              <w:t xml:space="preserve"> </w:t>
            </w:r>
            <w:r>
              <w:rPr>
                <w:sz w:val="20"/>
              </w:rPr>
              <w:t>on</w:t>
            </w:r>
            <w:r>
              <w:rPr>
                <w:spacing w:val="43"/>
                <w:sz w:val="20"/>
              </w:rPr>
              <w:t xml:space="preserve"> </w:t>
            </w:r>
            <w:r>
              <w:rPr>
                <w:sz w:val="20"/>
              </w:rPr>
              <w:t>the</w:t>
            </w:r>
            <w:r>
              <w:rPr>
                <w:spacing w:val="44"/>
                <w:sz w:val="20"/>
              </w:rPr>
              <w:t xml:space="preserve"> </w:t>
            </w:r>
            <w:r>
              <w:rPr>
                <w:sz w:val="20"/>
              </w:rPr>
              <w:t>job</w:t>
            </w:r>
            <w:r>
              <w:rPr>
                <w:spacing w:val="43"/>
                <w:sz w:val="20"/>
              </w:rPr>
              <w:t xml:space="preserve"> </w:t>
            </w:r>
            <w:r>
              <w:rPr>
                <w:sz w:val="20"/>
              </w:rPr>
              <w:t>site</w:t>
            </w:r>
            <w:r>
              <w:rPr>
                <w:spacing w:val="46"/>
                <w:sz w:val="20"/>
              </w:rPr>
              <w:t xml:space="preserve"> </w:t>
            </w:r>
            <w:r>
              <w:rPr>
                <w:sz w:val="20"/>
              </w:rPr>
              <w:t>by</w:t>
            </w:r>
            <w:r>
              <w:rPr>
                <w:spacing w:val="45"/>
                <w:sz w:val="20"/>
              </w:rPr>
              <w:t xml:space="preserve"> </w:t>
            </w:r>
            <w:r>
              <w:rPr>
                <w:sz w:val="20"/>
              </w:rPr>
              <w:t>earthling,</w:t>
            </w:r>
            <w:r>
              <w:rPr>
                <w:spacing w:val="-53"/>
                <w:sz w:val="20"/>
              </w:rPr>
              <w:t xml:space="preserve"> </w:t>
            </w:r>
            <w:r>
              <w:rPr>
                <w:sz w:val="20"/>
              </w:rPr>
              <w:t>bonding</w:t>
            </w:r>
            <w:r>
              <w:rPr>
                <w:spacing w:val="-2"/>
                <w:sz w:val="20"/>
              </w:rPr>
              <w:t xml:space="preserve"> </w:t>
            </w:r>
            <w:r>
              <w:rPr>
                <w:sz w:val="20"/>
              </w:rPr>
              <w:t>and/or</w:t>
            </w:r>
            <w:r>
              <w:rPr>
                <w:spacing w:val="1"/>
                <w:sz w:val="20"/>
              </w:rPr>
              <w:t xml:space="preserve"> </w:t>
            </w:r>
            <w:r>
              <w:rPr>
                <w:sz w:val="20"/>
              </w:rPr>
              <w:t>insulating</w:t>
            </w:r>
            <w:r>
              <w:rPr>
                <w:spacing w:val="1"/>
                <w:sz w:val="20"/>
              </w:rPr>
              <w:t xml:space="preserve"> </w:t>
            </w:r>
            <w:r>
              <w:rPr>
                <w:sz w:val="20"/>
              </w:rPr>
              <w:t>according</w:t>
            </w:r>
            <w:r>
              <w:rPr>
                <w:spacing w:val="-2"/>
                <w:sz w:val="20"/>
              </w:rPr>
              <w:t xml:space="preserve"> </w:t>
            </w:r>
            <w:r>
              <w:rPr>
                <w:sz w:val="20"/>
              </w:rPr>
              <w:t>to</w:t>
            </w:r>
            <w:r>
              <w:rPr>
                <w:spacing w:val="-2"/>
                <w:sz w:val="20"/>
              </w:rPr>
              <w:t xml:space="preserve"> </w:t>
            </w:r>
            <w:r>
              <w:rPr>
                <w:sz w:val="20"/>
              </w:rPr>
              <w:t>approved</w:t>
            </w:r>
            <w:r>
              <w:rPr>
                <w:spacing w:val="1"/>
                <w:sz w:val="20"/>
              </w:rPr>
              <w:t xml:space="preserve"> </w:t>
            </w:r>
            <w:r>
              <w:rPr>
                <w:sz w:val="20"/>
              </w:rPr>
              <w:t>divisional</w:t>
            </w:r>
            <w:r>
              <w:rPr>
                <w:spacing w:val="-3"/>
                <w:sz w:val="20"/>
              </w:rPr>
              <w:t xml:space="preserve"> </w:t>
            </w:r>
            <w:r>
              <w:rPr>
                <w:sz w:val="20"/>
              </w:rPr>
              <w:t>procedures.</w:t>
            </w:r>
          </w:p>
          <w:p w14:paraId="78DD5BA1" w14:textId="77777777" w:rsidR="0031547B" w:rsidRDefault="00570C5F">
            <w:pPr>
              <w:pStyle w:val="TableParagraph"/>
              <w:numPr>
                <w:ilvl w:val="0"/>
                <w:numId w:val="77"/>
              </w:numPr>
              <w:tabs>
                <w:tab w:val="left" w:pos="1185"/>
                <w:tab w:val="left" w:pos="1186"/>
              </w:tabs>
              <w:spacing w:before="7" w:line="350" w:lineRule="auto"/>
              <w:ind w:right="97"/>
              <w:rPr>
                <w:sz w:val="20"/>
              </w:rPr>
            </w:pPr>
            <w:r>
              <w:rPr>
                <w:sz w:val="20"/>
              </w:rPr>
              <w:t>All</w:t>
            </w:r>
            <w:r>
              <w:rPr>
                <w:spacing w:val="22"/>
                <w:sz w:val="20"/>
              </w:rPr>
              <w:t xml:space="preserve"> </w:t>
            </w:r>
            <w:r>
              <w:rPr>
                <w:sz w:val="20"/>
              </w:rPr>
              <w:t>conducting</w:t>
            </w:r>
            <w:r>
              <w:rPr>
                <w:spacing w:val="23"/>
                <w:sz w:val="20"/>
              </w:rPr>
              <w:t xml:space="preserve"> </w:t>
            </w:r>
            <w:r>
              <w:rPr>
                <w:sz w:val="20"/>
              </w:rPr>
              <w:t>material</w:t>
            </w:r>
            <w:r>
              <w:rPr>
                <w:spacing w:val="25"/>
                <w:sz w:val="20"/>
              </w:rPr>
              <w:t xml:space="preserve"> </w:t>
            </w:r>
            <w:r>
              <w:rPr>
                <w:sz w:val="20"/>
              </w:rPr>
              <w:t>is</w:t>
            </w:r>
            <w:r>
              <w:rPr>
                <w:spacing w:val="27"/>
                <w:sz w:val="20"/>
              </w:rPr>
              <w:t xml:space="preserve"> </w:t>
            </w:r>
            <w:r>
              <w:rPr>
                <w:sz w:val="20"/>
              </w:rPr>
              <w:t>connected,</w:t>
            </w:r>
            <w:r>
              <w:rPr>
                <w:spacing w:val="24"/>
                <w:sz w:val="20"/>
              </w:rPr>
              <w:t xml:space="preserve"> </w:t>
            </w:r>
            <w:r>
              <w:rPr>
                <w:sz w:val="20"/>
              </w:rPr>
              <w:t>all</w:t>
            </w:r>
            <w:r>
              <w:rPr>
                <w:spacing w:val="22"/>
                <w:sz w:val="20"/>
              </w:rPr>
              <w:t xml:space="preserve"> </w:t>
            </w:r>
            <w:r>
              <w:rPr>
                <w:sz w:val="20"/>
              </w:rPr>
              <w:t>staff</w:t>
            </w:r>
            <w:r>
              <w:rPr>
                <w:spacing w:val="24"/>
                <w:sz w:val="20"/>
              </w:rPr>
              <w:t xml:space="preserve"> </w:t>
            </w:r>
            <w:r>
              <w:rPr>
                <w:sz w:val="20"/>
              </w:rPr>
              <w:t>onsite</w:t>
            </w:r>
            <w:r>
              <w:rPr>
                <w:spacing w:val="26"/>
                <w:sz w:val="20"/>
              </w:rPr>
              <w:t xml:space="preserve"> </w:t>
            </w:r>
            <w:r>
              <w:rPr>
                <w:sz w:val="20"/>
              </w:rPr>
              <w:t>wear</w:t>
            </w:r>
            <w:r>
              <w:rPr>
                <w:spacing w:val="25"/>
                <w:sz w:val="20"/>
              </w:rPr>
              <w:t xml:space="preserve"> </w:t>
            </w:r>
            <w:r>
              <w:rPr>
                <w:sz w:val="20"/>
              </w:rPr>
              <w:t>electrical</w:t>
            </w:r>
            <w:r>
              <w:rPr>
                <w:spacing w:val="22"/>
                <w:sz w:val="20"/>
              </w:rPr>
              <w:t xml:space="preserve"> </w:t>
            </w:r>
            <w:r>
              <w:rPr>
                <w:sz w:val="20"/>
              </w:rPr>
              <w:t>safety</w:t>
            </w:r>
            <w:r>
              <w:rPr>
                <w:spacing w:val="27"/>
                <w:sz w:val="20"/>
              </w:rPr>
              <w:t xml:space="preserve"> </w:t>
            </w:r>
            <w:r>
              <w:rPr>
                <w:sz w:val="20"/>
              </w:rPr>
              <w:t>shoes</w:t>
            </w:r>
            <w:r>
              <w:rPr>
                <w:spacing w:val="-52"/>
                <w:sz w:val="20"/>
              </w:rPr>
              <w:t xml:space="preserve"> </w:t>
            </w:r>
            <w:r>
              <w:rPr>
                <w:sz w:val="20"/>
              </w:rPr>
              <w:t>and insulating</w:t>
            </w:r>
            <w:r>
              <w:rPr>
                <w:spacing w:val="1"/>
                <w:sz w:val="20"/>
              </w:rPr>
              <w:t xml:space="preserve"> </w:t>
            </w:r>
            <w:r>
              <w:rPr>
                <w:sz w:val="20"/>
              </w:rPr>
              <w:t>techniques</w:t>
            </w:r>
            <w:r>
              <w:rPr>
                <w:spacing w:val="-1"/>
                <w:sz w:val="20"/>
              </w:rPr>
              <w:t xml:space="preserve"> </w:t>
            </w:r>
            <w:r>
              <w:rPr>
                <w:sz w:val="20"/>
              </w:rPr>
              <w:t>are</w:t>
            </w:r>
            <w:r>
              <w:rPr>
                <w:spacing w:val="-1"/>
                <w:sz w:val="20"/>
              </w:rPr>
              <w:t xml:space="preserve"> </w:t>
            </w:r>
            <w:r>
              <w:rPr>
                <w:sz w:val="20"/>
              </w:rPr>
              <w:t>applied</w:t>
            </w:r>
            <w:r>
              <w:rPr>
                <w:spacing w:val="1"/>
                <w:sz w:val="20"/>
              </w:rPr>
              <w:t xml:space="preserve"> </w:t>
            </w:r>
            <w:r>
              <w:rPr>
                <w:sz w:val="20"/>
              </w:rPr>
              <w:t>according</w:t>
            </w:r>
            <w:r>
              <w:rPr>
                <w:spacing w:val="-2"/>
                <w:sz w:val="20"/>
              </w:rPr>
              <w:t xml:space="preserve"> </w:t>
            </w:r>
            <w:r>
              <w:rPr>
                <w:sz w:val="20"/>
              </w:rPr>
              <w:t>to</w:t>
            </w:r>
            <w:r>
              <w:rPr>
                <w:spacing w:val="-1"/>
                <w:sz w:val="20"/>
              </w:rPr>
              <w:t xml:space="preserve"> </w:t>
            </w:r>
            <w:r>
              <w:rPr>
                <w:sz w:val="20"/>
              </w:rPr>
              <w:t>standards.</w:t>
            </w:r>
          </w:p>
          <w:p w14:paraId="5F111F94" w14:textId="77777777" w:rsidR="0031547B" w:rsidRDefault="00570C5F">
            <w:pPr>
              <w:pStyle w:val="TableParagraph"/>
              <w:numPr>
                <w:ilvl w:val="0"/>
                <w:numId w:val="77"/>
              </w:numPr>
              <w:tabs>
                <w:tab w:val="left" w:pos="1185"/>
                <w:tab w:val="left" w:pos="1186"/>
              </w:tabs>
              <w:spacing w:before="10" w:line="350" w:lineRule="auto"/>
              <w:ind w:right="97"/>
              <w:rPr>
                <w:sz w:val="20"/>
              </w:rPr>
            </w:pPr>
            <w:r>
              <w:rPr>
                <w:sz w:val="20"/>
              </w:rPr>
              <w:t>The</w:t>
            </w:r>
            <w:r>
              <w:rPr>
                <w:spacing w:val="16"/>
                <w:sz w:val="20"/>
              </w:rPr>
              <w:t xml:space="preserve"> </w:t>
            </w:r>
            <w:r>
              <w:rPr>
                <w:sz w:val="20"/>
              </w:rPr>
              <w:t>authorised</w:t>
            </w:r>
            <w:r>
              <w:rPr>
                <w:spacing w:val="16"/>
                <w:sz w:val="20"/>
              </w:rPr>
              <w:t xml:space="preserve"> </w:t>
            </w:r>
            <w:r>
              <w:rPr>
                <w:sz w:val="20"/>
              </w:rPr>
              <w:t>person</w:t>
            </w:r>
            <w:r>
              <w:rPr>
                <w:spacing w:val="17"/>
                <w:sz w:val="20"/>
              </w:rPr>
              <w:t xml:space="preserve"> </w:t>
            </w:r>
            <w:r>
              <w:rPr>
                <w:sz w:val="20"/>
              </w:rPr>
              <w:t>(Team</w:t>
            </w:r>
            <w:r>
              <w:rPr>
                <w:spacing w:val="16"/>
                <w:sz w:val="20"/>
              </w:rPr>
              <w:t xml:space="preserve"> </w:t>
            </w:r>
            <w:r>
              <w:rPr>
                <w:sz w:val="20"/>
              </w:rPr>
              <w:t>leader)</w:t>
            </w:r>
            <w:r>
              <w:rPr>
                <w:spacing w:val="18"/>
                <w:sz w:val="20"/>
              </w:rPr>
              <w:t xml:space="preserve"> </w:t>
            </w:r>
            <w:r>
              <w:rPr>
                <w:sz w:val="20"/>
              </w:rPr>
              <w:t>has</w:t>
            </w:r>
            <w:r>
              <w:rPr>
                <w:spacing w:val="19"/>
                <w:sz w:val="20"/>
              </w:rPr>
              <w:t xml:space="preserve"> </w:t>
            </w:r>
            <w:r>
              <w:rPr>
                <w:sz w:val="20"/>
              </w:rPr>
              <w:t>certified</w:t>
            </w:r>
            <w:r>
              <w:rPr>
                <w:spacing w:val="17"/>
                <w:sz w:val="20"/>
              </w:rPr>
              <w:t xml:space="preserve"> </w:t>
            </w:r>
            <w:r>
              <w:rPr>
                <w:sz w:val="20"/>
              </w:rPr>
              <w:t>and</w:t>
            </w:r>
            <w:r>
              <w:rPr>
                <w:spacing w:val="18"/>
                <w:sz w:val="20"/>
              </w:rPr>
              <w:t xml:space="preserve"> </w:t>
            </w:r>
            <w:r>
              <w:rPr>
                <w:sz w:val="20"/>
              </w:rPr>
              <w:t>shown</w:t>
            </w:r>
            <w:r>
              <w:rPr>
                <w:spacing w:val="19"/>
                <w:sz w:val="20"/>
              </w:rPr>
              <w:t xml:space="preserve"> </w:t>
            </w:r>
            <w:r>
              <w:rPr>
                <w:sz w:val="20"/>
              </w:rPr>
              <w:t>all</w:t>
            </w:r>
            <w:r>
              <w:rPr>
                <w:spacing w:val="16"/>
                <w:sz w:val="20"/>
              </w:rPr>
              <w:t xml:space="preserve"> </w:t>
            </w:r>
            <w:r>
              <w:rPr>
                <w:sz w:val="20"/>
              </w:rPr>
              <w:t>team</w:t>
            </w:r>
            <w:r>
              <w:rPr>
                <w:spacing w:val="20"/>
                <w:sz w:val="20"/>
              </w:rPr>
              <w:t xml:space="preserve"> </w:t>
            </w:r>
            <w:r>
              <w:rPr>
                <w:sz w:val="20"/>
              </w:rPr>
              <w:t>members</w:t>
            </w:r>
            <w:r>
              <w:rPr>
                <w:spacing w:val="-53"/>
                <w:sz w:val="20"/>
              </w:rPr>
              <w:t xml:space="preserve"> </w:t>
            </w:r>
            <w:r>
              <w:rPr>
                <w:sz w:val="20"/>
              </w:rPr>
              <w:t>that</w:t>
            </w:r>
            <w:r>
              <w:rPr>
                <w:spacing w:val="47"/>
                <w:sz w:val="20"/>
              </w:rPr>
              <w:t xml:space="preserve"> </w:t>
            </w:r>
            <w:r>
              <w:rPr>
                <w:sz w:val="20"/>
              </w:rPr>
              <w:t>the</w:t>
            </w:r>
            <w:r>
              <w:rPr>
                <w:spacing w:val="48"/>
                <w:sz w:val="20"/>
              </w:rPr>
              <w:t xml:space="preserve"> </w:t>
            </w:r>
            <w:r>
              <w:rPr>
                <w:sz w:val="20"/>
              </w:rPr>
              <w:t>apparatus</w:t>
            </w:r>
            <w:r>
              <w:rPr>
                <w:spacing w:val="49"/>
                <w:sz w:val="20"/>
              </w:rPr>
              <w:t xml:space="preserve"> </w:t>
            </w:r>
            <w:r>
              <w:rPr>
                <w:sz w:val="20"/>
              </w:rPr>
              <w:t>is</w:t>
            </w:r>
            <w:r>
              <w:rPr>
                <w:spacing w:val="47"/>
                <w:sz w:val="20"/>
              </w:rPr>
              <w:t xml:space="preserve"> </w:t>
            </w:r>
            <w:r>
              <w:rPr>
                <w:sz w:val="20"/>
              </w:rPr>
              <w:t>safe</w:t>
            </w:r>
            <w:r>
              <w:rPr>
                <w:spacing w:val="47"/>
                <w:sz w:val="20"/>
              </w:rPr>
              <w:t xml:space="preserve"> </w:t>
            </w:r>
            <w:r>
              <w:rPr>
                <w:sz w:val="20"/>
              </w:rPr>
              <w:t>to</w:t>
            </w:r>
            <w:r>
              <w:rPr>
                <w:spacing w:val="48"/>
                <w:sz w:val="20"/>
              </w:rPr>
              <w:t xml:space="preserve"> </w:t>
            </w:r>
            <w:r>
              <w:rPr>
                <w:sz w:val="20"/>
              </w:rPr>
              <w:t>work</w:t>
            </w:r>
            <w:r>
              <w:rPr>
                <w:spacing w:val="47"/>
                <w:sz w:val="20"/>
              </w:rPr>
              <w:t xml:space="preserve"> </w:t>
            </w:r>
            <w:r>
              <w:rPr>
                <w:sz w:val="20"/>
              </w:rPr>
              <w:t>on.</w:t>
            </w:r>
            <w:r>
              <w:rPr>
                <w:spacing w:val="46"/>
                <w:sz w:val="20"/>
              </w:rPr>
              <w:t xml:space="preserve"> </w:t>
            </w:r>
            <w:r>
              <w:rPr>
                <w:sz w:val="20"/>
              </w:rPr>
              <w:t>He</w:t>
            </w:r>
            <w:r>
              <w:rPr>
                <w:spacing w:val="46"/>
                <w:sz w:val="20"/>
              </w:rPr>
              <w:t xml:space="preserve"> </w:t>
            </w:r>
            <w:r>
              <w:rPr>
                <w:sz w:val="20"/>
              </w:rPr>
              <w:t>/</w:t>
            </w:r>
            <w:r>
              <w:rPr>
                <w:spacing w:val="47"/>
                <w:sz w:val="20"/>
              </w:rPr>
              <w:t xml:space="preserve"> </w:t>
            </w:r>
            <w:r>
              <w:rPr>
                <w:sz w:val="20"/>
              </w:rPr>
              <w:t>she</w:t>
            </w:r>
            <w:r>
              <w:rPr>
                <w:spacing w:val="48"/>
                <w:sz w:val="20"/>
              </w:rPr>
              <w:t xml:space="preserve"> </w:t>
            </w:r>
            <w:r>
              <w:rPr>
                <w:sz w:val="20"/>
              </w:rPr>
              <w:t>is</w:t>
            </w:r>
            <w:r>
              <w:rPr>
                <w:spacing w:val="50"/>
                <w:sz w:val="20"/>
              </w:rPr>
              <w:t xml:space="preserve"> </w:t>
            </w:r>
            <w:r>
              <w:rPr>
                <w:sz w:val="20"/>
              </w:rPr>
              <w:t>trained</w:t>
            </w:r>
            <w:r>
              <w:rPr>
                <w:spacing w:val="48"/>
                <w:sz w:val="20"/>
              </w:rPr>
              <w:t xml:space="preserve"> </w:t>
            </w:r>
            <w:r>
              <w:rPr>
                <w:sz w:val="20"/>
              </w:rPr>
              <w:t>and</w:t>
            </w:r>
            <w:r>
              <w:rPr>
                <w:spacing w:val="49"/>
                <w:sz w:val="20"/>
              </w:rPr>
              <w:t xml:space="preserve"> </w:t>
            </w:r>
            <w:r>
              <w:rPr>
                <w:sz w:val="20"/>
              </w:rPr>
              <w:t>authorised</w:t>
            </w:r>
            <w:r>
              <w:rPr>
                <w:spacing w:val="45"/>
                <w:sz w:val="20"/>
              </w:rPr>
              <w:t xml:space="preserve"> </w:t>
            </w:r>
            <w:r>
              <w:rPr>
                <w:sz w:val="20"/>
              </w:rPr>
              <w:t>as</w:t>
            </w:r>
          </w:p>
          <w:p w14:paraId="2EF566C7" w14:textId="77777777" w:rsidR="0031547B" w:rsidRDefault="00570C5F">
            <w:pPr>
              <w:pStyle w:val="TableParagraph"/>
              <w:spacing w:before="9"/>
              <w:ind w:left="1185"/>
              <w:rPr>
                <w:sz w:val="20"/>
              </w:rPr>
            </w:pPr>
            <w:r>
              <w:rPr>
                <w:sz w:val="20"/>
              </w:rPr>
              <w:t>competent</w:t>
            </w:r>
          </w:p>
        </w:tc>
      </w:tr>
      <w:tr w:rsidR="0031547B" w14:paraId="33E18619" w14:textId="77777777">
        <w:trPr>
          <w:trHeight w:val="1965"/>
        </w:trPr>
        <w:tc>
          <w:tcPr>
            <w:tcW w:w="1092" w:type="dxa"/>
          </w:tcPr>
          <w:p w14:paraId="74911676" w14:textId="77777777" w:rsidR="0031547B" w:rsidRDefault="0031547B">
            <w:pPr>
              <w:pStyle w:val="TableParagraph"/>
              <w:rPr>
                <w:sz w:val="21"/>
              </w:rPr>
            </w:pPr>
          </w:p>
          <w:p w14:paraId="7D1794DD" w14:textId="77777777" w:rsidR="0031547B" w:rsidRDefault="00570C5F">
            <w:pPr>
              <w:pStyle w:val="TableParagraph"/>
              <w:ind w:left="108"/>
              <w:rPr>
                <w:sz w:val="20"/>
              </w:rPr>
            </w:pPr>
            <w:r>
              <w:rPr>
                <w:sz w:val="20"/>
              </w:rPr>
              <w:t>Rule</w:t>
            </w:r>
            <w:r>
              <w:rPr>
                <w:spacing w:val="-1"/>
                <w:sz w:val="20"/>
              </w:rPr>
              <w:t xml:space="preserve"> </w:t>
            </w:r>
            <w:r>
              <w:rPr>
                <w:sz w:val="20"/>
              </w:rPr>
              <w:t>2</w:t>
            </w:r>
          </w:p>
        </w:tc>
        <w:tc>
          <w:tcPr>
            <w:tcW w:w="8622" w:type="dxa"/>
          </w:tcPr>
          <w:p w14:paraId="0CB6E6FD" w14:textId="77777777" w:rsidR="0031547B" w:rsidRDefault="0031547B">
            <w:pPr>
              <w:pStyle w:val="TableParagraph"/>
              <w:rPr>
                <w:sz w:val="21"/>
              </w:rPr>
            </w:pPr>
          </w:p>
          <w:p w14:paraId="5FC81F65" w14:textId="77777777" w:rsidR="0031547B" w:rsidRDefault="00570C5F">
            <w:pPr>
              <w:pStyle w:val="TableParagraph"/>
              <w:ind w:left="105"/>
              <w:rPr>
                <w:rFonts w:ascii="Arial"/>
                <w:b/>
                <w:sz w:val="20"/>
              </w:rPr>
            </w:pPr>
            <w:r>
              <w:rPr>
                <w:rFonts w:ascii="Arial"/>
                <w:b/>
                <w:sz w:val="20"/>
              </w:rPr>
              <w:t>HOOK</w:t>
            </w:r>
            <w:r>
              <w:rPr>
                <w:rFonts w:ascii="Arial"/>
                <w:b/>
                <w:spacing w:val="-2"/>
                <w:sz w:val="20"/>
              </w:rPr>
              <w:t xml:space="preserve"> </w:t>
            </w:r>
            <w:r>
              <w:rPr>
                <w:rFonts w:ascii="Arial"/>
                <w:b/>
                <w:sz w:val="20"/>
              </w:rPr>
              <w:t>UP</w:t>
            </w:r>
            <w:r>
              <w:rPr>
                <w:rFonts w:ascii="Arial"/>
                <w:b/>
                <w:spacing w:val="-2"/>
                <w:sz w:val="20"/>
              </w:rPr>
              <w:t xml:space="preserve"> </w:t>
            </w:r>
            <w:r>
              <w:rPr>
                <w:rFonts w:ascii="Arial"/>
                <w:b/>
                <w:sz w:val="20"/>
              </w:rPr>
              <w:t>AT</w:t>
            </w:r>
            <w:r>
              <w:rPr>
                <w:rFonts w:ascii="Arial"/>
                <w:b/>
                <w:spacing w:val="1"/>
                <w:sz w:val="20"/>
              </w:rPr>
              <w:t xml:space="preserve"> </w:t>
            </w:r>
            <w:r>
              <w:rPr>
                <w:rFonts w:ascii="Arial"/>
                <w:b/>
                <w:sz w:val="20"/>
              </w:rPr>
              <w:t>HEIGHTS</w:t>
            </w:r>
          </w:p>
          <w:p w14:paraId="1B695B55" w14:textId="77777777" w:rsidR="0031547B" w:rsidRDefault="00570C5F">
            <w:pPr>
              <w:pStyle w:val="TableParagraph"/>
              <w:spacing w:before="25" w:line="346" w:lineRule="exact"/>
              <w:ind w:left="105" w:right="156"/>
              <w:rPr>
                <w:sz w:val="20"/>
              </w:rPr>
            </w:pPr>
            <w:r>
              <w:rPr>
                <w:sz w:val="20"/>
              </w:rPr>
              <w:t>Working at Height is defined as any work performed above a stable work surface or where a</w:t>
            </w:r>
            <w:r>
              <w:rPr>
                <w:spacing w:val="1"/>
                <w:sz w:val="20"/>
              </w:rPr>
              <w:t xml:space="preserve"> </w:t>
            </w:r>
            <w:r>
              <w:rPr>
                <w:sz w:val="20"/>
              </w:rPr>
              <w:t>person</w:t>
            </w:r>
            <w:r>
              <w:rPr>
                <w:spacing w:val="-3"/>
                <w:sz w:val="20"/>
              </w:rPr>
              <w:t xml:space="preserve"> </w:t>
            </w:r>
            <w:r>
              <w:rPr>
                <w:sz w:val="20"/>
              </w:rPr>
              <w:t>puts</w:t>
            </w:r>
            <w:r>
              <w:rPr>
                <w:spacing w:val="-2"/>
                <w:sz w:val="20"/>
              </w:rPr>
              <w:t xml:space="preserve"> </w:t>
            </w:r>
            <w:r>
              <w:rPr>
                <w:sz w:val="20"/>
              </w:rPr>
              <w:t>himself/herself</w:t>
            </w:r>
            <w:r>
              <w:rPr>
                <w:spacing w:val="-1"/>
                <w:sz w:val="20"/>
              </w:rPr>
              <w:t xml:space="preserve"> </w:t>
            </w:r>
            <w:r>
              <w:rPr>
                <w:sz w:val="20"/>
              </w:rPr>
              <w:t>in</w:t>
            </w:r>
            <w:r>
              <w:rPr>
                <w:spacing w:val="-3"/>
                <w:sz w:val="20"/>
              </w:rPr>
              <w:t xml:space="preserve"> </w:t>
            </w:r>
            <w:r>
              <w:rPr>
                <w:sz w:val="20"/>
              </w:rPr>
              <w:t>a</w:t>
            </w:r>
            <w:r>
              <w:rPr>
                <w:spacing w:val="-1"/>
                <w:sz w:val="20"/>
              </w:rPr>
              <w:t xml:space="preserve"> </w:t>
            </w:r>
            <w:r>
              <w:rPr>
                <w:sz w:val="20"/>
              </w:rPr>
              <w:t>position</w:t>
            </w:r>
            <w:r>
              <w:rPr>
                <w:spacing w:val="-3"/>
                <w:sz w:val="20"/>
              </w:rPr>
              <w:t xml:space="preserve"> </w:t>
            </w:r>
            <w:r>
              <w:rPr>
                <w:sz w:val="20"/>
              </w:rPr>
              <w:t>where</w:t>
            </w:r>
            <w:r>
              <w:rPr>
                <w:spacing w:val="-3"/>
                <w:sz w:val="20"/>
              </w:rPr>
              <w:t xml:space="preserve"> </w:t>
            </w:r>
            <w:r>
              <w:rPr>
                <w:sz w:val="20"/>
              </w:rPr>
              <w:t>he/she</w:t>
            </w:r>
            <w:r>
              <w:rPr>
                <w:spacing w:val="-1"/>
                <w:sz w:val="20"/>
              </w:rPr>
              <w:t xml:space="preserve"> </w:t>
            </w:r>
            <w:r>
              <w:rPr>
                <w:sz w:val="20"/>
              </w:rPr>
              <w:t>exposes</w:t>
            </w:r>
            <w:r>
              <w:rPr>
                <w:spacing w:val="-1"/>
                <w:sz w:val="20"/>
              </w:rPr>
              <w:t xml:space="preserve"> </w:t>
            </w:r>
            <w:r>
              <w:rPr>
                <w:sz w:val="20"/>
              </w:rPr>
              <w:t>himself/herself</w:t>
            </w:r>
            <w:r>
              <w:rPr>
                <w:spacing w:val="-3"/>
                <w:sz w:val="20"/>
              </w:rPr>
              <w:t xml:space="preserve"> </w:t>
            </w:r>
            <w:r>
              <w:rPr>
                <w:sz w:val="20"/>
              </w:rPr>
              <w:t>to</w:t>
            </w:r>
            <w:r>
              <w:rPr>
                <w:spacing w:val="1"/>
                <w:sz w:val="20"/>
              </w:rPr>
              <w:t xml:space="preserve"> </w:t>
            </w:r>
            <w:r>
              <w:rPr>
                <w:sz w:val="20"/>
              </w:rPr>
              <w:t>a</w:t>
            </w:r>
            <w:r>
              <w:rPr>
                <w:spacing w:val="-3"/>
                <w:sz w:val="20"/>
              </w:rPr>
              <w:t xml:space="preserve"> </w:t>
            </w:r>
            <w:r>
              <w:rPr>
                <w:sz w:val="20"/>
              </w:rPr>
              <w:t>fall</w:t>
            </w:r>
            <w:r>
              <w:rPr>
                <w:spacing w:val="-4"/>
                <w:sz w:val="20"/>
              </w:rPr>
              <w:t xml:space="preserve"> </w:t>
            </w:r>
            <w:r>
              <w:rPr>
                <w:sz w:val="20"/>
              </w:rPr>
              <w:t>from</w:t>
            </w:r>
            <w:r>
              <w:rPr>
                <w:spacing w:val="-3"/>
                <w:sz w:val="20"/>
              </w:rPr>
              <w:t xml:space="preserve"> </w:t>
            </w:r>
            <w:r>
              <w:rPr>
                <w:sz w:val="20"/>
              </w:rPr>
              <w:t>or</w:t>
            </w:r>
            <w:r>
              <w:rPr>
                <w:spacing w:val="-52"/>
                <w:sz w:val="20"/>
              </w:rPr>
              <w:t xml:space="preserve"> </w:t>
            </w:r>
            <w:r>
              <w:rPr>
                <w:sz w:val="20"/>
              </w:rPr>
              <w:t>into. A pre-task risk assessment to identify all risks and hazards must be conducted prior to</w:t>
            </w:r>
            <w:r>
              <w:rPr>
                <w:spacing w:val="1"/>
                <w:sz w:val="20"/>
              </w:rPr>
              <w:t xml:space="preserve"> </w:t>
            </w:r>
            <w:r>
              <w:rPr>
                <w:sz w:val="20"/>
              </w:rPr>
              <w:t>any</w:t>
            </w:r>
            <w:r>
              <w:rPr>
                <w:spacing w:val="-1"/>
                <w:sz w:val="20"/>
              </w:rPr>
              <w:t xml:space="preserve"> </w:t>
            </w:r>
            <w:r>
              <w:rPr>
                <w:sz w:val="20"/>
              </w:rPr>
              <w:t>work</w:t>
            </w:r>
            <w:r>
              <w:rPr>
                <w:spacing w:val="1"/>
                <w:sz w:val="20"/>
              </w:rPr>
              <w:t xml:space="preserve"> </w:t>
            </w:r>
            <w:r>
              <w:rPr>
                <w:sz w:val="20"/>
              </w:rPr>
              <w:t>at</w:t>
            </w:r>
            <w:r>
              <w:rPr>
                <w:spacing w:val="1"/>
                <w:sz w:val="20"/>
              </w:rPr>
              <w:t xml:space="preserve"> </w:t>
            </w:r>
            <w:r>
              <w:rPr>
                <w:sz w:val="20"/>
              </w:rPr>
              <w:t>height</w:t>
            </w:r>
            <w:r>
              <w:rPr>
                <w:spacing w:val="1"/>
                <w:sz w:val="20"/>
              </w:rPr>
              <w:t xml:space="preserve"> </w:t>
            </w:r>
            <w:r>
              <w:rPr>
                <w:sz w:val="20"/>
              </w:rPr>
              <w:t>commencing.</w:t>
            </w:r>
          </w:p>
        </w:tc>
      </w:tr>
      <w:tr w:rsidR="0031547B" w14:paraId="6B31463C" w14:textId="77777777">
        <w:trPr>
          <w:trHeight w:val="1619"/>
        </w:trPr>
        <w:tc>
          <w:tcPr>
            <w:tcW w:w="1092" w:type="dxa"/>
          </w:tcPr>
          <w:p w14:paraId="6DE24C17" w14:textId="77777777" w:rsidR="0031547B" w:rsidRDefault="0031547B">
            <w:pPr>
              <w:pStyle w:val="TableParagraph"/>
              <w:spacing w:before="9"/>
              <w:rPr>
                <w:sz w:val="20"/>
              </w:rPr>
            </w:pPr>
          </w:p>
          <w:p w14:paraId="1D8DF47C" w14:textId="77777777" w:rsidR="0031547B" w:rsidRDefault="00570C5F">
            <w:pPr>
              <w:pStyle w:val="TableParagraph"/>
              <w:ind w:left="108"/>
              <w:rPr>
                <w:sz w:val="20"/>
              </w:rPr>
            </w:pPr>
            <w:r>
              <w:rPr>
                <w:sz w:val="20"/>
              </w:rPr>
              <w:t>Rule</w:t>
            </w:r>
            <w:r>
              <w:rPr>
                <w:spacing w:val="-1"/>
                <w:sz w:val="20"/>
              </w:rPr>
              <w:t xml:space="preserve"> </w:t>
            </w:r>
            <w:r>
              <w:rPr>
                <w:sz w:val="20"/>
              </w:rPr>
              <w:t>3</w:t>
            </w:r>
          </w:p>
        </w:tc>
        <w:tc>
          <w:tcPr>
            <w:tcW w:w="8622" w:type="dxa"/>
          </w:tcPr>
          <w:p w14:paraId="69E902B3" w14:textId="77777777" w:rsidR="0031547B" w:rsidRDefault="0031547B">
            <w:pPr>
              <w:pStyle w:val="TableParagraph"/>
              <w:spacing w:before="9"/>
              <w:rPr>
                <w:sz w:val="20"/>
              </w:rPr>
            </w:pPr>
          </w:p>
          <w:p w14:paraId="2B197C13" w14:textId="77777777" w:rsidR="0031547B" w:rsidRDefault="00570C5F">
            <w:pPr>
              <w:pStyle w:val="TableParagraph"/>
              <w:ind w:left="105"/>
              <w:rPr>
                <w:rFonts w:ascii="Arial"/>
                <w:b/>
                <w:sz w:val="20"/>
              </w:rPr>
            </w:pPr>
            <w:r>
              <w:rPr>
                <w:rFonts w:ascii="Arial"/>
                <w:b/>
                <w:sz w:val="20"/>
              </w:rPr>
              <w:t>BUCKLE</w:t>
            </w:r>
            <w:r>
              <w:rPr>
                <w:rFonts w:ascii="Arial"/>
                <w:b/>
                <w:spacing w:val="-2"/>
                <w:sz w:val="20"/>
              </w:rPr>
              <w:t xml:space="preserve"> </w:t>
            </w:r>
            <w:r>
              <w:rPr>
                <w:rFonts w:ascii="Arial"/>
                <w:b/>
                <w:sz w:val="20"/>
              </w:rPr>
              <w:t>UP</w:t>
            </w:r>
          </w:p>
          <w:p w14:paraId="0BB99FB9" w14:textId="77777777" w:rsidR="0031547B" w:rsidRDefault="00570C5F">
            <w:pPr>
              <w:pStyle w:val="TableParagraph"/>
              <w:spacing w:before="6" w:line="340" w:lineRule="atLeast"/>
              <w:ind w:left="105" w:right="382"/>
              <w:rPr>
                <w:sz w:val="20"/>
              </w:rPr>
            </w:pPr>
            <w:r>
              <w:rPr>
                <w:sz w:val="20"/>
              </w:rPr>
              <w:t>Seatbelts shall be always used whilst driving. No person may drive any vehicle on Eskom</w:t>
            </w:r>
            <w:r>
              <w:rPr>
                <w:spacing w:val="1"/>
                <w:sz w:val="20"/>
              </w:rPr>
              <w:t xml:space="preserve"> </w:t>
            </w:r>
            <w:r>
              <w:rPr>
                <w:sz w:val="20"/>
              </w:rPr>
              <w:t>business and/or on Eskom premises: Unless the driver and all passengers are wearing seat</w:t>
            </w:r>
            <w:r>
              <w:rPr>
                <w:spacing w:val="-54"/>
                <w:sz w:val="20"/>
              </w:rPr>
              <w:t xml:space="preserve"> </w:t>
            </w:r>
            <w:r>
              <w:rPr>
                <w:sz w:val="20"/>
              </w:rPr>
              <w:t>belts.</w:t>
            </w:r>
          </w:p>
        </w:tc>
      </w:tr>
      <w:tr w:rsidR="0031547B" w14:paraId="5D52C776" w14:textId="77777777">
        <w:trPr>
          <w:trHeight w:val="4793"/>
        </w:trPr>
        <w:tc>
          <w:tcPr>
            <w:tcW w:w="1092" w:type="dxa"/>
          </w:tcPr>
          <w:p w14:paraId="5C605751" w14:textId="77777777" w:rsidR="0031547B" w:rsidRDefault="00570C5F">
            <w:pPr>
              <w:pStyle w:val="TableParagraph"/>
              <w:spacing w:before="2"/>
              <w:ind w:left="108"/>
              <w:rPr>
                <w:sz w:val="20"/>
              </w:rPr>
            </w:pPr>
            <w:r>
              <w:rPr>
                <w:sz w:val="20"/>
              </w:rPr>
              <w:t>Rule</w:t>
            </w:r>
            <w:r>
              <w:rPr>
                <w:spacing w:val="-1"/>
                <w:sz w:val="20"/>
              </w:rPr>
              <w:t xml:space="preserve"> </w:t>
            </w:r>
            <w:r>
              <w:rPr>
                <w:sz w:val="20"/>
              </w:rPr>
              <w:t>4</w:t>
            </w:r>
          </w:p>
        </w:tc>
        <w:tc>
          <w:tcPr>
            <w:tcW w:w="8622" w:type="dxa"/>
          </w:tcPr>
          <w:p w14:paraId="7702B170" w14:textId="77777777" w:rsidR="0031547B" w:rsidRDefault="0031547B">
            <w:pPr>
              <w:pStyle w:val="TableParagraph"/>
              <w:rPr>
                <w:sz w:val="21"/>
              </w:rPr>
            </w:pPr>
          </w:p>
          <w:p w14:paraId="3D5E0EEC" w14:textId="77777777" w:rsidR="0031547B" w:rsidRDefault="00570C5F">
            <w:pPr>
              <w:pStyle w:val="TableParagraph"/>
              <w:ind w:left="105"/>
              <w:jc w:val="both"/>
              <w:rPr>
                <w:rFonts w:ascii="Arial"/>
                <w:b/>
                <w:sz w:val="20"/>
              </w:rPr>
            </w:pPr>
            <w:r>
              <w:rPr>
                <w:rFonts w:ascii="Arial"/>
                <w:b/>
                <w:sz w:val="20"/>
              </w:rPr>
              <w:t>BE</w:t>
            </w:r>
            <w:r>
              <w:rPr>
                <w:rFonts w:ascii="Arial"/>
                <w:b/>
                <w:spacing w:val="-2"/>
                <w:sz w:val="20"/>
              </w:rPr>
              <w:t xml:space="preserve"> </w:t>
            </w:r>
            <w:r>
              <w:rPr>
                <w:rFonts w:ascii="Arial"/>
                <w:b/>
                <w:sz w:val="20"/>
              </w:rPr>
              <w:t>SOBER</w:t>
            </w:r>
          </w:p>
          <w:p w14:paraId="5C6F49AD" w14:textId="77777777" w:rsidR="0031547B" w:rsidRDefault="00570C5F">
            <w:pPr>
              <w:pStyle w:val="TableParagraph"/>
              <w:spacing w:before="114" w:line="360" w:lineRule="auto"/>
              <w:ind w:left="105" w:right="499"/>
              <w:jc w:val="both"/>
              <w:rPr>
                <w:sz w:val="20"/>
              </w:rPr>
            </w:pPr>
            <w:r>
              <w:rPr>
                <w:sz w:val="20"/>
              </w:rPr>
              <w:t>No person is allowed to be under the influence of intoxicating liquor or drugs while on duty.</w:t>
            </w:r>
            <w:r>
              <w:rPr>
                <w:spacing w:val="-53"/>
                <w:sz w:val="20"/>
              </w:rPr>
              <w:t xml:space="preserve"> </w:t>
            </w:r>
            <w:r>
              <w:rPr>
                <w:sz w:val="20"/>
              </w:rPr>
              <w:t>Under-the-influence’ means the use of alcohol, drugs and /or a controlled substance to the</w:t>
            </w:r>
            <w:r>
              <w:rPr>
                <w:spacing w:val="-53"/>
                <w:sz w:val="20"/>
              </w:rPr>
              <w:t xml:space="preserve"> </w:t>
            </w:r>
            <w:r>
              <w:rPr>
                <w:sz w:val="20"/>
              </w:rPr>
              <w:t>extent</w:t>
            </w:r>
            <w:r>
              <w:rPr>
                <w:spacing w:val="-2"/>
                <w:sz w:val="20"/>
              </w:rPr>
              <w:t xml:space="preserve"> </w:t>
            </w:r>
            <w:r>
              <w:rPr>
                <w:sz w:val="20"/>
              </w:rPr>
              <w:t>that:</w:t>
            </w:r>
          </w:p>
          <w:p w14:paraId="346A58CD" w14:textId="77777777" w:rsidR="0031547B" w:rsidRDefault="00570C5F">
            <w:pPr>
              <w:pStyle w:val="TableParagraph"/>
              <w:numPr>
                <w:ilvl w:val="0"/>
                <w:numId w:val="76"/>
              </w:numPr>
              <w:tabs>
                <w:tab w:val="left" w:pos="1241"/>
              </w:tabs>
              <w:spacing w:before="2" w:line="350" w:lineRule="auto"/>
              <w:ind w:right="103" w:hanging="360"/>
              <w:jc w:val="both"/>
              <w:rPr>
                <w:sz w:val="20"/>
              </w:rPr>
            </w:pPr>
            <w:r>
              <w:tab/>
            </w:r>
            <w:r>
              <w:rPr>
                <w:sz w:val="20"/>
              </w:rPr>
              <w:t>the individuals’ faculties are in any way impaired by the consumption or use of the</w:t>
            </w:r>
            <w:r>
              <w:rPr>
                <w:spacing w:val="-53"/>
                <w:sz w:val="20"/>
              </w:rPr>
              <w:t xml:space="preserve"> </w:t>
            </w:r>
            <w:r>
              <w:rPr>
                <w:sz w:val="20"/>
              </w:rPr>
              <w:t>substances or.</w:t>
            </w:r>
          </w:p>
          <w:p w14:paraId="6EDD79FA" w14:textId="77777777" w:rsidR="0031547B" w:rsidRDefault="00570C5F">
            <w:pPr>
              <w:pStyle w:val="TableParagraph"/>
              <w:numPr>
                <w:ilvl w:val="0"/>
                <w:numId w:val="76"/>
              </w:numPr>
              <w:tabs>
                <w:tab w:val="left" w:pos="1241"/>
              </w:tabs>
              <w:spacing w:before="10"/>
              <w:ind w:left="1241"/>
              <w:jc w:val="both"/>
              <w:rPr>
                <w:sz w:val="20"/>
              </w:rPr>
            </w:pPr>
            <w:r>
              <w:rPr>
                <w:sz w:val="20"/>
              </w:rPr>
              <w:t>the</w:t>
            </w:r>
            <w:r>
              <w:rPr>
                <w:spacing w:val="-1"/>
                <w:sz w:val="20"/>
              </w:rPr>
              <w:t xml:space="preserve"> </w:t>
            </w:r>
            <w:r>
              <w:rPr>
                <w:sz w:val="20"/>
              </w:rPr>
              <w:t>individual</w:t>
            </w:r>
            <w:r>
              <w:rPr>
                <w:spacing w:val="-4"/>
                <w:sz w:val="20"/>
              </w:rPr>
              <w:t xml:space="preserve"> </w:t>
            </w:r>
            <w:r>
              <w:rPr>
                <w:sz w:val="20"/>
              </w:rPr>
              <w:t>is</w:t>
            </w:r>
            <w:r>
              <w:rPr>
                <w:spacing w:val="-2"/>
                <w:sz w:val="20"/>
              </w:rPr>
              <w:t xml:space="preserve"> </w:t>
            </w:r>
            <w:r>
              <w:rPr>
                <w:sz w:val="20"/>
              </w:rPr>
              <w:t>unable</w:t>
            </w:r>
            <w:r>
              <w:rPr>
                <w:spacing w:val="-1"/>
                <w:sz w:val="20"/>
              </w:rPr>
              <w:t xml:space="preserve"> </w:t>
            </w:r>
            <w:r>
              <w:rPr>
                <w:sz w:val="20"/>
              </w:rPr>
              <w:t>to perform</w:t>
            </w:r>
            <w:r>
              <w:rPr>
                <w:spacing w:val="-1"/>
                <w:sz w:val="20"/>
              </w:rPr>
              <w:t xml:space="preserve"> </w:t>
            </w:r>
            <w:r>
              <w:rPr>
                <w:sz w:val="20"/>
              </w:rPr>
              <w:t>in</w:t>
            </w:r>
            <w:r>
              <w:rPr>
                <w:spacing w:val="-1"/>
                <w:sz w:val="20"/>
              </w:rPr>
              <w:t xml:space="preserve"> </w:t>
            </w:r>
            <w:r>
              <w:rPr>
                <w:sz w:val="20"/>
              </w:rPr>
              <w:t>a</w:t>
            </w:r>
            <w:r>
              <w:rPr>
                <w:spacing w:val="-3"/>
                <w:sz w:val="20"/>
              </w:rPr>
              <w:t xml:space="preserve"> </w:t>
            </w:r>
            <w:r>
              <w:rPr>
                <w:sz w:val="20"/>
              </w:rPr>
              <w:t>safe,</w:t>
            </w:r>
            <w:r>
              <w:rPr>
                <w:spacing w:val="-1"/>
                <w:sz w:val="20"/>
              </w:rPr>
              <w:t xml:space="preserve"> </w:t>
            </w:r>
            <w:r>
              <w:rPr>
                <w:sz w:val="20"/>
              </w:rPr>
              <w:t>productive</w:t>
            </w:r>
            <w:r>
              <w:rPr>
                <w:spacing w:val="-2"/>
                <w:sz w:val="20"/>
              </w:rPr>
              <w:t xml:space="preserve"> </w:t>
            </w:r>
            <w:r>
              <w:rPr>
                <w:sz w:val="20"/>
              </w:rPr>
              <w:t>manner</w:t>
            </w:r>
            <w:r>
              <w:rPr>
                <w:spacing w:val="1"/>
                <w:sz w:val="20"/>
              </w:rPr>
              <w:t xml:space="preserve"> </w:t>
            </w:r>
            <w:r>
              <w:rPr>
                <w:sz w:val="20"/>
              </w:rPr>
              <w:t>or.</w:t>
            </w:r>
          </w:p>
          <w:p w14:paraId="419D4CED" w14:textId="77777777" w:rsidR="0031547B" w:rsidRDefault="00570C5F">
            <w:pPr>
              <w:pStyle w:val="TableParagraph"/>
              <w:numPr>
                <w:ilvl w:val="0"/>
                <w:numId w:val="76"/>
              </w:numPr>
              <w:tabs>
                <w:tab w:val="left" w:pos="1240"/>
                <w:tab w:val="left" w:pos="1241"/>
              </w:tabs>
              <w:spacing w:before="113" w:line="350" w:lineRule="auto"/>
              <w:ind w:right="98" w:hanging="360"/>
              <w:rPr>
                <w:sz w:val="20"/>
              </w:rPr>
            </w:pPr>
            <w:r>
              <w:tab/>
            </w:r>
            <w:r>
              <w:rPr>
                <w:sz w:val="20"/>
              </w:rPr>
              <w:t>the</w:t>
            </w:r>
            <w:r>
              <w:rPr>
                <w:spacing w:val="3"/>
                <w:sz w:val="20"/>
              </w:rPr>
              <w:t xml:space="preserve"> </w:t>
            </w:r>
            <w:r>
              <w:rPr>
                <w:sz w:val="20"/>
              </w:rPr>
              <w:t>individual</w:t>
            </w:r>
            <w:r>
              <w:rPr>
                <w:spacing w:val="4"/>
                <w:sz w:val="20"/>
              </w:rPr>
              <w:t xml:space="preserve"> </w:t>
            </w:r>
            <w:r>
              <w:rPr>
                <w:sz w:val="20"/>
              </w:rPr>
              <w:t>has</w:t>
            </w:r>
            <w:r>
              <w:rPr>
                <w:spacing w:val="3"/>
                <w:sz w:val="20"/>
              </w:rPr>
              <w:t xml:space="preserve"> </w:t>
            </w:r>
            <w:r>
              <w:rPr>
                <w:sz w:val="20"/>
              </w:rPr>
              <w:t>a</w:t>
            </w:r>
            <w:r>
              <w:rPr>
                <w:spacing w:val="4"/>
                <w:sz w:val="20"/>
              </w:rPr>
              <w:t xml:space="preserve"> </w:t>
            </w:r>
            <w:r>
              <w:rPr>
                <w:sz w:val="20"/>
              </w:rPr>
              <w:t>level</w:t>
            </w:r>
            <w:r>
              <w:rPr>
                <w:spacing w:val="3"/>
                <w:sz w:val="20"/>
              </w:rPr>
              <w:t xml:space="preserve"> </w:t>
            </w:r>
            <w:r>
              <w:rPr>
                <w:sz w:val="20"/>
              </w:rPr>
              <w:t>of</w:t>
            </w:r>
            <w:r>
              <w:rPr>
                <w:spacing w:val="3"/>
                <w:sz w:val="20"/>
              </w:rPr>
              <w:t xml:space="preserve"> </w:t>
            </w:r>
            <w:r>
              <w:rPr>
                <w:sz w:val="20"/>
              </w:rPr>
              <w:t>any</w:t>
            </w:r>
            <w:r>
              <w:rPr>
                <w:spacing w:val="3"/>
                <w:sz w:val="20"/>
              </w:rPr>
              <w:t xml:space="preserve"> </w:t>
            </w:r>
            <w:r>
              <w:rPr>
                <w:sz w:val="20"/>
              </w:rPr>
              <w:t>such</w:t>
            </w:r>
            <w:r>
              <w:rPr>
                <w:spacing w:val="4"/>
                <w:sz w:val="20"/>
              </w:rPr>
              <w:t xml:space="preserve"> </w:t>
            </w:r>
            <w:r>
              <w:rPr>
                <w:sz w:val="20"/>
              </w:rPr>
              <w:t>substance</w:t>
            </w:r>
            <w:r>
              <w:rPr>
                <w:spacing w:val="5"/>
                <w:sz w:val="20"/>
              </w:rPr>
              <w:t xml:space="preserve"> </w:t>
            </w:r>
            <w:r>
              <w:rPr>
                <w:sz w:val="20"/>
              </w:rPr>
              <w:t>in</w:t>
            </w:r>
            <w:r>
              <w:rPr>
                <w:spacing w:val="4"/>
                <w:sz w:val="20"/>
              </w:rPr>
              <w:t xml:space="preserve"> </w:t>
            </w:r>
            <w:r>
              <w:rPr>
                <w:sz w:val="20"/>
              </w:rPr>
              <w:t>his</w:t>
            </w:r>
            <w:r>
              <w:rPr>
                <w:spacing w:val="13"/>
                <w:sz w:val="20"/>
              </w:rPr>
              <w:t xml:space="preserve"> </w:t>
            </w:r>
            <w:r>
              <w:rPr>
                <w:sz w:val="20"/>
              </w:rPr>
              <w:t>body</w:t>
            </w:r>
            <w:r>
              <w:rPr>
                <w:spacing w:val="6"/>
                <w:sz w:val="20"/>
              </w:rPr>
              <w:t xml:space="preserve"> </w:t>
            </w:r>
            <w:r>
              <w:rPr>
                <w:sz w:val="20"/>
              </w:rPr>
              <w:t>that</w:t>
            </w:r>
            <w:r>
              <w:rPr>
                <w:spacing w:val="3"/>
                <w:sz w:val="20"/>
              </w:rPr>
              <w:t xml:space="preserve"> </w:t>
            </w:r>
            <w:r>
              <w:rPr>
                <w:sz w:val="20"/>
              </w:rPr>
              <w:t>corresponds</w:t>
            </w:r>
            <w:r>
              <w:rPr>
                <w:spacing w:val="3"/>
                <w:sz w:val="20"/>
              </w:rPr>
              <w:t xml:space="preserve"> </w:t>
            </w:r>
            <w:r>
              <w:rPr>
                <w:sz w:val="20"/>
              </w:rPr>
              <w:t>with</w:t>
            </w:r>
            <w:r>
              <w:rPr>
                <w:spacing w:val="-52"/>
                <w:sz w:val="20"/>
              </w:rPr>
              <w:t xml:space="preserve"> </w:t>
            </w:r>
            <w:r>
              <w:rPr>
                <w:sz w:val="20"/>
              </w:rPr>
              <w:t>or</w:t>
            </w:r>
            <w:r>
              <w:rPr>
                <w:spacing w:val="-2"/>
                <w:sz w:val="20"/>
              </w:rPr>
              <w:t xml:space="preserve"> </w:t>
            </w:r>
            <w:r>
              <w:rPr>
                <w:sz w:val="20"/>
              </w:rPr>
              <w:t>exceeds accepted</w:t>
            </w:r>
            <w:r>
              <w:rPr>
                <w:spacing w:val="2"/>
                <w:sz w:val="20"/>
              </w:rPr>
              <w:t xml:space="preserve"> </w:t>
            </w:r>
            <w:r>
              <w:rPr>
                <w:sz w:val="20"/>
              </w:rPr>
              <w:t>medical/legal</w:t>
            </w:r>
            <w:r>
              <w:rPr>
                <w:spacing w:val="-2"/>
                <w:sz w:val="20"/>
              </w:rPr>
              <w:t xml:space="preserve"> </w:t>
            </w:r>
            <w:r>
              <w:rPr>
                <w:sz w:val="20"/>
              </w:rPr>
              <w:t>standards</w:t>
            </w:r>
            <w:r>
              <w:rPr>
                <w:spacing w:val="1"/>
                <w:sz w:val="20"/>
              </w:rPr>
              <w:t xml:space="preserve"> </w:t>
            </w:r>
            <w:r>
              <w:rPr>
                <w:sz w:val="20"/>
              </w:rPr>
              <w:t>or.</w:t>
            </w:r>
          </w:p>
          <w:p w14:paraId="4A9D0985" w14:textId="77777777" w:rsidR="0031547B" w:rsidRDefault="00570C5F">
            <w:pPr>
              <w:pStyle w:val="TableParagraph"/>
              <w:numPr>
                <w:ilvl w:val="0"/>
                <w:numId w:val="76"/>
              </w:numPr>
              <w:tabs>
                <w:tab w:val="left" w:pos="1240"/>
                <w:tab w:val="left" w:pos="1241"/>
              </w:tabs>
              <w:spacing w:before="9" w:line="350" w:lineRule="auto"/>
              <w:ind w:right="106" w:hanging="360"/>
              <w:rPr>
                <w:sz w:val="20"/>
              </w:rPr>
            </w:pPr>
            <w:r>
              <w:tab/>
            </w:r>
            <w:r>
              <w:rPr>
                <w:sz w:val="20"/>
              </w:rPr>
              <w:t>the</w:t>
            </w:r>
            <w:r>
              <w:rPr>
                <w:spacing w:val="10"/>
                <w:sz w:val="20"/>
              </w:rPr>
              <w:t xml:space="preserve"> </w:t>
            </w:r>
            <w:r>
              <w:rPr>
                <w:sz w:val="20"/>
              </w:rPr>
              <w:t>individual</w:t>
            </w:r>
            <w:r>
              <w:rPr>
                <w:spacing w:val="13"/>
                <w:sz w:val="20"/>
              </w:rPr>
              <w:t xml:space="preserve"> </w:t>
            </w:r>
            <w:r>
              <w:rPr>
                <w:sz w:val="20"/>
              </w:rPr>
              <w:t>has</w:t>
            </w:r>
            <w:r>
              <w:rPr>
                <w:spacing w:val="13"/>
                <w:sz w:val="20"/>
              </w:rPr>
              <w:t xml:space="preserve"> </w:t>
            </w:r>
            <w:r>
              <w:rPr>
                <w:sz w:val="20"/>
              </w:rPr>
              <w:t>a</w:t>
            </w:r>
            <w:r>
              <w:rPr>
                <w:spacing w:val="11"/>
                <w:sz w:val="20"/>
              </w:rPr>
              <w:t xml:space="preserve"> </w:t>
            </w:r>
            <w:r>
              <w:rPr>
                <w:sz w:val="20"/>
              </w:rPr>
              <w:t>level</w:t>
            </w:r>
            <w:r>
              <w:rPr>
                <w:spacing w:val="13"/>
                <w:sz w:val="20"/>
              </w:rPr>
              <w:t xml:space="preserve"> </w:t>
            </w:r>
            <w:r>
              <w:rPr>
                <w:sz w:val="20"/>
              </w:rPr>
              <w:t>of</w:t>
            </w:r>
            <w:r>
              <w:rPr>
                <w:spacing w:val="11"/>
                <w:sz w:val="20"/>
              </w:rPr>
              <w:t xml:space="preserve"> </w:t>
            </w:r>
            <w:r>
              <w:rPr>
                <w:sz w:val="20"/>
              </w:rPr>
              <w:t>alcohol</w:t>
            </w:r>
            <w:r>
              <w:rPr>
                <w:spacing w:val="13"/>
                <w:sz w:val="20"/>
              </w:rPr>
              <w:t xml:space="preserve"> </w:t>
            </w:r>
            <w:r>
              <w:rPr>
                <w:sz w:val="20"/>
              </w:rPr>
              <w:t>in</w:t>
            </w:r>
            <w:r>
              <w:rPr>
                <w:spacing w:val="14"/>
                <w:sz w:val="20"/>
              </w:rPr>
              <w:t xml:space="preserve"> </w:t>
            </w:r>
            <w:r>
              <w:rPr>
                <w:sz w:val="20"/>
              </w:rPr>
              <w:t>his</w:t>
            </w:r>
            <w:r>
              <w:rPr>
                <w:spacing w:val="12"/>
                <w:sz w:val="20"/>
              </w:rPr>
              <w:t xml:space="preserve"> </w:t>
            </w:r>
            <w:r>
              <w:rPr>
                <w:sz w:val="20"/>
              </w:rPr>
              <w:t>body</w:t>
            </w:r>
            <w:r>
              <w:rPr>
                <w:spacing w:val="13"/>
                <w:sz w:val="20"/>
              </w:rPr>
              <w:t xml:space="preserve"> </w:t>
            </w:r>
            <w:r>
              <w:rPr>
                <w:sz w:val="20"/>
              </w:rPr>
              <w:t>that</w:t>
            </w:r>
            <w:r>
              <w:rPr>
                <w:spacing w:val="14"/>
                <w:sz w:val="20"/>
              </w:rPr>
              <w:t xml:space="preserve"> </w:t>
            </w:r>
            <w:r>
              <w:rPr>
                <w:sz w:val="20"/>
              </w:rPr>
              <w:t>is</w:t>
            </w:r>
            <w:r>
              <w:rPr>
                <w:spacing w:val="12"/>
                <w:sz w:val="20"/>
              </w:rPr>
              <w:t xml:space="preserve"> </w:t>
            </w:r>
            <w:r>
              <w:rPr>
                <w:sz w:val="20"/>
              </w:rPr>
              <w:t>greater</w:t>
            </w:r>
            <w:r>
              <w:rPr>
                <w:spacing w:val="13"/>
                <w:sz w:val="20"/>
              </w:rPr>
              <w:t xml:space="preserve"> </w:t>
            </w:r>
            <w:r>
              <w:rPr>
                <w:sz w:val="20"/>
              </w:rPr>
              <w:t>than</w:t>
            </w:r>
            <w:r>
              <w:rPr>
                <w:spacing w:val="11"/>
                <w:sz w:val="20"/>
              </w:rPr>
              <w:t xml:space="preserve"> </w:t>
            </w:r>
            <w:r>
              <w:rPr>
                <w:sz w:val="20"/>
              </w:rPr>
              <w:t>0,00</w:t>
            </w:r>
            <w:r>
              <w:rPr>
                <w:spacing w:val="12"/>
                <w:sz w:val="20"/>
              </w:rPr>
              <w:t xml:space="preserve"> </w:t>
            </w:r>
            <w:r>
              <w:rPr>
                <w:sz w:val="20"/>
              </w:rPr>
              <w:t>%</w:t>
            </w:r>
            <w:r>
              <w:rPr>
                <w:spacing w:val="12"/>
                <w:sz w:val="20"/>
              </w:rPr>
              <w:t xml:space="preserve"> </w:t>
            </w:r>
            <w:r>
              <w:rPr>
                <w:sz w:val="20"/>
              </w:rPr>
              <w:t>blood</w:t>
            </w:r>
            <w:r>
              <w:rPr>
                <w:spacing w:val="-53"/>
                <w:sz w:val="20"/>
              </w:rPr>
              <w:t xml:space="preserve"> </w:t>
            </w:r>
            <w:r>
              <w:rPr>
                <w:sz w:val="20"/>
              </w:rPr>
              <w:t>alcohol</w:t>
            </w:r>
            <w:r>
              <w:rPr>
                <w:spacing w:val="-3"/>
                <w:sz w:val="20"/>
              </w:rPr>
              <w:t xml:space="preserve"> </w:t>
            </w:r>
            <w:r>
              <w:rPr>
                <w:sz w:val="20"/>
              </w:rPr>
              <w:t>concentration.</w:t>
            </w:r>
          </w:p>
          <w:p w14:paraId="058322F7" w14:textId="77777777" w:rsidR="0031547B" w:rsidRDefault="00570C5F">
            <w:pPr>
              <w:pStyle w:val="TableParagraph"/>
              <w:numPr>
                <w:ilvl w:val="0"/>
                <w:numId w:val="76"/>
              </w:numPr>
              <w:tabs>
                <w:tab w:val="left" w:pos="1240"/>
                <w:tab w:val="left" w:pos="1241"/>
              </w:tabs>
              <w:spacing w:before="10"/>
              <w:ind w:left="1241"/>
              <w:rPr>
                <w:sz w:val="20"/>
              </w:rPr>
            </w:pPr>
            <w:r>
              <w:rPr>
                <w:sz w:val="20"/>
              </w:rPr>
              <w:t>Any</w:t>
            </w:r>
            <w:r>
              <w:rPr>
                <w:spacing w:val="19"/>
                <w:sz w:val="20"/>
              </w:rPr>
              <w:t xml:space="preserve"> </w:t>
            </w:r>
            <w:r>
              <w:rPr>
                <w:sz w:val="20"/>
              </w:rPr>
              <w:t>level</w:t>
            </w:r>
            <w:r>
              <w:rPr>
                <w:spacing w:val="18"/>
                <w:sz w:val="20"/>
              </w:rPr>
              <w:t xml:space="preserve"> </w:t>
            </w:r>
            <w:r>
              <w:rPr>
                <w:sz w:val="20"/>
              </w:rPr>
              <w:t>of</w:t>
            </w:r>
            <w:r>
              <w:rPr>
                <w:spacing w:val="19"/>
                <w:sz w:val="20"/>
              </w:rPr>
              <w:t xml:space="preserve"> </w:t>
            </w:r>
            <w:r>
              <w:rPr>
                <w:sz w:val="20"/>
              </w:rPr>
              <w:t>an</w:t>
            </w:r>
            <w:r>
              <w:rPr>
                <w:spacing w:val="18"/>
                <w:sz w:val="20"/>
              </w:rPr>
              <w:t xml:space="preserve"> </w:t>
            </w:r>
            <w:r>
              <w:rPr>
                <w:sz w:val="20"/>
              </w:rPr>
              <w:t>illegal</w:t>
            </w:r>
            <w:r>
              <w:rPr>
                <w:spacing w:val="16"/>
                <w:sz w:val="20"/>
              </w:rPr>
              <w:t xml:space="preserve"> </w:t>
            </w:r>
            <w:r>
              <w:rPr>
                <w:sz w:val="20"/>
              </w:rPr>
              <w:t>substance</w:t>
            </w:r>
            <w:r>
              <w:rPr>
                <w:spacing w:val="17"/>
                <w:sz w:val="20"/>
              </w:rPr>
              <w:t xml:space="preserve"> </w:t>
            </w:r>
            <w:r>
              <w:rPr>
                <w:sz w:val="20"/>
              </w:rPr>
              <w:t>in</w:t>
            </w:r>
            <w:r>
              <w:rPr>
                <w:spacing w:val="17"/>
                <w:sz w:val="20"/>
              </w:rPr>
              <w:t xml:space="preserve"> </w:t>
            </w:r>
            <w:r>
              <w:rPr>
                <w:sz w:val="20"/>
              </w:rPr>
              <w:t>the</w:t>
            </w:r>
            <w:r>
              <w:rPr>
                <w:spacing w:val="19"/>
                <w:sz w:val="20"/>
              </w:rPr>
              <w:t xml:space="preserve"> </w:t>
            </w:r>
            <w:r>
              <w:rPr>
                <w:sz w:val="20"/>
              </w:rPr>
              <w:t>body</w:t>
            </w:r>
            <w:r>
              <w:rPr>
                <w:spacing w:val="26"/>
                <w:sz w:val="20"/>
              </w:rPr>
              <w:t xml:space="preserve"> </w:t>
            </w:r>
            <w:r>
              <w:rPr>
                <w:sz w:val="20"/>
              </w:rPr>
              <w:t>irrespective</w:t>
            </w:r>
            <w:r>
              <w:rPr>
                <w:spacing w:val="17"/>
                <w:sz w:val="20"/>
              </w:rPr>
              <w:t xml:space="preserve"> </w:t>
            </w:r>
            <w:r>
              <w:rPr>
                <w:sz w:val="20"/>
              </w:rPr>
              <w:t>of</w:t>
            </w:r>
            <w:r>
              <w:rPr>
                <w:spacing w:val="19"/>
                <w:sz w:val="20"/>
              </w:rPr>
              <w:t xml:space="preserve"> </w:t>
            </w:r>
            <w:r>
              <w:rPr>
                <w:sz w:val="20"/>
              </w:rPr>
              <w:t>when</w:t>
            </w:r>
            <w:r>
              <w:rPr>
                <w:spacing w:val="17"/>
                <w:sz w:val="20"/>
              </w:rPr>
              <w:t xml:space="preserve"> </w:t>
            </w:r>
            <w:r>
              <w:rPr>
                <w:sz w:val="20"/>
              </w:rPr>
              <w:t>the</w:t>
            </w:r>
            <w:r>
              <w:rPr>
                <w:spacing w:val="20"/>
                <w:sz w:val="20"/>
              </w:rPr>
              <w:t xml:space="preserve"> </w:t>
            </w:r>
            <w:r>
              <w:rPr>
                <w:sz w:val="20"/>
              </w:rPr>
              <w:t>substance</w:t>
            </w:r>
          </w:p>
          <w:p w14:paraId="12E10393" w14:textId="77777777" w:rsidR="0031547B" w:rsidRDefault="00570C5F">
            <w:pPr>
              <w:pStyle w:val="TableParagraph"/>
              <w:spacing w:before="115"/>
              <w:ind w:left="1185"/>
              <w:rPr>
                <w:sz w:val="20"/>
              </w:rPr>
            </w:pPr>
            <w:r>
              <w:rPr>
                <w:sz w:val="20"/>
              </w:rPr>
              <w:t>was</w:t>
            </w:r>
            <w:r>
              <w:rPr>
                <w:spacing w:val="-2"/>
                <w:sz w:val="20"/>
              </w:rPr>
              <w:t xml:space="preserve"> </w:t>
            </w:r>
            <w:r>
              <w:rPr>
                <w:sz w:val="20"/>
              </w:rPr>
              <w:t>used</w:t>
            </w:r>
          </w:p>
        </w:tc>
      </w:tr>
    </w:tbl>
    <w:p w14:paraId="4BBAE863" w14:textId="77777777" w:rsidR="0031547B" w:rsidRDefault="0031547B">
      <w:pPr>
        <w:rPr>
          <w:sz w:val="20"/>
        </w:rPr>
        <w:sectPr w:rsidR="0031547B">
          <w:pgSz w:w="11910" w:h="16840"/>
          <w:pgMar w:top="1320" w:right="260" w:bottom="880" w:left="60" w:header="714" w:footer="694" w:gutter="0"/>
          <w:cols w:space="720"/>
        </w:sectPr>
      </w:pPr>
    </w:p>
    <w:p w14:paraId="5C71F4BB" w14:textId="77777777" w:rsidR="0031547B" w:rsidRDefault="0031547B">
      <w:pPr>
        <w:pStyle w:val="BodyText"/>
        <w:spacing w:before="10"/>
        <w:rPr>
          <w:sz w:val="7"/>
        </w:rPr>
      </w:pPr>
    </w:p>
    <w:tbl>
      <w:tblPr>
        <w:tblW w:w="0" w:type="auto"/>
        <w:tblInd w:w="11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092"/>
        <w:gridCol w:w="8622"/>
      </w:tblGrid>
      <w:tr w:rsidR="0031547B" w14:paraId="56734C8C" w14:textId="77777777">
        <w:trPr>
          <w:trHeight w:val="5165"/>
        </w:trPr>
        <w:tc>
          <w:tcPr>
            <w:tcW w:w="1092" w:type="dxa"/>
          </w:tcPr>
          <w:p w14:paraId="1AC690D0" w14:textId="77777777" w:rsidR="0031547B" w:rsidRDefault="00570C5F">
            <w:pPr>
              <w:pStyle w:val="TableParagraph"/>
              <w:spacing w:line="229" w:lineRule="exact"/>
              <w:ind w:left="108"/>
              <w:rPr>
                <w:sz w:val="20"/>
              </w:rPr>
            </w:pPr>
            <w:r>
              <w:rPr>
                <w:sz w:val="20"/>
              </w:rPr>
              <w:t>Rule</w:t>
            </w:r>
            <w:r>
              <w:rPr>
                <w:spacing w:val="-1"/>
                <w:sz w:val="20"/>
              </w:rPr>
              <w:t xml:space="preserve"> </w:t>
            </w:r>
            <w:r>
              <w:rPr>
                <w:sz w:val="20"/>
              </w:rPr>
              <w:t>5</w:t>
            </w:r>
          </w:p>
        </w:tc>
        <w:tc>
          <w:tcPr>
            <w:tcW w:w="8622" w:type="dxa"/>
          </w:tcPr>
          <w:p w14:paraId="4EAE3E19" w14:textId="77777777" w:rsidR="0031547B" w:rsidRDefault="0031547B">
            <w:pPr>
              <w:pStyle w:val="TableParagraph"/>
              <w:spacing w:before="9"/>
              <w:rPr>
                <w:sz w:val="20"/>
              </w:rPr>
            </w:pPr>
          </w:p>
          <w:p w14:paraId="0D912A50" w14:textId="77777777" w:rsidR="0031547B" w:rsidRDefault="00570C5F">
            <w:pPr>
              <w:pStyle w:val="TableParagraph"/>
              <w:spacing w:before="1"/>
              <w:ind w:left="105"/>
              <w:rPr>
                <w:rFonts w:ascii="Arial"/>
                <w:b/>
                <w:sz w:val="20"/>
              </w:rPr>
            </w:pPr>
            <w:r>
              <w:rPr>
                <w:rFonts w:ascii="Arial"/>
                <w:b/>
                <w:sz w:val="20"/>
              </w:rPr>
              <w:t>PERMIT</w:t>
            </w:r>
            <w:r>
              <w:rPr>
                <w:rFonts w:ascii="Arial"/>
                <w:b/>
                <w:spacing w:val="-4"/>
                <w:sz w:val="20"/>
              </w:rPr>
              <w:t xml:space="preserve"> </w:t>
            </w:r>
            <w:r>
              <w:rPr>
                <w:rFonts w:ascii="Arial"/>
                <w:b/>
                <w:sz w:val="20"/>
              </w:rPr>
              <w:t>TO WORK</w:t>
            </w:r>
          </w:p>
          <w:p w14:paraId="151101C0" w14:textId="77777777" w:rsidR="0031547B" w:rsidRDefault="00570C5F">
            <w:pPr>
              <w:pStyle w:val="TableParagraph"/>
              <w:spacing w:before="115" w:line="357" w:lineRule="auto"/>
              <w:ind w:left="105"/>
              <w:rPr>
                <w:sz w:val="20"/>
              </w:rPr>
            </w:pPr>
            <w:r>
              <w:rPr>
                <w:sz w:val="20"/>
              </w:rPr>
              <w:t>Where</w:t>
            </w:r>
            <w:r>
              <w:rPr>
                <w:spacing w:val="-2"/>
                <w:sz w:val="20"/>
              </w:rPr>
              <w:t xml:space="preserve"> </w:t>
            </w:r>
            <w:r>
              <w:rPr>
                <w:sz w:val="20"/>
              </w:rPr>
              <w:t>an</w:t>
            </w:r>
            <w:r>
              <w:rPr>
                <w:spacing w:val="-1"/>
                <w:sz w:val="20"/>
              </w:rPr>
              <w:t xml:space="preserve"> </w:t>
            </w:r>
            <w:r>
              <w:rPr>
                <w:sz w:val="20"/>
              </w:rPr>
              <w:t>authorisation</w:t>
            </w:r>
            <w:r>
              <w:rPr>
                <w:spacing w:val="-3"/>
                <w:sz w:val="20"/>
              </w:rPr>
              <w:t xml:space="preserve"> </w:t>
            </w:r>
            <w:r>
              <w:rPr>
                <w:sz w:val="20"/>
              </w:rPr>
              <w:t>limitation</w:t>
            </w:r>
            <w:r>
              <w:rPr>
                <w:spacing w:val="-3"/>
                <w:sz w:val="20"/>
              </w:rPr>
              <w:t xml:space="preserve"> </w:t>
            </w:r>
            <w:r>
              <w:rPr>
                <w:sz w:val="20"/>
              </w:rPr>
              <w:t>exists,</w:t>
            </w:r>
            <w:r>
              <w:rPr>
                <w:spacing w:val="-3"/>
                <w:sz w:val="20"/>
              </w:rPr>
              <w:t xml:space="preserve"> </w:t>
            </w:r>
            <w:r>
              <w:rPr>
                <w:sz w:val="20"/>
              </w:rPr>
              <w:t>no</w:t>
            </w:r>
            <w:r>
              <w:rPr>
                <w:spacing w:val="-1"/>
                <w:sz w:val="20"/>
              </w:rPr>
              <w:t xml:space="preserve"> </w:t>
            </w:r>
            <w:r>
              <w:rPr>
                <w:sz w:val="20"/>
              </w:rPr>
              <w:t>person</w:t>
            </w:r>
            <w:r>
              <w:rPr>
                <w:spacing w:val="-3"/>
                <w:sz w:val="20"/>
              </w:rPr>
              <w:t xml:space="preserve"> </w:t>
            </w:r>
            <w:r>
              <w:rPr>
                <w:sz w:val="20"/>
              </w:rPr>
              <w:t>shall</w:t>
            </w:r>
            <w:r>
              <w:rPr>
                <w:spacing w:val="-4"/>
                <w:sz w:val="20"/>
              </w:rPr>
              <w:t xml:space="preserve"> </w:t>
            </w:r>
            <w:r>
              <w:rPr>
                <w:sz w:val="20"/>
              </w:rPr>
              <w:t>work</w:t>
            </w:r>
            <w:r>
              <w:rPr>
                <w:spacing w:val="-1"/>
                <w:sz w:val="20"/>
              </w:rPr>
              <w:t xml:space="preserve"> </w:t>
            </w:r>
            <w:r>
              <w:rPr>
                <w:sz w:val="20"/>
              </w:rPr>
              <w:t>without</w:t>
            </w:r>
            <w:r>
              <w:rPr>
                <w:spacing w:val="-1"/>
                <w:sz w:val="20"/>
              </w:rPr>
              <w:t xml:space="preserve"> </w:t>
            </w:r>
            <w:r>
              <w:rPr>
                <w:sz w:val="20"/>
              </w:rPr>
              <w:t>the</w:t>
            </w:r>
            <w:r>
              <w:rPr>
                <w:spacing w:val="-1"/>
                <w:sz w:val="20"/>
              </w:rPr>
              <w:t xml:space="preserve"> </w:t>
            </w:r>
            <w:r>
              <w:rPr>
                <w:sz w:val="20"/>
              </w:rPr>
              <w:t>required</w:t>
            </w:r>
            <w:r>
              <w:rPr>
                <w:spacing w:val="-1"/>
                <w:sz w:val="20"/>
              </w:rPr>
              <w:t xml:space="preserve"> </w:t>
            </w:r>
            <w:r>
              <w:rPr>
                <w:sz w:val="20"/>
              </w:rPr>
              <w:t>Permit</w:t>
            </w:r>
            <w:r>
              <w:rPr>
                <w:spacing w:val="-3"/>
                <w:sz w:val="20"/>
              </w:rPr>
              <w:t xml:space="preserve"> </w:t>
            </w:r>
            <w:r>
              <w:rPr>
                <w:sz w:val="20"/>
              </w:rPr>
              <w:t>to</w:t>
            </w:r>
            <w:r>
              <w:rPr>
                <w:spacing w:val="-53"/>
                <w:sz w:val="20"/>
              </w:rPr>
              <w:t xml:space="preserve"> </w:t>
            </w:r>
            <w:r>
              <w:rPr>
                <w:sz w:val="20"/>
              </w:rPr>
              <w:t>Work (PTW).</w:t>
            </w:r>
          </w:p>
          <w:p w14:paraId="487CEF8D" w14:textId="77777777" w:rsidR="0031547B" w:rsidRDefault="00570C5F">
            <w:pPr>
              <w:pStyle w:val="TableParagraph"/>
              <w:numPr>
                <w:ilvl w:val="0"/>
                <w:numId w:val="75"/>
              </w:numPr>
              <w:tabs>
                <w:tab w:val="left" w:pos="1185"/>
                <w:tab w:val="left" w:pos="1186"/>
              </w:tabs>
              <w:spacing w:before="5" w:line="352" w:lineRule="auto"/>
              <w:ind w:right="101"/>
              <w:rPr>
                <w:sz w:val="20"/>
              </w:rPr>
            </w:pPr>
            <w:r>
              <w:rPr>
                <w:sz w:val="20"/>
              </w:rPr>
              <w:t>Work</w:t>
            </w:r>
            <w:r>
              <w:rPr>
                <w:spacing w:val="30"/>
                <w:sz w:val="20"/>
              </w:rPr>
              <w:t xml:space="preserve"> </w:t>
            </w:r>
            <w:r>
              <w:rPr>
                <w:sz w:val="20"/>
              </w:rPr>
              <w:t>is</w:t>
            </w:r>
            <w:r>
              <w:rPr>
                <w:spacing w:val="29"/>
                <w:sz w:val="20"/>
              </w:rPr>
              <w:t xml:space="preserve"> </w:t>
            </w:r>
            <w:r>
              <w:rPr>
                <w:sz w:val="20"/>
              </w:rPr>
              <w:t>as</w:t>
            </w:r>
            <w:r>
              <w:rPr>
                <w:spacing w:val="29"/>
                <w:sz w:val="20"/>
              </w:rPr>
              <w:t xml:space="preserve"> </w:t>
            </w:r>
            <w:r>
              <w:rPr>
                <w:sz w:val="20"/>
              </w:rPr>
              <w:t>defined</w:t>
            </w:r>
            <w:r>
              <w:rPr>
                <w:spacing w:val="28"/>
                <w:sz w:val="20"/>
              </w:rPr>
              <w:t xml:space="preserve"> </w:t>
            </w:r>
            <w:r>
              <w:rPr>
                <w:sz w:val="20"/>
              </w:rPr>
              <w:t>in</w:t>
            </w:r>
            <w:r>
              <w:rPr>
                <w:spacing w:val="28"/>
                <w:sz w:val="20"/>
              </w:rPr>
              <w:t xml:space="preserve"> </w:t>
            </w:r>
            <w:r>
              <w:rPr>
                <w:sz w:val="20"/>
              </w:rPr>
              <w:t>the</w:t>
            </w:r>
            <w:r>
              <w:rPr>
                <w:spacing w:val="31"/>
                <w:sz w:val="20"/>
              </w:rPr>
              <w:t xml:space="preserve"> </w:t>
            </w:r>
            <w:r>
              <w:rPr>
                <w:sz w:val="20"/>
              </w:rPr>
              <w:t>Plant</w:t>
            </w:r>
            <w:r>
              <w:rPr>
                <w:spacing w:val="28"/>
                <w:sz w:val="20"/>
              </w:rPr>
              <w:t xml:space="preserve"> </w:t>
            </w:r>
            <w:r>
              <w:rPr>
                <w:sz w:val="20"/>
              </w:rPr>
              <w:t>Safety</w:t>
            </w:r>
            <w:r>
              <w:rPr>
                <w:spacing w:val="29"/>
                <w:sz w:val="20"/>
              </w:rPr>
              <w:t xml:space="preserve"> </w:t>
            </w:r>
            <w:r>
              <w:rPr>
                <w:sz w:val="20"/>
              </w:rPr>
              <w:t>Regulations</w:t>
            </w:r>
            <w:r>
              <w:rPr>
                <w:spacing w:val="29"/>
                <w:sz w:val="20"/>
              </w:rPr>
              <w:t xml:space="preserve"> </w:t>
            </w:r>
            <w:r>
              <w:rPr>
                <w:sz w:val="20"/>
              </w:rPr>
              <w:t>(OHS)</w:t>
            </w:r>
            <w:r>
              <w:rPr>
                <w:spacing w:val="29"/>
                <w:sz w:val="20"/>
              </w:rPr>
              <w:t xml:space="preserve"> </w:t>
            </w:r>
            <w:r>
              <w:rPr>
                <w:sz w:val="20"/>
              </w:rPr>
              <w:t>and</w:t>
            </w:r>
            <w:r>
              <w:rPr>
                <w:spacing w:val="28"/>
                <w:sz w:val="20"/>
              </w:rPr>
              <w:t xml:space="preserve"> </w:t>
            </w:r>
            <w:r>
              <w:rPr>
                <w:sz w:val="20"/>
              </w:rPr>
              <w:t>Operating</w:t>
            </w:r>
            <w:r>
              <w:rPr>
                <w:spacing w:val="-53"/>
                <w:sz w:val="20"/>
              </w:rPr>
              <w:t xml:space="preserve"> </w:t>
            </w:r>
            <w:r>
              <w:rPr>
                <w:sz w:val="20"/>
              </w:rPr>
              <w:t>Regulations</w:t>
            </w:r>
            <w:r>
              <w:rPr>
                <w:spacing w:val="-1"/>
                <w:sz w:val="20"/>
              </w:rPr>
              <w:t xml:space="preserve"> </w:t>
            </w:r>
            <w:r>
              <w:rPr>
                <w:sz w:val="20"/>
              </w:rPr>
              <w:t>for</w:t>
            </w:r>
            <w:r>
              <w:rPr>
                <w:spacing w:val="-1"/>
                <w:sz w:val="20"/>
              </w:rPr>
              <w:t xml:space="preserve"> </w:t>
            </w:r>
            <w:r>
              <w:rPr>
                <w:sz w:val="20"/>
              </w:rPr>
              <w:t>High Voltage</w:t>
            </w:r>
            <w:r>
              <w:rPr>
                <w:spacing w:val="-1"/>
                <w:sz w:val="20"/>
              </w:rPr>
              <w:t xml:space="preserve"> </w:t>
            </w:r>
            <w:r>
              <w:rPr>
                <w:sz w:val="20"/>
              </w:rPr>
              <w:t>Systems</w:t>
            </w:r>
            <w:r>
              <w:rPr>
                <w:spacing w:val="4"/>
                <w:sz w:val="20"/>
              </w:rPr>
              <w:t xml:space="preserve"> </w:t>
            </w:r>
            <w:r>
              <w:rPr>
                <w:sz w:val="20"/>
              </w:rPr>
              <w:t>(ORHVS)</w:t>
            </w:r>
            <w:r>
              <w:rPr>
                <w:spacing w:val="1"/>
                <w:sz w:val="20"/>
              </w:rPr>
              <w:t xml:space="preserve"> </w:t>
            </w:r>
            <w:r>
              <w:rPr>
                <w:sz w:val="20"/>
              </w:rPr>
              <w:t>of</w:t>
            </w:r>
            <w:r>
              <w:rPr>
                <w:spacing w:val="-1"/>
                <w:sz w:val="20"/>
              </w:rPr>
              <w:t xml:space="preserve"> </w:t>
            </w:r>
            <w:r>
              <w:rPr>
                <w:sz w:val="20"/>
              </w:rPr>
              <w:t>Eskom.</w:t>
            </w:r>
          </w:p>
          <w:p w14:paraId="7BFED507" w14:textId="77777777" w:rsidR="0031547B" w:rsidRDefault="00570C5F">
            <w:pPr>
              <w:pStyle w:val="TableParagraph"/>
              <w:numPr>
                <w:ilvl w:val="0"/>
                <w:numId w:val="75"/>
              </w:numPr>
              <w:tabs>
                <w:tab w:val="left" w:pos="1185"/>
                <w:tab w:val="left" w:pos="1186"/>
              </w:tabs>
              <w:spacing w:before="4" w:line="352" w:lineRule="auto"/>
              <w:ind w:right="101"/>
              <w:rPr>
                <w:sz w:val="20"/>
              </w:rPr>
            </w:pPr>
            <w:r>
              <w:rPr>
                <w:sz w:val="20"/>
              </w:rPr>
              <w:t>A</w:t>
            </w:r>
            <w:r>
              <w:rPr>
                <w:spacing w:val="9"/>
                <w:sz w:val="20"/>
              </w:rPr>
              <w:t xml:space="preserve"> </w:t>
            </w:r>
            <w:r>
              <w:rPr>
                <w:sz w:val="20"/>
              </w:rPr>
              <w:t>Risk</w:t>
            </w:r>
            <w:r>
              <w:rPr>
                <w:spacing w:val="10"/>
                <w:sz w:val="20"/>
              </w:rPr>
              <w:t xml:space="preserve"> </w:t>
            </w:r>
            <w:r>
              <w:rPr>
                <w:sz w:val="20"/>
              </w:rPr>
              <w:t>Assessment</w:t>
            </w:r>
            <w:r>
              <w:rPr>
                <w:spacing w:val="12"/>
                <w:sz w:val="20"/>
              </w:rPr>
              <w:t xml:space="preserve"> </w:t>
            </w:r>
            <w:r>
              <w:rPr>
                <w:sz w:val="20"/>
              </w:rPr>
              <w:t>must</w:t>
            </w:r>
            <w:r>
              <w:rPr>
                <w:spacing w:val="11"/>
                <w:sz w:val="20"/>
              </w:rPr>
              <w:t xml:space="preserve"> </w:t>
            </w:r>
            <w:r>
              <w:rPr>
                <w:sz w:val="20"/>
              </w:rPr>
              <w:t>be</w:t>
            </w:r>
            <w:r>
              <w:rPr>
                <w:spacing w:val="9"/>
                <w:sz w:val="20"/>
              </w:rPr>
              <w:t xml:space="preserve"> </w:t>
            </w:r>
            <w:r>
              <w:rPr>
                <w:sz w:val="20"/>
              </w:rPr>
              <w:t>carried</w:t>
            </w:r>
            <w:r>
              <w:rPr>
                <w:spacing w:val="11"/>
                <w:sz w:val="20"/>
              </w:rPr>
              <w:t xml:space="preserve"> </w:t>
            </w:r>
            <w:r>
              <w:rPr>
                <w:sz w:val="20"/>
              </w:rPr>
              <w:t>out</w:t>
            </w:r>
            <w:r>
              <w:rPr>
                <w:spacing w:val="11"/>
                <w:sz w:val="20"/>
              </w:rPr>
              <w:t xml:space="preserve"> </w:t>
            </w:r>
            <w:r>
              <w:rPr>
                <w:sz w:val="20"/>
              </w:rPr>
              <w:t>jointly</w:t>
            </w:r>
            <w:r>
              <w:rPr>
                <w:spacing w:val="10"/>
                <w:sz w:val="20"/>
              </w:rPr>
              <w:t xml:space="preserve"> </w:t>
            </w:r>
            <w:r>
              <w:rPr>
                <w:sz w:val="20"/>
              </w:rPr>
              <w:t>by</w:t>
            </w:r>
            <w:r>
              <w:rPr>
                <w:spacing w:val="12"/>
                <w:sz w:val="20"/>
              </w:rPr>
              <w:t xml:space="preserve"> </w:t>
            </w:r>
            <w:r>
              <w:rPr>
                <w:sz w:val="20"/>
              </w:rPr>
              <w:t>the</w:t>
            </w:r>
            <w:r>
              <w:rPr>
                <w:spacing w:val="11"/>
                <w:sz w:val="20"/>
              </w:rPr>
              <w:t xml:space="preserve"> </w:t>
            </w:r>
            <w:r>
              <w:rPr>
                <w:sz w:val="20"/>
              </w:rPr>
              <w:t>Authorised</w:t>
            </w:r>
            <w:r>
              <w:rPr>
                <w:spacing w:val="9"/>
                <w:sz w:val="20"/>
              </w:rPr>
              <w:t xml:space="preserve"> </w:t>
            </w:r>
            <w:r>
              <w:rPr>
                <w:sz w:val="20"/>
              </w:rPr>
              <w:t>(AP)</w:t>
            </w:r>
            <w:r>
              <w:rPr>
                <w:spacing w:val="13"/>
                <w:sz w:val="20"/>
              </w:rPr>
              <w:t xml:space="preserve"> </w:t>
            </w:r>
            <w:r>
              <w:rPr>
                <w:sz w:val="20"/>
              </w:rPr>
              <w:t>and</w:t>
            </w:r>
            <w:r>
              <w:rPr>
                <w:spacing w:val="-53"/>
                <w:sz w:val="20"/>
              </w:rPr>
              <w:t xml:space="preserve"> </w:t>
            </w:r>
            <w:r>
              <w:rPr>
                <w:sz w:val="20"/>
              </w:rPr>
              <w:t>Responsible</w:t>
            </w:r>
            <w:r>
              <w:rPr>
                <w:spacing w:val="-2"/>
                <w:sz w:val="20"/>
              </w:rPr>
              <w:t xml:space="preserve"> </w:t>
            </w:r>
            <w:r>
              <w:rPr>
                <w:sz w:val="20"/>
              </w:rPr>
              <w:t>Person</w:t>
            </w:r>
            <w:r>
              <w:rPr>
                <w:spacing w:val="-1"/>
                <w:sz w:val="20"/>
              </w:rPr>
              <w:t xml:space="preserve"> </w:t>
            </w:r>
            <w:r>
              <w:rPr>
                <w:sz w:val="20"/>
              </w:rPr>
              <w:t>(RP) on</w:t>
            </w:r>
            <w:r>
              <w:rPr>
                <w:spacing w:val="-2"/>
                <w:sz w:val="20"/>
              </w:rPr>
              <w:t xml:space="preserve"> </w:t>
            </w:r>
            <w:r>
              <w:rPr>
                <w:sz w:val="20"/>
              </w:rPr>
              <w:t>all</w:t>
            </w:r>
            <w:r>
              <w:rPr>
                <w:spacing w:val="-2"/>
                <w:sz w:val="20"/>
              </w:rPr>
              <w:t xml:space="preserve"> </w:t>
            </w:r>
            <w:r>
              <w:rPr>
                <w:sz w:val="20"/>
              </w:rPr>
              <w:t>work</w:t>
            </w:r>
            <w:r>
              <w:rPr>
                <w:spacing w:val="1"/>
                <w:sz w:val="20"/>
              </w:rPr>
              <w:t xml:space="preserve"> </w:t>
            </w:r>
            <w:r>
              <w:rPr>
                <w:sz w:val="20"/>
              </w:rPr>
              <w:t>before</w:t>
            </w:r>
            <w:r>
              <w:rPr>
                <w:spacing w:val="1"/>
                <w:sz w:val="20"/>
              </w:rPr>
              <w:t xml:space="preserve"> </w:t>
            </w:r>
            <w:r>
              <w:rPr>
                <w:sz w:val="20"/>
              </w:rPr>
              <w:t>it</w:t>
            </w:r>
            <w:r>
              <w:rPr>
                <w:spacing w:val="-1"/>
                <w:sz w:val="20"/>
              </w:rPr>
              <w:t xml:space="preserve"> </w:t>
            </w:r>
            <w:r>
              <w:rPr>
                <w:sz w:val="20"/>
              </w:rPr>
              <w:t>commences.</w:t>
            </w:r>
          </w:p>
          <w:p w14:paraId="7A3F6174" w14:textId="77777777" w:rsidR="0031547B" w:rsidRDefault="00570C5F">
            <w:pPr>
              <w:pStyle w:val="TableParagraph"/>
              <w:numPr>
                <w:ilvl w:val="0"/>
                <w:numId w:val="75"/>
              </w:numPr>
              <w:tabs>
                <w:tab w:val="left" w:pos="1185"/>
                <w:tab w:val="left" w:pos="1186"/>
              </w:tabs>
              <w:spacing w:before="5"/>
              <w:ind w:hanging="361"/>
              <w:rPr>
                <w:sz w:val="20"/>
              </w:rPr>
            </w:pPr>
            <w:r>
              <w:rPr>
                <w:sz w:val="20"/>
              </w:rPr>
              <w:t>The</w:t>
            </w:r>
            <w:r>
              <w:rPr>
                <w:spacing w:val="-2"/>
                <w:sz w:val="20"/>
              </w:rPr>
              <w:t xml:space="preserve"> </w:t>
            </w:r>
            <w:r>
              <w:rPr>
                <w:sz w:val="20"/>
              </w:rPr>
              <w:t>PTW</w:t>
            </w:r>
            <w:r>
              <w:rPr>
                <w:spacing w:val="-2"/>
                <w:sz w:val="20"/>
              </w:rPr>
              <w:t xml:space="preserve"> </w:t>
            </w:r>
            <w:r>
              <w:rPr>
                <w:sz w:val="20"/>
              </w:rPr>
              <w:t>must</w:t>
            </w:r>
            <w:r>
              <w:rPr>
                <w:spacing w:val="-2"/>
                <w:sz w:val="20"/>
              </w:rPr>
              <w:t xml:space="preserve"> </w:t>
            </w:r>
            <w:r>
              <w:rPr>
                <w:sz w:val="20"/>
              </w:rPr>
              <w:t>be</w:t>
            </w:r>
            <w:r>
              <w:rPr>
                <w:spacing w:val="-2"/>
                <w:sz w:val="20"/>
              </w:rPr>
              <w:t xml:space="preserve"> </w:t>
            </w:r>
            <w:r>
              <w:rPr>
                <w:sz w:val="20"/>
              </w:rPr>
              <w:t>issued</w:t>
            </w:r>
            <w:r>
              <w:rPr>
                <w:spacing w:val="-2"/>
                <w:sz w:val="20"/>
              </w:rPr>
              <w:t xml:space="preserve"> </w:t>
            </w:r>
            <w:r>
              <w:rPr>
                <w:sz w:val="20"/>
              </w:rPr>
              <w:t>by</w:t>
            </w:r>
            <w:r>
              <w:rPr>
                <w:spacing w:val="-1"/>
                <w:sz w:val="20"/>
              </w:rPr>
              <w:t xml:space="preserve"> </w:t>
            </w:r>
            <w:r>
              <w:rPr>
                <w:sz w:val="20"/>
              </w:rPr>
              <w:t>an</w:t>
            </w:r>
            <w:r>
              <w:rPr>
                <w:spacing w:val="-2"/>
                <w:sz w:val="20"/>
              </w:rPr>
              <w:t xml:space="preserve"> </w:t>
            </w:r>
            <w:r>
              <w:rPr>
                <w:sz w:val="20"/>
              </w:rPr>
              <w:t>AP,</w:t>
            </w:r>
            <w:r>
              <w:rPr>
                <w:spacing w:val="1"/>
                <w:sz w:val="20"/>
              </w:rPr>
              <w:t xml:space="preserve"> </w:t>
            </w:r>
            <w:r>
              <w:rPr>
                <w:sz w:val="20"/>
              </w:rPr>
              <w:t>in accordance</w:t>
            </w:r>
            <w:r>
              <w:rPr>
                <w:spacing w:val="-1"/>
                <w:sz w:val="20"/>
              </w:rPr>
              <w:t xml:space="preserve"> </w:t>
            </w:r>
            <w:r>
              <w:rPr>
                <w:sz w:val="20"/>
              </w:rPr>
              <w:t>with</w:t>
            </w:r>
            <w:r>
              <w:rPr>
                <w:spacing w:val="-2"/>
                <w:sz w:val="20"/>
              </w:rPr>
              <w:t xml:space="preserve"> </w:t>
            </w:r>
            <w:r>
              <w:rPr>
                <w:sz w:val="20"/>
              </w:rPr>
              <w:t>the PSR.</w:t>
            </w:r>
          </w:p>
          <w:p w14:paraId="6C8A9F57" w14:textId="77777777" w:rsidR="0031547B" w:rsidRDefault="00570C5F">
            <w:pPr>
              <w:pStyle w:val="TableParagraph"/>
              <w:numPr>
                <w:ilvl w:val="0"/>
                <w:numId w:val="75"/>
              </w:numPr>
              <w:tabs>
                <w:tab w:val="left" w:pos="1185"/>
                <w:tab w:val="left" w:pos="1186"/>
              </w:tabs>
              <w:spacing w:before="115"/>
              <w:ind w:hanging="361"/>
              <w:rPr>
                <w:sz w:val="20"/>
              </w:rPr>
            </w:pPr>
            <w:r>
              <w:rPr>
                <w:sz w:val="20"/>
              </w:rPr>
              <w:t>The</w:t>
            </w:r>
            <w:r>
              <w:rPr>
                <w:spacing w:val="-3"/>
                <w:sz w:val="20"/>
              </w:rPr>
              <w:t xml:space="preserve"> </w:t>
            </w:r>
            <w:r>
              <w:rPr>
                <w:sz w:val="20"/>
              </w:rPr>
              <w:t>PTW</w:t>
            </w:r>
            <w:r>
              <w:rPr>
                <w:spacing w:val="-2"/>
                <w:sz w:val="20"/>
              </w:rPr>
              <w:t xml:space="preserve"> </w:t>
            </w:r>
            <w:r>
              <w:rPr>
                <w:sz w:val="20"/>
              </w:rPr>
              <w:t>must</w:t>
            </w:r>
            <w:r>
              <w:rPr>
                <w:spacing w:val="-2"/>
                <w:sz w:val="20"/>
              </w:rPr>
              <w:t xml:space="preserve"> </w:t>
            </w:r>
            <w:r>
              <w:rPr>
                <w:sz w:val="20"/>
              </w:rPr>
              <w:t>be</w:t>
            </w:r>
            <w:r>
              <w:rPr>
                <w:spacing w:val="-2"/>
                <w:sz w:val="20"/>
              </w:rPr>
              <w:t xml:space="preserve"> </w:t>
            </w:r>
            <w:r>
              <w:rPr>
                <w:sz w:val="20"/>
              </w:rPr>
              <w:t>accepted</w:t>
            </w:r>
            <w:r>
              <w:rPr>
                <w:spacing w:val="-2"/>
                <w:sz w:val="20"/>
              </w:rPr>
              <w:t xml:space="preserve"> </w:t>
            </w:r>
            <w:r>
              <w:rPr>
                <w:sz w:val="20"/>
              </w:rPr>
              <w:t>in writing by</w:t>
            </w:r>
            <w:r>
              <w:rPr>
                <w:spacing w:val="-1"/>
                <w:sz w:val="20"/>
              </w:rPr>
              <w:t xml:space="preserve"> </w:t>
            </w:r>
            <w:r>
              <w:rPr>
                <w:sz w:val="20"/>
              </w:rPr>
              <w:t>an authorised</w:t>
            </w:r>
            <w:r>
              <w:rPr>
                <w:spacing w:val="-3"/>
                <w:sz w:val="20"/>
              </w:rPr>
              <w:t xml:space="preserve"> </w:t>
            </w:r>
            <w:r>
              <w:rPr>
                <w:sz w:val="20"/>
              </w:rPr>
              <w:t>RP.</w:t>
            </w:r>
          </w:p>
          <w:p w14:paraId="1D0FC4B8" w14:textId="77777777" w:rsidR="0031547B" w:rsidRDefault="00570C5F">
            <w:pPr>
              <w:pStyle w:val="TableParagraph"/>
              <w:numPr>
                <w:ilvl w:val="0"/>
                <w:numId w:val="75"/>
              </w:numPr>
              <w:tabs>
                <w:tab w:val="left" w:pos="1185"/>
                <w:tab w:val="left" w:pos="1186"/>
              </w:tabs>
              <w:spacing w:before="113"/>
              <w:ind w:hanging="361"/>
              <w:rPr>
                <w:sz w:val="20"/>
              </w:rPr>
            </w:pPr>
            <w:r>
              <w:rPr>
                <w:sz w:val="20"/>
              </w:rPr>
              <w:t>The</w:t>
            </w:r>
            <w:r>
              <w:rPr>
                <w:spacing w:val="-3"/>
                <w:sz w:val="20"/>
              </w:rPr>
              <w:t xml:space="preserve"> </w:t>
            </w:r>
            <w:r>
              <w:rPr>
                <w:sz w:val="20"/>
              </w:rPr>
              <w:t>PTW</w:t>
            </w:r>
            <w:r>
              <w:rPr>
                <w:spacing w:val="-3"/>
                <w:sz w:val="20"/>
              </w:rPr>
              <w:t xml:space="preserve"> </w:t>
            </w:r>
            <w:r>
              <w:rPr>
                <w:sz w:val="20"/>
              </w:rPr>
              <w:t>shall</w:t>
            </w:r>
            <w:r>
              <w:rPr>
                <w:spacing w:val="-1"/>
                <w:sz w:val="20"/>
              </w:rPr>
              <w:t xml:space="preserve"> </w:t>
            </w:r>
            <w:r>
              <w:rPr>
                <w:sz w:val="20"/>
              </w:rPr>
              <w:t>be</w:t>
            </w:r>
            <w:r>
              <w:rPr>
                <w:spacing w:val="-2"/>
                <w:sz w:val="20"/>
              </w:rPr>
              <w:t xml:space="preserve"> </w:t>
            </w:r>
            <w:r>
              <w:rPr>
                <w:sz w:val="20"/>
              </w:rPr>
              <w:t>shown to</w:t>
            </w:r>
            <w:r>
              <w:rPr>
                <w:spacing w:val="-1"/>
                <w:sz w:val="20"/>
              </w:rPr>
              <w:t xml:space="preserve"> </w:t>
            </w:r>
            <w:r>
              <w:rPr>
                <w:sz w:val="20"/>
              </w:rPr>
              <w:t>everyone</w:t>
            </w:r>
            <w:r>
              <w:rPr>
                <w:spacing w:val="-2"/>
                <w:sz w:val="20"/>
              </w:rPr>
              <w:t xml:space="preserve"> </w:t>
            </w:r>
            <w:r>
              <w:rPr>
                <w:sz w:val="20"/>
              </w:rPr>
              <w:t>working on</w:t>
            </w:r>
            <w:r>
              <w:rPr>
                <w:spacing w:val="-3"/>
                <w:sz w:val="20"/>
              </w:rPr>
              <w:t xml:space="preserve"> </w:t>
            </w:r>
            <w:r>
              <w:rPr>
                <w:sz w:val="20"/>
              </w:rPr>
              <w:t>the</w:t>
            </w:r>
            <w:r>
              <w:rPr>
                <w:spacing w:val="-1"/>
                <w:sz w:val="20"/>
              </w:rPr>
              <w:t xml:space="preserve"> </w:t>
            </w:r>
            <w:r>
              <w:rPr>
                <w:sz w:val="20"/>
              </w:rPr>
              <w:t>job</w:t>
            </w:r>
            <w:r>
              <w:rPr>
                <w:spacing w:val="-2"/>
                <w:sz w:val="20"/>
              </w:rPr>
              <w:t xml:space="preserve"> </w:t>
            </w:r>
            <w:r>
              <w:rPr>
                <w:sz w:val="20"/>
              </w:rPr>
              <w:t>and</w:t>
            </w:r>
            <w:r>
              <w:rPr>
                <w:spacing w:val="-3"/>
                <w:sz w:val="20"/>
              </w:rPr>
              <w:t xml:space="preserve"> </w:t>
            </w:r>
            <w:r>
              <w:rPr>
                <w:sz w:val="20"/>
              </w:rPr>
              <w:t>the</w:t>
            </w:r>
            <w:r>
              <w:rPr>
                <w:spacing w:val="-2"/>
                <w:sz w:val="20"/>
              </w:rPr>
              <w:t xml:space="preserve"> </w:t>
            </w:r>
            <w:r>
              <w:rPr>
                <w:sz w:val="20"/>
              </w:rPr>
              <w:t>risks</w:t>
            </w:r>
            <w:r>
              <w:rPr>
                <w:spacing w:val="-1"/>
                <w:sz w:val="20"/>
              </w:rPr>
              <w:t xml:space="preserve"> </w:t>
            </w:r>
            <w:r>
              <w:rPr>
                <w:sz w:val="20"/>
              </w:rPr>
              <w:t>explained.</w:t>
            </w:r>
          </w:p>
          <w:p w14:paraId="00FA80EB" w14:textId="77777777" w:rsidR="0031547B" w:rsidRDefault="00570C5F">
            <w:pPr>
              <w:pStyle w:val="TableParagraph"/>
              <w:numPr>
                <w:ilvl w:val="0"/>
                <w:numId w:val="75"/>
              </w:numPr>
              <w:tabs>
                <w:tab w:val="left" w:pos="1185"/>
                <w:tab w:val="left" w:pos="1186"/>
              </w:tabs>
              <w:spacing w:before="113" w:line="352" w:lineRule="auto"/>
              <w:ind w:right="103"/>
              <w:rPr>
                <w:sz w:val="20"/>
              </w:rPr>
            </w:pPr>
            <w:r>
              <w:rPr>
                <w:sz w:val="20"/>
              </w:rPr>
              <w:t>The</w:t>
            </w:r>
            <w:r>
              <w:rPr>
                <w:spacing w:val="17"/>
                <w:sz w:val="20"/>
              </w:rPr>
              <w:t xml:space="preserve"> </w:t>
            </w:r>
            <w:r>
              <w:rPr>
                <w:sz w:val="20"/>
              </w:rPr>
              <w:t>RP</w:t>
            </w:r>
            <w:r>
              <w:rPr>
                <w:spacing w:val="18"/>
                <w:sz w:val="20"/>
              </w:rPr>
              <w:t xml:space="preserve"> </w:t>
            </w:r>
            <w:r>
              <w:rPr>
                <w:sz w:val="20"/>
              </w:rPr>
              <w:t>must</w:t>
            </w:r>
            <w:r>
              <w:rPr>
                <w:spacing w:val="18"/>
                <w:sz w:val="20"/>
              </w:rPr>
              <w:t xml:space="preserve"> </w:t>
            </w:r>
            <w:r>
              <w:rPr>
                <w:sz w:val="20"/>
              </w:rPr>
              <w:t>ensure</w:t>
            </w:r>
            <w:r>
              <w:rPr>
                <w:spacing w:val="19"/>
                <w:sz w:val="20"/>
              </w:rPr>
              <w:t xml:space="preserve"> </w:t>
            </w:r>
            <w:r>
              <w:rPr>
                <w:sz w:val="20"/>
              </w:rPr>
              <w:t>that</w:t>
            </w:r>
            <w:r>
              <w:rPr>
                <w:spacing w:val="19"/>
                <w:sz w:val="20"/>
              </w:rPr>
              <w:t xml:space="preserve"> </w:t>
            </w:r>
            <w:r>
              <w:rPr>
                <w:sz w:val="20"/>
              </w:rPr>
              <w:t>all</w:t>
            </w:r>
            <w:r>
              <w:rPr>
                <w:spacing w:val="18"/>
                <w:sz w:val="20"/>
              </w:rPr>
              <w:t xml:space="preserve"> </w:t>
            </w:r>
            <w:r>
              <w:rPr>
                <w:sz w:val="20"/>
              </w:rPr>
              <w:t>staff</w:t>
            </w:r>
            <w:r>
              <w:rPr>
                <w:spacing w:val="18"/>
                <w:sz w:val="20"/>
              </w:rPr>
              <w:t xml:space="preserve"> </w:t>
            </w:r>
            <w:r>
              <w:rPr>
                <w:sz w:val="20"/>
              </w:rPr>
              <w:t>working</w:t>
            </w:r>
            <w:r>
              <w:rPr>
                <w:spacing w:val="18"/>
                <w:sz w:val="20"/>
              </w:rPr>
              <w:t xml:space="preserve"> </w:t>
            </w:r>
            <w:r>
              <w:rPr>
                <w:sz w:val="20"/>
              </w:rPr>
              <w:t>on</w:t>
            </w:r>
            <w:r>
              <w:rPr>
                <w:spacing w:val="18"/>
                <w:sz w:val="20"/>
              </w:rPr>
              <w:t xml:space="preserve"> </w:t>
            </w:r>
            <w:r>
              <w:rPr>
                <w:sz w:val="20"/>
              </w:rPr>
              <w:t>that</w:t>
            </w:r>
            <w:r>
              <w:rPr>
                <w:spacing w:val="17"/>
                <w:sz w:val="20"/>
              </w:rPr>
              <w:t xml:space="preserve"> </w:t>
            </w:r>
            <w:r>
              <w:rPr>
                <w:sz w:val="20"/>
              </w:rPr>
              <w:t>job</w:t>
            </w:r>
            <w:r>
              <w:rPr>
                <w:spacing w:val="18"/>
                <w:sz w:val="20"/>
              </w:rPr>
              <w:t xml:space="preserve"> </w:t>
            </w:r>
            <w:r>
              <w:rPr>
                <w:sz w:val="20"/>
              </w:rPr>
              <w:t>are</w:t>
            </w:r>
            <w:r>
              <w:rPr>
                <w:spacing w:val="18"/>
                <w:sz w:val="20"/>
              </w:rPr>
              <w:t xml:space="preserve"> </w:t>
            </w:r>
            <w:r>
              <w:rPr>
                <w:sz w:val="20"/>
              </w:rPr>
              <w:t>entered</w:t>
            </w:r>
            <w:r>
              <w:rPr>
                <w:spacing w:val="18"/>
                <w:sz w:val="20"/>
              </w:rPr>
              <w:t xml:space="preserve"> </w:t>
            </w:r>
            <w:r>
              <w:rPr>
                <w:sz w:val="20"/>
              </w:rPr>
              <w:t>on</w:t>
            </w:r>
            <w:r>
              <w:rPr>
                <w:spacing w:val="19"/>
                <w:sz w:val="20"/>
              </w:rPr>
              <w:t xml:space="preserve"> </w:t>
            </w:r>
            <w:r>
              <w:rPr>
                <w:sz w:val="20"/>
              </w:rPr>
              <w:t>a</w:t>
            </w:r>
            <w:r>
              <w:rPr>
                <w:spacing w:val="18"/>
                <w:sz w:val="20"/>
              </w:rPr>
              <w:t xml:space="preserve"> </w:t>
            </w:r>
            <w:r>
              <w:rPr>
                <w:sz w:val="20"/>
              </w:rPr>
              <w:t>Workers’</w:t>
            </w:r>
            <w:r>
              <w:rPr>
                <w:spacing w:val="-53"/>
                <w:sz w:val="20"/>
              </w:rPr>
              <w:t xml:space="preserve"> </w:t>
            </w:r>
            <w:r>
              <w:rPr>
                <w:sz w:val="20"/>
              </w:rPr>
              <w:t>Register and</w:t>
            </w:r>
            <w:r>
              <w:rPr>
                <w:spacing w:val="-1"/>
                <w:sz w:val="20"/>
              </w:rPr>
              <w:t xml:space="preserve"> </w:t>
            </w:r>
            <w:r>
              <w:rPr>
                <w:sz w:val="20"/>
              </w:rPr>
              <w:t>the</w:t>
            </w:r>
            <w:r>
              <w:rPr>
                <w:spacing w:val="-1"/>
                <w:sz w:val="20"/>
              </w:rPr>
              <w:t xml:space="preserve"> </w:t>
            </w:r>
            <w:r>
              <w:rPr>
                <w:sz w:val="20"/>
              </w:rPr>
              <w:t>risks explained</w:t>
            </w:r>
            <w:r>
              <w:rPr>
                <w:spacing w:val="-1"/>
                <w:sz w:val="20"/>
              </w:rPr>
              <w:t xml:space="preserve"> </w:t>
            </w:r>
            <w:r>
              <w:rPr>
                <w:sz w:val="20"/>
              </w:rPr>
              <w:t>to</w:t>
            </w:r>
            <w:r>
              <w:rPr>
                <w:spacing w:val="-2"/>
                <w:sz w:val="20"/>
              </w:rPr>
              <w:t xml:space="preserve"> </w:t>
            </w:r>
            <w:r>
              <w:rPr>
                <w:sz w:val="20"/>
              </w:rPr>
              <w:t>each</w:t>
            </w:r>
            <w:r>
              <w:rPr>
                <w:spacing w:val="1"/>
                <w:sz w:val="20"/>
              </w:rPr>
              <w:t xml:space="preserve"> </w:t>
            </w:r>
            <w:r>
              <w:rPr>
                <w:sz w:val="20"/>
              </w:rPr>
              <w:t>one.</w:t>
            </w:r>
          </w:p>
          <w:p w14:paraId="25306215" w14:textId="77777777" w:rsidR="0031547B" w:rsidRDefault="00570C5F">
            <w:pPr>
              <w:pStyle w:val="TableParagraph"/>
              <w:numPr>
                <w:ilvl w:val="0"/>
                <w:numId w:val="75"/>
              </w:numPr>
              <w:tabs>
                <w:tab w:val="left" w:pos="1185"/>
                <w:tab w:val="left" w:pos="1186"/>
              </w:tabs>
              <w:spacing w:before="8"/>
              <w:ind w:hanging="361"/>
              <w:rPr>
                <w:sz w:val="20"/>
              </w:rPr>
            </w:pPr>
            <w:r>
              <w:rPr>
                <w:sz w:val="20"/>
              </w:rPr>
              <w:t>The</w:t>
            </w:r>
            <w:r>
              <w:rPr>
                <w:spacing w:val="8"/>
                <w:sz w:val="20"/>
              </w:rPr>
              <w:t xml:space="preserve"> </w:t>
            </w:r>
            <w:r>
              <w:rPr>
                <w:sz w:val="20"/>
              </w:rPr>
              <w:t>RP</w:t>
            </w:r>
            <w:r>
              <w:rPr>
                <w:spacing w:val="11"/>
                <w:sz w:val="20"/>
              </w:rPr>
              <w:t xml:space="preserve"> </w:t>
            </w:r>
            <w:r>
              <w:rPr>
                <w:sz w:val="20"/>
              </w:rPr>
              <w:t>must</w:t>
            </w:r>
            <w:r>
              <w:rPr>
                <w:spacing w:val="11"/>
                <w:sz w:val="20"/>
              </w:rPr>
              <w:t xml:space="preserve"> </w:t>
            </w:r>
            <w:r>
              <w:rPr>
                <w:sz w:val="20"/>
              </w:rPr>
              <w:t>ensure</w:t>
            </w:r>
            <w:r>
              <w:rPr>
                <w:spacing w:val="12"/>
                <w:sz w:val="20"/>
              </w:rPr>
              <w:t xml:space="preserve"> </w:t>
            </w:r>
            <w:r>
              <w:rPr>
                <w:sz w:val="20"/>
              </w:rPr>
              <w:t>that</w:t>
            </w:r>
            <w:r>
              <w:rPr>
                <w:spacing w:val="12"/>
                <w:sz w:val="20"/>
              </w:rPr>
              <w:t xml:space="preserve"> </w:t>
            </w:r>
            <w:r>
              <w:rPr>
                <w:sz w:val="20"/>
              </w:rPr>
              <w:t>the</w:t>
            </w:r>
            <w:r>
              <w:rPr>
                <w:spacing w:val="8"/>
                <w:sz w:val="20"/>
              </w:rPr>
              <w:t xml:space="preserve"> </w:t>
            </w:r>
            <w:r>
              <w:rPr>
                <w:sz w:val="20"/>
              </w:rPr>
              <w:t>conditions</w:t>
            </w:r>
            <w:r>
              <w:rPr>
                <w:spacing w:val="10"/>
                <w:sz w:val="20"/>
              </w:rPr>
              <w:t xml:space="preserve"> </w:t>
            </w:r>
            <w:r>
              <w:rPr>
                <w:sz w:val="20"/>
              </w:rPr>
              <w:t>of</w:t>
            </w:r>
            <w:r>
              <w:rPr>
                <w:spacing w:val="17"/>
                <w:sz w:val="20"/>
              </w:rPr>
              <w:t xml:space="preserve"> </w:t>
            </w:r>
            <w:r>
              <w:rPr>
                <w:sz w:val="20"/>
              </w:rPr>
              <w:t>the</w:t>
            </w:r>
            <w:r>
              <w:rPr>
                <w:spacing w:val="11"/>
                <w:sz w:val="20"/>
              </w:rPr>
              <w:t xml:space="preserve"> </w:t>
            </w:r>
            <w:r>
              <w:rPr>
                <w:sz w:val="20"/>
              </w:rPr>
              <w:t>PTW</w:t>
            </w:r>
            <w:r>
              <w:rPr>
                <w:spacing w:val="14"/>
                <w:sz w:val="20"/>
              </w:rPr>
              <w:t xml:space="preserve"> </w:t>
            </w:r>
            <w:r>
              <w:rPr>
                <w:sz w:val="20"/>
              </w:rPr>
              <w:t>are</w:t>
            </w:r>
            <w:r>
              <w:rPr>
                <w:spacing w:val="9"/>
                <w:sz w:val="20"/>
              </w:rPr>
              <w:t xml:space="preserve"> </w:t>
            </w:r>
            <w:r>
              <w:rPr>
                <w:sz w:val="20"/>
              </w:rPr>
              <w:t>enforced</w:t>
            </w:r>
            <w:r>
              <w:rPr>
                <w:spacing w:val="11"/>
                <w:sz w:val="20"/>
              </w:rPr>
              <w:t xml:space="preserve"> </w:t>
            </w:r>
            <w:r>
              <w:rPr>
                <w:sz w:val="20"/>
              </w:rPr>
              <w:t>for</w:t>
            </w:r>
            <w:r>
              <w:rPr>
                <w:spacing w:val="10"/>
                <w:sz w:val="20"/>
              </w:rPr>
              <w:t xml:space="preserve"> </w:t>
            </w:r>
            <w:r>
              <w:rPr>
                <w:sz w:val="20"/>
              </w:rPr>
              <w:t>the</w:t>
            </w:r>
            <w:r>
              <w:rPr>
                <w:spacing w:val="10"/>
                <w:sz w:val="20"/>
              </w:rPr>
              <w:t xml:space="preserve"> </w:t>
            </w:r>
            <w:r>
              <w:rPr>
                <w:sz w:val="20"/>
              </w:rPr>
              <w:t>duration</w:t>
            </w:r>
          </w:p>
          <w:p w14:paraId="4C2F87A3" w14:textId="77777777" w:rsidR="0031547B" w:rsidRDefault="00570C5F">
            <w:pPr>
              <w:pStyle w:val="TableParagraph"/>
              <w:spacing w:before="111"/>
              <w:ind w:left="1185"/>
              <w:rPr>
                <w:sz w:val="20"/>
              </w:rPr>
            </w:pPr>
            <w:r>
              <w:rPr>
                <w:sz w:val="20"/>
              </w:rPr>
              <w:t>of</w:t>
            </w:r>
            <w:r>
              <w:rPr>
                <w:spacing w:val="-3"/>
                <w:sz w:val="20"/>
              </w:rPr>
              <w:t xml:space="preserve"> </w:t>
            </w:r>
            <w:r>
              <w:rPr>
                <w:sz w:val="20"/>
              </w:rPr>
              <w:t>the</w:t>
            </w:r>
            <w:r>
              <w:rPr>
                <w:spacing w:val="-2"/>
                <w:sz w:val="20"/>
              </w:rPr>
              <w:t xml:space="preserve"> </w:t>
            </w:r>
            <w:r>
              <w:rPr>
                <w:sz w:val="20"/>
              </w:rPr>
              <w:t>work.</w:t>
            </w:r>
          </w:p>
        </w:tc>
      </w:tr>
    </w:tbl>
    <w:p w14:paraId="204C6E3A" w14:textId="77777777" w:rsidR="0031547B" w:rsidRDefault="0031547B">
      <w:pPr>
        <w:pStyle w:val="BodyText"/>
        <w:rPr>
          <w:sz w:val="20"/>
        </w:rPr>
      </w:pPr>
    </w:p>
    <w:p w14:paraId="2F2D78F8" w14:textId="77777777" w:rsidR="0031547B" w:rsidRDefault="0031547B">
      <w:pPr>
        <w:pStyle w:val="BodyText"/>
        <w:spacing w:before="9"/>
      </w:pPr>
    </w:p>
    <w:p w14:paraId="7E868A05" w14:textId="77777777" w:rsidR="0031547B" w:rsidRDefault="00570C5F">
      <w:pPr>
        <w:pStyle w:val="Heading4"/>
        <w:numPr>
          <w:ilvl w:val="2"/>
          <w:numId w:val="82"/>
        </w:numPr>
        <w:tabs>
          <w:tab w:val="left" w:pos="1938"/>
        </w:tabs>
        <w:spacing w:before="94"/>
        <w:ind w:left="1937" w:hanging="721"/>
      </w:pPr>
      <w:bookmarkStart w:id="22" w:name="_TOC_250091"/>
      <w:r>
        <w:t>Designer:</w:t>
      </w:r>
      <w:r>
        <w:rPr>
          <w:spacing w:val="-3"/>
        </w:rPr>
        <w:t xml:space="preserve"> </w:t>
      </w:r>
      <w:r>
        <w:t>Roles,</w:t>
      </w:r>
      <w:r>
        <w:rPr>
          <w:spacing w:val="-3"/>
        </w:rPr>
        <w:t xml:space="preserve"> </w:t>
      </w:r>
      <w:r>
        <w:t>Accountabilities</w:t>
      </w:r>
      <w:r>
        <w:rPr>
          <w:spacing w:val="-4"/>
        </w:rPr>
        <w:t xml:space="preserve"> </w:t>
      </w:r>
      <w:r>
        <w:t>and</w:t>
      </w:r>
      <w:r>
        <w:rPr>
          <w:spacing w:val="-1"/>
        </w:rPr>
        <w:t xml:space="preserve"> </w:t>
      </w:r>
      <w:bookmarkEnd w:id="22"/>
      <w:r>
        <w:t>Responsibilities</w:t>
      </w:r>
    </w:p>
    <w:p w14:paraId="0A69F069" w14:textId="77777777" w:rsidR="0031547B" w:rsidRDefault="0031547B">
      <w:pPr>
        <w:pStyle w:val="BodyText"/>
        <w:spacing w:before="5"/>
        <w:rPr>
          <w:rFonts w:ascii="Arial"/>
          <w:b/>
          <w:sz w:val="21"/>
        </w:rPr>
      </w:pPr>
    </w:p>
    <w:p w14:paraId="1D3892BC" w14:textId="77777777" w:rsidR="0031547B" w:rsidRDefault="00570C5F">
      <w:pPr>
        <w:pStyle w:val="BodyText"/>
        <w:spacing w:line="360" w:lineRule="auto"/>
        <w:ind w:left="1217" w:right="866"/>
        <w:jc w:val="both"/>
      </w:pPr>
      <w:r>
        <w:t>A designer is the person responsible for the overall management of the project design as well as</w:t>
      </w:r>
      <w:r>
        <w:rPr>
          <w:spacing w:val="1"/>
        </w:rPr>
        <w:t xml:space="preserve"> </w:t>
      </w:r>
      <w:r>
        <w:t>ensuring the management of the compliance of the completed works to the design during and</w:t>
      </w:r>
      <w:r>
        <w:rPr>
          <w:spacing w:val="1"/>
        </w:rPr>
        <w:t xml:space="preserve"> </w:t>
      </w:r>
      <w:r>
        <w:t>after construction on</w:t>
      </w:r>
      <w:r>
        <w:rPr>
          <w:spacing w:val="-2"/>
        </w:rPr>
        <w:t xml:space="preserve"> </w:t>
      </w:r>
      <w:r>
        <w:t>site.</w:t>
      </w:r>
    </w:p>
    <w:p w14:paraId="1E61FEAE" w14:textId="77777777" w:rsidR="0031547B" w:rsidRDefault="00570C5F">
      <w:pPr>
        <w:pStyle w:val="BodyText"/>
        <w:spacing w:line="360" w:lineRule="auto"/>
        <w:ind w:left="1217" w:right="863"/>
        <w:jc w:val="both"/>
      </w:pPr>
      <w:r>
        <w:t>Designers should ensure compliance with the Occupational Health and Safety Act in terms of</w:t>
      </w:r>
      <w:r>
        <w:rPr>
          <w:spacing w:val="1"/>
        </w:rPr>
        <w:t xml:space="preserve"> </w:t>
      </w:r>
      <w:r>
        <w:t>Construction Regulations of 2014, Regulations 6, and all other applicable regulations, standards</w:t>
      </w:r>
      <w:r>
        <w:rPr>
          <w:spacing w:val="1"/>
        </w:rPr>
        <w:t xml:space="preserve"> </w:t>
      </w:r>
      <w:r>
        <w:t>and</w:t>
      </w:r>
      <w:r>
        <w:rPr>
          <w:spacing w:val="-1"/>
        </w:rPr>
        <w:t xml:space="preserve"> </w:t>
      </w:r>
      <w:r>
        <w:t>legislations.</w:t>
      </w:r>
    </w:p>
    <w:p w14:paraId="30741E85" w14:textId="77777777" w:rsidR="0031547B" w:rsidRDefault="0031547B">
      <w:pPr>
        <w:pStyle w:val="BodyText"/>
        <w:spacing w:before="8"/>
        <w:rPr>
          <w:sz w:val="20"/>
        </w:rPr>
      </w:pPr>
    </w:p>
    <w:p w14:paraId="71C3AED4" w14:textId="77777777" w:rsidR="0031547B" w:rsidRDefault="00570C5F">
      <w:pPr>
        <w:pStyle w:val="BodyText"/>
        <w:spacing w:before="1" w:line="360" w:lineRule="auto"/>
        <w:ind w:left="1217" w:right="867"/>
        <w:jc w:val="both"/>
      </w:pPr>
      <w:r>
        <w:t>The designer shall consider the hazards associated with the future maintenance of the designed</w:t>
      </w:r>
      <w:r>
        <w:rPr>
          <w:spacing w:val="1"/>
        </w:rPr>
        <w:t xml:space="preserve"> </w:t>
      </w:r>
      <w:r>
        <w:t>structure(s) and make provision in the design(s) for the necessary maintenance work to be</w:t>
      </w:r>
      <w:r>
        <w:rPr>
          <w:spacing w:val="1"/>
        </w:rPr>
        <w:t xml:space="preserve"> </w:t>
      </w:r>
      <w:r>
        <w:t>performed</w:t>
      </w:r>
      <w:r>
        <w:rPr>
          <w:spacing w:val="-3"/>
        </w:rPr>
        <w:t xml:space="preserve"> </w:t>
      </w:r>
      <w:r>
        <w:t>such</w:t>
      </w:r>
      <w:r>
        <w:rPr>
          <w:spacing w:val="-2"/>
        </w:rPr>
        <w:t xml:space="preserve"> </w:t>
      </w:r>
      <w:r>
        <w:t>that</w:t>
      </w:r>
      <w:r>
        <w:rPr>
          <w:spacing w:val="-1"/>
        </w:rPr>
        <w:t xml:space="preserve"> </w:t>
      </w:r>
      <w:r>
        <w:t>the</w:t>
      </w:r>
      <w:r>
        <w:rPr>
          <w:spacing w:val="-2"/>
        </w:rPr>
        <w:t xml:space="preserve"> </w:t>
      </w:r>
      <w:r>
        <w:t>associated</w:t>
      </w:r>
      <w:r>
        <w:rPr>
          <w:spacing w:val="-2"/>
        </w:rPr>
        <w:t xml:space="preserve"> </w:t>
      </w:r>
      <w:r>
        <w:t>risks</w:t>
      </w:r>
      <w:r>
        <w:rPr>
          <w:spacing w:val="1"/>
        </w:rPr>
        <w:t xml:space="preserve"> </w:t>
      </w:r>
      <w:r>
        <w:t>are</w:t>
      </w:r>
      <w:r>
        <w:rPr>
          <w:spacing w:val="-2"/>
        </w:rPr>
        <w:t xml:space="preserve"> </w:t>
      </w:r>
      <w:r>
        <w:t>minimised.</w:t>
      </w:r>
    </w:p>
    <w:p w14:paraId="7B16E509" w14:textId="77777777" w:rsidR="0031547B" w:rsidRDefault="0031547B">
      <w:pPr>
        <w:pStyle w:val="BodyText"/>
        <w:rPr>
          <w:sz w:val="21"/>
        </w:rPr>
      </w:pPr>
    </w:p>
    <w:p w14:paraId="385D8B5F" w14:textId="77777777" w:rsidR="0031547B" w:rsidRDefault="00570C5F">
      <w:pPr>
        <w:pStyle w:val="BodyText"/>
        <w:spacing w:line="360" w:lineRule="auto"/>
        <w:ind w:left="1217" w:right="869"/>
        <w:jc w:val="both"/>
      </w:pPr>
      <w:r>
        <w:t>Designers should ensure that when they design for construction work they consider foreseeable</w:t>
      </w:r>
      <w:r>
        <w:rPr>
          <w:spacing w:val="1"/>
        </w:rPr>
        <w:t xml:space="preserve"> </w:t>
      </w:r>
      <w:r>
        <w:t>health</w:t>
      </w:r>
      <w:r>
        <w:rPr>
          <w:spacing w:val="1"/>
        </w:rPr>
        <w:t xml:space="preserve"> </w:t>
      </w:r>
      <w:r>
        <w:t>and</w:t>
      </w:r>
      <w:r>
        <w:rPr>
          <w:spacing w:val="1"/>
        </w:rPr>
        <w:t xml:space="preserve"> </w:t>
      </w:r>
      <w:r>
        <w:t>safety</w:t>
      </w:r>
      <w:r>
        <w:rPr>
          <w:spacing w:val="1"/>
        </w:rPr>
        <w:t xml:space="preserve"> </w:t>
      </w:r>
      <w:r>
        <w:t>risks</w:t>
      </w:r>
      <w:r>
        <w:rPr>
          <w:spacing w:val="1"/>
        </w:rPr>
        <w:t xml:space="preserve"> </w:t>
      </w:r>
      <w:r>
        <w:t>during</w:t>
      </w:r>
      <w:r>
        <w:rPr>
          <w:spacing w:val="1"/>
        </w:rPr>
        <w:t xml:space="preserve"> </w:t>
      </w:r>
      <w:r>
        <w:t>construction</w:t>
      </w:r>
      <w:r>
        <w:rPr>
          <w:spacing w:val="1"/>
        </w:rPr>
        <w:t xml:space="preserve"> </w:t>
      </w:r>
      <w:r>
        <w:t>and</w:t>
      </w:r>
      <w:r>
        <w:rPr>
          <w:spacing w:val="1"/>
        </w:rPr>
        <w:t xml:space="preserve"> </w:t>
      </w:r>
      <w:r>
        <w:t>eventual</w:t>
      </w:r>
      <w:r>
        <w:rPr>
          <w:spacing w:val="1"/>
        </w:rPr>
        <w:t xml:space="preserve"> </w:t>
      </w:r>
      <w:r>
        <w:t>maintenance</w:t>
      </w:r>
      <w:r>
        <w:rPr>
          <w:spacing w:val="1"/>
        </w:rPr>
        <w:t xml:space="preserve"> </w:t>
      </w:r>
      <w:r>
        <w:t>and</w:t>
      </w:r>
      <w:r>
        <w:rPr>
          <w:spacing w:val="1"/>
        </w:rPr>
        <w:t xml:space="preserve"> </w:t>
      </w:r>
      <w:r>
        <w:t>cleaning</w:t>
      </w:r>
      <w:r>
        <w:rPr>
          <w:spacing w:val="1"/>
        </w:rPr>
        <w:t xml:space="preserve"> </w:t>
      </w:r>
      <w:r>
        <w:t>of</w:t>
      </w:r>
      <w:r>
        <w:rPr>
          <w:spacing w:val="1"/>
        </w:rPr>
        <w:t xml:space="preserve"> </w:t>
      </w:r>
      <w:r>
        <w:t>the</w:t>
      </w:r>
      <w:r>
        <w:rPr>
          <w:spacing w:val="1"/>
        </w:rPr>
        <w:t xml:space="preserve"> </w:t>
      </w:r>
      <w:r>
        <w:t>structure</w:t>
      </w:r>
      <w:r>
        <w:rPr>
          <w:spacing w:val="-3"/>
        </w:rPr>
        <w:t xml:space="preserve"> </w:t>
      </w:r>
      <w:r>
        <w:t>in</w:t>
      </w:r>
      <w:r>
        <w:rPr>
          <w:spacing w:val="-2"/>
        </w:rPr>
        <w:t xml:space="preserve"> </w:t>
      </w:r>
      <w:r>
        <w:t>the</w:t>
      </w:r>
      <w:r>
        <w:rPr>
          <w:spacing w:val="-1"/>
        </w:rPr>
        <w:t xml:space="preserve"> </w:t>
      </w:r>
      <w:r>
        <w:t>balance</w:t>
      </w:r>
      <w:r>
        <w:rPr>
          <w:spacing w:val="-4"/>
        </w:rPr>
        <w:t xml:space="preserve"> </w:t>
      </w:r>
      <w:r>
        <w:t>with</w:t>
      </w:r>
      <w:r>
        <w:rPr>
          <w:spacing w:val="2"/>
        </w:rPr>
        <w:t xml:space="preserve"> </w:t>
      </w:r>
      <w:r>
        <w:t>other design</w:t>
      </w:r>
      <w:r>
        <w:rPr>
          <w:spacing w:val="-2"/>
        </w:rPr>
        <w:t xml:space="preserve"> </w:t>
      </w:r>
      <w:r>
        <w:t>considerations,</w:t>
      </w:r>
      <w:r>
        <w:rPr>
          <w:spacing w:val="-1"/>
        </w:rPr>
        <w:t xml:space="preserve"> </w:t>
      </w:r>
      <w:r>
        <w:t>such</w:t>
      </w:r>
      <w:r>
        <w:rPr>
          <w:spacing w:val="-3"/>
        </w:rPr>
        <w:t xml:space="preserve"> </w:t>
      </w:r>
      <w:r>
        <w:t>as</w:t>
      </w:r>
      <w:r>
        <w:rPr>
          <w:spacing w:val="-1"/>
        </w:rPr>
        <w:t xml:space="preserve"> </w:t>
      </w:r>
      <w:r>
        <w:t>aesthetics</w:t>
      </w:r>
      <w:r>
        <w:rPr>
          <w:spacing w:val="1"/>
        </w:rPr>
        <w:t xml:space="preserve"> </w:t>
      </w:r>
      <w:r>
        <w:t>and cost.</w:t>
      </w:r>
    </w:p>
    <w:p w14:paraId="77B89426" w14:textId="77777777" w:rsidR="0031547B" w:rsidRDefault="0031547B">
      <w:pPr>
        <w:pStyle w:val="BodyText"/>
        <w:spacing w:before="9"/>
        <w:rPr>
          <w:sz w:val="20"/>
        </w:rPr>
      </w:pPr>
    </w:p>
    <w:p w14:paraId="7F18716F" w14:textId="77777777" w:rsidR="0031547B" w:rsidRDefault="00570C5F">
      <w:pPr>
        <w:pStyle w:val="BodyText"/>
        <w:spacing w:before="1" w:line="360" w:lineRule="auto"/>
        <w:ind w:left="1217" w:right="865"/>
        <w:jc w:val="both"/>
      </w:pPr>
      <w:r>
        <w:t xml:space="preserve">Inform the </w:t>
      </w:r>
      <w:r>
        <w:rPr>
          <w:rFonts w:ascii="Arial"/>
          <w:i/>
        </w:rPr>
        <w:t xml:space="preserve">Employer </w:t>
      </w:r>
      <w:r>
        <w:t>in writing of any known or anticipated dangers or hazards relating to the</w:t>
      </w:r>
      <w:r>
        <w:rPr>
          <w:spacing w:val="1"/>
        </w:rPr>
        <w:t xml:space="preserve"> </w:t>
      </w:r>
      <w:r>
        <w:rPr>
          <w:rFonts w:ascii="Arial"/>
          <w:i/>
        </w:rPr>
        <w:t>works</w:t>
      </w:r>
      <w:r>
        <w:t xml:space="preserve">, and make available all relevant information required for the safe execution of the </w:t>
      </w:r>
      <w:r>
        <w:rPr>
          <w:rFonts w:ascii="Arial"/>
          <w:i/>
        </w:rPr>
        <w:t>works</w:t>
      </w:r>
      <w:r>
        <w:rPr>
          <w:rFonts w:ascii="Arial"/>
          <w:i/>
          <w:spacing w:val="1"/>
        </w:rPr>
        <w:t xml:space="preserve"> </w:t>
      </w:r>
      <w:r>
        <w:t>upon</w:t>
      </w:r>
      <w:r>
        <w:rPr>
          <w:spacing w:val="-1"/>
        </w:rPr>
        <w:t xml:space="preserve"> </w:t>
      </w:r>
      <w:r>
        <w:t>being designed or</w:t>
      </w:r>
      <w:r>
        <w:rPr>
          <w:spacing w:val="-1"/>
        </w:rPr>
        <w:t xml:space="preserve"> </w:t>
      </w:r>
      <w:r>
        <w:t>when</w:t>
      </w:r>
      <w:r>
        <w:rPr>
          <w:spacing w:val="-1"/>
        </w:rPr>
        <w:t xml:space="preserve"> </w:t>
      </w:r>
      <w:r>
        <w:t>the design is</w:t>
      </w:r>
      <w:r>
        <w:rPr>
          <w:spacing w:val="1"/>
        </w:rPr>
        <w:t xml:space="preserve"> </w:t>
      </w:r>
      <w:r>
        <w:t>subsequently altered.</w:t>
      </w:r>
    </w:p>
    <w:p w14:paraId="67C4A46F" w14:textId="77777777" w:rsidR="0031547B" w:rsidRDefault="0031547B">
      <w:pPr>
        <w:pStyle w:val="BodyText"/>
        <w:spacing w:before="9"/>
        <w:rPr>
          <w:sz w:val="20"/>
        </w:rPr>
      </w:pPr>
    </w:p>
    <w:p w14:paraId="7DE532ED" w14:textId="77777777" w:rsidR="0031547B" w:rsidRDefault="00570C5F">
      <w:pPr>
        <w:pStyle w:val="BodyText"/>
        <w:spacing w:line="360" w:lineRule="auto"/>
        <w:ind w:left="1217" w:right="869"/>
        <w:jc w:val="both"/>
      </w:pPr>
      <w:r>
        <w:t>The designer should apply the hierarchy of risk control. This means designers need to identify the</w:t>
      </w:r>
      <w:r>
        <w:rPr>
          <w:spacing w:val="-59"/>
        </w:rPr>
        <w:t xml:space="preserve"> </w:t>
      </w:r>
      <w:r>
        <w:t>hazards</w:t>
      </w:r>
      <w:r>
        <w:rPr>
          <w:spacing w:val="14"/>
        </w:rPr>
        <w:t xml:space="preserve"> </w:t>
      </w:r>
      <w:r>
        <w:t>inherent</w:t>
      </w:r>
      <w:r>
        <w:rPr>
          <w:spacing w:val="15"/>
        </w:rPr>
        <w:t xml:space="preserve"> </w:t>
      </w:r>
      <w:r>
        <w:t>in</w:t>
      </w:r>
      <w:r>
        <w:rPr>
          <w:spacing w:val="16"/>
        </w:rPr>
        <w:t xml:space="preserve"> </w:t>
      </w:r>
      <w:r>
        <w:t>carrying</w:t>
      </w:r>
      <w:r>
        <w:rPr>
          <w:spacing w:val="16"/>
        </w:rPr>
        <w:t xml:space="preserve"> </w:t>
      </w:r>
      <w:r>
        <w:t>out</w:t>
      </w:r>
      <w:r>
        <w:rPr>
          <w:spacing w:val="15"/>
        </w:rPr>
        <w:t xml:space="preserve"> </w:t>
      </w:r>
      <w:r>
        <w:t>the</w:t>
      </w:r>
      <w:r>
        <w:rPr>
          <w:spacing w:val="15"/>
        </w:rPr>
        <w:t xml:space="preserve"> </w:t>
      </w:r>
      <w:r>
        <w:rPr>
          <w:rFonts w:ascii="Arial"/>
          <w:i/>
        </w:rPr>
        <w:t>works</w:t>
      </w:r>
      <w:r>
        <w:rPr>
          <w:rFonts w:ascii="Arial"/>
          <w:i/>
          <w:spacing w:val="17"/>
        </w:rPr>
        <w:t xml:space="preserve"> </w:t>
      </w:r>
      <w:r>
        <w:t>and</w:t>
      </w:r>
      <w:r>
        <w:rPr>
          <w:spacing w:val="11"/>
        </w:rPr>
        <w:t xml:space="preserve"> </w:t>
      </w:r>
      <w:r>
        <w:t>where</w:t>
      </w:r>
      <w:r>
        <w:rPr>
          <w:spacing w:val="16"/>
        </w:rPr>
        <w:t xml:space="preserve"> </w:t>
      </w:r>
      <w:r>
        <w:t>possible</w:t>
      </w:r>
      <w:r>
        <w:rPr>
          <w:spacing w:val="16"/>
        </w:rPr>
        <w:t xml:space="preserve"> </w:t>
      </w:r>
      <w:r>
        <w:t>alter</w:t>
      </w:r>
      <w:r>
        <w:rPr>
          <w:spacing w:val="15"/>
        </w:rPr>
        <w:t xml:space="preserve"> </w:t>
      </w:r>
      <w:r>
        <w:t>the</w:t>
      </w:r>
      <w:r>
        <w:rPr>
          <w:spacing w:val="11"/>
        </w:rPr>
        <w:t xml:space="preserve"> </w:t>
      </w:r>
      <w:r>
        <w:t>design</w:t>
      </w:r>
      <w:r>
        <w:rPr>
          <w:spacing w:val="16"/>
        </w:rPr>
        <w:t xml:space="preserve"> </w:t>
      </w:r>
      <w:r>
        <w:t>to</w:t>
      </w:r>
      <w:r>
        <w:rPr>
          <w:spacing w:val="14"/>
        </w:rPr>
        <w:t xml:space="preserve"> </w:t>
      </w:r>
      <w:r>
        <w:t>avoid</w:t>
      </w:r>
      <w:r>
        <w:rPr>
          <w:spacing w:val="14"/>
        </w:rPr>
        <w:t xml:space="preserve"> </w:t>
      </w:r>
      <w:r>
        <w:t>them.</w:t>
      </w:r>
      <w:r>
        <w:rPr>
          <w:spacing w:val="15"/>
        </w:rPr>
        <w:t xml:space="preserve"> </w:t>
      </w:r>
      <w:r>
        <w:t>If</w:t>
      </w:r>
    </w:p>
    <w:p w14:paraId="5CDFB0EC" w14:textId="77777777" w:rsidR="0031547B" w:rsidRDefault="0031547B">
      <w:pPr>
        <w:spacing w:line="360" w:lineRule="auto"/>
        <w:jc w:val="both"/>
        <w:sectPr w:rsidR="0031547B">
          <w:pgSz w:w="11910" w:h="16840"/>
          <w:pgMar w:top="1320" w:right="260" w:bottom="880" w:left="60" w:header="714" w:footer="694" w:gutter="0"/>
          <w:cols w:space="720"/>
        </w:sectPr>
      </w:pPr>
    </w:p>
    <w:p w14:paraId="0C932D45" w14:textId="77777777" w:rsidR="0031547B" w:rsidRDefault="00570C5F">
      <w:pPr>
        <w:pStyle w:val="BodyText"/>
        <w:spacing w:before="91" w:line="360" w:lineRule="auto"/>
        <w:ind w:left="1217" w:right="870"/>
        <w:jc w:val="both"/>
      </w:pPr>
      <w:r>
        <w:lastRenderedPageBreak/>
        <w:t>the hazards cannot be removed by design changes, the designer should minimize the risks and</w:t>
      </w:r>
      <w:r>
        <w:rPr>
          <w:spacing w:val="1"/>
        </w:rPr>
        <w:t xml:space="preserve"> </w:t>
      </w:r>
      <w:r>
        <w:t>provide</w:t>
      </w:r>
      <w:r>
        <w:rPr>
          <w:spacing w:val="-1"/>
        </w:rPr>
        <w:t xml:space="preserve"> </w:t>
      </w:r>
      <w:r>
        <w:t>information about</w:t>
      </w:r>
      <w:r>
        <w:rPr>
          <w:spacing w:val="-1"/>
        </w:rPr>
        <w:t xml:space="preserve"> </w:t>
      </w:r>
      <w:r>
        <w:t>the</w:t>
      </w:r>
      <w:r>
        <w:rPr>
          <w:spacing w:val="-2"/>
        </w:rPr>
        <w:t xml:space="preserve"> </w:t>
      </w:r>
      <w:r>
        <w:t>risks</w:t>
      </w:r>
      <w:r>
        <w:rPr>
          <w:spacing w:val="-2"/>
        </w:rPr>
        <w:t xml:space="preserve"> </w:t>
      </w:r>
      <w:r>
        <w:t>that</w:t>
      </w:r>
      <w:r>
        <w:rPr>
          <w:spacing w:val="-1"/>
        </w:rPr>
        <w:t xml:space="preserve"> </w:t>
      </w:r>
      <w:r>
        <w:t>remain.</w:t>
      </w:r>
    </w:p>
    <w:p w14:paraId="053C7A40" w14:textId="77777777" w:rsidR="0031547B" w:rsidRDefault="0031547B">
      <w:pPr>
        <w:pStyle w:val="BodyText"/>
        <w:spacing w:before="10"/>
        <w:rPr>
          <w:sz w:val="20"/>
        </w:rPr>
      </w:pPr>
    </w:p>
    <w:p w14:paraId="7C2A95FB" w14:textId="77777777" w:rsidR="0031547B" w:rsidRDefault="00570C5F">
      <w:pPr>
        <w:pStyle w:val="BodyText"/>
        <w:spacing w:line="360" w:lineRule="auto"/>
        <w:ind w:left="1217" w:right="866"/>
        <w:jc w:val="both"/>
      </w:pPr>
      <w:r>
        <w:t xml:space="preserve">Make available in a report to the </w:t>
      </w:r>
      <w:r>
        <w:rPr>
          <w:rFonts w:ascii="Arial"/>
          <w:i/>
        </w:rPr>
        <w:t xml:space="preserve">Employer </w:t>
      </w:r>
      <w:r>
        <w:t>all relevant health and safety information about the</w:t>
      </w:r>
      <w:r>
        <w:rPr>
          <w:spacing w:val="1"/>
        </w:rPr>
        <w:t xml:space="preserve"> </w:t>
      </w:r>
      <w:r>
        <w:t>design of the relevant structure, geotechnical science aspects where appropriate and the loading</w:t>
      </w:r>
      <w:r>
        <w:rPr>
          <w:spacing w:val="1"/>
        </w:rPr>
        <w:t xml:space="preserve"> </w:t>
      </w:r>
      <w:r>
        <w:t>structure</w:t>
      </w:r>
      <w:r>
        <w:rPr>
          <w:spacing w:val="-3"/>
        </w:rPr>
        <w:t xml:space="preserve"> </w:t>
      </w:r>
      <w:r>
        <w:t>is</w:t>
      </w:r>
      <w:r>
        <w:rPr>
          <w:spacing w:val="1"/>
        </w:rPr>
        <w:t xml:space="preserve"> </w:t>
      </w:r>
      <w:r>
        <w:t>designed</w:t>
      </w:r>
      <w:r>
        <w:rPr>
          <w:spacing w:val="-2"/>
        </w:rPr>
        <w:t xml:space="preserve"> </w:t>
      </w:r>
      <w:r>
        <w:t>to</w:t>
      </w:r>
      <w:r>
        <w:rPr>
          <w:spacing w:val="-4"/>
        </w:rPr>
        <w:t xml:space="preserve"> </w:t>
      </w:r>
      <w:r>
        <w:t>withstand.</w:t>
      </w:r>
    </w:p>
    <w:p w14:paraId="08C8A8E3" w14:textId="77777777" w:rsidR="0031547B" w:rsidRDefault="0031547B">
      <w:pPr>
        <w:pStyle w:val="BodyText"/>
        <w:spacing w:before="9"/>
        <w:rPr>
          <w:sz w:val="20"/>
        </w:rPr>
      </w:pPr>
    </w:p>
    <w:p w14:paraId="1503B2C2" w14:textId="77777777" w:rsidR="0031547B" w:rsidRDefault="00570C5F">
      <w:pPr>
        <w:pStyle w:val="BodyText"/>
        <w:spacing w:line="360" w:lineRule="auto"/>
        <w:ind w:left="1217" w:right="865"/>
        <w:jc w:val="both"/>
      </w:pPr>
      <w:r>
        <w:t>Designer should describe any matters that require particular attention by a Contractor. Enough</w:t>
      </w:r>
      <w:r>
        <w:rPr>
          <w:spacing w:val="1"/>
        </w:rPr>
        <w:t xml:space="preserve"> </w:t>
      </w:r>
      <w:r>
        <w:t>information should be provided to alert Contractors and Others to matters which they could not be</w:t>
      </w:r>
      <w:r>
        <w:rPr>
          <w:spacing w:val="-59"/>
        </w:rPr>
        <w:t xml:space="preserve"> </w:t>
      </w:r>
      <w:r>
        <w:t>reasonably expected</w:t>
      </w:r>
      <w:r>
        <w:rPr>
          <w:spacing w:val="-2"/>
        </w:rPr>
        <w:t xml:space="preserve"> </w:t>
      </w:r>
      <w:r>
        <w:t>to</w:t>
      </w:r>
      <w:r>
        <w:rPr>
          <w:spacing w:val="-2"/>
        </w:rPr>
        <w:t xml:space="preserve"> </w:t>
      </w:r>
      <w:r>
        <w:t>know about.</w:t>
      </w:r>
    </w:p>
    <w:p w14:paraId="49ED68FC" w14:textId="77777777" w:rsidR="0031547B" w:rsidRDefault="0031547B">
      <w:pPr>
        <w:pStyle w:val="BodyText"/>
        <w:rPr>
          <w:sz w:val="21"/>
        </w:rPr>
      </w:pPr>
    </w:p>
    <w:p w14:paraId="33E16157" w14:textId="77777777" w:rsidR="0031547B" w:rsidRDefault="00570C5F">
      <w:pPr>
        <w:pStyle w:val="BodyText"/>
        <w:ind w:left="1217"/>
        <w:jc w:val="both"/>
      </w:pPr>
      <w:r>
        <w:t>Take</w:t>
      </w:r>
      <w:r>
        <w:rPr>
          <w:spacing w:val="-1"/>
        </w:rPr>
        <w:t xml:space="preserve"> </w:t>
      </w:r>
      <w:r>
        <w:t>into</w:t>
      </w:r>
      <w:r>
        <w:rPr>
          <w:spacing w:val="-3"/>
        </w:rPr>
        <w:t xml:space="preserve"> </w:t>
      </w:r>
      <w:r>
        <w:t>consideration</w:t>
      </w:r>
      <w:r>
        <w:rPr>
          <w:spacing w:val="-4"/>
        </w:rPr>
        <w:t xml:space="preserve"> </w:t>
      </w:r>
      <w:r>
        <w:t>and</w:t>
      </w:r>
      <w:r>
        <w:rPr>
          <w:spacing w:val="-1"/>
        </w:rPr>
        <w:t xml:space="preserve"> </w:t>
      </w:r>
      <w:r>
        <w:t>ensure</w:t>
      </w:r>
      <w:r>
        <w:rPr>
          <w:spacing w:val="-1"/>
        </w:rPr>
        <w:t xml:space="preserve"> </w:t>
      </w:r>
      <w:r>
        <w:t>compliance</w:t>
      </w:r>
      <w:r>
        <w:rPr>
          <w:spacing w:val="-3"/>
        </w:rPr>
        <w:t xml:space="preserve"> </w:t>
      </w:r>
      <w:r>
        <w:t>of health</w:t>
      </w:r>
      <w:r>
        <w:rPr>
          <w:spacing w:val="-2"/>
        </w:rPr>
        <w:t xml:space="preserve"> </w:t>
      </w:r>
      <w:r>
        <w:t>and</w:t>
      </w:r>
      <w:r>
        <w:rPr>
          <w:spacing w:val="-3"/>
        </w:rPr>
        <w:t xml:space="preserve"> </w:t>
      </w:r>
      <w:r>
        <w:t>safety</w:t>
      </w:r>
      <w:r>
        <w:rPr>
          <w:spacing w:val="-2"/>
        </w:rPr>
        <w:t xml:space="preserve"> </w:t>
      </w:r>
      <w:r>
        <w:t>specification.</w:t>
      </w:r>
    </w:p>
    <w:p w14:paraId="68601F9E" w14:textId="77777777" w:rsidR="0031547B" w:rsidRDefault="00570C5F">
      <w:pPr>
        <w:pStyle w:val="BodyText"/>
        <w:spacing w:before="127" w:line="360" w:lineRule="auto"/>
        <w:ind w:left="1217" w:right="865"/>
        <w:jc w:val="both"/>
      </w:pPr>
      <w:r>
        <w:t xml:space="preserve">In cases where the </w:t>
      </w:r>
      <w:r>
        <w:rPr>
          <w:rFonts w:ascii="Arial"/>
          <w:i/>
        </w:rPr>
        <w:t xml:space="preserve">Employer </w:t>
      </w:r>
      <w:r>
        <w:t>uses offshore designers, the appointed designers must indicate and</w:t>
      </w:r>
      <w:r>
        <w:rPr>
          <w:spacing w:val="-59"/>
        </w:rPr>
        <w:t xml:space="preserve"> </w:t>
      </w:r>
      <w:r>
        <w:t xml:space="preserve">submit to the </w:t>
      </w:r>
      <w:r>
        <w:rPr>
          <w:rFonts w:ascii="Arial"/>
          <w:i/>
        </w:rPr>
        <w:t xml:space="preserve">Employer </w:t>
      </w:r>
      <w:r>
        <w:t>the legislative requirements/documentation with which they comply to</w:t>
      </w:r>
      <w:r>
        <w:rPr>
          <w:spacing w:val="1"/>
        </w:rPr>
        <w:t xml:space="preserve"> </w:t>
      </w:r>
      <w:r>
        <w:t>verify</w:t>
      </w:r>
      <w:r>
        <w:rPr>
          <w:spacing w:val="-2"/>
        </w:rPr>
        <w:t xml:space="preserve"> </w:t>
      </w:r>
      <w:r>
        <w:t>whether</w:t>
      </w:r>
      <w:r>
        <w:rPr>
          <w:spacing w:val="-1"/>
        </w:rPr>
        <w:t xml:space="preserve"> </w:t>
      </w:r>
      <w:r>
        <w:t>they</w:t>
      </w:r>
      <w:r>
        <w:rPr>
          <w:spacing w:val="-2"/>
        </w:rPr>
        <w:t xml:space="preserve"> </w:t>
      </w:r>
      <w:r>
        <w:t>meet</w:t>
      </w:r>
      <w:r>
        <w:rPr>
          <w:spacing w:val="-1"/>
        </w:rPr>
        <w:t xml:space="preserve"> </w:t>
      </w:r>
      <w:r>
        <w:t>the</w:t>
      </w:r>
      <w:r>
        <w:rPr>
          <w:spacing w:val="-2"/>
        </w:rPr>
        <w:t xml:space="preserve"> </w:t>
      </w:r>
      <w:r>
        <w:t>South</w:t>
      </w:r>
      <w:r>
        <w:rPr>
          <w:spacing w:val="-3"/>
        </w:rPr>
        <w:t xml:space="preserve"> </w:t>
      </w:r>
      <w:r>
        <w:t>African</w:t>
      </w:r>
      <w:r>
        <w:rPr>
          <w:spacing w:val="-2"/>
        </w:rPr>
        <w:t xml:space="preserve"> </w:t>
      </w:r>
      <w:r>
        <w:t>SHE legislative requirements.</w:t>
      </w:r>
    </w:p>
    <w:p w14:paraId="4AA9E882" w14:textId="77777777" w:rsidR="0031547B" w:rsidRDefault="0031547B">
      <w:pPr>
        <w:pStyle w:val="BodyText"/>
        <w:spacing w:before="9"/>
        <w:rPr>
          <w:sz w:val="20"/>
        </w:rPr>
      </w:pPr>
    </w:p>
    <w:p w14:paraId="7349A395" w14:textId="77777777" w:rsidR="0031547B" w:rsidRDefault="00570C5F">
      <w:pPr>
        <w:pStyle w:val="BodyText"/>
        <w:spacing w:line="360" w:lineRule="auto"/>
        <w:ind w:left="1217" w:right="865"/>
        <w:jc w:val="both"/>
      </w:pPr>
      <w:r>
        <w:t>An offshore designer can appoint a local designer to conduct the inspections required by the</w:t>
      </w:r>
      <w:r>
        <w:rPr>
          <w:spacing w:val="1"/>
        </w:rPr>
        <w:t xml:space="preserve"> </w:t>
      </w:r>
      <w:r>
        <w:t>construction</w:t>
      </w:r>
      <w:r>
        <w:rPr>
          <w:spacing w:val="-3"/>
        </w:rPr>
        <w:t xml:space="preserve"> </w:t>
      </w:r>
      <w:r>
        <w:t>regulations.</w:t>
      </w:r>
    </w:p>
    <w:p w14:paraId="6B157B98" w14:textId="77777777" w:rsidR="0031547B" w:rsidRDefault="0031547B">
      <w:pPr>
        <w:pStyle w:val="BodyText"/>
        <w:spacing w:before="9"/>
        <w:rPr>
          <w:sz w:val="20"/>
        </w:rPr>
      </w:pPr>
    </w:p>
    <w:p w14:paraId="323368C9" w14:textId="77777777" w:rsidR="0031547B" w:rsidRDefault="00570C5F">
      <w:pPr>
        <w:pStyle w:val="BodyText"/>
        <w:spacing w:before="1" w:line="360" w:lineRule="auto"/>
        <w:ind w:left="1217" w:right="867"/>
        <w:jc w:val="both"/>
      </w:pPr>
      <w:r>
        <w:t>Designers</w:t>
      </w:r>
      <w:r>
        <w:rPr>
          <w:spacing w:val="1"/>
        </w:rPr>
        <w:t xml:space="preserve"> </w:t>
      </w:r>
      <w:r>
        <w:t>must</w:t>
      </w:r>
      <w:r>
        <w:rPr>
          <w:spacing w:val="1"/>
        </w:rPr>
        <w:t xml:space="preserve"> </w:t>
      </w:r>
      <w:r>
        <w:t>communicate</w:t>
      </w:r>
      <w:r>
        <w:rPr>
          <w:spacing w:val="1"/>
        </w:rPr>
        <w:t xml:space="preserve"> </w:t>
      </w:r>
      <w:r>
        <w:t>changes</w:t>
      </w:r>
      <w:r>
        <w:rPr>
          <w:spacing w:val="1"/>
        </w:rPr>
        <w:t xml:space="preserve"> </w:t>
      </w:r>
      <w:r>
        <w:t>with</w:t>
      </w:r>
      <w:r>
        <w:rPr>
          <w:spacing w:val="1"/>
        </w:rPr>
        <w:t xml:space="preserve"> </w:t>
      </w:r>
      <w:r>
        <w:t>the</w:t>
      </w:r>
      <w:r>
        <w:rPr>
          <w:spacing w:val="1"/>
        </w:rPr>
        <w:t xml:space="preserve"> </w:t>
      </w:r>
      <w:r>
        <w:rPr>
          <w:rFonts w:ascii="Arial"/>
          <w:i/>
        </w:rPr>
        <w:t>Project</w:t>
      </w:r>
      <w:r>
        <w:rPr>
          <w:rFonts w:ascii="Arial"/>
          <w:i/>
          <w:spacing w:val="1"/>
        </w:rPr>
        <w:t xml:space="preserve"> </w:t>
      </w:r>
      <w:r>
        <w:rPr>
          <w:rFonts w:ascii="Arial"/>
          <w:i/>
        </w:rPr>
        <w:t>Manager</w:t>
      </w:r>
      <w:r>
        <w:rPr>
          <w:rFonts w:ascii="Arial"/>
          <w:i/>
          <w:spacing w:val="1"/>
        </w:rPr>
        <w:t xml:space="preserve"> </w:t>
      </w:r>
      <w:r>
        <w:t>on</w:t>
      </w:r>
      <w:r>
        <w:rPr>
          <w:spacing w:val="1"/>
        </w:rPr>
        <w:t xml:space="preserve"> </w:t>
      </w:r>
      <w:r>
        <w:t>designs</w:t>
      </w:r>
      <w:r>
        <w:rPr>
          <w:spacing w:val="1"/>
        </w:rPr>
        <w:t xml:space="preserve"> </w:t>
      </w:r>
      <w:r>
        <w:t>that</w:t>
      </w:r>
      <w:r>
        <w:rPr>
          <w:spacing w:val="1"/>
        </w:rPr>
        <w:t xml:space="preserve"> </w:t>
      </w:r>
      <w:r>
        <w:t>affect</w:t>
      </w:r>
      <w:r>
        <w:rPr>
          <w:spacing w:val="1"/>
        </w:rPr>
        <w:t xml:space="preserve"> </w:t>
      </w:r>
      <w:r>
        <w:t>environmental authorisations/approval issued. Final designs and layout maps must be approved</w:t>
      </w:r>
      <w:r>
        <w:rPr>
          <w:spacing w:val="1"/>
        </w:rPr>
        <w:t xml:space="preserve"> </w:t>
      </w:r>
      <w:r>
        <w:t>by</w:t>
      </w:r>
      <w:r>
        <w:rPr>
          <w:spacing w:val="-1"/>
        </w:rPr>
        <w:t xml:space="preserve"> </w:t>
      </w:r>
      <w:r>
        <w:t>relevant</w:t>
      </w:r>
      <w:r>
        <w:rPr>
          <w:spacing w:val="2"/>
        </w:rPr>
        <w:t xml:space="preserve"> </w:t>
      </w:r>
      <w:r>
        <w:t>authorities</w:t>
      </w:r>
      <w:r>
        <w:rPr>
          <w:spacing w:val="-2"/>
        </w:rPr>
        <w:t xml:space="preserve"> </w:t>
      </w:r>
      <w:r>
        <w:t>before</w:t>
      </w:r>
      <w:r>
        <w:rPr>
          <w:spacing w:val="-2"/>
        </w:rPr>
        <w:t xml:space="preserve"> </w:t>
      </w:r>
      <w:r>
        <w:t>the</w:t>
      </w:r>
      <w:r>
        <w:rPr>
          <w:spacing w:val="-3"/>
        </w:rPr>
        <w:t xml:space="preserve"> </w:t>
      </w:r>
      <w:r>
        <w:t>commencement</w:t>
      </w:r>
      <w:r>
        <w:rPr>
          <w:spacing w:val="2"/>
        </w:rPr>
        <w:t xml:space="preserve"> </w:t>
      </w:r>
      <w:r>
        <w:t>of</w:t>
      </w:r>
      <w:r>
        <w:rPr>
          <w:spacing w:val="1"/>
        </w:rPr>
        <w:t xml:space="preserve"> </w:t>
      </w:r>
      <w:r>
        <w:t>the</w:t>
      </w:r>
      <w:r>
        <w:rPr>
          <w:spacing w:val="1"/>
        </w:rPr>
        <w:t xml:space="preserve"> </w:t>
      </w:r>
      <w:r>
        <w:rPr>
          <w:rFonts w:ascii="Arial"/>
          <w:i/>
        </w:rPr>
        <w:t>works</w:t>
      </w:r>
      <w:r>
        <w:t>.</w:t>
      </w:r>
    </w:p>
    <w:p w14:paraId="7947B684" w14:textId="77777777" w:rsidR="0031547B" w:rsidRDefault="0031547B">
      <w:pPr>
        <w:pStyle w:val="BodyText"/>
        <w:rPr>
          <w:sz w:val="21"/>
        </w:rPr>
      </w:pPr>
    </w:p>
    <w:p w14:paraId="4F31DB71" w14:textId="77777777" w:rsidR="0031547B" w:rsidRDefault="00570C5F">
      <w:pPr>
        <w:pStyle w:val="Heading4"/>
        <w:numPr>
          <w:ilvl w:val="2"/>
          <w:numId w:val="82"/>
        </w:numPr>
        <w:tabs>
          <w:tab w:val="left" w:pos="1938"/>
        </w:tabs>
        <w:ind w:left="1937" w:hanging="721"/>
      </w:pPr>
      <w:bookmarkStart w:id="23" w:name="_TOC_250090"/>
      <w:r>
        <w:t>Contractor:</w:t>
      </w:r>
      <w:r>
        <w:rPr>
          <w:spacing w:val="-1"/>
        </w:rPr>
        <w:t xml:space="preserve"> </w:t>
      </w:r>
      <w:r>
        <w:t>Details,</w:t>
      </w:r>
      <w:r>
        <w:rPr>
          <w:spacing w:val="-6"/>
        </w:rPr>
        <w:t xml:space="preserve"> </w:t>
      </w:r>
      <w:r>
        <w:t>Accountabilities</w:t>
      </w:r>
      <w:r>
        <w:rPr>
          <w:spacing w:val="-4"/>
        </w:rPr>
        <w:t xml:space="preserve"> </w:t>
      </w:r>
      <w:r>
        <w:t>and</w:t>
      </w:r>
      <w:r>
        <w:rPr>
          <w:spacing w:val="-3"/>
        </w:rPr>
        <w:t xml:space="preserve"> </w:t>
      </w:r>
      <w:bookmarkEnd w:id="23"/>
      <w:r>
        <w:t>Responsibilities</w:t>
      </w:r>
    </w:p>
    <w:p w14:paraId="46BC50B2" w14:textId="77777777" w:rsidR="0031547B" w:rsidRDefault="0031547B">
      <w:pPr>
        <w:pStyle w:val="BodyText"/>
        <w:spacing w:before="10"/>
        <w:rPr>
          <w:rFonts w:ascii="Arial"/>
          <w:b/>
          <w:sz w:val="31"/>
        </w:rPr>
      </w:pPr>
    </w:p>
    <w:p w14:paraId="4170A3EA" w14:textId="77777777" w:rsidR="0031547B" w:rsidRDefault="00570C5F">
      <w:pPr>
        <w:pStyle w:val="BodyText"/>
        <w:spacing w:line="360" w:lineRule="auto"/>
        <w:ind w:left="1217" w:right="867"/>
        <w:jc w:val="both"/>
      </w:pPr>
      <w:r>
        <w:t>The</w:t>
      </w:r>
      <w:r>
        <w:rPr>
          <w:spacing w:val="1"/>
        </w:rPr>
        <w:t xml:space="preserve"> </w:t>
      </w:r>
      <w:r>
        <w:rPr>
          <w:rFonts w:ascii="Arial" w:hAnsi="Arial"/>
          <w:i/>
        </w:rPr>
        <w:t>Contractor</w:t>
      </w:r>
      <w:r>
        <w:rPr>
          <w:rFonts w:ascii="Arial" w:hAnsi="Arial"/>
          <w:i/>
          <w:spacing w:val="1"/>
        </w:rPr>
        <w:t xml:space="preserve"> </w:t>
      </w:r>
      <w:r>
        <w:t>carries primary accountability</w:t>
      </w:r>
      <w:r>
        <w:rPr>
          <w:spacing w:val="1"/>
        </w:rPr>
        <w:t xml:space="preserve"> </w:t>
      </w:r>
      <w:r>
        <w:t>and responsibility for the health</w:t>
      </w:r>
      <w:r>
        <w:rPr>
          <w:spacing w:val="61"/>
        </w:rPr>
        <w:t xml:space="preserve"> </w:t>
      </w:r>
      <w:r>
        <w:t>and safety of</w:t>
      </w:r>
      <w:r>
        <w:rPr>
          <w:spacing w:val="1"/>
        </w:rPr>
        <w:t xml:space="preserve"> </w:t>
      </w:r>
      <w:r>
        <w:t>his/her employees within his/her working area, as contemplated by Section 37(2) of the OHS Act</w:t>
      </w:r>
      <w:r>
        <w:rPr>
          <w:spacing w:val="1"/>
        </w:rPr>
        <w:t xml:space="preserve"> </w:t>
      </w:r>
      <w:r>
        <w:t>No. 85 of 1993 and Regulations. None of the additional safety requirements specified by the</w:t>
      </w:r>
      <w:r>
        <w:rPr>
          <w:spacing w:val="1"/>
        </w:rPr>
        <w:t xml:space="preserve"> </w:t>
      </w:r>
      <w:r>
        <w:rPr>
          <w:rFonts w:ascii="Arial" w:hAnsi="Arial"/>
          <w:i/>
        </w:rPr>
        <w:t xml:space="preserve">Employer </w:t>
      </w:r>
      <w:r>
        <w:t xml:space="preserve">reduces the </w:t>
      </w:r>
      <w:r>
        <w:rPr>
          <w:rFonts w:ascii="Arial" w:hAnsi="Arial"/>
          <w:i/>
        </w:rPr>
        <w:t xml:space="preserve">Contractor’s </w:t>
      </w:r>
      <w:r>
        <w:t>accountability and responsibility</w:t>
      </w:r>
      <w:r>
        <w:rPr>
          <w:spacing w:val="61"/>
        </w:rPr>
        <w:t xml:space="preserve"> </w:t>
      </w:r>
      <w:r>
        <w:t>for the health and safety of</w:t>
      </w:r>
      <w:r>
        <w:rPr>
          <w:spacing w:val="1"/>
        </w:rPr>
        <w:t xml:space="preserve"> </w:t>
      </w:r>
      <w:r>
        <w:t>his employees</w:t>
      </w:r>
      <w:r>
        <w:rPr>
          <w:spacing w:val="-2"/>
        </w:rPr>
        <w:t xml:space="preserve"> </w:t>
      </w:r>
      <w:r>
        <w:t>within his</w:t>
      </w:r>
      <w:r>
        <w:rPr>
          <w:spacing w:val="-2"/>
        </w:rPr>
        <w:t xml:space="preserve"> </w:t>
      </w:r>
      <w:r>
        <w:t>working area.</w:t>
      </w:r>
    </w:p>
    <w:p w14:paraId="194D2D63" w14:textId="77777777" w:rsidR="0031547B" w:rsidRDefault="0031547B">
      <w:pPr>
        <w:pStyle w:val="BodyText"/>
        <w:spacing w:before="8"/>
        <w:rPr>
          <w:sz w:val="20"/>
        </w:rPr>
      </w:pPr>
    </w:p>
    <w:p w14:paraId="40D2FF97" w14:textId="77777777" w:rsidR="0031547B" w:rsidRDefault="00570C5F">
      <w:pPr>
        <w:pStyle w:val="BodyText"/>
        <w:spacing w:before="1" w:line="362" w:lineRule="auto"/>
        <w:ind w:left="1217" w:right="868"/>
        <w:jc w:val="both"/>
      </w:pPr>
      <w:r>
        <w:t xml:space="preserve">The </w:t>
      </w:r>
      <w:r>
        <w:rPr>
          <w:rFonts w:ascii="Arial"/>
          <w:i/>
        </w:rPr>
        <w:t xml:space="preserve">Contractor </w:t>
      </w:r>
      <w:r>
        <w:t>shall have a disciplinary process and an organisational structured procedure to</w:t>
      </w:r>
      <w:r>
        <w:rPr>
          <w:spacing w:val="1"/>
        </w:rPr>
        <w:t xml:space="preserve"> </w:t>
      </w:r>
      <w:r>
        <w:t>deal</w:t>
      </w:r>
      <w:r>
        <w:rPr>
          <w:spacing w:val="-2"/>
        </w:rPr>
        <w:t xml:space="preserve"> </w:t>
      </w:r>
      <w:r>
        <w:t>with employees</w:t>
      </w:r>
      <w:r>
        <w:rPr>
          <w:spacing w:val="-3"/>
        </w:rPr>
        <w:t xml:space="preserve"> </w:t>
      </w:r>
      <w:r>
        <w:t>who have</w:t>
      </w:r>
      <w:r>
        <w:rPr>
          <w:spacing w:val="-2"/>
        </w:rPr>
        <w:t xml:space="preserve"> </w:t>
      </w:r>
      <w:r>
        <w:t>transgressed</w:t>
      </w:r>
      <w:r>
        <w:rPr>
          <w:spacing w:val="-3"/>
        </w:rPr>
        <w:t xml:space="preserve"> </w:t>
      </w:r>
      <w:r>
        <w:t>organisational and legal</w:t>
      </w:r>
      <w:r>
        <w:rPr>
          <w:spacing w:val="-1"/>
        </w:rPr>
        <w:t xml:space="preserve"> </w:t>
      </w:r>
      <w:r>
        <w:t>requirements.</w:t>
      </w:r>
    </w:p>
    <w:p w14:paraId="79A40869" w14:textId="77777777" w:rsidR="0031547B" w:rsidRDefault="0031547B">
      <w:pPr>
        <w:pStyle w:val="BodyText"/>
        <w:spacing w:before="7"/>
        <w:rPr>
          <w:sz w:val="20"/>
        </w:rPr>
      </w:pPr>
    </w:p>
    <w:p w14:paraId="24E3AC11" w14:textId="77777777" w:rsidR="0031547B" w:rsidRDefault="00570C5F">
      <w:pPr>
        <w:pStyle w:val="BodyText"/>
        <w:spacing w:line="360" w:lineRule="auto"/>
        <w:ind w:left="1217" w:right="867"/>
        <w:jc w:val="both"/>
      </w:pPr>
      <w:r>
        <w:t xml:space="preserve">The </w:t>
      </w:r>
      <w:r>
        <w:rPr>
          <w:rFonts w:ascii="Arial"/>
          <w:i/>
        </w:rPr>
        <w:t xml:space="preserve">Contractor </w:t>
      </w:r>
      <w:r>
        <w:t>shall provide a list of names and contact telephone numbers of all his employees</w:t>
      </w:r>
      <w:r>
        <w:rPr>
          <w:spacing w:val="1"/>
        </w:rPr>
        <w:t xml:space="preserve"> </w:t>
      </w:r>
      <w:r>
        <w:t>on</w:t>
      </w:r>
      <w:r>
        <w:rPr>
          <w:spacing w:val="-1"/>
        </w:rPr>
        <w:t xml:space="preserve"> </w:t>
      </w:r>
      <w:r>
        <w:t>site.</w:t>
      </w:r>
      <w:r>
        <w:rPr>
          <w:spacing w:val="-1"/>
        </w:rPr>
        <w:t xml:space="preserve"> </w:t>
      </w:r>
      <w:r>
        <w:t>This</w:t>
      </w:r>
      <w:r>
        <w:rPr>
          <w:spacing w:val="1"/>
        </w:rPr>
        <w:t xml:space="preserve"> </w:t>
      </w:r>
      <w:r>
        <w:t>list</w:t>
      </w:r>
      <w:r>
        <w:rPr>
          <w:spacing w:val="-1"/>
        </w:rPr>
        <w:t xml:space="preserve"> </w:t>
      </w:r>
      <w:r>
        <w:t>shall be</w:t>
      </w:r>
      <w:r>
        <w:rPr>
          <w:spacing w:val="-2"/>
        </w:rPr>
        <w:t xml:space="preserve"> </w:t>
      </w:r>
      <w:r>
        <w:t>updated</w:t>
      </w:r>
      <w:r>
        <w:rPr>
          <w:spacing w:val="-1"/>
        </w:rPr>
        <w:t xml:space="preserve"> </w:t>
      </w:r>
      <w:r>
        <w:t>as</w:t>
      </w:r>
      <w:r>
        <w:rPr>
          <w:spacing w:val="-2"/>
        </w:rPr>
        <w:t xml:space="preserve"> </w:t>
      </w:r>
      <w:r>
        <w:t>and</w:t>
      </w:r>
      <w:r>
        <w:rPr>
          <w:spacing w:val="1"/>
        </w:rPr>
        <w:t xml:space="preserve"> </w:t>
      </w:r>
      <w:r>
        <w:t>when</w:t>
      </w:r>
      <w:r>
        <w:rPr>
          <w:spacing w:val="-2"/>
        </w:rPr>
        <w:t xml:space="preserve"> </w:t>
      </w:r>
      <w:r>
        <w:t>new employees</w:t>
      </w:r>
      <w:r>
        <w:rPr>
          <w:spacing w:val="-2"/>
        </w:rPr>
        <w:t xml:space="preserve"> </w:t>
      </w:r>
      <w:r>
        <w:t>commence</w:t>
      </w:r>
      <w:r>
        <w:rPr>
          <w:spacing w:val="-3"/>
        </w:rPr>
        <w:t xml:space="preserve"> </w:t>
      </w:r>
      <w:r>
        <w:t>on site.</w:t>
      </w:r>
    </w:p>
    <w:p w14:paraId="4D4CCED5" w14:textId="77777777" w:rsidR="0031547B" w:rsidRDefault="0031547B">
      <w:pPr>
        <w:pStyle w:val="BodyText"/>
        <w:spacing w:before="9"/>
        <w:rPr>
          <w:sz w:val="20"/>
        </w:rPr>
      </w:pPr>
    </w:p>
    <w:p w14:paraId="16A7A63C" w14:textId="77777777" w:rsidR="0031547B" w:rsidRDefault="00570C5F">
      <w:pPr>
        <w:pStyle w:val="BodyText"/>
        <w:spacing w:before="1" w:line="360" w:lineRule="auto"/>
        <w:ind w:left="1217" w:right="869"/>
        <w:jc w:val="both"/>
      </w:pPr>
      <w:r>
        <w:t xml:space="preserve">The </w:t>
      </w:r>
      <w:r>
        <w:rPr>
          <w:rFonts w:ascii="Arial"/>
          <w:i/>
        </w:rPr>
        <w:t xml:space="preserve">Contractor </w:t>
      </w:r>
      <w:r>
        <w:t>shall keep a record of all employees, including date of induction, relevant skills,</w:t>
      </w:r>
      <w:r>
        <w:rPr>
          <w:spacing w:val="1"/>
        </w:rPr>
        <w:t xml:space="preserve"> </w:t>
      </w:r>
      <w:r>
        <w:t>and</w:t>
      </w:r>
      <w:r>
        <w:rPr>
          <w:spacing w:val="47"/>
        </w:rPr>
        <w:t xml:space="preserve"> </w:t>
      </w:r>
      <w:r>
        <w:t>licenses,</w:t>
      </w:r>
      <w:r>
        <w:rPr>
          <w:spacing w:val="48"/>
        </w:rPr>
        <w:t xml:space="preserve"> </w:t>
      </w:r>
      <w:r>
        <w:t>and</w:t>
      </w:r>
      <w:r>
        <w:rPr>
          <w:spacing w:val="47"/>
        </w:rPr>
        <w:t xml:space="preserve"> </w:t>
      </w:r>
      <w:r>
        <w:t>be</w:t>
      </w:r>
      <w:r>
        <w:rPr>
          <w:spacing w:val="44"/>
        </w:rPr>
        <w:t xml:space="preserve"> </w:t>
      </w:r>
      <w:r>
        <w:t>able</w:t>
      </w:r>
      <w:r>
        <w:rPr>
          <w:spacing w:val="48"/>
        </w:rPr>
        <w:t xml:space="preserve"> </w:t>
      </w:r>
      <w:r>
        <w:t>to</w:t>
      </w:r>
      <w:r>
        <w:rPr>
          <w:spacing w:val="47"/>
        </w:rPr>
        <w:t xml:space="preserve"> </w:t>
      </w:r>
      <w:r>
        <w:t>produce</w:t>
      </w:r>
      <w:r>
        <w:rPr>
          <w:spacing w:val="47"/>
        </w:rPr>
        <w:t xml:space="preserve"> </w:t>
      </w:r>
      <w:r>
        <w:t>this</w:t>
      </w:r>
      <w:r>
        <w:rPr>
          <w:spacing w:val="45"/>
        </w:rPr>
        <w:t xml:space="preserve"> </w:t>
      </w:r>
      <w:r>
        <w:t>list</w:t>
      </w:r>
      <w:r>
        <w:rPr>
          <w:spacing w:val="46"/>
        </w:rPr>
        <w:t xml:space="preserve"> </w:t>
      </w:r>
      <w:r>
        <w:t>at</w:t>
      </w:r>
      <w:r>
        <w:rPr>
          <w:spacing w:val="49"/>
        </w:rPr>
        <w:t xml:space="preserve"> </w:t>
      </w:r>
      <w:r>
        <w:t>the</w:t>
      </w:r>
      <w:r>
        <w:rPr>
          <w:spacing w:val="44"/>
        </w:rPr>
        <w:t xml:space="preserve"> </w:t>
      </w:r>
      <w:r>
        <w:t>request</w:t>
      </w:r>
      <w:r>
        <w:rPr>
          <w:spacing w:val="48"/>
        </w:rPr>
        <w:t xml:space="preserve"> </w:t>
      </w:r>
      <w:r>
        <w:t>of</w:t>
      </w:r>
      <w:r>
        <w:rPr>
          <w:spacing w:val="46"/>
        </w:rPr>
        <w:t xml:space="preserve"> </w:t>
      </w:r>
      <w:r>
        <w:t>the</w:t>
      </w:r>
      <w:r>
        <w:rPr>
          <w:spacing w:val="47"/>
        </w:rPr>
        <w:t xml:space="preserve"> </w:t>
      </w:r>
      <w:r>
        <w:t>relevant</w:t>
      </w:r>
      <w:r>
        <w:rPr>
          <w:spacing w:val="49"/>
        </w:rPr>
        <w:t xml:space="preserve"> </w:t>
      </w:r>
      <w:r>
        <w:t>officials.</w:t>
      </w:r>
      <w:r>
        <w:rPr>
          <w:spacing w:val="48"/>
        </w:rPr>
        <w:t xml:space="preserve"> </w:t>
      </w:r>
      <w:r>
        <w:t>These</w:t>
      </w:r>
      <w:r>
        <w:rPr>
          <w:spacing w:val="-59"/>
        </w:rPr>
        <w:t xml:space="preserve"> </w:t>
      </w:r>
      <w:r>
        <w:t>records</w:t>
      </w:r>
      <w:r>
        <w:rPr>
          <w:spacing w:val="-3"/>
        </w:rPr>
        <w:t xml:space="preserve"> </w:t>
      </w:r>
      <w:r>
        <w:t>shall be</w:t>
      </w:r>
      <w:r>
        <w:rPr>
          <w:spacing w:val="-2"/>
        </w:rPr>
        <w:t xml:space="preserve"> </w:t>
      </w:r>
      <w:r>
        <w:t>filed in the OHS</w:t>
      </w:r>
      <w:r>
        <w:rPr>
          <w:spacing w:val="-2"/>
        </w:rPr>
        <w:t xml:space="preserve"> </w:t>
      </w:r>
      <w:r>
        <w:t>file.</w:t>
      </w:r>
    </w:p>
    <w:p w14:paraId="38A11201" w14:textId="77777777" w:rsidR="0031547B" w:rsidRDefault="0031547B">
      <w:pPr>
        <w:spacing w:line="360" w:lineRule="auto"/>
        <w:jc w:val="both"/>
        <w:sectPr w:rsidR="0031547B">
          <w:pgSz w:w="11910" w:h="16840"/>
          <w:pgMar w:top="1320" w:right="260" w:bottom="880" w:left="60" w:header="714" w:footer="694" w:gutter="0"/>
          <w:cols w:space="720"/>
        </w:sectPr>
      </w:pPr>
    </w:p>
    <w:p w14:paraId="163C91C6" w14:textId="77777777" w:rsidR="0031547B" w:rsidRDefault="00570C5F">
      <w:pPr>
        <w:pStyle w:val="BodyText"/>
        <w:spacing w:before="91" w:line="360" w:lineRule="auto"/>
        <w:ind w:left="1217" w:right="868"/>
        <w:jc w:val="both"/>
      </w:pPr>
      <w:r>
        <w:lastRenderedPageBreak/>
        <w:t>Employees are responsible for their own health, safety, and that of their co-workers in their</w:t>
      </w:r>
      <w:r>
        <w:rPr>
          <w:spacing w:val="1"/>
        </w:rPr>
        <w:t xml:space="preserve"> </w:t>
      </w:r>
      <w:r>
        <w:t>respective</w:t>
      </w:r>
      <w:r>
        <w:rPr>
          <w:spacing w:val="-2"/>
        </w:rPr>
        <w:t xml:space="preserve"> </w:t>
      </w:r>
      <w:r>
        <w:t>areas</w:t>
      </w:r>
      <w:r>
        <w:rPr>
          <w:spacing w:val="-2"/>
        </w:rPr>
        <w:t xml:space="preserve"> </w:t>
      </w:r>
      <w:r>
        <w:t>of</w:t>
      </w:r>
      <w:r>
        <w:rPr>
          <w:spacing w:val="-1"/>
        </w:rPr>
        <w:t xml:space="preserve"> </w:t>
      </w:r>
      <w:r>
        <w:t>work</w:t>
      </w:r>
      <w:r>
        <w:rPr>
          <w:spacing w:val="-4"/>
        </w:rPr>
        <w:t xml:space="preserve"> </w:t>
      </w:r>
      <w:r>
        <w:t>on the</w:t>
      </w:r>
      <w:r>
        <w:rPr>
          <w:spacing w:val="-2"/>
        </w:rPr>
        <w:t xml:space="preserve"> </w:t>
      </w:r>
      <w:r>
        <w:t>project.</w:t>
      </w:r>
    </w:p>
    <w:p w14:paraId="2CB11181" w14:textId="77777777" w:rsidR="0031547B" w:rsidRDefault="0031547B">
      <w:pPr>
        <w:pStyle w:val="BodyText"/>
        <w:spacing w:before="10"/>
        <w:rPr>
          <w:sz w:val="20"/>
        </w:rPr>
      </w:pPr>
    </w:p>
    <w:p w14:paraId="1FF93AA9" w14:textId="77777777" w:rsidR="0031547B" w:rsidRDefault="00570C5F">
      <w:pPr>
        <w:pStyle w:val="BodyText"/>
        <w:spacing w:line="360" w:lineRule="auto"/>
        <w:ind w:left="1217" w:right="870"/>
        <w:jc w:val="both"/>
      </w:pPr>
      <w:r>
        <w:t>Employees</w:t>
      </w:r>
      <w:r>
        <w:rPr>
          <w:spacing w:val="1"/>
        </w:rPr>
        <w:t xml:space="preserve"> </w:t>
      </w:r>
      <w:r>
        <w:t>must</w:t>
      </w:r>
      <w:r>
        <w:rPr>
          <w:spacing w:val="1"/>
        </w:rPr>
        <w:t xml:space="preserve"> </w:t>
      </w:r>
      <w:r>
        <w:t>be</w:t>
      </w:r>
      <w:r>
        <w:rPr>
          <w:spacing w:val="1"/>
        </w:rPr>
        <w:t xml:space="preserve"> </w:t>
      </w:r>
      <w:r>
        <w:t>made</w:t>
      </w:r>
      <w:r>
        <w:rPr>
          <w:spacing w:val="1"/>
        </w:rPr>
        <w:t xml:space="preserve"> </w:t>
      </w:r>
      <w:r>
        <w:t>aware</w:t>
      </w:r>
      <w:r>
        <w:rPr>
          <w:spacing w:val="1"/>
        </w:rPr>
        <w:t xml:space="preserve"> </w:t>
      </w:r>
      <w:r>
        <w:t>of</w:t>
      </w:r>
      <w:r>
        <w:rPr>
          <w:spacing w:val="1"/>
        </w:rPr>
        <w:t xml:space="preserve"> </w:t>
      </w:r>
      <w:r>
        <w:t>their</w:t>
      </w:r>
      <w:r>
        <w:rPr>
          <w:spacing w:val="1"/>
        </w:rPr>
        <w:t xml:space="preserve"> </w:t>
      </w:r>
      <w:r>
        <w:t>responsibilities</w:t>
      </w:r>
      <w:r>
        <w:rPr>
          <w:spacing w:val="1"/>
        </w:rPr>
        <w:t xml:space="preserve"> </w:t>
      </w:r>
      <w:r>
        <w:t>during</w:t>
      </w:r>
      <w:r>
        <w:rPr>
          <w:spacing w:val="1"/>
        </w:rPr>
        <w:t xml:space="preserve"> </w:t>
      </w:r>
      <w:r>
        <w:t>induction</w:t>
      </w:r>
      <w:r>
        <w:rPr>
          <w:spacing w:val="1"/>
        </w:rPr>
        <w:t xml:space="preserve"> </w:t>
      </w:r>
      <w:r>
        <w:t>and</w:t>
      </w:r>
      <w:r>
        <w:rPr>
          <w:spacing w:val="61"/>
        </w:rPr>
        <w:t xml:space="preserve"> </w:t>
      </w:r>
      <w:r>
        <w:t>awareness</w:t>
      </w:r>
      <w:r>
        <w:rPr>
          <w:spacing w:val="1"/>
        </w:rPr>
        <w:t xml:space="preserve"> </w:t>
      </w:r>
      <w:r>
        <w:t>sessions some of</w:t>
      </w:r>
      <w:r>
        <w:rPr>
          <w:spacing w:val="2"/>
        </w:rPr>
        <w:t xml:space="preserve"> </w:t>
      </w:r>
      <w:r>
        <w:t>which</w:t>
      </w:r>
      <w:r>
        <w:rPr>
          <w:spacing w:val="-2"/>
        </w:rPr>
        <w:t xml:space="preserve"> </w:t>
      </w:r>
      <w:r>
        <w:t>are:</w:t>
      </w:r>
    </w:p>
    <w:p w14:paraId="374C3319" w14:textId="77777777" w:rsidR="0031547B" w:rsidRDefault="0031547B">
      <w:pPr>
        <w:pStyle w:val="BodyText"/>
        <w:spacing w:before="9"/>
        <w:rPr>
          <w:sz w:val="20"/>
        </w:rPr>
      </w:pPr>
    </w:p>
    <w:p w14:paraId="0151076C" w14:textId="77777777" w:rsidR="0031547B" w:rsidRDefault="00570C5F">
      <w:pPr>
        <w:pStyle w:val="ListParagraph"/>
        <w:numPr>
          <w:ilvl w:val="3"/>
          <w:numId w:val="82"/>
        </w:numPr>
        <w:tabs>
          <w:tab w:val="left" w:pos="2288"/>
        </w:tabs>
        <w:ind w:hanging="358"/>
      </w:pPr>
      <w:r>
        <w:t>Familiarising</w:t>
      </w:r>
      <w:r>
        <w:rPr>
          <w:spacing w:val="-2"/>
        </w:rPr>
        <w:t xml:space="preserve"> </w:t>
      </w:r>
      <w:r>
        <w:t>themselves</w:t>
      </w:r>
      <w:r>
        <w:rPr>
          <w:spacing w:val="-4"/>
        </w:rPr>
        <w:t xml:space="preserve"> </w:t>
      </w:r>
      <w:r>
        <w:t>with</w:t>
      </w:r>
      <w:r>
        <w:rPr>
          <w:spacing w:val="-3"/>
        </w:rPr>
        <w:t xml:space="preserve"> </w:t>
      </w:r>
      <w:r>
        <w:t>their</w:t>
      </w:r>
      <w:r>
        <w:rPr>
          <w:spacing w:val="-1"/>
        </w:rPr>
        <w:t xml:space="preserve"> </w:t>
      </w:r>
      <w:r>
        <w:t>workplaces and</w:t>
      </w:r>
      <w:r>
        <w:rPr>
          <w:spacing w:val="-2"/>
        </w:rPr>
        <w:t xml:space="preserve"> </w:t>
      </w:r>
      <w:r>
        <w:t>health</w:t>
      </w:r>
      <w:r>
        <w:rPr>
          <w:spacing w:val="-1"/>
        </w:rPr>
        <w:t xml:space="preserve"> </w:t>
      </w:r>
      <w:r>
        <w:t>and</w:t>
      </w:r>
      <w:r>
        <w:rPr>
          <w:spacing w:val="-4"/>
        </w:rPr>
        <w:t xml:space="preserve"> </w:t>
      </w:r>
      <w:r>
        <w:t>safety</w:t>
      </w:r>
      <w:r>
        <w:rPr>
          <w:spacing w:val="1"/>
        </w:rPr>
        <w:t xml:space="preserve"> </w:t>
      </w:r>
      <w:r>
        <w:t>procedures.</w:t>
      </w:r>
    </w:p>
    <w:p w14:paraId="1C967CB3" w14:textId="77777777" w:rsidR="0031547B" w:rsidRDefault="0031547B">
      <w:pPr>
        <w:pStyle w:val="BodyText"/>
        <w:spacing w:before="5"/>
        <w:rPr>
          <w:sz w:val="21"/>
        </w:rPr>
      </w:pPr>
    </w:p>
    <w:p w14:paraId="543A96ED" w14:textId="77777777" w:rsidR="0031547B" w:rsidRDefault="00570C5F">
      <w:pPr>
        <w:pStyle w:val="ListParagraph"/>
        <w:numPr>
          <w:ilvl w:val="3"/>
          <w:numId w:val="82"/>
        </w:numPr>
        <w:tabs>
          <w:tab w:val="left" w:pos="2288"/>
        </w:tabs>
        <w:ind w:hanging="358"/>
      </w:pPr>
      <w:r>
        <w:t>Working</w:t>
      </w:r>
      <w:r>
        <w:rPr>
          <w:spacing w:val="-1"/>
        </w:rPr>
        <w:t xml:space="preserve"> </w:t>
      </w:r>
      <w:r>
        <w:t>in</w:t>
      </w:r>
      <w:r>
        <w:rPr>
          <w:spacing w:val="-2"/>
        </w:rPr>
        <w:t xml:space="preserve"> </w:t>
      </w:r>
      <w:r>
        <w:t>a</w:t>
      </w:r>
      <w:r>
        <w:rPr>
          <w:spacing w:val="-3"/>
        </w:rPr>
        <w:t xml:space="preserve"> </w:t>
      </w:r>
      <w:r>
        <w:t>manner</w:t>
      </w:r>
      <w:r>
        <w:rPr>
          <w:spacing w:val="-1"/>
        </w:rPr>
        <w:t xml:space="preserve"> </w:t>
      </w:r>
      <w:r>
        <w:t>that</w:t>
      </w:r>
      <w:r>
        <w:rPr>
          <w:spacing w:val="1"/>
        </w:rPr>
        <w:t xml:space="preserve"> </w:t>
      </w:r>
      <w:r>
        <w:t>does</w:t>
      </w:r>
      <w:r>
        <w:rPr>
          <w:spacing w:val="-2"/>
        </w:rPr>
        <w:t xml:space="preserve"> </w:t>
      </w:r>
      <w:r>
        <w:t>not</w:t>
      </w:r>
      <w:r>
        <w:rPr>
          <w:spacing w:val="-1"/>
        </w:rPr>
        <w:t xml:space="preserve"> </w:t>
      </w:r>
      <w:r>
        <w:t>endanger</w:t>
      </w:r>
      <w:r>
        <w:rPr>
          <w:spacing w:val="-4"/>
        </w:rPr>
        <w:t xml:space="preserve"> </w:t>
      </w:r>
      <w:r>
        <w:t>them</w:t>
      </w:r>
      <w:r>
        <w:rPr>
          <w:spacing w:val="1"/>
        </w:rPr>
        <w:t xml:space="preserve"> </w:t>
      </w:r>
      <w:r>
        <w:t>or cause harm</w:t>
      </w:r>
      <w:r>
        <w:rPr>
          <w:spacing w:val="-1"/>
        </w:rPr>
        <w:t xml:space="preserve"> </w:t>
      </w:r>
      <w:r>
        <w:t>to</w:t>
      </w:r>
      <w:r>
        <w:rPr>
          <w:spacing w:val="-4"/>
        </w:rPr>
        <w:t xml:space="preserve"> </w:t>
      </w:r>
      <w:r>
        <w:t>Others.</w:t>
      </w:r>
    </w:p>
    <w:p w14:paraId="66BCD468" w14:textId="77777777" w:rsidR="0031547B" w:rsidRDefault="0031547B">
      <w:pPr>
        <w:pStyle w:val="BodyText"/>
        <w:spacing w:before="7"/>
        <w:rPr>
          <w:sz w:val="21"/>
        </w:rPr>
      </w:pPr>
    </w:p>
    <w:p w14:paraId="752D74E4" w14:textId="77777777" w:rsidR="0031547B" w:rsidRDefault="00570C5F">
      <w:pPr>
        <w:pStyle w:val="ListParagraph"/>
        <w:numPr>
          <w:ilvl w:val="3"/>
          <w:numId w:val="82"/>
        </w:numPr>
        <w:tabs>
          <w:tab w:val="left" w:pos="2288"/>
        </w:tabs>
        <w:ind w:hanging="358"/>
      </w:pPr>
      <w:r>
        <w:t>Keeping</w:t>
      </w:r>
      <w:r>
        <w:rPr>
          <w:spacing w:val="-2"/>
        </w:rPr>
        <w:t xml:space="preserve"> </w:t>
      </w:r>
      <w:r>
        <w:t>their</w:t>
      </w:r>
      <w:r>
        <w:rPr>
          <w:spacing w:val="-1"/>
        </w:rPr>
        <w:t xml:space="preserve"> </w:t>
      </w:r>
      <w:r>
        <w:t>work</w:t>
      </w:r>
      <w:r>
        <w:rPr>
          <w:spacing w:val="-1"/>
        </w:rPr>
        <w:t xml:space="preserve"> </w:t>
      </w:r>
      <w:r>
        <w:t>area</w:t>
      </w:r>
      <w:r>
        <w:rPr>
          <w:spacing w:val="-2"/>
        </w:rPr>
        <w:t xml:space="preserve"> </w:t>
      </w:r>
      <w:r>
        <w:t>tidy.</w:t>
      </w:r>
    </w:p>
    <w:p w14:paraId="6BEA4A3C" w14:textId="77777777" w:rsidR="0031547B" w:rsidRDefault="0031547B">
      <w:pPr>
        <w:pStyle w:val="BodyText"/>
        <w:spacing w:before="5"/>
        <w:rPr>
          <w:sz w:val="21"/>
        </w:rPr>
      </w:pPr>
    </w:p>
    <w:p w14:paraId="162EBFEF" w14:textId="77777777" w:rsidR="0031547B" w:rsidRDefault="00570C5F">
      <w:pPr>
        <w:pStyle w:val="ListParagraph"/>
        <w:numPr>
          <w:ilvl w:val="3"/>
          <w:numId w:val="82"/>
        </w:numPr>
        <w:tabs>
          <w:tab w:val="left" w:pos="2288"/>
        </w:tabs>
        <w:ind w:hanging="358"/>
      </w:pPr>
      <w:r>
        <w:t>Reporting</w:t>
      </w:r>
      <w:r>
        <w:rPr>
          <w:spacing w:val="-2"/>
        </w:rPr>
        <w:t xml:space="preserve"> </w:t>
      </w:r>
      <w:r>
        <w:t>all</w:t>
      </w:r>
      <w:r>
        <w:rPr>
          <w:spacing w:val="-2"/>
        </w:rPr>
        <w:t xml:space="preserve"> </w:t>
      </w:r>
      <w:r>
        <w:t>incidents/accidents and</w:t>
      </w:r>
      <w:r>
        <w:rPr>
          <w:spacing w:val="-4"/>
        </w:rPr>
        <w:t xml:space="preserve"> </w:t>
      </w:r>
      <w:r>
        <w:t>near</w:t>
      </w:r>
      <w:r>
        <w:rPr>
          <w:spacing w:val="-1"/>
        </w:rPr>
        <w:t xml:space="preserve"> </w:t>
      </w:r>
      <w:r>
        <w:t>misses.</w:t>
      </w:r>
    </w:p>
    <w:p w14:paraId="1A85E91A" w14:textId="77777777" w:rsidR="0031547B" w:rsidRDefault="0031547B">
      <w:pPr>
        <w:pStyle w:val="BodyText"/>
        <w:spacing w:before="5"/>
        <w:rPr>
          <w:sz w:val="21"/>
        </w:rPr>
      </w:pPr>
    </w:p>
    <w:p w14:paraId="1E4C438B" w14:textId="77777777" w:rsidR="0031547B" w:rsidRDefault="00570C5F">
      <w:pPr>
        <w:pStyle w:val="ListParagraph"/>
        <w:numPr>
          <w:ilvl w:val="3"/>
          <w:numId w:val="82"/>
        </w:numPr>
        <w:tabs>
          <w:tab w:val="left" w:pos="2288"/>
        </w:tabs>
        <w:ind w:hanging="358"/>
      </w:pPr>
      <w:r>
        <w:t>Protecting</w:t>
      </w:r>
      <w:r>
        <w:rPr>
          <w:spacing w:val="-2"/>
        </w:rPr>
        <w:t xml:space="preserve"> </w:t>
      </w:r>
      <w:r>
        <w:t>fellow</w:t>
      </w:r>
      <w:r>
        <w:rPr>
          <w:spacing w:val="-2"/>
        </w:rPr>
        <w:t xml:space="preserve"> </w:t>
      </w:r>
      <w:r>
        <w:t>workers</w:t>
      </w:r>
      <w:r>
        <w:rPr>
          <w:spacing w:val="-3"/>
        </w:rPr>
        <w:t xml:space="preserve"> </w:t>
      </w:r>
      <w:r>
        <w:t>from</w:t>
      </w:r>
      <w:r>
        <w:rPr>
          <w:spacing w:val="-3"/>
        </w:rPr>
        <w:t xml:space="preserve"> </w:t>
      </w:r>
      <w:r>
        <w:t>injury.</w:t>
      </w:r>
    </w:p>
    <w:p w14:paraId="6EC7EEB4" w14:textId="77777777" w:rsidR="0031547B" w:rsidRDefault="0031547B">
      <w:pPr>
        <w:pStyle w:val="BodyText"/>
        <w:spacing w:before="5"/>
        <w:rPr>
          <w:sz w:val="21"/>
        </w:rPr>
      </w:pPr>
    </w:p>
    <w:p w14:paraId="071D6CF9" w14:textId="77777777" w:rsidR="0031547B" w:rsidRDefault="00570C5F">
      <w:pPr>
        <w:pStyle w:val="ListParagraph"/>
        <w:numPr>
          <w:ilvl w:val="3"/>
          <w:numId w:val="82"/>
        </w:numPr>
        <w:tabs>
          <w:tab w:val="left" w:pos="2287"/>
          <w:tab w:val="left" w:pos="2288"/>
        </w:tabs>
        <w:ind w:hanging="358"/>
      </w:pPr>
      <w:r>
        <w:t>Reporting</w:t>
      </w:r>
      <w:r>
        <w:rPr>
          <w:spacing w:val="-2"/>
        </w:rPr>
        <w:t xml:space="preserve"> </w:t>
      </w:r>
      <w:r>
        <w:t>unsafe</w:t>
      </w:r>
      <w:r>
        <w:rPr>
          <w:spacing w:val="-2"/>
        </w:rPr>
        <w:t xml:space="preserve"> </w:t>
      </w:r>
      <w:r>
        <w:t>acts</w:t>
      </w:r>
      <w:r>
        <w:rPr>
          <w:spacing w:val="-3"/>
        </w:rPr>
        <w:t xml:space="preserve"> </w:t>
      </w:r>
      <w:r>
        <w:t>and</w:t>
      </w:r>
      <w:r>
        <w:rPr>
          <w:spacing w:val="-2"/>
        </w:rPr>
        <w:t xml:space="preserve"> </w:t>
      </w:r>
      <w:r>
        <w:t>unsafe</w:t>
      </w:r>
      <w:r>
        <w:rPr>
          <w:spacing w:val="-1"/>
        </w:rPr>
        <w:t xml:space="preserve"> </w:t>
      </w:r>
      <w:r>
        <w:t>conditions.</w:t>
      </w:r>
    </w:p>
    <w:p w14:paraId="0EEA506C" w14:textId="77777777" w:rsidR="0031547B" w:rsidRDefault="0031547B">
      <w:pPr>
        <w:pStyle w:val="BodyText"/>
        <w:spacing w:before="5"/>
        <w:rPr>
          <w:sz w:val="21"/>
        </w:rPr>
      </w:pPr>
    </w:p>
    <w:p w14:paraId="4E1BE90B" w14:textId="77777777" w:rsidR="0031547B" w:rsidRDefault="00570C5F">
      <w:pPr>
        <w:pStyle w:val="ListParagraph"/>
        <w:numPr>
          <w:ilvl w:val="3"/>
          <w:numId w:val="82"/>
        </w:numPr>
        <w:tabs>
          <w:tab w:val="left" w:pos="2288"/>
        </w:tabs>
        <w:ind w:hanging="358"/>
      </w:pPr>
      <w:r>
        <w:t>Reporting</w:t>
      </w:r>
      <w:r>
        <w:rPr>
          <w:spacing w:val="-2"/>
        </w:rPr>
        <w:t xml:space="preserve"> </w:t>
      </w:r>
      <w:r>
        <w:t>any</w:t>
      </w:r>
      <w:r>
        <w:rPr>
          <w:spacing w:val="-3"/>
        </w:rPr>
        <w:t xml:space="preserve"> </w:t>
      </w:r>
      <w:r>
        <w:t>situation</w:t>
      </w:r>
      <w:r>
        <w:rPr>
          <w:spacing w:val="-1"/>
        </w:rPr>
        <w:t xml:space="preserve"> </w:t>
      </w:r>
      <w:r>
        <w:t>that</w:t>
      </w:r>
      <w:r>
        <w:rPr>
          <w:spacing w:val="-2"/>
        </w:rPr>
        <w:t xml:space="preserve"> </w:t>
      </w:r>
      <w:r>
        <w:t>may</w:t>
      </w:r>
      <w:r>
        <w:rPr>
          <w:spacing w:val="-1"/>
        </w:rPr>
        <w:t xml:space="preserve"> </w:t>
      </w:r>
      <w:r>
        <w:t>become</w:t>
      </w:r>
      <w:r>
        <w:rPr>
          <w:spacing w:val="-1"/>
        </w:rPr>
        <w:t xml:space="preserve"> </w:t>
      </w:r>
      <w:r>
        <w:t>dangerous.</w:t>
      </w:r>
    </w:p>
    <w:p w14:paraId="1FC83279" w14:textId="77777777" w:rsidR="0031547B" w:rsidRDefault="0031547B">
      <w:pPr>
        <w:pStyle w:val="BodyText"/>
        <w:spacing w:before="4"/>
        <w:rPr>
          <w:sz w:val="21"/>
        </w:rPr>
      </w:pPr>
    </w:p>
    <w:p w14:paraId="5E451FE0" w14:textId="77777777" w:rsidR="0031547B" w:rsidRDefault="00570C5F">
      <w:pPr>
        <w:pStyle w:val="ListParagraph"/>
        <w:numPr>
          <w:ilvl w:val="3"/>
          <w:numId w:val="82"/>
        </w:numPr>
        <w:tabs>
          <w:tab w:val="left" w:pos="2288"/>
        </w:tabs>
        <w:ind w:hanging="358"/>
      </w:pPr>
      <w:r>
        <w:t>Carrying</w:t>
      </w:r>
      <w:r>
        <w:rPr>
          <w:spacing w:val="-1"/>
        </w:rPr>
        <w:t xml:space="preserve"> </w:t>
      </w:r>
      <w:r>
        <w:t>out</w:t>
      </w:r>
      <w:r>
        <w:rPr>
          <w:spacing w:val="1"/>
        </w:rPr>
        <w:t xml:space="preserve"> </w:t>
      </w:r>
      <w:r>
        <w:t>lawful</w:t>
      </w:r>
      <w:r>
        <w:rPr>
          <w:spacing w:val="-2"/>
        </w:rPr>
        <w:t xml:space="preserve"> </w:t>
      </w:r>
      <w:r>
        <w:t>orders and</w:t>
      </w:r>
      <w:r>
        <w:rPr>
          <w:spacing w:val="-1"/>
        </w:rPr>
        <w:t xml:space="preserve"> </w:t>
      </w:r>
      <w:r>
        <w:t>obeying</w:t>
      </w:r>
      <w:r>
        <w:rPr>
          <w:spacing w:val="-3"/>
        </w:rPr>
        <w:t xml:space="preserve"> </w:t>
      </w:r>
      <w:r>
        <w:t>health</w:t>
      </w:r>
      <w:r>
        <w:rPr>
          <w:spacing w:val="-1"/>
        </w:rPr>
        <w:t xml:space="preserve"> </w:t>
      </w:r>
      <w:r>
        <w:t>and</w:t>
      </w:r>
      <w:r>
        <w:rPr>
          <w:spacing w:val="-1"/>
        </w:rPr>
        <w:t xml:space="preserve"> </w:t>
      </w:r>
      <w:r>
        <w:t>safety rules.</w:t>
      </w:r>
    </w:p>
    <w:p w14:paraId="1CE4BF00" w14:textId="77777777" w:rsidR="0031547B" w:rsidRDefault="0031547B">
      <w:pPr>
        <w:pStyle w:val="BodyText"/>
        <w:spacing w:before="5"/>
        <w:rPr>
          <w:sz w:val="21"/>
        </w:rPr>
      </w:pPr>
    </w:p>
    <w:p w14:paraId="0E8028B0" w14:textId="77777777" w:rsidR="0031547B" w:rsidRDefault="00570C5F">
      <w:pPr>
        <w:pStyle w:val="ListParagraph"/>
        <w:numPr>
          <w:ilvl w:val="3"/>
          <w:numId w:val="82"/>
        </w:numPr>
        <w:tabs>
          <w:tab w:val="left" w:pos="2287"/>
          <w:tab w:val="left" w:pos="2288"/>
        </w:tabs>
        <w:ind w:hanging="358"/>
      </w:pPr>
      <w:r>
        <w:t>Declaring</w:t>
      </w:r>
      <w:r>
        <w:rPr>
          <w:spacing w:val="-2"/>
        </w:rPr>
        <w:t xml:space="preserve"> </w:t>
      </w:r>
      <w:r>
        <w:t>to</w:t>
      </w:r>
      <w:r>
        <w:rPr>
          <w:spacing w:val="-4"/>
        </w:rPr>
        <w:t xml:space="preserve"> </w:t>
      </w:r>
      <w:r>
        <w:t>the</w:t>
      </w:r>
      <w:r>
        <w:rPr>
          <w:spacing w:val="-2"/>
        </w:rPr>
        <w:t xml:space="preserve"> </w:t>
      </w:r>
      <w:r>
        <w:t>employer</w:t>
      </w:r>
      <w:r>
        <w:rPr>
          <w:spacing w:val="-1"/>
        </w:rPr>
        <w:t xml:space="preserve"> </w:t>
      </w:r>
      <w:r>
        <w:t>if</w:t>
      </w:r>
      <w:r>
        <w:rPr>
          <w:spacing w:val="-3"/>
        </w:rPr>
        <w:t xml:space="preserve"> </w:t>
      </w:r>
      <w:r>
        <w:t>taking</w:t>
      </w:r>
      <w:r>
        <w:rPr>
          <w:spacing w:val="-3"/>
        </w:rPr>
        <w:t xml:space="preserve"> </w:t>
      </w:r>
      <w:r>
        <w:t>medication, which</w:t>
      </w:r>
      <w:r>
        <w:rPr>
          <w:spacing w:val="-2"/>
        </w:rPr>
        <w:t xml:space="preserve"> </w:t>
      </w:r>
      <w:r>
        <w:t>may have</w:t>
      </w:r>
      <w:r>
        <w:rPr>
          <w:spacing w:val="-2"/>
        </w:rPr>
        <w:t xml:space="preserve"> </w:t>
      </w:r>
      <w:r>
        <w:t>intoxicating</w:t>
      </w:r>
      <w:r>
        <w:rPr>
          <w:spacing w:val="-1"/>
        </w:rPr>
        <w:t xml:space="preserve"> </w:t>
      </w:r>
      <w:r>
        <w:t>effects.</w:t>
      </w:r>
    </w:p>
    <w:p w14:paraId="65A59890" w14:textId="77777777" w:rsidR="0031547B" w:rsidRDefault="0031547B">
      <w:pPr>
        <w:pStyle w:val="BodyText"/>
        <w:spacing w:before="5"/>
        <w:rPr>
          <w:sz w:val="21"/>
        </w:rPr>
      </w:pPr>
    </w:p>
    <w:p w14:paraId="1CDAC819" w14:textId="77777777" w:rsidR="0031547B" w:rsidRDefault="00570C5F">
      <w:pPr>
        <w:pStyle w:val="ListParagraph"/>
        <w:numPr>
          <w:ilvl w:val="3"/>
          <w:numId w:val="82"/>
        </w:numPr>
        <w:tabs>
          <w:tab w:val="left" w:pos="2288"/>
        </w:tabs>
        <w:spacing w:line="360" w:lineRule="auto"/>
        <w:ind w:right="867" w:hanging="358"/>
        <w:jc w:val="both"/>
      </w:pPr>
      <w:r>
        <w:t>If an employee has a reasonable belief that the work to be undertaken is likely to</w:t>
      </w:r>
      <w:r>
        <w:rPr>
          <w:spacing w:val="1"/>
        </w:rPr>
        <w:t xml:space="preserve"> </w:t>
      </w:r>
      <w:r>
        <w:t>endanger</w:t>
      </w:r>
      <w:r>
        <w:rPr>
          <w:spacing w:val="1"/>
        </w:rPr>
        <w:t xml:space="preserve"> </w:t>
      </w:r>
      <w:r>
        <w:t>him/her</w:t>
      </w:r>
      <w:r>
        <w:rPr>
          <w:spacing w:val="1"/>
        </w:rPr>
        <w:t xml:space="preserve"> </w:t>
      </w:r>
      <w:r>
        <w:t>or</w:t>
      </w:r>
      <w:r>
        <w:rPr>
          <w:spacing w:val="1"/>
        </w:rPr>
        <w:t xml:space="preserve"> </w:t>
      </w:r>
      <w:r>
        <w:t>any</w:t>
      </w:r>
      <w:r>
        <w:rPr>
          <w:spacing w:val="1"/>
        </w:rPr>
        <w:t xml:space="preserve"> </w:t>
      </w:r>
      <w:r>
        <w:t>other</w:t>
      </w:r>
      <w:r>
        <w:rPr>
          <w:spacing w:val="1"/>
        </w:rPr>
        <w:t xml:space="preserve"> </w:t>
      </w:r>
      <w:r>
        <w:t>person/s</w:t>
      </w:r>
      <w:r>
        <w:rPr>
          <w:spacing w:val="1"/>
        </w:rPr>
        <w:t xml:space="preserve"> </w:t>
      </w:r>
      <w:r>
        <w:t>due</w:t>
      </w:r>
      <w:r>
        <w:rPr>
          <w:spacing w:val="1"/>
        </w:rPr>
        <w:t xml:space="preserve"> </w:t>
      </w:r>
      <w:r>
        <w:t>to</w:t>
      </w:r>
      <w:r>
        <w:rPr>
          <w:spacing w:val="1"/>
        </w:rPr>
        <w:t xml:space="preserve"> </w:t>
      </w:r>
      <w:r>
        <w:t>sub-standard</w:t>
      </w:r>
      <w:r>
        <w:rPr>
          <w:spacing w:val="1"/>
        </w:rPr>
        <w:t xml:space="preserve"> </w:t>
      </w:r>
      <w:r>
        <w:t>acts</w:t>
      </w:r>
      <w:r>
        <w:rPr>
          <w:spacing w:val="1"/>
        </w:rPr>
        <w:t xml:space="preserve"> </w:t>
      </w:r>
      <w:r>
        <w:t>or</w:t>
      </w:r>
      <w:r>
        <w:rPr>
          <w:spacing w:val="1"/>
        </w:rPr>
        <w:t xml:space="preserve"> </w:t>
      </w:r>
      <w:r>
        <w:t>conditions,</w:t>
      </w:r>
      <w:r>
        <w:rPr>
          <w:spacing w:val="-59"/>
        </w:rPr>
        <w:t xml:space="preserve"> </w:t>
      </w:r>
      <w:r>
        <w:t>inadequate precautions or a lack of protective equipment or clothing, he/she has the</w:t>
      </w:r>
      <w:r>
        <w:rPr>
          <w:spacing w:val="1"/>
        </w:rPr>
        <w:t xml:space="preserve"> </w:t>
      </w:r>
      <w:r>
        <w:t>right</w:t>
      </w:r>
      <w:r>
        <w:rPr>
          <w:spacing w:val="-1"/>
        </w:rPr>
        <w:t xml:space="preserve"> </w:t>
      </w:r>
      <w:r>
        <w:t>to</w:t>
      </w:r>
      <w:r>
        <w:rPr>
          <w:spacing w:val="-2"/>
        </w:rPr>
        <w:t xml:space="preserve"> </w:t>
      </w:r>
      <w:r>
        <w:t>refuse</w:t>
      </w:r>
      <w:r>
        <w:rPr>
          <w:spacing w:val="-4"/>
        </w:rPr>
        <w:t xml:space="preserve"> </w:t>
      </w:r>
      <w:r>
        <w:t>to work</w:t>
      </w:r>
      <w:r>
        <w:rPr>
          <w:spacing w:val="1"/>
        </w:rPr>
        <w:t xml:space="preserve"> </w:t>
      </w:r>
      <w:r>
        <w:t>and</w:t>
      </w:r>
      <w:r>
        <w:rPr>
          <w:spacing w:val="-1"/>
        </w:rPr>
        <w:t xml:space="preserve"> </w:t>
      </w:r>
      <w:r>
        <w:t>shall report</w:t>
      </w:r>
      <w:r>
        <w:rPr>
          <w:spacing w:val="-1"/>
        </w:rPr>
        <w:t xml:space="preserve"> </w:t>
      </w:r>
      <w:r>
        <w:t>such</w:t>
      </w:r>
      <w:r>
        <w:rPr>
          <w:spacing w:val="-2"/>
        </w:rPr>
        <w:t xml:space="preserve"> </w:t>
      </w:r>
      <w:r>
        <w:t>situation to</w:t>
      </w:r>
      <w:r>
        <w:rPr>
          <w:spacing w:val="-3"/>
        </w:rPr>
        <w:t xml:space="preserve"> </w:t>
      </w:r>
      <w:r>
        <w:t xml:space="preserve">the </w:t>
      </w:r>
      <w:r>
        <w:rPr>
          <w:rFonts w:ascii="Arial"/>
          <w:i/>
        </w:rPr>
        <w:t>Employer</w:t>
      </w:r>
      <w:r>
        <w:t>.</w:t>
      </w:r>
    </w:p>
    <w:p w14:paraId="103B1D42" w14:textId="77777777" w:rsidR="0031547B" w:rsidRDefault="00570C5F">
      <w:pPr>
        <w:pStyle w:val="ListParagraph"/>
        <w:numPr>
          <w:ilvl w:val="3"/>
          <w:numId w:val="82"/>
        </w:numPr>
        <w:tabs>
          <w:tab w:val="left" w:pos="2288"/>
        </w:tabs>
        <w:spacing w:before="122" w:line="360" w:lineRule="auto"/>
        <w:ind w:right="866" w:hanging="358"/>
        <w:jc w:val="both"/>
      </w:pPr>
      <w:r>
        <w:t>An employee does have the right not to work in any area or perform any task where</w:t>
      </w:r>
      <w:r>
        <w:rPr>
          <w:spacing w:val="1"/>
        </w:rPr>
        <w:t xml:space="preserve"> </w:t>
      </w:r>
      <w:r>
        <w:t>that employee has reasonable justification to believe that the work situation presents a</w:t>
      </w:r>
      <w:r>
        <w:rPr>
          <w:spacing w:val="-59"/>
        </w:rPr>
        <w:t xml:space="preserve"> </w:t>
      </w:r>
      <w:r>
        <w:t>danger</w:t>
      </w:r>
      <w:r>
        <w:rPr>
          <w:spacing w:val="-2"/>
        </w:rPr>
        <w:t xml:space="preserve"> </w:t>
      </w:r>
      <w:r>
        <w:t>to</w:t>
      </w:r>
      <w:r>
        <w:rPr>
          <w:spacing w:val="-1"/>
        </w:rPr>
        <w:t xml:space="preserve"> </w:t>
      </w:r>
      <w:r>
        <w:t>his/her</w:t>
      </w:r>
      <w:r>
        <w:rPr>
          <w:spacing w:val="-1"/>
        </w:rPr>
        <w:t xml:space="preserve"> </w:t>
      </w:r>
      <w:r>
        <w:t>health</w:t>
      </w:r>
      <w:r>
        <w:rPr>
          <w:spacing w:val="-2"/>
        </w:rPr>
        <w:t xml:space="preserve"> </w:t>
      </w:r>
      <w:r>
        <w:t>and</w:t>
      </w:r>
      <w:r>
        <w:rPr>
          <w:spacing w:val="-1"/>
        </w:rPr>
        <w:t xml:space="preserve"> </w:t>
      </w:r>
      <w:r>
        <w:t>safety,</w:t>
      </w:r>
      <w:r>
        <w:rPr>
          <w:spacing w:val="1"/>
        </w:rPr>
        <w:t xml:space="preserve"> </w:t>
      </w:r>
      <w:r>
        <w:t>organizational</w:t>
      </w:r>
      <w:r>
        <w:rPr>
          <w:spacing w:val="-1"/>
        </w:rPr>
        <w:t xml:space="preserve"> </w:t>
      </w:r>
      <w:r>
        <w:t>assets</w:t>
      </w:r>
      <w:r>
        <w:rPr>
          <w:spacing w:val="-3"/>
        </w:rPr>
        <w:t xml:space="preserve"> </w:t>
      </w:r>
      <w:r>
        <w:t>or</w:t>
      </w:r>
      <w:r>
        <w:rPr>
          <w:spacing w:val="-2"/>
        </w:rPr>
        <w:t xml:space="preserve"> </w:t>
      </w:r>
      <w:r>
        <w:t>the</w:t>
      </w:r>
      <w:r>
        <w:rPr>
          <w:spacing w:val="-2"/>
        </w:rPr>
        <w:t xml:space="preserve"> </w:t>
      </w:r>
      <w:r>
        <w:t>environment.</w:t>
      </w:r>
    </w:p>
    <w:p w14:paraId="46DE2CF7" w14:textId="77777777" w:rsidR="0031547B" w:rsidRDefault="0031547B">
      <w:pPr>
        <w:pStyle w:val="BodyText"/>
        <w:spacing w:before="9"/>
        <w:rPr>
          <w:sz w:val="20"/>
        </w:rPr>
      </w:pPr>
    </w:p>
    <w:p w14:paraId="546FDE37" w14:textId="77777777" w:rsidR="0031547B" w:rsidRDefault="00570C5F">
      <w:pPr>
        <w:pStyle w:val="BodyText"/>
        <w:spacing w:line="360" w:lineRule="auto"/>
        <w:ind w:left="1217" w:right="865"/>
        <w:jc w:val="both"/>
      </w:pPr>
      <w:r>
        <w:t>It</w:t>
      </w:r>
      <w:r>
        <w:rPr>
          <w:spacing w:val="1"/>
        </w:rPr>
        <w:t xml:space="preserve"> </w:t>
      </w:r>
      <w:r>
        <w:t>must</w:t>
      </w:r>
      <w:r>
        <w:rPr>
          <w:spacing w:val="1"/>
        </w:rPr>
        <w:t xml:space="preserve"> </w:t>
      </w:r>
      <w:r>
        <w:t>be</w:t>
      </w:r>
      <w:r>
        <w:rPr>
          <w:spacing w:val="1"/>
        </w:rPr>
        <w:t xml:space="preserve"> </w:t>
      </w:r>
      <w:r>
        <w:t>highlighted</w:t>
      </w:r>
      <w:r>
        <w:rPr>
          <w:spacing w:val="1"/>
        </w:rPr>
        <w:t xml:space="preserve"> </w:t>
      </w:r>
      <w:r>
        <w:t>to</w:t>
      </w:r>
      <w:r>
        <w:rPr>
          <w:spacing w:val="1"/>
        </w:rPr>
        <w:t xml:space="preserve"> </w:t>
      </w:r>
      <w:r>
        <w:t>all</w:t>
      </w:r>
      <w:r>
        <w:rPr>
          <w:spacing w:val="1"/>
        </w:rPr>
        <w:t xml:space="preserve"> </w:t>
      </w:r>
      <w:r>
        <w:t>employees,</w:t>
      </w:r>
      <w:r>
        <w:rPr>
          <w:spacing w:val="1"/>
        </w:rPr>
        <w:t xml:space="preserve"> </w:t>
      </w:r>
      <w:r>
        <w:t>that</w:t>
      </w:r>
      <w:r>
        <w:rPr>
          <w:spacing w:val="1"/>
        </w:rPr>
        <w:t xml:space="preserve"> </w:t>
      </w:r>
      <w:r>
        <w:t>anyone</w:t>
      </w:r>
      <w:r>
        <w:rPr>
          <w:spacing w:val="1"/>
        </w:rPr>
        <w:t xml:space="preserve"> </w:t>
      </w:r>
      <w:r>
        <w:t>who</w:t>
      </w:r>
      <w:r>
        <w:rPr>
          <w:spacing w:val="1"/>
        </w:rPr>
        <w:t xml:space="preserve"> </w:t>
      </w:r>
      <w:r>
        <w:t>becomes</w:t>
      </w:r>
      <w:r>
        <w:rPr>
          <w:spacing w:val="1"/>
        </w:rPr>
        <w:t xml:space="preserve"> </w:t>
      </w:r>
      <w:r>
        <w:t>aware</w:t>
      </w:r>
      <w:r>
        <w:rPr>
          <w:spacing w:val="1"/>
        </w:rPr>
        <w:t xml:space="preserve"> </w:t>
      </w:r>
      <w:r>
        <w:t>of</w:t>
      </w:r>
      <w:r>
        <w:rPr>
          <w:spacing w:val="1"/>
        </w:rPr>
        <w:t xml:space="preserve"> </w:t>
      </w:r>
      <w:r>
        <w:t>any</w:t>
      </w:r>
      <w:r>
        <w:rPr>
          <w:spacing w:val="1"/>
        </w:rPr>
        <w:t xml:space="preserve"> </w:t>
      </w:r>
      <w:r>
        <w:t>person</w:t>
      </w:r>
      <w:r>
        <w:rPr>
          <w:spacing w:val="1"/>
        </w:rPr>
        <w:t xml:space="preserve"> </w:t>
      </w:r>
      <w:r>
        <w:t>disregarding a health &amp; safety notice, instruction or regulation shall immediately report this to the</w:t>
      </w:r>
      <w:r>
        <w:rPr>
          <w:spacing w:val="1"/>
        </w:rPr>
        <w:t xml:space="preserve"> </w:t>
      </w:r>
      <w:r>
        <w:t>person concerned. If the person persists, stop the person from working and report the matter to</w:t>
      </w:r>
      <w:r>
        <w:rPr>
          <w:spacing w:val="1"/>
        </w:rPr>
        <w:t xml:space="preserve"> </w:t>
      </w:r>
      <w:r>
        <w:t>the</w:t>
      </w:r>
      <w:r>
        <w:rPr>
          <w:spacing w:val="-1"/>
        </w:rPr>
        <w:t xml:space="preserve"> </w:t>
      </w:r>
      <w:r>
        <w:rPr>
          <w:rFonts w:ascii="Arial"/>
          <w:i/>
        </w:rPr>
        <w:t>Project</w:t>
      </w:r>
      <w:r>
        <w:rPr>
          <w:rFonts w:ascii="Arial"/>
          <w:i/>
          <w:spacing w:val="2"/>
        </w:rPr>
        <w:t xml:space="preserve"> </w:t>
      </w:r>
      <w:r>
        <w:rPr>
          <w:rFonts w:ascii="Arial"/>
          <w:i/>
        </w:rPr>
        <w:t>Manager</w:t>
      </w:r>
      <w:r>
        <w:rPr>
          <w:rFonts w:ascii="Arial"/>
          <w:i/>
          <w:spacing w:val="-1"/>
        </w:rPr>
        <w:t xml:space="preserve"> </w:t>
      </w:r>
      <w:r>
        <w:t>immediately.</w:t>
      </w:r>
    </w:p>
    <w:p w14:paraId="62ACBFB1" w14:textId="77777777" w:rsidR="0031547B" w:rsidRDefault="0031547B">
      <w:pPr>
        <w:pStyle w:val="BodyText"/>
        <w:rPr>
          <w:sz w:val="21"/>
        </w:rPr>
      </w:pPr>
    </w:p>
    <w:p w14:paraId="1842CFBB" w14:textId="77777777" w:rsidR="0031547B" w:rsidRDefault="00570C5F">
      <w:pPr>
        <w:pStyle w:val="BodyText"/>
        <w:spacing w:line="360" w:lineRule="auto"/>
        <w:ind w:left="1217" w:right="868"/>
        <w:jc w:val="both"/>
      </w:pPr>
      <w:r>
        <w:t xml:space="preserve">The </w:t>
      </w:r>
      <w:r>
        <w:rPr>
          <w:rFonts w:ascii="Arial"/>
          <w:i/>
        </w:rPr>
        <w:t xml:space="preserve">Contractor </w:t>
      </w:r>
      <w:r>
        <w:t>appointed personnel shall be registered in their respective levels as professionals</w:t>
      </w:r>
      <w:r>
        <w:rPr>
          <w:spacing w:val="1"/>
        </w:rPr>
        <w:t xml:space="preserve"> </w:t>
      </w:r>
      <w:r>
        <w:t>in</w:t>
      </w:r>
      <w:r>
        <w:rPr>
          <w:spacing w:val="-1"/>
        </w:rPr>
        <w:t xml:space="preserve"> </w:t>
      </w:r>
      <w:r>
        <w:t>terms</w:t>
      </w:r>
      <w:r>
        <w:rPr>
          <w:spacing w:val="-2"/>
        </w:rPr>
        <w:t xml:space="preserve"> </w:t>
      </w:r>
      <w:r>
        <w:t>of</w:t>
      </w:r>
      <w:r>
        <w:rPr>
          <w:spacing w:val="-1"/>
        </w:rPr>
        <w:t xml:space="preserve"> </w:t>
      </w:r>
      <w:r>
        <w:t>the</w:t>
      </w:r>
      <w:r>
        <w:rPr>
          <w:spacing w:val="-2"/>
        </w:rPr>
        <w:t xml:space="preserve"> </w:t>
      </w:r>
      <w:r>
        <w:t>legislative requirements</w:t>
      </w:r>
      <w:r>
        <w:rPr>
          <w:spacing w:val="-2"/>
        </w:rPr>
        <w:t xml:space="preserve"> </w:t>
      </w:r>
      <w:r>
        <w:t>(SACPCMP).</w:t>
      </w:r>
    </w:p>
    <w:p w14:paraId="5627F806" w14:textId="77777777" w:rsidR="0031547B" w:rsidRDefault="0031547B">
      <w:pPr>
        <w:pStyle w:val="BodyText"/>
        <w:spacing w:before="10"/>
        <w:rPr>
          <w:sz w:val="20"/>
        </w:rPr>
      </w:pPr>
    </w:p>
    <w:p w14:paraId="5662D5C5" w14:textId="77777777" w:rsidR="0031547B" w:rsidRDefault="00570C5F">
      <w:pPr>
        <w:pStyle w:val="BodyText"/>
        <w:spacing w:line="360" w:lineRule="auto"/>
        <w:ind w:left="1217" w:right="869"/>
        <w:jc w:val="both"/>
      </w:pPr>
      <w:r>
        <w:t>OHS professionals (which include safety officers) are required to register as</w:t>
      </w:r>
      <w:r>
        <w:rPr>
          <w:spacing w:val="61"/>
        </w:rPr>
        <w:t xml:space="preserve"> </w:t>
      </w:r>
      <w:r>
        <w:t>professionals with</w:t>
      </w:r>
      <w:r>
        <w:rPr>
          <w:spacing w:val="1"/>
        </w:rPr>
        <w:t xml:space="preserve"> </w:t>
      </w:r>
      <w:r>
        <w:t>the</w:t>
      </w:r>
      <w:r>
        <w:rPr>
          <w:spacing w:val="-1"/>
        </w:rPr>
        <w:t xml:space="preserve"> </w:t>
      </w:r>
      <w:r>
        <w:t>SACPCMP.</w:t>
      </w:r>
    </w:p>
    <w:p w14:paraId="28AFCD5F" w14:textId="77777777" w:rsidR="0031547B" w:rsidRDefault="0031547B">
      <w:pPr>
        <w:spacing w:line="360" w:lineRule="auto"/>
        <w:jc w:val="both"/>
        <w:sectPr w:rsidR="0031547B">
          <w:pgSz w:w="11910" w:h="16840"/>
          <w:pgMar w:top="1320" w:right="260" w:bottom="880" w:left="60" w:header="714" w:footer="694" w:gutter="0"/>
          <w:cols w:space="720"/>
        </w:sectPr>
      </w:pPr>
    </w:p>
    <w:p w14:paraId="7B667114" w14:textId="77777777" w:rsidR="0031547B" w:rsidRDefault="00570C5F">
      <w:pPr>
        <w:pStyle w:val="Heading4"/>
        <w:numPr>
          <w:ilvl w:val="2"/>
          <w:numId w:val="82"/>
        </w:numPr>
        <w:tabs>
          <w:tab w:val="left" w:pos="1938"/>
        </w:tabs>
        <w:spacing w:before="91"/>
        <w:ind w:left="1937" w:hanging="721"/>
      </w:pPr>
      <w:r>
        <w:lastRenderedPageBreak/>
        <w:t>Construction</w:t>
      </w:r>
      <w:r>
        <w:rPr>
          <w:spacing w:val="-4"/>
        </w:rPr>
        <w:t xml:space="preserve"> </w:t>
      </w:r>
      <w:r>
        <w:t>Professional</w:t>
      </w:r>
      <w:r>
        <w:rPr>
          <w:spacing w:val="-1"/>
        </w:rPr>
        <w:t xml:space="preserve"> </w:t>
      </w:r>
      <w:r>
        <w:t>Registration</w:t>
      </w:r>
    </w:p>
    <w:p w14:paraId="240CF59E" w14:textId="77777777" w:rsidR="0031547B" w:rsidRDefault="0031547B">
      <w:pPr>
        <w:pStyle w:val="BodyText"/>
        <w:spacing w:before="5"/>
        <w:rPr>
          <w:rFonts w:ascii="Arial"/>
          <w:b/>
          <w:sz w:val="21"/>
        </w:rPr>
      </w:pPr>
    </w:p>
    <w:p w14:paraId="203770DD" w14:textId="77777777" w:rsidR="0031547B" w:rsidRDefault="00570C5F">
      <w:pPr>
        <w:pStyle w:val="BodyText"/>
        <w:spacing w:line="360" w:lineRule="auto"/>
        <w:ind w:left="1217" w:right="867"/>
        <w:jc w:val="both"/>
      </w:pPr>
      <w:r>
        <w:t xml:space="preserve">The Principal </w:t>
      </w:r>
      <w:r>
        <w:rPr>
          <w:rFonts w:ascii="Arial"/>
          <w:i/>
        </w:rPr>
        <w:t xml:space="preserve">Contractor </w:t>
      </w:r>
      <w:r>
        <w:t>and all his/her appointed Subc</w:t>
      </w:r>
      <w:r>
        <w:rPr>
          <w:rFonts w:ascii="Arial"/>
          <w:i/>
        </w:rPr>
        <w:t>ontractor</w:t>
      </w:r>
      <w:r>
        <w:t>s shall be registered in their</w:t>
      </w:r>
      <w:r>
        <w:rPr>
          <w:spacing w:val="1"/>
        </w:rPr>
        <w:t xml:space="preserve"> </w:t>
      </w:r>
      <w:r>
        <w:t>respective</w:t>
      </w:r>
      <w:r>
        <w:rPr>
          <w:spacing w:val="1"/>
        </w:rPr>
        <w:t xml:space="preserve"> </w:t>
      </w:r>
      <w:r>
        <w:t>levels</w:t>
      </w:r>
      <w:r>
        <w:rPr>
          <w:spacing w:val="1"/>
        </w:rPr>
        <w:t xml:space="preserve"> </w:t>
      </w:r>
      <w:r>
        <w:t>as</w:t>
      </w:r>
      <w:r>
        <w:rPr>
          <w:spacing w:val="1"/>
        </w:rPr>
        <w:t xml:space="preserve"> </w:t>
      </w:r>
      <w:r>
        <w:t>professionals</w:t>
      </w:r>
      <w:r>
        <w:rPr>
          <w:spacing w:val="1"/>
        </w:rPr>
        <w:t xml:space="preserve"> </w:t>
      </w:r>
      <w:r>
        <w:t>in</w:t>
      </w:r>
      <w:r>
        <w:rPr>
          <w:spacing w:val="1"/>
        </w:rPr>
        <w:t xml:space="preserve"> </w:t>
      </w:r>
      <w:r>
        <w:t>terms</w:t>
      </w:r>
      <w:r>
        <w:rPr>
          <w:spacing w:val="1"/>
        </w:rPr>
        <w:t xml:space="preserve"> </w:t>
      </w:r>
      <w:r>
        <w:t>of</w:t>
      </w:r>
      <w:r>
        <w:rPr>
          <w:spacing w:val="1"/>
        </w:rPr>
        <w:t xml:space="preserve"> </w:t>
      </w:r>
      <w:r>
        <w:t>the</w:t>
      </w:r>
      <w:r>
        <w:rPr>
          <w:spacing w:val="1"/>
        </w:rPr>
        <w:t xml:space="preserve"> </w:t>
      </w:r>
      <w:r>
        <w:t>requirements</w:t>
      </w:r>
      <w:r>
        <w:rPr>
          <w:spacing w:val="1"/>
        </w:rPr>
        <w:t xml:space="preserve"> </w:t>
      </w:r>
      <w:r>
        <w:t>of</w:t>
      </w:r>
      <w:r>
        <w:rPr>
          <w:spacing w:val="1"/>
        </w:rPr>
        <w:t xml:space="preserve"> </w:t>
      </w:r>
      <w:r>
        <w:t>the</w:t>
      </w:r>
      <w:r>
        <w:rPr>
          <w:spacing w:val="1"/>
        </w:rPr>
        <w:t xml:space="preserve"> </w:t>
      </w:r>
      <w:r>
        <w:t>SACPCMP.</w:t>
      </w:r>
      <w:r>
        <w:rPr>
          <w:spacing w:val="1"/>
        </w:rPr>
        <w:t xml:space="preserve"> </w:t>
      </w:r>
      <w:r>
        <w:t>SHE</w:t>
      </w:r>
      <w:r>
        <w:rPr>
          <w:spacing w:val="1"/>
        </w:rPr>
        <w:t xml:space="preserve"> </w:t>
      </w:r>
      <w:r>
        <w:t>professionals (which include Construction Safety Managers and Officers) are required to register</w:t>
      </w:r>
      <w:r>
        <w:rPr>
          <w:spacing w:val="1"/>
        </w:rPr>
        <w:t xml:space="preserve"> </w:t>
      </w:r>
      <w:r>
        <w:t>as</w:t>
      </w:r>
      <w:r>
        <w:rPr>
          <w:spacing w:val="1"/>
        </w:rPr>
        <w:t xml:space="preserve"> </w:t>
      </w:r>
      <w:r>
        <w:t>professionals</w:t>
      </w:r>
      <w:r>
        <w:rPr>
          <w:spacing w:val="1"/>
        </w:rPr>
        <w:t xml:space="preserve"> </w:t>
      </w:r>
      <w:r>
        <w:t>with</w:t>
      </w:r>
      <w:r>
        <w:rPr>
          <w:spacing w:val="1"/>
        </w:rPr>
        <w:t xml:space="preserve"> </w:t>
      </w:r>
      <w:r>
        <w:t>the</w:t>
      </w:r>
      <w:r>
        <w:rPr>
          <w:spacing w:val="1"/>
        </w:rPr>
        <w:t xml:space="preserve"> </w:t>
      </w:r>
      <w:r>
        <w:t>SACPCMP.</w:t>
      </w:r>
      <w:r>
        <w:rPr>
          <w:spacing w:val="1"/>
        </w:rPr>
        <w:t xml:space="preserve"> </w:t>
      </w:r>
      <w:r>
        <w:t>Construction</w:t>
      </w:r>
      <w:r>
        <w:rPr>
          <w:spacing w:val="1"/>
        </w:rPr>
        <w:t xml:space="preserve"> </w:t>
      </w:r>
      <w:r>
        <w:t>Managers</w:t>
      </w:r>
      <w:r>
        <w:rPr>
          <w:spacing w:val="1"/>
        </w:rPr>
        <w:t xml:space="preserve"> </w:t>
      </w:r>
      <w:r>
        <w:t>are</w:t>
      </w:r>
      <w:r>
        <w:rPr>
          <w:spacing w:val="1"/>
        </w:rPr>
        <w:t xml:space="preserve"> </w:t>
      </w:r>
      <w:r>
        <w:t>required</w:t>
      </w:r>
      <w:r>
        <w:rPr>
          <w:spacing w:val="1"/>
        </w:rPr>
        <w:t xml:space="preserve"> </w:t>
      </w:r>
      <w:r>
        <w:t>to</w:t>
      </w:r>
      <w:r>
        <w:rPr>
          <w:spacing w:val="1"/>
        </w:rPr>
        <w:t xml:space="preserve"> </w:t>
      </w:r>
      <w:r>
        <w:t>register</w:t>
      </w:r>
      <w:r>
        <w:rPr>
          <w:spacing w:val="1"/>
        </w:rPr>
        <w:t xml:space="preserve"> </w:t>
      </w:r>
      <w:r>
        <w:t>as</w:t>
      </w:r>
      <w:r>
        <w:rPr>
          <w:spacing w:val="1"/>
        </w:rPr>
        <w:t xml:space="preserve"> </w:t>
      </w:r>
      <w:r>
        <w:t>professionals with</w:t>
      </w:r>
      <w:r>
        <w:rPr>
          <w:spacing w:val="-2"/>
        </w:rPr>
        <w:t xml:space="preserve"> </w:t>
      </w:r>
      <w:r>
        <w:t>the</w:t>
      </w:r>
      <w:r>
        <w:rPr>
          <w:spacing w:val="-2"/>
        </w:rPr>
        <w:t xml:space="preserve"> </w:t>
      </w:r>
      <w:r>
        <w:t>SACPCMP.</w:t>
      </w:r>
    </w:p>
    <w:p w14:paraId="09F1862F" w14:textId="77777777" w:rsidR="0031547B" w:rsidRDefault="00570C5F">
      <w:pPr>
        <w:pStyle w:val="Heading4"/>
        <w:numPr>
          <w:ilvl w:val="2"/>
          <w:numId w:val="82"/>
        </w:numPr>
        <w:tabs>
          <w:tab w:val="left" w:pos="1938"/>
        </w:tabs>
        <w:spacing w:before="121"/>
        <w:ind w:left="1937" w:hanging="721"/>
      </w:pPr>
      <w:bookmarkStart w:id="24" w:name="_TOC_250089"/>
      <w:r>
        <w:t>SHE Competency</w:t>
      </w:r>
      <w:r>
        <w:rPr>
          <w:spacing w:val="1"/>
        </w:rPr>
        <w:t xml:space="preserve"> </w:t>
      </w:r>
      <w:r>
        <w:t>and</w:t>
      </w:r>
      <w:r>
        <w:rPr>
          <w:spacing w:val="-4"/>
        </w:rPr>
        <w:t xml:space="preserve"> </w:t>
      </w:r>
      <w:bookmarkEnd w:id="24"/>
      <w:r>
        <w:t>organogram</w:t>
      </w:r>
    </w:p>
    <w:p w14:paraId="11B57FE2" w14:textId="77777777" w:rsidR="0031547B" w:rsidRDefault="0031547B">
      <w:pPr>
        <w:pStyle w:val="BodyText"/>
        <w:spacing w:before="10"/>
        <w:rPr>
          <w:rFonts w:ascii="Arial"/>
          <w:b/>
          <w:sz w:val="31"/>
        </w:rPr>
      </w:pPr>
    </w:p>
    <w:p w14:paraId="7AF7CD86" w14:textId="77777777" w:rsidR="0031547B" w:rsidRDefault="00570C5F">
      <w:pPr>
        <w:pStyle w:val="BodyText"/>
        <w:spacing w:line="360" w:lineRule="auto"/>
        <w:ind w:left="1217" w:right="865"/>
        <w:jc w:val="both"/>
      </w:pPr>
      <w:r>
        <w:t xml:space="preserve">The </w:t>
      </w:r>
      <w:r>
        <w:rPr>
          <w:rFonts w:ascii="Arial"/>
          <w:i/>
        </w:rPr>
        <w:t xml:space="preserve">Contractor </w:t>
      </w:r>
      <w:r>
        <w:t>is required to compile their company organogram for the contract, highlighting the</w:t>
      </w:r>
      <w:r>
        <w:rPr>
          <w:spacing w:val="1"/>
        </w:rPr>
        <w:t xml:space="preserve"> </w:t>
      </w:r>
      <w:r>
        <w:t>reporting structure from their senior management down to their project employees. This diagram</w:t>
      </w:r>
      <w:r>
        <w:rPr>
          <w:spacing w:val="1"/>
        </w:rPr>
        <w:t xml:space="preserve"> </w:t>
      </w:r>
      <w:r>
        <w:t xml:space="preserve">must be kept up to date, a copy of which must be given to the </w:t>
      </w:r>
      <w:r>
        <w:rPr>
          <w:rFonts w:ascii="Arial"/>
          <w:i/>
        </w:rPr>
        <w:t xml:space="preserve">Employer </w:t>
      </w:r>
      <w:r>
        <w:t>and copy filled in the</w:t>
      </w:r>
      <w:r>
        <w:rPr>
          <w:spacing w:val="1"/>
        </w:rPr>
        <w:t xml:space="preserve"> </w:t>
      </w:r>
      <w:r>
        <w:t>relevant project</w:t>
      </w:r>
      <w:r>
        <w:rPr>
          <w:spacing w:val="-1"/>
        </w:rPr>
        <w:t xml:space="preserve"> </w:t>
      </w:r>
      <w:r>
        <w:t>SHE files.</w:t>
      </w:r>
    </w:p>
    <w:p w14:paraId="0F949860" w14:textId="77777777" w:rsidR="0031547B" w:rsidRDefault="0031547B">
      <w:pPr>
        <w:pStyle w:val="BodyText"/>
        <w:spacing w:before="9"/>
        <w:rPr>
          <w:sz w:val="20"/>
        </w:rPr>
      </w:pPr>
    </w:p>
    <w:p w14:paraId="52A656BE" w14:textId="77777777" w:rsidR="0031547B" w:rsidRDefault="00570C5F">
      <w:pPr>
        <w:pStyle w:val="BodyText"/>
        <w:spacing w:line="360" w:lineRule="auto"/>
        <w:ind w:left="1217" w:right="864"/>
        <w:jc w:val="both"/>
      </w:pPr>
      <w:r>
        <w:t>The</w:t>
      </w:r>
      <w:r>
        <w:rPr>
          <w:spacing w:val="1"/>
        </w:rPr>
        <w:t xml:space="preserve"> </w:t>
      </w:r>
      <w:r>
        <w:rPr>
          <w:rFonts w:ascii="Arial"/>
          <w:i/>
        </w:rPr>
        <w:t xml:space="preserve">Contractor </w:t>
      </w:r>
      <w:r>
        <w:t>shall appoint</w:t>
      </w:r>
      <w:r>
        <w:rPr>
          <w:spacing w:val="1"/>
        </w:rPr>
        <w:t xml:space="preserve"> </w:t>
      </w:r>
      <w:r>
        <w:t>a</w:t>
      </w:r>
      <w:r>
        <w:rPr>
          <w:spacing w:val="1"/>
        </w:rPr>
        <w:t xml:space="preserve"> </w:t>
      </w:r>
      <w:r>
        <w:t>safety</w:t>
      </w:r>
      <w:r>
        <w:rPr>
          <w:spacing w:val="1"/>
        </w:rPr>
        <w:t xml:space="preserve"> </w:t>
      </w:r>
      <w:r>
        <w:t>practitioner(s)/officer(s)</w:t>
      </w:r>
      <w:r>
        <w:rPr>
          <w:spacing w:val="1"/>
        </w:rPr>
        <w:t xml:space="preserve"> </w:t>
      </w:r>
      <w:r>
        <w:t>with</w:t>
      </w:r>
      <w:r>
        <w:rPr>
          <w:spacing w:val="1"/>
        </w:rPr>
        <w:t xml:space="preserve"> </w:t>
      </w:r>
      <w:r>
        <w:t>a minimum</w:t>
      </w:r>
      <w:r>
        <w:rPr>
          <w:spacing w:val="1"/>
        </w:rPr>
        <w:t xml:space="preserve"> </w:t>
      </w:r>
      <w:r>
        <w:t>of</w:t>
      </w:r>
      <w:r>
        <w:rPr>
          <w:spacing w:val="1"/>
        </w:rPr>
        <w:t xml:space="preserve"> </w:t>
      </w:r>
      <w:r>
        <w:t>a</w:t>
      </w:r>
      <w:r>
        <w:rPr>
          <w:spacing w:val="1"/>
        </w:rPr>
        <w:t xml:space="preserve"> </w:t>
      </w:r>
      <w:r>
        <w:t>national</w:t>
      </w:r>
      <w:r>
        <w:rPr>
          <w:spacing w:val="1"/>
        </w:rPr>
        <w:t xml:space="preserve"> </w:t>
      </w:r>
      <w:r>
        <w:t>diploma in safety management or environmental related courses and be registered with the</w:t>
      </w:r>
      <w:r>
        <w:rPr>
          <w:spacing w:val="1"/>
        </w:rPr>
        <w:t xml:space="preserve"> </w:t>
      </w:r>
      <w:r>
        <w:t>SACPCMP.</w:t>
      </w:r>
    </w:p>
    <w:p w14:paraId="525A95E2" w14:textId="77777777" w:rsidR="0031547B" w:rsidRDefault="0031547B">
      <w:pPr>
        <w:pStyle w:val="BodyText"/>
        <w:spacing w:before="9"/>
        <w:rPr>
          <w:sz w:val="20"/>
        </w:rPr>
      </w:pPr>
    </w:p>
    <w:p w14:paraId="7834D74A" w14:textId="77777777" w:rsidR="0031547B" w:rsidRDefault="00570C5F">
      <w:pPr>
        <w:pStyle w:val="Heading4"/>
        <w:numPr>
          <w:ilvl w:val="2"/>
          <w:numId w:val="82"/>
        </w:numPr>
        <w:tabs>
          <w:tab w:val="left" w:pos="1938"/>
        </w:tabs>
        <w:spacing w:before="1"/>
        <w:ind w:left="1937" w:hanging="721"/>
      </w:pPr>
      <w:bookmarkStart w:id="25" w:name="_TOC_250088"/>
      <w:r>
        <w:t>Training,</w:t>
      </w:r>
      <w:r>
        <w:rPr>
          <w:spacing w:val="-3"/>
        </w:rPr>
        <w:t xml:space="preserve"> </w:t>
      </w:r>
      <w:r>
        <w:t>Appointments</w:t>
      </w:r>
      <w:r>
        <w:rPr>
          <w:spacing w:val="-1"/>
        </w:rPr>
        <w:t xml:space="preserve"> </w:t>
      </w:r>
      <w:r>
        <w:t>and</w:t>
      </w:r>
      <w:r>
        <w:rPr>
          <w:spacing w:val="-1"/>
        </w:rPr>
        <w:t xml:space="preserve"> </w:t>
      </w:r>
      <w:bookmarkEnd w:id="25"/>
      <w:r>
        <w:t>Competencies</w:t>
      </w:r>
    </w:p>
    <w:p w14:paraId="1E342A12" w14:textId="77777777" w:rsidR="0031547B" w:rsidRDefault="0031547B">
      <w:pPr>
        <w:pStyle w:val="BodyText"/>
        <w:spacing w:before="7"/>
        <w:rPr>
          <w:rFonts w:ascii="Arial"/>
          <w:b/>
          <w:sz w:val="21"/>
        </w:rPr>
      </w:pPr>
    </w:p>
    <w:p w14:paraId="523EB580" w14:textId="77777777" w:rsidR="0031547B" w:rsidRDefault="00570C5F">
      <w:pPr>
        <w:pStyle w:val="BodyText"/>
        <w:spacing w:line="360" w:lineRule="auto"/>
        <w:ind w:left="1217" w:right="864"/>
        <w:jc w:val="both"/>
      </w:pPr>
      <w:r>
        <w:t xml:space="preserve">The </w:t>
      </w:r>
      <w:r>
        <w:rPr>
          <w:rFonts w:ascii="Arial"/>
          <w:i/>
        </w:rPr>
        <w:t xml:space="preserve">Contractor </w:t>
      </w:r>
      <w:r>
        <w:t>need to ensure that the resources to work on the project have the required related</w:t>
      </w:r>
      <w:r>
        <w:rPr>
          <w:spacing w:val="-59"/>
        </w:rPr>
        <w:t xml:space="preserve"> </w:t>
      </w:r>
      <w:r>
        <w:t>training,</w:t>
      </w:r>
      <w:r>
        <w:rPr>
          <w:spacing w:val="-2"/>
        </w:rPr>
        <w:t xml:space="preserve"> </w:t>
      </w:r>
      <w:r>
        <w:t>knowledge and</w:t>
      </w:r>
      <w:r>
        <w:rPr>
          <w:spacing w:val="-2"/>
        </w:rPr>
        <w:t xml:space="preserve"> </w:t>
      </w:r>
      <w:r>
        <w:t>experience specific</w:t>
      </w:r>
      <w:r>
        <w:rPr>
          <w:spacing w:val="1"/>
        </w:rPr>
        <w:t xml:space="preserve"> </w:t>
      </w:r>
      <w:r>
        <w:t>to</w:t>
      </w:r>
      <w:r>
        <w:rPr>
          <w:spacing w:val="-5"/>
        </w:rPr>
        <w:t xml:space="preserve"> </w:t>
      </w:r>
      <w:r>
        <w:t>the scope of</w:t>
      </w:r>
      <w:r>
        <w:rPr>
          <w:spacing w:val="-1"/>
        </w:rPr>
        <w:t xml:space="preserve"> </w:t>
      </w:r>
      <w:r>
        <w:t>work/services.</w:t>
      </w:r>
    </w:p>
    <w:p w14:paraId="4AC5DBD9" w14:textId="77777777" w:rsidR="0031547B" w:rsidRDefault="00570C5F">
      <w:pPr>
        <w:pStyle w:val="BodyText"/>
        <w:spacing w:line="360" w:lineRule="auto"/>
        <w:ind w:left="1217" w:right="866"/>
        <w:jc w:val="both"/>
      </w:pPr>
      <w:r>
        <w:t>The scope of the training includes but is not limited to the type of work being performed and the</w:t>
      </w:r>
      <w:r>
        <w:rPr>
          <w:spacing w:val="1"/>
        </w:rPr>
        <w:t xml:space="preserve"> </w:t>
      </w:r>
      <w:r>
        <w:t xml:space="preserve">relevant procedures. In addition to the requirements, the </w:t>
      </w:r>
      <w:r>
        <w:rPr>
          <w:rFonts w:ascii="Arial"/>
          <w:i/>
        </w:rPr>
        <w:t xml:space="preserve">Contractor </w:t>
      </w:r>
      <w:r>
        <w:t>employees would require the</w:t>
      </w:r>
      <w:r>
        <w:rPr>
          <w:spacing w:val="1"/>
        </w:rPr>
        <w:t xml:space="preserve"> </w:t>
      </w:r>
      <w:r>
        <w:t>appropriate qualifications, certificates and tickets, and be under competent supervision. Records</w:t>
      </w:r>
      <w:r>
        <w:rPr>
          <w:spacing w:val="1"/>
        </w:rPr>
        <w:t xml:space="preserve"> </w:t>
      </w:r>
      <w:r>
        <w:t xml:space="preserve">of all training and qualifications of all </w:t>
      </w:r>
      <w:r>
        <w:rPr>
          <w:rFonts w:ascii="Arial"/>
          <w:i/>
        </w:rPr>
        <w:t xml:space="preserve">Contractor </w:t>
      </w:r>
      <w:r>
        <w:t xml:space="preserve">employees must be kept. The </w:t>
      </w:r>
      <w:r>
        <w:rPr>
          <w:rFonts w:ascii="Arial"/>
          <w:i/>
        </w:rPr>
        <w:t xml:space="preserve">Contractor </w:t>
      </w:r>
      <w:r>
        <w:t>shall</w:t>
      </w:r>
      <w:r>
        <w:rPr>
          <w:spacing w:val="1"/>
        </w:rPr>
        <w:t xml:space="preserve"> </w:t>
      </w:r>
      <w:r>
        <w:t>maintain comprehensive records of all employees under</w:t>
      </w:r>
      <w:r>
        <w:rPr>
          <w:spacing w:val="1"/>
        </w:rPr>
        <w:t xml:space="preserve"> </w:t>
      </w:r>
      <w:r>
        <w:t>his control (including all employees</w:t>
      </w:r>
      <w:r>
        <w:rPr>
          <w:spacing w:val="61"/>
        </w:rPr>
        <w:t xml:space="preserve"> </w:t>
      </w:r>
      <w:r>
        <w:t>of</w:t>
      </w:r>
      <w:r>
        <w:rPr>
          <w:spacing w:val="1"/>
        </w:rPr>
        <w:t xml:space="preserve"> </w:t>
      </w:r>
      <w:r>
        <w:t>the</w:t>
      </w:r>
      <w:r>
        <w:rPr>
          <w:spacing w:val="1"/>
        </w:rPr>
        <w:t xml:space="preserve"> </w:t>
      </w:r>
      <w:r>
        <w:rPr>
          <w:rFonts w:ascii="Arial"/>
          <w:i/>
        </w:rPr>
        <w:t>Sub-Contractor</w:t>
      </w:r>
      <w:r>
        <w:t>)</w:t>
      </w:r>
      <w:r>
        <w:rPr>
          <w:spacing w:val="1"/>
        </w:rPr>
        <w:t xml:space="preserve"> </w:t>
      </w:r>
      <w:r>
        <w:t>attending</w:t>
      </w:r>
      <w:r>
        <w:rPr>
          <w:spacing w:val="1"/>
        </w:rPr>
        <w:t xml:space="preserve"> </w:t>
      </w:r>
      <w:r>
        <w:t>induction</w:t>
      </w:r>
      <w:r>
        <w:rPr>
          <w:spacing w:val="1"/>
        </w:rPr>
        <w:t xml:space="preserve"> </w:t>
      </w:r>
      <w:r>
        <w:t>training.</w:t>
      </w:r>
      <w:r>
        <w:rPr>
          <w:spacing w:val="1"/>
        </w:rPr>
        <w:t xml:space="preserve"> </w:t>
      </w:r>
      <w:r>
        <w:t>Acknowledgement</w:t>
      </w:r>
      <w:r>
        <w:rPr>
          <w:spacing w:val="1"/>
        </w:rPr>
        <w:t xml:space="preserve"> </w:t>
      </w:r>
      <w:r>
        <w:t>of</w:t>
      </w:r>
      <w:r>
        <w:rPr>
          <w:spacing w:val="1"/>
        </w:rPr>
        <w:t xml:space="preserve"> </w:t>
      </w:r>
      <w:r>
        <w:t>receiving</w:t>
      </w:r>
      <w:r>
        <w:rPr>
          <w:spacing w:val="1"/>
        </w:rPr>
        <w:t xml:space="preserve"> </w:t>
      </w:r>
      <w:r>
        <w:t>and</w:t>
      </w:r>
      <w:r>
        <w:rPr>
          <w:spacing w:val="1"/>
        </w:rPr>
        <w:t xml:space="preserve"> </w:t>
      </w:r>
      <w:r>
        <w:t>understanding</w:t>
      </w:r>
      <w:r>
        <w:rPr>
          <w:spacing w:val="-3"/>
        </w:rPr>
        <w:t xml:space="preserve"> </w:t>
      </w:r>
      <w:r>
        <w:t>the</w:t>
      </w:r>
      <w:r>
        <w:rPr>
          <w:spacing w:val="-2"/>
        </w:rPr>
        <w:t xml:space="preserve"> </w:t>
      </w:r>
      <w:r>
        <w:t>induction</w:t>
      </w:r>
      <w:r>
        <w:rPr>
          <w:spacing w:val="-1"/>
        </w:rPr>
        <w:t xml:space="preserve"> </w:t>
      </w:r>
      <w:r>
        <w:t>must</w:t>
      </w:r>
      <w:r>
        <w:rPr>
          <w:spacing w:val="2"/>
        </w:rPr>
        <w:t xml:space="preserve"> </w:t>
      </w:r>
      <w:r>
        <w:t>be</w:t>
      </w:r>
      <w:r>
        <w:rPr>
          <w:spacing w:val="-2"/>
        </w:rPr>
        <w:t xml:space="preserve"> </w:t>
      </w:r>
      <w:r>
        <w:t>signed</w:t>
      </w:r>
      <w:r>
        <w:rPr>
          <w:spacing w:val="-1"/>
        </w:rPr>
        <w:t xml:space="preserve"> </w:t>
      </w:r>
      <w:r>
        <w:t>by</w:t>
      </w:r>
      <w:r>
        <w:rPr>
          <w:spacing w:val="-2"/>
        </w:rPr>
        <w:t xml:space="preserve"> </w:t>
      </w:r>
      <w:r>
        <w:t>all persons</w:t>
      </w:r>
      <w:r>
        <w:rPr>
          <w:spacing w:val="-3"/>
        </w:rPr>
        <w:t xml:space="preserve"> </w:t>
      </w:r>
      <w:r>
        <w:t>receiving the</w:t>
      </w:r>
      <w:r>
        <w:rPr>
          <w:spacing w:val="-2"/>
        </w:rPr>
        <w:t xml:space="preserve"> </w:t>
      </w:r>
      <w:r>
        <w:t>induction</w:t>
      </w:r>
      <w:r>
        <w:rPr>
          <w:spacing w:val="-1"/>
        </w:rPr>
        <w:t xml:space="preserve"> </w:t>
      </w:r>
      <w:r>
        <w:t>respectively.</w:t>
      </w:r>
    </w:p>
    <w:p w14:paraId="238FE056" w14:textId="77777777" w:rsidR="0031547B" w:rsidRDefault="00570C5F">
      <w:pPr>
        <w:pStyle w:val="BodyText"/>
        <w:spacing w:line="360" w:lineRule="auto"/>
        <w:ind w:left="1217" w:right="866"/>
        <w:jc w:val="both"/>
      </w:pPr>
      <w:r>
        <w:t xml:space="preserve">The </w:t>
      </w:r>
      <w:r>
        <w:rPr>
          <w:rFonts w:ascii="Arial"/>
          <w:i/>
        </w:rPr>
        <w:t xml:space="preserve">Contractor </w:t>
      </w:r>
      <w:r>
        <w:t>must ensure that the training providers are accredited and registered with SETA</w:t>
      </w:r>
      <w:r>
        <w:rPr>
          <w:spacing w:val="1"/>
        </w:rPr>
        <w:t xml:space="preserve"> </w:t>
      </w:r>
      <w:r>
        <w:t xml:space="preserve">according to the relevant unit standards. The </w:t>
      </w:r>
      <w:r>
        <w:rPr>
          <w:rFonts w:ascii="Arial"/>
          <w:i/>
        </w:rPr>
        <w:t xml:space="preserve">Contractor </w:t>
      </w:r>
      <w:r>
        <w:t>must have proof of this on site for</w:t>
      </w:r>
      <w:r>
        <w:rPr>
          <w:spacing w:val="1"/>
        </w:rPr>
        <w:t xml:space="preserve"> </w:t>
      </w:r>
      <w:r>
        <w:t>verification.</w:t>
      </w:r>
    </w:p>
    <w:p w14:paraId="619E082D" w14:textId="77777777" w:rsidR="0031547B" w:rsidRDefault="0031547B">
      <w:pPr>
        <w:pStyle w:val="BodyText"/>
        <w:spacing w:before="10"/>
        <w:rPr>
          <w:sz w:val="20"/>
        </w:rPr>
      </w:pPr>
    </w:p>
    <w:p w14:paraId="06AC8463" w14:textId="77777777" w:rsidR="0031547B" w:rsidRDefault="00570C5F">
      <w:pPr>
        <w:pStyle w:val="BodyText"/>
        <w:ind w:left="1217"/>
        <w:jc w:val="both"/>
      </w:pPr>
      <w:r>
        <w:t>The</w:t>
      </w:r>
      <w:r>
        <w:rPr>
          <w:spacing w:val="-1"/>
        </w:rPr>
        <w:t xml:space="preserve"> </w:t>
      </w:r>
      <w:r>
        <w:rPr>
          <w:rFonts w:ascii="Arial"/>
          <w:i/>
        </w:rPr>
        <w:t>Contractor</w:t>
      </w:r>
      <w:r>
        <w:rPr>
          <w:rFonts w:ascii="Arial"/>
          <w:i/>
          <w:spacing w:val="-1"/>
        </w:rPr>
        <w:t xml:space="preserve"> </w:t>
      </w:r>
      <w:r>
        <w:t>must</w:t>
      </w:r>
      <w:r>
        <w:rPr>
          <w:spacing w:val="-3"/>
        </w:rPr>
        <w:t xml:space="preserve"> </w:t>
      </w:r>
      <w:r>
        <w:t>develop</w:t>
      </w:r>
      <w:r>
        <w:rPr>
          <w:spacing w:val="-1"/>
        </w:rPr>
        <w:t xml:space="preserve"> </w:t>
      </w:r>
      <w:r>
        <w:t>a</w:t>
      </w:r>
      <w:r>
        <w:rPr>
          <w:spacing w:val="-2"/>
        </w:rPr>
        <w:t xml:space="preserve"> </w:t>
      </w:r>
      <w:r>
        <w:t>training</w:t>
      </w:r>
      <w:r>
        <w:rPr>
          <w:spacing w:val="-1"/>
        </w:rPr>
        <w:t xml:space="preserve"> </w:t>
      </w:r>
      <w:r>
        <w:t>matrix</w:t>
      </w:r>
      <w:r>
        <w:rPr>
          <w:spacing w:val="-4"/>
        </w:rPr>
        <w:t xml:space="preserve"> </w:t>
      </w:r>
      <w:r>
        <w:t>for</w:t>
      </w:r>
      <w:r>
        <w:rPr>
          <w:spacing w:val="-2"/>
        </w:rPr>
        <w:t xml:space="preserve"> </w:t>
      </w:r>
      <w:r>
        <w:t>all</w:t>
      </w:r>
      <w:r>
        <w:rPr>
          <w:spacing w:val="-2"/>
        </w:rPr>
        <w:t xml:space="preserve"> </w:t>
      </w:r>
      <w:r>
        <w:t>their employees.</w:t>
      </w:r>
    </w:p>
    <w:p w14:paraId="235F7BDF" w14:textId="77777777" w:rsidR="0031547B" w:rsidRDefault="0031547B">
      <w:pPr>
        <w:pStyle w:val="BodyText"/>
        <w:spacing w:before="10"/>
        <w:rPr>
          <w:sz w:val="31"/>
        </w:rPr>
      </w:pPr>
    </w:p>
    <w:p w14:paraId="211FCC71" w14:textId="77777777" w:rsidR="0031547B" w:rsidRDefault="00570C5F">
      <w:pPr>
        <w:pStyle w:val="BodyText"/>
        <w:spacing w:line="360" w:lineRule="auto"/>
        <w:ind w:left="1217" w:right="868"/>
        <w:jc w:val="both"/>
      </w:pPr>
      <w:r>
        <w:t xml:space="preserve">The </w:t>
      </w:r>
      <w:r>
        <w:rPr>
          <w:rFonts w:ascii="Arial"/>
          <w:i/>
        </w:rPr>
        <w:t xml:space="preserve">Contractor </w:t>
      </w:r>
      <w:r>
        <w:t>shall ensure that all their appointees are made aware of their accountabilities and</w:t>
      </w:r>
      <w:r>
        <w:rPr>
          <w:spacing w:val="1"/>
        </w:rPr>
        <w:t xml:space="preserve"> </w:t>
      </w:r>
      <w:r>
        <w:t>responsibilities in terms of their appointment, and advice and assist these appointees in the</w:t>
      </w:r>
      <w:r>
        <w:rPr>
          <w:spacing w:val="1"/>
        </w:rPr>
        <w:t xml:space="preserve"> </w:t>
      </w:r>
      <w:r>
        <w:t>execution</w:t>
      </w:r>
      <w:r>
        <w:rPr>
          <w:spacing w:val="-1"/>
        </w:rPr>
        <w:t xml:space="preserve"> </w:t>
      </w:r>
      <w:r>
        <w:t>of</w:t>
      </w:r>
      <w:r>
        <w:rPr>
          <w:spacing w:val="-1"/>
        </w:rPr>
        <w:t xml:space="preserve"> </w:t>
      </w:r>
      <w:r>
        <w:t>their</w:t>
      </w:r>
      <w:r>
        <w:rPr>
          <w:spacing w:val="1"/>
        </w:rPr>
        <w:t xml:space="preserve"> </w:t>
      </w:r>
      <w:r>
        <w:t>duties.</w:t>
      </w:r>
    </w:p>
    <w:p w14:paraId="5BF2C7E4" w14:textId="77777777" w:rsidR="0031547B" w:rsidRDefault="0031547B">
      <w:pPr>
        <w:spacing w:line="360" w:lineRule="auto"/>
        <w:jc w:val="both"/>
        <w:sectPr w:rsidR="0031547B">
          <w:pgSz w:w="11910" w:h="16840"/>
          <w:pgMar w:top="1320" w:right="260" w:bottom="880" w:left="60" w:header="714" w:footer="694" w:gutter="0"/>
          <w:cols w:space="720"/>
        </w:sectPr>
      </w:pPr>
    </w:p>
    <w:p w14:paraId="0BEB628D" w14:textId="77777777" w:rsidR="0031547B" w:rsidRDefault="00570C5F">
      <w:pPr>
        <w:pStyle w:val="BodyText"/>
        <w:spacing w:before="91" w:line="360" w:lineRule="auto"/>
        <w:ind w:left="1217" w:right="866"/>
        <w:jc w:val="both"/>
      </w:pPr>
      <w:r>
        <w:lastRenderedPageBreak/>
        <w:t>The</w:t>
      </w:r>
      <w:r>
        <w:rPr>
          <w:spacing w:val="1"/>
        </w:rPr>
        <w:t xml:space="preserve"> </w:t>
      </w:r>
      <w:r>
        <w:t>Principal</w:t>
      </w:r>
      <w:r>
        <w:rPr>
          <w:spacing w:val="1"/>
        </w:rPr>
        <w:t xml:space="preserve"> </w:t>
      </w:r>
      <w:r>
        <w:rPr>
          <w:rFonts w:ascii="Arial"/>
          <w:i/>
        </w:rPr>
        <w:t>Contractor</w:t>
      </w:r>
      <w:r>
        <w:rPr>
          <w:rFonts w:ascii="Arial"/>
          <w:i/>
          <w:spacing w:val="1"/>
        </w:rPr>
        <w:t xml:space="preserve"> </w:t>
      </w:r>
      <w:r>
        <w:t>shall</w:t>
      </w:r>
      <w:r>
        <w:rPr>
          <w:spacing w:val="1"/>
        </w:rPr>
        <w:t xml:space="preserve"> </w:t>
      </w:r>
      <w:r>
        <w:t>ensure</w:t>
      </w:r>
      <w:r>
        <w:rPr>
          <w:spacing w:val="1"/>
        </w:rPr>
        <w:t xml:space="preserve"> </w:t>
      </w:r>
      <w:r>
        <w:t>that</w:t>
      </w:r>
      <w:r>
        <w:rPr>
          <w:spacing w:val="1"/>
        </w:rPr>
        <w:t xml:space="preserve"> </w:t>
      </w:r>
      <w:r>
        <w:t>competent</w:t>
      </w:r>
      <w:r>
        <w:rPr>
          <w:spacing w:val="1"/>
        </w:rPr>
        <w:t xml:space="preserve"> </w:t>
      </w:r>
      <w:r>
        <w:t>persons</w:t>
      </w:r>
      <w:r>
        <w:rPr>
          <w:spacing w:val="1"/>
        </w:rPr>
        <w:t xml:space="preserve"> </w:t>
      </w:r>
      <w:r>
        <w:t>are</w:t>
      </w:r>
      <w:r>
        <w:rPr>
          <w:spacing w:val="1"/>
        </w:rPr>
        <w:t xml:space="preserve"> </w:t>
      </w:r>
      <w:r>
        <w:t>appointed</w:t>
      </w:r>
      <w:r>
        <w:rPr>
          <w:spacing w:val="1"/>
        </w:rPr>
        <w:t xml:space="preserve"> </w:t>
      </w:r>
      <w:r>
        <w:t>in</w:t>
      </w:r>
      <w:r>
        <w:rPr>
          <w:spacing w:val="1"/>
        </w:rPr>
        <w:t xml:space="preserve"> </w:t>
      </w:r>
      <w:r>
        <w:t>writing</w:t>
      </w:r>
      <w:r>
        <w:rPr>
          <w:spacing w:val="1"/>
        </w:rPr>
        <w:t xml:space="preserve"> </w:t>
      </w:r>
      <w:r>
        <w:t>in</w:t>
      </w:r>
      <w:r>
        <w:rPr>
          <w:spacing w:val="1"/>
        </w:rPr>
        <w:t xml:space="preserve"> </w:t>
      </w:r>
      <w:r>
        <w:t>accordance</w:t>
      </w:r>
      <w:r>
        <w:rPr>
          <w:spacing w:val="-3"/>
        </w:rPr>
        <w:t xml:space="preserve"> </w:t>
      </w:r>
      <w:r>
        <w:t>with</w:t>
      </w:r>
      <w:r>
        <w:rPr>
          <w:spacing w:val="-2"/>
        </w:rPr>
        <w:t xml:space="preserve"> </w:t>
      </w:r>
      <w:r>
        <w:t>the applicable appointments.</w:t>
      </w:r>
    </w:p>
    <w:p w14:paraId="60308434" w14:textId="77777777" w:rsidR="0031547B" w:rsidRDefault="00570C5F">
      <w:pPr>
        <w:pStyle w:val="BodyText"/>
        <w:ind w:left="1217"/>
        <w:jc w:val="both"/>
      </w:pPr>
      <w:r>
        <w:t>Copies</w:t>
      </w:r>
      <w:r>
        <w:rPr>
          <w:spacing w:val="-1"/>
        </w:rPr>
        <w:t xml:space="preserve"> </w:t>
      </w:r>
      <w:r>
        <w:t>of</w:t>
      </w:r>
      <w:r>
        <w:rPr>
          <w:spacing w:val="1"/>
        </w:rPr>
        <w:t xml:space="preserve"> </w:t>
      </w:r>
      <w:r>
        <w:t>all</w:t>
      </w:r>
      <w:r>
        <w:rPr>
          <w:spacing w:val="-4"/>
        </w:rPr>
        <w:t xml:space="preserve"> </w:t>
      </w:r>
      <w:r>
        <w:t>the appointments</w:t>
      </w:r>
      <w:r>
        <w:rPr>
          <w:spacing w:val="-3"/>
        </w:rPr>
        <w:t xml:space="preserve"> </w:t>
      </w:r>
      <w:r>
        <w:t>shall</w:t>
      </w:r>
      <w:r>
        <w:rPr>
          <w:spacing w:val="-1"/>
        </w:rPr>
        <w:t xml:space="preserve"> </w:t>
      </w:r>
      <w:r>
        <w:t>be</w:t>
      </w:r>
      <w:r>
        <w:rPr>
          <w:spacing w:val="-2"/>
        </w:rPr>
        <w:t xml:space="preserve"> </w:t>
      </w:r>
      <w:r>
        <w:t>kept</w:t>
      </w:r>
      <w:r>
        <w:rPr>
          <w:spacing w:val="-2"/>
        </w:rPr>
        <w:t xml:space="preserve"> </w:t>
      </w:r>
      <w:r>
        <w:t>in</w:t>
      </w:r>
      <w:r>
        <w:rPr>
          <w:spacing w:val="-1"/>
        </w:rPr>
        <w:t xml:space="preserve"> </w:t>
      </w:r>
      <w:r>
        <w:t>the SHE</w:t>
      </w:r>
      <w:r>
        <w:rPr>
          <w:spacing w:val="-1"/>
        </w:rPr>
        <w:t xml:space="preserve"> </w:t>
      </w:r>
      <w:r>
        <w:t>File</w:t>
      </w:r>
    </w:p>
    <w:p w14:paraId="404C9595" w14:textId="77777777" w:rsidR="0031547B" w:rsidRDefault="0031547B">
      <w:pPr>
        <w:pStyle w:val="BodyText"/>
        <w:rPr>
          <w:sz w:val="24"/>
        </w:rPr>
      </w:pPr>
    </w:p>
    <w:p w14:paraId="55135509" w14:textId="77777777" w:rsidR="0031547B" w:rsidRDefault="0031547B">
      <w:pPr>
        <w:pStyle w:val="BodyText"/>
        <w:spacing w:before="11"/>
        <w:rPr>
          <w:sz w:val="19"/>
        </w:rPr>
      </w:pPr>
    </w:p>
    <w:p w14:paraId="61B2274A" w14:textId="77777777" w:rsidR="0031547B" w:rsidRDefault="00570C5F">
      <w:pPr>
        <w:pStyle w:val="Heading4"/>
        <w:numPr>
          <w:ilvl w:val="2"/>
          <w:numId w:val="82"/>
        </w:numPr>
        <w:tabs>
          <w:tab w:val="left" w:pos="1938"/>
        </w:tabs>
        <w:ind w:left="1937" w:hanging="721"/>
      </w:pPr>
      <w:bookmarkStart w:id="26" w:name="_TOC_250087"/>
      <w:r>
        <w:t>Health</w:t>
      </w:r>
      <w:r>
        <w:rPr>
          <w:spacing w:val="-1"/>
        </w:rPr>
        <w:t xml:space="preserve"> </w:t>
      </w:r>
      <w:r>
        <w:t>and</w:t>
      </w:r>
      <w:r>
        <w:rPr>
          <w:spacing w:val="-3"/>
        </w:rPr>
        <w:t xml:space="preserve"> </w:t>
      </w:r>
      <w:r>
        <w:t>safety</w:t>
      </w:r>
      <w:r>
        <w:rPr>
          <w:spacing w:val="-3"/>
        </w:rPr>
        <w:t xml:space="preserve"> </w:t>
      </w:r>
      <w:r>
        <w:t>(SHE)</w:t>
      </w:r>
      <w:r>
        <w:rPr>
          <w:spacing w:val="1"/>
        </w:rPr>
        <w:t xml:space="preserve"> </w:t>
      </w:r>
      <w:bookmarkEnd w:id="26"/>
      <w:r>
        <w:t>file</w:t>
      </w:r>
    </w:p>
    <w:p w14:paraId="0A9A26BD" w14:textId="77777777" w:rsidR="0031547B" w:rsidRDefault="0031547B">
      <w:pPr>
        <w:pStyle w:val="BodyText"/>
        <w:spacing w:before="9"/>
        <w:rPr>
          <w:rFonts w:ascii="Arial"/>
          <w:b/>
          <w:sz w:val="31"/>
        </w:rPr>
      </w:pPr>
    </w:p>
    <w:p w14:paraId="56CCE6DE" w14:textId="77777777" w:rsidR="0031547B" w:rsidRDefault="00570C5F">
      <w:pPr>
        <w:pStyle w:val="BodyText"/>
        <w:spacing w:before="1" w:line="360" w:lineRule="auto"/>
        <w:ind w:left="1217" w:right="866"/>
        <w:jc w:val="both"/>
      </w:pPr>
      <w:r>
        <w:t>The</w:t>
      </w:r>
      <w:r>
        <w:rPr>
          <w:spacing w:val="1"/>
        </w:rPr>
        <w:t xml:space="preserve"> </w:t>
      </w:r>
      <w:r>
        <w:rPr>
          <w:rFonts w:ascii="Arial" w:hAnsi="Arial"/>
          <w:i/>
        </w:rPr>
        <w:t>Contractor</w:t>
      </w:r>
      <w:r>
        <w:rPr>
          <w:rFonts w:ascii="Arial" w:hAnsi="Arial"/>
          <w:i/>
          <w:spacing w:val="1"/>
        </w:rPr>
        <w:t xml:space="preserve"> </w:t>
      </w:r>
      <w:r>
        <w:t>shall</w:t>
      </w:r>
      <w:r>
        <w:rPr>
          <w:spacing w:val="1"/>
        </w:rPr>
        <w:t xml:space="preserve"> </w:t>
      </w:r>
      <w:r>
        <w:t>compile</w:t>
      </w:r>
      <w:r>
        <w:rPr>
          <w:spacing w:val="1"/>
        </w:rPr>
        <w:t xml:space="preserve"> </w:t>
      </w:r>
      <w:r>
        <w:t>a</w:t>
      </w:r>
      <w:r>
        <w:rPr>
          <w:spacing w:val="1"/>
        </w:rPr>
        <w:t xml:space="preserve"> </w:t>
      </w:r>
      <w:r>
        <w:t>SHE</w:t>
      </w:r>
      <w:r>
        <w:rPr>
          <w:spacing w:val="1"/>
        </w:rPr>
        <w:t xml:space="preserve"> </w:t>
      </w:r>
      <w:r>
        <w:t>(health</w:t>
      </w:r>
      <w:r>
        <w:rPr>
          <w:spacing w:val="1"/>
        </w:rPr>
        <w:t xml:space="preserve"> </w:t>
      </w:r>
      <w:r>
        <w:t>and</w:t>
      </w:r>
      <w:r>
        <w:rPr>
          <w:spacing w:val="1"/>
        </w:rPr>
        <w:t xml:space="preserve"> </w:t>
      </w:r>
      <w:r>
        <w:t>safety)</w:t>
      </w:r>
      <w:r>
        <w:rPr>
          <w:spacing w:val="1"/>
        </w:rPr>
        <w:t xml:space="preserve"> </w:t>
      </w:r>
      <w:r>
        <w:t>file</w:t>
      </w:r>
      <w:r>
        <w:rPr>
          <w:spacing w:val="1"/>
        </w:rPr>
        <w:t xml:space="preserve"> </w:t>
      </w:r>
      <w:r>
        <w:t>as</w:t>
      </w:r>
      <w:r>
        <w:rPr>
          <w:spacing w:val="1"/>
        </w:rPr>
        <w:t xml:space="preserve"> </w:t>
      </w:r>
      <w:r>
        <w:t>per</w:t>
      </w:r>
      <w:r>
        <w:rPr>
          <w:spacing w:val="1"/>
        </w:rPr>
        <w:t xml:space="preserve"> </w:t>
      </w:r>
      <w:r>
        <w:rPr>
          <w:rFonts w:ascii="Arial" w:hAnsi="Arial"/>
          <w:i/>
        </w:rPr>
        <w:t>Employer’s</w:t>
      </w:r>
      <w:r>
        <w:rPr>
          <w:rFonts w:ascii="Arial" w:hAnsi="Arial"/>
          <w:i/>
          <w:spacing w:val="1"/>
        </w:rPr>
        <w:t xml:space="preserve"> </w:t>
      </w:r>
      <w:r>
        <w:t>safety</w:t>
      </w:r>
      <w:r>
        <w:rPr>
          <w:spacing w:val="1"/>
        </w:rPr>
        <w:t xml:space="preserve"> </w:t>
      </w:r>
      <w:r>
        <w:t>file</w:t>
      </w:r>
      <w:r>
        <w:rPr>
          <w:spacing w:val="1"/>
        </w:rPr>
        <w:t xml:space="preserve"> </w:t>
      </w:r>
      <w:r>
        <w:t xml:space="preserve">requirements. The </w:t>
      </w:r>
      <w:r>
        <w:rPr>
          <w:rFonts w:ascii="Arial" w:hAnsi="Arial"/>
          <w:i/>
        </w:rPr>
        <w:t xml:space="preserve">Contractor </w:t>
      </w:r>
      <w:r>
        <w:t>shall also ensure that the health and safety file; which shall include</w:t>
      </w:r>
      <w:r>
        <w:rPr>
          <w:spacing w:val="1"/>
        </w:rPr>
        <w:t xml:space="preserve"> </w:t>
      </w:r>
      <w:r>
        <w:t>all documentation required in terms of the provisions of act and these regulations; is opened and</w:t>
      </w:r>
      <w:r>
        <w:rPr>
          <w:spacing w:val="1"/>
        </w:rPr>
        <w:t xml:space="preserve"> </w:t>
      </w:r>
      <w:r>
        <w:t>kept</w:t>
      </w:r>
      <w:r>
        <w:rPr>
          <w:spacing w:val="1"/>
        </w:rPr>
        <w:t xml:space="preserve"> </w:t>
      </w:r>
      <w:r>
        <w:t>on</w:t>
      </w:r>
      <w:r>
        <w:rPr>
          <w:spacing w:val="-2"/>
        </w:rPr>
        <w:t xml:space="preserve"> </w:t>
      </w:r>
      <w:r>
        <w:t>site</w:t>
      </w:r>
      <w:r>
        <w:rPr>
          <w:spacing w:val="-2"/>
        </w:rPr>
        <w:t xml:space="preserve"> </w:t>
      </w:r>
      <w:r>
        <w:t>and</w:t>
      </w:r>
      <w:r>
        <w:rPr>
          <w:spacing w:val="-2"/>
        </w:rPr>
        <w:t xml:space="preserve"> </w:t>
      </w:r>
      <w:r>
        <w:t>made</w:t>
      </w:r>
      <w:r>
        <w:rPr>
          <w:spacing w:val="-1"/>
        </w:rPr>
        <w:t xml:space="preserve"> </w:t>
      </w:r>
      <w:r>
        <w:t>available to an inspector</w:t>
      </w:r>
      <w:r>
        <w:rPr>
          <w:spacing w:val="1"/>
        </w:rPr>
        <w:t xml:space="preserve"> </w:t>
      </w:r>
      <w:r>
        <w:t>and/or</w:t>
      </w:r>
      <w:r>
        <w:rPr>
          <w:spacing w:val="-2"/>
        </w:rPr>
        <w:t xml:space="preserve"> </w:t>
      </w:r>
      <w:r>
        <w:t>the</w:t>
      </w:r>
      <w:r>
        <w:rPr>
          <w:spacing w:val="-2"/>
        </w:rPr>
        <w:t xml:space="preserve"> </w:t>
      </w:r>
      <w:r>
        <w:rPr>
          <w:rFonts w:ascii="Arial" w:hAnsi="Arial"/>
          <w:i/>
        </w:rPr>
        <w:t>Employer</w:t>
      </w:r>
      <w:r>
        <w:rPr>
          <w:rFonts w:ascii="Arial" w:hAnsi="Arial"/>
          <w:i/>
          <w:spacing w:val="-1"/>
        </w:rPr>
        <w:t xml:space="preserve"> </w:t>
      </w:r>
      <w:r>
        <w:t>upon</w:t>
      </w:r>
      <w:r>
        <w:rPr>
          <w:spacing w:val="-2"/>
        </w:rPr>
        <w:t xml:space="preserve"> </w:t>
      </w:r>
      <w:r>
        <w:t>request.</w:t>
      </w:r>
    </w:p>
    <w:p w14:paraId="0DC1B40F" w14:textId="77777777" w:rsidR="0031547B" w:rsidRDefault="0031547B">
      <w:pPr>
        <w:pStyle w:val="BodyText"/>
        <w:spacing w:before="11"/>
        <w:rPr>
          <w:sz w:val="20"/>
        </w:rPr>
      </w:pPr>
    </w:p>
    <w:p w14:paraId="5B255C05" w14:textId="77777777" w:rsidR="0031547B" w:rsidRDefault="00570C5F">
      <w:pPr>
        <w:ind w:left="1217"/>
        <w:jc w:val="both"/>
      </w:pPr>
      <w:r>
        <w:t>The</w:t>
      </w:r>
      <w:r>
        <w:rPr>
          <w:spacing w:val="-1"/>
        </w:rPr>
        <w:t xml:space="preserve"> </w:t>
      </w:r>
      <w:r>
        <w:rPr>
          <w:rFonts w:ascii="Arial"/>
          <w:i/>
        </w:rPr>
        <w:t>Contractor</w:t>
      </w:r>
      <w:r>
        <w:rPr>
          <w:rFonts w:ascii="Arial"/>
          <w:i/>
          <w:spacing w:val="1"/>
        </w:rPr>
        <w:t xml:space="preserve"> </w:t>
      </w:r>
      <w:r>
        <w:t>at</w:t>
      </w:r>
      <w:r>
        <w:rPr>
          <w:spacing w:val="-2"/>
        </w:rPr>
        <w:t xml:space="preserve"> </w:t>
      </w:r>
      <w:r>
        <w:t>the</w:t>
      </w:r>
      <w:r>
        <w:rPr>
          <w:spacing w:val="-2"/>
        </w:rPr>
        <w:t xml:space="preserve"> </w:t>
      </w:r>
      <w:r>
        <w:t>end</w:t>
      </w:r>
      <w:r>
        <w:rPr>
          <w:spacing w:val="-1"/>
        </w:rPr>
        <w:t xml:space="preserve"> </w:t>
      </w:r>
      <w:r>
        <w:t>of</w:t>
      </w:r>
      <w:r>
        <w:rPr>
          <w:spacing w:val="-1"/>
        </w:rPr>
        <w:t xml:space="preserve"> </w:t>
      </w:r>
      <w:r>
        <w:t>the</w:t>
      </w:r>
      <w:r>
        <w:rPr>
          <w:spacing w:val="-4"/>
        </w:rPr>
        <w:t xml:space="preserve"> </w:t>
      </w:r>
      <w:r>
        <w:t>project</w:t>
      </w:r>
      <w:r>
        <w:rPr>
          <w:spacing w:val="1"/>
        </w:rPr>
        <w:t xml:space="preserve"> </w:t>
      </w:r>
      <w:r>
        <w:t>shall</w:t>
      </w:r>
      <w:r>
        <w:rPr>
          <w:spacing w:val="-1"/>
        </w:rPr>
        <w:t xml:space="preserve"> </w:t>
      </w:r>
      <w:r>
        <w:t>submit health</w:t>
      </w:r>
      <w:r>
        <w:rPr>
          <w:spacing w:val="-1"/>
        </w:rPr>
        <w:t xml:space="preserve"> </w:t>
      </w:r>
      <w:r>
        <w:t>and safety</w:t>
      </w:r>
      <w:r>
        <w:rPr>
          <w:spacing w:val="-4"/>
        </w:rPr>
        <w:t xml:space="preserve"> </w:t>
      </w:r>
      <w:r>
        <w:t>file</w:t>
      </w:r>
      <w:r>
        <w:rPr>
          <w:spacing w:val="-2"/>
        </w:rPr>
        <w:t xml:space="preserve"> </w:t>
      </w:r>
      <w:r>
        <w:t>to</w:t>
      </w:r>
      <w:r>
        <w:rPr>
          <w:spacing w:val="-3"/>
        </w:rPr>
        <w:t xml:space="preserve"> </w:t>
      </w:r>
      <w:r>
        <w:t>the</w:t>
      </w:r>
      <w:r>
        <w:rPr>
          <w:spacing w:val="-1"/>
        </w:rPr>
        <w:t xml:space="preserve"> </w:t>
      </w:r>
      <w:r>
        <w:rPr>
          <w:rFonts w:ascii="Arial"/>
          <w:i/>
        </w:rPr>
        <w:t>Employer</w:t>
      </w:r>
      <w:r>
        <w:t>.</w:t>
      </w:r>
    </w:p>
    <w:p w14:paraId="43480AFA" w14:textId="77777777" w:rsidR="0031547B" w:rsidRDefault="0031547B">
      <w:pPr>
        <w:pStyle w:val="BodyText"/>
        <w:spacing w:before="10"/>
        <w:rPr>
          <w:sz w:val="31"/>
        </w:rPr>
      </w:pPr>
    </w:p>
    <w:p w14:paraId="3DD9E685" w14:textId="77777777" w:rsidR="0031547B" w:rsidRDefault="00570C5F">
      <w:pPr>
        <w:pStyle w:val="Heading4"/>
        <w:numPr>
          <w:ilvl w:val="2"/>
          <w:numId w:val="82"/>
        </w:numPr>
        <w:tabs>
          <w:tab w:val="left" w:pos="1938"/>
        </w:tabs>
        <w:ind w:left="1937" w:hanging="721"/>
      </w:pPr>
      <w:bookmarkStart w:id="27" w:name="_TOC_250086"/>
      <w:r>
        <w:t>Health and</w:t>
      </w:r>
      <w:r>
        <w:rPr>
          <w:spacing w:val="-3"/>
        </w:rPr>
        <w:t xml:space="preserve"> </w:t>
      </w:r>
      <w:r>
        <w:t>safety</w:t>
      </w:r>
      <w:r>
        <w:rPr>
          <w:spacing w:val="-2"/>
        </w:rPr>
        <w:t xml:space="preserve"> </w:t>
      </w:r>
      <w:r>
        <w:t>management</w:t>
      </w:r>
      <w:r>
        <w:rPr>
          <w:spacing w:val="-1"/>
        </w:rPr>
        <w:t xml:space="preserve"> </w:t>
      </w:r>
      <w:bookmarkEnd w:id="27"/>
      <w:r>
        <w:t>plan</w:t>
      </w:r>
    </w:p>
    <w:p w14:paraId="6B6D6404" w14:textId="77777777" w:rsidR="0031547B" w:rsidRDefault="0031547B">
      <w:pPr>
        <w:pStyle w:val="BodyText"/>
        <w:spacing w:before="10"/>
        <w:rPr>
          <w:rFonts w:ascii="Arial"/>
          <w:b/>
          <w:sz w:val="31"/>
        </w:rPr>
      </w:pPr>
    </w:p>
    <w:p w14:paraId="5EA2D647" w14:textId="77777777" w:rsidR="0031547B" w:rsidRDefault="00570C5F">
      <w:pPr>
        <w:pStyle w:val="BodyText"/>
        <w:spacing w:line="360" w:lineRule="auto"/>
        <w:ind w:left="1217" w:right="867"/>
        <w:jc w:val="both"/>
      </w:pPr>
      <w:r>
        <w:t>The</w:t>
      </w:r>
      <w:r>
        <w:rPr>
          <w:spacing w:val="1"/>
        </w:rPr>
        <w:t xml:space="preserve"> </w:t>
      </w:r>
      <w:r>
        <w:rPr>
          <w:rFonts w:ascii="Arial" w:hAnsi="Arial"/>
          <w:i/>
        </w:rPr>
        <w:t>Contractor</w:t>
      </w:r>
      <w:r>
        <w:rPr>
          <w:rFonts w:ascii="Arial" w:hAnsi="Arial"/>
          <w:i/>
          <w:spacing w:val="1"/>
        </w:rPr>
        <w:t xml:space="preserve"> </w:t>
      </w:r>
      <w:r>
        <w:t>shall</w:t>
      </w:r>
      <w:r>
        <w:rPr>
          <w:spacing w:val="1"/>
        </w:rPr>
        <w:t xml:space="preserve"> </w:t>
      </w:r>
      <w:r>
        <w:t>provide</w:t>
      </w:r>
      <w:r>
        <w:rPr>
          <w:spacing w:val="1"/>
        </w:rPr>
        <w:t xml:space="preserve"> </w:t>
      </w:r>
      <w:r>
        <w:t>and</w:t>
      </w:r>
      <w:r>
        <w:rPr>
          <w:spacing w:val="1"/>
        </w:rPr>
        <w:t xml:space="preserve"> </w:t>
      </w:r>
      <w:r>
        <w:t>demonstrate</w:t>
      </w:r>
      <w:r>
        <w:rPr>
          <w:spacing w:val="1"/>
        </w:rPr>
        <w:t xml:space="preserve"> </w:t>
      </w:r>
      <w:r>
        <w:t>to</w:t>
      </w:r>
      <w:r>
        <w:rPr>
          <w:spacing w:val="1"/>
        </w:rPr>
        <w:t xml:space="preserve"> </w:t>
      </w:r>
      <w:r>
        <w:t>the</w:t>
      </w:r>
      <w:r>
        <w:rPr>
          <w:spacing w:val="1"/>
        </w:rPr>
        <w:t xml:space="preserve"> </w:t>
      </w:r>
      <w:r>
        <w:t>Employer</w:t>
      </w:r>
      <w:r>
        <w:rPr>
          <w:spacing w:val="1"/>
        </w:rPr>
        <w:t xml:space="preserve"> </w:t>
      </w:r>
      <w:r>
        <w:t>a</w:t>
      </w:r>
      <w:r>
        <w:rPr>
          <w:spacing w:val="1"/>
        </w:rPr>
        <w:t xml:space="preserve"> </w:t>
      </w:r>
      <w:r>
        <w:t>suitable</w:t>
      </w:r>
      <w:r>
        <w:rPr>
          <w:spacing w:val="1"/>
        </w:rPr>
        <w:t xml:space="preserve"> </w:t>
      </w:r>
      <w:r>
        <w:t>and</w:t>
      </w:r>
      <w:r>
        <w:rPr>
          <w:spacing w:val="1"/>
        </w:rPr>
        <w:t xml:space="preserve"> </w:t>
      </w:r>
      <w:r>
        <w:t>sufficiently</w:t>
      </w:r>
      <w:r>
        <w:rPr>
          <w:spacing w:val="1"/>
        </w:rPr>
        <w:t xml:space="preserve"> </w:t>
      </w:r>
      <w:r>
        <w:t xml:space="preserve">documented health and safety plan, based on the </w:t>
      </w:r>
      <w:r>
        <w:rPr>
          <w:rFonts w:ascii="Arial" w:hAnsi="Arial"/>
          <w:i/>
        </w:rPr>
        <w:t xml:space="preserve">Employer’s </w:t>
      </w:r>
      <w:r>
        <w:t>health and safety specification</w:t>
      </w:r>
      <w:r>
        <w:rPr>
          <w:spacing w:val="1"/>
        </w:rPr>
        <w:t xml:space="preserve"> </w:t>
      </w:r>
      <w:r>
        <w:t>contemplated</w:t>
      </w:r>
      <w:r>
        <w:rPr>
          <w:spacing w:val="-1"/>
        </w:rPr>
        <w:t xml:space="preserve"> </w:t>
      </w:r>
      <w:r>
        <w:t>in</w:t>
      </w:r>
      <w:r>
        <w:rPr>
          <w:spacing w:val="-2"/>
        </w:rPr>
        <w:t xml:space="preserve"> </w:t>
      </w:r>
      <w:r>
        <w:t>regulation</w:t>
      </w:r>
      <w:r>
        <w:rPr>
          <w:spacing w:val="1"/>
        </w:rPr>
        <w:t xml:space="preserve"> </w:t>
      </w:r>
      <w:r>
        <w:t>5(1)(b) provided by</w:t>
      </w:r>
      <w:r>
        <w:rPr>
          <w:spacing w:val="-2"/>
        </w:rPr>
        <w:t xml:space="preserve"> </w:t>
      </w:r>
      <w:r>
        <w:t>the client.</w:t>
      </w:r>
    </w:p>
    <w:p w14:paraId="28034021" w14:textId="77777777" w:rsidR="0031547B" w:rsidRDefault="0031547B">
      <w:pPr>
        <w:pStyle w:val="BodyText"/>
        <w:spacing w:before="9"/>
        <w:rPr>
          <w:sz w:val="20"/>
        </w:rPr>
      </w:pPr>
    </w:p>
    <w:p w14:paraId="1FBFFFC4" w14:textId="77777777" w:rsidR="0031547B" w:rsidRDefault="00570C5F">
      <w:pPr>
        <w:pStyle w:val="BodyText"/>
        <w:spacing w:line="360" w:lineRule="auto"/>
        <w:ind w:left="1217" w:right="866"/>
        <w:jc w:val="both"/>
      </w:pPr>
      <w:r>
        <w:t>The</w:t>
      </w:r>
      <w:r>
        <w:rPr>
          <w:spacing w:val="39"/>
        </w:rPr>
        <w:t xml:space="preserve"> </w:t>
      </w:r>
      <w:r>
        <w:rPr>
          <w:rFonts w:ascii="Arial"/>
          <w:i/>
        </w:rPr>
        <w:t>Contractor</w:t>
      </w:r>
      <w:r>
        <w:rPr>
          <w:rFonts w:ascii="Arial"/>
          <w:i/>
          <w:spacing w:val="40"/>
        </w:rPr>
        <w:t xml:space="preserve"> </w:t>
      </w:r>
      <w:r>
        <w:t>must</w:t>
      </w:r>
      <w:r>
        <w:rPr>
          <w:spacing w:val="37"/>
        </w:rPr>
        <w:t xml:space="preserve"> </w:t>
      </w:r>
      <w:r>
        <w:t>use</w:t>
      </w:r>
      <w:r>
        <w:rPr>
          <w:spacing w:val="40"/>
        </w:rPr>
        <w:t xml:space="preserve"> </w:t>
      </w:r>
      <w:r>
        <w:t>the</w:t>
      </w:r>
      <w:r>
        <w:rPr>
          <w:spacing w:val="36"/>
        </w:rPr>
        <w:t xml:space="preserve"> </w:t>
      </w:r>
      <w:r>
        <w:t>applicable</w:t>
      </w:r>
      <w:r>
        <w:rPr>
          <w:spacing w:val="40"/>
        </w:rPr>
        <w:t xml:space="preserve"> </w:t>
      </w:r>
      <w:r>
        <w:t>OHS</w:t>
      </w:r>
      <w:r>
        <w:rPr>
          <w:spacing w:val="38"/>
        </w:rPr>
        <w:t xml:space="preserve"> </w:t>
      </w:r>
      <w:r>
        <w:t>information</w:t>
      </w:r>
      <w:r>
        <w:rPr>
          <w:spacing w:val="38"/>
        </w:rPr>
        <w:t xml:space="preserve"> </w:t>
      </w:r>
      <w:r>
        <w:t>to</w:t>
      </w:r>
      <w:r>
        <w:rPr>
          <w:spacing w:val="39"/>
        </w:rPr>
        <w:t xml:space="preserve"> </w:t>
      </w:r>
      <w:r>
        <w:t>develop</w:t>
      </w:r>
      <w:r>
        <w:rPr>
          <w:spacing w:val="39"/>
        </w:rPr>
        <w:t xml:space="preserve"> </w:t>
      </w:r>
      <w:r>
        <w:t>a</w:t>
      </w:r>
      <w:r>
        <w:rPr>
          <w:spacing w:val="36"/>
        </w:rPr>
        <w:t xml:space="preserve"> </w:t>
      </w:r>
      <w:r>
        <w:t>suitable</w:t>
      </w:r>
      <w:r>
        <w:rPr>
          <w:spacing w:val="40"/>
        </w:rPr>
        <w:t xml:space="preserve"> </w:t>
      </w:r>
      <w:r>
        <w:t>and</w:t>
      </w:r>
      <w:r>
        <w:rPr>
          <w:spacing w:val="37"/>
        </w:rPr>
        <w:t xml:space="preserve"> </w:t>
      </w:r>
      <w:r>
        <w:t>sufficient</w:t>
      </w:r>
      <w:r>
        <w:rPr>
          <w:spacing w:val="-58"/>
        </w:rPr>
        <w:t xml:space="preserve"> </w:t>
      </w:r>
      <w:r>
        <w:t xml:space="preserve">OHS plan, submitted with the tender documents, which will indicate to the </w:t>
      </w:r>
      <w:r>
        <w:rPr>
          <w:rFonts w:ascii="Arial"/>
          <w:i/>
        </w:rPr>
        <w:t xml:space="preserve">Employer </w:t>
      </w:r>
      <w:r>
        <w:t>the level of</w:t>
      </w:r>
      <w:r>
        <w:rPr>
          <w:spacing w:val="1"/>
        </w:rPr>
        <w:t xml:space="preserve"> </w:t>
      </w:r>
      <w:r>
        <w:t>compliance to the OHS requirements. The occupational health and safety plan shall identify each</w:t>
      </w:r>
      <w:r>
        <w:rPr>
          <w:spacing w:val="1"/>
        </w:rPr>
        <w:t xml:space="preserve"> </w:t>
      </w:r>
      <w:r>
        <w:t xml:space="preserve">activity to be undertaken by the </w:t>
      </w:r>
      <w:r>
        <w:rPr>
          <w:rFonts w:ascii="Arial"/>
          <w:i/>
        </w:rPr>
        <w:t>Contractor</w:t>
      </w:r>
      <w:r>
        <w:t>, the foreseeable internal and external hazards, the</w:t>
      </w:r>
      <w:r>
        <w:rPr>
          <w:spacing w:val="1"/>
        </w:rPr>
        <w:t xml:space="preserve"> </w:t>
      </w:r>
      <w:r>
        <w:t xml:space="preserve">specific precautions, and controls that shall be necessary to ensure that the </w:t>
      </w:r>
      <w:r>
        <w:rPr>
          <w:rFonts w:ascii="Arial"/>
          <w:i/>
        </w:rPr>
        <w:t xml:space="preserve">works </w:t>
      </w:r>
      <w:r>
        <w:t>proceeds</w:t>
      </w:r>
      <w:r>
        <w:rPr>
          <w:spacing w:val="1"/>
        </w:rPr>
        <w:t xml:space="preserve"> </w:t>
      </w:r>
      <w:r>
        <w:t>safely and</w:t>
      </w:r>
      <w:r>
        <w:rPr>
          <w:spacing w:val="-2"/>
        </w:rPr>
        <w:t xml:space="preserve"> </w:t>
      </w:r>
      <w:r>
        <w:t>without</w:t>
      </w:r>
      <w:r>
        <w:rPr>
          <w:spacing w:val="-1"/>
        </w:rPr>
        <w:t xml:space="preserve"> </w:t>
      </w:r>
      <w:r>
        <w:t>risks</w:t>
      </w:r>
      <w:r>
        <w:rPr>
          <w:spacing w:val="-2"/>
        </w:rPr>
        <w:t xml:space="preserve"> </w:t>
      </w:r>
      <w:r>
        <w:t>to health</w:t>
      </w:r>
      <w:r>
        <w:rPr>
          <w:spacing w:val="-1"/>
        </w:rPr>
        <w:t xml:space="preserve"> </w:t>
      </w:r>
      <w:r>
        <w:t>or</w:t>
      </w:r>
      <w:r>
        <w:rPr>
          <w:spacing w:val="1"/>
        </w:rPr>
        <w:t xml:space="preserve"> </w:t>
      </w:r>
      <w:r>
        <w:t>adjacent</w:t>
      </w:r>
      <w:r>
        <w:rPr>
          <w:spacing w:val="4"/>
        </w:rPr>
        <w:t xml:space="preserve"> </w:t>
      </w:r>
      <w:r>
        <w:t>operations.</w:t>
      </w:r>
    </w:p>
    <w:p w14:paraId="23C3CA83" w14:textId="77777777" w:rsidR="0031547B" w:rsidRDefault="0031547B">
      <w:pPr>
        <w:pStyle w:val="BodyText"/>
        <w:rPr>
          <w:sz w:val="21"/>
        </w:rPr>
      </w:pPr>
    </w:p>
    <w:p w14:paraId="293CC1EF" w14:textId="77777777" w:rsidR="0031547B" w:rsidRDefault="00570C5F">
      <w:pPr>
        <w:pStyle w:val="BodyText"/>
        <w:spacing w:line="588" w:lineRule="auto"/>
        <w:ind w:left="1217" w:right="935"/>
        <w:jc w:val="both"/>
      </w:pPr>
      <w:r>
        <w:t xml:space="preserve">Upon discussions with the </w:t>
      </w:r>
      <w:r>
        <w:rPr>
          <w:rFonts w:ascii="Arial"/>
          <w:i/>
        </w:rPr>
        <w:t>Contractor</w:t>
      </w:r>
      <w:r>
        <w:t>, a final accepted OHS plan would be signed and approved.</w:t>
      </w:r>
      <w:r>
        <w:rPr>
          <w:spacing w:val="-59"/>
        </w:rPr>
        <w:t xml:space="preserve"> </w:t>
      </w:r>
      <w:r>
        <w:t>The</w:t>
      </w:r>
      <w:r>
        <w:rPr>
          <w:spacing w:val="-1"/>
        </w:rPr>
        <w:t xml:space="preserve"> </w:t>
      </w:r>
      <w:r>
        <w:t>plan shall</w:t>
      </w:r>
      <w:r>
        <w:rPr>
          <w:spacing w:val="-1"/>
        </w:rPr>
        <w:t xml:space="preserve"> </w:t>
      </w:r>
      <w:r>
        <w:t>demonstrate</w:t>
      </w:r>
      <w:r>
        <w:rPr>
          <w:spacing w:val="-1"/>
        </w:rPr>
        <w:t xml:space="preserve"> </w:t>
      </w:r>
      <w:r>
        <w:rPr>
          <w:rFonts w:ascii="Arial"/>
          <w:i/>
        </w:rPr>
        <w:t>the Contractors</w:t>
      </w:r>
      <w:r>
        <w:rPr>
          <w:rFonts w:ascii="Arial"/>
          <w:i/>
          <w:spacing w:val="-5"/>
        </w:rPr>
        <w:t xml:space="preserve"> </w:t>
      </w:r>
      <w:r>
        <w:t>management commitment</w:t>
      </w:r>
      <w:r>
        <w:rPr>
          <w:spacing w:val="-2"/>
        </w:rPr>
        <w:t xml:space="preserve"> </w:t>
      </w:r>
      <w:r>
        <w:t>to</w:t>
      </w:r>
      <w:r>
        <w:rPr>
          <w:spacing w:val="-2"/>
        </w:rPr>
        <w:t xml:space="preserve"> </w:t>
      </w:r>
      <w:r>
        <w:t>OHS.</w:t>
      </w:r>
    </w:p>
    <w:p w14:paraId="1AE8A619" w14:textId="77777777" w:rsidR="0031547B" w:rsidRDefault="00570C5F">
      <w:pPr>
        <w:pStyle w:val="BodyText"/>
        <w:spacing w:line="360" w:lineRule="auto"/>
        <w:ind w:left="1217" w:right="865"/>
        <w:jc w:val="both"/>
      </w:pPr>
      <w:r>
        <w:t>The safety plan shall be reviewed to ensure that</w:t>
      </w:r>
      <w:r>
        <w:rPr>
          <w:spacing w:val="61"/>
        </w:rPr>
        <w:t xml:space="preserve"> </w:t>
      </w:r>
      <w:r>
        <w:t>it fully addresses all the issues and complies</w:t>
      </w:r>
      <w:r>
        <w:rPr>
          <w:spacing w:val="1"/>
        </w:rPr>
        <w:t xml:space="preserve"> </w:t>
      </w:r>
      <w:r>
        <w:t xml:space="preserve">with the requirements of the OHS specifications and contract. If necessary, the </w:t>
      </w:r>
      <w:r>
        <w:rPr>
          <w:rFonts w:ascii="Arial"/>
          <w:i/>
        </w:rPr>
        <w:t xml:space="preserve">Contractor </w:t>
      </w:r>
      <w:r>
        <w:t>shall</w:t>
      </w:r>
      <w:r>
        <w:rPr>
          <w:spacing w:val="1"/>
        </w:rPr>
        <w:t xml:space="preserve"> </w:t>
      </w:r>
      <w:r>
        <w:t>amend</w:t>
      </w:r>
      <w:r>
        <w:rPr>
          <w:spacing w:val="-3"/>
        </w:rPr>
        <w:t xml:space="preserve"> </w:t>
      </w:r>
      <w:r>
        <w:t>the</w:t>
      </w:r>
      <w:r>
        <w:rPr>
          <w:spacing w:val="-2"/>
        </w:rPr>
        <w:t xml:space="preserve"> </w:t>
      </w:r>
      <w:r>
        <w:t>OHS plan as</w:t>
      </w:r>
      <w:r>
        <w:rPr>
          <w:spacing w:val="-2"/>
        </w:rPr>
        <w:t xml:space="preserve"> </w:t>
      </w:r>
      <w:r>
        <w:t>required by</w:t>
      </w:r>
      <w:r>
        <w:rPr>
          <w:spacing w:val="-2"/>
        </w:rPr>
        <w:t xml:space="preserve"> </w:t>
      </w:r>
      <w:r>
        <w:t>the</w:t>
      </w:r>
      <w:r>
        <w:rPr>
          <w:spacing w:val="-2"/>
        </w:rPr>
        <w:t xml:space="preserve"> </w:t>
      </w:r>
      <w:r>
        <w:rPr>
          <w:rFonts w:ascii="Arial"/>
          <w:i/>
        </w:rPr>
        <w:t>Employer</w:t>
      </w:r>
      <w:r>
        <w:t>.</w:t>
      </w:r>
    </w:p>
    <w:p w14:paraId="6A38D05E" w14:textId="77777777" w:rsidR="0031547B" w:rsidRDefault="0031547B">
      <w:pPr>
        <w:pStyle w:val="BodyText"/>
        <w:spacing w:before="11"/>
        <w:rPr>
          <w:sz w:val="20"/>
        </w:rPr>
      </w:pPr>
    </w:p>
    <w:p w14:paraId="209E8456" w14:textId="77777777" w:rsidR="0031547B" w:rsidRDefault="00570C5F">
      <w:pPr>
        <w:pStyle w:val="BodyText"/>
        <w:spacing w:line="360" w:lineRule="auto"/>
        <w:ind w:left="1217" w:right="872"/>
        <w:jc w:val="both"/>
      </w:pPr>
      <w:r>
        <w:rPr>
          <w:rFonts w:ascii="Arial"/>
          <w:b/>
        </w:rPr>
        <w:t>Note:</w:t>
      </w:r>
      <w:r>
        <w:rPr>
          <w:rFonts w:ascii="Arial"/>
          <w:b/>
          <w:spacing w:val="18"/>
        </w:rPr>
        <w:t xml:space="preserve"> </w:t>
      </w:r>
      <w:r>
        <w:t>When</w:t>
      </w:r>
      <w:r>
        <w:rPr>
          <w:spacing w:val="17"/>
        </w:rPr>
        <w:t xml:space="preserve"> </w:t>
      </w:r>
      <w:r>
        <w:t>there</w:t>
      </w:r>
      <w:r>
        <w:rPr>
          <w:spacing w:val="19"/>
        </w:rPr>
        <w:t xml:space="preserve"> </w:t>
      </w:r>
      <w:r>
        <w:t>is</w:t>
      </w:r>
      <w:r>
        <w:rPr>
          <w:spacing w:val="16"/>
        </w:rPr>
        <w:t xml:space="preserve"> </w:t>
      </w:r>
      <w:r>
        <w:t>an</w:t>
      </w:r>
      <w:r>
        <w:rPr>
          <w:spacing w:val="14"/>
        </w:rPr>
        <w:t xml:space="preserve"> </w:t>
      </w:r>
      <w:r>
        <w:t>amendment</w:t>
      </w:r>
      <w:r>
        <w:rPr>
          <w:spacing w:val="19"/>
        </w:rPr>
        <w:t xml:space="preserve"> </w:t>
      </w:r>
      <w:r>
        <w:t>to</w:t>
      </w:r>
      <w:r>
        <w:rPr>
          <w:spacing w:val="16"/>
        </w:rPr>
        <w:t xml:space="preserve"> </w:t>
      </w:r>
      <w:r>
        <w:t>the</w:t>
      </w:r>
      <w:r>
        <w:rPr>
          <w:spacing w:val="17"/>
        </w:rPr>
        <w:t xml:space="preserve"> </w:t>
      </w:r>
      <w:r>
        <w:t>Acts</w:t>
      </w:r>
      <w:r>
        <w:rPr>
          <w:spacing w:val="15"/>
        </w:rPr>
        <w:t xml:space="preserve"> </w:t>
      </w:r>
      <w:r>
        <w:t>and/or</w:t>
      </w:r>
      <w:r>
        <w:rPr>
          <w:spacing w:val="18"/>
        </w:rPr>
        <w:t xml:space="preserve"> </w:t>
      </w:r>
      <w:r>
        <w:t>to</w:t>
      </w:r>
      <w:r>
        <w:rPr>
          <w:spacing w:val="15"/>
        </w:rPr>
        <w:t xml:space="preserve"> </w:t>
      </w:r>
      <w:r>
        <w:t>the</w:t>
      </w:r>
      <w:r>
        <w:rPr>
          <w:spacing w:val="19"/>
        </w:rPr>
        <w:t xml:space="preserve"> </w:t>
      </w:r>
      <w:r>
        <w:t>Regulations,</w:t>
      </w:r>
      <w:r>
        <w:rPr>
          <w:spacing w:val="17"/>
        </w:rPr>
        <w:t xml:space="preserve"> </w:t>
      </w:r>
      <w:r>
        <w:t>the</w:t>
      </w:r>
      <w:r>
        <w:rPr>
          <w:spacing w:val="17"/>
        </w:rPr>
        <w:t xml:space="preserve"> </w:t>
      </w:r>
      <w:r>
        <w:t>SHE</w:t>
      </w:r>
      <w:r>
        <w:rPr>
          <w:spacing w:val="19"/>
        </w:rPr>
        <w:t xml:space="preserve"> </w:t>
      </w:r>
      <w:r>
        <w:t>plans</w:t>
      </w:r>
      <w:r>
        <w:rPr>
          <w:spacing w:val="17"/>
        </w:rPr>
        <w:t xml:space="preserve"> </w:t>
      </w:r>
      <w:r>
        <w:t>must</w:t>
      </w:r>
      <w:r>
        <w:rPr>
          <w:spacing w:val="-59"/>
        </w:rPr>
        <w:t xml:space="preserve"> </w:t>
      </w:r>
      <w:r>
        <w:t>be</w:t>
      </w:r>
      <w:r>
        <w:rPr>
          <w:spacing w:val="-1"/>
        </w:rPr>
        <w:t xml:space="preserve"> </w:t>
      </w:r>
      <w:r>
        <w:t>reviewed,</w:t>
      </w:r>
      <w:r>
        <w:rPr>
          <w:spacing w:val="-2"/>
        </w:rPr>
        <w:t xml:space="preserve"> </w:t>
      </w:r>
      <w:r>
        <w:t>updated</w:t>
      </w:r>
      <w:r>
        <w:rPr>
          <w:spacing w:val="-3"/>
        </w:rPr>
        <w:t xml:space="preserve"> </w:t>
      </w:r>
      <w:r>
        <w:t>accordingly and changes</w:t>
      </w:r>
      <w:r>
        <w:rPr>
          <w:spacing w:val="-3"/>
        </w:rPr>
        <w:t xml:space="preserve"> </w:t>
      </w:r>
      <w:r>
        <w:t>must be</w:t>
      </w:r>
      <w:r>
        <w:rPr>
          <w:spacing w:val="-3"/>
        </w:rPr>
        <w:t xml:space="preserve"> </w:t>
      </w:r>
      <w:r>
        <w:t>communicated</w:t>
      </w:r>
      <w:r>
        <w:rPr>
          <w:spacing w:val="-3"/>
        </w:rPr>
        <w:t xml:space="preserve"> </w:t>
      </w:r>
      <w:r>
        <w:t>to</w:t>
      </w:r>
      <w:r>
        <w:rPr>
          <w:spacing w:val="-3"/>
        </w:rPr>
        <w:t xml:space="preserve"> </w:t>
      </w:r>
      <w:r>
        <w:t>all</w:t>
      </w:r>
      <w:r>
        <w:rPr>
          <w:spacing w:val="-1"/>
        </w:rPr>
        <w:t xml:space="preserve"> </w:t>
      </w:r>
      <w:r>
        <w:t>relevant employees.</w:t>
      </w:r>
    </w:p>
    <w:p w14:paraId="7C479714" w14:textId="77777777" w:rsidR="0031547B" w:rsidRDefault="0031547B">
      <w:pPr>
        <w:spacing w:line="360" w:lineRule="auto"/>
        <w:jc w:val="both"/>
        <w:sectPr w:rsidR="0031547B">
          <w:pgSz w:w="11910" w:h="16840"/>
          <w:pgMar w:top="1320" w:right="260" w:bottom="880" w:left="60" w:header="714" w:footer="694" w:gutter="0"/>
          <w:cols w:space="720"/>
        </w:sectPr>
      </w:pPr>
    </w:p>
    <w:p w14:paraId="617BD12D" w14:textId="77777777" w:rsidR="0031547B" w:rsidRDefault="00570C5F">
      <w:pPr>
        <w:pStyle w:val="Heading4"/>
        <w:numPr>
          <w:ilvl w:val="2"/>
          <w:numId w:val="82"/>
        </w:numPr>
        <w:tabs>
          <w:tab w:val="left" w:pos="1938"/>
        </w:tabs>
        <w:spacing w:before="91"/>
        <w:ind w:left="1937" w:hanging="721"/>
      </w:pPr>
      <w:bookmarkStart w:id="28" w:name="_TOC_250085"/>
      <w:r>
        <w:lastRenderedPageBreak/>
        <w:t>Hazard</w:t>
      </w:r>
      <w:r>
        <w:rPr>
          <w:spacing w:val="-1"/>
        </w:rPr>
        <w:t xml:space="preserve"> </w:t>
      </w:r>
      <w:r>
        <w:t>identification</w:t>
      </w:r>
      <w:r>
        <w:rPr>
          <w:spacing w:val="-5"/>
        </w:rPr>
        <w:t xml:space="preserve"> </w:t>
      </w:r>
      <w:r>
        <w:t>and</w:t>
      </w:r>
      <w:r>
        <w:rPr>
          <w:spacing w:val="-1"/>
        </w:rPr>
        <w:t xml:space="preserve"> </w:t>
      </w:r>
      <w:r>
        <w:t>Risk</w:t>
      </w:r>
      <w:r>
        <w:rPr>
          <w:spacing w:val="-2"/>
        </w:rPr>
        <w:t xml:space="preserve"> </w:t>
      </w:r>
      <w:bookmarkEnd w:id="28"/>
      <w:r>
        <w:t>assessment</w:t>
      </w:r>
    </w:p>
    <w:p w14:paraId="66148F60" w14:textId="77777777" w:rsidR="0031547B" w:rsidRDefault="0031547B">
      <w:pPr>
        <w:pStyle w:val="BodyText"/>
        <w:spacing w:before="10"/>
        <w:rPr>
          <w:rFonts w:ascii="Arial"/>
          <w:b/>
          <w:sz w:val="31"/>
        </w:rPr>
      </w:pPr>
    </w:p>
    <w:p w14:paraId="3DCD4285" w14:textId="77777777" w:rsidR="0031547B" w:rsidRDefault="00570C5F">
      <w:pPr>
        <w:pStyle w:val="BodyText"/>
        <w:spacing w:line="360" w:lineRule="auto"/>
        <w:ind w:left="1217" w:right="866"/>
        <w:jc w:val="both"/>
      </w:pPr>
      <w:r>
        <w:t>It</w:t>
      </w:r>
      <w:r>
        <w:rPr>
          <w:spacing w:val="1"/>
        </w:rPr>
        <w:t xml:space="preserve"> </w:t>
      </w:r>
      <w:r>
        <w:t>is</w:t>
      </w:r>
      <w:r>
        <w:rPr>
          <w:spacing w:val="1"/>
        </w:rPr>
        <w:t xml:space="preserve"> </w:t>
      </w:r>
      <w:r>
        <w:t>a</w:t>
      </w:r>
      <w:r>
        <w:rPr>
          <w:spacing w:val="1"/>
        </w:rPr>
        <w:t xml:space="preserve"> </w:t>
      </w:r>
      <w:r>
        <w:t>legal</w:t>
      </w:r>
      <w:r>
        <w:rPr>
          <w:spacing w:val="1"/>
        </w:rPr>
        <w:t xml:space="preserve"> </w:t>
      </w:r>
      <w:r>
        <w:t>requirement</w:t>
      </w:r>
      <w:r>
        <w:rPr>
          <w:spacing w:val="1"/>
        </w:rPr>
        <w:t xml:space="preserve"> </w:t>
      </w:r>
      <w:r>
        <w:t>in</w:t>
      </w:r>
      <w:r>
        <w:rPr>
          <w:spacing w:val="1"/>
        </w:rPr>
        <w:t xml:space="preserve"> </w:t>
      </w:r>
      <w:r>
        <w:t>terms</w:t>
      </w:r>
      <w:r>
        <w:rPr>
          <w:spacing w:val="1"/>
        </w:rPr>
        <w:t xml:space="preserve"> </w:t>
      </w:r>
      <w:r>
        <w:t>of</w:t>
      </w:r>
      <w:r>
        <w:rPr>
          <w:spacing w:val="1"/>
        </w:rPr>
        <w:t xml:space="preserve"> </w:t>
      </w:r>
      <w:r>
        <w:t>Section</w:t>
      </w:r>
      <w:r>
        <w:rPr>
          <w:spacing w:val="1"/>
        </w:rPr>
        <w:t xml:space="preserve"> </w:t>
      </w:r>
      <w:r>
        <w:t>8</w:t>
      </w:r>
      <w:r>
        <w:rPr>
          <w:spacing w:val="1"/>
        </w:rPr>
        <w:t xml:space="preserve"> </w:t>
      </w:r>
      <w:r>
        <w:t>(2)(d)</w:t>
      </w:r>
      <w:r>
        <w:rPr>
          <w:spacing w:val="1"/>
        </w:rPr>
        <w:t xml:space="preserve"> </w:t>
      </w:r>
      <w:r>
        <w:t>of</w:t>
      </w:r>
      <w:r>
        <w:rPr>
          <w:spacing w:val="1"/>
        </w:rPr>
        <w:t xml:space="preserve"> </w:t>
      </w:r>
      <w:r>
        <w:t>the</w:t>
      </w:r>
      <w:r>
        <w:rPr>
          <w:spacing w:val="1"/>
        </w:rPr>
        <w:t xml:space="preserve"> </w:t>
      </w:r>
      <w:r>
        <w:t>OHS</w:t>
      </w:r>
      <w:r>
        <w:rPr>
          <w:spacing w:val="1"/>
        </w:rPr>
        <w:t xml:space="preserve"> </w:t>
      </w:r>
      <w:r>
        <w:t>Act</w:t>
      </w:r>
      <w:r>
        <w:rPr>
          <w:spacing w:val="1"/>
        </w:rPr>
        <w:t xml:space="preserve"> </w:t>
      </w:r>
      <w:r>
        <w:t>for</w:t>
      </w:r>
      <w:r>
        <w:rPr>
          <w:spacing w:val="1"/>
        </w:rPr>
        <w:t xml:space="preserve"> </w:t>
      </w:r>
      <w:r>
        <w:t>an</w:t>
      </w:r>
      <w:r>
        <w:rPr>
          <w:spacing w:val="1"/>
        </w:rPr>
        <w:t xml:space="preserve"> </w:t>
      </w:r>
      <w:r>
        <w:t>employer</w:t>
      </w:r>
      <w:r>
        <w:rPr>
          <w:spacing w:val="1"/>
        </w:rPr>
        <w:t xml:space="preserve"> </w:t>
      </w:r>
      <w:r>
        <w:t>to</w:t>
      </w:r>
      <w:r>
        <w:rPr>
          <w:spacing w:val="1"/>
        </w:rPr>
        <w:t xml:space="preserve"> </w:t>
      </w:r>
      <w:r>
        <w:t>continuously carry out risk assessments, to establish which risks and hazards are attached to the</w:t>
      </w:r>
      <w:r>
        <w:rPr>
          <w:spacing w:val="1"/>
        </w:rPr>
        <w:t xml:space="preserve"> </w:t>
      </w:r>
      <w:r>
        <w:t>health and safety of persons due to any work which is performed, any article or substance which</w:t>
      </w:r>
      <w:r>
        <w:rPr>
          <w:spacing w:val="1"/>
        </w:rPr>
        <w:t xml:space="preserve"> </w:t>
      </w:r>
      <w:r>
        <w:t>is,</w:t>
      </w:r>
      <w:r>
        <w:rPr>
          <w:spacing w:val="1"/>
        </w:rPr>
        <w:t xml:space="preserve"> </w:t>
      </w:r>
      <w:r>
        <w:t>handled,</w:t>
      </w:r>
      <w:r>
        <w:rPr>
          <w:spacing w:val="-1"/>
        </w:rPr>
        <w:t xml:space="preserve"> </w:t>
      </w:r>
      <w:r>
        <w:t>stored,</w:t>
      </w:r>
      <w:r>
        <w:rPr>
          <w:spacing w:val="-1"/>
        </w:rPr>
        <w:t xml:space="preserve"> </w:t>
      </w:r>
      <w:r>
        <w:t>transported.</w:t>
      </w:r>
    </w:p>
    <w:p w14:paraId="067DD0B2" w14:textId="77777777" w:rsidR="0031547B" w:rsidRDefault="0031547B">
      <w:pPr>
        <w:pStyle w:val="BodyText"/>
        <w:spacing w:before="9"/>
        <w:rPr>
          <w:sz w:val="20"/>
        </w:rPr>
      </w:pPr>
    </w:p>
    <w:p w14:paraId="23BBF11E" w14:textId="77777777" w:rsidR="0031547B" w:rsidRDefault="00570C5F">
      <w:pPr>
        <w:pStyle w:val="BodyText"/>
        <w:spacing w:line="362" w:lineRule="auto"/>
        <w:ind w:left="1217" w:right="870"/>
        <w:jc w:val="both"/>
      </w:pPr>
      <w:r>
        <w:t xml:space="preserve">The </w:t>
      </w:r>
      <w:r>
        <w:rPr>
          <w:rFonts w:ascii="Arial"/>
          <w:i/>
        </w:rPr>
        <w:t xml:space="preserve">Contractor </w:t>
      </w:r>
      <w:r>
        <w:t xml:space="preserve">shall prepare and provide to the </w:t>
      </w:r>
      <w:r>
        <w:rPr>
          <w:rFonts w:ascii="Arial"/>
          <w:i/>
        </w:rPr>
        <w:t xml:space="preserve">Employer </w:t>
      </w:r>
      <w:r>
        <w:t>a baseline risk assessment as well as</w:t>
      </w:r>
      <w:r>
        <w:rPr>
          <w:spacing w:val="1"/>
        </w:rPr>
        <w:t xml:space="preserve"> </w:t>
      </w:r>
      <w:r>
        <w:t>activity-based</w:t>
      </w:r>
      <w:r>
        <w:rPr>
          <w:spacing w:val="-3"/>
        </w:rPr>
        <w:t xml:space="preserve"> </w:t>
      </w:r>
      <w:r>
        <w:t>risk</w:t>
      </w:r>
      <w:r>
        <w:rPr>
          <w:spacing w:val="1"/>
        </w:rPr>
        <w:t xml:space="preserve"> </w:t>
      </w:r>
      <w:r>
        <w:t>assessment</w:t>
      </w:r>
      <w:r>
        <w:rPr>
          <w:spacing w:val="1"/>
        </w:rPr>
        <w:t xml:space="preserve"> </w:t>
      </w:r>
      <w:r>
        <w:t>for</w:t>
      </w:r>
      <w:r>
        <w:rPr>
          <w:spacing w:val="1"/>
        </w:rPr>
        <w:t xml:space="preserve"> </w:t>
      </w:r>
      <w:r>
        <w:t>an</w:t>
      </w:r>
      <w:r>
        <w:rPr>
          <w:spacing w:val="-2"/>
        </w:rPr>
        <w:t xml:space="preserve"> </w:t>
      </w:r>
      <w:r>
        <w:t>intended</w:t>
      </w:r>
      <w:r>
        <w:rPr>
          <w:spacing w:val="-2"/>
        </w:rPr>
        <w:t xml:space="preserve"> </w:t>
      </w:r>
      <w:r>
        <w:t>work.</w:t>
      </w:r>
    </w:p>
    <w:p w14:paraId="7C1DC511" w14:textId="77777777" w:rsidR="0031547B" w:rsidRDefault="0031547B">
      <w:pPr>
        <w:pStyle w:val="BodyText"/>
        <w:spacing w:before="7"/>
        <w:rPr>
          <w:sz w:val="20"/>
        </w:rPr>
      </w:pPr>
    </w:p>
    <w:p w14:paraId="1D1E0DB8" w14:textId="77777777" w:rsidR="0031547B" w:rsidRDefault="00570C5F">
      <w:pPr>
        <w:pStyle w:val="Heading4"/>
        <w:numPr>
          <w:ilvl w:val="2"/>
          <w:numId w:val="82"/>
        </w:numPr>
        <w:tabs>
          <w:tab w:val="left" w:pos="1938"/>
        </w:tabs>
        <w:ind w:left="1937" w:hanging="721"/>
      </w:pPr>
      <w:bookmarkStart w:id="29" w:name="_TOC_250084"/>
      <w:r>
        <w:t>Provision</w:t>
      </w:r>
      <w:r>
        <w:rPr>
          <w:spacing w:val="-3"/>
        </w:rPr>
        <w:t xml:space="preserve"> </w:t>
      </w:r>
      <w:r>
        <w:t>for</w:t>
      </w:r>
      <w:r>
        <w:rPr>
          <w:spacing w:val="1"/>
        </w:rPr>
        <w:t xml:space="preserve"> </w:t>
      </w:r>
      <w:r>
        <w:t>Cost</w:t>
      </w:r>
      <w:r>
        <w:rPr>
          <w:spacing w:val="-1"/>
        </w:rPr>
        <w:t xml:space="preserve"> </w:t>
      </w:r>
      <w:r>
        <w:t>of</w:t>
      </w:r>
      <w:r>
        <w:rPr>
          <w:spacing w:val="-1"/>
        </w:rPr>
        <w:t xml:space="preserve"> </w:t>
      </w:r>
      <w:r>
        <w:t>Health</w:t>
      </w:r>
      <w:r>
        <w:rPr>
          <w:spacing w:val="-2"/>
        </w:rPr>
        <w:t xml:space="preserve"> </w:t>
      </w:r>
      <w:r>
        <w:t>and Safety</w:t>
      </w:r>
      <w:r>
        <w:rPr>
          <w:spacing w:val="-2"/>
        </w:rPr>
        <w:t xml:space="preserve"> </w:t>
      </w:r>
      <w:bookmarkEnd w:id="29"/>
      <w:r>
        <w:t>measures</w:t>
      </w:r>
    </w:p>
    <w:p w14:paraId="25011F17" w14:textId="77777777" w:rsidR="0031547B" w:rsidRDefault="0031547B">
      <w:pPr>
        <w:pStyle w:val="BodyText"/>
        <w:spacing w:before="10"/>
        <w:rPr>
          <w:rFonts w:ascii="Arial"/>
          <w:b/>
          <w:sz w:val="31"/>
        </w:rPr>
      </w:pPr>
    </w:p>
    <w:p w14:paraId="371287A1" w14:textId="77777777" w:rsidR="0031547B" w:rsidRDefault="00570C5F">
      <w:pPr>
        <w:pStyle w:val="BodyText"/>
        <w:spacing w:line="360" w:lineRule="auto"/>
        <w:ind w:left="1217" w:right="866"/>
        <w:jc w:val="both"/>
      </w:pPr>
      <w:r>
        <w:t xml:space="preserve">The </w:t>
      </w:r>
      <w:r>
        <w:rPr>
          <w:rFonts w:ascii="Arial"/>
          <w:i/>
        </w:rPr>
        <w:t xml:space="preserve">Contractor </w:t>
      </w:r>
      <w:r>
        <w:t>shall ensure that there is provision for the cost of occupational health and safety</w:t>
      </w:r>
      <w:r>
        <w:rPr>
          <w:spacing w:val="1"/>
        </w:rPr>
        <w:t xml:space="preserve"> </w:t>
      </w:r>
      <w:r>
        <w:t>measures.</w:t>
      </w:r>
    </w:p>
    <w:p w14:paraId="5CE9EFE5" w14:textId="77777777" w:rsidR="0031547B" w:rsidRDefault="0031547B">
      <w:pPr>
        <w:pStyle w:val="BodyText"/>
        <w:spacing w:before="9"/>
        <w:rPr>
          <w:sz w:val="20"/>
        </w:rPr>
      </w:pPr>
    </w:p>
    <w:p w14:paraId="15A51E2D" w14:textId="77777777" w:rsidR="0031547B" w:rsidRDefault="00570C5F">
      <w:pPr>
        <w:pStyle w:val="BodyText"/>
        <w:spacing w:before="1" w:line="360" w:lineRule="auto"/>
        <w:ind w:left="1217" w:right="869"/>
        <w:jc w:val="both"/>
      </w:pPr>
      <w:r>
        <w:t>Note: the costing for OHS must be detailed, that is itemised based on the overall scope of the</w:t>
      </w:r>
      <w:r>
        <w:rPr>
          <w:spacing w:val="1"/>
        </w:rPr>
        <w:t xml:space="preserve"> </w:t>
      </w:r>
      <w:r>
        <w:t>project (i.e., medical surveillance (Medicals), training, provision of PPE, COVID-19 compliance,</w:t>
      </w:r>
      <w:r>
        <w:rPr>
          <w:spacing w:val="1"/>
        </w:rPr>
        <w:t xml:space="preserve"> </w:t>
      </w:r>
      <w:r>
        <w:t>safety</w:t>
      </w:r>
      <w:r>
        <w:rPr>
          <w:spacing w:val="1"/>
        </w:rPr>
        <w:t xml:space="preserve"> </w:t>
      </w:r>
      <w:r>
        <w:t>equipment</w:t>
      </w:r>
      <w:r>
        <w:rPr>
          <w:spacing w:val="1"/>
        </w:rPr>
        <w:t xml:space="preserve"> </w:t>
      </w:r>
      <w:r>
        <w:t>purchases,</w:t>
      </w:r>
      <w:r>
        <w:rPr>
          <w:spacing w:val="1"/>
        </w:rPr>
        <w:t xml:space="preserve"> </w:t>
      </w:r>
      <w:r>
        <w:t>resources,</w:t>
      </w:r>
      <w:r>
        <w:rPr>
          <w:spacing w:val="1"/>
        </w:rPr>
        <w:t xml:space="preserve"> </w:t>
      </w:r>
      <w:r>
        <w:t>occupational</w:t>
      </w:r>
      <w:r>
        <w:rPr>
          <w:spacing w:val="1"/>
        </w:rPr>
        <w:t xml:space="preserve"> </w:t>
      </w:r>
      <w:r>
        <w:t>health</w:t>
      </w:r>
      <w:r>
        <w:rPr>
          <w:spacing w:val="1"/>
        </w:rPr>
        <w:t xml:space="preserve"> </w:t>
      </w:r>
      <w:r>
        <w:t>programmes</w:t>
      </w:r>
      <w:r>
        <w:rPr>
          <w:spacing w:val="1"/>
        </w:rPr>
        <w:t xml:space="preserve"> </w:t>
      </w:r>
      <w:r>
        <w:t>and</w:t>
      </w:r>
      <w:r>
        <w:rPr>
          <w:spacing w:val="1"/>
        </w:rPr>
        <w:t xml:space="preserve"> </w:t>
      </w:r>
      <w:r>
        <w:t>occupational</w:t>
      </w:r>
      <w:r>
        <w:rPr>
          <w:spacing w:val="1"/>
        </w:rPr>
        <w:t xml:space="preserve"> </w:t>
      </w:r>
      <w:r>
        <w:t>hygiene</w:t>
      </w:r>
      <w:r>
        <w:rPr>
          <w:spacing w:val="-1"/>
        </w:rPr>
        <w:t xml:space="preserve"> </w:t>
      </w:r>
      <w:r>
        <w:t>surveys</w:t>
      </w:r>
      <w:r>
        <w:rPr>
          <w:spacing w:val="1"/>
        </w:rPr>
        <w:t xml:space="preserve"> </w:t>
      </w:r>
      <w:r>
        <w:t>etc).</w:t>
      </w:r>
    </w:p>
    <w:p w14:paraId="7A837318" w14:textId="77777777" w:rsidR="0031547B" w:rsidRDefault="0031547B">
      <w:pPr>
        <w:pStyle w:val="BodyText"/>
        <w:spacing w:before="8"/>
        <w:rPr>
          <w:sz w:val="20"/>
        </w:rPr>
      </w:pPr>
    </w:p>
    <w:p w14:paraId="1FE35C40" w14:textId="77777777" w:rsidR="0031547B" w:rsidRDefault="00570C5F">
      <w:pPr>
        <w:pStyle w:val="Heading4"/>
        <w:numPr>
          <w:ilvl w:val="2"/>
          <w:numId w:val="82"/>
        </w:numPr>
        <w:tabs>
          <w:tab w:val="left" w:pos="1938"/>
        </w:tabs>
        <w:spacing w:before="1"/>
        <w:ind w:left="1937" w:hanging="721"/>
      </w:pPr>
      <w:bookmarkStart w:id="30" w:name="_TOC_250083"/>
      <w:r>
        <w:t>Medical</w:t>
      </w:r>
      <w:r>
        <w:rPr>
          <w:spacing w:val="1"/>
        </w:rPr>
        <w:t xml:space="preserve"> </w:t>
      </w:r>
      <w:bookmarkEnd w:id="30"/>
      <w:r>
        <w:t>programs</w:t>
      </w:r>
    </w:p>
    <w:p w14:paraId="7056D8E4" w14:textId="77777777" w:rsidR="0031547B" w:rsidRDefault="0031547B">
      <w:pPr>
        <w:pStyle w:val="BodyText"/>
        <w:rPr>
          <w:rFonts w:ascii="Arial"/>
          <w:b/>
          <w:sz w:val="32"/>
        </w:rPr>
      </w:pPr>
    </w:p>
    <w:p w14:paraId="4ECB9445" w14:textId="77777777" w:rsidR="0031547B" w:rsidRDefault="00570C5F">
      <w:pPr>
        <w:pStyle w:val="BodyText"/>
        <w:spacing w:line="360" w:lineRule="auto"/>
        <w:ind w:left="1217" w:right="866"/>
        <w:jc w:val="both"/>
      </w:pPr>
      <w:r>
        <w:t>The</w:t>
      </w:r>
      <w:r>
        <w:rPr>
          <w:spacing w:val="1"/>
        </w:rPr>
        <w:t xml:space="preserve"> </w:t>
      </w:r>
      <w:r>
        <w:rPr>
          <w:rFonts w:ascii="Arial"/>
          <w:i/>
        </w:rPr>
        <w:t>Contractor</w:t>
      </w:r>
      <w:r>
        <w:rPr>
          <w:rFonts w:ascii="Arial"/>
          <w:i/>
          <w:spacing w:val="1"/>
        </w:rPr>
        <w:t xml:space="preserve"> </w:t>
      </w:r>
      <w:r>
        <w:t>shall</w:t>
      </w:r>
      <w:r>
        <w:rPr>
          <w:spacing w:val="1"/>
        </w:rPr>
        <w:t xml:space="preserve"> </w:t>
      </w:r>
      <w:r>
        <w:t>ensure</w:t>
      </w:r>
      <w:r>
        <w:rPr>
          <w:spacing w:val="1"/>
        </w:rPr>
        <w:t xml:space="preserve"> </w:t>
      </w:r>
      <w:r>
        <w:t>that</w:t>
      </w:r>
      <w:r>
        <w:rPr>
          <w:spacing w:val="1"/>
        </w:rPr>
        <w:t xml:space="preserve"> </w:t>
      </w:r>
      <w:r>
        <w:t>the</w:t>
      </w:r>
      <w:r>
        <w:rPr>
          <w:spacing w:val="1"/>
        </w:rPr>
        <w:t xml:space="preserve"> </w:t>
      </w:r>
      <w:r>
        <w:t>employees</w:t>
      </w:r>
      <w:r>
        <w:rPr>
          <w:spacing w:val="1"/>
        </w:rPr>
        <w:t xml:space="preserve"> </w:t>
      </w:r>
      <w:r>
        <w:t>are</w:t>
      </w:r>
      <w:r>
        <w:rPr>
          <w:spacing w:val="1"/>
        </w:rPr>
        <w:t xml:space="preserve"> </w:t>
      </w:r>
      <w:r>
        <w:t>registered</w:t>
      </w:r>
      <w:r>
        <w:rPr>
          <w:spacing w:val="1"/>
        </w:rPr>
        <w:t xml:space="preserve"> </w:t>
      </w:r>
      <w:r>
        <w:t>on</w:t>
      </w:r>
      <w:r>
        <w:rPr>
          <w:spacing w:val="1"/>
        </w:rPr>
        <w:t xml:space="preserve"> </w:t>
      </w:r>
      <w:r>
        <w:t>a</w:t>
      </w:r>
      <w:r>
        <w:rPr>
          <w:spacing w:val="1"/>
        </w:rPr>
        <w:t xml:space="preserve"> </w:t>
      </w:r>
      <w:r>
        <w:t>medical</w:t>
      </w:r>
      <w:r>
        <w:rPr>
          <w:spacing w:val="1"/>
        </w:rPr>
        <w:t xml:space="preserve"> </w:t>
      </w:r>
      <w:r>
        <w:t>surveillance</w:t>
      </w:r>
      <w:r>
        <w:rPr>
          <w:spacing w:val="1"/>
        </w:rPr>
        <w:t xml:space="preserve"> </w:t>
      </w:r>
      <w:r>
        <w:t>programme and are in possession of a valid medical fitness certificate, completed in South Africa.</w:t>
      </w:r>
      <w:r>
        <w:rPr>
          <w:spacing w:val="-59"/>
        </w:rPr>
        <w:t xml:space="preserve"> </w:t>
      </w:r>
      <w:r>
        <w:t>The certificate of fitness should be relevant to the type of work (risk based) that the employee will</w:t>
      </w:r>
      <w:r>
        <w:rPr>
          <w:spacing w:val="1"/>
        </w:rPr>
        <w:t xml:space="preserve"> </w:t>
      </w:r>
      <w:r>
        <w:t>be exposed to. This will require each employee to have a risk-based person job specification that</w:t>
      </w:r>
      <w:r>
        <w:rPr>
          <w:spacing w:val="1"/>
        </w:rPr>
        <w:t xml:space="preserve"> </w:t>
      </w:r>
      <w:r>
        <w:t>will</w:t>
      </w:r>
      <w:r>
        <w:rPr>
          <w:spacing w:val="-1"/>
        </w:rPr>
        <w:t xml:space="preserve"> </w:t>
      </w:r>
      <w:r>
        <w:t>be used</w:t>
      </w:r>
      <w:r>
        <w:rPr>
          <w:spacing w:val="1"/>
        </w:rPr>
        <w:t xml:space="preserve"> </w:t>
      </w:r>
      <w:r>
        <w:t>as a</w:t>
      </w:r>
      <w:r>
        <w:rPr>
          <w:spacing w:val="-2"/>
        </w:rPr>
        <w:t xml:space="preserve"> </w:t>
      </w:r>
      <w:r>
        <w:t>basis</w:t>
      </w:r>
      <w:r>
        <w:rPr>
          <w:spacing w:val="-2"/>
        </w:rPr>
        <w:t xml:space="preserve"> </w:t>
      </w:r>
      <w:r>
        <w:t>for</w:t>
      </w:r>
      <w:r>
        <w:rPr>
          <w:spacing w:val="-1"/>
        </w:rPr>
        <w:t xml:space="preserve"> </w:t>
      </w:r>
      <w:r>
        <w:t>medical</w:t>
      </w:r>
      <w:r>
        <w:rPr>
          <w:spacing w:val="-2"/>
        </w:rPr>
        <w:t xml:space="preserve"> </w:t>
      </w:r>
      <w:r>
        <w:t>examination.</w:t>
      </w:r>
    </w:p>
    <w:p w14:paraId="7303F534" w14:textId="77777777" w:rsidR="0031547B" w:rsidRDefault="0031547B">
      <w:pPr>
        <w:pStyle w:val="BodyText"/>
        <w:spacing w:before="9"/>
        <w:rPr>
          <w:sz w:val="20"/>
        </w:rPr>
      </w:pPr>
    </w:p>
    <w:p w14:paraId="79E2B96F" w14:textId="77777777" w:rsidR="0031547B" w:rsidRDefault="00570C5F">
      <w:pPr>
        <w:pStyle w:val="BodyText"/>
        <w:spacing w:line="360" w:lineRule="auto"/>
        <w:ind w:left="1217" w:right="864"/>
        <w:jc w:val="both"/>
      </w:pPr>
      <w:r>
        <w:t xml:space="preserve">The </w:t>
      </w:r>
      <w:r>
        <w:rPr>
          <w:rFonts w:ascii="Arial" w:hAnsi="Arial"/>
          <w:i/>
        </w:rPr>
        <w:t xml:space="preserve">Contractor </w:t>
      </w:r>
      <w:r>
        <w:t>must ensure that his employees have undergone pre-entry medical examination</w:t>
      </w:r>
      <w:r>
        <w:rPr>
          <w:spacing w:val="1"/>
        </w:rPr>
        <w:t xml:space="preserve"> </w:t>
      </w:r>
      <w:r>
        <w:t>before</w:t>
      </w:r>
      <w:r>
        <w:rPr>
          <w:spacing w:val="1"/>
        </w:rPr>
        <w:t xml:space="preserve"> </w:t>
      </w:r>
      <w:r>
        <w:t>starting</w:t>
      </w:r>
      <w:r>
        <w:rPr>
          <w:spacing w:val="1"/>
        </w:rPr>
        <w:t xml:space="preserve"> </w:t>
      </w:r>
      <w:r>
        <w:t>work</w:t>
      </w:r>
      <w:r>
        <w:rPr>
          <w:spacing w:val="1"/>
        </w:rPr>
        <w:t xml:space="preserve"> </w:t>
      </w:r>
      <w:r>
        <w:t>on</w:t>
      </w:r>
      <w:r>
        <w:rPr>
          <w:spacing w:val="1"/>
        </w:rPr>
        <w:t xml:space="preserve"> </w:t>
      </w:r>
      <w:r>
        <w:t>site.</w:t>
      </w:r>
      <w:r>
        <w:rPr>
          <w:spacing w:val="1"/>
        </w:rPr>
        <w:t xml:space="preserve"> </w:t>
      </w:r>
      <w:r>
        <w:t>No</w:t>
      </w:r>
      <w:r>
        <w:rPr>
          <w:spacing w:val="1"/>
        </w:rPr>
        <w:t xml:space="preserve"> </w:t>
      </w:r>
      <w:r>
        <w:t>employee</w:t>
      </w:r>
      <w:r>
        <w:rPr>
          <w:spacing w:val="1"/>
        </w:rPr>
        <w:t xml:space="preserve"> </w:t>
      </w:r>
      <w:r>
        <w:t>will</w:t>
      </w:r>
      <w:r>
        <w:rPr>
          <w:spacing w:val="1"/>
        </w:rPr>
        <w:t xml:space="preserve"> </w:t>
      </w:r>
      <w:r>
        <w:t>access</w:t>
      </w:r>
      <w:r>
        <w:rPr>
          <w:spacing w:val="1"/>
        </w:rPr>
        <w:t xml:space="preserve"> </w:t>
      </w:r>
      <w:r>
        <w:t>site</w:t>
      </w:r>
      <w:r>
        <w:rPr>
          <w:spacing w:val="1"/>
        </w:rPr>
        <w:t xml:space="preserve"> </w:t>
      </w:r>
      <w:r>
        <w:t>without</w:t>
      </w:r>
      <w:r>
        <w:rPr>
          <w:spacing w:val="1"/>
        </w:rPr>
        <w:t xml:space="preserve"> </w:t>
      </w:r>
      <w:r>
        <w:t>a</w:t>
      </w:r>
      <w:r>
        <w:rPr>
          <w:spacing w:val="1"/>
        </w:rPr>
        <w:t xml:space="preserve"> </w:t>
      </w:r>
      <w:r>
        <w:t>valid</w:t>
      </w:r>
      <w:r>
        <w:rPr>
          <w:spacing w:val="1"/>
        </w:rPr>
        <w:t xml:space="preserve"> </w:t>
      </w:r>
      <w:r>
        <w:t>medical</w:t>
      </w:r>
      <w:r>
        <w:rPr>
          <w:spacing w:val="1"/>
        </w:rPr>
        <w:t xml:space="preserve"> </w:t>
      </w:r>
      <w:r>
        <w:t>fitness</w:t>
      </w:r>
      <w:r>
        <w:rPr>
          <w:spacing w:val="1"/>
        </w:rPr>
        <w:t xml:space="preserve"> </w:t>
      </w:r>
      <w:r>
        <w:t>certificate. Periodic medical examination shall be done for all employees as work progresses.</w:t>
      </w:r>
      <w:r>
        <w:rPr>
          <w:spacing w:val="1"/>
        </w:rPr>
        <w:t xml:space="preserve"> </w:t>
      </w:r>
      <w:r>
        <w:t>Upon completion or as and when employees’ leave the project, an exit medical examination must</w:t>
      </w:r>
      <w:r>
        <w:rPr>
          <w:spacing w:val="1"/>
        </w:rPr>
        <w:t xml:space="preserve"> </w:t>
      </w:r>
      <w:r>
        <w:t>be</w:t>
      </w:r>
      <w:r>
        <w:rPr>
          <w:spacing w:val="-1"/>
        </w:rPr>
        <w:t xml:space="preserve"> </w:t>
      </w:r>
      <w:r>
        <w:t>done</w:t>
      </w:r>
      <w:r>
        <w:rPr>
          <w:spacing w:val="-2"/>
        </w:rPr>
        <w:t xml:space="preserve"> </w:t>
      </w:r>
      <w:r>
        <w:t>for</w:t>
      </w:r>
      <w:r>
        <w:rPr>
          <w:spacing w:val="-1"/>
        </w:rPr>
        <w:t xml:space="preserve"> </w:t>
      </w:r>
      <w:r>
        <w:t>all employees</w:t>
      </w:r>
      <w:r>
        <w:rPr>
          <w:spacing w:val="1"/>
        </w:rPr>
        <w:t xml:space="preserve"> </w:t>
      </w:r>
      <w:r>
        <w:t>involved in</w:t>
      </w:r>
      <w:r>
        <w:rPr>
          <w:spacing w:val="-2"/>
        </w:rPr>
        <w:t xml:space="preserve"> </w:t>
      </w:r>
      <w:r>
        <w:t>the project.</w:t>
      </w:r>
    </w:p>
    <w:p w14:paraId="09F0C6BF" w14:textId="77777777" w:rsidR="0031547B" w:rsidRDefault="0031547B">
      <w:pPr>
        <w:pStyle w:val="BodyText"/>
        <w:rPr>
          <w:sz w:val="21"/>
        </w:rPr>
      </w:pPr>
    </w:p>
    <w:p w14:paraId="750544C1" w14:textId="77777777" w:rsidR="0031547B" w:rsidRDefault="00570C5F">
      <w:pPr>
        <w:pStyle w:val="Heading4"/>
        <w:numPr>
          <w:ilvl w:val="2"/>
          <w:numId w:val="82"/>
        </w:numPr>
        <w:tabs>
          <w:tab w:val="left" w:pos="1938"/>
        </w:tabs>
        <w:spacing w:before="1"/>
        <w:ind w:left="1937" w:hanging="721"/>
      </w:pPr>
      <w:bookmarkStart w:id="31" w:name="_TOC_250082"/>
      <w:bookmarkEnd w:id="31"/>
      <w:r>
        <w:t>Emergency Care</w:t>
      </w:r>
    </w:p>
    <w:p w14:paraId="662BA93B" w14:textId="77777777" w:rsidR="0031547B" w:rsidRDefault="0031547B">
      <w:pPr>
        <w:pStyle w:val="BodyText"/>
        <w:spacing w:before="9"/>
        <w:rPr>
          <w:rFonts w:ascii="Arial"/>
          <w:b/>
          <w:sz w:val="31"/>
        </w:rPr>
      </w:pPr>
    </w:p>
    <w:p w14:paraId="340825DC" w14:textId="77777777" w:rsidR="0031547B" w:rsidRDefault="00570C5F">
      <w:pPr>
        <w:pStyle w:val="BodyText"/>
        <w:spacing w:line="360" w:lineRule="auto"/>
        <w:ind w:left="1217" w:right="866"/>
        <w:jc w:val="both"/>
      </w:pPr>
      <w:r>
        <w:t>The</w:t>
      </w:r>
      <w:r>
        <w:rPr>
          <w:spacing w:val="1"/>
        </w:rPr>
        <w:t xml:space="preserve"> </w:t>
      </w:r>
      <w:r>
        <w:rPr>
          <w:rFonts w:ascii="Arial"/>
          <w:i/>
        </w:rPr>
        <w:t>Contractor</w:t>
      </w:r>
      <w:r>
        <w:rPr>
          <w:rFonts w:ascii="Arial"/>
          <w:i/>
          <w:spacing w:val="1"/>
        </w:rPr>
        <w:t xml:space="preserve"> </w:t>
      </w:r>
      <w:r>
        <w:t>shall</w:t>
      </w:r>
      <w:r>
        <w:rPr>
          <w:spacing w:val="1"/>
        </w:rPr>
        <w:t xml:space="preserve"> </w:t>
      </w:r>
      <w:r>
        <w:t>develop</w:t>
      </w:r>
      <w:r>
        <w:rPr>
          <w:spacing w:val="1"/>
        </w:rPr>
        <w:t xml:space="preserve"> </w:t>
      </w:r>
      <w:r>
        <w:t>emergency</w:t>
      </w:r>
      <w:r>
        <w:rPr>
          <w:spacing w:val="1"/>
        </w:rPr>
        <w:t xml:space="preserve"> </w:t>
      </w:r>
      <w:r>
        <w:t>procedure</w:t>
      </w:r>
      <w:r>
        <w:rPr>
          <w:spacing w:val="1"/>
        </w:rPr>
        <w:t xml:space="preserve"> </w:t>
      </w:r>
      <w:r>
        <w:t>in</w:t>
      </w:r>
      <w:r>
        <w:rPr>
          <w:spacing w:val="1"/>
        </w:rPr>
        <w:t xml:space="preserve"> </w:t>
      </w:r>
      <w:r>
        <w:t>line</w:t>
      </w:r>
      <w:r>
        <w:rPr>
          <w:spacing w:val="1"/>
        </w:rPr>
        <w:t xml:space="preserve"> </w:t>
      </w:r>
      <w:r>
        <w:t>with</w:t>
      </w:r>
      <w:r>
        <w:rPr>
          <w:spacing w:val="1"/>
        </w:rPr>
        <w:t xml:space="preserve"> </w:t>
      </w:r>
      <w:r>
        <w:t>the</w:t>
      </w:r>
      <w:r>
        <w:rPr>
          <w:spacing w:val="1"/>
        </w:rPr>
        <w:t xml:space="preserve"> </w:t>
      </w:r>
      <w:r>
        <w:t>Employers</w:t>
      </w:r>
      <w:r>
        <w:rPr>
          <w:spacing w:val="1"/>
        </w:rPr>
        <w:t xml:space="preserve"> </w:t>
      </w:r>
      <w:r>
        <w:t>emergency</w:t>
      </w:r>
      <w:r>
        <w:rPr>
          <w:spacing w:val="1"/>
        </w:rPr>
        <w:t xml:space="preserve"> </w:t>
      </w:r>
      <w:r>
        <w:t xml:space="preserve">protocols. </w:t>
      </w:r>
      <w:r>
        <w:rPr>
          <w:rFonts w:ascii="Arial"/>
          <w:i/>
        </w:rPr>
        <w:t xml:space="preserve">Contractor </w:t>
      </w:r>
      <w:r>
        <w:t>shall further ensure that emergency response service is always available to</w:t>
      </w:r>
      <w:r>
        <w:rPr>
          <w:spacing w:val="1"/>
        </w:rPr>
        <w:t xml:space="preserve"> </w:t>
      </w:r>
      <w:r>
        <w:t>attend</w:t>
      </w:r>
      <w:r>
        <w:rPr>
          <w:spacing w:val="-3"/>
        </w:rPr>
        <w:t xml:space="preserve"> </w:t>
      </w:r>
      <w:r>
        <w:t>to</w:t>
      </w:r>
      <w:r>
        <w:rPr>
          <w:spacing w:val="-2"/>
        </w:rPr>
        <w:t xml:space="preserve"> </w:t>
      </w:r>
      <w:r>
        <w:t>any</w:t>
      </w:r>
      <w:r>
        <w:rPr>
          <w:spacing w:val="1"/>
        </w:rPr>
        <w:t xml:space="preserve"> </w:t>
      </w:r>
      <w:r>
        <w:t>emergency</w:t>
      </w:r>
      <w:r>
        <w:rPr>
          <w:spacing w:val="-2"/>
        </w:rPr>
        <w:t xml:space="preserve"> </w:t>
      </w:r>
      <w:r>
        <w:t>cases</w:t>
      </w:r>
      <w:r>
        <w:rPr>
          <w:spacing w:val="-3"/>
        </w:rPr>
        <w:t xml:space="preserve"> </w:t>
      </w:r>
      <w:r>
        <w:t>that</w:t>
      </w:r>
      <w:r>
        <w:rPr>
          <w:spacing w:val="-1"/>
        </w:rPr>
        <w:t xml:space="preserve"> </w:t>
      </w:r>
      <w:r>
        <w:t>may</w:t>
      </w:r>
      <w:r>
        <w:rPr>
          <w:spacing w:val="1"/>
        </w:rPr>
        <w:t xml:space="preserve"> </w:t>
      </w:r>
      <w:r>
        <w:t>arise</w:t>
      </w:r>
      <w:r>
        <w:rPr>
          <w:spacing w:val="-1"/>
        </w:rPr>
        <w:t xml:space="preserve"> </w:t>
      </w:r>
      <w:r>
        <w:t>during the</w:t>
      </w:r>
      <w:r>
        <w:rPr>
          <w:spacing w:val="-2"/>
        </w:rPr>
        <w:t xml:space="preserve"> </w:t>
      </w:r>
      <w:r>
        <w:t>duration of</w:t>
      </w:r>
      <w:r>
        <w:rPr>
          <w:spacing w:val="-2"/>
        </w:rPr>
        <w:t xml:space="preserve"> </w:t>
      </w:r>
      <w:r>
        <w:t>the contract.</w:t>
      </w:r>
    </w:p>
    <w:p w14:paraId="37A13234" w14:textId="77777777" w:rsidR="0031547B" w:rsidRDefault="0031547B">
      <w:pPr>
        <w:spacing w:line="360" w:lineRule="auto"/>
        <w:jc w:val="both"/>
        <w:sectPr w:rsidR="0031547B">
          <w:pgSz w:w="11910" w:h="16840"/>
          <w:pgMar w:top="1320" w:right="260" w:bottom="880" w:left="60" w:header="714" w:footer="694" w:gutter="0"/>
          <w:cols w:space="720"/>
        </w:sectPr>
      </w:pPr>
    </w:p>
    <w:p w14:paraId="3E0FC118" w14:textId="77777777" w:rsidR="0031547B" w:rsidRDefault="00570C5F">
      <w:pPr>
        <w:pStyle w:val="BodyText"/>
        <w:spacing w:before="91" w:line="360" w:lineRule="auto"/>
        <w:ind w:left="1217" w:right="868"/>
        <w:jc w:val="both"/>
      </w:pPr>
      <w:r>
        <w:lastRenderedPageBreak/>
        <w:t>The</w:t>
      </w:r>
      <w:r>
        <w:rPr>
          <w:spacing w:val="1"/>
        </w:rPr>
        <w:t xml:space="preserve"> </w:t>
      </w:r>
      <w:r>
        <w:rPr>
          <w:rFonts w:ascii="Arial"/>
          <w:i/>
        </w:rPr>
        <w:t>Contractor</w:t>
      </w:r>
      <w:r>
        <w:rPr>
          <w:rFonts w:ascii="Arial"/>
          <w:i/>
          <w:spacing w:val="1"/>
        </w:rPr>
        <w:t xml:space="preserve"> </w:t>
      </w:r>
      <w:r>
        <w:t>shall</w:t>
      </w:r>
      <w:r>
        <w:rPr>
          <w:spacing w:val="1"/>
        </w:rPr>
        <w:t xml:space="preserve"> </w:t>
      </w:r>
      <w:r>
        <w:t>be</w:t>
      </w:r>
      <w:r>
        <w:rPr>
          <w:spacing w:val="1"/>
        </w:rPr>
        <w:t xml:space="preserve"> </w:t>
      </w:r>
      <w:r>
        <w:t>responsible</w:t>
      </w:r>
      <w:r>
        <w:rPr>
          <w:spacing w:val="1"/>
        </w:rPr>
        <w:t xml:space="preserve"> </w:t>
      </w:r>
      <w:r>
        <w:t>to</w:t>
      </w:r>
      <w:r>
        <w:rPr>
          <w:spacing w:val="1"/>
        </w:rPr>
        <w:t xml:space="preserve"> </w:t>
      </w:r>
      <w:r>
        <w:t>familiarise</w:t>
      </w:r>
      <w:r>
        <w:rPr>
          <w:spacing w:val="1"/>
        </w:rPr>
        <w:t xml:space="preserve"> </w:t>
      </w:r>
      <w:r>
        <w:t>himself</w:t>
      </w:r>
      <w:r>
        <w:rPr>
          <w:spacing w:val="1"/>
        </w:rPr>
        <w:t xml:space="preserve"> </w:t>
      </w:r>
      <w:r>
        <w:t>with</w:t>
      </w:r>
      <w:r>
        <w:rPr>
          <w:spacing w:val="1"/>
        </w:rPr>
        <w:t xml:space="preserve"> </w:t>
      </w:r>
      <w:r>
        <w:t>local</w:t>
      </w:r>
      <w:r>
        <w:rPr>
          <w:spacing w:val="1"/>
        </w:rPr>
        <w:t xml:space="preserve"> </w:t>
      </w:r>
      <w:r>
        <w:t>municipal</w:t>
      </w:r>
      <w:r>
        <w:rPr>
          <w:spacing w:val="1"/>
        </w:rPr>
        <w:t xml:space="preserve"> </w:t>
      </w:r>
      <w:r>
        <w:t>disaster</w:t>
      </w:r>
      <w:r>
        <w:rPr>
          <w:spacing w:val="1"/>
        </w:rPr>
        <w:t xml:space="preserve"> </w:t>
      </w:r>
      <w:r>
        <w:t>management</w:t>
      </w:r>
      <w:r>
        <w:rPr>
          <w:spacing w:val="1"/>
        </w:rPr>
        <w:t xml:space="preserve"> </w:t>
      </w:r>
      <w:r>
        <w:t>portfolios.</w:t>
      </w:r>
    </w:p>
    <w:p w14:paraId="7D6F8524" w14:textId="77777777" w:rsidR="0031547B" w:rsidRDefault="0031547B">
      <w:pPr>
        <w:pStyle w:val="BodyText"/>
        <w:spacing w:before="10"/>
        <w:rPr>
          <w:sz w:val="20"/>
        </w:rPr>
      </w:pPr>
    </w:p>
    <w:p w14:paraId="3A53A499" w14:textId="77777777" w:rsidR="0031547B" w:rsidRDefault="00570C5F">
      <w:pPr>
        <w:pStyle w:val="BodyText"/>
        <w:spacing w:line="360" w:lineRule="auto"/>
        <w:ind w:left="1217" w:right="871"/>
        <w:jc w:val="both"/>
      </w:pPr>
      <w:r>
        <w:t>A list of emergency numbers must be displayed at notice boards and public areas for ease of</w:t>
      </w:r>
      <w:r>
        <w:rPr>
          <w:spacing w:val="1"/>
        </w:rPr>
        <w:t xml:space="preserve"> </w:t>
      </w:r>
      <w:r>
        <w:t xml:space="preserve">access to all employees and visitors. The </w:t>
      </w:r>
      <w:r>
        <w:rPr>
          <w:rFonts w:ascii="Arial"/>
          <w:i/>
        </w:rPr>
        <w:t xml:space="preserve">Contractor </w:t>
      </w:r>
      <w:r>
        <w:t>shall ensure that his employees are familiar</w:t>
      </w:r>
      <w:r>
        <w:rPr>
          <w:spacing w:val="1"/>
        </w:rPr>
        <w:t xml:space="preserve"> </w:t>
      </w:r>
      <w:r>
        <w:t>with the</w:t>
      </w:r>
      <w:r>
        <w:rPr>
          <w:spacing w:val="-3"/>
        </w:rPr>
        <w:t xml:space="preserve"> </w:t>
      </w:r>
      <w:r>
        <w:t>emergency</w:t>
      </w:r>
      <w:r>
        <w:rPr>
          <w:spacing w:val="-2"/>
        </w:rPr>
        <w:t xml:space="preserve"> </w:t>
      </w:r>
      <w:r>
        <w:t>numbers.</w:t>
      </w:r>
      <w:r>
        <w:rPr>
          <w:spacing w:val="-2"/>
        </w:rPr>
        <w:t xml:space="preserve"> </w:t>
      </w:r>
      <w:r>
        <w:t>Emergency</w:t>
      </w:r>
      <w:r>
        <w:rPr>
          <w:spacing w:val="-2"/>
        </w:rPr>
        <w:t xml:space="preserve"> </w:t>
      </w:r>
      <w:r>
        <w:t>numbers will</w:t>
      </w:r>
      <w:r>
        <w:rPr>
          <w:spacing w:val="-1"/>
        </w:rPr>
        <w:t xml:space="preserve"> </w:t>
      </w:r>
      <w:r>
        <w:t>also be</w:t>
      </w:r>
      <w:r>
        <w:rPr>
          <w:spacing w:val="-1"/>
        </w:rPr>
        <w:t xml:space="preserve"> </w:t>
      </w:r>
      <w:r>
        <w:t>part</w:t>
      </w:r>
      <w:r>
        <w:rPr>
          <w:spacing w:val="-1"/>
        </w:rPr>
        <w:t xml:space="preserve"> </w:t>
      </w:r>
      <w:r>
        <w:t>of</w:t>
      </w:r>
      <w:r>
        <w:rPr>
          <w:spacing w:val="-2"/>
        </w:rPr>
        <w:t xml:space="preserve"> </w:t>
      </w:r>
      <w:r>
        <w:t>the</w:t>
      </w:r>
      <w:r>
        <w:rPr>
          <w:spacing w:val="-2"/>
        </w:rPr>
        <w:t xml:space="preserve"> </w:t>
      </w:r>
      <w:r>
        <w:t>OHS</w:t>
      </w:r>
      <w:r>
        <w:rPr>
          <w:spacing w:val="3"/>
        </w:rPr>
        <w:t xml:space="preserve"> </w:t>
      </w:r>
      <w:r>
        <w:t>induction.</w:t>
      </w:r>
    </w:p>
    <w:p w14:paraId="35DE586D" w14:textId="77777777" w:rsidR="0031547B" w:rsidRDefault="0031547B">
      <w:pPr>
        <w:pStyle w:val="BodyText"/>
        <w:spacing w:before="9"/>
        <w:rPr>
          <w:sz w:val="20"/>
        </w:rPr>
      </w:pPr>
    </w:p>
    <w:p w14:paraId="2DF31515" w14:textId="77777777" w:rsidR="0031547B" w:rsidRDefault="00570C5F">
      <w:pPr>
        <w:pStyle w:val="BodyText"/>
        <w:spacing w:line="360" w:lineRule="auto"/>
        <w:ind w:left="1217" w:right="865"/>
        <w:jc w:val="both"/>
      </w:pPr>
      <w:r>
        <w:rPr>
          <w:rFonts w:ascii="Arial"/>
          <w:i/>
        </w:rPr>
        <w:t>Contractor</w:t>
      </w:r>
      <w:r>
        <w:rPr>
          <w:rFonts w:ascii="Arial"/>
          <w:i/>
          <w:spacing w:val="20"/>
        </w:rPr>
        <w:t xml:space="preserve"> </w:t>
      </w:r>
      <w:r>
        <w:t>shall</w:t>
      </w:r>
      <w:r>
        <w:rPr>
          <w:spacing w:val="20"/>
        </w:rPr>
        <w:t xml:space="preserve"> </w:t>
      </w:r>
      <w:r>
        <w:t>have</w:t>
      </w:r>
      <w:r>
        <w:rPr>
          <w:spacing w:val="19"/>
        </w:rPr>
        <w:t xml:space="preserve"> </w:t>
      </w:r>
      <w:r>
        <w:t>one</w:t>
      </w:r>
      <w:r>
        <w:rPr>
          <w:spacing w:val="18"/>
        </w:rPr>
        <w:t xml:space="preserve"> </w:t>
      </w:r>
      <w:r>
        <w:t>first</w:t>
      </w:r>
      <w:r>
        <w:rPr>
          <w:spacing w:val="21"/>
        </w:rPr>
        <w:t xml:space="preserve"> </w:t>
      </w:r>
      <w:r>
        <w:t>aid</w:t>
      </w:r>
      <w:r>
        <w:rPr>
          <w:spacing w:val="18"/>
        </w:rPr>
        <w:t xml:space="preserve"> </w:t>
      </w:r>
      <w:r>
        <w:t>box</w:t>
      </w:r>
      <w:r>
        <w:rPr>
          <w:spacing w:val="17"/>
        </w:rPr>
        <w:t xml:space="preserve"> </w:t>
      </w:r>
      <w:r>
        <w:t>for</w:t>
      </w:r>
      <w:r>
        <w:rPr>
          <w:spacing w:val="17"/>
        </w:rPr>
        <w:t xml:space="preserve"> </w:t>
      </w:r>
      <w:r>
        <w:t>the</w:t>
      </w:r>
      <w:r>
        <w:rPr>
          <w:spacing w:val="19"/>
        </w:rPr>
        <w:t xml:space="preserve"> </w:t>
      </w:r>
      <w:r>
        <w:t>first</w:t>
      </w:r>
      <w:r>
        <w:rPr>
          <w:spacing w:val="20"/>
        </w:rPr>
        <w:t xml:space="preserve"> </w:t>
      </w:r>
      <w:r>
        <w:t>five</w:t>
      </w:r>
      <w:r>
        <w:rPr>
          <w:spacing w:val="18"/>
        </w:rPr>
        <w:t xml:space="preserve"> </w:t>
      </w:r>
      <w:r>
        <w:t>(5)</w:t>
      </w:r>
      <w:r>
        <w:rPr>
          <w:spacing w:val="21"/>
        </w:rPr>
        <w:t xml:space="preserve"> </w:t>
      </w:r>
      <w:r>
        <w:t>persons</w:t>
      </w:r>
      <w:r>
        <w:rPr>
          <w:spacing w:val="19"/>
        </w:rPr>
        <w:t xml:space="preserve"> </w:t>
      </w:r>
      <w:r>
        <w:t>and</w:t>
      </w:r>
      <w:r>
        <w:rPr>
          <w:spacing w:val="19"/>
        </w:rPr>
        <w:t xml:space="preserve"> </w:t>
      </w:r>
      <w:r>
        <w:t>thereafter</w:t>
      </w:r>
      <w:r>
        <w:rPr>
          <w:spacing w:val="19"/>
        </w:rPr>
        <w:t xml:space="preserve"> </w:t>
      </w:r>
      <w:r>
        <w:t>one</w:t>
      </w:r>
      <w:r>
        <w:rPr>
          <w:spacing w:val="17"/>
        </w:rPr>
        <w:t xml:space="preserve"> </w:t>
      </w:r>
      <w:r>
        <w:t>for</w:t>
      </w:r>
      <w:r>
        <w:rPr>
          <w:spacing w:val="19"/>
        </w:rPr>
        <w:t xml:space="preserve"> </w:t>
      </w:r>
      <w:r>
        <w:t>every</w:t>
      </w:r>
      <w:r>
        <w:rPr>
          <w:spacing w:val="-59"/>
        </w:rPr>
        <w:t xml:space="preserve"> </w:t>
      </w:r>
      <w:r>
        <w:t>fifty (50) or team of workers on site or part thereof. There should be a trained and appointed</w:t>
      </w:r>
      <w:r>
        <w:rPr>
          <w:spacing w:val="1"/>
        </w:rPr>
        <w:t xml:space="preserve"> </w:t>
      </w:r>
      <w:r>
        <w:t>person to render first aid service when required. The first aider(s) shall be in possession of a first</w:t>
      </w:r>
      <w:r>
        <w:rPr>
          <w:spacing w:val="1"/>
        </w:rPr>
        <w:t xml:space="preserve"> </w:t>
      </w:r>
      <w:r>
        <w:t>aid</w:t>
      </w:r>
      <w:r>
        <w:rPr>
          <w:spacing w:val="1"/>
        </w:rPr>
        <w:t xml:space="preserve"> </w:t>
      </w:r>
      <w:r>
        <w:t>level</w:t>
      </w:r>
      <w:r>
        <w:rPr>
          <w:spacing w:val="1"/>
        </w:rPr>
        <w:t xml:space="preserve"> </w:t>
      </w:r>
      <w:r>
        <w:t>two</w:t>
      </w:r>
      <w:r>
        <w:rPr>
          <w:spacing w:val="1"/>
        </w:rPr>
        <w:t xml:space="preserve"> </w:t>
      </w:r>
      <w:r>
        <w:t>(2)</w:t>
      </w:r>
      <w:r>
        <w:rPr>
          <w:spacing w:val="1"/>
        </w:rPr>
        <w:t xml:space="preserve"> </w:t>
      </w:r>
      <w:r>
        <w:t>training</w:t>
      </w:r>
      <w:r>
        <w:rPr>
          <w:spacing w:val="1"/>
        </w:rPr>
        <w:t xml:space="preserve"> </w:t>
      </w:r>
      <w:r>
        <w:t>as</w:t>
      </w:r>
      <w:r>
        <w:rPr>
          <w:spacing w:val="1"/>
        </w:rPr>
        <w:t xml:space="preserve"> </w:t>
      </w:r>
      <w:r>
        <w:t>minimum</w:t>
      </w:r>
      <w:r>
        <w:rPr>
          <w:spacing w:val="1"/>
        </w:rPr>
        <w:t xml:space="preserve"> </w:t>
      </w:r>
      <w:r>
        <w:t>requirement</w:t>
      </w:r>
      <w:r>
        <w:rPr>
          <w:spacing w:val="1"/>
        </w:rPr>
        <w:t xml:space="preserve"> </w:t>
      </w:r>
      <w:r>
        <w:t>as</w:t>
      </w:r>
      <w:r>
        <w:rPr>
          <w:spacing w:val="1"/>
        </w:rPr>
        <w:t xml:space="preserve"> </w:t>
      </w:r>
      <w:r>
        <w:t>per</w:t>
      </w:r>
      <w:r>
        <w:rPr>
          <w:spacing w:val="1"/>
        </w:rPr>
        <w:t xml:space="preserve"> </w:t>
      </w:r>
      <w:r>
        <w:rPr>
          <w:rFonts w:ascii="Arial"/>
          <w:i/>
        </w:rPr>
        <w:t>Employers</w:t>
      </w:r>
      <w:r>
        <w:rPr>
          <w:rFonts w:ascii="Arial"/>
          <w:i/>
          <w:spacing w:val="1"/>
        </w:rPr>
        <w:t xml:space="preserve"> </w:t>
      </w:r>
      <w:r>
        <w:t>emergency</w:t>
      </w:r>
      <w:r>
        <w:rPr>
          <w:spacing w:val="1"/>
        </w:rPr>
        <w:t xml:space="preserve"> </w:t>
      </w:r>
      <w:r>
        <w:t>planning</w:t>
      </w:r>
      <w:r>
        <w:rPr>
          <w:spacing w:val="1"/>
        </w:rPr>
        <w:t xml:space="preserve"> </w:t>
      </w:r>
      <w:r>
        <w:t>procedure</w:t>
      </w:r>
      <w:r>
        <w:rPr>
          <w:spacing w:val="-3"/>
        </w:rPr>
        <w:t xml:space="preserve"> </w:t>
      </w:r>
      <w:r>
        <w:t>32-123.</w:t>
      </w:r>
    </w:p>
    <w:p w14:paraId="617C850B" w14:textId="77777777" w:rsidR="0031547B" w:rsidRDefault="0031547B">
      <w:pPr>
        <w:pStyle w:val="BodyText"/>
        <w:rPr>
          <w:sz w:val="21"/>
        </w:rPr>
      </w:pPr>
    </w:p>
    <w:p w14:paraId="0108DC9A" w14:textId="77777777" w:rsidR="0031547B" w:rsidRDefault="00570C5F">
      <w:pPr>
        <w:pStyle w:val="BodyText"/>
        <w:spacing w:line="360" w:lineRule="auto"/>
        <w:ind w:left="1217" w:right="866"/>
        <w:jc w:val="both"/>
      </w:pPr>
      <w:r>
        <w:t>More first aid boxes shall be provided if the risks, distance between work teams or workplace</w:t>
      </w:r>
      <w:r>
        <w:rPr>
          <w:spacing w:val="1"/>
        </w:rPr>
        <w:t xml:space="preserve"> </w:t>
      </w:r>
      <w:r>
        <w:t>requirements require it (it should be available and accessible for the treatment of injured persons</w:t>
      </w:r>
      <w:r>
        <w:rPr>
          <w:spacing w:val="1"/>
        </w:rPr>
        <w:t xml:space="preserve"> </w:t>
      </w:r>
      <w:r>
        <w:t>at</w:t>
      </w:r>
      <w:r>
        <w:rPr>
          <w:spacing w:val="-1"/>
        </w:rPr>
        <w:t xml:space="preserve"> </w:t>
      </w:r>
      <w:r>
        <w:t>that</w:t>
      </w:r>
      <w:r>
        <w:rPr>
          <w:spacing w:val="-2"/>
        </w:rPr>
        <w:t xml:space="preserve"> </w:t>
      </w:r>
      <w:r>
        <w:t>workplace).</w:t>
      </w:r>
    </w:p>
    <w:p w14:paraId="4C03BF1C" w14:textId="77777777" w:rsidR="0031547B" w:rsidRDefault="0031547B">
      <w:pPr>
        <w:pStyle w:val="BodyText"/>
        <w:spacing w:before="9"/>
        <w:rPr>
          <w:sz w:val="20"/>
        </w:rPr>
      </w:pPr>
    </w:p>
    <w:p w14:paraId="46C773BC" w14:textId="77777777" w:rsidR="0031547B" w:rsidRDefault="00570C5F">
      <w:pPr>
        <w:pStyle w:val="BodyText"/>
        <w:ind w:left="1217"/>
        <w:jc w:val="both"/>
      </w:pPr>
      <w:r>
        <w:t>Minimum</w:t>
      </w:r>
      <w:r>
        <w:rPr>
          <w:spacing w:val="-2"/>
        </w:rPr>
        <w:t xml:space="preserve"> </w:t>
      </w:r>
      <w:r>
        <w:t>contents</w:t>
      </w:r>
      <w:r>
        <w:rPr>
          <w:spacing w:val="-2"/>
        </w:rPr>
        <w:t xml:space="preserve"> </w:t>
      </w:r>
      <w:r>
        <w:t>of</w:t>
      </w:r>
      <w:r>
        <w:rPr>
          <w:spacing w:val="-2"/>
        </w:rPr>
        <w:t xml:space="preserve"> </w:t>
      </w:r>
      <w:r>
        <w:t>a</w:t>
      </w:r>
      <w:r>
        <w:rPr>
          <w:spacing w:val="-2"/>
        </w:rPr>
        <w:t xml:space="preserve"> </w:t>
      </w:r>
      <w:r>
        <w:t>first</w:t>
      </w:r>
      <w:r>
        <w:rPr>
          <w:spacing w:val="-1"/>
        </w:rPr>
        <w:t xml:space="preserve"> </w:t>
      </w:r>
      <w:r>
        <w:t>aid</w:t>
      </w:r>
      <w:r>
        <w:rPr>
          <w:spacing w:val="-1"/>
        </w:rPr>
        <w:t xml:space="preserve"> </w:t>
      </w:r>
      <w:r>
        <w:t>box:</w:t>
      </w:r>
      <w:r>
        <w:rPr>
          <w:spacing w:val="-1"/>
        </w:rPr>
        <w:t xml:space="preserve"> </w:t>
      </w:r>
      <w:r>
        <w:t>(Refer</w:t>
      </w:r>
      <w:r>
        <w:rPr>
          <w:spacing w:val="-3"/>
        </w:rPr>
        <w:t xml:space="preserve"> </w:t>
      </w:r>
      <w:r>
        <w:t>to</w:t>
      </w:r>
      <w:r>
        <w:rPr>
          <w:spacing w:val="-3"/>
        </w:rPr>
        <w:t xml:space="preserve"> </w:t>
      </w:r>
      <w:r>
        <w:t>GSR 3 Annexure</w:t>
      </w:r>
      <w:r>
        <w:rPr>
          <w:spacing w:val="-3"/>
        </w:rPr>
        <w:t xml:space="preserve"> </w:t>
      </w:r>
      <w:r>
        <w:t>of the</w:t>
      </w:r>
      <w:r>
        <w:rPr>
          <w:spacing w:val="-2"/>
        </w:rPr>
        <w:t xml:space="preserve"> </w:t>
      </w:r>
      <w:r>
        <w:t>OHS</w:t>
      </w:r>
      <w:r>
        <w:rPr>
          <w:spacing w:val="-1"/>
        </w:rPr>
        <w:t xml:space="preserve"> </w:t>
      </w:r>
      <w:r>
        <w:t>Act).</w:t>
      </w:r>
    </w:p>
    <w:p w14:paraId="6CAFBB13" w14:textId="77777777" w:rsidR="0031547B" w:rsidRDefault="0031547B">
      <w:pPr>
        <w:pStyle w:val="BodyText"/>
        <w:spacing w:before="10"/>
        <w:rPr>
          <w:sz w:val="31"/>
        </w:rPr>
      </w:pPr>
    </w:p>
    <w:p w14:paraId="2CA8C88E" w14:textId="77777777" w:rsidR="0031547B" w:rsidRDefault="00570C5F">
      <w:pPr>
        <w:pStyle w:val="BodyText"/>
        <w:spacing w:line="360" w:lineRule="auto"/>
        <w:ind w:left="1217" w:right="868"/>
        <w:jc w:val="both"/>
      </w:pPr>
      <w:r>
        <w:t>A prominent notice or sign shall be erected in a conspicuous place at a workplace (SANS1186</w:t>
      </w:r>
      <w:r>
        <w:rPr>
          <w:spacing w:val="1"/>
        </w:rPr>
        <w:t xml:space="preserve"> </w:t>
      </w:r>
      <w:r>
        <w:t>approved signs to indicate location of first aid boxes), indicating where the first aid box or boxes</w:t>
      </w:r>
      <w:r>
        <w:rPr>
          <w:spacing w:val="1"/>
        </w:rPr>
        <w:t xml:space="preserve"> </w:t>
      </w:r>
      <w:r>
        <w:t>are kept</w:t>
      </w:r>
      <w:r>
        <w:rPr>
          <w:spacing w:val="1"/>
        </w:rPr>
        <w:t xml:space="preserve"> </w:t>
      </w:r>
      <w:r>
        <w:t>as</w:t>
      </w:r>
      <w:r>
        <w:rPr>
          <w:spacing w:val="-2"/>
        </w:rPr>
        <w:t xml:space="preserve"> </w:t>
      </w:r>
      <w:r>
        <w:t>well</w:t>
      </w:r>
      <w:r>
        <w:rPr>
          <w:spacing w:val="-1"/>
        </w:rPr>
        <w:t xml:space="preserve"> </w:t>
      </w:r>
      <w:r>
        <w:t>as</w:t>
      </w:r>
      <w:r>
        <w:rPr>
          <w:spacing w:val="-2"/>
        </w:rPr>
        <w:t xml:space="preserve"> </w:t>
      </w:r>
      <w:r>
        <w:t>the</w:t>
      </w:r>
      <w:r>
        <w:rPr>
          <w:spacing w:val="-1"/>
        </w:rPr>
        <w:t xml:space="preserve"> </w:t>
      </w:r>
      <w:r>
        <w:t>name</w:t>
      </w:r>
      <w:r>
        <w:rPr>
          <w:spacing w:val="1"/>
        </w:rPr>
        <w:t xml:space="preserve"> </w:t>
      </w:r>
      <w:r>
        <w:t>and</w:t>
      </w:r>
      <w:r>
        <w:rPr>
          <w:spacing w:val="-3"/>
        </w:rPr>
        <w:t xml:space="preserve"> </w:t>
      </w:r>
      <w:r>
        <w:t>contact</w:t>
      </w:r>
      <w:r>
        <w:rPr>
          <w:spacing w:val="1"/>
        </w:rPr>
        <w:t xml:space="preserve"> </w:t>
      </w:r>
      <w:r>
        <w:t>details</w:t>
      </w:r>
      <w:r>
        <w:rPr>
          <w:spacing w:val="-3"/>
        </w:rPr>
        <w:t xml:space="preserve"> </w:t>
      </w:r>
      <w:r>
        <w:t>of</w:t>
      </w:r>
      <w:r>
        <w:rPr>
          <w:spacing w:val="-1"/>
        </w:rPr>
        <w:t xml:space="preserve"> </w:t>
      </w:r>
      <w:r>
        <w:t>the</w:t>
      </w:r>
      <w:r>
        <w:rPr>
          <w:spacing w:val="-3"/>
        </w:rPr>
        <w:t xml:space="preserve"> </w:t>
      </w:r>
      <w:r>
        <w:t>first aider</w:t>
      </w:r>
      <w:r>
        <w:rPr>
          <w:spacing w:val="-2"/>
        </w:rPr>
        <w:t xml:space="preserve"> </w:t>
      </w:r>
      <w:r>
        <w:t>of</w:t>
      </w:r>
      <w:r>
        <w:rPr>
          <w:spacing w:val="-1"/>
        </w:rPr>
        <w:t xml:space="preserve"> </w:t>
      </w:r>
      <w:r>
        <w:t>such</w:t>
      </w:r>
      <w:r>
        <w:rPr>
          <w:spacing w:val="-3"/>
        </w:rPr>
        <w:t xml:space="preserve"> </w:t>
      </w:r>
      <w:r>
        <w:t>first</w:t>
      </w:r>
      <w:r>
        <w:rPr>
          <w:spacing w:val="2"/>
        </w:rPr>
        <w:t xml:space="preserve"> </w:t>
      </w:r>
      <w:r>
        <w:t>aid</w:t>
      </w:r>
      <w:r>
        <w:rPr>
          <w:spacing w:val="-3"/>
        </w:rPr>
        <w:t xml:space="preserve"> </w:t>
      </w:r>
      <w:r>
        <w:t>box</w:t>
      </w:r>
      <w:r>
        <w:rPr>
          <w:spacing w:val="1"/>
        </w:rPr>
        <w:t xml:space="preserve"> </w:t>
      </w:r>
      <w:r>
        <w:t>or boxes.</w:t>
      </w:r>
    </w:p>
    <w:p w14:paraId="6222C4C7" w14:textId="77777777" w:rsidR="0031547B" w:rsidRDefault="0031547B">
      <w:pPr>
        <w:pStyle w:val="BodyText"/>
        <w:spacing w:before="1"/>
        <w:rPr>
          <w:sz w:val="21"/>
        </w:rPr>
      </w:pPr>
    </w:p>
    <w:p w14:paraId="6AE3F449" w14:textId="77777777" w:rsidR="0031547B" w:rsidRDefault="00570C5F">
      <w:pPr>
        <w:pStyle w:val="BodyText"/>
        <w:spacing w:line="360" w:lineRule="auto"/>
        <w:ind w:left="1217" w:right="873"/>
        <w:jc w:val="both"/>
      </w:pPr>
      <w:r>
        <w:t xml:space="preserve">The </w:t>
      </w:r>
      <w:r>
        <w:rPr>
          <w:rFonts w:ascii="Arial"/>
          <w:i/>
        </w:rPr>
        <w:t xml:space="preserve">Contractor </w:t>
      </w:r>
      <w:r>
        <w:t>shall ensure that alternative arrangements shall be made for possible incidents</w:t>
      </w:r>
      <w:r>
        <w:rPr>
          <w:spacing w:val="1"/>
        </w:rPr>
        <w:t xml:space="preserve"> </w:t>
      </w:r>
      <w:r>
        <w:t>occurring</w:t>
      </w:r>
      <w:r>
        <w:rPr>
          <w:spacing w:val="-3"/>
        </w:rPr>
        <w:t xml:space="preserve"> </w:t>
      </w:r>
      <w:r>
        <w:t>after</w:t>
      </w:r>
      <w:r>
        <w:rPr>
          <w:spacing w:val="-1"/>
        </w:rPr>
        <w:t xml:space="preserve"> </w:t>
      </w:r>
      <w:r>
        <w:t>normal working hours.</w:t>
      </w:r>
    </w:p>
    <w:p w14:paraId="461F873C" w14:textId="77777777" w:rsidR="0031547B" w:rsidRDefault="0031547B">
      <w:pPr>
        <w:pStyle w:val="BodyText"/>
        <w:spacing w:before="9"/>
        <w:rPr>
          <w:sz w:val="20"/>
        </w:rPr>
      </w:pPr>
    </w:p>
    <w:p w14:paraId="4293E63C" w14:textId="77777777" w:rsidR="0031547B" w:rsidRDefault="00570C5F">
      <w:pPr>
        <w:pStyle w:val="Heading4"/>
        <w:numPr>
          <w:ilvl w:val="2"/>
          <w:numId w:val="82"/>
        </w:numPr>
        <w:tabs>
          <w:tab w:val="left" w:pos="1938"/>
        </w:tabs>
        <w:ind w:left="1937" w:hanging="721"/>
      </w:pPr>
      <w:bookmarkStart w:id="32" w:name="_TOC_250081"/>
      <w:r>
        <w:t>Personal</w:t>
      </w:r>
      <w:r>
        <w:rPr>
          <w:spacing w:val="-1"/>
        </w:rPr>
        <w:t xml:space="preserve"> </w:t>
      </w:r>
      <w:r>
        <w:t>Protective</w:t>
      </w:r>
      <w:r>
        <w:rPr>
          <w:spacing w:val="-4"/>
        </w:rPr>
        <w:t xml:space="preserve"> </w:t>
      </w:r>
      <w:r>
        <w:t>Equipment</w:t>
      </w:r>
      <w:r>
        <w:rPr>
          <w:spacing w:val="-2"/>
        </w:rPr>
        <w:t xml:space="preserve"> </w:t>
      </w:r>
      <w:bookmarkEnd w:id="32"/>
      <w:r>
        <w:t>(PPE)</w:t>
      </w:r>
    </w:p>
    <w:p w14:paraId="3EF452AE" w14:textId="77777777" w:rsidR="0031547B" w:rsidRDefault="0031547B">
      <w:pPr>
        <w:pStyle w:val="BodyText"/>
        <w:spacing w:before="10"/>
        <w:rPr>
          <w:rFonts w:ascii="Arial"/>
          <w:b/>
          <w:sz w:val="31"/>
        </w:rPr>
      </w:pPr>
    </w:p>
    <w:p w14:paraId="3E14B09B" w14:textId="77777777" w:rsidR="0031547B" w:rsidRDefault="00570C5F">
      <w:pPr>
        <w:pStyle w:val="BodyText"/>
        <w:spacing w:line="360" w:lineRule="auto"/>
        <w:ind w:left="1217" w:right="867"/>
        <w:jc w:val="both"/>
      </w:pPr>
      <w:r>
        <w:t>In terms of Section 8 of the OHS Act, the duty of the employer is to take steps to eliminate or</w:t>
      </w:r>
      <w:r>
        <w:rPr>
          <w:spacing w:val="1"/>
        </w:rPr>
        <w:t xml:space="preserve"> </w:t>
      </w:r>
      <w:r>
        <w:t>mitigate (hierarchy of control measures) any hazard or potential hazard to the safety or health of</w:t>
      </w:r>
      <w:r>
        <w:rPr>
          <w:spacing w:val="1"/>
        </w:rPr>
        <w:t xml:space="preserve"> </w:t>
      </w:r>
      <w:r>
        <w:t>employees</w:t>
      </w:r>
      <w:r>
        <w:rPr>
          <w:spacing w:val="-1"/>
        </w:rPr>
        <w:t xml:space="preserve"> </w:t>
      </w:r>
      <w:r>
        <w:t>before</w:t>
      </w:r>
      <w:r>
        <w:rPr>
          <w:spacing w:val="-2"/>
        </w:rPr>
        <w:t xml:space="preserve"> </w:t>
      </w:r>
      <w:r>
        <w:t>resorting</w:t>
      </w:r>
      <w:r>
        <w:rPr>
          <w:spacing w:val="1"/>
        </w:rPr>
        <w:t xml:space="preserve"> </w:t>
      </w:r>
      <w:r>
        <w:t>to</w:t>
      </w:r>
      <w:r>
        <w:rPr>
          <w:spacing w:val="-2"/>
        </w:rPr>
        <w:t xml:space="preserve"> </w:t>
      </w:r>
      <w:r>
        <w:t>PPE.</w:t>
      </w:r>
    </w:p>
    <w:p w14:paraId="3AC80A84" w14:textId="77777777" w:rsidR="0031547B" w:rsidRDefault="0031547B">
      <w:pPr>
        <w:pStyle w:val="BodyText"/>
        <w:spacing w:before="9"/>
        <w:rPr>
          <w:sz w:val="20"/>
        </w:rPr>
      </w:pPr>
    </w:p>
    <w:p w14:paraId="27484C7C" w14:textId="77777777" w:rsidR="0031547B" w:rsidRDefault="00570C5F">
      <w:pPr>
        <w:pStyle w:val="BodyText"/>
        <w:spacing w:line="362" w:lineRule="auto"/>
        <w:ind w:left="1217" w:right="865"/>
        <w:jc w:val="both"/>
      </w:pPr>
      <w:r>
        <w:rPr>
          <w:rFonts w:ascii="Arial" w:hAnsi="Arial"/>
          <w:i/>
        </w:rPr>
        <w:t xml:space="preserve">Contractor’s </w:t>
      </w:r>
      <w:r>
        <w:t>employees on site, including visitors, shall use SANS always approved risk-based</w:t>
      </w:r>
      <w:r>
        <w:rPr>
          <w:spacing w:val="1"/>
        </w:rPr>
        <w:t xml:space="preserve"> </w:t>
      </w:r>
      <w:r>
        <w:t>PPE,</w:t>
      </w:r>
      <w:r>
        <w:rPr>
          <w:spacing w:val="1"/>
        </w:rPr>
        <w:t xml:space="preserve"> </w:t>
      </w:r>
      <w:r>
        <w:t>as a</w:t>
      </w:r>
      <w:r>
        <w:rPr>
          <w:spacing w:val="-4"/>
        </w:rPr>
        <w:t xml:space="preserve"> </w:t>
      </w:r>
      <w:r>
        <w:t>minimum:</w:t>
      </w:r>
    </w:p>
    <w:p w14:paraId="1BAB056B" w14:textId="77777777" w:rsidR="0031547B" w:rsidRDefault="0031547B">
      <w:pPr>
        <w:pStyle w:val="BodyText"/>
        <w:spacing w:before="7"/>
        <w:rPr>
          <w:sz w:val="20"/>
        </w:rPr>
      </w:pPr>
    </w:p>
    <w:p w14:paraId="0AFBA195" w14:textId="77777777" w:rsidR="0031547B" w:rsidRDefault="00570C5F">
      <w:pPr>
        <w:pStyle w:val="ListParagraph"/>
        <w:numPr>
          <w:ilvl w:val="3"/>
          <w:numId w:val="82"/>
        </w:numPr>
        <w:tabs>
          <w:tab w:val="left" w:pos="2288"/>
        </w:tabs>
        <w:spacing w:before="1"/>
        <w:ind w:hanging="358"/>
      </w:pPr>
      <w:r>
        <w:t>Head</w:t>
      </w:r>
      <w:r>
        <w:rPr>
          <w:spacing w:val="-2"/>
        </w:rPr>
        <w:t xml:space="preserve"> </w:t>
      </w:r>
      <w:r>
        <w:t>protection</w:t>
      </w:r>
      <w:r>
        <w:rPr>
          <w:spacing w:val="-1"/>
        </w:rPr>
        <w:t xml:space="preserve"> </w:t>
      </w:r>
      <w:r>
        <w:t>hard</w:t>
      </w:r>
      <w:r>
        <w:rPr>
          <w:spacing w:val="-2"/>
        </w:rPr>
        <w:t xml:space="preserve"> </w:t>
      </w:r>
      <w:r>
        <w:t>hat</w:t>
      </w:r>
      <w:r>
        <w:rPr>
          <w:spacing w:val="-2"/>
        </w:rPr>
        <w:t xml:space="preserve"> </w:t>
      </w:r>
      <w:r>
        <w:t>(with</w:t>
      </w:r>
      <w:r>
        <w:rPr>
          <w:spacing w:val="-4"/>
        </w:rPr>
        <w:t xml:space="preserve"> </w:t>
      </w:r>
      <w:r>
        <w:t>chin</w:t>
      </w:r>
      <w:r>
        <w:rPr>
          <w:spacing w:val="-1"/>
        </w:rPr>
        <w:t xml:space="preserve"> </w:t>
      </w:r>
      <w:r>
        <w:t>straps).</w:t>
      </w:r>
    </w:p>
    <w:p w14:paraId="72727E15" w14:textId="77777777" w:rsidR="0031547B" w:rsidRDefault="0031547B">
      <w:pPr>
        <w:pStyle w:val="BodyText"/>
        <w:spacing w:before="4"/>
        <w:rPr>
          <w:sz w:val="21"/>
        </w:rPr>
      </w:pPr>
    </w:p>
    <w:p w14:paraId="2D5BEB3C" w14:textId="77777777" w:rsidR="0031547B" w:rsidRDefault="00570C5F">
      <w:pPr>
        <w:pStyle w:val="ListParagraph"/>
        <w:numPr>
          <w:ilvl w:val="3"/>
          <w:numId w:val="82"/>
        </w:numPr>
        <w:tabs>
          <w:tab w:val="left" w:pos="2288"/>
        </w:tabs>
        <w:ind w:hanging="358"/>
      </w:pPr>
      <w:r>
        <w:t>Steel toe</w:t>
      </w:r>
      <w:r>
        <w:rPr>
          <w:spacing w:val="-2"/>
        </w:rPr>
        <w:t xml:space="preserve"> </w:t>
      </w:r>
      <w:r>
        <w:t>capped</w:t>
      </w:r>
      <w:r>
        <w:rPr>
          <w:spacing w:val="-2"/>
        </w:rPr>
        <w:t xml:space="preserve"> </w:t>
      </w:r>
      <w:r>
        <w:t>safety</w:t>
      </w:r>
      <w:r>
        <w:rPr>
          <w:spacing w:val="1"/>
        </w:rPr>
        <w:t xml:space="preserve"> </w:t>
      </w:r>
      <w:r>
        <w:t>boots.</w:t>
      </w:r>
    </w:p>
    <w:p w14:paraId="3A5C1D29" w14:textId="77777777" w:rsidR="0031547B" w:rsidRDefault="0031547B">
      <w:pPr>
        <w:pStyle w:val="BodyText"/>
        <w:spacing w:before="5"/>
        <w:rPr>
          <w:sz w:val="21"/>
        </w:rPr>
      </w:pPr>
    </w:p>
    <w:p w14:paraId="7AD788DB" w14:textId="77777777" w:rsidR="0031547B" w:rsidRDefault="00570C5F">
      <w:pPr>
        <w:pStyle w:val="ListParagraph"/>
        <w:numPr>
          <w:ilvl w:val="3"/>
          <w:numId w:val="82"/>
        </w:numPr>
        <w:tabs>
          <w:tab w:val="left" w:pos="2288"/>
        </w:tabs>
        <w:spacing w:line="360" w:lineRule="auto"/>
        <w:ind w:right="866" w:hanging="358"/>
        <w:jc w:val="both"/>
      </w:pPr>
      <w:r>
        <w:t>Eye protection. Wearing of impact Safety Spectacles with side shields. Prescription</w:t>
      </w:r>
      <w:r>
        <w:rPr>
          <w:spacing w:val="1"/>
        </w:rPr>
        <w:t xml:space="preserve"> </w:t>
      </w:r>
      <w:r>
        <w:t>glasses must comply with the same standard or cover impact safety spectacles must</w:t>
      </w:r>
      <w:r>
        <w:rPr>
          <w:spacing w:val="1"/>
        </w:rPr>
        <w:t xml:space="preserve"> </w:t>
      </w:r>
      <w:r>
        <w:t>be</w:t>
      </w:r>
      <w:r>
        <w:rPr>
          <w:spacing w:val="-1"/>
        </w:rPr>
        <w:t xml:space="preserve"> </w:t>
      </w:r>
      <w:r>
        <w:t>worn</w:t>
      </w:r>
      <w:r>
        <w:rPr>
          <w:spacing w:val="1"/>
        </w:rPr>
        <w:t xml:space="preserve"> </w:t>
      </w:r>
      <w:r>
        <w:t>over</w:t>
      </w:r>
      <w:r>
        <w:rPr>
          <w:spacing w:val="-1"/>
        </w:rPr>
        <w:t xml:space="preserve"> </w:t>
      </w:r>
      <w:r>
        <w:t>them.</w:t>
      </w:r>
    </w:p>
    <w:p w14:paraId="39AA2708" w14:textId="77777777" w:rsidR="0031547B" w:rsidRDefault="0031547B">
      <w:pPr>
        <w:spacing w:line="360" w:lineRule="auto"/>
        <w:jc w:val="both"/>
        <w:sectPr w:rsidR="0031547B">
          <w:pgSz w:w="11910" w:h="16840"/>
          <w:pgMar w:top="1320" w:right="260" w:bottom="880" w:left="60" w:header="714" w:footer="694" w:gutter="0"/>
          <w:cols w:space="720"/>
        </w:sectPr>
      </w:pPr>
    </w:p>
    <w:p w14:paraId="4FA81FEB" w14:textId="77777777" w:rsidR="0031547B" w:rsidRDefault="00570C5F">
      <w:pPr>
        <w:pStyle w:val="ListParagraph"/>
        <w:numPr>
          <w:ilvl w:val="3"/>
          <w:numId w:val="82"/>
        </w:numPr>
        <w:tabs>
          <w:tab w:val="left" w:pos="2288"/>
        </w:tabs>
        <w:spacing w:before="91"/>
        <w:ind w:hanging="358"/>
      </w:pPr>
      <w:r>
        <w:lastRenderedPageBreak/>
        <w:t>Long</w:t>
      </w:r>
      <w:r>
        <w:rPr>
          <w:spacing w:val="-2"/>
        </w:rPr>
        <w:t xml:space="preserve"> </w:t>
      </w:r>
      <w:r>
        <w:t>sleeved</w:t>
      </w:r>
      <w:r>
        <w:rPr>
          <w:spacing w:val="-2"/>
        </w:rPr>
        <w:t xml:space="preserve"> </w:t>
      </w:r>
      <w:r>
        <w:t>and</w:t>
      </w:r>
      <w:r>
        <w:rPr>
          <w:spacing w:val="-4"/>
        </w:rPr>
        <w:t xml:space="preserve"> </w:t>
      </w:r>
      <w:r>
        <w:t>long</w:t>
      </w:r>
      <w:r>
        <w:rPr>
          <w:spacing w:val="-2"/>
        </w:rPr>
        <w:t xml:space="preserve"> </w:t>
      </w:r>
      <w:r>
        <w:t>pants protective clothing.</w:t>
      </w:r>
    </w:p>
    <w:p w14:paraId="7FDD552E" w14:textId="77777777" w:rsidR="0031547B" w:rsidRDefault="0031547B">
      <w:pPr>
        <w:pStyle w:val="BodyText"/>
        <w:spacing w:before="5"/>
        <w:rPr>
          <w:sz w:val="21"/>
        </w:rPr>
      </w:pPr>
    </w:p>
    <w:p w14:paraId="6919CB9B" w14:textId="77777777" w:rsidR="0031547B" w:rsidRDefault="00570C5F">
      <w:pPr>
        <w:pStyle w:val="ListParagraph"/>
        <w:numPr>
          <w:ilvl w:val="3"/>
          <w:numId w:val="82"/>
        </w:numPr>
        <w:tabs>
          <w:tab w:val="left" w:pos="2288"/>
        </w:tabs>
        <w:ind w:hanging="358"/>
      </w:pPr>
      <w:r>
        <w:t>High</w:t>
      </w:r>
      <w:r>
        <w:rPr>
          <w:spacing w:val="-3"/>
        </w:rPr>
        <w:t xml:space="preserve"> </w:t>
      </w:r>
      <w:r>
        <w:t>visibility vests.</w:t>
      </w:r>
    </w:p>
    <w:p w14:paraId="1DA4E9EE" w14:textId="77777777" w:rsidR="0031547B" w:rsidRDefault="0031547B">
      <w:pPr>
        <w:pStyle w:val="BodyText"/>
        <w:spacing w:before="5"/>
        <w:rPr>
          <w:sz w:val="21"/>
        </w:rPr>
      </w:pPr>
    </w:p>
    <w:p w14:paraId="5AAF0329" w14:textId="77777777" w:rsidR="0031547B" w:rsidRDefault="00570C5F">
      <w:pPr>
        <w:pStyle w:val="ListParagraph"/>
        <w:numPr>
          <w:ilvl w:val="3"/>
          <w:numId w:val="82"/>
        </w:numPr>
        <w:tabs>
          <w:tab w:val="left" w:pos="2287"/>
          <w:tab w:val="left" w:pos="2288"/>
        </w:tabs>
        <w:ind w:hanging="358"/>
      </w:pPr>
      <w:r>
        <w:t>Dust</w:t>
      </w:r>
      <w:r>
        <w:rPr>
          <w:spacing w:val="-2"/>
        </w:rPr>
        <w:t xml:space="preserve"> </w:t>
      </w:r>
      <w:r>
        <w:t>mask</w:t>
      </w:r>
      <w:r>
        <w:rPr>
          <w:spacing w:val="-2"/>
        </w:rPr>
        <w:t xml:space="preserve"> </w:t>
      </w:r>
      <w:r>
        <w:t>and/or</w:t>
      </w:r>
      <w:r>
        <w:rPr>
          <w:spacing w:val="3"/>
        </w:rPr>
        <w:t xml:space="preserve"> </w:t>
      </w:r>
      <w:r>
        <w:t>cloth</w:t>
      </w:r>
      <w:r>
        <w:rPr>
          <w:spacing w:val="-4"/>
        </w:rPr>
        <w:t xml:space="preserve"> </w:t>
      </w:r>
      <w:r>
        <w:t>masks.</w:t>
      </w:r>
    </w:p>
    <w:p w14:paraId="0719227A" w14:textId="77777777" w:rsidR="0031547B" w:rsidRDefault="0031547B">
      <w:pPr>
        <w:pStyle w:val="BodyText"/>
        <w:spacing w:before="4"/>
        <w:rPr>
          <w:sz w:val="21"/>
        </w:rPr>
      </w:pPr>
    </w:p>
    <w:p w14:paraId="6A4C48FB" w14:textId="77777777" w:rsidR="0031547B" w:rsidRDefault="00570C5F">
      <w:pPr>
        <w:pStyle w:val="ListParagraph"/>
        <w:numPr>
          <w:ilvl w:val="3"/>
          <w:numId w:val="82"/>
        </w:numPr>
        <w:tabs>
          <w:tab w:val="left" w:pos="2288"/>
        </w:tabs>
        <w:spacing w:before="1"/>
        <w:ind w:hanging="358"/>
      </w:pPr>
      <w:r>
        <w:t>Refer</w:t>
      </w:r>
      <w:r>
        <w:rPr>
          <w:spacing w:val="-2"/>
        </w:rPr>
        <w:t xml:space="preserve"> </w:t>
      </w:r>
      <w:r>
        <w:t>to</w:t>
      </w:r>
      <w:r>
        <w:rPr>
          <w:spacing w:val="-2"/>
        </w:rPr>
        <w:t xml:space="preserve"> </w:t>
      </w:r>
      <w:r>
        <w:t>General</w:t>
      </w:r>
      <w:r>
        <w:rPr>
          <w:spacing w:val="-2"/>
        </w:rPr>
        <w:t xml:space="preserve"> </w:t>
      </w:r>
      <w:r>
        <w:t>Safety Regulation 2 of</w:t>
      </w:r>
      <w:r>
        <w:rPr>
          <w:spacing w:val="-1"/>
        </w:rPr>
        <w:t xml:space="preserve"> </w:t>
      </w:r>
      <w:r>
        <w:t>the</w:t>
      </w:r>
      <w:r>
        <w:rPr>
          <w:spacing w:val="-5"/>
        </w:rPr>
        <w:t xml:space="preserve"> </w:t>
      </w:r>
      <w:r>
        <w:t>OHS</w:t>
      </w:r>
      <w:r>
        <w:rPr>
          <w:spacing w:val="-3"/>
        </w:rPr>
        <w:t xml:space="preserve"> </w:t>
      </w:r>
      <w:r>
        <w:t>Act.</w:t>
      </w:r>
    </w:p>
    <w:p w14:paraId="0B98BAE6" w14:textId="77777777" w:rsidR="0031547B" w:rsidRDefault="0031547B">
      <w:pPr>
        <w:pStyle w:val="BodyText"/>
        <w:spacing w:before="9"/>
        <w:rPr>
          <w:sz w:val="31"/>
        </w:rPr>
      </w:pPr>
    </w:p>
    <w:p w14:paraId="7D46CABD" w14:textId="77777777" w:rsidR="0031547B" w:rsidRDefault="00570C5F">
      <w:pPr>
        <w:pStyle w:val="BodyText"/>
        <w:spacing w:line="360" w:lineRule="auto"/>
        <w:ind w:left="1217" w:right="868"/>
        <w:jc w:val="both"/>
      </w:pPr>
      <w:r>
        <w:t>The</w:t>
      </w:r>
      <w:r>
        <w:rPr>
          <w:spacing w:val="1"/>
        </w:rPr>
        <w:t xml:space="preserve"> </w:t>
      </w:r>
      <w:r>
        <w:rPr>
          <w:rFonts w:ascii="Arial"/>
          <w:i/>
        </w:rPr>
        <w:t>Contractor</w:t>
      </w:r>
      <w:r>
        <w:rPr>
          <w:rFonts w:ascii="Arial"/>
          <w:i/>
          <w:spacing w:val="1"/>
        </w:rPr>
        <w:t xml:space="preserve"> </w:t>
      </w:r>
      <w:r>
        <w:t>shall</w:t>
      </w:r>
      <w:r>
        <w:rPr>
          <w:spacing w:val="1"/>
        </w:rPr>
        <w:t xml:space="preserve"> </w:t>
      </w:r>
      <w:r>
        <w:t>ensure</w:t>
      </w:r>
      <w:r>
        <w:rPr>
          <w:spacing w:val="1"/>
        </w:rPr>
        <w:t xml:space="preserve"> </w:t>
      </w:r>
      <w:r>
        <w:t>that</w:t>
      </w:r>
      <w:r>
        <w:rPr>
          <w:spacing w:val="1"/>
        </w:rPr>
        <w:t xml:space="preserve"> </w:t>
      </w:r>
      <w:r>
        <w:t>his</w:t>
      </w:r>
      <w:r>
        <w:rPr>
          <w:spacing w:val="1"/>
        </w:rPr>
        <w:t xml:space="preserve"> </w:t>
      </w:r>
      <w:r>
        <w:t>employees</w:t>
      </w:r>
      <w:r>
        <w:rPr>
          <w:spacing w:val="1"/>
        </w:rPr>
        <w:t xml:space="preserve"> </w:t>
      </w:r>
      <w:r>
        <w:t>understand</w:t>
      </w:r>
      <w:r>
        <w:rPr>
          <w:spacing w:val="1"/>
        </w:rPr>
        <w:t xml:space="preserve"> </w:t>
      </w:r>
      <w:r>
        <w:t>why</w:t>
      </w:r>
      <w:r>
        <w:rPr>
          <w:spacing w:val="1"/>
        </w:rPr>
        <w:t xml:space="preserve"> </w:t>
      </w:r>
      <w:r>
        <w:t>the</w:t>
      </w:r>
      <w:r>
        <w:rPr>
          <w:spacing w:val="1"/>
        </w:rPr>
        <w:t xml:space="preserve"> </w:t>
      </w:r>
      <w:r>
        <w:t>personal</w:t>
      </w:r>
      <w:r>
        <w:rPr>
          <w:spacing w:val="1"/>
        </w:rPr>
        <w:t xml:space="preserve"> </w:t>
      </w:r>
      <w:r>
        <w:t>protective</w:t>
      </w:r>
      <w:r>
        <w:rPr>
          <w:spacing w:val="1"/>
        </w:rPr>
        <w:t xml:space="preserve"> </w:t>
      </w:r>
      <w:r>
        <w:t>equipment</w:t>
      </w:r>
      <w:r>
        <w:rPr>
          <w:spacing w:val="1"/>
        </w:rPr>
        <w:t xml:space="preserve"> </w:t>
      </w:r>
      <w:r>
        <w:t>is</w:t>
      </w:r>
      <w:r>
        <w:rPr>
          <w:spacing w:val="1"/>
        </w:rPr>
        <w:t xml:space="preserve"> </w:t>
      </w:r>
      <w:r>
        <w:t>necessary</w:t>
      </w:r>
      <w:r>
        <w:rPr>
          <w:spacing w:val="1"/>
        </w:rPr>
        <w:t xml:space="preserve"> </w:t>
      </w:r>
      <w:r>
        <w:t>and</w:t>
      </w:r>
      <w:r>
        <w:rPr>
          <w:spacing w:val="1"/>
        </w:rPr>
        <w:t xml:space="preserve"> </w:t>
      </w:r>
      <w:r>
        <w:t>that</w:t>
      </w:r>
      <w:r>
        <w:rPr>
          <w:spacing w:val="1"/>
        </w:rPr>
        <w:t xml:space="preserve"> </w:t>
      </w:r>
      <w:r>
        <w:t>they</w:t>
      </w:r>
      <w:r>
        <w:rPr>
          <w:spacing w:val="1"/>
        </w:rPr>
        <w:t xml:space="preserve"> </w:t>
      </w:r>
      <w:r>
        <w:t>use</w:t>
      </w:r>
      <w:r>
        <w:rPr>
          <w:spacing w:val="1"/>
        </w:rPr>
        <w:t xml:space="preserve"> </w:t>
      </w:r>
      <w:r>
        <w:t>them</w:t>
      </w:r>
      <w:r>
        <w:rPr>
          <w:spacing w:val="1"/>
        </w:rPr>
        <w:t xml:space="preserve"> </w:t>
      </w:r>
      <w:r>
        <w:t>correctly.</w:t>
      </w:r>
      <w:r>
        <w:rPr>
          <w:spacing w:val="1"/>
        </w:rPr>
        <w:t xml:space="preserve"> </w:t>
      </w:r>
      <w:r>
        <w:t>Training</w:t>
      </w:r>
      <w:r>
        <w:rPr>
          <w:spacing w:val="1"/>
        </w:rPr>
        <w:t xml:space="preserve"> </w:t>
      </w:r>
      <w:r>
        <w:t>should</w:t>
      </w:r>
      <w:r>
        <w:rPr>
          <w:spacing w:val="1"/>
        </w:rPr>
        <w:t xml:space="preserve"> </w:t>
      </w:r>
      <w:r>
        <w:t>be</w:t>
      </w:r>
      <w:r>
        <w:rPr>
          <w:spacing w:val="1"/>
        </w:rPr>
        <w:t xml:space="preserve"> </w:t>
      </w:r>
      <w:r>
        <w:t>provided</w:t>
      </w:r>
      <w:r>
        <w:rPr>
          <w:spacing w:val="1"/>
        </w:rPr>
        <w:t xml:space="preserve"> </w:t>
      </w:r>
      <w:r>
        <w:t>to</w:t>
      </w:r>
      <w:r>
        <w:rPr>
          <w:spacing w:val="1"/>
        </w:rPr>
        <w:t xml:space="preserve"> </w:t>
      </w:r>
      <w:r>
        <w:t>employees on the use, care, replacement, and limitation of the provided PPE. Records of training</w:t>
      </w:r>
      <w:r>
        <w:rPr>
          <w:spacing w:val="1"/>
        </w:rPr>
        <w:t xml:space="preserve"> </w:t>
      </w:r>
      <w:r>
        <w:t>to</w:t>
      </w:r>
      <w:r>
        <w:rPr>
          <w:spacing w:val="-1"/>
        </w:rPr>
        <w:t xml:space="preserve"> </w:t>
      </w:r>
      <w:r>
        <w:t>be</w:t>
      </w:r>
      <w:r>
        <w:rPr>
          <w:spacing w:val="-2"/>
        </w:rPr>
        <w:t xml:space="preserve"> </w:t>
      </w:r>
      <w:r>
        <w:t>kept</w:t>
      </w:r>
      <w:r>
        <w:rPr>
          <w:spacing w:val="-1"/>
        </w:rPr>
        <w:t xml:space="preserve"> </w:t>
      </w:r>
      <w:r>
        <w:t>and</w:t>
      </w:r>
      <w:r>
        <w:rPr>
          <w:spacing w:val="-2"/>
        </w:rPr>
        <w:t xml:space="preserve"> </w:t>
      </w:r>
      <w:r>
        <w:t>made</w:t>
      </w:r>
      <w:r>
        <w:rPr>
          <w:spacing w:val="-2"/>
        </w:rPr>
        <w:t xml:space="preserve"> </w:t>
      </w:r>
      <w:r>
        <w:t>available to the</w:t>
      </w:r>
      <w:r>
        <w:rPr>
          <w:spacing w:val="-1"/>
        </w:rPr>
        <w:t xml:space="preserve"> </w:t>
      </w:r>
      <w:r>
        <w:rPr>
          <w:rFonts w:ascii="Arial"/>
          <w:i/>
        </w:rPr>
        <w:t>Employer</w:t>
      </w:r>
      <w:r>
        <w:rPr>
          <w:rFonts w:ascii="Arial"/>
          <w:i/>
          <w:spacing w:val="-1"/>
        </w:rPr>
        <w:t xml:space="preserve"> </w:t>
      </w:r>
      <w:r>
        <w:t>or</w:t>
      </w:r>
      <w:r>
        <w:rPr>
          <w:spacing w:val="-4"/>
        </w:rPr>
        <w:t xml:space="preserve"> </w:t>
      </w:r>
      <w:r>
        <w:t>inspector</w:t>
      </w:r>
      <w:r>
        <w:rPr>
          <w:spacing w:val="-1"/>
        </w:rPr>
        <w:t xml:space="preserve"> </w:t>
      </w:r>
      <w:r>
        <w:t>upon</w:t>
      </w:r>
      <w:r>
        <w:rPr>
          <w:spacing w:val="-2"/>
        </w:rPr>
        <w:t xml:space="preserve"> </w:t>
      </w:r>
      <w:r>
        <w:t>request.</w:t>
      </w:r>
    </w:p>
    <w:p w14:paraId="1FDCB5EA" w14:textId="77777777" w:rsidR="0031547B" w:rsidRDefault="0031547B">
      <w:pPr>
        <w:pStyle w:val="BodyText"/>
        <w:rPr>
          <w:sz w:val="21"/>
        </w:rPr>
      </w:pPr>
    </w:p>
    <w:p w14:paraId="713B9238" w14:textId="77777777" w:rsidR="0031547B" w:rsidRDefault="00570C5F">
      <w:pPr>
        <w:pStyle w:val="BodyText"/>
        <w:spacing w:line="360" w:lineRule="auto"/>
        <w:ind w:left="1217" w:right="866"/>
        <w:jc w:val="both"/>
      </w:pPr>
      <w:r>
        <w:t>Strict non-compliance measures must be administered to any employee not complying with the</w:t>
      </w:r>
      <w:r>
        <w:rPr>
          <w:spacing w:val="1"/>
        </w:rPr>
        <w:t xml:space="preserve"> </w:t>
      </w:r>
      <w:r>
        <w:t>use</w:t>
      </w:r>
      <w:r>
        <w:rPr>
          <w:spacing w:val="-1"/>
        </w:rPr>
        <w:t xml:space="preserve"> </w:t>
      </w:r>
      <w:r>
        <w:t>of</w:t>
      </w:r>
      <w:r>
        <w:rPr>
          <w:spacing w:val="-1"/>
        </w:rPr>
        <w:t xml:space="preserve"> </w:t>
      </w:r>
      <w:r>
        <w:t>PPE and</w:t>
      </w:r>
      <w:r>
        <w:rPr>
          <w:spacing w:val="-2"/>
        </w:rPr>
        <w:t xml:space="preserve"> </w:t>
      </w:r>
      <w:r>
        <w:t>that</w:t>
      </w:r>
      <w:r>
        <w:rPr>
          <w:spacing w:val="2"/>
        </w:rPr>
        <w:t xml:space="preserve"> </w:t>
      </w:r>
      <w:r>
        <w:t>employee</w:t>
      </w:r>
      <w:r>
        <w:rPr>
          <w:spacing w:val="2"/>
        </w:rPr>
        <w:t xml:space="preserve"> </w:t>
      </w:r>
      <w:r>
        <w:t>shall</w:t>
      </w:r>
      <w:r>
        <w:rPr>
          <w:spacing w:val="-1"/>
        </w:rPr>
        <w:t xml:space="preserve"> </w:t>
      </w:r>
      <w:r>
        <w:t>be removed</w:t>
      </w:r>
      <w:r>
        <w:rPr>
          <w:spacing w:val="-2"/>
        </w:rPr>
        <w:t xml:space="preserve"> </w:t>
      </w:r>
      <w:r>
        <w:t>from</w:t>
      </w:r>
      <w:r>
        <w:rPr>
          <w:spacing w:val="-1"/>
        </w:rPr>
        <w:t xml:space="preserve"> </w:t>
      </w:r>
      <w:r>
        <w:t>the</w:t>
      </w:r>
      <w:r>
        <w:rPr>
          <w:spacing w:val="-2"/>
        </w:rPr>
        <w:t xml:space="preserve"> </w:t>
      </w:r>
      <w:r>
        <w:t>Site.</w:t>
      </w:r>
    </w:p>
    <w:p w14:paraId="156561BC" w14:textId="77777777" w:rsidR="0031547B" w:rsidRDefault="0031547B">
      <w:pPr>
        <w:pStyle w:val="BodyText"/>
        <w:spacing w:before="10"/>
        <w:rPr>
          <w:sz w:val="20"/>
        </w:rPr>
      </w:pPr>
    </w:p>
    <w:p w14:paraId="6D6338A5" w14:textId="77777777" w:rsidR="0031547B" w:rsidRDefault="00570C5F">
      <w:pPr>
        <w:pStyle w:val="BodyText"/>
        <w:ind w:left="1217"/>
        <w:jc w:val="both"/>
      </w:pPr>
      <w:r>
        <w:t>Note:</w:t>
      </w:r>
      <w:r>
        <w:rPr>
          <w:spacing w:val="-1"/>
        </w:rPr>
        <w:t xml:space="preserve"> </w:t>
      </w:r>
      <w:r>
        <w:t>Certain</w:t>
      </w:r>
      <w:r>
        <w:rPr>
          <w:spacing w:val="-2"/>
        </w:rPr>
        <w:t xml:space="preserve"> </w:t>
      </w:r>
      <w:r>
        <w:t>areas</w:t>
      </w:r>
      <w:r>
        <w:rPr>
          <w:spacing w:val="-4"/>
        </w:rPr>
        <w:t xml:space="preserve"> </w:t>
      </w:r>
      <w:r>
        <w:t>will</w:t>
      </w:r>
      <w:r>
        <w:rPr>
          <w:spacing w:val="-2"/>
        </w:rPr>
        <w:t xml:space="preserve"> </w:t>
      </w:r>
      <w:r>
        <w:t>be</w:t>
      </w:r>
      <w:r>
        <w:rPr>
          <w:spacing w:val="-2"/>
        </w:rPr>
        <w:t xml:space="preserve"> </w:t>
      </w:r>
      <w:r>
        <w:t>subjected</w:t>
      </w:r>
      <w:r>
        <w:rPr>
          <w:spacing w:val="-4"/>
        </w:rPr>
        <w:t xml:space="preserve"> </w:t>
      </w:r>
      <w:r>
        <w:t>to</w:t>
      </w:r>
      <w:r>
        <w:rPr>
          <w:spacing w:val="-4"/>
        </w:rPr>
        <w:t xml:space="preserve"> </w:t>
      </w:r>
      <w:r>
        <w:t>specific/extra</w:t>
      </w:r>
      <w:r>
        <w:rPr>
          <w:spacing w:val="-4"/>
        </w:rPr>
        <w:t xml:space="preserve"> </w:t>
      </w:r>
      <w:r>
        <w:t>PPE</w:t>
      </w:r>
      <w:r>
        <w:rPr>
          <w:spacing w:val="-2"/>
        </w:rPr>
        <w:t xml:space="preserve"> </w:t>
      </w:r>
      <w:r>
        <w:t>requirement.</w:t>
      </w:r>
    </w:p>
    <w:p w14:paraId="1280F97F" w14:textId="77777777" w:rsidR="0031547B" w:rsidRDefault="0031547B">
      <w:pPr>
        <w:pStyle w:val="BodyText"/>
        <w:spacing w:before="10"/>
        <w:rPr>
          <w:sz w:val="31"/>
        </w:rPr>
      </w:pPr>
    </w:p>
    <w:p w14:paraId="78F031CF" w14:textId="77777777" w:rsidR="0031547B" w:rsidRDefault="00570C5F">
      <w:pPr>
        <w:pStyle w:val="Heading4"/>
        <w:numPr>
          <w:ilvl w:val="2"/>
          <w:numId w:val="82"/>
        </w:numPr>
        <w:tabs>
          <w:tab w:val="left" w:pos="1938"/>
        </w:tabs>
        <w:ind w:left="1937" w:hanging="721"/>
      </w:pPr>
      <w:bookmarkStart w:id="33" w:name="_TOC_250080"/>
      <w:r>
        <w:t>Health</w:t>
      </w:r>
      <w:r>
        <w:rPr>
          <w:spacing w:val="-1"/>
        </w:rPr>
        <w:t xml:space="preserve"> </w:t>
      </w:r>
      <w:r>
        <w:t>Pandemics</w:t>
      </w:r>
      <w:r>
        <w:rPr>
          <w:spacing w:val="-2"/>
        </w:rPr>
        <w:t xml:space="preserve"> </w:t>
      </w:r>
      <w:r>
        <w:t>and</w:t>
      </w:r>
      <w:r>
        <w:rPr>
          <w:spacing w:val="-2"/>
        </w:rPr>
        <w:t xml:space="preserve"> </w:t>
      </w:r>
      <w:r>
        <w:t>Disaster</w:t>
      </w:r>
      <w:r>
        <w:rPr>
          <w:spacing w:val="-1"/>
        </w:rPr>
        <w:t xml:space="preserve"> </w:t>
      </w:r>
      <w:bookmarkEnd w:id="33"/>
      <w:r>
        <w:t>Management</w:t>
      </w:r>
    </w:p>
    <w:p w14:paraId="31B3C6A4" w14:textId="77777777" w:rsidR="0031547B" w:rsidRDefault="0031547B">
      <w:pPr>
        <w:pStyle w:val="BodyText"/>
        <w:spacing w:before="10"/>
        <w:rPr>
          <w:rFonts w:ascii="Arial"/>
          <w:b/>
          <w:sz w:val="31"/>
        </w:rPr>
      </w:pPr>
    </w:p>
    <w:p w14:paraId="58D83F8B" w14:textId="77777777" w:rsidR="0031547B" w:rsidRDefault="00570C5F">
      <w:pPr>
        <w:pStyle w:val="BodyText"/>
        <w:spacing w:line="360" w:lineRule="auto"/>
        <w:ind w:left="1217" w:right="867"/>
        <w:jc w:val="both"/>
      </w:pPr>
      <w:r>
        <w:t xml:space="preserve">The </w:t>
      </w:r>
      <w:r>
        <w:rPr>
          <w:rFonts w:ascii="Arial"/>
          <w:i/>
        </w:rPr>
        <w:t xml:space="preserve">Contractor </w:t>
      </w:r>
      <w:r>
        <w:t>shall ensure proper management and control of any disaster and or pandemics</w:t>
      </w:r>
      <w:r>
        <w:rPr>
          <w:spacing w:val="1"/>
        </w:rPr>
        <w:t xml:space="preserve"> </w:t>
      </w:r>
      <w:r>
        <w:t>that</w:t>
      </w:r>
      <w:r>
        <w:rPr>
          <w:spacing w:val="-2"/>
        </w:rPr>
        <w:t xml:space="preserve"> </w:t>
      </w:r>
      <w:r>
        <w:t>may</w:t>
      </w:r>
      <w:r>
        <w:rPr>
          <w:spacing w:val="-2"/>
        </w:rPr>
        <w:t xml:space="preserve"> </w:t>
      </w:r>
      <w:r>
        <w:t>come</w:t>
      </w:r>
      <w:r>
        <w:rPr>
          <w:spacing w:val="-2"/>
        </w:rPr>
        <w:t xml:space="preserve"> </w:t>
      </w:r>
      <w:r>
        <w:t>forth</w:t>
      </w:r>
      <w:r>
        <w:rPr>
          <w:spacing w:val="2"/>
        </w:rPr>
        <w:t xml:space="preserve"> </w:t>
      </w:r>
      <w:r>
        <w:t>during</w:t>
      </w:r>
      <w:r>
        <w:rPr>
          <w:spacing w:val="1"/>
        </w:rPr>
        <w:t xml:space="preserve"> </w:t>
      </w:r>
      <w:r>
        <w:t>the</w:t>
      </w:r>
      <w:r>
        <w:rPr>
          <w:spacing w:val="-2"/>
        </w:rPr>
        <w:t xml:space="preserve"> </w:t>
      </w:r>
      <w:r>
        <w:t>contract.</w:t>
      </w:r>
    </w:p>
    <w:p w14:paraId="7B0A99A6" w14:textId="77777777" w:rsidR="0031547B" w:rsidRDefault="0031547B">
      <w:pPr>
        <w:pStyle w:val="BodyText"/>
        <w:spacing w:before="9"/>
        <w:rPr>
          <w:sz w:val="20"/>
        </w:rPr>
      </w:pPr>
    </w:p>
    <w:p w14:paraId="60B5738F" w14:textId="77777777" w:rsidR="0031547B" w:rsidRDefault="00570C5F">
      <w:pPr>
        <w:pStyle w:val="Heading4"/>
        <w:numPr>
          <w:ilvl w:val="2"/>
          <w:numId w:val="82"/>
        </w:numPr>
        <w:tabs>
          <w:tab w:val="left" w:pos="1938"/>
        </w:tabs>
        <w:ind w:left="1937" w:hanging="721"/>
      </w:pPr>
      <w:r>
        <w:t>BBSO Behavioural Based</w:t>
      </w:r>
      <w:r>
        <w:rPr>
          <w:spacing w:val="-2"/>
        </w:rPr>
        <w:t xml:space="preserve"> </w:t>
      </w:r>
      <w:r>
        <w:t>Safety</w:t>
      </w:r>
      <w:r>
        <w:rPr>
          <w:spacing w:val="-6"/>
        </w:rPr>
        <w:t xml:space="preserve"> </w:t>
      </w:r>
      <w:r>
        <w:t>Observation</w:t>
      </w:r>
      <w:r>
        <w:rPr>
          <w:spacing w:val="-6"/>
        </w:rPr>
        <w:t xml:space="preserve"> </w:t>
      </w:r>
      <w:r>
        <w:t>(BBSO)</w:t>
      </w:r>
    </w:p>
    <w:p w14:paraId="2C1F1156" w14:textId="77777777" w:rsidR="0031547B" w:rsidRDefault="0031547B">
      <w:pPr>
        <w:pStyle w:val="BodyText"/>
        <w:spacing w:before="1"/>
        <w:rPr>
          <w:rFonts w:ascii="Arial"/>
          <w:b/>
          <w:sz w:val="32"/>
        </w:rPr>
      </w:pPr>
    </w:p>
    <w:p w14:paraId="3EE8E8A8" w14:textId="77777777" w:rsidR="0031547B" w:rsidRDefault="00570C5F">
      <w:pPr>
        <w:pStyle w:val="BodyText"/>
        <w:spacing w:line="360" w:lineRule="auto"/>
        <w:ind w:left="1217" w:right="869"/>
        <w:jc w:val="both"/>
      </w:pPr>
      <w:r>
        <w:rPr>
          <w:rFonts w:ascii="Arial"/>
          <w:i/>
        </w:rPr>
        <w:t>Contractor</w:t>
      </w:r>
      <w:r>
        <w:rPr>
          <w:rFonts w:ascii="Arial"/>
          <w:i/>
          <w:spacing w:val="1"/>
        </w:rPr>
        <w:t xml:space="preserve"> </w:t>
      </w:r>
      <w:r>
        <w:t>shall</w:t>
      </w:r>
      <w:r>
        <w:rPr>
          <w:spacing w:val="1"/>
        </w:rPr>
        <w:t xml:space="preserve"> </w:t>
      </w:r>
      <w:r>
        <w:t>incorporate</w:t>
      </w:r>
      <w:r>
        <w:rPr>
          <w:spacing w:val="1"/>
        </w:rPr>
        <w:t xml:space="preserve"> </w:t>
      </w:r>
      <w:r>
        <w:t>BBSO</w:t>
      </w:r>
      <w:r>
        <w:rPr>
          <w:spacing w:val="1"/>
        </w:rPr>
        <w:t xml:space="preserve"> </w:t>
      </w:r>
      <w:r>
        <w:t>or</w:t>
      </w:r>
      <w:r>
        <w:rPr>
          <w:spacing w:val="1"/>
        </w:rPr>
        <w:t xml:space="preserve"> </w:t>
      </w:r>
      <w:r>
        <w:t>VFL</w:t>
      </w:r>
      <w:r>
        <w:rPr>
          <w:spacing w:val="1"/>
        </w:rPr>
        <w:t xml:space="preserve"> </w:t>
      </w:r>
      <w:r>
        <w:t>programmes</w:t>
      </w:r>
      <w:r>
        <w:rPr>
          <w:spacing w:val="1"/>
        </w:rPr>
        <w:t xml:space="preserve"> </w:t>
      </w:r>
      <w:r>
        <w:t>within</w:t>
      </w:r>
      <w:r>
        <w:rPr>
          <w:spacing w:val="1"/>
        </w:rPr>
        <w:t xml:space="preserve"> </w:t>
      </w:r>
      <w:r>
        <w:t>their</w:t>
      </w:r>
      <w:r>
        <w:rPr>
          <w:spacing w:val="1"/>
        </w:rPr>
        <w:t xml:space="preserve"> </w:t>
      </w:r>
      <w:r>
        <w:t>health</w:t>
      </w:r>
      <w:r>
        <w:rPr>
          <w:spacing w:val="1"/>
        </w:rPr>
        <w:t xml:space="preserve"> </w:t>
      </w:r>
      <w:r>
        <w:t>and</w:t>
      </w:r>
      <w:r>
        <w:rPr>
          <w:spacing w:val="1"/>
        </w:rPr>
        <w:t xml:space="preserve"> </w:t>
      </w:r>
      <w:r>
        <w:t>safety</w:t>
      </w:r>
      <w:r>
        <w:rPr>
          <w:spacing w:val="1"/>
        </w:rPr>
        <w:t xml:space="preserve"> </w:t>
      </w:r>
      <w:r>
        <w:t>management</w:t>
      </w:r>
      <w:r>
        <w:rPr>
          <w:spacing w:val="-2"/>
        </w:rPr>
        <w:t xml:space="preserve"> </w:t>
      </w:r>
      <w:r>
        <w:t>system.</w:t>
      </w:r>
    </w:p>
    <w:p w14:paraId="08325BC3" w14:textId="77777777" w:rsidR="0031547B" w:rsidRDefault="0031547B">
      <w:pPr>
        <w:pStyle w:val="BodyText"/>
        <w:spacing w:before="10"/>
        <w:rPr>
          <w:sz w:val="20"/>
        </w:rPr>
      </w:pPr>
    </w:p>
    <w:p w14:paraId="0EF6FC71" w14:textId="77777777" w:rsidR="0031547B" w:rsidRDefault="00570C5F">
      <w:pPr>
        <w:pStyle w:val="BodyText"/>
        <w:spacing w:line="360" w:lineRule="auto"/>
        <w:ind w:left="1217" w:right="864"/>
        <w:jc w:val="both"/>
      </w:pPr>
      <w:r>
        <w:t>The objective of behavioural safety observations is to assess and address the actual safe and</w:t>
      </w:r>
      <w:r>
        <w:rPr>
          <w:spacing w:val="1"/>
        </w:rPr>
        <w:t xml:space="preserve"> </w:t>
      </w:r>
      <w:r>
        <w:t>unsafe behaviours of</w:t>
      </w:r>
      <w:r>
        <w:rPr>
          <w:spacing w:val="1"/>
        </w:rPr>
        <w:t xml:space="preserve"> </w:t>
      </w:r>
      <w:r>
        <w:t>people in the workplace; as well as workplace conditions</w:t>
      </w:r>
      <w:r>
        <w:rPr>
          <w:spacing w:val="1"/>
        </w:rPr>
        <w:t xml:space="preserve"> </w:t>
      </w:r>
      <w:r>
        <w:t>-</w:t>
      </w:r>
      <w:r>
        <w:rPr>
          <w:spacing w:val="61"/>
        </w:rPr>
        <w:t xml:space="preserve"> </w:t>
      </w:r>
      <w:r>
        <w:t>which are</w:t>
      </w:r>
      <w:r>
        <w:rPr>
          <w:spacing w:val="1"/>
        </w:rPr>
        <w:t xml:space="preserve"> </w:t>
      </w:r>
      <w:r>
        <w:t>caused</w:t>
      </w:r>
      <w:r>
        <w:rPr>
          <w:spacing w:val="-1"/>
        </w:rPr>
        <w:t xml:space="preserve"> </w:t>
      </w:r>
      <w:r>
        <w:t>by</w:t>
      </w:r>
      <w:r>
        <w:rPr>
          <w:spacing w:val="-2"/>
        </w:rPr>
        <w:t xml:space="preserve"> </w:t>
      </w:r>
      <w:r>
        <w:t>the</w:t>
      </w:r>
      <w:r>
        <w:rPr>
          <w:spacing w:val="-2"/>
        </w:rPr>
        <w:t xml:space="preserve"> </w:t>
      </w:r>
      <w:r>
        <w:t>actions</w:t>
      </w:r>
      <w:r>
        <w:rPr>
          <w:spacing w:val="-2"/>
        </w:rPr>
        <w:t xml:space="preserve"> </w:t>
      </w:r>
      <w:r>
        <w:t>or</w:t>
      </w:r>
      <w:r>
        <w:rPr>
          <w:spacing w:val="-3"/>
        </w:rPr>
        <w:t xml:space="preserve"> </w:t>
      </w:r>
      <w:r>
        <w:t>non-actions</w:t>
      </w:r>
      <w:r>
        <w:rPr>
          <w:spacing w:val="-3"/>
        </w:rPr>
        <w:t xml:space="preserve"> </w:t>
      </w:r>
      <w:r>
        <w:t>of</w:t>
      </w:r>
      <w:r>
        <w:rPr>
          <w:spacing w:val="-1"/>
        </w:rPr>
        <w:t xml:space="preserve"> </w:t>
      </w:r>
      <w:r>
        <w:t>employees,</w:t>
      </w:r>
      <w:r>
        <w:rPr>
          <w:spacing w:val="2"/>
        </w:rPr>
        <w:t xml:space="preserve"> </w:t>
      </w:r>
      <w:r>
        <w:rPr>
          <w:rFonts w:ascii="Arial"/>
          <w:i/>
        </w:rPr>
        <w:t>Contractor</w:t>
      </w:r>
      <w:r>
        <w:t>,</w:t>
      </w:r>
      <w:r>
        <w:rPr>
          <w:spacing w:val="2"/>
        </w:rPr>
        <w:t xml:space="preserve"> </w:t>
      </w:r>
      <w:r>
        <w:t>or</w:t>
      </w:r>
      <w:r>
        <w:rPr>
          <w:spacing w:val="-1"/>
        </w:rPr>
        <w:t xml:space="preserve"> </w:t>
      </w:r>
      <w:r>
        <w:t>their</w:t>
      </w:r>
      <w:r>
        <w:rPr>
          <w:spacing w:val="-1"/>
        </w:rPr>
        <w:t xml:space="preserve"> </w:t>
      </w:r>
      <w:r>
        <w:t>personnel.</w:t>
      </w:r>
    </w:p>
    <w:p w14:paraId="343F4229" w14:textId="77777777" w:rsidR="0031547B" w:rsidRDefault="0031547B">
      <w:pPr>
        <w:pStyle w:val="BodyText"/>
        <w:spacing w:before="9"/>
        <w:rPr>
          <w:sz w:val="20"/>
        </w:rPr>
      </w:pPr>
    </w:p>
    <w:p w14:paraId="79D9E0D4" w14:textId="77777777" w:rsidR="0031547B" w:rsidRDefault="00570C5F">
      <w:pPr>
        <w:pStyle w:val="Heading4"/>
        <w:numPr>
          <w:ilvl w:val="2"/>
          <w:numId w:val="82"/>
        </w:numPr>
        <w:tabs>
          <w:tab w:val="left" w:pos="1938"/>
        </w:tabs>
        <w:ind w:left="1937" w:hanging="721"/>
      </w:pPr>
      <w:bookmarkStart w:id="34" w:name="_TOC_250079"/>
      <w:r>
        <w:t>Employees’</w:t>
      </w:r>
      <w:r>
        <w:rPr>
          <w:spacing w:val="-3"/>
        </w:rPr>
        <w:t xml:space="preserve"> </w:t>
      </w:r>
      <w:r>
        <w:t>Right of</w:t>
      </w:r>
      <w:r>
        <w:rPr>
          <w:spacing w:val="-3"/>
        </w:rPr>
        <w:t xml:space="preserve"> </w:t>
      </w:r>
      <w:r>
        <w:t>refusal</w:t>
      </w:r>
      <w:r>
        <w:rPr>
          <w:spacing w:val="-2"/>
        </w:rPr>
        <w:t xml:space="preserve"> </w:t>
      </w:r>
      <w:r>
        <w:t>to</w:t>
      </w:r>
      <w:r>
        <w:rPr>
          <w:spacing w:val="-4"/>
        </w:rPr>
        <w:t xml:space="preserve"> </w:t>
      </w:r>
      <w:r>
        <w:t>work</w:t>
      </w:r>
      <w:r>
        <w:rPr>
          <w:spacing w:val="-3"/>
        </w:rPr>
        <w:t xml:space="preserve"> </w:t>
      </w:r>
      <w:r>
        <w:t>in</w:t>
      </w:r>
      <w:r>
        <w:rPr>
          <w:spacing w:val="-2"/>
        </w:rPr>
        <w:t xml:space="preserve"> </w:t>
      </w:r>
      <w:r>
        <w:t>an</w:t>
      </w:r>
      <w:r>
        <w:rPr>
          <w:spacing w:val="-3"/>
        </w:rPr>
        <w:t xml:space="preserve"> </w:t>
      </w:r>
      <w:r>
        <w:t>unsafe</w:t>
      </w:r>
      <w:r>
        <w:rPr>
          <w:spacing w:val="-1"/>
        </w:rPr>
        <w:t xml:space="preserve"> </w:t>
      </w:r>
      <w:bookmarkEnd w:id="34"/>
      <w:r>
        <w:t>situation</w:t>
      </w:r>
    </w:p>
    <w:p w14:paraId="36931F39" w14:textId="77777777" w:rsidR="0031547B" w:rsidRDefault="0031547B">
      <w:pPr>
        <w:pStyle w:val="BodyText"/>
        <w:spacing w:before="10"/>
        <w:rPr>
          <w:rFonts w:ascii="Arial"/>
          <w:b/>
          <w:sz w:val="31"/>
        </w:rPr>
      </w:pPr>
    </w:p>
    <w:p w14:paraId="4521B170" w14:textId="77777777" w:rsidR="0031547B" w:rsidRDefault="00570C5F">
      <w:pPr>
        <w:pStyle w:val="BodyText"/>
        <w:spacing w:line="360" w:lineRule="auto"/>
        <w:ind w:left="1217" w:right="866"/>
        <w:jc w:val="both"/>
      </w:pPr>
      <w:r>
        <w:t>Employees have a duty to take reasonable care of their own as well as other person’s health and</w:t>
      </w:r>
      <w:r>
        <w:rPr>
          <w:spacing w:val="1"/>
        </w:rPr>
        <w:t xml:space="preserve"> </w:t>
      </w:r>
      <w:r>
        <w:t xml:space="preserve">safety at work and to cooperate with the </w:t>
      </w:r>
      <w:r>
        <w:rPr>
          <w:rFonts w:ascii="Arial" w:hAnsi="Arial"/>
          <w:i/>
        </w:rPr>
        <w:t>Employer</w:t>
      </w:r>
      <w:r>
        <w:t>, carry out lawful orders, including reporting</w:t>
      </w:r>
      <w:r>
        <w:rPr>
          <w:spacing w:val="1"/>
        </w:rPr>
        <w:t xml:space="preserve"> </w:t>
      </w:r>
      <w:r>
        <w:t>unsafe situations</w:t>
      </w:r>
      <w:r>
        <w:rPr>
          <w:spacing w:val="-2"/>
        </w:rPr>
        <w:t xml:space="preserve"> </w:t>
      </w:r>
      <w:r>
        <w:t>and incidents.</w:t>
      </w:r>
    </w:p>
    <w:p w14:paraId="38A0E676" w14:textId="77777777" w:rsidR="0031547B" w:rsidRDefault="0031547B">
      <w:pPr>
        <w:pStyle w:val="BodyText"/>
        <w:rPr>
          <w:sz w:val="21"/>
        </w:rPr>
      </w:pPr>
    </w:p>
    <w:p w14:paraId="0FB60F5E" w14:textId="77777777" w:rsidR="0031547B" w:rsidRDefault="00570C5F">
      <w:pPr>
        <w:pStyle w:val="BodyText"/>
        <w:spacing w:line="360" w:lineRule="auto"/>
        <w:ind w:left="1217" w:right="866"/>
        <w:jc w:val="both"/>
      </w:pPr>
      <w:r>
        <w:t xml:space="preserve">Refer to </w:t>
      </w:r>
      <w:r>
        <w:rPr>
          <w:rFonts w:ascii="Arial" w:hAnsi="Arial"/>
          <w:i/>
        </w:rPr>
        <w:t xml:space="preserve">Employers </w:t>
      </w:r>
      <w:r>
        <w:t>procedure 240-43848327- Employees’ right of refusal to work in an unsafe</w:t>
      </w:r>
      <w:r>
        <w:rPr>
          <w:spacing w:val="1"/>
        </w:rPr>
        <w:t xml:space="preserve"> </w:t>
      </w:r>
      <w:r>
        <w:t>situation. The aim of the procedure is to ensure that an environment is</w:t>
      </w:r>
      <w:r>
        <w:rPr>
          <w:spacing w:val="61"/>
        </w:rPr>
        <w:t xml:space="preserve"> </w:t>
      </w:r>
      <w:r>
        <w:t>created that promotes</w:t>
      </w:r>
      <w:r>
        <w:rPr>
          <w:spacing w:val="1"/>
        </w:rPr>
        <w:t xml:space="preserve"> </w:t>
      </w:r>
      <w:r>
        <w:t xml:space="preserve">zero harm by empowering employees and </w:t>
      </w:r>
      <w:r>
        <w:rPr>
          <w:rFonts w:ascii="Arial" w:hAnsi="Arial"/>
          <w:i/>
        </w:rPr>
        <w:t xml:space="preserve">Contractors </w:t>
      </w:r>
      <w:r>
        <w:t>to take responsibility for their own safety</w:t>
      </w:r>
      <w:r>
        <w:rPr>
          <w:spacing w:val="1"/>
        </w:rPr>
        <w:t xml:space="preserve"> </w:t>
      </w:r>
      <w:r>
        <w:t>and</w:t>
      </w:r>
      <w:r>
        <w:rPr>
          <w:spacing w:val="-1"/>
        </w:rPr>
        <w:t xml:space="preserve"> </w:t>
      </w:r>
      <w:r>
        <w:t>that</w:t>
      </w:r>
      <w:r>
        <w:rPr>
          <w:spacing w:val="2"/>
        </w:rPr>
        <w:t xml:space="preserve"> </w:t>
      </w:r>
      <w:r>
        <w:t>of Others.</w:t>
      </w:r>
    </w:p>
    <w:p w14:paraId="56783C19" w14:textId="77777777" w:rsidR="0031547B" w:rsidRDefault="0031547B">
      <w:pPr>
        <w:spacing w:line="360" w:lineRule="auto"/>
        <w:jc w:val="both"/>
        <w:sectPr w:rsidR="0031547B">
          <w:pgSz w:w="11910" w:h="16840"/>
          <w:pgMar w:top="1320" w:right="260" w:bottom="880" w:left="60" w:header="714" w:footer="694" w:gutter="0"/>
          <w:cols w:space="720"/>
        </w:sectPr>
      </w:pPr>
    </w:p>
    <w:p w14:paraId="5DA678B3" w14:textId="77777777" w:rsidR="0031547B" w:rsidRDefault="00570C5F">
      <w:pPr>
        <w:pStyle w:val="Heading4"/>
        <w:numPr>
          <w:ilvl w:val="2"/>
          <w:numId w:val="82"/>
        </w:numPr>
        <w:tabs>
          <w:tab w:val="left" w:pos="1938"/>
        </w:tabs>
        <w:spacing w:before="91"/>
        <w:ind w:left="1937" w:hanging="721"/>
      </w:pPr>
      <w:bookmarkStart w:id="35" w:name="_TOC_250078"/>
      <w:r>
        <w:lastRenderedPageBreak/>
        <w:t>OHS</w:t>
      </w:r>
      <w:r>
        <w:rPr>
          <w:spacing w:val="-3"/>
        </w:rPr>
        <w:t xml:space="preserve"> </w:t>
      </w:r>
      <w:bookmarkEnd w:id="35"/>
      <w:r>
        <w:t>Audits</w:t>
      </w:r>
    </w:p>
    <w:p w14:paraId="56716143" w14:textId="77777777" w:rsidR="0031547B" w:rsidRDefault="0031547B">
      <w:pPr>
        <w:pStyle w:val="BodyText"/>
        <w:spacing w:before="10"/>
        <w:rPr>
          <w:rFonts w:ascii="Arial"/>
          <w:b/>
          <w:sz w:val="31"/>
        </w:rPr>
      </w:pPr>
    </w:p>
    <w:p w14:paraId="56AD394E" w14:textId="77777777" w:rsidR="0031547B" w:rsidRDefault="00570C5F">
      <w:pPr>
        <w:pStyle w:val="BodyText"/>
        <w:spacing w:line="360" w:lineRule="auto"/>
        <w:ind w:left="1217" w:right="869"/>
        <w:jc w:val="both"/>
      </w:pPr>
      <w:r>
        <w:t>During</w:t>
      </w:r>
      <w:r>
        <w:rPr>
          <w:spacing w:val="61"/>
        </w:rPr>
        <w:t xml:space="preserve"> </w:t>
      </w:r>
      <w:r>
        <w:t xml:space="preserve">this contract, the </w:t>
      </w:r>
      <w:r>
        <w:rPr>
          <w:rFonts w:ascii="Arial"/>
          <w:i/>
        </w:rPr>
        <w:t xml:space="preserve">Contractor </w:t>
      </w:r>
      <w:r>
        <w:t>shall be subjected to scheduled or monthly audits by the</w:t>
      </w:r>
      <w:r>
        <w:rPr>
          <w:spacing w:val="1"/>
        </w:rPr>
        <w:t xml:space="preserve"> </w:t>
      </w:r>
      <w:r>
        <w:t>client</w:t>
      </w:r>
      <w:r>
        <w:rPr>
          <w:spacing w:val="1"/>
        </w:rPr>
        <w:t xml:space="preserve"> </w:t>
      </w:r>
      <w:r>
        <w:t>to</w:t>
      </w:r>
      <w:r>
        <w:rPr>
          <w:spacing w:val="-2"/>
        </w:rPr>
        <w:t xml:space="preserve"> </w:t>
      </w:r>
      <w:r>
        <w:t>monitor</w:t>
      </w:r>
      <w:r>
        <w:rPr>
          <w:spacing w:val="-1"/>
        </w:rPr>
        <w:t xml:space="preserve"> </w:t>
      </w:r>
      <w:r>
        <w:t>compliance.</w:t>
      </w:r>
    </w:p>
    <w:p w14:paraId="4E7C49BD" w14:textId="77777777" w:rsidR="0031547B" w:rsidRDefault="0031547B">
      <w:pPr>
        <w:pStyle w:val="BodyText"/>
        <w:spacing w:before="9"/>
        <w:rPr>
          <w:sz w:val="20"/>
        </w:rPr>
      </w:pPr>
    </w:p>
    <w:p w14:paraId="1125C0CA" w14:textId="77777777" w:rsidR="0031547B" w:rsidRDefault="00570C5F">
      <w:pPr>
        <w:pStyle w:val="BodyText"/>
        <w:spacing w:before="1" w:line="360" w:lineRule="auto"/>
        <w:ind w:left="1217" w:right="866"/>
        <w:jc w:val="both"/>
      </w:pPr>
      <w:r>
        <w:t>The</w:t>
      </w:r>
      <w:r>
        <w:rPr>
          <w:spacing w:val="1"/>
        </w:rPr>
        <w:t xml:space="preserve"> </w:t>
      </w:r>
      <w:r>
        <w:rPr>
          <w:rFonts w:ascii="Arial" w:hAnsi="Arial"/>
          <w:i/>
        </w:rPr>
        <w:t>Employer</w:t>
      </w:r>
      <w:r>
        <w:rPr>
          <w:rFonts w:ascii="Arial" w:hAnsi="Arial"/>
          <w:i/>
          <w:spacing w:val="1"/>
        </w:rPr>
        <w:t xml:space="preserve"> </w:t>
      </w:r>
      <w:r>
        <w:t>reserves</w:t>
      </w:r>
      <w:r>
        <w:rPr>
          <w:spacing w:val="1"/>
        </w:rPr>
        <w:t xml:space="preserve"> </w:t>
      </w:r>
      <w:r>
        <w:t>the</w:t>
      </w:r>
      <w:r>
        <w:rPr>
          <w:spacing w:val="1"/>
        </w:rPr>
        <w:t xml:space="preserve"> </w:t>
      </w:r>
      <w:r>
        <w:t>right</w:t>
      </w:r>
      <w:r>
        <w:rPr>
          <w:spacing w:val="1"/>
        </w:rPr>
        <w:t xml:space="preserve"> </w:t>
      </w:r>
      <w:r>
        <w:t>to</w:t>
      </w:r>
      <w:r>
        <w:rPr>
          <w:spacing w:val="1"/>
        </w:rPr>
        <w:t xml:space="preserve"> </w:t>
      </w:r>
      <w:r>
        <w:t>monitor</w:t>
      </w:r>
      <w:r>
        <w:rPr>
          <w:spacing w:val="1"/>
        </w:rPr>
        <w:t xml:space="preserve"> </w:t>
      </w:r>
      <w:r>
        <w:t>and</w:t>
      </w:r>
      <w:r>
        <w:rPr>
          <w:spacing w:val="1"/>
        </w:rPr>
        <w:t xml:space="preserve"> </w:t>
      </w:r>
      <w:r>
        <w:t>conduct</w:t>
      </w:r>
      <w:r>
        <w:rPr>
          <w:spacing w:val="1"/>
        </w:rPr>
        <w:t xml:space="preserve"> </w:t>
      </w:r>
      <w:r>
        <w:t>unannounced</w:t>
      </w:r>
      <w:r>
        <w:rPr>
          <w:spacing w:val="1"/>
        </w:rPr>
        <w:t xml:space="preserve"> </w:t>
      </w:r>
      <w:r>
        <w:t>audits</w:t>
      </w:r>
      <w:r>
        <w:rPr>
          <w:spacing w:val="1"/>
        </w:rPr>
        <w:t xml:space="preserve"> </w:t>
      </w:r>
      <w:r>
        <w:t>to</w:t>
      </w:r>
      <w:r>
        <w:rPr>
          <w:spacing w:val="1"/>
        </w:rPr>
        <w:t xml:space="preserve"> </w:t>
      </w:r>
      <w:r>
        <w:t>ensure</w:t>
      </w:r>
      <w:r>
        <w:rPr>
          <w:spacing w:val="1"/>
        </w:rPr>
        <w:t xml:space="preserve"> </w:t>
      </w:r>
      <w:r>
        <w:t>compliance</w:t>
      </w:r>
      <w:r>
        <w:rPr>
          <w:spacing w:val="-2"/>
        </w:rPr>
        <w:t xml:space="preserve"> </w:t>
      </w:r>
      <w:r>
        <w:t>and</w:t>
      </w:r>
      <w:r>
        <w:rPr>
          <w:spacing w:val="-1"/>
        </w:rPr>
        <w:t xml:space="preserve"> </w:t>
      </w:r>
      <w:r>
        <w:t>provide</w:t>
      </w:r>
      <w:r>
        <w:rPr>
          <w:spacing w:val="-3"/>
        </w:rPr>
        <w:t xml:space="preserve"> </w:t>
      </w:r>
      <w:r>
        <w:t>assurance</w:t>
      </w:r>
      <w:r>
        <w:rPr>
          <w:spacing w:val="-3"/>
        </w:rPr>
        <w:t xml:space="preserve"> </w:t>
      </w:r>
      <w:r>
        <w:t>to</w:t>
      </w:r>
      <w:r>
        <w:rPr>
          <w:spacing w:val="-2"/>
        </w:rPr>
        <w:t xml:space="preserve"> </w:t>
      </w:r>
      <w:r>
        <w:t>the</w:t>
      </w:r>
      <w:r>
        <w:rPr>
          <w:spacing w:val="-3"/>
        </w:rPr>
        <w:t xml:space="preserve"> </w:t>
      </w:r>
      <w:r>
        <w:rPr>
          <w:rFonts w:ascii="Arial" w:hAnsi="Arial"/>
          <w:i/>
        </w:rPr>
        <w:t xml:space="preserve">Employer’s </w:t>
      </w:r>
      <w:r>
        <w:t>representatives</w:t>
      </w:r>
      <w:r>
        <w:rPr>
          <w:spacing w:val="-3"/>
        </w:rPr>
        <w:t xml:space="preserve"> </w:t>
      </w:r>
      <w:r>
        <w:t>and</w:t>
      </w:r>
      <w:r>
        <w:rPr>
          <w:spacing w:val="-4"/>
        </w:rPr>
        <w:t xml:space="preserve"> </w:t>
      </w:r>
      <w:r>
        <w:t>their key stakeholders.</w:t>
      </w:r>
    </w:p>
    <w:p w14:paraId="7061B2C9" w14:textId="77777777" w:rsidR="0031547B" w:rsidRDefault="0031547B">
      <w:pPr>
        <w:pStyle w:val="BodyText"/>
        <w:spacing w:before="9"/>
        <w:rPr>
          <w:sz w:val="20"/>
        </w:rPr>
      </w:pPr>
    </w:p>
    <w:p w14:paraId="6F14CC11" w14:textId="77777777" w:rsidR="0031547B" w:rsidRDefault="00570C5F">
      <w:pPr>
        <w:pStyle w:val="Heading4"/>
        <w:numPr>
          <w:ilvl w:val="2"/>
          <w:numId w:val="82"/>
        </w:numPr>
        <w:tabs>
          <w:tab w:val="left" w:pos="1938"/>
        </w:tabs>
        <w:ind w:left="1937" w:hanging="721"/>
      </w:pPr>
      <w:bookmarkStart w:id="36" w:name="_TOC_250077"/>
      <w:r>
        <w:t>Incident</w:t>
      </w:r>
      <w:r>
        <w:rPr>
          <w:spacing w:val="-2"/>
        </w:rPr>
        <w:t xml:space="preserve"> </w:t>
      </w:r>
      <w:bookmarkEnd w:id="36"/>
      <w:r>
        <w:t>management</w:t>
      </w:r>
    </w:p>
    <w:p w14:paraId="0BE59C8B" w14:textId="77777777" w:rsidR="0031547B" w:rsidRDefault="0031547B">
      <w:pPr>
        <w:pStyle w:val="BodyText"/>
        <w:spacing w:before="1"/>
        <w:rPr>
          <w:rFonts w:ascii="Arial"/>
          <w:b/>
          <w:sz w:val="32"/>
        </w:rPr>
      </w:pPr>
    </w:p>
    <w:p w14:paraId="02B3376C" w14:textId="77777777" w:rsidR="0031547B" w:rsidRDefault="00570C5F">
      <w:pPr>
        <w:pStyle w:val="BodyText"/>
        <w:spacing w:line="360" w:lineRule="auto"/>
        <w:ind w:left="1217" w:right="871"/>
        <w:jc w:val="both"/>
      </w:pPr>
      <w:r>
        <w:t xml:space="preserve">The </w:t>
      </w:r>
      <w:r>
        <w:rPr>
          <w:rFonts w:ascii="Arial"/>
          <w:i/>
        </w:rPr>
        <w:t xml:space="preserve">Contractor </w:t>
      </w:r>
      <w:r>
        <w:t>shall report and investigate all incidents/accidents as required in terms of the</w:t>
      </w:r>
      <w:r>
        <w:rPr>
          <w:spacing w:val="1"/>
        </w:rPr>
        <w:t xml:space="preserve"> </w:t>
      </w:r>
      <w:r>
        <w:t>legislation.</w:t>
      </w:r>
    </w:p>
    <w:p w14:paraId="3061E32E" w14:textId="77777777" w:rsidR="0031547B" w:rsidRDefault="0031547B">
      <w:pPr>
        <w:pStyle w:val="BodyText"/>
        <w:spacing w:before="10"/>
        <w:rPr>
          <w:sz w:val="20"/>
        </w:rPr>
      </w:pPr>
    </w:p>
    <w:p w14:paraId="3655375A" w14:textId="77777777" w:rsidR="0031547B" w:rsidRDefault="00570C5F">
      <w:pPr>
        <w:pStyle w:val="BodyText"/>
        <w:spacing w:line="360" w:lineRule="auto"/>
        <w:ind w:left="1217" w:right="866"/>
        <w:jc w:val="both"/>
      </w:pPr>
      <w:r>
        <w:t>All incidents reporting, recording, classification and investigation will be done according to the</w:t>
      </w:r>
      <w:r>
        <w:rPr>
          <w:spacing w:val="1"/>
        </w:rPr>
        <w:t xml:space="preserve"> </w:t>
      </w:r>
      <w:r>
        <w:t>requirements</w:t>
      </w:r>
      <w:r>
        <w:rPr>
          <w:spacing w:val="-3"/>
        </w:rPr>
        <w:t xml:space="preserve"> </w:t>
      </w:r>
      <w:r>
        <w:t>set</w:t>
      </w:r>
      <w:r>
        <w:rPr>
          <w:spacing w:val="-1"/>
        </w:rPr>
        <w:t xml:space="preserve"> </w:t>
      </w:r>
      <w:r>
        <w:t>out</w:t>
      </w:r>
      <w:r>
        <w:rPr>
          <w:spacing w:val="-2"/>
        </w:rPr>
        <w:t xml:space="preserve"> </w:t>
      </w:r>
      <w:r>
        <w:t>in</w:t>
      </w:r>
      <w:r>
        <w:rPr>
          <w:spacing w:val="-2"/>
        </w:rPr>
        <w:t xml:space="preserve"> </w:t>
      </w:r>
      <w:r>
        <w:t>the</w:t>
      </w:r>
      <w:r>
        <w:rPr>
          <w:spacing w:val="1"/>
        </w:rPr>
        <w:t xml:space="preserve"> </w:t>
      </w:r>
      <w:r>
        <w:rPr>
          <w:rFonts w:ascii="Arial" w:hAnsi="Arial"/>
          <w:i/>
        </w:rPr>
        <w:t>Employer’s</w:t>
      </w:r>
      <w:r>
        <w:rPr>
          <w:rFonts w:ascii="Arial" w:hAnsi="Arial"/>
          <w:i/>
          <w:spacing w:val="-2"/>
        </w:rPr>
        <w:t xml:space="preserve"> </w:t>
      </w:r>
      <w:r>
        <w:t>document 32-95</w:t>
      </w:r>
      <w:r>
        <w:rPr>
          <w:spacing w:val="-3"/>
        </w:rPr>
        <w:t xml:space="preserve"> </w:t>
      </w:r>
      <w:r>
        <w:t>(latest</w:t>
      </w:r>
      <w:r>
        <w:rPr>
          <w:spacing w:val="-1"/>
        </w:rPr>
        <w:t xml:space="preserve"> </w:t>
      </w:r>
      <w:r>
        <w:t>revision).</w:t>
      </w:r>
    </w:p>
    <w:p w14:paraId="7E3947CA" w14:textId="77777777" w:rsidR="0031547B" w:rsidRDefault="0031547B">
      <w:pPr>
        <w:pStyle w:val="BodyText"/>
        <w:spacing w:before="9"/>
        <w:rPr>
          <w:sz w:val="20"/>
        </w:rPr>
      </w:pPr>
    </w:p>
    <w:p w14:paraId="76841740" w14:textId="77777777" w:rsidR="0031547B" w:rsidRDefault="00570C5F">
      <w:pPr>
        <w:pStyle w:val="Heading4"/>
        <w:numPr>
          <w:ilvl w:val="2"/>
          <w:numId w:val="82"/>
        </w:numPr>
        <w:tabs>
          <w:tab w:val="left" w:pos="1938"/>
        </w:tabs>
        <w:ind w:left="1937" w:hanging="721"/>
      </w:pPr>
      <w:r>
        <w:t>OHS</w:t>
      </w:r>
      <w:r>
        <w:rPr>
          <w:spacing w:val="-1"/>
        </w:rPr>
        <w:t xml:space="preserve"> </w:t>
      </w:r>
      <w:r>
        <w:t>Performance</w:t>
      </w:r>
      <w:r>
        <w:rPr>
          <w:spacing w:val="-3"/>
        </w:rPr>
        <w:t xml:space="preserve"> </w:t>
      </w:r>
      <w:r>
        <w:t>Status</w:t>
      </w:r>
      <w:r>
        <w:rPr>
          <w:spacing w:val="-1"/>
        </w:rPr>
        <w:t xml:space="preserve"> </w:t>
      </w:r>
      <w:r>
        <w:t>Reports</w:t>
      </w:r>
    </w:p>
    <w:p w14:paraId="447CF0A7" w14:textId="77777777" w:rsidR="0031547B" w:rsidRDefault="0031547B">
      <w:pPr>
        <w:pStyle w:val="BodyText"/>
        <w:spacing w:before="10"/>
        <w:rPr>
          <w:rFonts w:ascii="Arial"/>
          <w:b/>
          <w:sz w:val="31"/>
        </w:rPr>
      </w:pPr>
    </w:p>
    <w:p w14:paraId="082920FF" w14:textId="77777777" w:rsidR="0031547B" w:rsidRDefault="00570C5F">
      <w:pPr>
        <w:pStyle w:val="BodyText"/>
        <w:spacing w:line="360" w:lineRule="auto"/>
        <w:ind w:left="1217" w:right="871"/>
        <w:jc w:val="both"/>
      </w:pPr>
      <w:r>
        <w:t>The</w:t>
      </w:r>
      <w:r>
        <w:rPr>
          <w:spacing w:val="1"/>
        </w:rPr>
        <w:t xml:space="preserve"> </w:t>
      </w:r>
      <w:r>
        <w:rPr>
          <w:rFonts w:ascii="Arial"/>
          <w:i/>
        </w:rPr>
        <w:t>Contractor</w:t>
      </w:r>
      <w:r>
        <w:rPr>
          <w:rFonts w:ascii="Arial"/>
          <w:i/>
          <w:spacing w:val="1"/>
        </w:rPr>
        <w:t xml:space="preserve"> </w:t>
      </w:r>
      <w:r>
        <w:t>shall</w:t>
      </w:r>
      <w:r>
        <w:rPr>
          <w:spacing w:val="1"/>
        </w:rPr>
        <w:t xml:space="preserve"> </w:t>
      </w:r>
      <w:r>
        <w:t>provide</w:t>
      </w:r>
      <w:r>
        <w:rPr>
          <w:spacing w:val="1"/>
        </w:rPr>
        <w:t xml:space="preserve"> </w:t>
      </w:r>
      <w:r>
        <w:t>OHS</w:t>
      </w:r>
      <w:r>
        <w:rPr>
          <w:spacing w:val="1"/>
        </w:rPr>
        <w:t xml:space="preserve"> </w:t>
      </w:r>
      <w:r>
        <w:t>statistical</w:t>
      </w:r>
      <w:r>
        <w:rPr>
          <w:spacing w:val="1"/>
        </w:rPr>
        <w:t xml:space="preserve"> </w:t>
      </w:r>
      <w:r>
        <w:t>and</w:t>
      </w:r>
      <w:r>
        <w:rPr>
          <w:spacing w:val="1"/>
        </w:rPr>
        <w:t xml:space="preserve"> </w:t>
      </w:r>
      <w:r>
        <w:t>non-statistical</w:t>
      </w:r>
      <w:r>
        <w:rPr>
          <w:spacing w:val="1"/>
        </w:rPr>
        <w:t xml:space="preserve"> </w:t>
      </w:r>
      <w:r>
        <w:t>reports,</w:t>
      </w:r>
      <w:r>
        <w:rPr>
          <w:spacing w:val="1"/>
        </w:rPr>
        <w:t xml:space="preserve"> </w:t>
      </w:r>
      <w:r>
        <w:t>dashboards,</w:t>
      </w:r>
      <w:r>
        <w:rPr>
          <w:spacing w:val="1"/>
        </w:rPr>
        <w:t xml:space="preserve"> </w:t>
      </w:r>
      <w:r>
        <w:t>presentations on</w:t>
      </w:r>
      <w:r>
        <w:rPr>
          <w:spacing w:val="-2"/>
        </w:rPr>
        <w:t xml:space="preserve"> </w:t>
      </w:r>
      <w:r>
        <w:t>weekly</w:t>
      </w:r>
      <w:r>
        <w:rPr>
          <w:spacing w:val="-2"/>
        </w:rPr>
        <w:t xml:space="preserve"> </w:t>
      </w:r>
      <w:r>
        <w:t>and monthly</w:t>
      </w:r>
      <w:r>
        <w:rPr>
          <w:spacing w:val="1"/>
        </w:rPr>
        <w:t xml:space="preserve"> </w:t>
      </w:r>
      <w:r>
        <w:t>basis.</w:t>
      </w:r>
    </w:p>
    <w:p w14:paraId="2CE38073" w14:textId="77777777" w:rsidR="0031547B" w:rsidRDefault="0031547B">
      <w:pPr>
        <w:pStyle w:val="BodyText"/>
        <w:spacing w:before="9"/>
        <w:rPr>
          <w:sz w:val="20"/>
        </w:rPr>
      </w:pPr>
    </w:p>
    <w:p w14:paraId="2EC37CE4" w14:textId="77777777" w:rsidR="0031547B" w:rsidRDefault="00570C5F">
      <w:pPr>
        <w:pStyle w:val="Heading4"/>
        <w:numPr>
          <w:ilvl w:val="2"/>
          <w:numId w:val="82"/>
        </w:numPr>
        <w:tabs>
          <w:tab w:val="left" w:pos="1938"/>
        </w:tabs>
        <w:spacing w:before="1"/>
        <w:ind w:left="1937" w:hanging="721"/>
      </w:pPr>
      <w:bookmarkStart w:id="37" w:name="_TOC_250076"/>
      <w:bookmarkEnd w:id="37"/>
      <w:r>
        <w:t>Meetings</w:t>
      </w:r>
    </w:p>
    <w:p w14:paraId="1C9B0AC0" w14:textId="77777777" w:rsidR="0031547B" w:rsidRDefault="0031547B">
      <w:pPr>
        <w:pStyle w:val="BodyText"/>
        <w:spacing w:before="9"/>
        <w:rPr>
          <w:rFonts w:ascii="Arial"/>
          <w:b/>
          <w:sz w:val="31"/>
        </w:rPr>
      </w:pPr>
    </w:p>
    <w:p w14:paraId="02F82C04" w14:textId="77777777" w:rsidR="0031547B" w:rsidRDefault="00570C5F">
      <w:pPr>
        <w:pStyle w:val="BodyText"/>
        <w:spacing w:line="362" w:lineRule="auto"/>
        <w:ind w:left="1217" w:right="866"/>
        <w:jc w:val="both"/>
      </w:pPr>
      <w:r>
        <w:t xml:space="preserve">The </w:t>
      </w:r>
      <w:r>
        <w:rPr>
          <w:rFonts w:ascii="Arial"/>
          <w:i/>
        </w:rPr>
        <w:t xml:space="preserve">Contractor </w:t>
      </w:r>
      <w:r>
        <w:t xml:space="preserve">shall attend the monthly safety meeting scheduled by the </w:t>
      </w:r>
      <w:r>
        <w:rPr>
          <w:rFonts w:ascii="Arial"/>
          <w:i/>
        </w:rPr>
        <w:t xml:space="preserve">Employer. </w:t>
      </w:r>
      <w:r>
        <w:t>Ad-hoc</w:t>
      </w:r>
      <w:r>
        <w:rPr>
          <w:spacing w:val="1"/>
        </w:rPr>
        <w:t xml:space="preserve"> </w:t>
      </w:r>
      <w:r>
        <w:t>meetings</w:t>
      </w:r>
      <w:r>
        <w:rPr>
          <w:spacing w:val="-3"/>
        </w:rPr>
        <w:t xml:space="preserve"> </w:t>
      </w:r>
      <w:r>
        <w:t>shall be scheduled to</w:t>
      </w:r>
      <w:r>
        <w:rPr>
          <w:spacing w:val="-1"/>
        </w:rPr>
        <w:t xml:space="preserve"> </w:t>
      </w:r>
      <w:r>
        <w:t>address</w:t>
      </w:r>
      <w:r>
        <w:rPr>
          <w:spacing w:val="-2"/>
        </w:rPr>
        <w:t xml:space="preserve"> </w:t>
      </w:r>
      <w:r>
        <w:t>any</w:t>
      </w:r>
      <w:r>
        <w:rPr>
          <w:spacing w:val="2"/>
        </w:rPr>
        <w:t xml:space="preserve"> </w:t>
      </w:r>
      <w:r>
        <w:t>health and</w:t>
      </w:r>
      <w:r>
        <w:rPr>
          <w:spacing w:val="-2"/>
        </w:rPr>
        <w:t xml:space="preserve"> </w:t>
      </w:r>
      <w:r>
        <w:t>safety</w:t>
      </w:r>
      <w:r>
        <w:rPr>
          <w:spacing w:val="-3"/>
        </w:rPr>
        <w:t xml:space="preserve"> </w:t>
      </w:r>
      <w:r>
        <w:t>related</w:t>
      </w:r>
      <w:r>
        <w:rPr>
          <w:spacing w:val="-2"/>
        </w:rPr>
        <w:t xml:space="preserve"> </w:t>
      </w:r>
      <w:r>
        <w:t>issue.</w:t>
      </w:r>
    </w:p>
    <w:p w14:paraId="05BD34C7" w14:textId="77777777" w:rsidR="0031547B" w:rsidRDefault="0031547B">
      <w:pPr>
        <w:pStyle w:val="BodyText"/>
        <w:spacing w:before="7"/>
        <w:rPr>
          <w:sz w:val="20"/>
        </w:rPr>
      </w:pPr>
    </w:p>
    <w:p w14:paraId="469E66EC" w14:textId="77777777" w:rsidR="0031547B" w:rsidRDefault="00570C5F">
      <w:pPr>
        <w:pStyle w:val="Heading4"/>
        <w:numPr>
          <w:ilvl w:val="2"/>
          <w:numId w:val="82"/>
        </w:numPr>
        <w:tabs>
          <w:tab w:val="left" w:pos="1938"/>
        </w:tabs>
        <w:ind w:left="1937" w:hanging="721"/>
      </w:pPr>
      <w:bookmarkStart w:id="38" w:name="_TOC_250075"/>
      <w:r>
        <w:t>Work</w:t>
      </w:r>
      <w:r>
        <w:rPr>
          <w:spacing w:val="-2"/>
        </w:rPr>
        <w:t xml:space="preserve"> </w:t>
      </w:r>
      <w:r>
        <w:t>Co-ordination/interface</w:t>
      </w:r>
      <w:r>
        <w:rPr>
          <w:spacing w:val="-2"/>
        </w:rPr>
        <w:t xml:space="preserve"> </w:t>
      </w:r>
      <w:bookmarkEnd w:id="38"/>
      <w:r>
        <w:t>Process</w:t>
      </w:r>
    </w:p>
    <w:p w14:paraId="45DF5825" w14:textId="77777777" w:rsidR="0031547B" w:rsidRDefault="0031547B">
      <w:pPr>
        <w:pStyle w:val="BodyText"/>
        <w:spacing w:before="10"/>
        <w:rPr>
          <w:rFonts w:ascii="Arial"/>
          <w:b/>
          <w:sz w:val="31"/>
        </w:rPr>
      </w:pPr>
    </w:p>
    <w:p w14:paraId="24456DFE" w14:textId="77777777" w:rsidR="0031547B" w:rsidRDefault="00570C5F">
      <w:pPr>
        <w:pStyle w:val="BodyText"/>
        <w:spacing w:line="360" w:lineRule="auto"/>
        <w:ind w:left="1217" w:right="868"/>
        <w:jc w:val="both"/>
      </w:pPr>
      <w:r>
        <w:t>Work coordination process is designed for monitoring and coordination of activities for contractors</w:t>
      </w:r>
      <w:r>
        <w:rPr>
          <w:spacing w:val="-59"/>
        </w:rPr>
        <w:t xml:space="preserve"> </w:t>
      </w:r>
      <w:r>
        <w:t>working within the same area. It allows work to proceed without risk to the health and safety of</w:t>
      </w:r>
      <w:r>
        <w:rPr>
          <w:spacing w:val="1"/>
        </w:rPr>
        <w:t xml:space="preserve"> </w:t>
      </w:r>
      <w:r>
        <w:t>contractor</w:t>
      </w:r>
      <w:r>
        <w:rPr>
          <w:spacing w:val="-2"/>
        </w:rPr>
        <w:t xml:space="preserve"> </w:t>
      </w:r>
      <w:r>
        <w:t>personnel,</w:t>
      </w:r>
      <w:r>
        <w:rPr>
          <w:spacing w:val="-1"/>
        </w:rPr>
        <w:t xml:space="preserve"> </w:t>
      </w:r>
      <w:r>
        <w:t>visitors,</w:t>
      </w:r>
      <w:r>
        <w:rPr>
          <w:spacing w:val="2"/>
        </w:rPr>
        <w:t xml:space="preserve"> </w:t>
      </w:r>
      <w:r>
        <w:t>principal contractors,</w:t>
      </w:r>
      <w:r>
        <w:rPr>
          <w:spacing w:val="1"/>
        </w:rPr>
        <w:t xml:space="preserve"> </w:t>
      </w:r>
      <w:r>
        <w:t>and</w:t>
      </w:r>
      <w:r>
        <w:rPr>
          <w:spacing w:val="-2"/>
        </w:rPr>
        <w:t xml:space="preserve"> </w:t>
      </w:r>
      <w:r>
        <w:t>client</w:t>
      </w:r>
      <w:r>
        <w:rPr>
          <w:spacing w:val="1"/>
        </w:rPr>
        <w:t xml:space="preserve"> </w:t>
      </w:r>
      <w:r>
        <w:t>personnel.</w:t>
      </w:r>
    </w:p>
    <w:p w14:paraId="169967FE" w14:textId="77777777" w:rsidR="0031547B" w:rsidRDefault="0031547B">
      <w:pPr>
        <w:pStyle w:val="BodyText"/>
        <w:spacing w:before="9"/>
        <w:rPr>
          <w:sz w:val="20"/>
        </w:rPr>
      </w:pPr>
    </w:p>
    <w:p w14:paraId="16373007" w14:textId="77777777" w:rsidR="0031547B" w:rsidRDefault="00570C5F">
      <w:pPr>
        <w:pStyle w:val="BodyText"/>
        <w:ind w:left="1217"/>
        <w:jc w:val="both"/>
      </w:pPr>
      <w:r>
        <w:t>The</w:t>
      </w:r>
      <w:r>
        <w:rPr>
          <w:spacing w:val="-2"/>
        </w:rPr>
        <w:t xml:space="preserve"> </w:t>
      </w:r>
      <w:r>
        <w:t>following</w:t>
      </w:r>
      <w:r>
        <w:rPr>
          <w:spacing w:val="-1"/>
        </w:rPr>
        <w:t xml:space="preserve"> </w:t>
      </w:r>
      <w:r>
        <w:t>shall</w:t>
      </w:r>
      <w:r>
        <w:rPr>
          <w:spacing w:val="-2"/>
        </w:rPr>
        <w:t xml:space="preserve"> </w:t>
      </w:r>
      <w:r>
        <w:t>be</w:t>
      </w:r>
      <w:r>
        <w:rPr>
          <w:spacing w:val="-1"/>
        </w:rPr>
        <w:t xml:space="preserve"> </w:t>
      </w:r>
      <w:r>
        <w:t>taken</w:t>
      </w:r>
      <w:r>
        <w:rPr>
          <w:spacing w:val="-1"/>
        </w:rPr>
        <w:t xml:space="preserve"> </w:t>
      </w:r>
      <w:r>
        <w:t>into</w:t>
      </w:r>
      <w:r>
        <w:rPr>
          <w:spacing w:val="-2"/>
        </w:rPr>
        <w:t xml:space="preserve"> </w:t>
      </w:r>
      <w:r>
        <w:t>consideration:</w:t>
      </w:r>
    </w:p>
    <w:p w14:paraId="5E3A2B39" w14:textId="77777777" w:rsidR="0031547B" w:rsidRDefault="0031547B">
      <w:pPr>
        <w:pStyle w:val="BodyText"/>
        <w:spacing w:before="10"/>
        <w:rPr>
          <w:sz w:val="31"/>
        </w:rPr>
      </w:pPr>
    </w:p>
    <w:p w14:paraId="789909C3" w14:textId="77777777" w:rsidR="0031547B" w:rsidRDefault="00570C5F">
      <w:pPr>
        <w:pStyle w:val="ListParagraph"/>
        <w:numPr>
          <w:ilvl w:val="3"/>
          <w:numId w:val="82"/>
        </w:numPr>
        <w:tabs>
          <w:tab w:val="left" w:pos="2288"/>
        </w:tabs>
        <w:spacing w:line="360" w:lineRule="auto"/>
        <w:ind w:right="867" w:hanging="358"/>
        <w:jc w:val="both"/>
      </w:pPr>
      <w:r>
        <w:t>Whenever there is more than one contractor working in one area there shall be a</w:t>
      </w:r>
      <w:r>
        <w:rPr>
          <w:spacing w:val="1"/>
        </w:rPr>
        <w:t xml:space="preserve"> </w:t>
      </w:r>
      <w:r>
        <w:t>documented</w:t>
      </w:r>
      <w:r>
        <w:rPr>
          <w:spacing w:val="-2"/>
        </w:rPr>
        <w:t xml:space="preserve"> </w:t>
      </w:r>
      <w:r>
        <w:t>interface</w:t>
      </w:r>
      <w:r>
        <w:rPr>
          <w:spacing w:val="-1"/>
        </w:rPr>
        <w:t xml:space="preserve"> </w:t>
      </w:r>
      <w:r>
        <w:t>process.</w:t>
      </w:r>
    </w:p>
    <w:p w14:paraId="221878CD" w14:textId="77777777" w:rsidR="0031547B" w:rsidRDefault="00570C5F">
      <w:pPr>
        <w:pStyle w:val="ListParagraph"/>
        <w:numPr>
          <w:ilvl w:val="3"/>
          <w:numId w:val="82"/>
        </w:numPr>
        <w:tabs>
          <w:tab w:val="left" w:pos="2288"/>
        </w:tabs>
        <w:spacing w:before="120" w:line="362" w:lineRule="auto"/>
        <w:ind w:right="870" w:hanging="358"/>
        <w:jc w:val="both"/>
      </w:pPr>
      <w:r>
        <w:t>Where there are agreements between different contractors, those agreements shall be</w:t>
      </w:r>
      <w:r>
        <w:rPr>
          <w:spacing w:val="-59"/>
        </w:rPr>
        <w:t xml:space="preserve"> </w:t>
      </w:r>
      <w:r>
        <w:t>written</w:t>
      </w:r>
      <w:r>
        <w:rPr>
          <w:spacing w:val="-3"/>
        </w:rPr>
        <w:t xml:space="preserve"> </w:t>
      </w:r>
      <w:r>
        <w:t>and signed</w:t>
      </w:r>
      <w:r>
        <w:rPr>
          <w:spacing w:val="-2"/>
        </w:rPr>
        <w:t xml:space="preserve"> </w:t>
      </w:r>
      <w:r>
        <w:t>off</w:t>
      </w:r>
      <w:r>
        <w:rPr>
          <w:spacing w:val="2"/>
        </w:rPr>
        <w:t xml:space="preserve"> </w:t>
      </w:r>
      <w:r>
        <w:t>by</w:t>
      </w:r>
      <w:r>
        <w:rPr>
          <w:spacing w:val="-4"/>
        </w:rPr>
        <w:t xml:space="preserve"> </w:t>
      </w:r>
      <w:r>
        <w:t>the</w:t>
      </w:r>
      <w:r>
        <w:rPr>
          <w:spacing w:val="1"/>
        </w:rPr>
        <w:t xml:space="preserve"> </w:t>
      </w:r>
      <w:r>
        <w:t>client</w:t>
      </w:r>
      <w:r>
        <w:rPr>
          <w:spacing w:val="-1"/>
        </w:rPr>
        <w:t xml:space="preserve"> </w:t>
      </w:r>
      <w:r>
        <w:t>and site/plant</w:t>
      </w:r>
      <w:r>
        <w:rPr>
          <w:spacing w:val="-1"/>
        </w:rPr>
        <w:t xml:space="preserve"> </w:t>
      </w:r>
      <w:r>
        <w:t>owner.</w:t>
      </w:r>
    </w:p>
    <w:p w14:paraId="1FDF06CC" w14:textId="77777777" w:rsidR="0031547B" w:rsidRDefault="00570C5F">
      <w:pPr>
        <w:pStyle w:val="ListParagraph"/>
        <w:numPr>
          <w:ilvl w:val="3"/>
          <w:numId w:val="82"/>
        </w:numPr>
        <w:tabs>
          <w:tab w:val="left" w:pos="2288"/>
        </w:tabs>
        <w:spacing w:before="117" w:line="360" w:lineRule="auto"/>
        <w:ind w:right="867" w:hanging="358"/>
        <w:jc w:val="both"/>
      </w:pPr>
      <w:r>
        <w:t>It is crucial that there is link between the risk assessment required for the permit to</w:t>
      </w:r>
      <w:r>
        <w:rPr>
          <w:spacing w:val="1"/>
        </w:rPr>
        <w:t xml:space="preserve"> </w:t>
      </w:r>
      <w:r>
        <w:t>work</w:t>
      </w:r>
      <w:r>
        <w:rPr>
          <w:spacing w:val="1"/>
        </w:rPr>
        <w:t xml:space="preserve"> </w:t>
      </w:r>
      <w:r>
        <w:t>in</w:t>
      </w:r>
      <w:r>
        <w:rPr>
          <w:spacing w:val="1"/>
        </w:rPr>
        <w:t xml:space="preserve"> </w:t>
      </w:r>
      <w:r>
        <w:t>terms of</w:t>
      </w:r>
      <w:r>
        <w:rPr>
          <w:spacing w:val="1"/>
        </w:rPr>
        <w:t xml:space="preserve"> </w:t>
      </w:r>
      <w:r>
        <w:t>PSR and</w:t>
      </w:r>
      <w:r>
        <w:rPr>
          <w:spacing w:val="1"/>
        </w:rPr>
        <w:t xml:space="preserve"> </w:t>
      </w:r>
      <w:r>
        <w:t>the task risk</w:t>
      </w:r>
      <w:r>
        <w:rPr>
          <w:spacing w:val="1"/>
        </w:rPr>
        <w:t xml:space="preserve"> </w:t>
      </w:r>
      <w:r>
        <w:t>assessment,</w:t>
      </w:r>
      <w:r>
        <w:rPr>
          <w:spacing w:val="1"/>
        </w:rPr>
        <w:t xml:space="preserve"> </w:t>
      </w:r>
      <w:r>
        <w:t>as these risk assessments</w:t>
      </w:r>
      <w:r>
        <w:rPr>
          <w:spacing w:val="1"/>
        </w:rPr>
        <w:t xml:space="preserve"> </w:t>
      </w:r>
      <w:r>
        <w:t>identifies critical</w:t>
      </w:r>
      <w:r>
        <w:rPr>
          <w:spacing w:val="-1"/>
        </w:rPr>
        <w:t xml:space="preserve"> </w:t>
      </w:r>
      <w:r>
        <w:t>controls</w:t>
      </w:r>
      <w:r>
        <w:rPr>
          <w:spacing w:val="-2"/>
        </w:rPr>
        <w:t xml:space="preserve"> </w:t>
      </w:r>
      <w:r>
        <w:t>required</w:t>
      </w:r>
      <w:r>
        <w:rPr>
          <w:spacing w:val="-2"/>
        </w:rPr>
        <w:t xml:space="preserve"> </w:t>
      </w:r>
      <w:r>
        <w:t>to execute</w:t>
      </w:r>
      <w:r>
        <w:rPr>
          <w:spacing w:val="-2"/>
        </w:rPr>
        <w:t xml:space="preserve"> </w:t>
      </w:r>
      <w:r>
        <w:t>the</w:t>
      </w:r>
      <w:r>
        <w:rPr>
          <w:spacing w:val="-5"/>
        </w:rPr>
        <w:t xml:space="preserve"> </w:t>
      </w:r>
      <w:r>
        <w:t>work.</w:t>
      </w:r>
    </w:p>
    <w:p w14:paraId="4A148E09" w14:textId="77777777" w:rsidR="0031547B" w:rsidRDefault="0031547B">
      <w:pPr>
        <w:spacing w:line="360" w:lineRule="auto"/>
        <w:jc w:val="both"/>
        <w:sectPr w:rsidR="0031547B">
          <w:pgSz w:w="11910" w:h="16840"/>
          <w:pgMar w:top="1320" w:right="260" w:bottom="880" w:left="60" w:header="714" w:footer="694" w:gutter="0"/>
          <w:cols w:space="720"/>
        </w:sectPr>
      </w:pPr>
    </w:p>
    <w:p w14:paraId="1199C584" w14:textId="77777777" w:rsidR="0031547B" w:rsidRDefault="0031547B">
      <w:pPr>
        <w:pStyle w:val="BodyText"/>
        <w:rPr>
          <w:sz w:val="20"/>
        </w:rPr>
      </w:pPr>
    </w:p>
    <w:p w14:paraId="533B0F0D" w14:textId="77777777" w:rsidR="0031547B" w:rsidRDefault="0031547B">
      <w:pPr>
        <w:pStyle w:val="BodyText"/>
        <w:spacing w:before="2"/>
        <w:rPr>
          <w:sz w:val="23"/>
        </w:rPr>
      </w:pPr>
    </w:p>
    <w:p w14:paraId="1BBD451C" w14:textId="77777777" w:rsidR="0031547B" w:rsidRDefault="00570C5F">
      <w:pPr>
        <w:pStyle w:val="Heading4"/>
        <w:numPr>
          <w:ilvl w:val="2"/>
          <w:numId w:val="82"/>
        </w:numPr>
        <w:tabs>
          <w:tab w:val="left" w:pos="1938"/>
        </w:tabs>
        <w:spacing w:before="94"/>
        <w:ind w:left="1937" w:hanging="721"/>
      </w:pPr>
      <w:bookmarkStart w:id="39" w:name="_TOC_250074"/>
      <w:r>
        <w:t>Transportation</w:t>
      </w:r>
      <w:r>
        <w:rPr>
          <w:spacing w:val="-4"/>
        </w:rPr>
        <w:t xml:space="preserve"> </w:t>
      </w:r>
      <w:r>
        <w:t>of</w:t>
      </w:r>
      <w:r>
        <w:rPr>
          <w:spacing w:val="-2"/>
        </w:rPr>
        <w:t xml:space="preserve"> </w:t>
      </w:r>
      <w:bookmarkEnd w:id="39"/>
      <w:r>
        <w:t>Passengers</w:t>
      </w:r>
    </w:p>
    <w:p w14:paraId="4710FF6A" w14:textId="77777777" w:rsidR="0031547B" w:rsidRDefault="0031547B">
      <w:pPr>
        <w:pStyle w:val="BodyText"/>
        <w:spacing w:before="5"/>
        <w:rPr>
          <w:rFonts w:ascii="Arial"/>
          <w:b/>
          <w:sz w:val="21"/>
        </w:rPr>
      </w:pPr>
    </w:p>
    <w:p w14:paraId="722360D8" w14:textId="77777777" w:rsidR="0031547B" w:rsidRDefault="00570C5F">
      <w:pPr>
        <w:pStyle w:val="BodyText"/>
        <w:spacing w:line="360" w:lineRule="auto"/>
        <w:ind w:left="1217" w:right="866"/>
        <w:jc w:val="both"/>
      </w:pPr>
      <w:r>
        <w:t xml:space="preserve">It is a legal requirement to provide safe transportation of Employer’s and </w:t>
      </w:r>
      <w:r>
        <w:rPr>
          <w:rFonts w:ascii="Arial" w:hAnsi="Arial"/>
          <w:i/>
        </w:rPr>
        <w:t xml:space="preserve">Contractor </w:t>
      </w:r>
      <w:r>
        <w:t>employees –</w:t>
      </w:r>
      <w:r>
        <w:rPr>
          <w:spacing w:val="1"/>
        </w:rPr>
        <w:t xml:space="preserve"> </w:t>
      </w:r>
      <w:r>
        <w:t>therefore</w:t>
      </w:r>
      <w:r>
        <w:rPr>
          <w:spacing w:val="-3"/>
        </w:rPr>
        <w:t xml:space="preserve"> </w:t>
      </w:r>
      <w:r>
        <w:t>the</w:t>
      </w:r>
      <w:r>
        <w:rPr>
          <w:spacing w:val="-2"/>
        </w:rPr>
        <w:t xml:space="preserve"> </w:t>
      </w:r>
      <w:r>
        <w:t>following will be enforced:</w:t>
      </w:r>
    </w:p>
    <w:p w14:paraId="5247286B" w14:textId="77777777" w:rsidR="0031547B" w:rsidRDefault="00570C5F">
      <w:pPr>
        <w:pStyle w:val="Heading4"/>
        <w:numPr>
          <w:ilvl w:val="0"/>
          <w:numId w:val="74"/>
        </w:numPr>
        <w:tabs>
          <w:tab w:val="left" w:pos="2190"/>
        </w:tabs>
        <w:spacing w:line="357" w:lineRule="auto"/>
        <w:ind w:right="866"/>
        <w:jc w:val="both"/>
      </w:pPr>
      <w:r>
        <w:t>All passengers must be transported in a closed vehicle with proper and adequate</w:t>
      </w:r>
      <w:r>
        <w:rPr>
          <w:spacing w:val="-59"/>
        </w:rPr>
        <w:t xml:space="preserve"> </w:t>
      </w:r>
      <w:r>
        <w:t>seating, fitted with safety belts for the number of passengers to be transported.</w:t>
      </w:r>
      <w:r>
        <w:rPr>
          <w:spacing w:val="1"/>
        </w:rPr>
        <w:t xml:space="preserve"> </w:t>
      </w:r>
      <w:r>
        <w:t>No passengers may be transported on the back of a light delivery vehicle (LDV)</w:t>
      </w:r>
      <w:r>
        <w:rPr>
          <w:spacing w:val="1"/>
        </w:rPr>
        <w:t xml:space="preserve"> </w:t>
      </w:r>
      <w:r>
        <w:t>whether open</w:t>
      </w:r>
      <w:r>
        <w:rPr>
          <w:spacing w:val="-3"/>
        </w:rPr>
        <w:t xml:space="preserve"> </w:t>
      </w:r>
      <w:r>
        <w:t>or</w:t>
      </w:r>
      <w:r>
        <w:rPr>
          <w:spacing w:val="1"/>
        </w:rPr>
        <w:t xml:space="preserve"> </w:t>
      </w:r>
      <w:r>
        <w:t>closed;</w:t>
      </w:r>
    </w:p>
    <w:p w14:paraId="0EE664B8" w14:textId="77777777" w:rsidR="0031547B" w:rsidRDefault="00570C5F">
      <w:pPr>
        <w:pStyle w:val="ListParagraph"/>
        <w:numPr>
          <w:ilvl w:val="0"/>
          <w:numId w:val="74"/>
        </w:numPr>
        <w:tabs>
          <w:tab w:val="left" w:pos="2189"/>
          <w:tab w:val="left" w:pos="2190"/>
        </w:tabs>
        <w:ind w:hanging="361"/>
      </w:pPr>
      <w:r>
        <w:t>Tools</w:t>
      </w:r>
      <w:r>
        <w:rPr>
          <w:spacing w:val="-1"/>
        </w:rPr>
        <w:t xml:space="preserve"> </w:t>
      </w:r>
      <w:r>
        <w:t>and</w:t>
      </w:r>
      <w:r>
        <w:rPr>
          <w:spacing w:val="-1"/>
        </w:rPr>
        <w:t xml:space="preserve"> </w:t>
      </w:r>
      <w:r>
        <w:t>equipment</w:t>
      </w:r>
      <w:r>
        <w:rPr>
          <w:spacing w:val="-2"/>
        </w:rPr>
        <w:t xml:space="preserve"> </w:t>
      </w:r>
      <w:r>
        <w:t>must</w:t>
      </w:r>
      <w:r>
        <w:rPr>
          <w:spacing w:val="1"/>
        </w:rPr>
        <w:t xml:space="preserve"> </w:t>
      </w:r>
      <w:r>
        <w:t>be</w:t>
      </w:r>
      <w:r>
        <w:rPr>
          <w:spacing w:val="-3"/>
        </w:rPr>
        <w:t xml:space="preserve"> </w:t>
      </w:r>
      <w:r>
        <w:t>properly secured;</w:t>
      </w:r>
    </w:p>
    <w:p w14:paraId="37B2A423" w14:textId="77777777" w:rsidR="0031547B" w:rsidRDefault="00570C5F">
      <w:pPr>
        <w:pStyle w:val="ListParagraph"/>
        <w:numPr>
          <w:ilvl w:val="0"/>
          <w:numId w:val="74"/>
        </w:numPr>
        <w:tabs>
          <w:tab w:val="left" w:pos="2189"/>
          <w:tab w:val="left" w:pos="2190"/>
        </w:tabs>
        <w:spacing w:before="124" w:line="350" w:lineRule="auto"/>
        <w:ind w:right="872"/>
      </w:pPr>
      <w:r>
        <w:t>Only</w:t>
      </w:r>
      <w:r>
        <w:rPr>
          <w:spacing w:val="20"/>
        </w:rPr>
        <w:t xml:space="preserve"> </w:t>
      </w:r>
      <w:r>
        <w:t>authorised</w:t>
      </w:r>
      <w:r>
        <w:rPr>
          <w:spacing w:val="17"/>
        </w:rPr>
        <w:t xml:space="preserve"> </w:t>
      </w:r>
      <w:r>
        <w:t>drivers</w:t>
      </w:r>
      <w:r>
        <w:rPr>
          <w:spacing w:val="18"/>
        </w:rPr>
        <w:t xml:space="preserve"> </w:t>
      </w:r>
      <w:r>
        <w:t>that</w:t>
      </w:r>
      <w:r>
        <w:rPr>
          <w:spacing w:val="20"/>
        </w:rPr>
        <w:t xml:space="preserve"> </w:t>
      </w:r>
      <w:r>
        <w:t>comply</w:t>
      </w:r>
      <w:r>
        <w:rPr>
          <w:spacing w:val="18"/>
        </w:rPr>
        <w:t xml:space="preserve"> </w:t>
      </w:r>
      <w:r>
        <w:t>with</w:t>
      </w:r>
      <w:r>
        <w:rPr>
          <w:spacing w:val="17"/>
        </w:rPr>
        <w:t xml:space="preserve"> </w:t>
      </w:r>
      <w:r>
        <w:t>the</w:t>
      </w:r>
      <w:r>
        <w:rPr>
          <w:spacing w:val="17"/>
        </w:rPr>
        <w:t xml:space="preserve"> </w:t>
      </w:r>
      <w:r>
        <w:t>Road</w:t>
      </w:r>
      <w:r>
        <w:rPr>
          <w:spacing w:val="19"/>
        </w:rPr>
        <w:t xml:space="preserve"> </w:t>
      </w:r>
      <w:r>
        <w:t>transport</w:t>
      </w:r>
      <w:r>
        <w:rPr>
          <w:spacing w:val="19"/>
        </w:rPr>
        <w:t xml:space="preserve"> </w:t>
      </w:r>
      <w:r>
        <w:t>Act,</w:t>
      </w:r>
      <w:r>
        <w:rPr>
          <w:spacing w:val="16"/>
        </w:rPr>
        <w:t xml:space="preserve"> </w:t>
      </w:r>
      <w:r>
        <w:t>may</w:t>
      </w:r>
      <w:r>
        <w:rPr>
          <w:spacing w:val="17"/>
        </w:rPr>
        <w:t xml:space="preserve"> </w:t>
      </w:r>
      <w:r>
        <w:t>transport</w:t>
      </w:r>
      <w:r>
        <w:rPr>
          <w:spacing w:val="-59"/>
        </w:rPr>
        <w:t xml:space="preserve"> </w:t>
      </w:r>
      <w:r>
        <w:t>passengers;</w:t>
      </w:r>
    </w:p>
    <w:p w14:paraId="5B4F9C85" w14:textId="77777777" w:rsidR="0031547B" w:rsidRDefault="00570C5F">
      <w:pPr>
        <w:pStyle w:val="ListParagraph"/>
        <w:numPr>
          <w:ilvl w:val="0"/>
          <w:numId w:val="74"/>
        </w:numPr>
        <w:tabs>
          <w:tab w:val="left" w:pos="2189"/>
          <w:tab w:val="left" w:pos="2190"/>
        </w:tabs>
        <w:spacing w:before="13"/>
        <w:ind w:hanging="361"/>
      </w:pPr>
      <w:r>
        <w:t>Proof</w:t>
      </w:r>
      <w:r>
        <w:rPr>
          <w:spacing w:val="-2"/>
        </w:rPr>
        <w:t xml:space="preserve"> </w:t>
      </w:r>
      <w:r>
        <w:t>must</w:t>
      </w:r>
      <w:r>
        <w:rPr>
          <w:spacing w:val="1"/>
        </w:rPr>
        <w:t xml:space="preserve"> </w:t>
      </w:r>
      <w:r>
        <w:t>be</w:t>
      </w:r>
      <w:r>
        <w:rPr>
          <w:spacing w:val="-2"/>
        </w:rPr>
        <w:t xml:space="preserve"> </w:t>
      </w:r>
      <w:r>
        <w:t>submitted</w:t>
      </w:r>
      <w:r>
        <w:rPr>
          <w:spacing w:val="-6"/>
        </w:rPr>
        <w:t xml:space="preserve"> </w:t>
      </w:r>
      <w:r>
        <w:t>on</w:t>
      </w:r>
      <w:r>
        <w:rPr>
          <w:spacing w:val="-1"/>
        </w:rPr>
        <w:t xml:space="preserve"> </w:t>
      </w:r>
      <w:r>
        <w:t>request</w:t>
      </w:r>
      <w:r>
        <w:rPr>
          <w:spacing w:val="2"/>
        </w:rPr>
        <w:t xml:space="preserve"> </w:t>
      </w:r>
      <w:r>
        <w:t>in</w:t>
      </w:r>
      <w:r>
        <w:rPr>
          <w:spacing w:val="-3"/>
        </w:rPr>
        <w:t xml:space="preserve"> </w:t>
      </w:r>
      <w:r>
        <w:t>terms</w:t>
      </w:r>
      <w:r>
        <w:rPr>
          <w:spacing w:val="-3"/>
        </w:rPr>
        <w:t xml:space="preserve"> </w:t>
      </w:r>
      <w:r>
        <w:t>of</w:t>
      </w:r>
      <w:r>
        <w:rPr>
          <w:spacing w:val="-1"/>
        </w:rPr>
        <w:t xml:space="preserve"> </w:t>
      </w:r>
      <w:r>
        <w:t>valid</w:t>
      </w:r>
      <w:r>
        <w:rPr>
          <w:spacing w:val="-1"/>
        </w:rPr>
        <w:t xml:space="preserve"> </w:t>
      </w:r>
      <w:r>
        <w:t>roadworthiness</w:t>
      </w:r>
      <w:r>
        <w:rPr>
          <w:spacing w:val="-2"/>
        </w:rPr>
        <w:t xml:space="preserve"> </w:t>
      </w:r>
      <w:r>
        <w:t>of</w:t>
      </w:r>
      <w:r>
        <w:rPr>
          <w:spacing w:val="-2"/>
        </w:rPr>
        <w:t xml:space="preserve"> </w:t>
      </w:r>
      <w:r>
        <w:t>the</w:t>
      </w:r>
      <w:r>
        <w:rPr>
          <w:spacing w:val="-6"/>
        </w:rPr>
        <w:t xml:space="preserve"> </w:t>
      </w:r>
      <w:r>
        <w:t>vehicle/s;</w:t>
      </w:r>
    </w:p>
    <w:p w14:paraId="183470F0" w14:textId="77777777" w:rsidR="0031547B" w:rsidRDefault="00570C5F">
      <w:pPr>
        <w:pStyle w:val="BodyText"/>
        <w:spacing w:before="125"/>
        <w:ind w:left="1217"/>
      </w:pPr>
      <w:r>
        <w:rPr>
          <w:rFonts w:ascii="Arial"/>
          <w:b/>
        </w:rPr>
        <w:t>Note:</w:t>
      </w:r>
      <w:r>
        <w:rPr>
          <w:rFonts w:ascii="Arial"/>
          <w:b/>
          <w:spacing w:val="1"/>
        </w:rPr>
        <w:t xml:space="preserve"> </w:t>
      </w:r>
      <w:r>
        <w:t>The</w:t>
      </w:r>
      <w:r>
        <w:rPr>
          <w:spacing w:val="-3"/>
        </w:rPr>
        <w:t xml:space="preserve"> </w:t>
      </w:r>
      <w:r>
        <w:t>above</w:t>
      </w:r>
      <w:r>
        <w:rPr>
          <w:spacing w:val="-2"/>
        </w:rPr>
        <w:t xml:space="preserve"> </w:t>
      </w:r>
      <w:r>
        <w:t>must</w:t>
      </w:r>
      <w:r>
        <w:rPr>
          <w:spacing w:val="1"/>
        </w:rPr>
        <w:t xml:space="preserve"> </w:t>
      </w:r>
      <w:r>
        <w:t>apply to</w:t>
      </w:r>
      <w:r>
        <w:rPr>
          <w:spacing w:val="-1"/>
        </w:rPr>
        <w:t xml:space="preserve"> </w:t>
      </w:r>
      <w:r>
        <w:t>on</w:t>
      </w:r>
      <w:r>
        <w:rPr>
          <w:spacing w:val="-2"/>
        </w:rPr>
        <w:t xml:space="preserve"> </w:t>
      </w:r>
      <w:r>
        <w:t>site</w:t>
      </w:r>
      <w:r>
        <w:rPr>
          <w:spacing w:val="-3"/>
        </w:rPr>
        <w:t xml:space="preserve"> </w:t>
      </w:r>
      <w:r>
        <w:t>and off</w:t>
      </w:r>
      <w:r>
        <w:rPr>
          <w:spacing w:val="1"/>
        </w:rPr>
        <w:t xml:space="preserve"> </w:t>
      </w:r>
      <w:r>
        <w:t>site</w:t>
      </w:r>
      <w:r>
        <w:rPr>
          <w:spacing w:val="-1"/>
        </w:rPr>
        <w:t xml:space="preserve"> </w:t>
      </w:r>
      <w:r>
        <w:t>transportation</w:t>
      </w:r>
      <w:r>
        <w:rPr>
          <w:spacing w:val="-3"/>
        </w:rPr>
        <w:t xml:space="preserve"> </w:t>
      </w:r>
      <w:r>
        <w:t>of</w:t>
      </w:r>
      <w:r>
        <w:rPr>
          <w:spacing w:val="-1"/>
        </w:rPr>
        <w:t xml:space="preserve"> </w:t>
      </w:r>
      <w:r>
        <w:t>passengers.</w:t>
      </w:r>
    </w:p>
    <w:p w14:paraId="2EDD59C4" w14:textId="77777777" w:rsidR="0031547B" w:rsidRDefault="0031547B">
      <w:pPr>
        <w:pStyle w:val="BodyText"/>
        <w:spacing w:before="4"/>
        <w:rPr>
          <w:sz w:val="21"/>
        </w:rPr>
      </w:pPr>
    </w:p>
    <w:p w14:paraId="7CC97EFA" w14:textId="77777777" w:rsidR="0031547B" w:rsidRDefault="00570C5F">
      <w:pPr>
        <w:pStyle w:val="Heading4"/>
        <w:numPr>
          <w:ilvl w:val="2"/>
          <w:numId w:val="82"/>
        </w:numPr>
        <w:tabs>
          <w:tab w:val="left" w:pos="1938"/>
        </w:tabs>
        <w:ind w:left="1937" w:hanging="721"/>
      </w:pPr>
      <w:bookmarkStart w:id="40" w:name="_TOC_250073"/>
      <w:bookmarkEnd w:id="40"/>
      <w:r>
        <w:t>Housekeeping</w:t>
      </w:r>
    </w:p>
    <w:p w14:paraId="591947A9" w14:textId="77777777" w:rsidR="0031547B" w:rsidRDefault="0031547B">
      <w:pPr>
        <w:pStyle w:val="BodyText"/>
        <w:spacing w:before="10"/>
        <w:rPr>
          <w:rFonts w:ascii="Arial"/>
          <w:b/>
          <w:sz w:val="31"/>
        </w:rPr>
      </w:pPr>
    </w:p>
    <w:p w14:paraId="39DF0E90" w14:textId="77777777" w:rsidR="0031547B" w:rsidRDefault="00570C5F">
      <w:pPr>
        <w:pStyle w:val="BodyText"/>
        <w:spacing w:line="360" w:lineRule="auto"/>
        <w:ind w:left="1217" w:right="867"/>
        <w:jc w:val="both"/>
      </w:pPr>
      <w:r>
        <w:t xml:space="preserve">The </w:t>
      </w:r>
      <w:r>
        <w:rPr>
          <w:rFonts w:ascii="Arial"/>
          <w:i/>
        </w:rPr>
        <w:t xml:space="preserve">Contractor </w:t>
      </w:r>
      <w:r>
        <w:t>shall maintain a high standard of housekeeping within the site. Prompt disposal of</w:t>
      </w:r>
      <w:r>
        <w:rPr>
          <w:spacing w:val="-59"/>
        </w:rPr>
        <w:t xml:space="preserve"> </w:t>
      </w:r>
      <w:r>
        <w:t>waste</w:t>
      </w:r>
      <w:r>
        <w:rPr>
          <w:spacing w:val="-2"/>
        </w:rPr>
        <w:t xml:space="preserve"> </w:t>
      </w:r>
      <w:r>
        <w:t>materials,</w:t>
      </w:r>
      <w:r>
        <w:rPr>
          <w:spacing w:val="2"/>
        </w:rPr>
        <w:t xml:space="preserve"> </w:t>
      </w:r>
      <w:r>
        <w:t>scrap</w:t>
      </w:r>
      <w:r>
        <w:rPr>
          <w:spacing w:val="-2"/>
        </w:rPr>
        <w:t xml:space="preserve"> </w:t>
      </w:r>
      <w:r>
        <w:t>and rubbish is</w:t>
      </w:r>
      <w:r>
        <w:rPr>
          <w:spacing w:val="-2"/>
        </w:rPr>
        <w:t xml:space="preserve"> </w:t>
      </w:r>
      <w:r>
        <w:t>essential.</w:t>
      </w:r>
    </w:p>
    <w:p w14:paraId="3D3E80EE" w14:textId="77777777" w:rsidR="0031547B" w:rsidRDefault="0031547B">
      <w:pPr>
        <w:pStyle w:val="BodyText"/>
        <w:spacing w:before="9"/>
        <w:rPr>
          <w:sz w:val="20"/>
        </w:rPr>
      </w:pPr>
    </w:p>
    <w:p w14:paraId="21E50367" w14:textId="77777777" w:rsidR="0031547B" w:rsidRDefault="00570C5F">
      <w:pPr>
        <w:pStyle w:val="BodyText"/>
        <w:spacing w:before="1" w:line="360" w:lineRule="auto"/>
        <w:ind w:left="1217" w:right="864"/>
        <w:jc w:val="both"/>
      </w:pPr>
      <w:r>
        <w:t xml:space="preserve">The </w:t>
      </w:r>
      <w:r>
        <w:rPr>
          <w:rFonts w:ascii="Arial"/>
          <w:i/>
        </w:rPr>
        <w:t xml:space="preserve">Employer </w:t>
      </w:r>
      <w:r>
        <w:t xml:space="preserve">requires the </w:t>
      </w:r>
      <w:r>
        <w:rPr>
          <w:rFonts w:ascii="Arial"/>
          <w:i/>
        </w:rPr>
        <w:t xml:space="preserve">Contractor </w:t>
      </w:r>
      <w:r>
        <w:t>to conduct housekeeping daily and perform housekeeping</w:t>
      </w:r>
      <w:r>
        <w:rPr>
          <w:spacing w:val="1"/>
        </w:rPr>
        <w:t xml:space="preserve"> </w:t>
      </w:r>
      <w:r>
        <w:t xml:space="preserve">inspections (at least weekly) to ensure maintenance of satisfactory standards. The </w:t>
      </w:r>
      <w:r>
        <w:rPr>
          <w:rFonts w:ascii="Arial"/>
          <w:i/>
        </w:rPr>
        <w:t>Contractor</w:t>
      </w:r>
      <w:r>
        <w:rPr>
          <w:rFonts w:ascii="Arial"/>
          <w:i/>
          <w:spacing w:val="1"/>
        </w:rPr>
        <w:t xml:space="preserve"> </w:t>
      </w:r>
      <w:r>
        <w:t>shall</w:t>
      </w:r>
      <w:r>
        <w:rPr>
          <w:spacing w:val="-1"/>
        </w:rPr>
        <w:t xml:space="preserve"> </w:t>
      </w:r>
      <w:r>
        <w:t>document</w:t>
      </w:r>
      <w:r>
        <w:rPr>
          <w:spacing w:val="-1"/>
        </w:rPr>
        <w:t xml:space="preserve"> </w:t>
      </w:r>
      <w:r>
        <w:t>the</w:t>
      </w:r>
      <w:r>
        <w:rPr>
          <w:spacing w:val="-2"/>
        </w:rPr>
        <w:t xml:space="preserve"> </w:t>
      </w:r>
      <w:r>
        <w:t>results</w:t>
      </w:r>
      <w:r>
        <w:rPr>
          <w:spacing w:val="1"/>
        </w:rPr>
        <w:t xml:space="preserve"> </w:t>
      </w:r>
      <w:r>
        <w:t>of</w:t>
      </w:r>
      <w:r>
        <w:rPr>
          <w:spacing w:val="-1"/>
        </w:rPr>
        <w:t xml:space="preserve"> </w:t>
      </w:r>
      <w:r>
        <w:t>each</w:t>
      </w:r>
      <w:r>
        <w:rPr>
          <w:spacing w:val="-2"/>
        </w:rPr>
        <w:t xml:space="preserve"> </w:t>
      </w:r>
      <w:r>
        <w:t>inspection</w:t>
      </w:r>
      <w:r>
        <w:rPr>
          <w:spacing w:val="-1"/>
        </w:rPr>
        <w:t xml:space="preserve"> </w:t>
      </w:r>
      <w:r>
        <w:t>and</w:t>
      </w:r>
      <w:r>
        <w:rPr>
          <w:spacing w:val="-4"/>
        </w:rPr>
        <w:t xml:space="preserve"> </w:t>
      </w:r>
      <w:r>
        <w:t>shall maintain records</w:t>
      </w:r>
      <w:r>
        <w:rPr>
          <w:spacing w:val="-2"/>
        </w:rPr>
        <w:t xml:space="preserve"> </w:t>
      </w:r>
      <w:r>
        <w:t>for</w:t>
      </w:r>
      <w:r>
        <w:rPr>
          <w:spacing w:val="1"/>
        </w:rPr>
        <w:t xml:space="preserve"> </w:t>
      </w:r>
      <w:r>
        <w:t>viewing.</w:t>
      </w:r>
    </w:p>
    <w:p w14:paraId="69C05132" w14:textId="77777777" w:rsidR="0031547B" w:rsidRDefault="0031547B">
      <w:pPr>
        <w:pStyle w:val="BodyText"/>
        <w:rPr>
          <w:sz w:val="21"/>
        </w:rPr>
      </w:pPr>
    </w:p>
    <w:p w14:paraId="11F7CFA5" w14:textId="77777777" w:rsidR="0031547B" w:rsidRDefault="00570C5F">
      <w:pPr>
        <w:pStyle w:val="BodyText"/>
        <w:spacing w:line="360" w:lineRule="auto"/>
        <w:ind w:left="1217" w:right="869"/>
        <w:jc w:val="both"/>
      </w:pPr>
      <w:r>
        <w:t>Housekeeping must be done before and after every shift. After completion of every task, the</w:t>
      </w:r>
      <w:r>
        <w:rPr>
          <w:spacing w:val="1"/>
        </w:rPr>
        <w:t xml:space="preserve"> </w:t>
      </w:r>
      <w:r>
        <w:rPr>
          <w:rFonts w:ascii="Arial"/>
          <w:i/>
        </w:rPr>
        <w:t xml:space="preserve">Contractor </w:t>
      </w:r>
      <w:r>
        <w:t>must conduct</w:t>
      </w:r>
      <w:r>
        <w:rPr>
          <w:spacing w:val="1"/>
        </w:rPr>
        <w:t xml:space="preserve"> </w:t>
      </w:r>
      <w:r>
        <w:t>a proper housekeeping</w:t>
      </w:r>
      <w:r>
        <w:rPr>
          <w:spacing w:val="1"/>
        </w:rPr>
        <w:t xml:space="preserve"> </w:t>
      </w:r>
      <w:r>
        <w:t>and keep</w:t>
      </w:r>
      <w:r>
        <w:rPr>
          <w:spacing w:val="61"/>
        </w:rPr>
        <w:t xml:space="preserve"> </w:t>
      </w:r>
      <w:r>
        <w:t>evidence of housekeeping in that</w:t>
      </w:r>
      <w:r>
        <w:rPr>
          <w:spacing w:val="1"/>
        </w:rPr>
        <w:t xml:space="preserve"> </w:t>
      </w:r>
      <w:r>
        <w:t>area.</w:t>
      </w:r>
    </w:p>
    <w:p w14:paraId="6AE5B6AB" w14:textId="77777777" w:rsidR="0031547B" w:rsidRDefault="0031547B">
      <w:pPr>
        <w:pStyle w:val="BodyText"/>
        <w:spacing w:before="9"/>
        <w:rPr>
          <w:sz w:val="20"/>
        </w:rPr>
      </w:pPr>
    </w:p>
    <w:p w14:paraId="099DB423" w14:textId="77777777" w:rsidR="0031547B" w:rsidRDefault="00570C5F">
      <w:pPr>
        <w:pStyle w:val="BodyText"/>
        <w:ind w:left="1217"/>
      </w:pPr>
      <w:r>
        <w:rPr>
          <w:rFonts w:ascii="Arial"/>
          <w:b/>
        </w:rPr>
        <w:t>Note:</w:t>
      </w:r>
      <w:r>
        <w:rPr>
          <w:rFonts w:ascii="Arial"/>
          <w:b/>
          <w:spacing w:val="1"/>
        </w:rPr>
        <w:t xml:space="preserve"> </w:t>
      </w:r>
      <w:r>
        <w:t>Nails protruding</w:t>
      </w:r>
      <w:r>
        <w:rPr>
          <w:spacing w:val="-1"/>
        </w:rPr>
        <w:t xml:space="preserve"> </w:t>
      </w:r>
      <w:r>
        <w:t>through</w:t>
      </w:r>
      <w:r>
        <w:rPr>
          <w:spacing w:val="-3"/>
        </w:rPr>
        <w:t xml:space="preserve"> </w:t>
      </w:r>
      <w:r>
        <w:t>timber</w:t>
      </w:r>
      <w:r>
        <w:rPr>
          <w:spacing w:val="-2"/>
        </w:rPr>
        <w:t xml:space="preserve"> </w:t>
      </w:r>
      <w:r>
        <w:t>shall</w:t>
      </w:r>
      <w:r>
        <w:rPr>
          <w:spacing w:val="-1"/>
        </w:rPr>
        <w:t xml:space="preserve"> </w:t>
      </w:r>
      <w:r>
        <w:t>be</w:t>
      </w:r>
      <w:r>
        <w:rPr>
          <w:spacing w:val="-1"/>
        </w:rPr>
        <w:t xml:space="preserve"> </w:t>
      </w:r>
      <w:r>
        <w:t>bent</w:t>
      </w:r>
      <w:r>
        <w:rPr>
          <w:spacing w:val="1"/>
        </w:rPr>
        <w:t xml:space="preserve"> </w:t>
      </w:r>
      <w:r>
        <w:t>over or</w:t>
      </w:r>
      <w:r>
        <w:rPr>
          <w:spacing w:val="-2"/>
        </w:rPr>
        <w:t xml:space="preserve"> </w:t>
      </w:r>
      <w:r>
        <w:t>removed</w:t>
      </w:r>
      <w:r>
        <w:rPr>
          <w:spacing w:val="-1"/>
        </w:rPr>
        <w:t xml:space="preserve"> </w:t>
      </w:r>
      <w:r>
        <w:t>so</w:t>
      </w:r>
      <w:r>
        <w:rPr>
          <w:spacing w:val="-3"/>
        </w:rPr>
        <w:t xml:space="preserve"> </w:t>
      </w:r>
      <w:r>
        <w:t>as</w:t>
      </w:r>
      <w:r>
        <w:rPr>
          <w:spacing w:val="-3"/>
        </w:rPr>
        <w:t xml:space="preserve"> </w:t>
      </w:r>
      <w:r>
        <w:t>not</w:t>
      </w:r>
      <w:r>
        <w:rPr>
          <w:spacing w:val="-2"/>
        </w:rPr>
        <w:t xml:space="preserve"> </w:t>
      </w:r>
      <w:r>
        <w:t>to</w:t>
      </w:r>
      <w:r>
        <w:rPr>
          <w:spacing w:val="-2"/>
        </w:rPr>
        <w:t xml:space="preserve"> </w:t>
      </w:r>
      <w:r>
        <w:t>cause</w:t>
      </w:r>
      <w:r>
        <w:rPr>
          <w:spacing w:val="-3"/>
        </w:rPr>
        <w:t xml:space="preserve"> </w:t>
      </w:r>
      <w:r>
        <w:t>injury.</w:t>
      </w:r>
    </w:p>
    <w:p w14:paraId="0214597E" w14:textId="77777777" w:rsidR="0031547B" w:rsidRDefault="0031547B">
      <w:pPr>
        <w:pStyle w:val="BodyText"/>
        <w:spacing w:before="10"/>
        <w:rPr>
          <w:sz w:val="31"/>
        </w:rPr>
      </w:pPr>
    </w:p>
    <w:p w14:paraId="61B9E1C8" w14:textId="77777777" w:rsidR="0031547B" w:rsidRDefault="00570C5F">
      <w:pPr>
        <w:pStyle w:val="BodyText"/>
        <w:spacing w:line="360" w:lineRule="auto"/>
        <w:ind w:left="1217" w:right="865"/>
        <w:jc w:val="both"/>
      </w:pPr>
      <w:r>
        <w:t>In cases where an inadequate standard of housekeeping has developed, compromising the</w:t>
      </w:r>
      <w:r>
        <w:rPr>
          <w:spacing w:val="1"/>
        </w:rPr>
        <w:t xml:space="preserve"> </w:t>
      </w:r>
      <w:r>
        <w:t>health, safety and cleanliness, all employees have the responsibility to bring it to the attention of</w:t>
      </w:r>
      <w:r>
        <w:rPr>
          <w:spacing w:val="1"/>
        </w:rPr>
        <w:t xml:space="preserve"> </w:t>
      </w:r>
      <w:r>
        <w:t xml:space="preserve">the </w:t>
      </w:r>
      <w:r>
        <w:rPr>
          <w:rFonts w:ascii="Arial"/>
          <w:i/>
        </w:rPr>
        <w:t>Employer</w:t>
      </w:r>
      <w:r>
        <w:t xml:space="preserve">. The </w:t>
      </w:r>
      <w:r>
        <w:rPr>
          <w:rFonts w:ascii="Arial"/>
          <w:i/>
        </w:rPr>
        <w:t xml:space="preserve">Employer </w:t>
      </w:r>
      <w:r>
        <w:t>will have the authority to instruct the suspension of relevant works</w:t>
      </w:r>
      <w:r>
        <w:rPr>
          <w:spacing w:val="1"/>
        </w:rPr>
        <w:t xml:space="preserve"> </w:t>
      </w:r>
      <w:r>
        <w:t>until the area has been tidied up and made safe. Neither additional cost nor extension of time to</w:t>
      </w:r>
      <w:r>
        <w:rPr>
          <w:spacing w:val="1"/>
        </w:rPr>
        <w:t xml:space="preserve"> </w:t>
      </w:r>
      <w:r>
        <w:t>the</w:t>
      </w:r>
      <w:r>
        <w:rPr>
          <w:spacing w:val="-1"/>
        </w:rPr>
        <w:t xml:space="preserve"> </w:t>
      </w:r>
      <w:r>
        <w:t>Contract</w:t>
      </w:r>
      <w:r>
        <w:rPr>
          <w:spacing w:val="2"/>
        </w:rPr>
        <w:t xml:space="preserve"> </w:t>
      </w:r>
      <w:r>
        <w:t>shall be</w:t>
      </w:r>
      <w:r>
        <w:rPr>
          <w:spacing w:val="-2"/>
        </w:rPr>
        <w:t xml:space="preserve"> </w:t>
      </w:r>
      <w:r>
        <w:t>allowed</w:t>
      </w:r>
      <w:r>
        <w:rPr>
          <w:spacing w:val="1"/>
        </w:rPr>
        <w:t xml:space="preserve"> </w:t>
      </w:r>
      <w:r>
        <w:t>because</w:t>
      </w:r>
      <w:r>
        <w:rPr>
          <w:spacing w:val="-1"/>
        </w:rPr>
        <w:t xml:space="preserve"> </w:t>
      </w:r>
      <w:r>
        <w:t>of</w:t>
      </w:r>
      <w:r>
        <w:rPr>
          <w:spacing w:val="2"/>
        </w:rPr>
        <w:t xml:space="preserve"> </w:t>
      </w:r>
      <w:r>
        <w:t>work</w:t>
      </w:r>
      <w:r>
        <w:rPr>
          <w:spacing w:val="-2"/>
        </w:rPr>
        <w:t xml:space="preserve"> </w:t>
      </w:r>
      <w:r>
        <w:t>stoppage.</w:t>
      </w:r>
    </w:p>
    <w:p w14:paraId="3317998A" w14:textId="77777777" w:rsidR="0031547B" w:rsidRDefault="0031547B">
      <w:pPr>
        <w:pStyle w:val="BodyText"/>
        <w:rPr>
          <w:sz w:val="21"/>
        </w:rPr>
      </w:pPr>
    </w:p>
    <w:p w14:paraId="2B6A127C" w14:textId="77777777" w:rsidR="0031547B" w:rsidRDefault="00570C5F">
      <w:pPr>
        <w:pStyle w:val="BodyText"/>
        <w:spacing w:line="360" w:lineRule="auto"/>
        <w:ind w:left="1217" w:right="865"/>
        <w:jc w:val="both"/>
      </w:pPr>
      <w:r>
        <w:t>Emphasis on housekeeping and general safeguarding on construction site CR 27 and stacking</w:t>
      </w:r>
      <w:r>
        <w:rPr>
          <w:spacing w:val="1"/>
        </w:rPr>
        <w:t xml:space="preserve"> </w:t>
      </w:r>
      <w:r>
        <w:t>and</w:t>
      </w:r>
      <w:r>
        <w:rPr>
          <w:spacing w:val="-1"/>
        </w:rPr>
        <w:t xml:space="preserve"> </w:t>
      </w:r>
      <w:r>
        <w:t>storage</w:t>
      </w:r>
      <w:r>
        <w:rPr>
          <w:spacing w:val="-1"/>
        </w:rPr>
        <w:t xml:space="preserve"> </w:t>
      </w:r>
      <w:r>
        <w:t>on</w:t>
      </w:r>
      <w:r>
        <w:rPr>
          <w:spacing w:val="-2"/>
        </w:rPr>
        <w:t xml:space="preserve"> </w:t>
      </w:r>
      <w:r>
        <w:t>construction</w:t>
      </w:r>
      <w:r>
        <w:rPr>
          <w:spacing w:val="-1"/>
        </w:rPr>
        <w:t xml:space="preserve"> </w:t>
      </w:r>
      <w:r>
        <w:t>site</w:t>
      </w:r>
      <w:r>
        <w:rPr>
          <w:spacing w:val="2"/>
        </w:rPr>
        <w:t xml:space="preserve"> </w:t>
      </w:r>
      <w:r>
        <w:t>CR</w:t>
      </w:r>
      <w:r>
        <w:rPr>
          <w:spacing w:val="-1"/>
        </w:rPr>
        <w:t xml:space="preserve"> </w:t>
      </w:r>
      <w:r>
        <w:t>28</w:t>
      </w:r>
      <w:r>
        <w:rPr>
          <w:spacing w:val="-2"/>
        </w:rPr>
        <w:t xml:space="preserve"> </w:t>
      </w:r>
      <w:r>
        <w:t>is</w:t>
      </w:r>
      <w:r>
        <w:rPr>
          <w:spacing w:val="-2"/>
        </w:rPr>
        <w:t xml:space="preserve"> </w:t>
      </w:r>
      <w:r>
        <w:t>mandatory</w:t>
      </w:r>
      <w:r>
        <w:rPr>
          <w:spacing w:val="1"/>
        </w:rPr>
        <w:t xml:space="preserve"> </w:t>
      </w:r>
      <w:r>
        <w:t>and</w:t>
      </w:r>
      <w:r>
        <w:rPr>
          <w:spacing w:val="-3"/>
        </w:rPr>
        <w:t xml:space="preserve"> </w:t>
      </w:r>
      <w:r>
        <w:t>must</w:t>
      </w:r>
      <w:r>
        <w:rPr>
          <w:spacing w:val="1"/>
        </w:rPr>
        <w:t xml:space="preserve"> </w:t>
      </w:r>
      <w:r>
        <w:t>be</w:t>
      </w:r>
      <w:r>
        <w:rPr>
          <w:spacing w:val="-1"/>
        </w:rPr>
        <w:t xml:space="preserve"> </w:t>
      </w:r>
      <w:r>
        <w:t>always</w:t>
      </w:r>
      <w:r>
        <w:rPr>
          <w:spacing w:val="-4"/>
        </w:rPr>
        <w:t xml:space="preserve"> </w:t>
      </w:r>
      <w:r>
        <w:t>complied</w:t>
      </w:r>
      <w:r>
        <w:rPr>
          <w:spacing w:val="-1"/>
        </w:rPr>
        <w:t xml:space="preserve"> </w:t>
      </w:r>
      <w:r>
        <w:t>with.</w:t>
      </w:r>
    </w:p>
    <w:p w14:paraId="1F53E03D" w14:textId="77777777" w:rsidR="0031547B" w:rsidRDefault="0031547B">
      <w:pPr>
        <w:spacing w:line="360" w:lineRule="auto"/>
        <w:jc w:val="both"/>
        <w:sectPr w:rsidR="0031547B">
          <w:pgSz w:w="11910" w:h="16840"/>
          <w:pgMar w:top="1320" w:right="260" w:bottom="880" w:left="60" w:header="714" w:footer="694" w:gutter="0"/>
          <w:cols w:space="720"/>
        </w:sectPr>
      </w:pPr>
    </w:p>
    <w:p w14:paraId="6FCE38AF" w14:textId="77777777" w:rsidR="0031547B" w:rsidRDefault="00570C5F">
      <w:pPr>
        <w:pStyle w:val="Heading4"/>
        <w:numPr>
          <w:ilvl w:val="2"/>
          <w:numId w:val="82"/>
        </w:numPr>
        <w:tabs>
          <w:tab w:val="left" w:pos="1938"/>
        </w:tabs>
        <w:spacing w:before="91"/>
        <w:ind w:left="1937" w:hanging="721"/>
      </w:pPr>
      <w:bookmarkStart w:id="41" w:name="_TOC_250072"/>
      <w:r>
        <w:lastRenderedPageBreak/>
        <w:t>Inspection</w:t>
      </w:r>
      <w:r>
        <w:rPr>
          <w:spacing w:val="-3"/>
        </w:rPr>
        <w:t xml:space="preserve"> </w:t>
      </w:r>
      <w:r>
        <w:t>Colour</w:t>
      </w:r>
      <w:r>
        <w:rPr>
          <w:spacing w:val="-1"/>
        </w:rPr>
        <w:t xml:space="preserve"> </w:t>
      </w:r>
      <w:bookmarkEnd w:id="41"/>
      <w:r>
        <w:t>Codes</w:t>
      </w:r>
    </w:p>
    <w:p w14:paraId="55617813" w14:textId="77777777" w:rsidR="0031547B" w:rsidRDefault="0031547B">
      <w:pPr>
        <w:pStyle w:val="BodyText"/>
        <w:spacing w:before="10"/>
        <w:rPr>
          <w:rFonts w:ascii="Arial"/>
          <w:b/>
          <w:sz w:val="31"/>
        </w:rPr>
      </w:pPr>
    </w:p>
    <w:p w14:paraId="17485D54" w14:textId="5436B82F" w:rsidR="0031547B" w:rsidRDefault="00DF28C0">
      <w:pPr>
        <w:pStyle w:val="BodyText"/>
        <w:spacing w:line="360" w:lineRule="auto"/>
        <w:ind w:left="1217" w:right="864"/>
        <w:jc w:val="both"/>
      </w:pPr>
      <w:r>
        <w:rPr>
          <w:noProof/>
          <w:lang w:val="en-ZA" w:eastAsia="en-ZA"/>
        </w:rPr>
        <mc:AlternateContent>
          <mc:Choice Requires="wpg">
            <w:drawing>
              <wp:anchor distT="0" distB="0" distL="114300" distR="114300" simplePos="0" relativeHeight="15744512" behindDoc="0" locked="0" layoutInCell="1" allowOverlap="1" wp14:anchorId="45719699" wp14:editId="719AA19B">
                <wp:simplePos x="0" y="0"/>
                <wp:positionH relativeFrom="page">
                  <wp:posOffset>817880</wp:posOffset>
                </wp:positionH>
                <wp:positionV relativeFrom="paragraph">
                  <wp:posOffset>1839595</wp:posOffset>
                </wp:positionV>
                <wp:extent cx="6239510" cy="6350"/>
                <wp:effectExtent l="0" t="0" r="0" b="0"/>
                <wp:wrapNone/>
                <wp:docPr id="111" name="Group 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39510" cy="6350"/>
                          <a:chOff x="1288" y="2897"/>
                          <a:chExt cx="9826" cy="10"/>
                        </a:xfrm>
                      </wpg:grpSpPr>
                      <wps:wsp>
                        <wps:cNvPr id="112" name="Rectangle 34"/>
                        <wps:cNvSpPr>
                          <a:spLocks noChangeArrowheads="1"/>
                        </wps:cNvSpPr>
                        <wps:spPr bwMode="auto">
                          <a:xfrm>
                            <a:off x="1287" y="2897"/>
                            <a:ext cx="5476"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3" name="Line 33"/>
                        <wps:cNvCnPr>
                          <a:cxnSpLocks noChangeShapeType="1"/>
                        </wps:cNvCnPr>
                        <wps:spPr bwMode="auto">
                          <a:xfrm>
                            <a:off x="1289" y="2898"/>
                            <a:ext cx="5473" cy="0"/>
                          </a:xfrm>
                          <a:prstGeom prst="line">
                            <a:avLst/>
                          </a:prstGeom>
                          <a:noFill/>
                          <a:ln w="1778">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14" name="Rectangle 32"/>
                        <wps:cNvSpPr>
                          <a:spLocks noChangeArrowheads="1"/>
                        </wps:cNvSpPr>
                        <wps:spPr bwMode="auto">
                          <a:xfrm>
                            <a:off x="6773" y="2897"/>
                            <a:ext cx="4341"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5" name="Line 31"/>
                        <wps:cNvCnPr>
                          <a:cxnSpLocks noChangeShapeType="1"/>
                        </wps:cNvCnPr>
                        <wps:spPr bwMode="auto">
                          <a:xfrm>
                            <a:off x="6774" y="2898"/>
                            <a:ext cx="4338" cy="0"/>
                          </a:xfrm>
                          <a:prstGeom prst="line">
                            <a:avLst/>
                          </a:prstGeom>
                          <a:noFill/>
                          <a:ln w="1778">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EE30D31" id="Group 30" o:spid="_x0000_s1026" style="position:absolute;margin-left:64.4pt;margin-top:144.85pt;width:491.3pt;height:.5pt;z-index:15744512;mso-position-horizontal-relative:page" coordorigin="1288,2897" coordsize="9826,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">
                <v:rect id="Rectangle 34" o:spid="_x0000_s1027" style="position:absolute;left:1287;top:2897;width:5476;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" fillcolor="black" stroked="f"/>
                <v:line id="Line 33" o:spid="_x0000_s1028" style="position:absolute;visibility:visible;mso-wrap-style:square" from="1289,2898" to="6762,28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" strokeweight=".14pt"/>
                <v:rect id="Rectangle 32" o:spid="_x0000_s1029" style="position:absolute;left:6773;top:2897;width:4341;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" fillcolor="black" stroked="f"/>
                <v:line id="Line 31" o:spid="_x0000_s1030" style="position:absolute;visibility:visible;mso-wrap-style:square" from="6774,2898" to="11112,28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" strokeweight=".14pt"/>
                <w10:wrap anchorx="page"/>
              </v:group>
            </w:pict>
          </mc:Fallback>
        </mc:AlternateContent>
      </w:r>
      <w:r>
        <w:rPr>
          <w:noProof/>
          <w:lang w:val="en-ZA" w:eastAsia="en-ZA"/>
        </w:rPr>
        <mc:AlternateContent>
          <mc:Choice Requires="wpg">
            <w:drawing>
              <wp:anchor distT="0" distB="0" distL="114300" distR="114300" simplePos="0" relativeHeight="483010048" behindDoc="1" locked="0" layoutInCell="1" allowOverlap="1" wp14:anchorId="31AB44D3" wp14:editId="00ED080E">
                <wp:simplePos x="0" y="0"/>
                <wp:positionH relativeFrom="page">
                  <wp:posOffset>817880</wp:posOffset>
                </wp:positionH>
                <wp:positionV relativeFrom="paragraph">
                  <wp:posOffset>2141220</wp:posOffset>
                </wp:positionV>
                <wp:extent cx="6239510" cy="6350"/>
                <wp:effectExtent l="0" t="0" r="0" b="0"/>
                <wp:wrapNone/>
                <wp:docPr id="100" name="Group 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39510" cy="6350"/>
                          <a:chOff x="1288" y="3372"/>
                          <a:chExt cx="9826" cy="10"/>
                        </a:xfrm>
                      </wpg:grpSpPr>
                      <wps:wsp>
                        <wps:cNvPr id="101" name="Rectangle 29"/>
                        <wps:cNvSpPr>
                          <a:spLocks noChangeArrowheads="1"/>
                        </wps:cNvSpPr>
                        <wps:spPr bwMode="auto">
                          <a:xfrm>
                            <a:off x="1287" y="3372"/>
                            <a:ext cx="1351"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2" name="Line 28"/>
                        <wps:cNvCnPr>
                          <a:cxnSpLocks noChangeShapeType="1"/>
                        </wps:cNvCnPr>
                        <wps:spPr bwMode="auto">
                          <a:xfrm>
                            <a:off x="1289" y="3374"/>
                            <a:ext cx="1349" cy="0"/>
                          </a:xfrm>
                          <a:prstGeom prst="line">
                            <a:avLst/>
                          </a:prstGeom>
                          <a:noFill/>
                          <a:ln w="1778">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03" name="Rectangle 27"/>
                        <wps:cNvSpPr>
                          <a:spLocks noChangeArrowheads="1"/>
                        </wps:cNvSpPr>
                        <wps:spPr bwMode="auto">
                          <a:xfrm>
                            <a:off x="2648" y="3372"/>
                            <a:ext cx="1567"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4" name="Line 26"/>
                        <wps:cNvCnPr>
                          <a:cxnSpLocks noChangeShapeType="1"/>
                        </wps:cNvCnPr>
                        <wps:spPr bwMode="auto">
                          <a:xfrm>
                            <a:off x="2650" y="3374"/>
                            <a:ext cx="1564" cy="0"/>
                          </a:xfrm>
                          <a:prstGeom prst="line">
                            <a:avLst/>
                          </a:prstGeom>
                          <a:noFill/>
                          <a:ln w="1778">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05" name="Rectangle 25"/>
                        <wps:cNvSpPr>
                          <a:spLocks noChangeArrowheads="1"/>
                        </wps:cNvSpPr>
                        <wps:spPr bwMode="auto">
                          <a:xfrm>
                            <a:off x="4224" y="3372"/>
                            <a:ext cx="2540"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6" name="Line 24"/>
                        <wps:cNvCnPr>
                          <a:cxnSpLocks noChangeShapeType="1"/>
                        </wps:cNvCnPr>
                        <wps:spPr bwMode="auto">
                          <a:xfrm>
                            <a:off x="4226" y="3374"/>
                            <a:ext cx="2536" cy="0"/>
                          </a:xfrm>
                          <a:prstGeom prst="line">
                            <a:avLst/>
                          </a:prstGeom>
                          <a:noFill/>
                          <a:ln w="1778">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07" name="Rectangle 23"/>
                        <wps:cNvSpPr>
                          <a:spLocks noChangeArrowheads="1"/>
                        </wps:cNvSpPr>
                        <wps:spPr bwMode="auto">
                          <a:xfrm>
                            <a:off x="6773" y="3372"/>
                            <a:ext cx="2425"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8" name="Line 22"/>
                        <wps:cNvCnPr>
                          <a:cxnSpLocks noChangeShapeType="1"/>
                        </wps:cNvCnPr>
                        <wps:spPr bwMode="auto">
                          <a:xfrm>
                            <a:off x="6774" y="3374"/>
                            <a:ext cx="2422" cy="0"/>
                          </a:xfrm>
                          <a:prstGeom prst="line">
                            <a:avLst/>
                          </a:prstGeom>
                          <a:noFill/>
                          <a:ln w="1778">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09" name="Rectangle 21"/>
                        <wps:cNvSpPr>
                          <a:spLocks noChangeArrowheads="1"/>
                        </wps:cNvSpPr>
                        <wps:spPr bwMode="auto">
                          <a:xfrm>
                            <a:off x="9206" y="3372"/>
                            <a:ext cx="1907"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0" name="Line 20"/>
                        <wps:cNvCnPr>
                          <a:cxnSpLocks noChangeShapeType="1"/>
                        </wps:cNvCnPr>
                        <wps:spPr bwMode="auto">
                          <a:xfrm>
                            <a:off x="9208" y="3374"/>
                            <a:ext cx="1904" cy="0"/>
                          </a:xfrm>
                          <a:prstGeom prst="line">
                            <a:avLst/>
                          </a:prstGeom>
                          <a:noFill/>
                          <a:ln w="1778">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96EAC7C" id="Group 19" o:spid="_x0000_s1026" style="position:absolute;margin-left:64.4pt;margin-top:168.6pt;width:491.3pt;height:.5pt;z-index:-20306432;mso-position-horizontal-relative:page" coordorigin="1288,3372" coordsize="9826,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">
                <v:rect id="Rectangle 29" o:spid="_x0000_s1027" style="position:absolute;left:1287;top:3372;width:1351;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" fillcolor="black" stroked="f"/>
                <v:line id="Line 28" o:spid="_x0000_s1028" style="position:absolute;visibility:visible;mso-wrap-style:square" from="1289,3374" to="2638,33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" strokeweight=".14pt"/>
                <v:rect id="Rectangle 27" o:spid="_x0000_s1029" style="position:absolute;left:2648;top:3372;width:1567;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" fillcolor="black" stroked="f"/>
                <v:line id="Line 26" o:spid="_x0000_s1030" style="position:absolute;visibility:visible;mso-wrap-style:square" from="2650,3374" to="4214,33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" strokeweight=".14pt"/>
                <v:rect id="Rectangle 25" o:spid="_x0000_s1031" style="position:absolute;left:4224;top:3372;width:2540;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" fillcolor="black" stroked="f"/>
                <v:line id="Line 24" o:spid="_x0000_s1032" style="position:absolute;visibility:visible;mso-wrap-style:square" from="4226,3374" to="6762,33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" strokeweight=".14pt"/>
                <v:rect id="Rectangle 23" o:spid="_x0000_s1033" style="position:absolute;left:6773;top:3372;width:2425;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" fillcolor="black" stroked="f"/>
                <v:line id="Line 22" o:spid="_x0000_s1034" style="position:absolute;visibility:visible;mso-wrap-style:square" from="6774,3374" to="9196,33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" strokeweight=".14pt"/>
                <v:rect id="Rectangle 21" o:spid="_x0000_s1035" style="position:absolute;left:9206;top:3372;width:1907;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" fillcolor="black" stroked="f"/>
                <v:line id="Line 20" o:spid="_x0000_s1036" style="position:absolute;visibility:visible;mso-wrap-style:square" from="9208,3374" to="11112,33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" strokeweight=".14pt"/>
                <w10:wrap anchorx="page"/>
              </v:group>
            </w:pict>
          </mc:Fallback>
        </mc:AlternateContent>
      </w:r>
      <w:r w:rsidR="00570C5F">
        <w:t>The below table should be used for colour coding on site for monthly and quarterly inspections on</w:t>
      </w:r>
      <w:r w:rsidR="00570C5F">
        <w:rPr>
          <w:spacing w:val="-59"/>
        </w:rPr>
        <w:t xml:space="preserve"> </w:t>
      </w:r>
      <w:r w:rsidR="00570C5F">
        <w:t>tools</w:t>
      </w:r>
      <w:r w:rsidR="00570C5F">
        <w:rPr>
          <w:spacing w:val="1"/>
        </w:rPr>
        <w:t xml:space="preserve"> </w:t>
      </w:r>
      <w:r w:rsidR="00570C5F">
        <w:t>and equipment. Material to</w:t>
      </w:r>
      <w:r w:rsidR="00570C5F">
        <w:rPr>
          <w:spacing w:val="1"/>
        </w:rPr>
        <w:t xml:space="preserve"> </w:t>
      </w:r>
      <w:r w:rsidR="00570C5F">
        <w:t>be used on colour</w:t>
      </w:r>
      <w:r w:rsidR="00570C5F">
        <w:rPr>
          <w:spacing w:val="1"/>
        </w:rPr>
        <w:t xml:space="preserve"> </w:t>
      </w:r>
      <w:r w:rsidR="00570C5F">
        <w:t>coding should</w:t>
      </w:r>
      <w:r w:rsidR="00570C5F">
        <w:rPr>
          <w:spacing w:val="1"/>
        </w:rPr>
        <w:t xml:space="preserve"> </w:t>
      </w:r>
      <w:r w:rsidR="00570C5F">
        <w:t>be cable</w:t>
      </w:r>
      <w:r w:rsidR="00570C5F">
        <w:rPr>
          <w:spacing w:val="61"/>
        </w:rPr>
        <w:t xml:space="preserve"> </w:t>
      </w:r>
      <w:r w:rsidR="00570C5F">
        <w:t>ties. The colour</w:t>
      </w:r>
      <w:r w:rsidR="00570C5F">
        <w:rPr>
          <w:spacing w:val="1"/>
        </w:rPr>
        <w:t xml:space="preserve"> </w:t>
      </w:r>
      <w:r w:rsidR="00570C5F">
        <w:t>coding should be implemented as soon as on the first day of the respective month. Previous</w:t>
      </w:r>
      <w:r w:rsidR="00570C5F">
        <w:rPr>
          <w:spacing w:val="1"/>
        </w:rPr>
        <w:t xml:space="preserve"> </w:t>
      </w:r>
      <w:r w:rsidR="00570C5F">
        <w:t>month colour coding should be removed and replaced with new ones for the present month.</w:t>
      </w:r>
      <w:r w:rsidR="00570C5F">
        <w:rPr>
          <w:spacing w:val="1"/>
        </w:rPr>
        <w:t xml:space="preserve"> </w:t>
      </w:r>
      <w:r w:rsidR="00570C5F">
        <w:t>Wrong colour coding on tools and equipment shall be deemed as proof that inspection was not</w:t>
      </w:r>
      <w:r w:rsidR="00570C5F">
        <w:rPr>
          <w:spacing w:val="1"/>
        </w:rPr>
        <w:t xml:space="preserve"> </w:t>
      </w:r>
      <w:r w:rsidR="00570C5F">
        <w:t>conducted for the month on that item. Colour coding does not replace the need of daily inspection</w:t>
      </w:r>
      <w:r w:rsidR="00570C5F">
        <w:rPr>
          <w:spacing w:val="-59"/>
        </w:rPr>
        <w:t xml:space="preserve"> </w:t>
      </w:r>
      <w:r w:rsidR="00570C5F">
        <w:t>checklist</w:t>
      </w:r>
      <w:r w:rsidR="00570C5F">
        <w:rPr>
          <w:spacing w:val="1"/>
        </w:rPr>
        <w:t xml:space="preserve"> </w:t>
      </w:r>
      <w:r w:rsidR="00570C5F">
        <w:t>being conducted daily</w:t>
      </w:r>
      <w:r w:rsidR="00570C5F">
        <w:rPr>
          <w:spacing w:val="1"/>
        </w:rPr>
        <w:t xml:space="preserve"> </w:t>
      </w:r>
      <w:r w:rsidR="00570C5F">
        <w:t>and</w:t>
      </w:r>
      <w:r w:rsidR="00570C5F">
        <w:rPr>
          <w:spacing w:val="-1"/>
        </w:rPr>
        <w:t xml:space="preserve"> </w:t>
      </w:r>
      <w:r w:rsidR="00570C5F">
        <w:t>kept</w:t>
      </w:r>
      <w:r w:rsidR="00570C5F">
        <w:rPr>
          <w:spacing w:val="2"/>
        </w:rPr>
        <w:t xml:space="preserve"> </w:t>
      </w:r>
      <w:r w:rsidR="00570C5F">
        <w:t>in</w:t>
      </w:r>
      <w:r w:rsidR="00570C5F">
        <w:rPr>
          <w:spacing w:val="-2"/>
        </w:rPr>
        <w:t xml:space="preserve"> </w:t>
      </w:r>
      <w:r w:rsidR="00570C5F">
        <w:t>the</w:t>
      </w:r>
      <w:r w:rsidR="00570C5F">
        <w:rPr>
          <w:spacing w:val="-2"/>
        </w:rPr>
        <w:t xml:space="preserve"> </w:t>
      </w:r>
      <w:r w:rsidR="00570C5F">
        <w:t>file</w:t>
      </w:r>
      <w:r w:rsidR="00570C5F">
        <w:rPr>
          <w:spacing w:val="-1"/>
        </w:rPr>
        <w:t xml:space="preserve"> </w:t>
      </w:r>
      <w:r w:rsidR="00570C5F">
        <w:t>on site.</w:t>
      </w:r>
    </w:p>
    <w:p w14:paraId="4E310C9F" w14:textId="77777777" w:rsidR="0031547B" w:rsidRDefault="0031547B">
      <w:pPr>
        <w:pStyle w:val="BodyText"/>
        <w:spacing w:before="6"/>
        <w:rPr>
          <w:sz w:val="20"/>
        </w:rPr>
      </w:pPr>
    </w:p>
    <w:tbl>
      <w:tblPr>
        <w:tblW w:w="0" w:type="auto"/>
        <w:tblInd w:w="12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61"/>
        <w:gridCol w:w="1577"/>
        <w:gridCol w:w="2546"/>
        <w:gridCol w:w="2438"/>
        <w:gridCol w:w="1917"/>
      </w:tblGrid>
      <w:tr w:rsidR="0031547B" w14:paraId="2AFC6954" w14:textId="77777777">
        <w:trPr>
          <w:trHeight w:val="484"/>
        </w:trPr>
        <w:tc>
          <w:tcPr>
            <w:tcW w:w="5484" w:type="dxa"/>
            <w:gridSpan w:val="3"/>
            <w:tcBorders>
              <w:top w:val="nil"/>
              <w:bottom w:val="nil"/>
            </w:tcBorders>
          </w:tcPr>
          <w:p w14:paraId="4ABE16F0" w14:textId="77777777" w:rsidR="0031547B" w:rsidRDefault="00570C5F">
            <w:pPr>
              <w:pStyle w:val="TableParagraph"/>
              <w:spacing w:before="4"/>
              <w:ind w:left="107"/>
              <w:rPr>
                <w:rFonts w:ascii="Arial"/>
                <w:b/>
                <w:sz w:val="20"/>
              </w:rPr>
            </w:pPr>
            <w:r>
              <w:rPr>
                <w:rFonts w:ascii="Arial"/>
                <w:b/>
                <w:sz w:val="20"/>
              </w:rPr>
              <w:t>Monthly</w:t>
            </w:r>
            <w:r>
              <w:rPr>
                <w:rFonts w:ascii="Arial"/>
                <w:b/>
                <w:spacing w:val="-7"/>
                <w:sz w:val="20"/>
              </w:rPr>
              <w:t xml:space="preserve"> </w:t>
            </w:r>
            <w:r>
              <w:rPr>
                <w:rFonts w:ascii="Arial"/>
                <w:b/>
                <w:sz w:val="20"/>
              </w:rPr>
              <w:t>Inspection</w:t>
            </w:r>
            <w:r>
              <w:rPr>
                <w:rFonts w:ascii="Arial"/>
                <w:b/>
                <w:spacing w:val="-3"/>
                <w:sz w:val="20"/>
              </w:rPr>
              <w:t xml:space="preserve"> </w:t>
            </w:r>
            <w:r>
              <w:rPr>
                <w:rFonts w:ascii="Arial"/>
                <w:b/>
                <w:sz w:val="20"/>
              </w:rPr>
              <w:t>Colour</w:t>
            </w:r>
            <w:r>
              <w:rPr>
                <w:rFonts w:ascii="Arial"/>
                <w:b/>
                <w:spacing w:val="-4"/>
                <w:sz w:val="20"/>
              </w:rPr>
              <w:t xml:space="preserve"> </w:t>
            </w:r>
            <w:r>
              <w:rPr>
                <w:rFonts w:ascii="Arial"/>
                <w:b/>
                <w:sz w:val="20"/>
              </w:rPr>
              <w:t>lode</w:t>
            </w:r>
          </w:p>
        </w:tc>
        <w:tc>
          <w:tcPr>
            <w:tcW w:w="4355" w:type="dxa"/>
            <w:gridSpan w:val="2"/>
            <w:tcBorders>
              <w:top w:val="nil"/>
              <w:bottom w:val="nil"/>
            </w:tcBorders>
          </w:tcPr>
          <w:p w14:paraId="7982D398" w14:textId="77777777" w:rsidR="0031547B" w:rsidRDefault="00570C5F">
            <w:pPr>
              <w:pStyle w:val="TableParagraph"/>
              <w:spacing w:before="4"/>
              <w:ind w:left="109"/>
              <w:rPr>
                <w:rFonts w:ascii="Arial"/>
                <w:b/>
                <w:sz w:val="20"/>
              </w:rPr>
            </w:pPr>
            <w:r>
              <w:rPr>
                <w:rFonts w:ascii="Arial"/>
                <w:b/>
                <w:sz w:val="20"/>
              </w:rPr>
              <w:t>Quarterly</w:t>
            </w:r>
            <w:r>
              <w:rPr>
                <w:rFonts w:ascii="Arial"/>
                <w:b/>
                <w:spacing w:val="-5"/>
                <w:sz w:val="20"/>
              </w:rPr>
              <w:t xml:space="preserve"> </w:t>
            </w:r>
            <w:r>
              <w:rPr>
                <w:rFonts w:ascii="Arial"/>
                <w:b/>
                <w:sz w:val="20"/>
              </w:rPr>
              <w:t>Inspection</w:t>
            </w:r>
            <w:r>
              <w:rPr>
                <w:rFonts w:ascii="Arial"/>
                <w:b/>
                <w:spacing w:val="-5"/>
                <w:sz w:val="20"/>
              </w:rPr>
              <w:t xml:space="preserve"> </w:t>
            </w:r>
            <w:r>
              <w:rPr>
                <w:rFonts w:ascii="Arial"/>
                <w:b/>
                <w:sz w:val="20"/>
              </w:rPr>
              <w:t>Colour</w:t>
            </w:r>
            <w:r>
              <w:rPr>
                <w:rFonts w:ascii="Arial"/>
                <w:b/>
                <w:spacing w:val="-5"/>
                <w:sz w:val="20"/>
              </w:rPr>
              <w:t xml:space="preserve"> </w:t>
            </w:r>
            <w:r>
              <w:rPr>
                <w:rFonts w:ascii="Arial"/>
                <w:b/>
                <w:sz w:val="20"/>
              </w:rPr>
              <w:t>Code</w:t>
            </w:r>
          </w:p>
        </w:tc>
      </w:tr>
      <w:tr w:rsidR="0031547B" w14:paraId="7D30C931" w14:textId="77777777">
        <w:trPr>
          <w:trHeight w:val="465"/>
        </w:trPr>
        <w:tc>
          <w:tcPr>
            <w:tcW w:w="1361" w:type="dxa"/>
            <w:tcBorders>
              <w:top w:val="nil"/>
            </w:tcBorders>
          </w:tcPr>
          <w:p w14:paraId="30617FC7" w14:textId="77777777" w:rsidR="0031547B" w:rsidRDefault="00570C5F">
            <w:pPr>
              <w:pStyle w:val="TableParagraph"/>
              <w:spacing w:line="227" w:lineRule="exact"/>
              <w:ind w:left="107"/>
              <w:rPr>
                <w:sz w:val="20"/>
              </w:rPr>
            </w:pPr>
            <w:r>
              <w:rPr>
                <w:sz w:val="20"/>
              </w:rPr>
              <w:t>January</w:t>
            </w:r>
          </w:p>
        </w:tc>
        <w:tc>
          <w:tcPr>
            <w:tcW w:w="1577" w:type="dxa"/>
            <w:vMerge w:val="restart"/>
            <w:tcBorders>
              <w:top w:val="nil"/>
            </w:tcBorders>
            <w:shd w:val="clear" w:color="auto" w:fill="006FC0"/>
          </w:tcPr>
          <w:p w14:paraId="276FBAFA" w14:textId="77777777" w:rsidR="0031547B" w:rsidRDefault="00570C5F">
            <w:pPr>
              <w:pStyle w:val="TableParagraph"/>
              <w:spacing w:line="227" w:lineRule="exact"/>
              <w:ind w:left="107"/>
              <w:rPr>
                <w:sz w:val="20"/>
              </w:rPr>
            </w:pPr>
            <w:r>
              <w:rPr>
                <w:sz w:val="20"/>
              </w:rPr>
              <w:t>Blue</w:t>
            </w:r>
          </w:p>
        </w:tc>
        <w:tc>
          <w:tcPr>
            <w:tcW w:w="2546" w:type="dxa"/>
            <w:tcBorders>
              <w:top w:val="nil"/>
            </w:tcBorders>
            <w:shd w:val="clear" w:color="auto" w:fill="006FC0"/>
          </w:tcPr>
          <w:p w14:paraId="0464DFD1" w14:textId="77777777" w:rsidR="0031547B" w:rsidRDefault="00570C5F">
            <w:pPr>
              <w:pStyle w:val="TableParagraph"/>
              <w:spacing w:line="227" w:lineRule="exact"/>
              <w:ind w:left="108"/>
              <w:rPr>
                <w:sz w:val="20"/>
              </w:rPr>
            </w:pPr>
            <w:r>
              <w:rPr>
                <w:sz w:val="20"/>
              </w:rPr>
              <w:t>Blue</w:t>
            </w:r>
          </w:p>
        </w:tc>
        <w:tc>
          <w:tcPr>
            <w:tcW w:w="2438" w:type="dxa"/>
            <w:tcBorders>
              <w:top w:val="nil"/>
            </w:tcBorders>
          </w:tcPr>
          <w:p w14:paraId="2CEB03FB" w14:textId="77777777" w:rsidR="0031547B" w:rsidRDefault="00570C5F">
            <w:pPr>
              <w:pStyle w:val="TableParagraph"/>
              <w:spacing w:line="227" w:lineRule="exact"/>
              <w:ind w:left="109"/>
              <w:rPr>
                <w:sz w:val="20"/>
              </w:rPr>
            </w:pPr>
            <w:r>
              <w:rPr>
                <w:sz w:val="20"/>
              </w:rPr>
              <w:t>January</w:t>
            </w:r>
          </w:p>
        </w:tc>
        <w:tc>
          <w:tcPr>
            <w:tcW w:w="1917" w:type="dxa"/>
            <w:vMerge w:val="restart"/>
            <w:tcBorders>
              <w:top w:val="nil"/>
            </w:tcBorders>
            <w:shd w:val="clear" w:color="auto" w:fill="00C75A"/>
          </w:tcPr>
          <w:p w14:paraId="4F0490B8" w14:textId="77777777" w:rsidR="0031547B" w:rsidRDefault="00570C5F">
            <w:pPr>
              <w:pStyle w:val="TableParagraph"/>
              <w:spacing w:line="227" w:lineRule="exact"/>
              <w:ind w:left="107"/>
              <w:rPr>
                <w:sz w:val="20"/>
              </w:rPr>
            </w:pPr>
            <w:r>
              <w:rPr>
                <w:sz w:val="20"/>
              </w:rPr>
              <w:t>Green</w:t>
            </w:r>
          </w:p>
        </w:tc>
      </w:tr>
      <w:tr w:rsidR="0031547B" w14:paraId="4AF8D680" w14:textId="77777777">
        <w:trPr>
          <w:trHeight w:val="465"/>
        </w:trPr>
        <w:tc>
          <w:tcPr>
            <w:tcW w:w="1361" w:type="dxa"/>
          </w:tcPr>
          <w:p w14:paraId="53A361A6" w14:textId="77777777" w:rsidR="0031547B" w:rsidRDefault="00570C5F">
            <w:pPr>
              <w:pStyle w:val="TableParagraph"/>
              <w:spacing w:line="227" w:lineRule="exact"/>
              <w:ind w:left="107"/>
              <w:rPr>
                <w:sz w:val="20"/>
              </w:rPr>
            </w:pPr>
            <w:r>
              <w:rPr>
                <w:sz w:val="20"/>
              </w:rPr>
              <w:t>February</w:t>
            </w:r>
          </w:p>
        </w:tc>
        <w:tc>
          <w:tcPr>
            <w:tcW w:w="1577" w:type="dxa"/>
            <w:vMerge/>
            <w:tcBorders>
              <w:top w:val="nil"/>
            </w:tcBorders>
            <w:shd w:val="clear" w:color="auto" w:fill="006FC0"/>
          </w:tcPr>
          <w:p w14:paraId="3DE5F918" w14:textId="77777777" w:rsidR="0031547B" w:rsidRDefault="0031547B">
            <w:pPr>
              <w:rPr>
                <w:sz w:val="2"/>
                <w:szCs w:val="2"/>
              </w:rPr>
            </w:pPr>
          </w:p>
        </w:tc>
        <w:tc>
          <w:tcPr>
            <w:tcW w:w="2546" w:type="dxa"/>
          </w:tcPr>
          <w:p w14:paraId="3A91D4C0" w14:textId="77777777" w:rsidR="0031547B" w:rsidRDefault="00570C5F">
            <w:pPr>
              <w:pStyle w:val="TableParagraph"/>
              <w:spacing w:line="227" w:lineRule="exact"/>
              <w:ind w:left="108"/>
              <w:rPr>
                <w:sz w:val="20"/>
              </w:rPr>
            </w:pPr>
            <w:r>
              <w:rPr>
                <w:sz w:val="20"/>
              </w:rPr>
              <w:t>White</w:t>
            </w:r>
          </w:p>
        </w:tc>
        <w:tc>
          <w:tcPr>
            <w:tcW w:w="2438" w:type="dxa"/>
          </w:tcPr>
          <w:p w14:paraId="079BAB16" w14:textId="77777777" w:rsidR="0031547B" w:rsidRDefault="00570C5F">
            <w:pPr>
              <w:pStyle w:val="TableParagraph"/>
              <w:spacing w:line="227" w:lineRule="exact"/>
              <w:ind w:left="109"/>
              <w:rPr>
                <w:sz w:val="20"/>
              </w:rPr>
            </w:pPr>
            <w:r>
              <w:rPr>
                <w:sz w:val="20"/>
              </w:rPr>
              <w:t>February</w:t>
            </w:r>
          </w:p>
        </w:tc>
        <w:tc>
          <w:tcPr>
            <w:tcW w:w="1917" w:type="dxa"/>
            <w:vMerge/>
            <w:tcBorders>
              <w:top w:val="nil"/>
            </w:tcBorders>
            <w:shd w:val="clear" w:color="auto" w:fill="00C75A"/>
          </w:tcPr>
          <w:p w14:paraId="79FF1C97" w14:textId="77777777" w:rsidR="0031547B" w:rsidRDefault="0031547B">
            <w:pPr>
              <w:rPr>
                <w:sz w:val="2"/>
                <w:szCs w:val="2"/>
              </w:rPr>
            </w:pPr>
          </w:p>
        </w:tc>
      </w:tr>
      <w:tr w:rsidR="0031547B" w14:paraId="6C6C5ED6" w14:textId="77777777">
        <w:trPr>
          <w:trHeight w:val="462"/>
        </w:trPr>
        <w:tc>
          <w:tcPr>
            <w:tcW w:w="1361" w:type="dxa"/>
          </w:tcPr>
          <w:p w14:paraId="4749B9E7" w14:textId="77777777" w:rsidR="0031547B" w:rsidRDefault="00570C5F">
            <w:pPr>
              <w:pStyle w:val="TableParagraph"/>
              <w:spacing w:line="227" w:lineRule="exact"/>
              <w:ind w:left="107"/>
              <w:rPr>
                <w:sz w:val="20"/>
              </w:rPr>
            </w:pPr>
            <w:r>
              <w:rPr>
                <w:sz w:val="20"/>
              </w:rPr>
              <w:t>March</w:t>
            </w:r>
          </w:p>
        </w:tc>
        <w:tc>
          <w:tcPr>
            <w:tcW w:w="1577" w:type="dxa"/>
            <w:vMerge/>
            <w:tcBorders>
              <w:top w:val="nil"/>
            </w:tcBorders>
            <w:shd w:val="clear" w:color="auto" w:fill="006FC0"/>
          </w:tcPr>
          <w:p w14:paraId="726D9EBE" w14:textId="77777777" w:rsidR="0031547B" w:rsidRDefault="0031547B">
            <w:pPr>
              <w:rPr>
                <w:sz w:val="2"/>
                <w:szCs w:val="2"/>
              </w:rPr>
            </w:pPr>
          </w:p>
        </w:tc>
        <w:tc>
          <w:tcPr>
            <w:tcW w:w="2546" w:type="dxa"/>
            <w:tcBorders>
              <w:top w:val="nil"/>
              <w:left w:val="nil"/>
              <w:bottom w:val="nil"/>
              <w:right w:val="nil"/>
            </w:tcBorders>
            <w:shd w:val="clear" w:color="auto" w:fill="000000"/>
          </w:tcPr>
          <w:p w14:paraId="726FD854" w14:textId="77777777" w:rsidR="0031547B" w:rsidRDefault="00570C5F">
            <w:pPr>
              <w:pStyle w:val="TableParagraph"/>
              <w:spacing w:line="227" w:lineRule="exact"/>
              <w:ind w:left="113"/>
              <w:rPr>
                <w:sz w:val="20"/>
              </w:rPr>
            </w:pPr>
            <w:r>
              <w:rPr>
                <w:color w:val="FFFFFF"/>
                <w:sz w:val="20"/>
              </w:rPr>
              <w:t>Black</w:t>
            </w:r>
          </w:p>
        </w:tc>
        <w:tc>
          <w:tcPr>
            <w:tcW w:w="2438" w:type="dxa"/>
          </w:tcPr>
          <w:p w14:paraId="47CB11B7" w14:textId="77777777" w:rsidR="0031547B" w:rsidRDefault="00570C5F">
            <w:pPr>
              <w:pStyle w:val="TableParagraph"/>
              <w:spacing w:line="227" w:lineRule="exact"/>
              <w:ind w:left="109"/>
              <w:rPr>
                <w:sz w:val="20"/>
              </w:rPr>
            </w:pPr>
            <w:r>
              <w:rPr>
                <w:sz w:val="20"/>
              </w:rPr>
              <w:t>March</w:t>
            </w:r>
          </w:p>
        </w:tc>
        <w:tc>
          <w:tcPr>
            <w:tcW w:w="1917" w:type="dxa"/>
            <w:vMerge/>
            <w:tcBorders>
              <w:top w:val="nil"/>
            </w:tcBorders>
            <w:shd w:val="clear" w:color="auto" w:fill="00C75A"/>
          </w:tcPr>
          <w:p w14:paraId="5473756B" w14:textId="77777777" w:rsidR="0031547B" w:rsidRDefault="0031547B">
            <w:pPr>
              <w:rPr>
                <w:sz w:val="2"/>
                <w:szCs w:val="2"/>
              </w:rPr>
            </w:pPr>
          </w:p>
        </w:tc>
      </w:tr>
      <w:tr w:rsidR="0031547B" w14:paraId="6F56C959" w14:textId="77777777">
        <w:trPr>
          <w:trHeight w:val="465"/>
        </w:trPr>
        <w:tc>
          <w:tcPr>
            <w:tcW w:w="1361" w:type="dxa"/>
          </w:tcPr>
          <w:p w14:paraId="147F3733" w14:textId="77777777" w:rsidR="0031547B" w:rsidRDefault="00570C5F">
            <w:pPr>
              <w:pStyle w:val="TableParagraph"/>
              <w:spacing w:line="229" w:lineRule="exact"/>
              <w:ind w:left="107"/>
              <w:rPr>
                <w:sz w:val="20"/>
              </w:rPr>
            </w:pPr>
            <w:r>
              <w:rPr>
                <w:sz w:val="20"/>
              </w:rPr>
              <w:t>April</w:t>
            </w:r>
          </w:p>
        </w:tc>
        <w:tc>
          <w:tcPr>
            <w:tcW w:w="1577" w:type="dxa"/>
            <w:vMerge w:val="restart"/>
            <w:shd w:val="clear" w:color="auto" w:fill="A6A6A6"/>
          </w:tcPr>
          <w:p w14:paraId="6F7551F4" w14:textId="77777777" w:rsidR="0031547B" w:rsidRDefault="00570C5F">
            <w:pPr>
              <w:pStyle w:val="TableParagraph"/>
              <w:spacing w:line="229" w:lineRule="exact"/>
              <w:ind w:left="107"/>
              <w:rPr>
                <w:sz w:val="20"/>
              </w:rPr>
            </w:pPr>
            <w:r>
              <w:rPr>
                <w:sz w:val="20"/>
              </w:rPr>
              <w:t>Grey</w:t>
            </w:r>
          </w:p>
        </w:tc>
        <w:tc>
          <w:tcPr>
            <w:tcW w:w="2546" w:type="dxa"/>
            <w:tcBorders>
              <w:top w:val="nil"/>
            </w:tcBorders>
            <w:shd w:val="clear" w:color="auto" w:fill="A6A6A6"/>
          </w:tcPr>
          <w:p w14:paraId="02D5E0DA" w14:textId="77777777" w:rsidR="0031547B" w:rsidRDefault="00570C5F">
            <w:pPr>
              <w:pStyle w:val="TableParagraph"/>
              <w:spacing w:line="229" w:lineRule="exact"/>
              <w:ind w:left="108"/>
              <w:rPr>
                <w:sz w:val="20"/>
              </w:rPr>
            </w:pPr>
            <w:r>
              <w:rPr>
                <w:sz w:val="20"/>
              </w:rPr>
              <w:t>Grey</w:t>
            </w:r>
          </w:p>
        </w:tc>
        <w:tc>
          <w:tcPr>
            <w:tcW w:w="2438" w:type="dxa"/>
          </w:tcPr>
          <w:p w14:paraId="621FAB30" w14:textId="77777777" w:rsidR="0031547B" w:rsidRDefault="00570C5F">
            <w:pPr>
              <w:pStyle w:val="TableParagraph"/>
              <w:spacing w:line="229" w:lineRule="exact"/>
              <w:ind w:left="109"/>
              <w:rPr>
                <w:sz w:val="20"/>
              </w:rPr>
            </w:pPr>
            <w:r>
              <w:rPr>
                <w:sz w:val="20"/>
              </w:rPr>
              <w:t>April</w:t>
            </w:r>
          </w:p>
        </w:tc>
        <w:tc>
          <w:tcPr>
            <w:tcW w:w="1917" w:type="dxa"/>
            <w:vMerge w:val="restart"/>
            <w:shd w:val="clear" w:color="auto" w:fill="FF0000"/>
          </w:tcPr>
          <w:p w14:paraId="73F73FC8" w14:textId="77777777" w:rsidR="0031547B" w:rsidRDefault="00570C5F">
            <w:pPr>
              <w:pStyle w:val="TableParagraph"/>
              <w:spacing w:line="229" w:lineRule="exact"/>
              <w:ind w:left="107"/>
              <w:rPr>
                <w:sz w:val="20"/>
              </w:rPr>
            </w:pPr>
            <w:r>
              <w:rPr>
                <w:sz w:val="20"/>
              </w:rPr>
              <w:t>Red</w:t>
            </w:r>
          </w:p>
        </w:tc>
      </w:tr>
      <w:tr w:rsidR="0031547B" w14:paraId="70250226" w14:textId="77777777">
        <w:trPr>
          <w:trHeight w:val="465"/>
        </w:trPr>
        <w:tc>
          <w:tcPr>
            <w:tcW w:w="1361" w:type="dxa"/>
          </w:tcPr>
          <w:p w14:paraId="6F775889" w14:textId="77777777" w:rsidR="0031547B" w:rsidRDefault="00570C5F">
            <w:pPr>
              <w:pStyle w:val="TableParagraph"/>
              <w:spacing w:line="229" w:lineRule="exact"/>
              <w:ind w:left="107"/>
              <w:rPr>
                <w:sz w:val="20"/>
              </w:rPr>
            </w:pPr>
            <w:r>
              <w:rPr>
                <w:sz w:val="20"/>
              </w:rPr>
              <w:t>May</w:t>
            </w:r>
          </w:p>
        </w:tc>
        <w:tc>
          <w:tcPr>
            <w:tcW w:w="1577" w:type="dxa"/>
            <w:vMerge/>
            <w:tcBorders>
              <w:top w:val="nil"/>
            </w:tcBorders>
            <w:shd w:val="clear" w:color="auto" w:fill="A6A6A6"/>
          </w:tcPr>
          <w:p w14:paraId="508C6DB0" w14:textId="77777777" w:rsidR="0031547B" w:rsidRDefault="0031547B">
            <w:pPr>
              <w:rPr>
                <w:sz w:val="2"/>
                <w:szCs w:val="2"/>
              </w:rPr>
            </w:pPr>
          </w:p>
        </w:tc>
        <w:tc>
          <w:tcPr>
            <w:tcW w:w="2546" w:type="dxa"/>
          </w:tcPr>
          <w:p w14:paraId="3658E4C3" w14:textId="77777777" w:rsidR="0031547B" w:rsidRDefault="00570C5F">
            <w:pPr>
              <w:pStyle w:val="TableParagraph"/>
              <w:spacing w:line="229" w:lineRule="exact"/>
              <w:ind w:left="108"/>
              <w:rPr>
                <w:sz w:val="20"/>
              </w:rPr>
            </w:pPr>
            <w:r>
              <w:rPr>
                <w:sz w:val="20"/>
              </w:rPr>
              <w:t>White</w:t>
            </w:r>
          </w:p>
        </w:tc>
        <w:tc>
          <w:tcPr>
            <w:tcW w:w="2438" w:type="dxa"/>
          </w:tcPr>
          <w:p w14:paraId="0B4CCEEE" w14:textId="77777777" w:rsidR="0031547B" w:rsidRDefault="00570C5F">
            <w:pPr>
              <w:pStyle w:val="TableParagraph"/>
              <w:spacing w:line="229" w:lineRule="exact"/>
              <w:ind w:left="109"/>
              <w:rPr>
                <w:sz w:val="20"/>
              </w:rPr>
            </w:pPr>
            <w:r>
              <w:rPr>
                <w:sz w:val="20"/>
              </w:rPr>
              <w:t>May</w:t>
            </w:r>
          </w:p>
        </w:tc>
        <w:tc>
          <w:tcPr>
            <w:tcW w:w="1917" w:type="dxa"/>
            <w:vMerge/>
            <w:tcBorders>
              <w:top w:val="nil"/>
            </w:tcBorders>
            <w:shd w:val="clear" w:color="auto" w:fill="FF0000"/>
          </w:tcPr>
          <w:p w14:paraId="1CAB3BE2" w14:textId="77777777" w:rsidR="0031547B" w:rsidRDefault="0031547B">
            <w:pPr>
              <w:rPr>
                <w:sz w:val="2"/>
                <w:szCs w:val="2"/>
              </w:rPr>
            </w:pPr>
          </w:p>
        </w:tc>
      </w:tr>
      <w:tr w:rsidR="0031547B" w14:paraId="0C20F151" w14:textId="77777777">
        <w:trPr>
          <w:trHeight w:val="465"/>
        </w:trPr>
        <w:tc>
          <w:tcPr>
            <w:tcW w:w="1361" w:type="dxa"/>
          </w:tcPr>
          <w:p w14:paraId="56D05CB8" w14:textId="77777777" w:rsidR="0031547B" w:rsidRDefault="00570C5F">
            <w:pPr>
              <w:pStyle w:val="TableParagraph"/>
              <w:spacing w:line="227" w:lineRule="exact"/>
              <w:ind w:left="107"/>
              <w:rPr>
                <w:sz w:val="20"/>
              </w:rPr>
            </w:pPr>
            <w:r>
              <w:rPr>
                <w:sz w:val="20"/>
              </w:rPr>
              <w:t>June</w:t>
            </w:r>
          </w:p>
        </w:tc>
        <w:tc>
          <w:tcPr>
            <w:tcW w:w="1577" w:type="dxa"/>
            <w:vMerge/>
            <w:tcBorders>
              <w:top w:val="nil"/>
            </w:tcBorders>
            <w:shd w:val="clear" w:color="auto" w:fill="A6A6A6"/>
          </w:tcPr>
          <w:p w14:paraId="1281F4DC" w14:textId="77777777" w:rsidR="0031547B" w:rsidRDefault="0031547B">
            <w:pPr>
              <w:rPr>
                <w:sz w:val="2"/>
                <w:szCs w:val="2"/>
              </w:rPr>
            </w:pPr>
          </w:p>
        </w:tc>
        <w:tc>
          <w:tcPr>
            <w:tcW w:w="2546" w:type="dxa"/>
            <w:tcBorders>
              <w:top w:val="nil"/>
              <w:left w:val="nil"/>
              <w:bottom w:val="nil"/>
              <w:right w:val="nil"/>
            </w:tcBorders>
            <w:shd w:val="clear" w:color="auto" w:fill="000000"/>
          </w:tcPr>
          <w:p w14:paraId="1E9B529F" w14:textId="77777777" w:rsidR="0031547B" w:rsidRDefault="00570C5F">
            <w:pPr>
              <w:pStyle w:val="TableParagraph"/>
              <w:spacing w:line="227" w:lineRule="exact"/>
              <w:ind w:left="113"/>
              <w:rPr>
                <w:sz w:val="20"/>
              </w:rPr>
            </w:pPr>
            <w:r>
              <w:rPr>
                <w:color w:val="FFFFFF"/>
                <w:sz w:val="20"/>
              </w:rPr>
              <w:t>Black</w:t>
            </w:r>
          </w:p>
        </w:tc>
        <w:tc>
          <w:tcPr>
            <w:tcW w:w="2438" w:type="dxa"/>
          </w:tcPr>
          <w:p w14:paraId="47BD682A" w14:textId="77777777" w:rsidR="0031547B" w:rsidRDefault="00570C5F">
            <w:pPr>
              <w:pStyle w:val="TableParagraph"/>
              <w:spacing w:line="227" w:lineRule="exact"/>
              <w:ind w:left="109"/>
              <w:rPr>
                <w:sz w:val="20"/>
              </w:rPr>
            </w:pPr>
            <w:r>
              <w:rPr>
                <w:sz w:val="20"/>
              </w:rPr>
              <w:t>June</w:t>
            </w:r>
          </w:p>
        </w:tc>
        <w:tc>
          <w:tcPr>
            <w:tcW w:w="1917" w:type="dxa"/>
            <w:vMerge/>
            <w:tcBorders>
              <w:top w:val="nil"/>
            </w:tcBorders>
            <w:shd w:val="clear" w:color="auto" w:fill="FF0000"/>
          </w:tcPr>
          <w:p w14:paraId="4851FB42" w14:textId="77777777" w:rsidR="0031547B" w:rsidRDefault="0031547B">
            <w:pPr>
              <w:rPr>
                <w:sz w:val="2"/>
                <w:szCs w:val="2"/>
              </w:rPr>
            </w:pPr>
          </w:p>
        </w:tc>
      </w:tr>
      <w:tr w:rsidR="0031547B" w14:paraId="08E60214" w14:textId="77777777">
        <w:trPr>
          <w:trHeight w:val="465"/>
        </w:trPr>
        <w:tc>
          <w:tcPr>
            <w:tcW w:w="1361" w:type="dxa"/>
          </w:tcPr>
          <w:p w14:paraId="66D657D6" w14:textId="77777777" w:rsidR="0031547B" w:rsidRDefault="00570C5F">
            <w:pPr>
              <w:pStyle w:val="TableParagraph"/>
              <w:spacing w:line="227" w:lineRule="exact"/>
              <w:ind w:left="107"/>
              <w:rPr>
                <w:sz w:val="20"/>
              </w:rPr>
            </w:pPr>
            <w:r>
              <w:rPr>
                <w:sz w:val="20"/>
              </w:rPr>
              <w:t>July</w:t>
            </w:r>
          </w:p>
        </w:tc>
        <w:tc>
          <w:tcPr>
            <w:tcW w:w="1577" w:type="dxa"/>
            <w:vMerge w:val="restart"/>
            <w:shd w:val="clear" w:color="auto" w:fill="F4AF83"/>
          </w:tcPr>
          <w:p w14:paraId="47F49B69" w14:textId="77777777" w:rsidR="0031547B" w:rsidRDefault="00570C5F">
            <w:pPr>
              <w:pStyle w:val="TableParagraph"/>
              <w:spacing w:line="227" w:lineRule="exact"/>
              <w:ind w:left="107"/>
              <w:rPr>
                <w:sz w:val="20"/>
              </w:rPr>
            </w:pPr>
            <w:r>
              <w:rPr>
                <w:sz w:val="20"/>
              </w:rPr>
              <w:t>Pink</w:t>
            </w:r>
          </w:p>
        </w:tc>
        <w:tc>
          <w:tcPr>
            <w:tcW w:w="2546" w:type="dxa"/>
            <w:tcBorders>
              <w:top w:val="nil"/>
            </w:tcBorders>
            <w:shd w:val="clear" w:color="auto" w:fill="F4AF83"/>
          </w:tcPr>
          <w:p w14:paraId="0DFAEFDA" w14:textId="77777777" w:rsidR="0031547B" w:rsidRDefault="00570C5F">
            <w:pPr>
              <w:pStyle w:val="TableParagraph"/>
              <w:spacing w:line="227" w:lineRule="exact"/>
              <w:ind w:left="108"/>
              <w:rPr>
                <w:sz w:val="20"/>
              </w:rPr>
            </w:pPr>
            <w:r>
              <w:rPr>
                <w:sz w:val="20"/>
              </w:rPr>
              <w:t>Pink</w:t>
            </w:r>
          </w:p>
        </w:tc>
        <w:tc>
          <w:tcPr>
            <w:tcW w:w="2438" w:type="dxa"/>
          </w:tcPr>
          <w:p w14:paraId="6ED03677" w14:textId="77777777" w:rsidR="0031547B" w:rsidRDefault="00570C5F">
            <w:pPr>
              <w:pStyle w:val="TableParagraph"/>
              <w:spacing w:line="227" w:lineRule="exact"/>
              <w:ind w:left="109"/>
              <w:rPr>
                <w:sz w:val="20"/>
              </w:rPr>
            </w:pPr>
            <w:r>
              <w:rPr>
                <w:sz w:val="20"/>
              </w:rPr>
              <w:t>July</w:t>
            </w:r>
          </w:p>
        </w:tc>
        <w:tc>
          <w:tcPr>
            <w:tcW w:w="1917" w:type="dxa"/>
            <w:vMerge w:val="restart"/>
            <w:shd w:val="clear" w:color="auto" w:fill="006FC0"/>
          </w:tcPr>
          <w:p w14:paraId="44C65CE1" w14:textId="77777777" w:rsidR="0031547B" w:rsidRDefault="00570C5F">
            <w:pPr>
              <w:pStyle w:val="TableParagraph"/>
              <w:spacing w:line="227" w:lineRule="exact"/>
              <w:ind w:left="107"/>
              <w:rPr>
                <w:sz w:val="20"/>
              </w:rPr>
            </w:pPr>
            <w:r>
              <w:rPr>
                <w:sz w:val="20"/>
              </w:rPr>
              <w:t>Blue</w:t>
            </w:r>
          </w:p>
        </w:tc>
      </w:tr>
      <w:tr w:rsidR="0031547B" w14:paraId="725E652B" w14:textId="77777777">
        <w:trPr>
          <w:trHeight w:val="465"/>
        </w:trPr>
        <w:tc>
          <w:tcPr>
            <w:tcW w:w="1361" w:type="dxa"/>
          </w:tcPr>
          <w:p w14:paraId="7AEA60AD" w14:textId="77777777" w:rsidR="0031547B" w:rsidRDefault="00570C5F">
            <w:pPr>
              <w:pStyle w:val="TableParagraph"/>
              <w:spacing w:line="227" w:lineRule="exact"/>
              <w:ind w:left="107"/>
              <w:rPr>
                <w:sz w:val="20"/>
              </w:rPr>
            </w:pPr>
            <w:r>
              <w:rPr>
                <w:sz w:val="20"/>
              </w:rPr>
              <w:t>August</w:t>
            </w:r>
          </w:p>
        </w:tc>
        <w:tc>
          <w:tcPr>
            <w:tcW w:w="1577" w:type="dxa"/>
            <w:vMerge/>
            <w:tcBorders>
              <w:top w:val="nil"/>
            </w:tcBorders>
            <w:shd w:val="clear" w:color="auto" w:fill="F4AF83"/>
          </w:tcPr>
          <w:p w14:paraId="0C8BBB85" w14:textId="77777777" w:rsidR="0031547B" w:rsidRDefault="0031547B">
            <w:pPr>
              <w:rPr>
                <w:sz w:val="2"/>
                <w:szCs w:val="2"/>
              </w:rPr>
            </w:pPr>
          </w:p>
        </w:tc>
        <w:tc>
          <w:tcPr>
            <w:tcW w:w="2546" w:type="dxa"/>
          </w:tcPr>
          <w:p w14:paraId="67A59BBB" w14:textId="77777777" w:rsidR="0031547B" w:rsidRDefault="00570C5F">
            <w:pPr>
              <w:pStyle w:val="TableParagraph"/>
              <w:spacing w:line="227" w:lineRule="exact"/>
              <w:ind w:left="108"/>
              <w:rPr>
                <w:sz w:val="20"/>
              </w:rPr>
            </w:pPr>
            <w:r>
              <w:rPr>
                <w:sz w:val="20"/>
              </w:rPr>
              <w:t>White</w:t>
            </w:r>
          </w:p>
        </w:tc>
        <w:tc>
          <w:tcPr>
            <w:tcW w:w="2438" w:type="dxa"/>
          </w:tcPr>
          <w:p w14:paraId="57543A89" w14:textId="77777777" w:rsidR="0031547B" w:rsidRDefault="00570C5F">
            <w:pPr>
              <w:pStyle w:val="TableParagraph"/>
              <w:spacing w:line="227" w:lineRule="exact"/>
              <w:ind w:left="109"/>
              <w:rPr>
                <w:sz w:val="20"/>
              </w:rPr>
            </w:pPr>
            <w:r>
              <w:rPr>
                <w:sz w:val="20"/>
              </w:rPr>
              <w:t>August</w:t>
            </w:r>
          </w:p>
        </w:tc>
        <w:tc>
          <w:tcPr>
            <w:tcW w:w="1917" w:type="dxa"/>
            <w:vMerge/>
            <w:tcBorders>
              <w:top w:val="nil"/>
            </w:tcBorders>
            <w:shd w:val="clear" w:color="auto" w:fill="006FC0"/>
          </w:tcPr>
          <w:p w14:paraId="55567F4C" w14:textId="77777777" w:rsidR="0031547B" w:rsidRDefault="0031547B">
            <w:pPr>
              <w:rPr>
                <w:sz w:val="2"/>
                <w:szCs w:val="2"/>
              </w:rPr>
            </w:pPr>
          </w:p>
        </w:tc>
      </w:tr>
      <w:tr w:rsidR="0031547B" w14:paraId="15E5E473" w14:textId="77777777">
        <w:trPr>
          <w:trHeight w:val="465"/>
        </w:trPr>
        <w:tc>
          <w:tcPr>
            <w:tcW w:w="1361" w:type="dxa"/>
          </w:tcPr>
          <w:p w14:paraId="2A5C054E" w14:textId="77777777" w:rsidR="0031547B" w:rsidRDefault="00570C5F">
            <w:pPr>
              <w:pStyle w:val="TableParagraph"/>
              <w:spacing w:line="227" w:lineRule="exact"/>
              <w:ind w:left="107"/>
              <w:rPr>
                <w:sz w:val="20"/>
              </w:rPr>
            </w:pPr>
            <w:r>
              <w:rPr>
                <w:sz w:val="20"/>
              </w:rPr>
              <w:t>September</w:t>
            </w:r>
          </w:p>
        </w:tc>
        <w:tc>
          <w:tcPr>
            <w:tcW w:w="1577" w:type="dxa"/>
            <w:vMerge/>
            <w:tcBorders>
              <w:top w:val="nil"/>
            </w:tcBorders>
            <w:shd w:val="clear" w:color="auto" w:fill="F4AF83"/>
          </w:tcPr>
          <w:p w14:paraId="27443D5B" w14:textId="77777777" w:rsidR="0031547B" w:rsidRDefault="0031547B">
            <w:pPr>
              <w:rPr>
                <w:sz w:val="2"/>
                <w:szCs w:val="2"/>
              </w:rPr>
            </w:pPr>
          </w:p>
        </w:tc>
        <w:tc>
          <w:tcPr>
            <w:tcW w:w="2546" w:type="dxa"/>
            <w:tcBorders>
              <w:top w:val="nil"/>
              <w:left w:val="nil"/>
              <w:bottom w:val="nil"/>
              <w:right w:val="nil"/>
            </w:tcBorders>
            <w:shd w:val="clear" w:color="auto" w:fill="000000"/>
          </w:tcPr>
          <w:p w14:paraId="7FF2927D" w14:textId="77777777" w:rsidR="0031547B" w:rsidRDefault="00570C5F">
            <w:pPr>
              <w:pStyle w:val="TableParagraph"/>
              <w:spacing w:line="227" w:lineRule="exact"/>
              <w:ind w:left="113"/>
              <w:rPr>
                <w:sz w:val="20"/>
              </w:rPr>
            </w:pPr>
            <w:r>
              <w:rPr>
                <w:color w:val="FFFFFF"/>
                <w:sz w:val="20"/>
              </w:rPr>
              <w:t>Black</w:t>
            </w:r>
          </w:p>
        </w:tc>
        <w:tc>
          <w:tcPr>
            <w:tcW w:w="2438" w:type="dxa"/>
          </w:tcPr>
          <w:p w14:paraId="17EABBBA" w14:textId="77777777" w:rsidR="0031547B" w:rsidRDefault="00570C5F">
            <w:pPr>
              <w:pStyle w:val="TableParagraph"/>
              <w:spacing w:line="227" w:lineRule="exact"/>
              <w:ind w:left="109"/>
              <w:rPr>
                <w:sz w:val="20"/>
              </w:rPr>
            </w:pPr>
            <w:r>
              <w:rPr>
                <w:sz w:val="20"/>
              </w:rPr>
              <w:t>September</w:t>
            </w:r>
          </w:p>
        </w:tc>
        <w:tc>
          <w:tcPr>
            <w:tcW w:w="1917" w:type="dxa"/>
            <w:vMerge/>
            <w:tcBorders>
              <w:top w:val="nil"/>
            </w:tcBorders>
            <w:shd w:val="clear" w:color="auto" w:fill="006FC0"/>
          </w:tcPr>
          <w:p w14:paraId="23307ADB" w14:textId="77777777" w:rsidR="0031547B" w:rsidRDefault="0031547B">
            <w:pPr>
              <w:rPr>
                <w:sz w:val="2"/>
                <w:szCs w:val="2"/>
              </w:rPr>
            </w:pPr>
          </w:p>
        </w:tc>
      </w:tr>
      <w:tr w:rsidR="0031547B" w14:paraId="6F721DA9" w14:textId="77777777">
        <w:trPr>
          <w:trHeight w:val="465"/>
        </w:trPr>
        <w:tc>
          <w:tcPr>
            <w:tcW w:w="1361" w:type="dxa"/>
          </w:tcPr>
          <w:p w14:paraId="2F79CECB" w14:textId="77777777" w:rsidR="0031547B" w:rsidRDefault="00570C5F">
            <w:pPr>
              <w:pStyle w:val="TableParagraph"/>
              <w:spacing w:line="227" w:lineRule="exact"/>
              <w:ind w:left="107"/>
              <w:rPr>
                <w:sz w:val="20"/>
              </w:rPr>
            </w:pPr>
            <w:r>
              <w:rPr>
                <w:sz w:val="20"/>
              </w:rPr>
              <w:t>October</w:t>
            </w:r>
          </w:p>
        </w:tc>
        <w:tc>
          <w:tcPr>
            <w:tcW w:w="1577" w:type="dxa"/>
            <w:vMerge w:val="restart"/>
            <w:shd w:val="clear" w:color="auto" w:fill="C00000"/>
          </w:tcPr>
          <w:p w14:paraId="6EFF125E" w14:textId="77777777" w:rsidR="0031547B" w:rsidRDefault="00570C5F">
            <w:pPr>
              <w:pStyle w:val="TableParagraph"/>
              <w:spacing w:line="227" w:lineRule="exact"/>
              <w:ind w:left="107"/>
              <w:rPr>
                <w:sz w:val="20"/>
              </w:rPr>
            </w:pPr>
            <w:r>
              <w:rPr>
                <w:color w:val="FFFFFF"/>
                <w:sz w:val="20"/>
              </w:rPr>
              <w:t>Brown</w:t>
            </w:r>
          </w:p>
        </w:tc>
        <w:tc>
          <w:tcPr>
            <w:tcW w:w="2546" w:type="dxa"/>
            <w:tcBorders>
              <w:top w:val="nil"/>
            </w:tcBorders>
            <w:shd w:val="clear" w:color="auto" w:fill="C00000"/>
          </w:tcPr>
          <w:p w14:paraId="4A708B12" w14:textId="77777777" w:rsidR="0031547B" w:rsidRDefault="00570C5F">
            <w:pPr>
              <w:pStyle w:val="TableParagraph"/>
              <w:spacing w:line="227" w:lineRule="exact"/>
              <w:ind w:left="108"/>
              <w:rPr>
                <w:sz w:val="20"/>
              </w:rPr>
            </w:pPr>
            <w:r>
              <w:rPr>
                <w:color w:val="FFFFFF"/>
                <w:sz w:val="20"/>
              </w:rPr>
              <w:t>Brown</w:t>
            </w:r>
          </w:p>
        </w:tc>
        <w:tc>
          <w:tcPr>
            <w:tcW w:w="2438" w:type="dxa"/>
          </w:tcPr>
          <w:p w14:paraId="5A94132B" w14:textId="77777777" w:rsidR="0031547B" w:rsidRDefault="00570C5F">
            <w:pPr>
              <w:pStyle w:val="TableParagraph"/>
              <w:spacing w:line="227" w:lineRule="exact"/>
              <w:ind w:left="109"/>
              <w:rPr>
                <w:sz w:val="20"/>
              </w:rPr>
            </w:pPr>
            <w:r>
              <w:rPr>
                <w:sz w:val="20"/>
              </w:rPr>
              <w:t>October</w:t>
            </w:r>
          </w:p>
        </w:tc>
        <w:tc>
          <w:tcPr>
            <w:tcW w:w="1917" w:type="dxa"/>
            <w:vMerge w:val="restart"/>
            <w:shd w:val="clear" w:color="auto" w:fill="FFFF00"/>
          </w:tcPr>
          <w:p w14:paraId="7DB04C75" w14:textId="77777777" w:rsidR="0031547B" w:rsidRDefault="00570C5F">
            <w:pPr>
              <w:pStyle w:val="TableParagraph"/>
              <w:spacing w:line="227" w:lineRule="exact"/>
              <w:ind w:left="107"/>
              <w:rPr>
                <w:sz w:val="20"/>
              </w:rPr>
            </w:pPr>
            <w:r>
              <w:rPr>
                <w:sz w:val="20"/>
              </w:rPr>
              <w:t>Yellow</w:t>
            </w:r>
          </w:p>
        </w:tc>
      </w:tr>
      <w:tr w:rsidR="0031547B" w14:paraId="373D39D4" w14:textId="77777777">
        <w:trPr>
          <w:trHeight w:val="465"/>
        </w:trPr>
        <w:tc>
          <w:tcPr>
            <w:tcW w:w="1361" w:type="dxa"/>
          </w:tcPr>
          <w:p w14:paraId="07E8D1A9" w14:textId="77777777" w:rsidR="0031547B" w:rsidRDefault="00570C5F">
            <w:pPr>
              <w:pStyle w:val="TableParagraph"/>
              <w:spacing w:line="228" w:lineRule="exact"/>
              <w:ind w:left="107"/>
              <w:rPr>
                <w:sz w:val="20"/>
              </w:rPr>
            </w:pPr>
            <w:r>
              <w:rPr>
                <w:sz w:val="20"/>
              </w:rPr>
              <w:t>November</w:t>
            </w:r>
          </w:p>
        </w:tc>
        <w:tc>
          <w:tcPr>
            <w:tcW w:w="1577" w:type="dxa"/>
            <w:vMerge/>
            <w:tcBorders>
              <w:top w:val="nil"/>
            </w:tcBorders>
            <w:shd w:val="clear" w:color="auto" w:fill="C00000"/>
          </w:tcPr>
          <w:p w14:paraId="09BFFE37" w14:textId="77777777" w:rsidR="0031547B" w:rsidRDefault="0031547B">
            <w:pPr>
              <w:rPr>
                <w:sz w:val="2"/>
                <w:szCs w:val="2"/>
              </w:rPr>
            </w:pPr>
          </w:p>
        </w:tc>
        <w:tc>
          <w:tcPr>
            <w:tcW w:w="2546" w:type="dxa"/>
          </w:tcPr>
          <w:p w14:paraId="258831D7" w14:textId="77777777" w:rsidR="0031547B" w:rsidRDefault="00570C5F">
            <w:pPr>
              <w:pStyle w:val="TableParagraph"/>
              <w:spacing w:line="228" w:lineRule="exact"/>
              <w:ind w:left="108"/>
              <w:rPr>
                <w:sz w:val="20"/>
              </w:rPr>
            </w:pPr>
            <w:r>
              <w:rPr>
                <w:sz w:val="20"/>
              </w:rPr>
              <w:t>White</w:t>
            </w:r>
          </w:p>
        </w:tc>
        <w:tc>
          <w:tcPr>
            <w:tcW w:w="2438" w:type="dxa"/>
          </w:tcPr>
          <w:p w14:paraId="74ECBEDF" w14:textId="77777777" w:rsidR="0031547B" w:rsidRDefault="00570C5F">
            <w:pPr>
              <w:pStyle w:val="TableParagraph"/>
              <w:spacing w:line="228" w:lineRule="exact"/>
              <w:ind w:left="109"/>
              <w:rPr>
                <w:sz w:val="20"/>
              </w:rPr>
            </w:pPr>
            <w:r>
              <w:rPr>
                <w:sz w:val="20"/>
              </w:rPr>
              <w:t>November</w:t>
            </w:r>
          </w:p>
        </w:tc>
        <w:tc>
          <w:tcPr>
            <w:tcW w:w="1917" w:type="dxa"/>
            <w:vMerge/>
            <w:tcBorders>
              <w:top w:val="nil"/>
            </w:tcBorders>
            <w:shd w:val="clear" w:color="auto" w:fill="FFFF00"/>
          </w:tcPr>
          <w:p w14:paraId="396372F0" w14:textId="77777777" w:rsidR="0031547B" w:rsidRDefault="0031547B">
            <w:pPr>
              <w:rPr>
                <w:sz w:val="2"/>
                <w:szCs w:val="2"/>
              </w:rPr>
            </w:pPr>
          </w:p>
        </w:tc>
      </w:tr>
      <w:tr w:rsidR="0031547B" w14:paraId="5E1A799B" w14:textId="77777777">
        <w:trPr>
          <w:trHeight w:val="465"/>
        </w:trPr>
        <w:tc>
          <w:tcPr>
            <w:tcW w:w="1361" w:type="dxa"/>
          </w:tcPr>
          <w:p w14:paraId="42E04F49" w14:textId="77777777" w:rsidR="0031547B" w:rsidRDefault="00570C5F">
            <w:pPr>
              <w:pStyle w:val="TableParagraph"/>
              <w:spacing w:line="227" w:lineRule="exact"/>
              <w:ind w:left="107"/>
              <w:rPr>
                <w:sz w:val="20"/>
              </w:rPr>
            </w:pPr>
            <w:r>
              <w:rPr>
                <w:sz w:val="20"/>
              </w:rPr>
              <w:t>December</w:t>
            </w:r>
          </w:p>
        </w:tc>
        <w:tc>
          <w:tcPr>
            <w:tcW w:w="1577" w:type="dxa"/>
            <w:vMerge/>
            <w:tcBorders>
              <w:top w:val="nil"/>
            </w:tcBorders>
            <w:shd w:val="clear" w:color="auto" w:fill="C00000"/>
          </w:tcPr>
          <w:p w14:paraId="324E721F" w14:textId="77777777" w:rsidR="0031547B" w:rsidRDefault="0031547B">
            <w:pPr>
              <w:rPr>
                <w:sz w:val="2"/>
                <w:szCs w:val="2"/>
              </w:rPr>
            </w:pPr>
          </w:p>
        </w:tc>
        <w:tc>
          <w:tcPr>
            <w:tcW w:w="2546" w:type="dxa"/>
            <w:tcBorders>
              <w:top w:val="nil"/>
              <w:left w:val="nil"/>
              <w:bottom w:val="nil"/>
              <w:right w:val="nil"/>
            </w:tcBorders>
            <w:shd w:val="clear" w:color="auto" w:fill="000000"/>
          </w:tcPr>
          <w:p w14:paraId="067CD77F" w14:textId="77777777" w:rsidR="0031547B" w:rsidRDefault="00570C5F">
            <w:pPr>
              <w:pStyle w:val="TableParagraph"/>
              <w:spacing w:line="227" w:lineRule="exact"/>
              <w:ind w:left="113"/>
              <w:rPr>
                <w:sz w:val="20"/>
              </w:rPr>
            </w:pPr>
            <w:r>
              <w:rPr>
                <w:color w:val="FFFFFF"/>
                <w:sz w:val="20"/>
              </w:rPr>
              <w:t>Black</w:t>
            </w:r>
          </w:p>
        </w:tc>
        <w:tc>
          <w:tcPr>
            <w:tcW w:w="2438" w:type="dxa"/>
          </w:tcPr>
          <w:p w14:paraId="7E63DA81" w14:textId="77777777" w:rsidR="0031547B" w:rsidRDefault="00570C5F">
            <w:pPr>
              <w:pStyle w:val="TableParagraph"/>
              <w:spacing w:line="227" w:lineRule="exact"/>
              <w:ind w:left="109"/>
              <w:rPr>
                <w:sz w:val="20"/>
              </w:rPr>
            </w:pPr>
            <w:r>
              <w:rPr>
                <w:sz w:val="20"/>
              </w:rPr>
              <w:t>December</w:t>
            </w:r>
          </w:p>
        </w:tc>
        <w:tc>
          <w:tcPr>
            <w:tcW w:w="1917" w:type="dxa"/>
            <w:vMerge/>
            <w:tcBorders>
              <w:top w:val="nil"/>
            </w:tcBorders>
            <w:shd w:val="clear" w:color="auto" w:fill="FFFF00"/>
          </w:tcPr>
          <w:p w14:paraId="57C28FFB" w14:textId="77777777" w:rsidR="0031547B" w:rsidRDefault="0031547B">
            <w:pPr>
              <w:rPr>
                <w:sz w:val="2"/>
                <w:szCs w:val="2"/>
              </w:rPr>
            </w:pPr>
          </w:p>
        </w:tc>
      </w:tr>
    </w:tbl>
    <w:p w14:paraId="38B81EF4" w14:textId="77777777" w:rsidR="0031547B" w:rsidRDefault="0031547B">
      <w:pPr>
        <w:pStyle w:val="BodyText"/>
        <w:rPr>
          <w:sz w:val="24"/>
        </w:rPr>
      </w:pPr>
    </w:p>
    <w:p w14:paraId="0A8842D9" w14:textId="77777777" w:rsidR="0031547B" w:rsidRDefault="0031547B">
      <w:pPr>
        <w:pStyle w:val="BodyText"/>
        <w:rPr>
          <w:sz w:val="24"/>
        </w:rPr>
      </w:pPr>
    </w:p>
    <w:p w14:paraId="287927E5" w14:textId="77777777" w:rsidR="0031547B" w:rsidRDefault="0031547B">
      <w:pPr>
        <w:pStyle w:val="BodyText"/>
        <w:spacing w:before="8"/>
        <w:rPr>
          <w:sz w:val="25"/>
        </w:rPr>
      </w:pPr>
    </w:p>
    <w:p w14:paraId="4AFC4459" w14:textId="77777777" w:rsidR="0031547B" w:rsidRDefault="00570C5F">
      <w:pPr>
        <w:pStyle w:val="Heading4"/>
        <w:numPr>
          <w:ilvl w:val="2"/>
          <w:numId w:val="82"/>
        </w:numPr>
        <w:tabs>
          <w:tab w:val="left" w:pos="1938"/>
        </w:tabs>
        <w:ind w:left="1937" w:hanging="721"/>
      </w:pPr>
      <w:bookmarkStart w:id="42" w:name="_TOC_250071"/>
      <w:bookmarkEnd w:id="42"/>
      <w:r>
        <w:t>Work Stoppage</w:t>
      </w:r>
    </w:p>
    <w:p w14:paraId="4AD6E119" w14:textId="77777777" w:rsidR="0031547B" w:rsidRDefault="0031547B">
      <w:pPr>
        <w:pStyle w:val="BodyText"/>
        <w:spacing w:before="10"/>
        <w:rPr>
          <w:rFonts w:ascii="Arial"/>
          <w:b/>
          <w:sz w:val="31"/>
        </w:rPr>
      </w:pPr>
    </w:p>
    <w:p w14:paraId="308662F6" w14:textId="77777777" w:rsidR="0031547B" w:rsidRDefault="00570C5F">
      <w:pPr>
        <w:pStyle w:val="BodyText"/>
        <w:spacing w:line="360" w:lineRule="auto"/>
        <w:ind w:left="1217" w:right="867"/>
        <w:jc w:val="both"/>
      </w:pPr>
      <w:r>
        <w:t>The temporary stoppage of an activity/activities or task(s) may be because of SHE concerns,</w:t>
      </w:r>
      <w:r>
        <w:rPr>
          <w:spacing w:val="1"/>
        </w:rPr>
        <w:t xml:space="preserve"> </w:t>
      </w:r>
      <w:r>
        <w:t>including</w:t>
      </w:r>
      <w:r>
        <w:rPr>
          <w:spacing w:val="-1"/>
        </w:rPr>
        <w:t xml:space="preserve"> </w:t>
      </w:r>
      <w:r>
        <w:t>the</w:t>
      </w:r>
      <w:r>
        <w:rPr>
          <w:spacing w:val="-1"/>
        </w:rPr>
        <w:t xml:space="preserve"> </w:t>
      </w:r>
      <w:r>
        <w:t>following</w:t>
      </w:r>
      <w:r>
        <w:rPr>
          <w:spacing w:val="-1"/>
        </w:rPr>
        <w:t xml:space="preserve"> </w:t>
      </w:r>
      <w:r>
        <w:t>circumstances</w:t>
      </w:r>
      <w:r>
        <w:rPr>
          <w:spacing w:val="-1"/>
        </w:rPr>
        <w:t xml:space="preserve"> </w:t>
      </w:r>
      <w:r>
        <w:t>which</w:t>
      </w:r>
      <w:r>
        <w:rPr>
          <w:spacing w:val="-3"/>
        </w:rPr>
        <w:t xml:space="preserve"> </w:t>
      </w:r>
      <w:r>
        <w:t>shall</w:t>
      </w:r>
      <w:r>
        <w:rPr>
          <w:spacing w:val="-3"/>
        </w:rPr>
        <w:t xml:space="preserve"> </w:t>
      </w:r>
      <w:r>
        <w:t>not</w:t>
      </w:r>
      <w:r>
        <w:rPr>
          <w:spacing w:val="1"/>
        </w:rPr>
        <w:t xml:space="preserve"> </w:t>
      </w:r>
      <w:r>
        <w:t>warrant</w:t>
      </w:r>
      <w:r>
        <w:rPr>
          <w:spacing w:val="-2"/>
        </w:rPr>
        <w:t xml:space="preserve"> </w:t>
      </w:r>
      <w:r>
        <w:t>any</w:t>
      </w:r>
      <w:r>
        <w:rPr>
          <w:spacing w:val="-3"/>
        </w:rPr>
        <w:t xml:space="preserve"> </w:t>
      </w:r>
      <w:r>
        <w:t>financial</w:t>
      </w:r>
      <w:r>
        <w:rPr>
          <w:spacing w:val="-4"/>
        </w:rPr>
        <w:t xml:space="preserve"> </w:t>
      </w:r>
      <w:r>
        <w:t>compensation:</w:t>
      </w:r>
    </w:p>
    <w:p w14:paraId="2E8F39E8" w14:textId="77777777" w:rsidR="0031547B" w:rsidRDefault="0031547B">
      <w:pPr>
        <w:pStyle w:val="BodyText"/>
        <w:spacing w:before="10"/>
        <w:rPr>
          <w:sz w:val="20"/>
        </w:rPr>
      </w:pPr>
    </w:p>
    <w:p w14:paraId="47AD3825" w14:textId="77777777" w:rsidR="0031547B" w:rsidRDefault="00570C5F">
      <w:pPr>
        <w:pStyle w:val="ListParagraph"/>
        <w:numPr>
          <w:ilvl w:val="3"/>
          <w:numId w:val="82"/>
        </w:numPr>
        <w:tabs>
          <w:tab w:val="left" w:pos="2295"/>
        </w:tabs>
        <w:spacing w:line="360" w:lineRule="auto"/>
        <w:ind w:left="2294" w:right="865" w:hanging="358"/>
        <w:jc w:val="both"/>
      </w:pPr>
      <w:r>
        <w:t>Ad</w:t>
      </w:r>
      <w:r>
        <w:rPr>
          <w:spacing w:val="1"/>
        </w:rPr>
        <w:t xml:space="preserve"> </w:t>
      </w:r>
      <w:r>
        <w:t>hoc safety intervention</w:t>
      </w:r>
      <w:r>
        <w:rPr>
          <w:spacing w:val="1"/>
        </w:rPr>
        <w:t xml:space="preserve"> </w:t>
      </w:r>
      <w:r>
        <w:t xml:space="preserve">by </w:t>
      </w:r>
      <w:r>
        <w:rPr>
          <w:rFonts w:ascii="Arial"/>
          <w:i/>
        </w:rPr>
        <w:t xml:space="preserve">Employers </w:t>
      </w:r>
      <w:r>
        <w:t>management:</w:t>
      </w:r>
      <w:r>
        <w:rPr>
          <w:spacing w:val="1"/>
        </w:rPr>
        <w:t xml:space="preserve"> </w:t>
      </w:r>
      <w:r>
        <w:t>All</w:t>
      </w:r>
      <w:r>
        <w:rPr>
          <w:spacing w:val="1"/>
        </w:rPr>
        <w:t xml:space="preserve"> </w:t>
      </w:r>
      <w:r>
        <w:t>work of</w:t>
      </w:r>
      <w:r>
        <w:rPr>
          <w:spacing w:val="1"/>
        </w:rPr>
        <w:t xml:space="preserve"> </w:t>
      </w:r>
      <w:r>
        <w:t>a similar</w:t>
      </w:r>
      <w:r>
        <w:rPr>
          <w:spacing w:val="61"/>
        </w:rPr>
        <w:t xml:space="preserve"> </w:t>
      </w:r>
      <w:r>
        <w:t>nature</w:t>
      </w:r>
      <w:r>
        <w:rPr>
          <w:spacing w:val="1"/>
        </w:rPr>
        <w:t xml:space="preserve"> </w:t>
      </w:r>
      <w:r>
        <w:t>may be stopped as the result of an occurrence of a serious incident.</w:t>
      </w:r>
      <w:r>
        <w:rPr>
          <w:spacing w:val="1"/>
        </w:rPr>
        <w:t xml:space="preserve"> </w:t>
      </w:r>
      <w:r>
        <w:t xml:space="preserve">The </w:t>
      </w:r>
      <w:r>
        <w:rPr>
          <w:rFonts w:ascii="Arial"/>
          <w:i/>
        </w:rPr>
        <w:t>Contractor</w:t>
      </w:r>
      <w:r>
        <w:rPr>
          <w:rFonts w:ascii="Arial"/>
          <w:i/>
          <w:spacing w:val="1"/>
        </w:rPr>
        <w:t xml:space="preserve"> </w:t>
      </w:r>
      <w:r>
        <w:t>shall be required to comply with, and/or verify, the conditions stipulated in the work</w:t>
      </w:r>
      <w:r>
        <w:rPr>
          <w:spacing w:val="1"/>
        </w:rPr>
        <w:t xml:space="preserve"> </w:t>
      </w:r>
      <w:r>
        <w:t>stoppage</w:t>
      </w:r>
      <w:r>
        <w:rPr>
          <w:spacing w:val="-1"/>
        </w:rPr>
        <w:t xml:space="preserve"> </w:t>
      </w:r>
      <w:r>
        <w:t>instruction pack.</w:t>
      </w:r>
    </w:p>
    <w:p w14:paraId="5B4FCC7D" w14:textId="77777777" w:rsidR="0031547B" w:rsidRDefault="0031547B">
      <w:pPr>
        <w:spacing w:line="360" w:lineRule="auto"/>
        <w:jc w:val="both"/>
        <w:sectPr w:rsidR="0031547B">
          <w:pgSz w:w="11910" w:h="16840"/>
          <w:pgMar w:top="1320" w:right="260" w:bottom="880" w:left="60" w:header="714" w:footer="694" w:gutter="0"/>
          <w:cols w:space="720"/>
        </w:sectPr>
      </w:pPr>
    </w:p>
    <w:p w14:paraId="1F64CA94" w14:textId="77777777" w:rsidR="0031547B" w:rsidRDefault="00570C5F">
      <w:pPr>
        <w:pStyle w:val="ListParagraph"/>
        <w:numPr>
          <w:ilvl w:val="3"/>
          <w:numId w:val="82"/>
        </w:numPr>
        <w:tabs>
          <w:tab w:val="left" w:pos="2295"/>
        </w:tabs>
        <w:spacing w:before="91" w:line="360" w:lineRule="auto"/>
        <w:ind w:left="2294" w:right="867" w:hanging="358"/>
        <w:jc w:val="both"/>
      </w:pPr>
      <w:r>
        <w:lastRenderedPageBreak/>
        <w:t>Ad hoc safety intervention by any person, especially SHE functionaries, may be due to</w:t>
      </w:r>
      <w:r>
        <w:rPr>
          <w:spacing w:val="-59"/>
        </w:rPr>
        <w:t xml:space="preserve"> </w:t>
      </w:r>
      <w:r>
        <w:t>unsafe work or unsafe behaviour</w:t>
      </w:r>
      <w:r>
        <w:rPr>
          <w:spacing w:val="61"/>
        </w:rPr>
        <w:t xml:space="preserve"> </w:t>
      </w:r>
      <w:r>
        <w:t xml:space="preserve">by the </w:t>
      </w:r>
      <w:r>
        <w:rPr>
          <w:rFonts w:ascii="Arial"/>
          <w:i/>
        </w:rPr>
        <w:t>Contractor</w:t>
      </w:r>
      <w:r>
        <w:t>. The conditions that gave rise to</w:t>
      </w:r>
      <w:r>
        <w:rPr>
          <w:spacing w:val="1"/>
        </w:rPr>
        <w:t xml:space="preserve"> </w:t>
      </w:r>
      <w:r>
        <w:t>the work stoppage will determine the corrective measures to be taken urgently to</w:t>
      </w:r>
      <w:r>
        <w:rPr>
          <w:spacing w:val="1"/>
        </w:rPr>
        <w:t xml:space="preserve"> </w:t>
      </w:r>
      <w:r>
        <w:t>protect the health and safety of employees and protect the environment and plant or</w:t>
      </w:r>
      <w:r>
        <w:rPr>
          <w:spacing w:val="1"/>
        </w:rPr>
        <w:t xml:space="preserve"> </w:t>
      </w:r>
      <w:r>
        <w:t>equipment,</w:t>
      </w:r>
      <w:r>
        <w:rPr>
          <w:spacing w:val="-1"/>
        </w:rPr>
        <w:t xml:space="preserve"> </w:t>
      </w:r>
      <w:r>
        <w:t>etc.</w:t>
      </w:r>
    </w:p>
    <w:p w14:paraId="78BC4A35" w14:textId="77777777" w:rsidR="0031547B" w:rsidRDefault="0031547B">
      <w:pPr>
        <w:pStyle w:val="BodyText"/>
        <w:spacing w:before="9"/>
        <w:rPr>
          <w:sz w:val="20"/>
        </w:rPr>
      </w:pPr>
    </w:p>
    <w:p w14:paraId="6A77C72A" w14:textId="77777777" w:rsidR="0031547B" w:rsidRDefault="00570C5F">
      <w:pPr>
        <w:pStyle w:val="BodyText"/>
        <w:spacing w:line="362" w:lineRule="auto"/>
        <w:ind w:left="1217" w:right="869"/>
        <w:jc w:val="both"/>
        <w:rPr>
          <w:rFonts w:ascii="Arial"/>
          <w:i/>
        </w:rPr>
      </w:pPr>
      <w:r>
        <w:rPr>
          <w:rFonts w:ascii="Arial"/>
          <w:b/>
        </w:rPr>
        <w:t xml:space="preserve">NOTE: </w:t>
      </w:r>
      <w:r>
        <w:t>Work stoppages that are initiated because SHE related incidents shall not warrant any</w:t>
      </w:r>
      <w:r>
        <w:rPr>
          <w:spacing w:val="1"/>
        </w:rPr>
        <w:t xml:space="preserve"> </w:t>
      </w:r>
      <w:r>
        <w:t>financial</w:t>
      </w:r>
      <w:r>
        <w:rPr>
          <w:spacing w:val="-2"/>
        </w:rPr>
        <w:t xml:space="preserve"> </w:t>
      </w:r>
      <w:r>
        <w:t>compensation claim</w:t>
      </w:r>
      <w:r>
        <w:rPr>
          <w:spacing w:val="1"/>
        </w:rPr>
        <w:t xml:space="preserve"> </w:t>
      </w:r>
      <w:r>
        <w:t>lodged against the</w:t>
      </w:r>
      <w:r>
        <w:rPr>
          <w:spacing w:val="-5"/>
        </w:rPr>
        <w:t xml:space="preserve"> </w:t>
      </w:r>
      <w:r>
        <w:rPr>
          <w:rFonts w:ascii="Arial"/>
          <w:i/>
        </w:rPr>
        <w:t>Employer.</w:t>
      </w:r>
    </w:p>
    <w:p w14:paraId="10209677" w14:textId="77777777" w:rsidR="0031547B" w:rsidRDefault="0031547B">
      <w:pPr>
        <w:pStyle w:val="BodyText"/>
        <w:spacing w:before="7"/>
        <w:rPr>
          <w:rFonts w:ascii="Arial"/>
          <w:i/>
          <w:sz w:val="20"/>
        </w:rPr>
      </w:pPr>
    </w:p>
    <w:p w14:paraId="4D38FE8A" w14:textId="77777777" w:rsidR="0031547B" w:rsidRDefault="00570C5F">
      <w:pPr>
        <w:pStyle w:val="BodyText"/>
        <w:spacing w:line="360" w:lineRule="auto"/>
        <w:ind w:left="1217" w:right="866"/>
        <w:jc w:val="both"/>
      </w:pPr>
      <w:r>
        <w:t xml:space="preserve">Further note the </w:t>
      </w:r>
      <w:r>
        <w:rPr>
          <w:rFonts w:ascii="Arial"/>
          <w:i/>
        </w:rPr>
        <w:t xml:space="preserve">Employer </w:t>
      </w:r>
      <w:r>
        <w:t>do have two (2) compulsory work stoppages per annum. Safety</w:t>
      </w:r>
      <w:r>
        <w:rPr>
          <w:spacing w:val="1"/>
        </w:rPr>
        <w:t xml:space="preserve"> </w:t>
      </w:r>
      <w:r>
        <w:t>discussions will be held on those days and no financial compensation claim lodged against the</w:t>
      </w:r>
      <w:r>
        <w:rPr>
          <w:spacing w:val="1"/>
        </w:rPr>
        <w:t xml:space="preserve"> </w:t>
      </w:r>
      <w:r>
        <w:rPr>
          <w:rFonts w:ascii="Arial"/>
          <w:i/>
        </w:rPr>
        <w:t>Employer</w:t>
      </w:r>
      <w:r>
        <w:t>.</w:t>
      </w:r>
      <w:r>
        <w:rPr>
          <w:spacing w:val="-2"/>
        </w:rPr>
        <w:t xml:space="preserve"> </w:t>
      </w:r>
      <w:r>
        <w:t>This</w:t>
      </w:r>
      <w:r>
        <w:rPr>
          <w:spacing w:val="1"/>
        </w:rPr>
        <w:t xml:space="preserve"> </w:t>
      </w:r>
      <w:r>
        <w:t>is</w:t>
      </w:r>
      <w:r>
        <w:rPr>
          <w:spacing w:val="-3"/>
        </w:rPr>
        <w:t xml:space="preserve"> </w:t>
      </w:r>
      <w:r>
        <w:t>in line to</w:t>
      </w:r>
      <w:r>
        <w:rPr>
          <w:spacing w:val="-1"/>
        </w:rPr>
        <w:t xml:space="preserve"> </w:t>
      </w:r>
      <w:r>
        <w:t>support</w:t>
      </w:r>
      <w:r>
        <w:rPr>
          <w:spacing w:val="1"/>
        </w:rPr>
        <w:t xml:space="preserve"> </w:t>
      </w:r>
      <w:r>
        <w:t>the</w:t>
      </w:r>
      <w:r>
        <w:rPr>
          <w:spacing w:val="-1"/>
        </w:rPr>
        <w:t xml:space="preserve"> </w:t>
      </w:r>
      <w:r>
        <w:rPr>
          <w:rFonts w:ascii="Arial"/>
          <w:i/>
        </w:rPr>
        <w:t>Employers</w:t>
      </w:r>
      <w:r>
        <w:rPr>
          <w:rFonts w:ascii="Arial"/>
          <w:i/>
          <w:spacing w:val="-4"/>
        </w:rPr>
        <w:t xml:space="preserve"> </w:t>
      </w:r>
      <w:r>
        <w:t>safety</w:t>
      </w:r>
      <w:r>
        <w:rPr>
          <w:spacing w:val="-2"/>
        </w:rPr>
        <w:t xml:space="preserve"> </w:t>
      </w:r>
      <w:r>
        <w:t>culture</w:t>
      </w:r>
      <w:r>
        <w:rPr>
          <w:spacing w:val="-1"/>
        </w:rPr>
        <w:t xml:space="preserve"> </w:t>
      </w:r>
      <w:r>
        <w:t>of</w:t>
      </w:r>
      <w:r>
        <w:rPr>
          <w:spacing w:val="2"/>
        </w:rPr>
        <w:t xml:space="preserve"> </w:t>
      </w:r>
      <w:r>
        <w:t>Zero Harm.</w:t>
      </w:r>
    </w:p>
    <w:p w14:paraId="1E89CD86" w14:textId="77777777" w:rsidR="0031547B" w:rsidRDefault="0031547B">
      <w:pPr>
        <w:pStyle w:val="BodyText"/>
        <w:spacing w:before="9"/>
        <w:rPr>
          <w:sz w:val="20"/>
        </w:rPr>
      </w:pPr>
    </w:p>
    <w:p w14:paraId="279E5BE8" w14:textId="77777777" w:rsidR="0031547B" w:rsidRDefault="00570C5F">
      <w:pPr>
        <w:pStyle w:val="Heading4"/>
        <w:numPr>
          <w:ilvl w:val="2"/>
          <w:numId w:val="82"/>
        </w:numPr>
        <w:tabs>
          <w:tab w:val="left" w:pos="1938"/>
        </w:tabs>
        <w:spacing w:before="1"/>
        <w:ind w:left="1937" w:hanging="721"/>
      </w:pPr>
      <w:bookmarkStart w:id="43" w:name="_TOC_250070"/>
      <w:r>
        <w:t>Hours</w:t>
      </w:r>
      <w:r>
        <w:rPr>
          <w:spacing w:val="1"/>
        </w:rPr>
        <w:t xml:space="preserve"> </w:t>
      </w:r>
      <w:r>
        <w:t>of</w:t>
      </w:r>
      <w:r>
        <w:rPr>
          <w:spacing w:val="-1"/>
        </w:rPr>
        <w:t xml:space="preserve"> </w:t>
      </w:r>
      <w:bookmarkEnd w:id="43"/>
      <w:r>
        <w:t>Work</w:t>
      </w:r>
    </w:p>
    <w:p w14:paraId="01389F0A" w14:textId="77777777" w:rsidR="0031547B" w:rsidRDefault="0031547B">
      <w:pPr>
        <w:pStyle w:val="BodyText"/>
        <w:spacing w:before="9"/>
        <w:rPr>
          <w:rFonts w:ascii="Arial"/>
          <w:b/>
          <w:sz w:val="31"/>
        </w:rPr>
      </w:pPr>
    </w:p>
    <w:p w14:paraId="7439E83E" w14:textId="77777777" w:rsidR="0031547B" w:rsidRDefault="00570C5F">
      <w:pPr>
        <w:pStyle w:val="BodyText"/>
        <w:spacing w:line="360" w:lineRule="auto"/>
        <w:ind w:left="1217" w:right="869"/>
        <w:jc w:val="both"/>
      </w:pPr>
      <w:r>
        <w:t>All work conducted on site shall fall within the legal requirements in accordance with the Basic</w:t>
      </w:r>
      <w:r>
        <w:rPr>
          <w:spacing w:val="1"/>
        </w:rPr>
        <w:t xml:space="preserve"> </w:t>
      </w:r>
      <w:r>
        <w:t>Conditions of</w:t>
      </w:r>
      <w:r>
        <w:rPr>
          <w:spacing w:val="1"/>
        </w:rPr>
        <w:t xml:space="preserve"> </w:t>
      </w:r>
      <w:r>
        <w:t>Employment</w:t>
      </w:r>
      <w:r>
        <w:rPr>
          <w:spacing w:val="2"/>
        </w:rPr>
        <w:t xml:space="preserve"> </w:t>
      </w:r>
      <w:r>
        <w:t>Act.</w:t>
      </w:r>
    </w:p>
    <w:p w14:paraId="6C8F99C5" w14:textId="77777777" w:rsidR="0031547B" w:rsidRDefault="0031547B">
      <w:pPr>
        <w:pStyle w:val="BodyText"/>
        <w:spacing w:before="10"/>
        <w:rPr>
          <w:sz w:val="20"/>
        </w:rPr>
      </w:pPr>
    </w:p>
    <w:p w14:paraId="5C0AFAB3" w14:textId="77777777" w:rsidR="0031547B" w:rsidRDefault="00570C5F">
      <w:pPr>
        <w:pStyle w:val="BodyText"/>
        <w:spacing w:line="360" w:lineRule="auto"/>
        <w:ind w:left="1217" w:right="866"/>
        <w:jc w:val="both"/>
      </w:pPr>
      <w:r>
        <w:t xml:space="preserve">The </w:t>
      </w:r>
      <w:r>
        <w:rPr>
          <w:rFonts w:ascii="Arial"/>
          <w:i/>
        </w:rPr>
        <w:t xml:space="preserve">Contractor </w:t>
      </w:r>
      <w:r>
        <w:t xml:space="preserve">will notify the </w:t>
      </w:r>
      <w:r>
        <w:rPr>
          <w:rFonts w:ascii="Arial"/>
          <w:i/>
        </w:rPr>
        <w:t xml:space="preserve">Employer </w:t>
      </w:r>
      <w:r>
        <w:t>of any work that needs to be performed after hours</w:t>
      </w:r>
      <w:r>
        <w:rPr>
          <w:spacing w:val="1"/>
        </w:rPr>
        <w:t xml:space="preserve"> </w:t>
      </w:r>
      <w:r>
        <w:t>according to the agreed arrangements. (The application needs to be submitted timeously). Where</w:t>
      </w:r>
      <w:r>
        <w:rPr>
          <w:spacing w:val="-59"/>
        </w:rPr>
        <w:t xml:space="preserve"> </w:t>
      </w:r>
      <w:r>
        <w:t>applicable, the notification should include proof of application, for overtime, to the Department of</w:t>
      </w:r>
      <w:r>
        <w:rPr>
          <w:spacing w:val="1"/>
        </w:rPr>
        <w:t xml:space="preserve"> </w:t>
      </w:r>
      <w:r>
        <w:t>Employment and Labour and/or the letter of approval from the Department of Employment and</w:t>
      </w:r>
      <w:r>
        <w:rPr>
          <w:spacing w:val="1"/>
        </w:rPr>
        <w:t xml:space="preserve"> </w:t>
      </w:r>
      <w:r>
        <w:t>Labour.</w:t>
      </w:r>
    </w:p>
    <w:p w14:paraId="2C4080AB" w14:textId="77777777" w:rsidR="0031547B" w:rsidRDefault="0031547B">
      <w:pPr>
        <w:pStyle w:val="BodyText"/>
        <w:rPr>
          <w:sz w:val="21"/>
        </w:rPr>
      </w:pPr>
    </w:p>
    <w:p w14:paraId="4194D937" w14:textId="77777777" w:rsidR="0031547B" w:rsidRDefault="00570C5F">
      <w:pPr>
        <w:pStyle w:val="Heading4"/>
        <w:numPr>
          <w:ilvl w:val="2"/>
          <w:numId w:val="82"/>
        </w:numPr>
        <w:tabs>
          <w:tab w:val="left" w:pos="1938"/>
        </w:tabs>
        <w:ind w:left="1937" w:hanging="721"/>
      </w:pPr>
      <w:bookmarkStart w:id="44" w:name="_TOC_250069"/>
      <w:r>
        <w:t>Project</w:t>
      </w:r>
      <w:r>
        <w:rPr>
          <w:spacing w:val="-4"/>
        </w:rPr>
        <w:t xml:space="preserve"> </w:t>
      </w:r>
      <w:bookmarkEnd w:id="44"/>
      <w:r>
        <w:t>Close-out</w:t>
      </w:r>
    </w:p>
    <w:p w14:paraId="065DFC8F" w14:textId="77777777" w:rsidR="0031547B" w:rsidRDefault="0031547B">
      <w:pPr>
        <w:pStyle w:val="BodyText"/>
        <w:spacing w:before="9"/>
        <w:rPr>
          <w:rFonts w:ascii="Arial"/>
          <w:b/>
          <w:sz w:val="31"/>
        </w:rPr>
      </w:pPr>
    </w:p>
    <w:p w14:paraId="5EAEAACD" w14:textId="77777777" w:rsidR="0031547B" w:rsidRDefault="00570C5F">
      <w:pPr>
        <w:pStyle w:val="BodyText"/>
        <w:spacing w:before="1" w:line="360" w:lineRule="auto"/>
        <w:ind w:left="1217" w:right="863"/>
        <w:jc w:val="both"/>
        <w:rPr>
          <w:rFonts w:ascii="Arial"/>
          <w:i/>
        </w:rPr>
      </w:pPr>
      <w:r>
        <w:t xml:space="preserve">On completion of the project or service rendered, the </w:t>
      </w:r>
      <w:r>
        <w:rPr>
          <w:rFonts w:ascii="Arial"/>
          <w:i/>
        </w:rPr>
        <w:t xml:space="preserve">Contractor </w:t>
      </w:r>
      <w:r>
        <w:t>shall close out their project</w:t>
      </w:r>
      <w:r>
        <w:rPr>
          <w:spacing w:val="1"/>
        </w:rPr>
        <w:t xml:space="preserve"> </w:t>
      </w:r>
      <w:r>
        <w:t xml:space="preserve">documentation and OHS files and handover to the </w:t>
      </w:r>
      <w:r>
        <w:rPr>
          <w:rFonts w:ascii="Arial"/>
          <w:i/>
        </w:rPr>
        <w:t xml:space="preserve">Project Manager. </w:t>
      </w:r>
      <w:r>
        <w:t>All required documentation</w:t>
      </w:r>
      <w:r>
        <w:rPr>
          <w:spacing w:val="1"/>
        </w:rPr>
        <w:t xml:space="preserve"> </w:t>
      </w:r>
      <w:r>
        <w:t xml:space="preserve">shall be submitted and handed over to the </w:t>
      </w:r>
      <w:r>
        <w:rPr>
          <w:rFonts w:ascii="Arial"/>
          <w:i/>
        </w:rPr>
        <w:t xml:space="preserve">Employer </w:t>
      </w:r>
      <w:r>
        <w:t>using relevant medium as per the procedure</w:t>
      </w:r>
      <w:r>
        <w:rPr>
          <w:spacing w:val="-59"/>
        </w:rPr>
        <w:t xml:space="preserve"> </w:t>
      </w:r>
      <w:r>
        <w:t>(Project</w:t>
      </w:r>
      <w:r>
        <w:rPr>
          <w:spacing w:val="1"/>
        </w:rPr>
        <w:t xml:space="preserve"> </w:t>
      </w:r>
      <w:r>
        <w:t>Closeout</w:t>
      </w:r>
      <w:r>
        <w:rPr>
          <w:spacing w:val="1"/>
        </w:rPr>
        <w:t xml:space="preserve"> </w:t>
      </w:r>
      <w:r>
        <w:t>and</w:t>
      </w:r>
      <w:r>
        <w:rPr>
          <w:spacing w:val="1"/>
        </w:rPr>
        <w:t xml:space="preserve"> </w:t>
      </w:r>
      <w:r>
        <w:t>H&amp;S</w:t>
      </w:r>
      <w:r>
        <w:rPr>
          <w:spacing w:val="1"/>
        </w:rPr>
        <w:t xml:space="preserve"> </w:t>
      </w:r>
      <w:r>
        <w:t>documentation,</w:t>
      </w:r>
      <w:r>
        <w:rPr>
          <w:spacing w:val="1"/>
        </w:rPr>
        <w:t xml:space="preserve"> </w:t>
      </w:r>
      <w:r>
        <w:t>348-9942695).</w:t>
      </w:r>
      <w:r>
        <w:rPr>
          <w:spacing w:val="1"/>
        </w:rPr>
        <w:t xml:space="preserve"> </w:t>
      </w:r>
      <w:r>
        <w:t>A</w:t>
      </w:r>
      <w:r>
        <w:rPr>
          <w:spacing w:val="1"/>
        </w:rPr>
        <w:t xml:space="preserve"> </w:t>
      </w:r>
      <w:r>
        <w:t>checklist</w:t>
      </w:r>
      <w:r>
        <w:rPr>
          <w:spacing w:val="1"/>
        </w:rPr>
        <w:t xml:space="preserve"> </w:t>
      </w:r>
      <w:r>
        <w:t>shall</w:t>
      </w:r>
      <w:r>
        <w:rPr>
          <w:spacing w:val="1"/>
        </w:rPr>
        <w:t xml:space="preserve"> </w:t>
      </w:r>
      <w:r>
        <w:t>accompany</w:t>
      </w:r>
      <w:r>
        <w:rPr>
          <w:spacing w:val="1"/>
        </w:rPr>
        <w:t xml:space="preserve"> </w:t>
      </w:r>
      <w:r>
        <w:t>the</w:t>
      </w:r>
      <w:r>
        <w:rPr>
          <w:spacing w:val="-59"/>
        </w:rPr>
        <w:t xml:space="preserve"> </w:t>
      </w:r>
      <w:r>
        <w:t>submission</w:t>
      </w:r>
      <w:r>
        <w:rPr>
          <w:spacing w:val="-3"/>
        </w:rPr>
        <w:t xml:space="preserve"> </w:t>
      </w:r>
      <w:r>
        <w:t>to verify</w:t>
      </w:r>
      <w:r>
        <w:rPr>
          <w:spacing w:val="-2"/>
        </w:rPr>
        <w:t xml:space="preserve"> </w:t>
      </w:r>
      <w:r>
        <w:t>that</w:t>
      </w:r>
      <w:r>
        <w:rPr>
          <w:spacing w:val="-1"/>
        </w:rPr>
        <w:t xml:space="preserve"> </w:t>
      </w:r>
      <w:r>
        <w:t>all</w:t>
      </w:r>
      <w:r>
        <w:rPr>
          <w:spacing w:val="-1"/>
        </w:rPr>
        <w:t xml:space="preserve"> </w:t>
      </w:r>
      <w:r>
        <w:t>documents</w:t>
      </w:r>
      <w:r>
        <w:rPr>
          <w:spacing w:val="-2"/>
        </w:rPr>
        <w:t xml:space="preserve"> </w:t>
      </w:r>
      <w:r>
        <w:t>are</w:t>
      </w:r>
      <w:r>
        <w:rPr>
          <w:spacing w:val="-2"/>
        </w:rPr>
        <w:t xml:space="preserve"> </w:t>
      </w:r>
      <w:r>
        <w:t>submitted/or</w:t>
      </w:r>
      <w:r>
        <w:rPr>
          <w:spacing w:val="1"/>
        </w:rPr>
        <w:t xml:space="preserve"> </w:t>
      </w:r>
      <w:r>
        <w:t>handed</w:t>
      </w:r>
      <w:r>
        <w:rPr>
          <w:spacing w:val="-3"/>
        </w:rPr>
        <w:t xml:space="preserve"> </w:t>
      </w:r>
      <w:r>
        <w:t>in to</w:t>
      </w:r>
      <w:r>
        <w:rPr>
          <w:spacing w:val="-4"/>
        </w:rPr>
        <w:t xml:space="preserve"> </w:t>
      </w:r>
      <w:r>
        <w:t>the</w:t>
      </w:r>
      <w:r>
        <w:rPr>
          <w:spacing w:val="1"/>
        </w:rPr>
        <w:t xml:space="preserve"> </w:t>
      </w:r>
      <w:r>
        <w:rPr>
          <w:rFonts w:ascii="Arial"/>
          <w:i/>
        </w:rPr>
        <w:t>Employer.</w:t>
      </w:r>
    </w:p>
    <w:p w14:paraId="6DDB64CB" w14:textId="77777777" w:rsidR="0031547B" w:rsidRDefault="0031547B">
      <w:pPr>
        <w:pStyle w:val="BodyText"/>
        <w:spacing w:before="11"/>
        <w:rPr>
          <w:rFonts w:ascii="Arial"/>
          <w:i/>
          <w:sz w:val="20"/>
        </w:rPr>
      </w:pPr>
    </w:p>
    <w:p w14:paraId="14B6B649" w14:textId="77777777" w:rsidR="0031547B" w:rsidRDefault="00570C5F">
      <w:pPr>
        <w:pStyle w:val="Heading4"/>
        <w:numPr>
          <w:ilvl w:val="1"/>
          <w:numId w:val="82"/>
        </w:numPr>
        <w:tabs>
          <w:tab w:val="left" w:pos="1587"/>
        </w:tabs>
      </w:pPr>
      <w:bookmarkStart w:id="45" w:name="_TOC_250068"/>
      <w:r>
        <w:t>Environmental</w:t>
      </w:r>
      <w:r>
        <w:rPr>
          <w:spacing w:val="-3"/>
        </w:rPr>
        <w:t xml:space="preserve"> </w:t>
      </w:r>
      <w:r>
        <w:t>constraints</w:t>
      </w:r>
      <w:r>
        <w:rPr>
          <w:spacing w:val="-1"/>
        </w:rPr>
        <w:t xml:space="preserve"> </w:t>
      </w:r>
      <w:r>
        <w:t>and</w:t>
      </w:r>
      <w:r>
        <w:rPr>
          <w:spacing w:val="-5"/>
        </w:rPr>
        <w:t xml:space="preserve"> </w:t>
      </w:r>
      <w:bookmarkEnd w:id="45"/>
      <w:r>
        <w:t>management</w:t>
      </w:r>
    </w:p>
    <w:p w14:paraId="407BCFC8" w14:textId="77777777" w:rsidR="0031547B" w:rsidRDefault="0031547B">
      <w:pPr>
        <w:pStyle w:val="BodyText"/>
        <w:spacing w:before="3"/>
        <w:rPr>
          <w:rFonts w:ascii="Arial"/>
          <w:b/>
          <w:sz w:val="32"/>
        </w:rPr>
      </w:pPr>
    </w:p>
    <w:p w14:paraId="68DF0D83" w14:textId="77777777" w:rsidR="0031547B" w:rsidRDefault="00570C5F">
      <w:pPr>
        <w:pStyle w:val="BodyText"/>
        <w:ind w:left="1217"/>
        <w:jc w:val="both"/>
      </w:pPr>
      <w:r>
        <w:t>The</w:t>
      </w:r>
      <w:r>
        <w:rPr>
          <w:spacing w:val="25"/>
        </w:rPr>
        <w:t xml:space="preserve"> </w:t>
      </w:r>
      <w:r>
        <w:rPr>
          <w:rFonts w:ascii="Arial"/>
          <w:i/>
        </w:rPr>
        <w:t>Contractor</w:t>
      </w:r>
      <w:r>
        <w:rPr>
          <w:rFonts w:ascii="Arial"/>
          <w:i/>
          <w:spacing w:val="24"/>
        </w:rPr>
        <w:t xml:space="preserve"> </w:t>
      </w:r>
      <w:r>
        <w:t>shall</w:t>
      </w:r>
      <w:r>
        <w:rPr>
          <w:spacing w:val="25"/>
        </w:rPr>
        <w:t xml:space="preserve"> </w:t>
      </w:r>
      <w:r>
        <w:t>comply</w:t>
      </w:r>
      <w:r>
        <w:rPr>
          <w:spacing w:val="25"/>
        </w:rPr>
        <w:t xml:space="preserve"> </w:t>
      </w:r>
      <w:r>
        <w:t>with</w:t>
      </w:r>
      <w:r>
        <w:rPr>
          <w:spacing w:val="26"/>
        </w:rPr>
        <w:t xml:space="preserve"> </w:t>
      </w:r>
      <w:r>
        <w:t>the</w:t>
      </w:r>
      <w:r>
        <w:rPr>
          <w:spacing w:val="22"/>
        </w:rPr>
        <w:t xml:space="preserve"> </w:t>
      </w:r>
      <w:r>
        <w:t>environmental</w:t>
      </w:r>
      <w:r>
        <w:rPr>
          <w:spacing w:val="25"/>
        </w:rPr>
        <w:t xml:space="preserve"> </w:t>
      </w:r>
      <w:r>
        <w:t>criteria</w:t>
      </w:r>
      <w:r>
        <w:rPr>
          <w:spacing w:val="25"/>
        </w:rPr>
        <w:t xml:space="preserve"> </w:t>
      </w:r>
      <w:r>
        <w:t>and</w:t>
      </w:r>
      <w:r>
        <w:rPr>
          <w:spacing w:val="25"/>
        </w:rPr>
        <w:t xml:space="preserve"> </w:t>
      </w:r>
      <w:r>
        <w:t>constraints</w:t>
      </w:r>
      <w:r>
        <w:rPr>
          <w:spacing w:val="26"/>
        </w:rPr>
        <w:t xml:space="preserve"> </w:t>
      </w:r>
      <w:r>
        <w:t>stated</w:t>
      </w:r>
      <w:r>
        <w:rPr>
          <w:spacing w:val="26"/>
        </w:rPr>
        <w:t xml:space="preserve"> </w:t>
      </w:r>
      <w:r>
        <w:t>in</w:t>
      </w:r>
      <w:r>
        <w:rPr>
          <w:spacing w:val="25"/>
        </w:rPr>
        <w:t xml:space="preserve"> </w:t>
      </w:r>
      <w:r>
        <w:t>Annexure</w:t>
      </w:r>
    </w:p>
    <w:p w14:paraId="50163CF8" w14:textId="7F3E3943" w:rsidR="0031547B" w:rsidRDefault="00DF28C0">
      <w:pPr>
        <w:pStyle w:val="BodyText"/>
        <w:spacing w:before="3"/>
        <w:rPr>
          <w:sz w:val="17"/>
        </w:rPr>
      </w:pPr>
      <w:r>
        <w:rPr>
          <w:noProof/>
          <w:lang w:val="en-ZA" w:eastAsia="en-ZA"/>
        </w:rPr>
        <mc:AlternateContent>
          <mc:Choice Requires="wps">
            <w:drawing>
              <wp:anchor distT="0" distB="0" distL="0" distR="0" simplePos="0" relativeHeight="487604736" behindDoc="1" locked="0" layoutInCell="1" allowOverlap="1" wp14:anchorId="127C12F2" wp14:editId="1FB5099B">
                <wp:simplePos x="0" y="0"/>
                <wp:positionH relativeFrom="page">
                  <wp:posOffset>810895</wp:posOffset>
                </wp:positionH>
                <wp:positionV relativeFrom="paragraph">
                  <wp:posOffset>155575</wp:posOffset>
                </wp:positionV>
                <wp:extent cx="622300" cy="1270"/>
                <wp:effectExtent l="0" t="0" r="0" b="0"/>
                <wp:wrapTopAndBottom/>
                <wp:docPr id="99" name="Freeform 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22300" cy="1270"/>
                        </a:xfrm>
                        <a:custGeom>
                          <a:avLst/>
                          <a:gdLst>
                            <a:gd name="T0" fmla="+- 0 1277 1277"/>
                            <a:gd name="T1" fmla="*/ T0 w 980"/>
                            <a:gd name="T2" fmla="+- 0 2256 1277"/>
                            <a:gd name="T3" fmla="*/ T2 w 980"/>
                          </a:gdLst>
                          <a:ahLst/>
                          <a:cxnLst>
                            <a:cxn ang="0">
                              <a:pos x="T1" y="0"/>
                            </a:cxn>
                            <a:cxn ang="0">
                              <a:pos x="T3" y="0"/>
                            </a:cxn>
                          </a:cxnLst>
                          <a:rect l="0" t="0" r="r" b="b"/>
                          <a:pathLst>
                            <a:path w="980">
                              <a:moveTo>
                                <a:pt x="0" y="0"/>
                              </a:moveTo>
                              <a:lnTo>
                                <a:pt x="979" y="0"/>
                              </a:lnTo>
                            </a:path>
                          </a:pathLst>
                        </a:custGeom>
                        <a:noFill/>
                        <a:ln w="883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4F5C3B" id="Freeform 18" o:spid="_x0000_s1026" style="position:absolute;margin-left:63.85pt;margin-top:12.25pt;width:49pt;height:.1pt;z-index:-1571174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8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" path="m,l979,e" filled="f" strokeweight=".24536mm">
                <v:path arrowok="t" o:connecttype="custom" o:connectlocs="0,0;621665,0" o:connectangles="0,0"/>
                <w10:wrap type="topAndBottom" anchorx="page"/>
              </v:shape>
            </w:pict>
          </mc:Fallback>
        </mc:AlternateContent>
      </w:r>
    </w:p>
    <w:p w14:paraId="002DE2E5" w14:textId="77777777" w:rsidR="0031547B" w:rsidRDefault="0031547B">
      <w:pPr>
        <w:pStyle w:val="BodyText"/>
        <w:spacing w:before="5"/>
      </w:pPr>
    </w:p>
    <w:p w14:paraId="7B6614C6" w14:textId="77777777" w:rsidR="0031547B" w:rsidRDefault="00570C5F">
      <w:pPr>
        <w:spacing w:before="94"/>
        <w:ind w:left="1217"/>
        <w:jc w:val="both"/>
      </w:pPr>
      <w:r>
        <w:t>The</w:t>
      </w:r>
      <w:r>
        <w:rPr>
          <w:spacing w:val="-2"/>
        </w:rPr>
        <w:t xml:space="preserve"> </w:t>
      </w:r>
      <w:r>
        <w:rPr>
          <w:rFonts w:ascii="Arial"/>
          <w:i/>
        </w:rPr>
        <w:t>Contractor</w:t>
      </w:r>
      <w:r>
        <w:rPr>
          <w:rFonts w:ascii="Arial"/>
          <w:i/>
          <w:spacing w:val="-2"/>
        </w:rPr>
        <w:t xml:space="preserve"> </w:t>
      </w:r>
      <w:r>
        <w:t>to</w:t>
      </w:r>
      <w:r>
        <w:rPr>
          <w:spacing w:val="-2"/>
        </w:rPr>
        <w:t xml:space="preserve"> </w:t>
      </w:r>
      <w:r>
        <w:t>ensure:</w:t>
      </w:r>
    </w:p>
    <w:p w14:paraId="1637E8DE" w14:textId="77777777" w:rsidR="0031547B" w:rsidRDefault="00570C5F">
      <w:pPr>
        <w:pStyle w:val="ListParagraph"/>
        <w:numPr>
          <w:ilvl w:val="0"/>
          <w:numId w:val="73"/>
        </w:numPr>
        <w:tabs>
          <w:tab w:val="left" w:pos="1575"/>
        </w:tabs>
        <w:spacing w:before="125" w:line="355" w:lineRule="auto"/>
        <w:ind w:right="868" w:hanging="360"/>
        <w:jc w:val="both"/>
      </w:pPr>
      <w:r>
        <w:t>that all requirements of the EMP [28], 200- 162027 Record of Decision [Water Use Licence,</w:t>
      </w:r>
      <w:r>
        <w:rPr>
          <w:spacing w:val="1"/>
        </w:rPr>
        <w:t xml:space="preserve"> </w:t>
      </w:r>
      <w:r>
        <w:t>[22], Medupi EMS Scope and Manual 200-73971 [23], and all legal requirements/permits are</w:t>
      </w:r>
      <w:r>
        <w:rPr>
          <w:spacing w:val="1"/>
        </w:rPr>
        <w:t xml:space="preserve"> </w:t>
      </w:r>
      <w:r>
        <w:t>compiled</w:t>
      </w:r>
      <w:r>
        <w:rPr>
          <w:spacing w:val="-1"/>
        </w:rPr>
        <w:t xml:space="preserve"> </w:t>
      </w:r>
      <w:r>
        <w:t>to</w:t>
      </w:r>
      <w:r>
        <w:rPr>
          <w:spacing w:val="-2"/>
        </w:rPr>
        <w:t xml:space="preserve"> </w:t>
      </w:r>
      <w:r>
        <w:t>where</w:t>
      </w:r>
      <w:r>
        <w:rPr>
          <w:spacing w:val="-2"/>
        </w:rPr>
        <w:t xml:space="preserve"> </w:t>
      </w:r>
      <w:r>
        <w:t>applicable</w:t>
      </w:r>
    </w:p>
    <w:p w14:paraId="79ED54F3" w14:textId="77777777" w:rsidR="0031547B" w:rsidRDefault="0031547B">
      <w:pPr>
        <w:spacing w:line="355" w:lineRule="auto"/>
        <w:jc w:val="both"/>
        <w:sectPr w:rsidR="0031547B">
          <w:pgSz w:w="11910" w:h="16840"/>
          <w:pgMar w:top="1320" w:right="260" w:bottom="880" w:left="60" w:header="714" w:footer="694" w:gutter="0"/>
          <w:cols w:space="720"/>
        </w:sectPr>
      </w:pPr>
    </w:p>
    <w:p w14:paraId="20E0F959" w14:textId="77777777" w:rsidR="0031547B" w:rsidRDefault="00570C5F">
      <w:pPr>
        <w:pStyle w:val="ListParagraph"/>
        <w:numPr>
          <w:ilvl w:val="0"/>
          <w:numId w:val="72"/>
        </w:numPr>
        <w:tabs>
          <w:tab w:val="left" w:pos="1938"/>
        </w:tabs>
        <w:spacing w:before="91" w:line="360" w:lineRule="auto"/>
        <w:ind w:right="867"/>
        <w:jc w:val="both"/>
      </w:pPr>
      <w:r>
        <w:lastRenderedPageBreak/>
        <w:t>that construction EMP [28], and relevant method statements (e.g. Site establishment,</w:t>
      </w:r>
      <w:r>
        <w:rPr>
          <w:spacing w:val="1"/>
        </w:rPr>
        <w:t xml:space="preserve"> </w:t>
      </w:r>
      <w:r>
        <w:t>water,</w:t>
      </w:r>
      <w:r>
        <w:rPr>
          <w:spacing w:val="1"/>
        </w:rPr>
        <w:t xml:space="preserve"> </w:t>
      </w:r>
      <w:r>
        <w:t>dust,</w:t>
      </w:r>
      <w:r>
        <w:rPr>
          <w:spacing w:val="1"/>
        </w:rPr>
        <w:t xml:space="preserve"> </w:t>
      </w:r>
      <w:r>
        <w:t>SPCC,</w:t>
      </w:r>
      <w:r>
        <w:rPr>
          <w:spacing w:val="1"/>
        </w:rPr>
        <w:t xml:space="preserve"> </w:t>
      </w:r>
      <w:r>
        <w:t>stockpile</w:t>
      </w:r>
      <w:r>
        <w:rPr>
          <w:spacing w:val="1"/>
        </w:rPr>
        <w:t xml:space="preserve"> </w:t>
      </w:r>
      <w:r>
        <w:t>and</w:t>
      </w:r>
      <w:r>
        <w:rPr>
          <w:spacing w:val="1"/>
        </w:rPr>
        <w:t xml:space="preserve"> </w:t>
      </w:r>
      <w:r>
        <w:t>biodiversity</w:t>
      </w:r>
      <w:r>
        <w:rPr>
          <w:spacing w:val="1"/>
        </w:rPr>
        <w:t xml:space="preserve"> </w:t>
      </w:r>
      <w:r>
        <w:t>management)</w:t>
      </w:r>
      <w:r>
        <w:rPr>
          <w:spacing w:val="1"/>
        </w:rPr>
        <w:t xml:space="preserve"> </w:t>
      </w:r>
      <w:r>
        <w:t>are</w:t>
      </w:r>
      <w:r>
        <w:rPr>
          <w:spacing w:val="1"/>
        </w:rPr>
        <w:t xml:space="preserve"> </w:t>
      </w:r>
      <w:r>
        <w:t>submitted</w:t>
      </w:r>
      <w:r>
        <w:rPr>
          <w:spacing w:val="1"/>
        </w:rPr>
        <w:t xml:space="preserve"> </w:t>
      </w:r>
      <w:r>
        <w:t>to</w:t>
      </w:r>
      <w:r>
        <w:rPr>
          <w:spacing w:val="1"/>
        </w:rPr>
        <w:t xml:space="preserve"> </w:t>
      </w:r>
      <w:r>
        <w:t>the</w:t>
      </w:r>
      <w:r>
        <w:rPr>
          <w:spacing w:val="1"/>
        </w:rPr>
        <w:t xml:space="preserve"> </w:t>
      </w:r>
      <w:r>
        <w:t>Environmental</w:t>
      </w:r>
      <w:r>
        <w:rPr>
          <w:spacing w:val="-4"/>
        </w:rPr>
        <w:t xml:space="preserve"> </w:t>
      </w:r>
      <w:r>
        <w:t>Department</w:t>
      </w:r>
      <w:r>
        <w:rPr>
          <w:spacing w:val="-1"/>
        </w:rPr>
        <w:t xml:space="preserve"> </w:t>
      </w:r>
      <w:r>
        <w:t>for</w:t>
      </w:r>
      <w:r>
        <w:rPr>
          <w:spacing w:val="-2"/>
        </w:rPr>
        <w:t xml:space="preserve"> </w:t>
      </w:r>
      <w:r>
        <w:t>approval</w:t>
      </w:r>
      <w:r>
        <w:rPr>
          <w:spacing w:val="-3"/>
        </w:rPr>
        <w:t xml:space="preserve"> </w:t>
      </w:r>
      <w:r>
        <w:t>prior</w:t>
      </w:r>
      <w:r>
        <w:rPr>
          <w:spacing w:val="-2"/>
        </w:rPr>
        <w:t xml:space="preserve"> </w:t>
      </w:r>
      <w:r>
        <w:t>commencement</w:t>
      </w:r>
      <w:r>
        <w:rPr>
          <w:spacing w:val="-1"/>
        </w:rPr>
        <w:t xml:space="preserve"> </w:t>
      </w:r>
      <w:r>
        <w:t>of</w:t>
      </w:r>
      <w:r>
        <w:rPr>
          <w:spacing w:val="-2"/>
        </w:rPr>
        <w:t xml:space="preserve"> </w:t>
      </w:r>
      <w:r>
        <w:t>construction activities.</w:t>
      </w:r>
    </w:p>
    <w:p w14:paraId="71CA839A" w14:textId="77777777" w:rsidR="0031547B" w:rsidRDefault="00570C5F">
      <w:pPr>
        <w:pStyle w:val="ListParagraph"/>
        <w:numPr>
          <w:ilvl w:val="0"/>
          <w:numId w:val="72"/>
        </w:numPr>
        <w:tabs>
          <w:tab w:val="left" w:pos="1938"/>
        </w:tabs>
        <w:spacing w:line="360" w:lineRule="auto"/>
        <w:ind w:right="866"/>
        <w:jc w:val="both"/>
      </w:pPr>
      <w:r>
        <w:t>All potential environmental risks are identified, and mitigation measures are identified and</w:t>
      </w:r>
      <w:r>
        <w:rPr>
          <w:spacing w:val="1"/>
        </w:rPr>
        <w:t xml:space="preserve"> </w:t>
      </w:r>
      <w:r>
        <w:t>implemented.</w:t>
      </w:r>
    </w:p>
    <w:p w14:paraId="01279499" w14:textId="77777777" w:rsidR="0031547B" w:rsidRDefault="00570C5F">
      <w:pPr>
        <w:pStyle w:val="ListParagraph"/>
        <w:numPr>
          <w:ilvl w:val="0"/>
          <w:numId w:val="72"/>
        </w:numPr>
        <w:tabs>
          <w:tab w:val="left" w:pos="1938"/>
        </w:tabs>
        <w:spacing w:line="362" w:lineRule="auto"/>
        <w:ind w:right="868"/>
        <w:jc w:val="both"/>
      </w:pPr>
      <w:r>
        <w:t>That incidents are prevented where possible and corrective actions are speedily actioned</w:t>
      </w:r>
      <w:r>
        <w:rPr>
          <w:spacing w:val="1"/>
        </w:rPr>
        <w:t xml:space="preserve"> </w:t>
      </w:r>
      <w:r>
        <w:t>for</w:t>
      </w:r>
      <w:r>
        <w:rPr>
          <w:spacing w:val="-2"/>
        </w:rPr>
        <w:t xml:space="preserve"> </w:t>
      </w:r>
      <w:r>
        <w:t>the</w:t>
      </w:r>
      <w:r>
        <w:rPr>
          <w:spacing w:val="-2"/>
        </w:rPr>
        <w:t xml:space="preserve"> </w:t>
      </w:r>
      <w:r>
        <w:t>ECO</w:t>
      </w:r>
      <w:r>
        <w:rPr>
          <w:spacing w:val="-1"/>
        </w:rPr>
        <w:t xml:space="preserve"> </w:t>
      </w:r>
      <w:r>
        <w:t>to</w:t>
      </w:r>
      <w:r>
        <w:rPr>
          <w:spacing w:val="-2"/>
        </w:rPr>
        <w:t xml:space="preserve"> </w:t>
      </w:r>
      <w:r>
        <w:t>approve</w:t>
      </w:r>
      <w:r>
        <w:rPr>
          <w:spacing w:val="-3"/>
        </w:rPr>
        <w:t xml:space="preserve"> </w:t>
      </w:r>
      <w:r>
        <w:t>where applicable.</w:t>
      </w:r>
    </w:p>
    <w:p w14:paraId="667C698D" w14:textId="77777777" w:rsidR="0031547B" w:rsidRDefault="00570C5F">
      <w:pPr>
        <w:pStyle w:val="ListParagraph"/>
        <w:numPr>
          <w:ilvl w:val="0"/>
          <w:numId w:val="72"/>
        </w:numPr>
        <w:tabs>
          <w:tab w:val="left" w:pos="1938"/>
        </w:tabs>
        <w:spacing w:line="360" w:lineRule="auto"/>
        <w:ind w:right="868"/>
        <w:jc w:val="both"/>
      </w:pPr>
      <w:r>
        <w:t>monthly</w:t>
      </w:r>
      <w:r>
        <w:rPr>
          <w:spacing w:val="1"/>
        </w:rPr>
        <w:t xml:space="preserve"> </w:t>
      </w:r>
      <w:r>
        <w:t>reports</w:t>
      </w:r>
      <w:r>
        <w:rPr>
          <w:spacing w:val="1"/>
        </w:rPr>
        <w:t xml:space="preserve"> </w:t>
      </w:r>
      <w:r>
        <w:t>are</w:t>
      </w:r>
      <w:r>
        <w:rPr>
          <w:spacing w:val="1"/>
        </w:rPr>
        <w:t xml:space="preserve"> </w:t>
      </w:r>
      <w:r>
        <w:t>submitted</w:t>
      </w:r>
      <w:r>
        <w:rPr>
          <w:spacing w:val="1"/>
        </w:rPr>
        <w:t xml:space="preserve"> </w:t>
      </w:r>
      <w:r>
        <w:t>to</w:t>
      </w:r>
      <w:r>
        <w:rPr>
          <w:spacing w:val="1"/>
        </w:rPr>
        <w:t xml:space="preserve"> </w:t>
      </w:r>
      <w:r>
        <w:t>the</w:t>
      </w:r>
      <w:r>
        <w:rPr>
          <w:spacing w:val="1"/>
        </w:rPr>
        <w:t xml:space="preserve"> </w:t>
      </w:r>
      <w:r>
        <w:t>Environmental</w:t>
      </w:r>
      <w:r>
        <w:rPr>
          <w:spacing w:val="1"/>
        </w:rPr>
        <w:t xml:space="preserve"> </w:t>
      </w:r>
      <w:r>
        <w:t>Department</w:t>
      </w:r>
      <w:r>
        <w:rPr>
          <w:spacing w:val="1"/>
        </w:rPr>
        <w:t xml:space="preserve"> </w:t>
      </w:r>
      <w:r>
        <w:t>which</w:t>
      </w:r>
      <w:r>
        <w:rPr>
          <w:spacing w:val="1"/>
        </w:rPr>
        <w:t xml:space="preserve"> </w:t>
      </w:r>
      <w:r>
        <w:t>must</w:t>
      </w:r>
      <w:r>
        <w:rPr>
          <w:spacing w:val="1"/>
        </w:rPr>
        <w:t xml:space="preserve"> </w:t>
      </w:r>
      <w:r>
        <w:t>include</w:t>
      </w:r>
      <w:r>
        <w:rPr>
          <w:spacing w:val="-59"/>
        </w:rPr>
        <w:t xml:space="preserve"> </w:t>
      </w:r>
      <w:r>
        <w:t>among</w:t>
      </w:r>
      <w:r>
        <w:rPr>
          <w:spacing w:val="-1"/>
        </w:rPr>
        <w:t xml:space="preserve"> </w:t>
      </w:r>
      <w:r>
        <w:t>others</w:t>
      </w:r>
      <w:r>
        <w:rPr>
          <w:spacing w:val="-2"/>
        </w:rPr>
        <w:t xml:space="preserve"> </w:t>
      </w:r>
      <w:r>
        <w:t>the</w:t>
      </w:r>
      <w:r>
        <w:rPr>
          <w:spacing w:val="-2"/>
        </w:rPr>
        <w:t xml:space="preserve"> </w:t>
      </w:r>
      <w:r>
        <w:t>following:</w:t>
      </w:r>
    </w:p>
    <w:p w14:paraId="4DEA3A5D" w14:textId="77777777" w:rsidR="0031547B" w:rsidRDefault="00570C5F">
      <w:pPr>
        <w:pStyle w:val="ListParagraph"/>
        <w:numPr>
          <w:ilvl w:val="1"/>
          <w:numId w:val="72"/>
        </w:numPr>
        <w:tabs>
          <w:tab w:val="left" w:pos="2298"/>
        </w:tabs>
        <w:spacing w:line="252" w:lineRule="exact"/>
        <w:ind w:hanging="361"/>
        <w:jc w:val="both"/>
      </w:pPr>
      <w:r>
        <w:t>All</w:t>
      </w:r>
      <w:r>
        <w:rPr>
          <w:spacing w:val="-2"/>
        </w:rPr>
        <w:t xml:space="preserve"> </w:t>
      </w:r>
      <w:r>
        <w:t>incidents,</w:t>
      </w:r>
    </w:p>
    <w:p w14:paraId="2DCDD58E" w14:textId="77777777" w:rsidR="0031547B" w:rsidRDefault="00570C5F">
      <w:pPr>
        <w:pStyle w:val="ListParagraph"/>
        <w:numPr>
          <w:ilvl w:val="1"/>
          <w:numId w:val="72"/>
        </w:numPr>
        <w:tabs>
          <w:tab w:val="left" w:pos="2298"/>
        </w:tabs>
        <w:spacing w:before="122"/>
        <w:ind w:hanging="361"/>
        <w:jc w:val="both"/>
      </w:pPr>
      <w:r>
        <w:t>PCARS,</w:t>
      </w:r>
    </w:p>
    <w:p w14:paraId="4C868546" w14:textId="77777777" w:rsidR="0031547B" w:rsidRDefault="00570C5F">
      <w:pPr>
        <w:pStyle w:val="ListParagraph"/>
        <w:numPr>
          <w:ilvl w:val="1"/>
          <w:numId w:val="72"/>
        </w:numPr>
        <w:tabs>
          <w:tab w:val="left" w:pos="2298"/>
        </w:tabs>
        <w:spacing w:before="127"/>
        <w:ind w:hanging="361"/>
      </w:pPr>
      <w:r>
        <w:t>All</w:t>
      </w:r>
      <w:r>
        <w:rPr>
          <w:spacing w:val="-2"/>
        </w:rPr>
        <w:t xml:space="preserve"> </w:t>
      </w:r>
      <w:r>
        <w:t>activities</w:t>
      </w:r>
      <w:r>
        <w:rPr>
          <w:spacing w:val="-1"/>
        </w:rPr>
        <w:t xml:space="preserve"> </w:t>
      </w:r>
      <w:r>
        <w:t>on</w:t>
      </w:r>
      <w:r>
        <w:rPr>
          <w:spacing w:val="-1"/>
        </w:rPr>
        <w:t xml:space="preserve"> </w:t>
      </w:r>
      <w:r>
        <w:t>site</w:t>
      </w:r>
    </w:p>
    <w:p w14:paraId="5FB39C5A" w14:textId="77777777" w:rsidR="0031547B" w:rsidRDefault="00570C5F">
      <w:pPr>
        <w:pStyle w:val="ListParagraph"/>
        <w:numPr>
          <w:ilvl w:val="1"/>
          <w:numId w:val="72"/>
        </w:numPr>
        <w:tabs>
          <w:tab w:val="left" w:pos="2298"/>
        </w:tabs>
        <w:spacing w:before="126"/>
        <w:ind w:hanging="361"/>
      </w:pPr>
      <w:r>
        <w:t>Aspects and</w:t>
      </w:r>
      <w:r>
        <w:rPr>
          <w:spacing w:val="-5"/>
        </w:rPr>
        <w:t xml:space="preserve"> </w:t>
      </w:r>
      <w:r>
        <w:t>Impacts</w:t>
      </w:r>
      <w:r>
        <w:rPr>
          <w:spacing w:val="-3"/>
        </w:rPr>
        <w:t xml:space="preserve"> </w:t>
      </w:r>
      <w:r>
        <w:t>register</w:t>
      </w:r>
    </w:p>
    <w:p w14:paraId="0882254E" w14:textId="77777777" w:rsidR="0031547B" w:rsidRDefault="00570C5F">
      <w:pPr>
        <w:pStyle w:val="ListParagraph"/>
        <w:numPr>
          <w:ilvl w:val="1"/>
          <w:numId w:val="72"/>
        </w:numPr>
        <w:tabs>
          <w:tab w:val="left" w:pos="2298"/>
        </w:tabs>
        <w:spacing w:before="126"/>
        <w:ind w:hanging="361"/>
      </w:pPr>
      <w:r>
        <w:t>Waste</w:t>
      </w:r>
      <w:r>
        <w:rPr>
          <w:spacing w:val="-3"/>
        </w:rPr>
        <w:t xml:space="preserve"> </w:t>
      </w:r>
      <w:r>
        <w:t>records,</w:t>
      </w:r>
      <w:r>
        <w:rPr>
          <w:spacing w:val="1"/>
        </w:rPr>
        <w:t xml:space="preserve"> </w:t>
      </w:r>
      <w:r>
        <w:t>and</w:t>
      </w:r>
    </w:p>
    <w:p w14:paraId="03DDD770" w14:textId="77777777" w:rsidR="0031547B" w:rsidRDefault="00570C5F">
      <w:pPr>
        <w:pStyle w:val="ListParagraph"/>
        <w:numPr>
          <w:ilvl w:val="1"/>
          <w:numId w:val="72"/>
        </w:numPr>
        <w:tabs>
          <w:tab w:val="left" w:pos="2298"/>
        </w:tabs>
        <w:spacing w:before="127" w:line="362" w:lineRule="auto"/>
        <w:ind w:right="866"/>
      </w:pPr>
      <w:r>
        <w:t>Awareness</w:t>
      </w:r>
      <w:r>
        <w:rPr>
          <w:spacing w:val="30"/>
        </w:rPr>
        <w:t xml:space="preserve"> </w:t>
      </w:r>
      <w:r>
        <w:t>records</w:t>
      </w:r>
      <w:r>
        <w:rPr>
          <w:spacing w:val="30"/>
        </w:rPr>
        <w:t xml:space="preserve"> </w:t>
      </w:r>
      <w:r>
        <w:t>The</w:t>
      </w:r>
      <w:r>
        <w:rPr>
          <w:spacing w:val="29"/>
        </w:rPr>
        <w:t xml:space="preserve"> </w:t>
      </w:r>
      <w:r>
        <w:rPr>
          <w:rFonts w:ascii="Arial"/>
          <w:i/>
        </w:rPr>
        <w:t>Contractor</w:t>
      </w:r>
      <w:r>
        <w:rPr>
          <w:rFonts w:ascii="Arial"/>
          <w:i/>
          <w:spacing w:val="32"/>
        </w:rPr>
        <w:t xml:space="preserve"> </w:t>
      </w:r>
      <w:r>
        <w:t>shall</w:t>
      </w:r>
      <w:r>
        <w:rPr>
          <w:spacing w:val="31"/>
        </w:rPr>
        <w:t xml:space="preserve"> </w:t>
      </w:r>
      <w:r>
        <w:t>comply</w:t>
      </w:r>
      <w:r>
        <w:rPr>
          <w:spacing w:val="28"/>
        </w:rPr>
        <w:t xml:space="preserve"> </w:t>
      </w:r>
      <w:r>
        <w:t>with</w:t>
      </w:r>
      <w:r>
        <w:rPr>
          <w:spacing w:val="30"/>
        </w:rPr>
        <w:t xml:space="preserve"> </w:t>
      </w:r>
      <w:r>
        <w:t>the</w:t>
      </w:r>
      <w:r>
        <w:rPr>
          <w:spacing w:val="30"/>
        </w:rPr>
        <w:t xml:space="preserve"> </w:t>
      </w:r>
      <w:r>
        <w:t>environmental</w:t>
      </w:r>
      <w:r>
        <w:rPr>
          <w:spacing w:val="27"/>
        </w:rPr>
        <w:t xml:space="preserve"> </w:t>
      </w:r>
      <w:r>
        <w:t>criteria</w:t>
      </w:r>
      <w:r>
        <w:rPr>
          <w:spacing w:val="31"/>
        </w:rPr>
        <w:t xml:space="preserve"> </w:t>
      </w:r>
      <w:r>
        <w:t>and</w:t>
      </w:r>
      <w:r>
        <w:rPr>
          <w:spacing w:val="-58"/>
        </w:rPr>
        <w:t xml:space="preserve"> </w:t>
      </w:r>
      <w:r>
        <w:t>constraints stated in Environmental</w:t>
      </w:r>
      <w:r>
        <w:rPr>
          <w:spacing w:val="-1"/>
        </w:rPr>
        <w:t xml:space="preserve"> </w:t>
      </w:r>
      <w:r>
        <w:t>procedure.</w:t>
      </w:r>
    </w:p>
    <w:p w14:paraId="709E9CB5" w14:textId="77777777" w:rsidR="0031547B" w:rsidRDefault="00570C5F">
      <w:pPr>
        <w:pStyle w:val="ListParagraph"/>
        <w:numPr>
          <w:ilvl w:val="2"/>
          <w:numId w:val="72"/>
        </w:numPr>
        <w:tabs>
          <w:tab w:val="left" w:pos="2650"/>
        </w:tabs>
        <w:spacing w:line="250" w:lineRule="exact"/>
        <w:jc w:val="both"/>
      </w:pPr>
      <w:r>
        <w:t>Ensuring</w:t>
      </w:r>
      <w:r>
        <w:rPr>
          <w:spacing w:val="-2"/>
        </w:rPr>
        <w:t xml:space="preserve"> </w:t>
      </w:r>
      <w:r>
        <w:t>adherence</w:t>
      </w:r>
      <w:r>
        <w:rPr>
          <w:spacing w:val="-5"/>
        </w:rPr>
        <w:t xml:space="preserve"> </w:t>
      </w:r>
      <w:r>
        <w:t>to</w:t>
      </w:r>
      <w:r>
        <w:rPr>
          <w:spacing w:val="-3"/>
        </w:rPr>
        <w:t xml:space="preserve"> </w:t>
      </w:r>
      <w:r>
        <w:t>the</w:t>
      </w:r>
      <w:r>
        <w:rPr>
          <w:spacing w:val="-1"/>
        </w:rPr>
        <w:t xml:space="preserve"> </w:t>
      </w:r>
      <w:r>
        <w:t>environmental</w:t>
      </w:r>
      <w:r>
        <w:rPr>
          <w:spacing w:val="-2"/>
        </w:rPr>
        <w:t xml:space="preserve"> </w:t>
      </w:r>
      <w:r>
        <w:t>specifications;</w:t>
      </w:r>
    </w:p>
    <w:p w14:paraId="0FEEAE5D" w14:textId="77777777" w:rsidR="0031547B" w:rsidRDefault="00570C5F">
      <w:pPr>
        <w:pStyle w:val="ListParagraph"/>
        <w:numPr>
          <w:ilvl w:val="2"/>
          <w:numId w:val="72"/>
        </w:numPr>
        <w:tabs>
          <w:tab w:val="left" w:pos="2650"/>
        </w:tabs>
        <w:spacing w:before="126" w:line="360" w:lineRule="auto"/>
        <w:ind w:right="867"/>
        <w:jc w:val="both"/>
      </w:pPr>
      <w:r>
        <w:t>Ensuring</w:t>
      </w:r>
      <w:r>
        <w:rPr>
          <w:spacing w:val="29"/>
        </w:rPr>
        <w:t xml:space="preserve"> </w:t>
      </w:r>
      <w:r>
        <w:t>that</w:t>
      </w:r>
      <w:r>
        <w:rPr>
          <w:spacing w:val="29"/>
        </w:rPr>
        <w:t xml:space="preserve"> </w:t>
      </w:r>
      <w:r>
        <w:t>Method</w:t>
      </w:r>
      <w:r>
        <w:rPr>
          <w:spacing w:val="28"/>
        </w:rPr>
        <w:t xml:space="preserve"> </w:t>
      </w:r>
      <w:r>
        <w:t>Statements</w:t>
      </w:r>
      <w:r>
        <w:rPr>
          <w:spacing w:val="31"/>
        </w:rPr>
        <w:t xml:space="preserve"> </w:t>
      </w:r>
      <w:r>
        <w:t>are</w:t>
      </w:r>
      <w:r>
        <w:rPr>
          <w:spacing w:val="29"/>
        </w:rPr>
        <w:t xml:space="preserve"> </w:t>
      </w:r>
      <w:r>
        <w:t>submitted</w:t>
      </w:r>
      <w:r>
        <w:rPr>
          <w:spacing w:val="28"/>
        </w:rPr>
        <w:t xml:space="preserve"> </w:t>
      </w:r>
      <w:r>
        <w:t>to</w:t>
      </w:r>
      <w:r>
        <w:rPr>
          <w:spacing w:val="28"/>
        </w:rPr>
        <w:t xml:space="preserve"> </w:t>
      </w:r>
      <w:r>
        <w:t>the</w:t>
      </w:r>
      <w:r>
        <w:rPr>
          <w:spacing w:val="30"/>
        </w:rPr>
        <w:t xml:space="preserve"> </w:t>
      </w:r>
      <w:r>
        <w:t>ECO</w:t>
      </w:r>
      <w:r>
        <w:rPr>
          <w:spacing w:val="28"/>
        </w:rPr>
        <w:t xml:space="preserve"> </w:t>
      </w:r>
      <w:r>
        <w:t>for</w:t>
      </w:r>
      <w:r>
        <w:rPr>
          <w:spacing w:val="31"/>
        </w:rPr>
        <w:t xml:space="preserve"> </w:t>
      </w:r>
      <w:r>
        <w:t>approval</w:t>
      </w:r>
      <w:r>
        <w:rPr>
          <w:spacing w:val="27"/>
        </w:rPr>
        <w:t xml:space="preserve"> </w:t>
      </w:r>
      <w:r>
        <w:t>before</w:t>
      </w:r>
      <w:r>
        <w:rPr>
          <w:spacing w:val="-59"/>
        </w:rPr>
        <w:t xml:space="preserve"> </w:t>
      </w:r>
      <w:r>
        <w:t>any work is undertaken. Any lack of adherence to this will be considered as non-</w:t>
      </w:r>
      <w:r>
        <w:rPr>
          <w:spacing w:val="1"/>
        </w:rPr>
        <w:t xml:space="preserve"> </w:t>
      </w:r>
      <w:r>
        <w:t>compliance</w:t>
      </w:r>
      <w:r>
        <w:rPr>
          <w:spacing w:val="-1"/>
        </w:rPr>
        <w:t xml:space="preserve"> </w:t>
      </w:r>
      <w:r>
        <w:t>to</w:t>
      </w:r>
      <w:r>
        <w:rPr>
          <w:spacing w:val="-2"/>
        </w:rPr>
        <w:t xml:space="preserve"> </w:t>
      </w:r>
      <w:r>
        <w:t>the</w:t>
      </w:r>
      <w:r>
        <w:rPr>
          <w:spacing w:val="-2"/>
        </w:rPr>
        <w:t xml:space="preserve"> </w:t>
      </w:r>
      <w:r>
        <w:t>specifications.</w:t>
      </w:r>
    </w:p>
    <w:p w14:paraId="52A3DAC2" w14:textId="77777777" w:rsidR="0031547B" w:rsidRDefault="00570C5F">
      <w:pPr>
        <w:pStyle w:val="ListParagraph"/>
        <w:numPr>
          <w:ilvl w:val="2"/>
          <w:numId w:val="72"/>
        </w:numPr>
        <w:tabs>
          <w:tab w:val="left" w:pos="2650"/>
        </w:tabs>
        <w:spacing w:line="360" w:lineRule="auto"/>
        <w:ind w:right="869"/>
        <w:jc w:val="both"/>
      </w:pPr>
      <w:r>
        <w:t xml:space="preserve">Ensuring that any instructions issued by the </w:t>
      </w:r>
      <w:r>
        <w:rPr>
          <w:rFonts w:ascii="Arial"/>
          <w:i/>
        </w:rPr>
        <w:t xml:space="preserve">Engineer, </w:t>
      </w:r>
      <w:r>
        <w:t>on the advice of the ECO,</w:t>
      </w:r>
      <w:r>
        <w:rPr>
          <w:spacing w:val="1"/>
        </w:rPr>
        <w:t xml:space="preserve"> </w:t>
      </w:r>
      <w:r>
        <w:t>are</w:t>
      </w:r>
      <w:r>
        <w:rPr>
          <w:spacing w:val="1"/>
        </w:rPr>
        <w:t xml:space="preserve"> </w:t>
      </w:r>
      <w:r>
        <w:t>adhered</w:t>
      </w:r>
      <w:r>
        <w:rPr>
          <w:spacing w:val="-2"/>
        </w:rPr>
        <w:t xml:space="preserve"> </w:t>
      </w:r>
      <w:r>
        <w:t>to.</w:t>
      </w:r>
    </w:p>
    <w:p w14:paraId="730C2E6C" w14:textId="77777777" w:rsidR="0031547B" w:rsidRDefault="00570C5F">
      <w:pPr>
        <w:pStyle w:val="ListParagraph"/>
        <w:numPr>
          <w:ilvl w:val="2"/>
          <w:numId w:val="72"/>
        </w:numPr>
        <w:tabs>
          <w:tab w:val="left" w:pos="2650"/>
        </w:tabs>
        <w:spacing w:line="360" w:lineRule="auto"/>
        <w:ind w:right="866"/>
        <w:jc w:val="both"/>
      </w:pPr>
      <w:r>
        <w:t>Ensuring that there must be communication tabled in the form of a report at each</w:t>
      </w:r>
      <w:r>
        <w:rPr>
          <w:spacing w:val="1"/>
        </w:rPr>
        <w:t xml:space="preserve"> </w:t>
      </w:r>
      <w:r>
        <w:t>site</w:t>
      </w:r>
      <w:r>
        <w:rPr>
          <w:spacing w:val="1"/>
        </w:rPr>
        <w:t xml:space="preserve"> </w:t>
      </w:r>
      <w:r>
        <w:t>meeting,</w:t>
      </w:r>
      <w:r>
        <w:rPr>
          <w:spacing w:val="1"/>
        </w:rPr>
        <w:t xml:space="preserve"> </w:t>
      </w:r>
      <w:r>
        <w:t>which</w:t>
      </w:r>
      <w:r>
        <w:rPr>
          <w:spacing w:val="1"/>
        </w:rPr>
        <w:t xml:space="preserve"> </w:t>
      </w:r>
      <w:r>
        <w:t>will</w:t>
      </w:r>
      <w:r>
        <w:rPr>
          <w:spacing w:val="1"/>
        </w:rPr>
        <w:t xml:space="preserve"> </w:t>
      </w:r>
      <w:r>
        <w:t>document</w:t>
      </w:r>
      <w:r>
        <w:rPr>
          <w:spacing w:val="1"/>
        </w:rPr>
        <w:t xml:space="preserve"> </w:t>
      </w:r>
      <w:r>
        <w:t>all</w:t>
      </w:r>
      <w:r>
        <w:rPr>
          <w:spacing w:val="1"/>
        </w:rPr>
        <w:t xml:space="preserve"> </w:t>
      </w:r>
      <w:r>
        <w:t>incidents</w:t>
      </w:r>
      <w:r>
        <w:rPr>
          <w:spacing w:val="1"/>
        </w:rPr>
        <w:t xml:space="preserve"> </w:t>
      </w:r>
      <w:r>
        <w:t>that</w:t>
      </w:r>
      <w:r>
        <w:rPr>
          <w:spacing w:val="1"/>
        </w:rPr>
        <w:t xml:space="preserve"> </w:t>
      </w:r>
      <w:r>
        <w:t>have</w:t>
      </w:r>
      <w:r>
        <w:rPr>
          <w:spacing w:val="1"/>
        </w:rPr>
        <w:t xml:space="preserve"> </w:t>
      </w:r>
      <w:r>
        <w:t>occurred</w:t>
      </w:r>
      <w:r>
        <w:rPr>
          <w:spacing w:val="61"/>
        </w:rPr>
        <w:t xml:space="preserve"> </w:t>
      </w:r>
      <w:r>
        <w:t>during</w:t>
      </w:r>
      <w:r>
        <w:rPr>
          <w:spacing w:val="61"/>
        </w:rPr>
        <w:t xml:space="preserve"> </w:t>
      </w:r>
      <w:r>
        <w:t>the</w:t>
      </w:r>
      <w:r>
        <w:rPr>
          <w:spacing w:val="-59"/>
        </w:rPr>
        <w:t xml:space="preserve"> </w:t>
      </w:r>
      <w:r>
        <w:t>period</w:t>
      </w:r>
      <w:r>
        <w:rPr>
          <w:spacing w:val="-1"/>
        </w:rPr>
        <w:t xml:space="preserve"> </w:t>
      </w:r>
      <w:r>
        <w:t>before</w:t>
      </w:r>
      <w:r>
        <w:rPr>
          <w:spacing w:val="-2"/>
        </w:rPr>
        <w:t xml:space="preserve"> </w:t>
      </w:r>
      <w:r>
        <w:t>the</w:t>
      </w:r>
      <w:r>
        <w:rPr>
          <w:spacing w:val="-2"/>
        </w:rPr>
        <w:t xml:space="preserve"> </w:t>
      </w:r>
      <w:r>
        <w:t>site</w:t>
      </w:r>
      <w:r>
        <w:rPr>
          <w:spacing w:val="-2"/>
        </w:rPr>
        <w:t xml:space="preserve"> </w:t>
      </w:r>
      <w:r>
        <w:t>meeting;</w:t>
      </w:r>
    </w:p>
    <w:p w14:paraId="355DDF4B" w14:textId="77777777" w:rsidR="0031547B" w:rsidRDefault="00570C5F">
      <w:pPr>
        <w:pStyle w:val="ListParagraph"/>
        <w:numPr>
          <w:ilvl w:val="2"/>
          <w:numId w:val="72"/>
        </w:numPr>
        <w:tabs>
          <w:tab w:val="left" w:pos="2650"/>
        </w:tabs>
        <w:spacing w:line="360" w:lineRule="auto"/>
        <w:ind w:right="874"/>
        <w:jc w:val="both"/>
      </w:pPr>
      <w:r>
        <w:t>Ensuring that a register is kept at the site office, which lists all the transgressions</w:t>
      </w:r>
      <w:r>
        <w:rPr>
          <w:spacing w:val="1"/>
        </w:rPr>
        <w:t xml:space="preserve"> </w:t>
      </w:r>
      <w:r>
        <w:t>issued</w:t>
      </w:r>
      <w:r>
        <w:rPr>
          <w:spacing w:val="-1"/>
        </w:rPr>
        <w:t xml:space="preserve"> </w:t>
      </w:r>
      <w:r>
        <w:t>by</w:t>
      </w:r>
      <w:r>
        <w:rPr>
          <w:spacing w:val="-1"/>
        </w:rPr>
        <w:t xml:space="preserve"> </w:t>
      </w:r>
      <w:r>
        <w:t>the ECO;</w:t>
      </w:r>
    </w:p>
    <w:p w14:paraId="6D4C1609" w14:textId="77777777" w:rsidR="0031547B" w:rsidRDefault="00570C5F">
      <w:pPr>
        <w:pStyle w:val="ListParagraph"/>
        <w:numPr>
          <w:ilvl w:val="2"/>
          <w:numId w:val="72"/>
        </w:numPr>
        <w:tabs>
          <w:tab w:val="left" w:pos="2650"/>
        </w:tabs>
        <w:spacing w:line="252" w:lineRule="exact"/>
        <w:jc w:val="both"/>
      </w:pPr>
      <w:r>
        <w:t>Ensuring</w:t>
      </w:r>
      <w:r>
        <w:rPr>
          <w:spacing w:val="-2"/>
        </w:rPr>
        <w:t xml:space="preserve"> </w:t>
      </w:r>
      <w:r>
        <w:t>that a</w:t>
      </w:r>
      <w:r>
        <w:rPr>
          <w:spacing w:val="-3"/>
        </w:rPr>
        <w:t xml:space="preserve"> </w:t>
      </w:r>
      <w:r>
        <w:t>register</w:t>
      </w:r>
      <w:r>
        <w:rPr>
          <w:spacing w:val="-5"/>
        </w:rPr>
        <w:t xml:space="preserve"> </w:t>
      </w:r>
      <w:r>
        <w:t>of</w:t>
      </w:r>
      <w:r>
        <w:rPr>
          <w:spacing w:val="-1"/>
        </w:rPr>
        <w:t xml:space="preserve"> </w:t>
      </w:r>
      <w:r>
        <w:t>all</w:t>
      </w:r>
      <w:r>
        <w:rPr>
          <w:spacing w:val="-1"/>
        </w:rPr>
        <w:t xml:space="preserve"> </w:t>
      </w:r>
      <w:r>
        <w:t>public</w:t>
      </w:r>
      <w:r>
        <w:rPr>
          <w:spacing w:val="-1"/>
        </w:rPr>
        <w:t xml:space="preserve"> </w:t>
      </w:r>
      <w:r>
        <w:t>complaints is</w:t>
      </w:r>
      <w:r>
        <w:rPr>
          <w:spacing w:val="-2"/>
        </w:rPr>
        <w:t xml:space="preserve"> </w:t>
      </w:r>
      <w:r>
        <w:t>maintained.</w:t>
      </w:r>
    </w:p>
    <w:p w14:paraId="1AF656A6" w14:textId="77777777" w:rsidR="0031547B" w:rsidRDefault="00570C5F">
      <w:pPr>
        <w:pStyle w:val="ListParagraph"/>
        <w:numPr>
          <w:ilvl w:val="2"/>
          <w:numId w:val="72"/>
        </w:numPr>
        <w:tabs>
          <w:tab w:val="left" w:pos="2650"/>
        </w:tabs>
        <w:spacing w:before="127" w:line="360" w:lineRule="auto"/>
        <w:ind w:right="865"/>
        <w:jc w:val="both"/>
      </w:pPr>
      <w:r>
        <w:t>Ensure</w:t>
      </w:r>
      <w:r>
        <w:rPr>
          <w:spacing w:val="1"/>
        </w:rPr>
        <w:t xml:space="preserve"> </w:t>
      </w:r>
      <w:r>
        <w:t>that</w:t>
      </w:r>
      <w:r>
        <w:rPr>
          <w:spacing w:val="1"/>
        </w:rPr>
        <w:t xml:space="preserve"> </w:t>
      </w:r>
      <w:r>
        <w:t>all</w:t>
      </w:r>
      <w:r>
        <w:rPr>
          <w:spacing w:val="1"/>
        </w:rPr>
        <w:t xml:space="preserve"> </w:t>
      </w:r>
      <w:r>
        <w:t>employees,</w:t>
      </w:r>
      <w:r>
        <w:rPr>
          <w:spacing w:val="1"/>
        </w:rPr>
        <w:t xml:space="preserve"> </w:t>
      </w:r>
      <w:r>
        <w:t>including</w:t>
      </w:r>
      <w:r>
        <w:rPr>
          <w:spacing w:val="1"/>
        </w:rPr>
        <w:t xml:space="preserve"> </w:t>
      </w:r>
      <w:r>
        <w:t>those</w:t>
      </w:r>
      <w:r>
        <w:rPr>
          <w:spacing w:val="1"/>
        </w:rPr>
        <w:t xml:space="preserve"> </w:t>
      </w:r>
      <w:r>
        <w:t>of</w:t>
      </w:r>
      <w:r>
        <w:rPr>
          <w:spacing w:val="1"/>
        </w:rPr>
        <w:t xml:space="preserve"> </w:t>
      </w:r>
      <w:r>
        <w:t>sub-contractors</w:t>
      </w:r>
      <w:r>
        <w:rPr>
          <w:spacing w:val="1"/>
        </w:rPr>
        <w:t xml:space="preserve"> </w:t>
      </w:r>
      <w:r>
        <w:t>receive</w:t>
      </w:r>
      <w:r>
        <w:rPr>
          <w:spacing w:val="1"/>
        </w:rPr>
        <w:t xml:space="preserve"> </w:t>
      </w:r>
      <w:r>
        <w:t>training</w:t>
      </w:r>
      <w:r>
        <w:rPr>
          <w:spacing w:val="-59"/>
        </w:rPr>
        <w:t xml:space="preserve"> </w:t>
      </w:r>
      <w:r>
        <w:t>before the commencement of construction in order that they can constructively</w:t>
      </w:r>
      <w:r>
        <w:rPr>
          <w:spacing w:val="1"/>
        </w:rPr>
        <w:t xml:space="preserve"> </w:t>
      </w:r>
      <w:r>
        <w:t>contribute</w:t>
      </w:r>
      <w:r>
        <w:rPr>
          <w:spacing w:val="1"/>
        </w:rPr>
        <w:t xml:space="preserve"> </w:t>
      </w:r>
      <w:r>
        <w:t>towards</w:t>
      </w:r>
      <w:r>
        <w:rPr>
          <w:spacing w:val="1"/>
        </w:rPr>
        <w:t xml:space="preserve"> </w:t>
      </w:r>
      <w:r>
        <w:t>the</w:t>
      </w:r>
      <w:r>
        <w:rPr>
          <w:spacing w:val="1"/>
        </w:rPr>
        <w:t xml:space="preserve"> </w:t>
      </w:r>
      <w:r>
        <w:t>successful</w:t>
      </w:r>
      <w:r>
        <w:rPr>
          <w:spacing w:val="1"/>
        </w:rPr>
        <w:t xml:space="preserve"> </w:t>
      </w:r>
      <w:r>
        <w:t>implementation</w:t>
      </w:r>
      <w:r>
        <w:rPr>
          <w:spacing w:val="1"/>
        </w:rPr>
        <w:t xml:space="preserve"> </w:t>
      </w:r>
      <w:r>
        <w:t>of</w:t>
      </w:r>
      <w:r>
        <w:rPr>
          <w:spacing w:val="1"/>
        </w:rPr>
        <w:t xml:space="preserve"> </w:t>
      </w:r>
      <w:r>
        <w:t>the</w:t>
      </w:r>
      <w:r>
        <w:rPr>
          <w:spacing w:val="1"/>
        </w:rPr>
        <w:t xml:space="preserve"> </w:t>
      </w:r>
      <w:r>
        <w:t>environmental</w:t>
      </w:r>
      <w:r>
        <w:rPr>
          <w:spacing w:val="1"/>
        </w:rPr>
        <w:t xml:space="preserve"> </w:t>
      </w:r>
      <w:r>
        <w:t>requirements</w:t>
      </w:r>
      <w:r>
        <w:rPr>
          <w:spacing w:val="-3"/>
        </w:rPr>
        <w:t xml:space="preserve"> </w:t>
      </w:r>
      <w:r>
        <w:t>of the</w:t>
      </w:r>
      <w:r>
        <w:rPr>
          <w:spacing w:val="-2"/>
        </w:rPr>
        <w:t xml:space="preserve"> </w:t>
      </w:r>
      <w:r>
        <w:t>Contract.</w:t>
      </w:r>
    </w:p>
    <w:p w14:paraId="7766F00C" w14:textId="77777777" w:rsidR="0031547B" w:rsidRDefault="00570C5F">
      <w:pPr>
        <w:pStyle w:val="ListParagraph"/>
        <w:numPr>
          <w:ilvl w:val="2"/>
          <w:numId w:val="72"/>
        </w:numPr>
        <w:tabs>
          <w:tab w:val="left" w:pos="2650"/>
        </w:tabs>
        <w:spacing w:line="360" w:lineRule="auto"/>
        <w:ind w:right="865"/>
        <w:jc w:val="both"/>
      </w:pPr>
      <w:r>
        <w:t>The</w:t>
      </w:r>
      <w:r>
        <w:rPr>
          <w:spacing w:val="1"/>
        </w:rPr>
        <w:t xml:space="preserve"> </w:t>
      </w:r>
      <w:r>
        <w:t>most</w:t>
      </w:r>
      <w:r>
        <w:rPr>
          <w:spacing w:val="1"/>
        </w:rPr>
        <w:t xml:space="preserve"> </w:t>
      </w:r>
      <w:r>
        <w:t>important</w:t>
      </w:r>
      <w:r>
        <w:rPr>
          <w:spacing w:val="1"/>
        </w:rPr>
        <w:t xml:space="preserve"> </w:t>
      </w:r>
      <w:r>
        <w:t>actions</w:t>
      </w:r>
      <w:r>
        <w:rPr>
          <w:spacing w:val="1"/>
        </w:rPr>
        <w:t xml:space="preserve"> </w:t>
      </w:r>
      <w:r>
        <w:t>by</w:t>
      </w:r>
      <w:r>
        <w:rPr>
          <w:spacing w:val="1"/>
        </w:rPr>
        <w:t xml:space="preserve"> </w:t>
      </w:r>
      <w:r>
        <w:t>the</w:t>
      </w:r>
      <w:r>
        <w:rPr>
          <w:spacing w:val="1"/>
        </w:rPr>
        <w:t xml:space="preserve"> </w:t>
      </w:r>
      <w:r>
        <w:t>Contractor</w:t>
      </w:r>
      <w:r>
        <w:rPr>
          <w:spacing w:val="1"/>
        </w:rPr>
        <w:t xml:space="preserve"> </w:t>
      </w:r>
      <w:r>
        <w:t>to</w:t>
      </w:r>
      <w:r>
        <w:rPr>
          <w:spacing w:val="1"/>
        </w:rPr>
        <w:t xml:space="preserve"> </w:t>
      </w:r>
      <w:r>
        <w:t>ensure</w:t>
      </w:r>
      <w:r>
        <w:rPr>
          <w:spacing w:val="1"/>
        </w:rPr>
        <w:t xml:space="preserve"> </w:t>
      </w:r>
      <w:r>
        <w:t>compliance</w:t>
      </w:r>
      <w:r>
        <w:rPr>
          <w:spacing w:val="1"/>
        </w:rPr>
        <w:t xml:space="preserve"> </w:t>
      </w:r>
      <w:r>
        <w:t>with</w:t>
      </w:r>
      <w:r>
        <w:rPr>
          <w:spacing w:val="1"/>
        </w:rPr>
        <w:t xml:space="preserve"> </w:t>
      </w:r>
      <w:r>
        <w:t>the</w:t>
      </w:r>
      <w:r>
        <w:rPr>
          <w:spacing w:val="-59"/>
        </w:rPr>
        <w:t xml:space="preserve"> </w:t>
      </w:r>
      <w:r>
        <w:t>environmental</w:t>
      </w:r>
      <w:r>
        <w:rPr>
          <w:spacing w:val="1"/>
        </w:rPr>
        <w:t xml:space="preserve"> </w:t>
      </w:r>
      <w:r>
        <w:t>requirements,</w:t>
      </w:r>
      <w:r>
        <w:rPr>
          <w:spacing w:val="1"/>
        </w:rPr>
        <w:t xml:space="preserve"> </w:t>
      </w:r>
      <w:r>
        <w:t>relates</w:t>
      </w:r>
      <w:r>
        <w:rPr>
          <w:spacing w:val="1"/>
        </w:rPr>
        <w:t xml:space="preserve"> </w:t>
      </w:r>
      <w:r>
        <w:t>to</w:t>
      </w:r>
      <w:r>
        <w:rPr>
          <w:spacing w:val="1"/>
        </w:rPr>
        <w:t xml:space="preserve"> </w:t>
      </w:r>
      <w:r>
        <w:t>the</w:t>
      </w:r>
      <w:r>
        <w:rPr>
          <w:spacing w:val="1"/>
        </w:rPr>
        <w:t xml:space="preserve"> </w:t>
      </w:r>
      <w:r>
        <w:t>establishment</w:t>
      </w:r>
      <w:r>
        <w:rPr>
          <w:spacing w:val="1"/>
        </w:rPr>
        <w:t xml:space="preserve"> </w:t>
      </w:r>
      <w:r>
        <w:t>of</w:t>
      </w:r>
      <w:r>
        <w:rPr>
          <w:spacing w:val="1"/>
        </w:rPr>
        <w:t xml:space="preserve"> </w:t>
      </w:r>
      <w:r>
        <w:t>an</w:t>
      </w:r>
      <w:r>
        <w:rPr>
          <w:spacing w:val="1"/>
        </w:rPr>
        <w:t xml:space="preserve"> </w:t>
      </w:r>
      <w:r>
        <w:t>adequate</w:t>
      </w:r>
      <w:r>
        <w:rPr>
          <w:spacing w:val="1"/>
        </w:rPr>
        <w:t xml:space="preserve"> </w:t>
      </w:r>
      <w:r>
        <w:t>and</w:t>
      </w:r>
      <w:r>
        <w:rPr>
          <w:spacing w:val="-59"/>
        </w:rPr>
        <w:t xml:space="preserve"> </w:t>
      </w:r>
      <w:r>
        <w:t>appropriate</w:t>
      </w:r>
      <w:r>
        <w:rPr>
          <w:spacing w:val="1"/>
        </w:rPr>
        <w:t xml:space="preserve"> </w:t>
      </w:r>
      <w:r>
        <w:t>organizational</w:t>
      </w:r>
      <w:r>
        <w:rPr>
          <w:spacing w:val="1"/>
        </w:rPr>
        <w:t xml:space="preserve"> </w:t>
      </w:r>
      <w:r>
        <w:t>structure</w:t>
      </w:r>
      <w:r>
        <w:rPr>
          <w:spacing w:val="1"/>
        </w:rPr>
        <w:t xml:space="preserve"> </w:t>
      </w:r>
      <w:r>
        <w:t>for</w:t>
      </w:r>
      <w:r>
        <w:rPr>
          <w:spacing w:val="1"/>
        </w:rPr>
        <w:t xml:space="preserve"> </w:t>
      </w:r>
      <w:r>
        <w:t>ensuring</w:t>
      </w:r>
      <w:r>
        <w:rPr>
          <w:spacing w:val="1"/>
        </w:rPr>
        <w:t xml:space="preserve"> </w:t>
      </w:r>
      <w:r>
        <w:t>the</w:t>
      </w:r>
      <w:r>
        <w:rPr>
          <w:spacing w:val="1"/>
        </w:rPr>
        <w:t xml:space="preserve"> </w:t>
      </w:r>
      <w:r>
        <w:t>implementation</w:t>
      </w:r>
      <w:r>
        <w:rPr>
          <w:spacing w:val="62"/>
        </w:rPr>
        <w:t xml:space="preserve"> </w:t>
      </w:r>
      <w:r>
        <w:t>and</w:t>
      </w:r>
      <w:r>
        <w:rPr>
          <w:spacing w:val="1"/>
        </w:rPr>
        <w:t xml:space="preserve"> </w:t>
      </w:r>
      <w:r>
        <w:t>monitoring</w:t>
      </w:r>
      <w:r>
        <w:rPr>
          <w:spacing w:val="-3"/>
        </w:rPr>
        <w:t xml:space="preserve"> </w:t>
      </w:r>
      <w:r>
        <w:t>of</w:t>
      </w:r>
      <w:r>
        <w:rPr>
          <w:spacing w:val="-1"/>
        </w:rPr>
        <w:t xml:space="preserve"> </w:t>
      </w:r>
      <w:r>
        <w:t>the</w:t>
      </w:r>
      <w:r>
        <w:rPr>
          <w:spacing w:val="-1"/>
        </w:rPr>
        <w:t xml:space="preserve"> </w:t>
      </w:r>
      <w:r>
        <w:t>requisite environmental</w:t>
      </w:r>
      <w:r>
        <w:rPr>
          <w:spacing w:val="-1"/>
        </w:rPr>
        <w:t xml:space="preserve"> </w:t>
      </w:r>
      <w:r>
        <w:t>controls.</w:t>
      </w:r>
    </w:p>
    <w:p w14:paraId="43140315" w14:textId="77777777" w:rsidR="0031547B" w:rsidRDefault="0031547B">
      <w:pPr>
        <w:spacing w:line="360" w:lineRule="auto"/>
        <w:jc w:val="both"/>
        <w:sectPr w:rsidR="0031547B">
          <w:pgSz w:w="11910" w:h="16840"/>
          <w:pgMar w:top="1320" w:right="260" w:bottom="880" w:left="60" w:header="714" w:footer="694" w:gutter="0"/>
          <w:cols w:space="720"/>
        </w:sectPr>
      </w:pPr>
    </w:p>
    <w:p w14:paraId="71C706E1" w14:textId="77777777" w:rsidR="0031547B" w:rsidRDefault="00570C5F">
      <w:pPr>
        <w:pStyle w:val="ListParagraph"/>
        <w:numPr>
          <w:ilvl w:val="2"/>
          <w:numId w:val="72"/>
        </w:numPr>
        <w:tabs>
          <w:tab w:val="left" w:pos="2712"/>
          <w:tab w:val="left" w:pos="2713"/>
        </w:tabs>
        <w:spacing w:before="91" w:line="360" w:lineRule="auto"/>
        <w:ind w:right="871"/>
      </w:pPr>
      <w:r>
        <w:lastRenderedPageBreak/>
        <w:tab/>
        <w:t>Compile</w:t>
      </w:r>
      <w:r>
        <w:rPr>
          <w:spacing w:val="9"/>
        </w:rPr>
        <w:t xml:space="preserve"> </w:t>
      </w:r>
      <w:r>
        <w:t>an</w:t>
      </w:r>
      <w:r>
        <w:rPr>
          <w:spacing w:val="9"/>
        </w:rPr>
        <w:t xml:space="preserve"> </w:t>
      </w:r>
      <w:r>
        <w:t>Environmental</w:t>
      </w:r>
      <w:r>
        <w:rPr>
          <w:spacing w:val="9"/>
        </w:rPr>
        <w:t xml:space="preserve"> </w:t>
      </w:r>
      <w:r>
        <w:t>monitoring</w:t>
      </w:r>
      <w:r>
        <w:rPr>
          <w:spacing w:val="9"/>
        </w:rPr>
        <w:t xml:space="preserve"> </w:t>
      </w:r>
      <w:r>
        <w:t>plan</w:t>
      </w:r>
      <w:r>
        <w:rPr>
          <w:spacing w:val="9"/>
        </w:rPr>
        <w:t xml:space="preserve"> </w:t>
      </w:r>
      <w:r>
        <w:t>outlining</w:t>
      </w:r>
      <w:r>
        <w:rPr>
          <w:spacing w:val="11"/>
        </w:rPr>
        <w:t xml:space="preserve"> </w:t>
      </w:r>
      <w:r>
        <w:t>all</w:t>
      </w:r>
      <w:r>
        <w:rPr>
          <w:spacing w:val="8"/>
        </w:rPr>
        <w:t xml:space="preserve"> </w:t>
      </w:r>
      <w:r>
        <w:t>the</w:t>
      </w:r>
      <w:r>
        <w:rPr>
          <w:spacing w:val="10"/>
        </w:rPr>
        <w:t xml:space="preserve"> </w:t>
      </w:r>
      <w:r>
        <w:t>construction</w:t>
      </w:r>
      <w:r>
        <w:rPr>
          <w:spacing w:val="9"/>
        </w:rPr>
        <w:t xml:space="preserve"> </w:t>
      </w:r>
      <w:r>
        <w:t>activities,</w:t>
      </w:r>
      <w:r>
        <w:rPr>
          <w:spacing w:val="-58"/>
        </w:rPr>
        <w:t xml:space="preserve"> </w:t>
      </w:r>
      <w:r>
        <w:t>associated</w:t>
      </w:r>
      <w:r>
        <w:rPr>
          <w:spacing w:val="-1"/>
        </w:rPr>
        <w:t xml:space="preserve"> </w:t>
      </w:r>
      <w:r>
        <w:t>environmental impacts</w:t>
      </w:r>
      <w:r>
        <w:rPr>
          <w:spacing w:val="-3"/>
        </w:rPr>
        <w:t xml:space="preserve"> </w:t>
      </w:r>
      <w:r>
        <w:t>and how</w:t>
      </w:r>
      <w:r>
        <w:rPr>
          <w:spacing w:val="-4"/>
        </w:rPr>
        <w:t xml:space="preserve"> </w:t>
      </w:r>
      <w:r>
        <w:t>they</w:t>
      </w:r>
      <w:r>
        <w:rPr>
          <w:spacing w:val="-2"/>
        </w:rPr>
        <w:t xml:space="preserve"> </w:t>
      </w:r>
      <w:r>
        <w:t>will be</w:t>
      </w:r>
      <w:r>
        <w:rPr>
          <w:spacing w:val="-1"/>
        </w:rPr>
        <w:t xml:space="preserve"> </w:t>
      </w:r>
      <w:r>
        <w:t>mitigated;</w:t>
      </w:r>
    </w:p>
    <w:p w14:paraId="7B5FE629" w14:textId="77777777" w:rsidR="0031547B" w:rsidRDefault="00570C5F">
      <w:pPr>
        <w:pStyle w:val="ListParagraph"/>
        <w:numPr>
          <w:ilvl w:val="2"/>
          <w:numId w:val="72"/>
        </w:numPr>
        <w:tabs>
          <w:tab w:val="left" w:pos="2649"/>
          <w:tab w:val="left" w:pos="2650"/>
        </w:tabs>
        <w:spacing w:line="360" w:lineRule="auto"/>
        <w:ind w:right="867"/>
      </w:pPr>
      <w:r>
        <w:t>Appoint</w:t>
      </w:r>
      <w:r>
        <w:rPr>
          <w:spacing w:val="6"/>
        </w:rPr>
        <w:t xml:space="preserve"> </w:t>
      </w:r>
      <w:r>
        <w:t>an</w:t>
      </w:r>
      <w:r>
        <w:rPr>
          <w:spacing w:val="6"/>
        </w:rPr>
        <w:t xml:space="preserve"> </w:t>
      </w:r>
      <w:r>
        <w:t>environmental</w:t>
      </w:r>
      <w:r>
        <w:rPr>
          <w:spacing w:val="6"/>
        </w:rPr>
        <w:t xml:space="preserve"> </w:t>
      </w:r>
      <w:r>
        <w:t>officer</w:t>
      </w:r>
      <w:r>
        <w:rPr>
          <w:spacing w:val="5"/>
        </w:rPr>
        <w:t xml:space="preserve"> </w:t>
      </w:r>
      <w:r>
        <w:t>for</w:t>
      </w:r>
      <w:r>
        <w:rPr>
          <w:spacing w:val="5"/>
        </w:rPr>
        <w:t xml:space="preserve"> </w:t>
      </w:r>
      <w:r>
        <w:t>the</w:t>
      </w:r>
      <w:r>
        <w:rPr>
          <w:spacing w:val="5"/>
        </w:rPr>
        <w:t xml:space="preserve"> </w:t>
      </w:r>
      <w:r>
        <w:t>project</w:t>
      </w:r>
      <w:r>
        <w:rPr>
          <w:spacing w:val="8"/>
        </w:rPr>
        <w:t xml:space="preserve"> </w:t>
      </w:r>
      <w:r>
        <w:t>and</w:t>
      </w:r>
      <w:r>
        <w:rPr>
          <w:spacing w:val="5"/>
        </w:rPr>
        <w:t xml:space="preserve"> </w:t>
      </w:r>
      <w:r>
        <w:t>provide</w:t>
      </w:r>
      <w:r>
        <w:rPr>
          <w:spacing w:val="4"/>
        </w:rPr>
        <w:t xml:space="preserve"> </w:t>
      </w:r>
      <w:r>
        <w:t>the</w:t>
      </w:r>
      <w:r>
        <w:rPr>
          <w:spacing w:val="4"/>
        </w:rPr>
        <w:t xml:space="preserve"> </w:t>
      </w:r>
      <w:r>
        <w:t>site</w:t>
      </w:r>
      <w:r>
        <w:rPr>
          <w:spacing w:val="3"/>
        </w:rPr>
        <w:t xml:space="preserve"> </w:t>
      </w:r>
      <w:r>
        <w:t>environmental</w:t>
      </w:r>
      <w:r>
        <w:rPr>
          <w:spacing w:val="-58"/>
        </w:rPr>
        <w:t xml:space="preserve"> </w:t>
      </w:r>
      <w:r>
        <w:t>profile;</w:t>
      </w:r>
    </w:p>
    <w:p w14:paraId="290DBFFC" w14:textId="77777777" w:rsidR="0031547B" w:rsidRDefault="00570C5F">
      <w:pPr>
        <w:pStyle w:val="ListParagraph"/>
        <w:numPr>
          <w:ilvl w:val="2"/>
          <w:numId w:val="72"/>
        </w:numPr>
        <w:tabs>
          <w:tab w:val="left" w:pos="2650"/>
        </w:tabs>
        <w:spacing w:line="252" w:lineRule="exact"/>
      </w:pPr>
      <w:r>
        <w:t>Ensure</w:t>
      </w:r>
      <w:r>
        <w:rPr>
          <w:spacing w:val="-4"/>
        </w:rPr>
        <w:t xml:space="preserve"> </w:t>
      </w:r>
      <w:r>
        <w:t>that</w:t>
      </w:r>
      <w:r>
        <w:rPr>
          <w:spacing w:val="-2"/>
        </w:rPr>
        <w:t xml:space="preserve"> </w:t>
      </w:r>
      <w:r>
        <w:t>the</w:t>
      </w:r>
      <w:r>
        <w:rPr>
          <w:spacing w:val="-3"/>
        </w:rPr>
        <w:t xml:space="preserve"> </w:t>
      </w:r>
      <w:r>
        <w:t>project</w:t>
      </w:r>
      <w:r>
        <w:rPr>
          <w:spacing w:val="1"/>
        </w:rPr>
        <w:t xml:space="preserve"> </w:t>
      </w:r>
      <w:r>
        <w:t>pricing</w:t>
      </w:r>
      <w:r>
        <w:rPr>
          <w:spacing w:val="-2"/>
        </w:rPr>
        <w:t xml:space="preserve"> </w:t>
      </w:r>
      <w:r>
        <w:t>makes</w:t>
      </w:r>
      <w:r>
        <w:rPr>
          <w:spacing w:val="-3"/>
        </w:rPr>
        <w:t xml:space="preserve"> </w:t>
      </w:r>
      <w:r>
        <w:t>provision</w:t>
      </w:r>
      <w:r>
        <w:rPr>
          <w:spacing w:val="-1"/>
        </w:rPr>
        <w:t xml:space="preserve"> </w:t>
      </w:r>
      <w:r>
        <w:t>for</w:t>
      </w:r>
      <w:r>
        <w:rPr>
          <w:spacing w:val="-1"/>
        </w:rPr>
        <w:t xml:space="preserve"> </w:t>
      </w:r>
      <w:r>
        <w:t>environmental</w:t>
      </w:r>
      <w:r>
        <w:rPr>
          <w:spacing w:val="-2"/>
        </w:rPr>
        <w:t xml:space="preserve"> </w:t>
      </w:r>
      <w:r>
        <w:t>costs.</w:t>
      </w:r>
    </w:p>
    <w:p w14:paraId="0F8B0197" w14:textId="77777777" w:rsidR="0031547B" w:rsidRDefault="00570C5F">
      <w:pPr>
        <w:pStyle w:val="ListParagraph"/>
        <w:numPr>
          <w:ilvl w:val="2"/>
          <w:numId w:val="72"/>
        </w:numPr>
        <w:tabs>
          <w:tab w:val="left" w:pos="2649"/>
          <w:tab w:val="left" w:pos="2650"/>
        </w:tabs>
        <w:spacing w:before="126" w:line="362" w:lineRule="auto"/>
        <w:ind w:right="873"/>
      </w:pPr>
      <w:r>
        <w:t>Contractor</w:t>
      </w:r>
      <w:r>
        <w:rPr>
          <w:spacing w:val="25"/>
        </w:rPr>
        <w:t xml:space="preserve"> </w:t>
      </w:r>
      <w:r>
        <w:t>shall</w:t>
      </w:r>
      <w:r>
        <w:rPr>
          <w:spacing w:val="27"/>
        </w:rPr>
        <w:t xml:space="preserve"> </w:t>
      </w:r>
      <w:r>
        <w:t>attach</w:t>
      </w:r>
      <w:r>
        <w:rPr>
          <w:spacing w:val="23"/>
        </w:rPr>
        <w:t xml:space="preserve"> </w:t>
      </w:r>
      <w:r>
        <w:t>a</w:t>
      </w:r>
      <w:r>
        <w:rPr>
          <w:spacing w:val="27"/>
        </w:rPr>
        <w:t xml:space="preserve"> </w:t>
      </w:r>
      <w:r>
        <w:t>company</w:t>
      </w:r>
      <w:r>
        <w:rPr>
          <w:spacing w:val="28"/>
        </w:rPr>
        <w:t xml:space="preserve"> </w:t>
      </w:r>
      <w:r>
        <w:t>waste</w:t>
      </w:r>
      <w:r>
        <w:rPr>
          <w:spacing w:val="25"/>
        </w:rPr>
        <w:t xml:space="preserve"> </w:t>
      </w:r>
      <w:r>
        <w:t>management</w:t>
      </w:r>
      <w:r>
        <w:rPr>
          <w:spacing w:val="27"/>
        </w:rPr>
        <w:t xml:space="preserve"> </w:t>
      </w:r>
      <w:r>
        <w:t>plan</w:t>
      </w:r>
      <w:r>
        <w:rPr>
          <w:spacing w:val="27"/>
        </w:rPr>
        <w:t xml:space="preserve"> </w:t>
      </w:r>
      <w:r>
        <w:t>including</w:t>
      </w:r>
      <w:r>
        <w:rPr>
          <w:spacing w:val="25"/>
        </w:rPr>
        <w:t xml:space="preserve"> </w:t>
      </w:r>
      <w:r>
        <w:t>the</w:t>
      </w:r>
      <w:r>
        <w:rPr>
          <w:spacing w:val="28"/>
        </w:rPr>
        <w:t xml:space="preserve"> </w:t>
      </w:r>
      <w:r>
        <w:t>typical</w:t>
      </w:r>
      <w:r>
        <w:rPr>
          <w:spacing w:val="-58"/>
        </w:rPr>
        <w:t xml:space="preserve"> </w:t>
      </w:r>
      <w:r>
        <w:t>waste inventory</w:t>
      </w:r>
      <w:r>
        <w:rPr>
          <w:spacing w:val="-2"/>
        </w:rPr>
        <w:t xml:space="preserve"> </w:t>
      </w:r>
      <w:r>
        <w:t>and</w:t>
      </w:r>
      <w:r>
        <w:rPr>
          <w:spacing w:val="-2"/>
        </w:rPr>
        <w:t xml:space="preserve"> </w:t>
      </w:r>
      <w:r>
        <w:t>templates</w:t>
      </w:r>
      <w:r>
        <w:rPr>
          <w:spacing w:val="1"/>
        </w:rPr>
        <w:t xml:space="preserve"> </w:t>
      </w:r>
      <w:r>
        <w:t>used</w:t>
      </w:r>
      <w:r>
        <w:rPr>
          <w:spacing w:val="-2"/>
        </w:rPr>
        <w:t xml:space="preserve"> </w:t>
      </w:r>
      <w:r>
        <w:t>for</w:t>
      </w:r>
      <w:r>
        <w:rPr>
          <w:spacing w:val="1"/>
        </w:rPr>
        <w:t xml:space="preserve"> </w:t>
      </w:r>
      <w:r>
        <w:t>keeping</w:t>
      </w:r>
      <w:r>
        <w:rPr>
          <w:spacing w:val="-5"/>
        </w:rPr>
        <w:t xml:space="preserve"> </w:t>
      </w:r>
      <w:r>
        <w:t>waste</w:t>
      </w:r>
      <w:r>
        <w:rPr>
          <w:spacing w:val="-1"/>
        </w:rPr>
        <w:t xml:space="preserve"> </w:t>
      </w:r>
      <w:r>
        <w:t>records.</w:t>
      </w:r>
    </w:p>
    <w:p w14:paraId="62C8A591" w14:textId="77777777" w:rsidR="0031547B" w:rsidRDefault="00570C5F">
      <w:pPr>
        <w:pStyle w:val="ListParagraph"/>
        <w:numPr>
          <w:ilvl w:val="2"/>
          <w:numId w:val="72"/>
        </w:numPr>
        <w:tabs>
          <w:tab w:val="left" w:pos="2650"/>
        </w:tabs>
        <w:spacing w:line="360" w:lineRule="auto"/>
        <w:ind w:right="868"/>
      </w:pPr>
      <w:r>
        <w:rPr>
          <w:rFonts w:ascii="Arial"/>
          <w:i/>
        </w:rPr>
        <w:t>Contractor</w:t>
      </w:r>
      <w:r>
        <w:rPr>
          <w:rFonts w:ascii="Arial"/>
          <w:i/>
          <w:spacing w:val="15"/>
        </w:rPr>
        <w:t xml:space="preserve"> </w:t>
      </w:r>
      <w:r>
        <w:t>shall</w:t>
      </w:r>
      <w:r>
        <w:rPr>
          <w:spacing w:val="15"/>
        </w:rPr>
        <w:t xml:space="preserve"> </w:t>
      </w:r>
      <w:r>
        <w:t>attach</w:t>
      </w:r>
      <w:r>
        <w:rPr>
          <w:spacing w:val="11"/>
        </w:rPr>
        <w:t xml:space="preserve"> </w:t>
      </w:r>
      <w:r>
        <w:t>Environmental</w:t>
      </w:r>
      <w:r>
        <w:rPr>
          <w:spacing w:val="13"/>
        </w:rPr>
        <w:t xml:space="preserve"> </w:t>
      </w:r>
      <w:r>
        <w:t>Management</w:t>
      </w:r>
      <w:r>
        <w:rPr>
          <w:spacing w:val="15"/>
        </w:rPr>
        <w:t xml:space="preserve"> </w:t>
      </w:r>
      <w:r>
        <w:t>system</w:t>
      </w:r>
      <w:r>
        <w:rPr>
          <w:spacing w:val="14"/>
        </w:rPr>
        <w:t xml:space="preserve"> </w:t>
      </w:r>
      <w:r>
        <w:t>documentation</w:t>
      </w:r>
      <w:r>
        <w:rPr>
          <w:spacing w:val="16"/>
        </w:rPr>
        <w:t xml:space="preserve"> </w:t>
      </w:r>
      <w:r>
        <w:t>that</w:t>
      </w:r>
      <w:r>
        <w:rPr>
          <w:spacing w:val="17"/>
        </w:rPr>
        <w:t xml:space="preserve"> </w:t>
      </w:r>
      <w:r>
        <w:t>is</w:t>
      </w:r>
      <w:r>
        <w:rPr>
          <w:spacing w:val="-58"/>
        </w:rPr>
        <w:t xml:space="preserve"> </w:t>
      </w:r>
      <w:r>
        <w:t>aligned</w:t>
      </w:r>
      <w:r>
        <w:rPr>
          <w:spacing w:val="-1"/>
        </w:rPr>
        <w:t xml:space="preserve"> </w:t>
      </w:r>
      <w:r>
        <w:t>to</w:t>
      </w:r>
      <w:r>
        <w:rPr>
          <w:spacing w:val="1"/>
        </w:rPr>
        <w:t xml:space="preserve"> </w:t>
      </w:r>
      <w:r>
        <w:t>ISO</w:t>
      </w:r>
      <w:r>
        <w:rPr>
          <w:spacing w:val="-1"/>
        </w:rPr>
        <w:t xml:space="preserve"> </w:t>
      </w:r>
      <w:r>
        <w:t>14001</w:t>
      </w:r>
    </w:p>
    <w:p w14:paraId="46848FDB" w14:textId="77777777" w:rsidR="0031547B" w:rsidRDefault="00570C5F">
      <w:pPr>
        <w:pStyle w:val="ListParagraph"/>
        <w:numPr>
          <w:ilvl w:val="2"/>
          <w:numId w:val="72"/>
        </w:numPr>
        <w:tabs>
          <w:tab w:val="left" w:pos="2650"/>
        </w:tabs>
        <w:spacing w:line="360" w:lineRule="auto"/>
        <w:ind w:right="870"/>
      </w:pPr>
      <w:r>
        <w:t>Include</w:t>
      </w:r>
      <w:r>
        <w:rPr>
          <w:spacing w:val="2"/>
        </w:rPr>
        <w:t xml:space="preserve"> </w:t>
      </w:r>
      <w:r>
        <w:t>environmental</w:t>
      </w:r>
      <w:r>
        <w:rPr>
          <w:spacing w:val="1"/>
        </w:rPr>
        <w:t xml:space="preserve"> </w:t>
      </w:r>
      <w:r>
        <w:t>considerations</w:t>
      </w:r>
      <w:r>
        <w:rPr>
          <w:spacing w:val="3"/>
        </w:rPr>
        <w:t xml:space="preserve"> </w:t>
      </w:r>
      <w:r>
        <w:t>as</w:t>
      </w:r>
      <w:r>
        <w:rPr>
          <w:spacing w:val="2"/>
        </w:rPr>
        <w:t xml:space="preserve"> </w:t>
      </w:r>
      <w:r>
        <w:t>an</w:t>
      </w:r>
      <w:r>
        <w:rPr>
          <w:spacing w:val="2"/>
        </w:rPr>
        <w:t xml:space="preserve"> </w:t>
      </w:r>
      <w:r>
        <w:t>item on</w:t>
      </w:r>
      <w:r>
        <w:rPr>
          <w:spacing w:val="2"/>
        </w:rPr>
        <w:t xml:space="preserve"> </w:t>
      </w:r>
      <w:r>
        <w:t>the</w:t>
      </w:r>
      <w:r>
        <w:rPr>
          <w:spacing w:val="1"/>
        </w:rPr>
        <w:t xml:space="preserve"> </w:t>
      </w:r>
      <w:r>
        <w:t>agenda</w:t>
      </w:r>
      <w:r>
        <w:rPr>
          <w:spacing w:val="2"/>
        </w:rPr>
        <w:t xml:space="preserve"> </w:t>
      </w:r>
      <w:r>
        <w:t>of</w:t>
      </w:r>
      <w:r>
        <w:rPr>
          <w:spacing w:val="3"/>
        </w:rPr>
        <w:t xml:space="preserve"> </w:t>
      </w:r>
      <w:r>
        <w:t>the</w:t>
      </w:r>
      <w:r>
        <w:rPr>
          <w:spacing w:val="-1"/>
        </w:rPr>
        <w:t xml:space="preserve"> </w:t>
      </w:r>
      <w:r>
        <w:t>monthly</w:t>
      </w:r>
      <w:r>
        <w:rPr>
          <w:spacing w:val="3"/>
        </w:rPr>
        <w:t xml:space="preserve"> </w:t>
      </w:r>
      <w:r>
        <w:t>site</w:t>
      </w:r>
      <w:r>
        <w:rPr>
          <w:spacing w:val="-58"/>
        </w:rPr>
        <w:t xml:space="preserve"> </w:t>
      </w:r>
      <w:r>
        <w:t>meetings</w:t>
      </w:r>
    </w:p>
    <w:p w14:paraId="668F98C7" w14:textId="77777777" w:rsidR="0031547B" w:rsidRDefault="00570C5F">
      <w:pPr>
        <w:pStyle w:val="ListParagraph"/>
        <w:numPr>
          <w:ilvl w:val="2"/>
          <w:numId w:val="72"/>
        </w:numPr>
        <w:tabs>
          <w:tab w:val="left" w:pos="2650"/>
        </w:tabs>
      </w:pPr>
      <w:r>
        <w:t>Compile</w:t>
      </w:r>
      <w:r>
        <w:rPr>
          <w:spacing w:val="-1"/>
        </w:rPr>
        <w:t xml:space="preserve"> </w:t>
      </w:r>
      <w:r>
        <w:t>and</w:t>
      </w:r>
      <w:r>
        <w:rPr>
          <w:spacing w:val="-1"/>
        </w:rPr>
        <w:t xml:space="preserve"> </w:t>
      </w:r>
      <w:r>
        <w:t>implement</w:t>
      </w:r>
      <w:r>
        <w:rPr>
          <w:spacing w:val="-1"/>
        </w:rPr>
        <w:t xml:space="preserve"> </w:t>
      </w:r>
      <w:r>
        <w:t>the</w:t>
      </w:r>
      <w:r>
        <w:rPr>
          <w:spacing w:val="-1"/>
        </w:rPr>
        <w:t xml:space="preserve"> </w:t>
      </w:r>
      <w:r>
        <w:t>necessary</w:t>
      </w:r>
      <w:r>
        <w:rPr>
          <w:spacing w:val="-2"/>
        </w:rPr>
        <w:t xml:space="preserve"> </w:t>
      </w:r>
      <w:r>
        <w:t>Method</w:t>
      </w:r>
      <w:r>
        <w:rPr>
          <w:spacing w:val="-1"/>
        </w:rPr>
        <w:t xml:space="preserve"> </w:t>
      </w:r>
      <w:r>
        <w:t>Statements;</w:t>
      </w:r>
      <w:r>
        <w:rPr>
          <w:spacing w:val="-2"/>
        </w:rPr>
        <w:t xml:space="preserve"> </w:t>
      </w:r>
      <w:r>
        <w:t>and</w:t>
      </w:r>
    </w:p>
    <w:p w14:paraId="2DE4EA6D" w14:textId="77777777" w:rsidR="0031547B" w:rsidRDefault="00570C5F">
      <w:pPr>
        <w:pStyle w:val="ListParagraph"/>
        <w:numPr>
          <w:ilvl w:val="2"/>
          <w:numId w:val="72"/>
        </w:numPr>
        <w:tabs>
          <w:tab w:val="left" w:pos="2650"/>
        </w:tabs>
        <w:spacing w:before="123" w:line="360" w:lineRule="auto"/>
        <w:ind w:right="865"/>
        <w:jc w:val="both"/>
      </w:pPr>
      <w:r>
        <w:t>Undertake</w:t>
      </w:r>
      <w:r>
        <w:rPr>
          <w:spacing w:val="1"/>
        </w:rPr>
        <w:t xml:space="preserve"> </w:t>
      </w:r>
      <w:r>
        <w:t>environmental</w:t>
      </w:r>
      <w:r>
        <w:rPr>
          <w:spacing w:val="1"/>
        </w:rPr>
        <w:t xml:space="preserve"> </w:t>
      </w:r>
      <w:r>
        <w:t>awareness</w:t>
      </w:r>
      <w:r>
        <w:rPr>
          <w:spacing w:val="1"/>
        </w:rPr>
        <w:t xml:space="preserve"> </w:t>
      </w:r>
      <w:r>
        <w:t>training</w:t>
      </w:r>
      <w:r>
        <w:rPr>
          <w:spacing w:val="1"/>
        </w:rPr>
        <w:t xml:space="preserve"> </w:t>
      </w:r>
      <w:r>
        <w:t>of</w:t>
      </w:r>
      <w:r>
        <w:rPr>
          <w:spacing w:val="1"/>
        </w:rPr>
        <w:t xml:space="preserve"> </w:t>
      </w:r>
      <w:r>
        <w:t>all</w:t>
      </w:r>
      <w:r>
        <w:rPr>
          <w:spacing w:val="1"/>
        </w:rPr>
        <w:t xml:space="preserve"> </w:t>
      </w:r>
      <w:r>
        <w:t>site</w:t>
      </w:r>
      <w:r>
        <w:rPr>
          <w:spacing w:val="1"/>
        </w:rPr>
        <w:t xml:space="preserve"> </w:t>
      </w:r>
      <w:r>
        <w:t>staff</w:t>
      </w:r>
      <w:r>
        <w:rPr>
          <w:spacing w:val="1"/>
        </w:rPr>
        <w:t xml:space="preserve"> </w:t>
      </w:r>
      <w:r>
        <w:t>during</w:t>
      </w:r>
      <w:r>
        <w:rPr>
          <w:spacing w:val="1"/>
        </w:rPr>
        <w:t xml:space="preserve"> </w:t>
      </w:r>
      <w:r>
        <w:t>the</w:t>
      </w:r>
      <w:r>
        <w:rPr>
          <w:spacing w:val="1"/>
        </w:rPr>
        <w:t xml:space="preserve"> </w:t>
      </w:r>
      <w:r>
        <w:t>commencement of each Contract, with regular refreshers for the duration of the</w:t>
      </w:r>
      <w:r>
        <w:rPr>
          <w:spacing w:val="1"/>
        </w:rPr>
        <w:t xml:space="preserve"> </w:t>
      </w:r>
      <w:r>
        <w:t>Contract.</w:t>
      </w:r>
    </w:p>
    <w:p w14:paraId="42023329" w14:textId="77777777" w:rsidR="0031547B" w:rsidRDefault="00570C5F">
      <w:pPr>
        <w:pStyle w:val="BodyText"/>
        <w:spacing w:before="1" w:line="360" w:lineRule="auto"/>
        <w:ind w:left="1217" w:right="865"/>
        <w:jc w:val="both"/>
      </w:pPr>
      <w:r>
        <w:t>Ensure</w:t>
      </w:r>
      <w:r>
        <w:rPr>
          <w:spacing w:val="1"/>
        </w:rPr>
        <w:t xml:space="preserve"> </w:t>
      </w:r>
      <w:r>
        <w:t>that</w:t>
      </w:r>
      <w:r>
        <w:rPr>
          <w:spacing w:val="1"/>
        </w:rPr>
        <w:t xml:space="preserve"> </w:t>
      </w:r>
      <w:r>
        <w:t>the</w:t>
      </w:r>
      <w:r>
        <w:rPr>
          <w:spacing w:val="1"/>
        </w:rPr>
        <w:t xml:space="preserve"> </w:t>
      </w:r>
      <w:r>
        <w:t>environmental</w:t>
      </w:r>
      <w:r>
        <w:rPr>
          <w:spacing w:val="1"/>
        </w:rPr>
        <w:t xml:space="preserve"> </w:t>
      </w:r>
      <w:r>
        <w:t>authorizations</w:t>
      </w:r>
      <w:r>
        <w:rPr>
          <w:spacing w:val="1"/>
        </w:rPr>
        <w:t xml:space="preserve"> </w:t>
      </w:r>
      <w:r>
        <w:t>required</w:t>
      </w:r>
      <w:r>
        <w:rPr>
          <w:spacing w:val="1"/>
        </w:rPr>
        <w:t xml:space="preserve"> </w:t>
      </w:r>
      <w:r>
        <w:t>in</w:t>
      </w:r>
      <w:r>
        <w:rPr>
          <w:spacing w:val="1"/>
        </w:rPr>
        <w:t xml:space="preserve"> </w:t>
      </w:r>
      <w:r>
        <w:t>terms</w:t>
      </w:r>
      <w:r>
        <w:rPr>
          <w:spacing w:val="1"/>
        </w:rPr>
        <w:t xml:space="preserve"> </w:t>
      </w:r>
      <w:r>
        <w:t>of</w:t>
      </w:r>
      <w:r>
        <w:rPr>
          <w:spacing w:val="1"/>
        </w:rPr>
        <w:t xml:space="preserve"> </w:t>
      </w:r>
      <w:r>
        <w:t>National</w:t>
      </w:r>
      <w:r>
        <w:rPr>
          <w:spacing w:val="1"/>
        </w:rPr>
        <w:t xml:space="preserve"> </w:t>
      </w:r>
      <w:r>
        <w:t>Environmental</w:t>
      </w:r>
      <w:r>
        <w:rPr>
          <w:spacing w:val="1"/>
        </w:rPr>
        <w:t xml:space="preserve"> </w:t>
      </w:r>
      <w:r>
        <w:t>Management Act, 1998 (section 24) are sought prior to storage of dangerous goods, including</w:t>
      </w:r>
      <w:r>
        <w:rPr>
          <w:spacing w:val="1"/>
        </w:rPr>
        <w:t xml:space="preserve"> </w:t>
      </w:r>
      <w:r>
        <w:t>petrol,</w:t>
      </w:r>
      <w:r>
        <w:rPr>
          <w:spacing w:val="-2"/>
        </w:rPr>
        <w:t xml:space="preserve"> </w:t>
      </w:r>
      <w:r>
        <w:t>diesel,</w:t>
      </w:r>
      <w:r>
        <w:rPr>
          <w:spacing w:val="1"/>
        </w:rPr>
        <w:t xml:space="preserve"> </w:t>
      </w:r>
      <w:r>
        <w:t>liquid</w:t>
      </w:r>
      <w:r>
        <w:rPr>
          <w:spacing w:val="-1"/>
        </w:rPr>
        <w:t xml:space="preserve"> </w:t>
      </w:r>
      <w:r>
        <w:t>petroleum</w:t>
      </w:r>
      <w:r>
        <w:rPr>
          <w:spacing w:val="1"/>
        </w:rPr>
        <w:t xml:space="preserve"> </w:t>
      </w:r>
      <w:r>
        <w:t>gas</w:t>
      </w:r>
      <w:r>
        <w:rPr>
          <w:spacing w:val="-3"/>
        </w:rPr>
        <w:t xml:space="preserve"> </w:t>
      </w:r>
      <w:r>
        <w:t>or</w:t>
      </w:r>
      <w:r>
        <w:rPr>
          <w:spacing w:val="-2"/>
        </w:rPr>
        <w:t xml:space="preserve"> </w:t>
      </w:r>
      <w:r>
        <w:t>paraffin,</w:t>
      </w:r>
      <w:r>
        <w:rPr>
          <w:spacing w:val="-2"/>
        </w:rPr>
        <w:t xml:space="preserve"> </w:t>
      </w:r>
      <w:r>
        <w:t>in containers with</w:t>
      </w:r>
      <w:r>
        <w:rPr>
          <w:spacing w:val="-3"/>
        </w:rPr>
        <w:t xml:space="preserve"> </w:t>
      </w:r>
      <w:r>
        <w:t>a</w:t>
      </w:r>
      <w:r>
        <w:rPr>
          <w:spacing w:val="-3"/>
        </w:rPr>
        <w:t xml:space="preserve"> </w:t>
      </w:r>
      <w:r>
        <w:t>combined capacity</w:t>
      </w:r>
      <w:r>
        <w:rPr>
          <w:spacing w:val="-3"/>
        </w:rPr>
        <w:t xml:space="preserve"> </w:t>
      </w:r>
      <w:r>
        <w:t>of:</w:t>
      </w:r>
    </w:p>
    <w:p w14:paraId="69718462" w14:textId="77777777" w:rsidR="0031547B" w:rsidRDefault="00570C5F">
      <w:pPr>
        <w:pStyle w:val="ListParagraph"/>
        <w:numPr>
          <w:ilvl w:val="2"/>
          <w:numId w:val="72"/>
        </w:numPr>
        <w:tabs>
          <w:tab w:val="left" w:pos="2650"/>
        </w:tabs>
        <w:spacing w:line="360" w:lineRule="auto"/>
        <w:ind w:right="869"/>
        <w:jc w:val="both"/>
      </w:pPr>
      <w:r>
        <w:t>More than 30m3 (30 000L) but less than 1000m3 (1ML) at any one location or site,</w:t>
      </w:r>
      <w:r>
        <w:rPr>
          <w:spacing w:val="-59"/>
        </w:rPr>
        <w:t xml:space="preserve"> </w:t>
      </w:r>
      <w:r>
        <w:t>GNR 386</w:t>
      </w:r>
      <w:r>
        <w:rPr>
          <w:spacing w:val="-2"/>
        </w:rPr>
        <w:t xml:space="preserve"> </w:t>
      </w:r>
      <w:r>
        <w:t>(7)</w:t>
      </w:r>
    </w:p>
    <w:p w14:paraId="42F0914C" w14:textId="77777777" w:rsidR="0031547B" w:rsidRDefault="00570C5F">
      <w:pPr>
        <w:pStyle w:val="ListParagraph"/>
        <w:numPr>
          <w:ilvl w:val="2"/>
          <w:numId w:val="72"/>
        </w:numPr>
        <w:tabs>
          <w:tab w:val="left" w:pos="2649"/>
          <w:tab w:val="left" w:pos="2650"/>
        </w:tabs>
        <w:spacing w:line="360" w:lineRule="auto"/>
        <w:ind w:right="865"/>
      </w:pPr>
      <w:r>
        <w:t>More</w:t>
      </w:r>
      <w:r>
        <w:rPr>
          <w:spacing w:val="7"/>
        </w:rPr>
        <w:t xml:space="preserve"> </w:t>
      </w:r>
      <w:r>
        <w:t>than</w:t>
      </w:r>
      <w:r>
        <w:rPr>
          <w:spacing w:val="9"/>
        </w:rPr>
        <w:t xml:space="preserve"> </w:t>
      </w:r>
      <w:r>
        <w:t>1000m3</w:t>
      </w:r>
      <w:r>
        <w:rPr>
          <w:spacing w:val="7"/>
        </w:rPr>
        <w:t xml:space="preserve"> </w:t>
      </w:r>
      <w:r>
        <w:t>(1</w:t>
      </w:r>
      <w:r>
        <w:rPr>
          <w:spacing w:val="9"/>
        </w:rPr>
        <w:t xml:space="preserve"> </w:t>
      </w:r>
      <w:r>
        <w:t>000</w:t>
      </w:r>
      <w:r>
        <w:rPr>
          <w:spacing w:val="12"/>
        </w:rPr>
        <w:t xml:space="preserve"> </w:t>
      </w:r>
      <w:r>
        <w:t>000</w:t>
      </w:r>
      <w:r>
        <w:rPr>
          <w:spacing w:val="9"/>
        </w:rPr>
        <w:t xml:space="preserve"> </w:t>
      </w:r>
      <w:r>
        <w:t>L</w:t>
      </w:r>
      <w:r>
        <w:rPr>
          <w:spacing w:val="12"/>
        </w:rPr>
        <w:t xml:space="preserve"> </w:t>
      </w:r>
      <w:r>
        <w:t>or</w:t>
      </w:r>
      <w:r>
        <w:rPr>
          <w:spacing w:val="10"/>
        </w:rPr>
        <w:t xml:space="preserve"> </w:t>
      </w:r>
      <w:r>
        <w:t>1ML)</w:t>
      </w:r>
      <w:r>
        <w:rPr>
          <w:spacing w:val="10"/>
        </w:rPr>
        <w:t xml:space="preserve"> </w:t>
      </w:r>
      <w:r>
        <w:t>at</w:t>
      </w:r>
      <w:r>
        <w:rPr>
          <w:spacing w:val="11"/>
        </w:rPr>
        <w:t xml:space="preserve"> </w:t>
      </w:r>
      <w:r>
        <w:t>any</w:t>
      </w:r>
      <w:r>
        <w:rPr>
          <w:spacing w:val="7"/>
        </w:rPr>
        <w:t xml:space="preserve"> </w:t>
      </w:r>
      <w:r>
        <w:t>one</w:t>
      </w:r>
      <w:r>
        <w:rPr>
          <w:spacing w:val="14"/>
        </w:rPr>
        <w:t xml:space="preserve"> </w:t>
      </w:r>
      <w:r>
        <w:t>location</w:t>
      </w:r>
      <w:r>
        <w:rPr>
          <w:spacing w:val="9"/>
        </w:rPr>
        <w:t xml:space="preserve"> </w:t>
      </w:r>
      <w:r>
        <w:t>or</w:t>
      </w:r>
      <w:r>
        <w:rPr>
          <w:spacing w:val="11"/>
        </w:rPr>
        <w:t xml:space="preserve"> </w:t>
      </w:r>
      <w:r>
        <w:t>site,</w:t>
      </w:r>
      <w:r>
        <w:rPr>
          <w:spacing w:val="11"/>
        </w:rPr>
        <w:t xml:space="preserve"> </w:t>
      </w:r>
      <w:r>
        <w:t>including</w:t>
      </w:r>
      <w:r>
        <w:rPr>
          <w:spacing w:val="12"/>
        </w:rPr>
        <w:t xml:space="preserve"> </w:t>
      </w:r>
      <w:r>
        <w:t>the</w:t>
      </w:r>
      <w:r>
        <w:rPr>
          <w:spacing w:val="-59"/>
        </w:rPr>
        <w:t xml:space="preserve"> </w:t>
      </w:r>
      <w:r>
        <w:t>storage</w:t>
      </w:r>
      <w:r>
        <w:rPr>
          <w:spacing w:val="-3"/>
        </w:rPr>
        <w:t xml:space="preserve"> </w:t>
      </w:r>
      <w:r>
        <w:t>of</w:t>
      </w:r>
      <w:r>
        <w:rPr>
          <w:spacing w:val="-1"/>
        </w:rPr>
        <w:t xml:space="preserve"> </w:t>
      </w:r>
      <w:r>
        <w:t>one or</w:t>
      </w:r>
      <w:r>
        <w:rPr>
          <w:spacing w:val="-2"/>
        </w:rPr>
        <w:t xml:space="preserve"> </w:t>
      </w:r>
      <w:r>
        <w:t>more dangerous goods</w:t>
      </w:r>
      <w:r>
        <w:rPr>
          <w:spacing w:val="-3"/>
        </w:rPr>
        <w:t xml:space="preserve"> </w:t>
      </w:r>
      <w:r>
        <w:t>in a</w:t>
      </w:r>
      <w:r>
        <w:rPr>
          <w:spacing w:val="-2"/>
        </w:rPr>
        <w:t xml:space="preserve"> </w:t>
      </w:r>
      <w:r>
        <w:t>tank farm,</w:t>
      </w:r>
      <w:r>
        <w:rPr>
          <w:spacing w:val="-1"/>
        </w:rPr>
        <w:t xml:space="preserve"> </w:t>
      </w:r>
      <w:r>
        <w:t>GNR 387</w:t>
      </w:r>
      <w:r>
        <w:rPr>
          <w:spacing w:val="-2"/>
        </w:rPr>
        <w:t xml:space="preserve"> </w:t>
      </w:r>
      <w:r>
        <w:t>{1(c)}.</w:t>
      </w:r>
    </w:p>
    <w:p w14:paraId="2202E774" w14:textId="77777777" w:rsidR="0031547B" w:rsidRDefault="0031547B">
      <w:pPr>
        <w:pStyle w:val="BodyText"/>
        <w:rPr>
          <w:sz w:val="24"/>
        </w:rPr>
      </w:pPr>
    </w:p>
    <w:p w14:paraId="6476149F" w14:textId="77777777" w:rsidR="0031547B" w:rsidRDefault="0031547B">
      <w:pPr>
        <w:pStyle w:val="BodyText"/>
        <w:rPr>
          <w:sz w:val="24"/>
        </w:rPr>
      </w:pPr>
    </w:p>
    <w:p w14:paraId="2101FC8B" w14:textId="77777777" w:rsidR="0031547B" w:rsidRDefault="00570C5F">
      <w:pPr>
        <w:pStyle w:val="Heading4"/>
        <w:numPr>
          <w:ilvl w:val="3"/>
          <w:numId w:val="72"/>
        </w:numPr>
        <w:tabs>
          <w:tab w:val="left" w:pos="3018"/>
        </w:tabs>
        <w:spacing w:before="208"/>
        <w:ind w:hanging="361"/>
      </w:pPr>
      <w:r>
        <w:t>.1</w:t>
      </w:r>
      <w:r>
        <w:rPr>
          <w:spacing w:val="-2"/>
        </w:rPr>
        <w:t xml:space="preserve"> </w:t>
      </w:r>
      <w:r>
        <w:t>Spillage</w:t>
      </w:r>
      <w:r>
        <w:rPr>
          <w:spacing w:val="-2"/>
        </w:rPr>
        <w:t xml:space="preserve"> </w:t>
      </w:r>
      <w:r>
        <w:t>of</w:t>
      </w:r>
      <w:r>
        <w:rPr>
          <w:spacing w:val="-2"/>
        </w:rPr>
        <w:t xml:space="preserve"> </w:t>
      </w:r>
      <w:r>
        <w:t>Hazardous</w:t>
      </w:r>
      <w:r>
        <w:rPr>
          <w:spacing w:val="-2"/>
        </w:rPr>
        <w:t xml:space="preserve"> </w:t>
      </w:r>
      <w:r>
        <w:t>Chemical</w:t>
      </w:r>
      <w:r>
        <w:rPr>
          <w:spacing w:val="-1"/>
        </w:rPr>
        <w:t xml:space="preserve"> </w:t>
      </w:r>
      <w:r>
        <w:t>Substances</w:t>
      </w:r>
    </w:p>
    <w:p w14:paraId="64421FBC" w14:textId="77777777" w:rsidR="0031547B" w:rsidRDefault="0031547B">
      <w:pPr>
        <w:pStyle w:val="BodyText"/>
        <w:rPr>
          <w:rFonts w:ascii="Arial"/>
          <w:b/>
          <w:sz w:val="24"/>
        </w:rPr>
      </w:pPr>
    </w:p>
    <w:p w14:paraId="57C854D3" w14:textId="77777777" w:rsidR="0031547B" w:rsidRDefault="0031547B">
      <w:pPr>
        <w:pStyle w:val="BodyText"/>
        <w:spacing w:before="10"/>
        <w:rPr>
          <w:rFonts w:ascii="Arial"/>
          <w:b/>
          <w:sz w:val="19"/>
        </w:rPr>
      </w:pPr>
    </w:p>
    <w:p w14:paraId="3B6B0136" w14:textId="77777777" w:rsidR="0031547B" w:rsidRDefault="00570C5F">
      <w:pPr>
        <w:pStyle w:val="ListParagraph"/>
        <w:numPr>
          <w:ilvl w:val="2"/>
          <w:numId w:val="72"/>
        </w:numPr>
        <w:tabs>
          <w:tab w:val="left" w:pos="2650"/>
        </w:tabs>
        <w:spacing w:before="1" w:line="360" w:lineRule="auto"/>
        <w:ind w:right="869"/>
        <w:jc w:val="both"/>
      </w:pPr>
      <w:r>
        <w:t>Any spillages that occur shall be treated in accordance with the requirements</w:t>
      </w:r>
      <w:r>
        <w:rPr>
          <w:spacing w:val="1"/>
        </w:rPr>
        <w:t xml:space="preserve"> </w:t>
      </w:r>
      <w:r>
        <w:t>indicated on</w:t>
      </w:r>
      <w:r>
        <w:rPr>
          <w:spacing w:val="-3"/>
        </w:rPr>
        <w:t xml:space="preserve"> </w:t>
      </w:r>
      <w:r>
        <w:t>the</w:t>
      </w:r>
      <w:r>
        <w:rPr>
          <w:spacing w:val="-2"/>
        </w:rPr>
        <w:t xml:space="preserve"> </w:t>
      </w:r>
      <w:r>
        <w:t>MSDS</w:t>
      </w:r>
    </w:p>
    <w:p w14:paraId="131A574D" w14:textId="77777777" w:rsidR="0031547B" w:rsidRDefault="00570C5F">
      <w:pPr>
        <w:pStyle w:val="ListParagraph"/>
        <w:numPr>
          <w:ilvl w:val="2"/>
          <w:numId w:val="72"/>
        </w:numPr>
        <w:tabs>
          <w:tab w:val="left" w:pos="2650"/>
        </w:tabs>
        <w:spacing w:line="360" w:lineRule="auto"/>
        <w:ind w:right="869"/>
        <w:jc w:val="both"/>
      </w:pPr>
      <w:r>
        <w:t>Identify</w:t>
      </w:r>
      <w:r>
        <w:rPr>
          <w:spacing w:val="1"/>
        </w:rPr>
        <w:t xml:space="preserve"> </w:t>
      </w:r>
      <w:r>
        <w:t>appropriate</w:t>
      </w:r>
      <w:r>
        <w:rPr>
          <w:spacing w:val="1"/>
        </w:rPr>
        <w:t xml:space="preserve"> </w:t>
      </w:r>
      <w:r>
        <w:t>storage</w:t>
      </w:r>
      <w:r>
        <w:rPr>
          <w:spacing w:val="1"/>
        </w:rPr>
        <w:t xml:space="preserve"> </w:t>
      </w:r>
      <w:r>
        <w:t>areas</w:t>
      </w:r>
      <w:r>
        <w:rPr>
          <w:spacing w:val="1"/>
        </w:rPr>
        <w:t xml:space="preserve"> </w:t>
      </w:r>
      <w:r>
        <w:t>for</w:t>
      </w:r>
      <w:r>
        <w:rPr>
          <w:spacing w:val="1"/>
        </w:rPr>
        <w:t xml:space="preserve"> </w:t>
      </w:r>
      <w:r>
        <w:t>stockpiling</w:t>
      </w:r>
      <w:r>
        <w:rPr>
          <w:spacing w:val="1"/>
        </w:rPr>
        <w:t xml:space="preserve"> </w:t>
      </w:r>
      <w:r>
        <w:t>of</w:t>
      </w:r>
      <w:r>
        <w:rPr>
          <w:spacing w:val="1"/>
        </w:rPr>
        <w:t xml:space="preserve"> </w:t>
      </w:r>
      <w:r>
        <w:t>materials,</w:t>
      </w:r>
      <w:r>
        <w:rPr>
          <w:spacing w:val="1"/>
        </w:rPr>
        <w:t xml:space="preserve"> </w:t>
      </w:r>
      <w:r>
        <w:t>storage</w:t>
      </w:r>
      <w:r>
        <w:rPr>
          <w:spacing w:val="1"/>
        </w:rPr>
        <w:t xml:space="preserve"> </w:t>
      </w:r>
      <w:r>
        <w:t>of</w:t>
      </w:r>
      <w:r>
        <w:rPr>
          <w:spacing w:val="1"/>
        </w:rPr>
        <w:t xml:space="preserve"> </w:t>
      </w:r>
      <w:r>
        <w:t>hydrocarbons and storage of hazardous substances and ensure that these areas</w:t>
      </w:r>
      <w:r>
        <w:rPr>
          <w:spacing w:val="1"/>
        </w:rPr>
        <w:t xml:space="preserve"> </w:t>
      </w:r>
      <w:r>
        <w:t>are</w:t>
      </w:r>
      <w:r>
        <w:rPr>
          <w:spacing w:val="60"/>
        </w:rPr>
        <w:t xml:space="preserve"> </w:t>
      </w:r>
      <w:r>
        <w:t>appropriately</w:t>
      </w:r>
      <w:r>
        <w:rPr>
          <w:spacing w:val="1"/>
        </w:rPr>
        <w:t xml:space="preserve"> </w:t>
      </w:r>
      <w:r>
        <w:t>prepared for</w:t>
      </w:r>
      <w:r>
        <w:rPr>
          <w:spacing w:val="-1"/>
        </w:rPr>
        <w:t xml:space="preserve"> </w:t>
      </w:r>
      <w:r>
        <w:t>their</w:t>
      </w:r>
      <w:r>
        <w:rPr>
          <w:spacing w:val="1"/>
        </w:rPr>
        <w:t xml:space="preserve"> </w:t>
      </w:r>
      <w:r>
        <w:t>purpose;</w:t>
      </w:r>
    </w:p>
    <w:p w14:paraId="7493E0EA" w14:textId="77777777" w:rsidR="0031547B" w:rsidRDefault="00570C5F">
      <w:pPr>
        <w:pStyle w:val="ListParagraph"/>
        <w:numPr>
          <w:ilvl w:val="2"/>
          <w:numId w:val="72"/>
        </w:numPr>
        <w:tabs>
          <w:tab w:val="left" w:pos="2650"/>
        </w:tabs>
        <w:spacing w:line="360" w:lineRule="auto"/>
        <w:ind w:right="870"/>
        <w:jc w:val="both"/>
      </w:pPr>
      <w:r>
        <w:t>Disposal of hazardous substances shall be done in terms of the relevant legal</w:t>
      </w:r>
      <w:r>
        <w:rPr>
          <w:spacing w:val="1"/>
        </w:rPr>
        <w:t xml:space="preserve"> </w:t>
      </w:r>
      <w:r>
        <w:t>requirements;</w:t>
      </w:r>
    </w:p>
    <w:p w14:paraId="682856D5" w14:textId="77777777" w:rsidR="0031547B" w:rsidRDefault="00570C5F">
      <w:pPr>
        <w:pStyle w:val="ListParagraph"/>
        <w:numPr>
          <w:ilvl w:val="2"/>
          <w:numId w:val="72"/>
        </w:numPr>
        <w:tabs>
          <w:tab w:val="left" w:pos="2650"/>
        </w:tabs>
        <w:spacing w:before="1" w:line="360" w:lineRule="auto"/>
        <w:ind w:right="869"/>
        <w:jc w:val="both"/>
      </w:pPr>
      <w:r>
        <w:t>Limit spillage of hazardous substances or substances with the potential to cause</w:t>
      </w:r>
      <w:r>
        <w:rPr>
          <w:spacing w:val="1"/>
        </w:rPr>
        <w:t xml:space="preserve"> </w:t>
      </w:r>
      <w:r>
        <w:t>contamination</w:t>
      </w:r>
      <w:r>
        <w:rPr>
          <w:spacing w:val="-1"/>
        </w:rPr>
        <w:t xml:space="preserve"> </w:t>
      </w:r>
      <w:r>
        <w:t>of</w:t>
      </w:r>
      <w:r>
        <w:rPr>
          <w:spacing w:val="-1"/>
        </w:rPr>
        <w:t xml:space="preserve"> </w:t>
      </w:r>
      <w:r>
        <w:t>the</w:t>
      </w:r>
      <w:r>
        <w:rPr>
          <w:spacing w:val="-2"/>
        </w:rPr>
        <w:t xml:space="preserve"> </w:t>
      </w:r>
      <w:r>
        <w:t>environment;</w:t>
      </w:r>
    </w:p>
    <w:p w14:paraId="6E9823E2" w14:textId="77777777" w:rsidR="0031547B" w:rsidRDefault="00570C5F">
      <w:pPr>
        <w:pStyle w:val="ListParagraph"/>
        <w:numPr>
          <w:ilvl w:val="2"/>
          <w:numId w:val="72"/>
        </w:numPr>
        <w:tabs>
          <w:tab w:val="left" w:pos="2713"/>
        </w:tabs>
        <w:spacing w:line="360" w:lineRule="auto"/>
        <w:ind w:right="866"/>
        <w:jc w:val="both"/>
      </w:pPr>
      <w:r>
        <w:tab/>
        <w:t>Develop emergency protocols for dealing with spillages particularly where these</w:t>
      </w:r>
      <w:r>
        <w:rPr>
          <w:spacing w:val="1"/>
        </w:rPr>
        <w:t xml:space="preserve"> </w:t>
      </w:r>
      <w:r>
        <w:t>pose</w:t>
      </w:r>
      <w:r>
        <w:rPr>
          <w:spacing w:val="-1"/>
        </w:rPr>
        <w:t xml:space="preserve"> </w:t>
      </w:r>
      <w:r>
        <w:t>a</w:t>
      </w:r>
      <w:r>
        <w:rPr>
          <w:spacing w:val="1"/>
        </w:rPr>
        <w:t xml:space="preserve"> </w:t>
      </w:r>
      <w:r>
        <w:t>pollution</w:t>
      </w:r>
      <w:r>
        <w:rPr>
          <w:spacing w:val="-2"/>
        </w:rPr>
        <w:t xml:space="preserve"> </w:t>
      </w:r>
      <w:r>
        <w:t>risk</w:t>
      </w:r>
      <w:r>
        <w:rPr>
          <w:spacing w:val="1"/>
        </w:rPr>
        <w:t xml:space="preserve"> </w:t>
      </w:r>
      <w:r>
        <w:t>or</w:t>
      </w:r>
      <w:r>
        <w:rPr>
          <w:spacing w:val="1"/>
        </w:rPr>
        <w:t xml:space="preserve"> </w:t>
      </w:r>
      <w:r>
        <w:t>involve</w:t>
      </w:r>
      <w:r>
        <w:rPr>
          <w:spacing w:val="1"/>
        </w:rPr>
        <w:t xml:space="preserve"> </w:t>
      </w:r>
      <w:r>
        <w:t>hazardous</w:t>
      </w:r>
      <w:r>
        <w:rPr>
          <w:spacing w:val="-2"/>
        </w:rPr>
        <w:t xml:space="preserve"> </w:t>
      </w:r>
      <w:r>
        <w:t>substances;</w:t>
      </w:r>
    </w:p>
    <w:p w14:paraId="5DA594A1" w14:textId="77777777" w:rsidR="0031547B" w:rsidRDefault="0031547B">
      <w:pPr>
        <w:spacing w:line="360" w:lineRule="auto"/>
        <w:jc w:val="both"/>
        <w:sectPr w:rsidR="0031547B">
          <w:pgSz w:w="11910" w:h="16840"/>
          <w:pgMar w:top="1320" w:right="260" w:bottom="880" w:left="60" w:header="714" w:footer="694" w:gutter="0"/>
          <w:cols w:space="720"/>
        </w:sectPr>
      </w:pPr>
    </w:p>
    <w:p w14:paraId="3443C453" w14:textId="77777777" w:rsidR="0031547B" w:rsidRDefault="00570C5F">
      <w:pPr>
        <w:pStyle w:val="ListParagraph"/>
        <w:numPr>
          <w:ilvl w:val="2"/>
          <w:numId w:val="72"/>
        </w:numPr>
        <w:tabs>
          <w:tab w:val="left" w:pos="2650"/>
        </w:tabs>
        <w:spacing w:before="91" w:line="360" w:lineRule="auto"/>
        <w:ind w:right="867"/>
      </w:pPr>
      <w:r>
        <w:lastRenderedPageBreak/>
        <w:t>Compile</w:t>
      </w:r>
      <w:r>
        <w:rPr>
          <w:spacing w:val="23"/>
        </w:rPr>
        <w:t xml:space="preserve"> </w:t>
      </w:r>
      <w:r>
        <w:t>and</w:t>
      </w:r>
      <w:r>
        <w:rPr>
          <w:spacing w:val="23"/>
        </w:rPr>
        <w:t xml:space="preserve"> </w:t>
      </w:r>
      <w:r>
        <w:t>implement</w:t>
      </w:r>
      <w:r>
        <w:rPr>
          <w:spacing w:val="26"/>
        </w:rPr>
        <w:t xml:space="preserve"> </w:t>
      </w:r>
      <w:r>
        <w:t>the</w:t>
      </w:r>
      <w:r>
        <w:rPr>
          <w:spacing w:val="20"/>
        </w:rPr>
        <w:t xml:space="preserve"> </w:t>
      </w:r>
      <w:r>
        <w:t>necessary</w:t>
      </w:r>
      <w:r>
        <w:rPr>
          <w:spacing w:val="22"/>
        </w:rPr>
        <w:t xml:space="preserve"> </w:t>
      </w:r>
      <w:r>
        <w:t>Method</w:t>
      </w:r>
      <w:r>
        <w:rPr>
          <w:spacing w:val="23"/>
        </w:rPr>
        <w:t xml:space="preserve"> </w:t>
      </w:r>
      <w:r>
        <w:t>Statements</w:t>
      </w:r>
      <w:r>
        <w:rPr>
          <w:spacing w:val="23"/>
        </w:rPr>
        <w:t xml:space="preserve"> </w:t>
      </w:r>
      <w:r>
        <w:t>;</w:t>
      </w:r>
      <w:r>
        <w:rPr>
          <w:spacing w:val="22"/>
        </w:rPr>
        <w:t xml:space="preserve"> </w:t>
      </w:r>
      <w:r>
        <w:t>and</w:t>
      </w:r>
      <w:r>
        <w:rPr>
          <w:spacing w:val="23"/>
        </w:rPr>
        <w:t xml:space="preserve"> </w:t>
      </w:r>
      <w:r>
        <w:t>undertake</w:t>
      </w:r>
      <w:r>
        <w:rPr>
          <w:spacing w:val="-59"/>
        </w:rPr>
        <w:t xml:space="preserve"> </w:t>
      </w:r>
      <w:r>
        <w:t>environmental</w:t>
      </w:r>
      <w:r>
        <w:rPr>
          <w:spacing w:val="-2"/>
        </w:rPr>
        <w:t xml:space="preserve"> </w:t>
      </w:r>
      <w:r>
        <w:t>awareness</w:t>
      </w:r>
      <w:r>
        <w:rPr>
          <w:spacing w:val="1"/>
        </w:rPr>
        <w:t xml:space="preserve"> </w:t>
      </w:r>
      <w:r>
        <w:t>training of</w:t>
      </w:r>
      <w:r>
        <w:rPr>
          <w:spacing w:val="-1"/>
        </w:rPr>
        <w:t xml:space="preserve"> </w:t>
      </w:r>
      <w:r>
        <w:t>all staff;</w:t>
      </w:r>
    </w:p>
    <w:p w14:paraId="26CF63D8" w14:textId="77777777" w:rsidR="0031547B" w:rsidRDefault="0031547B">
      <w:pPr>
        <w:pStyle w:val="BodyText"/>
        <w:spacing w:before="11"/>
        <w:rPr>
          <w:sz w:val="32"/>
        </w:rPr>
      </w:pPr>
    </w:p>
    <w:p w14:paraId="7D361814" w14:textId="77777777" w:rsidR="0031547B" w:rsidRDefault="00570C5F">
      <w:pPr>
        <w:ind w:left="1577"/>
        <w:rPr>
          <w:rFonts w:ascii="Arial"/>
          <w:b/>
        </w:rPr>
      </w:pPr>
      <w:r>
        <w:rPr>
          <w:rFonts w:ascii="Arial"/>
          <w:b/>
          <w:u w:val="thick"/>
        </w:rPr>
        <w:t>Herbicide</w:t>
      </w:r>
      <w:r>
        <w:rPr>
          <w:rFonts w:ascii="Arial"/>
          <w:b/>
          <w:spacing w:val="-2"/>
          <w:u w:val="thick"/>
        </w:rPr>
        <w:t xml:space="preserve"> </w:t>
      </w:r>
      <w:r>
        <w:rPr>
          <w:rFonts w:ascii="Arial"/>
          <w:b/>
          <w:u w:val="thick"/>
        </w:rPr>
        <w:t>usage</w:t>
      </w:r>
    </w:p>
    <w:p w14:paraId="1F46A377" w14:textId="77777777" w:rsidR="0031547B" w:rsidRDefault="0031547B">
      <w:pPr>
        <w:pStyle w:val="BodyText"/>
        <w:rPr>
          <w:rFonts w:ascii="Arial"/>
          <w:b/>
          <w:sz w:val="20"/>
        </w:rPr>
      </w:pPr>
    </w:p>
    <w:p w14:paraId="73F9CACB" w14:textId="77777777" w:rsidR="0031547B" w:rsidRDefault="0031547B">
      <w:pPr>
        <w:pStyle w:val="BodyText"/>
        <w:spacing w:before="9"/>
        <w:rPr>
          <w:rFonts w:ascii="Arial"/>
          <w:b/>
          <w:sz w:val="15"/>
        </w:rPr>
      </w:pPr>
    </w:p>
    <w:p w14:paraId="50E5C149" w14:textId="77777777" w:rsidR="0031547B" w:rsidRDefault="00570C5F">
      <w:pPr>
        <w:pStyle w:val="ListParagraph"/>
        <w:numPr>
          <w:ilvl w:val="2"/>
          <w:numId w:val="72"/>
        </w:numPr>
        <w:tabs>
          <w:tab w:val="left" w:pos="2650"/>
        </w:tabs>
        <w:spacing w:before="94" w:line="360" w:lineRule="auto"/>
        <w:ind w:right="866"/>
        <w:jc w:val="both"/>
      </w:pPr>
      <w:r>
        <w:t>Only</w:t>
      </w:r>
      <w:r>
        <w:rPr>
          <w:spacing w:val="1"/>
        </w:rPr>
        <w:t xml:space="preserve"> </w:t>
      </w:r>
      <w:r>
        <w:t>registered pest control operators may</w:t>
      </w:r>
      <w:r>
        <w:rPr>
          <w:spacing w:val="1"/>
        </w:rPr>
        <w:t xml:space="preserve"> </w:t>
      </w:r>
      <w:r>
        <w:t>apply</w:t>
      </w:r>
      <w:r>
        <w:rPr>
          <w:spacing w:val="1"/>
        </w:rPr>
        <w:t xml:space="preserve"> </w:t>
      </w:r>
      <w:r>
        <w:t>herbicides</w:t>
      </w:r>
      <w:r>
        <w:rPr>
          <w:spacing w:val="61"/>
        </w:rPr>
        <w:t xml:space="preserve"> </w:t>
      </w:r>
      <w:r>
        <w:t>on a commercial</w:t>
      </w:r>
      <w:r>
        <w:rPr>
          <w:spacing w:val="1"/>
        </w:rPr>
        <w:t xml:space="preserve"> </w:t>
      </w:r>
      <w:r>
        <w:t>basis. All staff applying herbicides shall be trained in the application thereof and</w:t>
      </w:r>
      <w:r>
        <w:rPr>
          <w:spacing w:val="1"/>
        </w:rPr>
        <w:t xml:space="preserve"> </w:t>
      </w:r>
      <w:r>
        <w:t>shall</w:t>
      </w:r>
      <w:r>
        <w:rPr>
          <w:spacing w:val="-1"/>
        </w:rPr>
        <w:t xml:space="preserve"> </w:t>
      </w:r>
      <w:r>
        <w:t>be provided with</w:t>
      </w:r>
      <w:r>
        <w:rPr>
          <w:spacing w:val="-2"/>
        </w:rPr>
        <w:t xml:space="preserve"> </w:t>
      </w:r>
      <w:r>
        <w:t>suitable PPE.</w:t>
      </w:r>
    </w:p>
    <w:p w14:paraId="1934EAF5" w14:textId="77777777" w:rsidR="0031547B" w:rsidRDefault="00570C5F">
      <w:pPr>
        <w:pStyle w:val="ListParagraph"/>
        <w:numPr>
          <w:ilvl w:val="2"/>
          <w:numId w:val="72"/>
        </w:numPr>
        <w:tabs>
          <w:tab w:val="left" w:pos="2650"/>
        </w:tabs>
        <w:spacing w:before="2" w:line="360" w:lineRule="auto"/>
        <w:ind w:right="867"/>
        <w:jc w:val="both"/>
      </w:pPr>
      <w:r>
        <w:t>The application of herbicides shall be in accordance with the Fertilizers, Farm</w:t>
      </w:r>
      <w:r>
        <w:rPr>
          <w:spacing w:val="1"/>
        </w:rPr>
        <w:t xml:space="preserve"> </w:t>
      </w:r>
      <w:r>
        <w:t>Feeds, Agricultural Remedies</w:t>
      </w:r>
      <w:r>
        <w:rPr>
          <w:spacing w:val="1"/>
        </w:rPr>
        <w:t xml:space="preserve"> </w:t>
      </w:r>
      <w:r>
        <w:t>and Stock Remedies</w:t>
      </w:r>
      <w:r>
        <w:rPr>
          <w:spacing w:val="1"/>
        </w:rPr>
        <w:t xml:space="preserve"> </w:t>
      </w:r>
      <w:r>
        <w:t>Act No.</w:t>
      </w:r>
      <w:r>
        <w:rPr>
          <w:spacing w:val="1"/>
        </w:rPr>
        <w:t xml:space="preserve"> </w:t>
      </w:r>
      <w:r>
        <w:t>36 of 1947. Only</w:t>
      </w:r>
      <w:r>
        <w:rPr>
          <w:spacing w:val="1"/>
        </w:rPr>
        <w:t xml:space="preserve"> </w:t>
      </w:r>
      <w:r>
        <w:t>approved</w:t>
      </w:r>
      <w:r>
        <w:rPr>
          <w:spacing w:val="-1"/>
        </w:rPr>
        <w:t xml:space="preserve"> </w:t>
      </w:r>
      <w:r>
        <w:t>and</w:t>
      </w:r>
      <w:r>
        <w:rPr>
          <w:spacing w:val="-3"/>
        </w:rPr>
        <w:t xml:space="preserve"> </w:t>
      </w:r>
      <w:r>
        <w:t>tested</w:t>
      </w:r>
      <w:r>
        <w:rPr>
          <w:spacing w:val="-2"/>
        </w:rPr>
        <w:t xml:space="preserve"> </w:t>
      </w:r>
      <w:r>
        <w:t>herbicides with</w:t>
      </w:r>
      <w:r>
        <w:rPr>
          <w:spacing w:val="-1"/>
        </w:rPr>
        <w:t xml:space="preserve"> </w:t>
      </w:r>
      <w:r>
        <w:t>a</w:t>
      </w:r>
      <w:r>
        <w:rPr>
          <w:spacing w:val="1"/>
        </w:rPr>
        <w:t xml:space="preserve"> </w:t>
      </w:r>
      <w:r>
        <w:t>low</w:t>
      </w:r>
      <w:r>
        <w:rPr>
          <w:spacing w:val="-2"/>
        </w:rPr>
        <w:t xml:space="preserve"> </w:t>
      </w:r>
      <w:r>
        <w:t>environmental</w:t>
      </w:r>
      <w:r>
        <w:rPr>
          <w:spacing w:val="-3"/>
        </w:rPr>
        <w:t xml:space="preserve"> </w:t>
      </w:r>
      <w:r>
        <w:t>risk</w:t>
      </w:r>
      <w:r>
        <w:rPr>
          <w:spacing w:val="-3"/>
        </w:rPr>
        <w:t xml:space="preserve"> </w:t>
      </w:r>
      <w:r>
        <w:t>shall</w:t>
      </w:r>
      <w:r>
        <w:rPr>
          <w:spacing w:val="-1"/>
        </w:rPr>
        <w:t xml:space="preserve"> </w:t>
      </w:r>
      <w:r>
        <w:t>be used.</w:t>
      </w:r>
    </w:p>
    <w:p w14:paraId="1E267FE3" w14:textId="77777777" w:rsidR="0031547B" w:rsidRDefault="00570C5F">
      <w:pPr>
        <w:pStyle w:val="BodyText"/>
        <w:spacing w:line="360" w:lineRule="auto"/>
        <w:ind w:left="2650" w:right="871" w:hanging="360"/>
        <w:jc w:val="both"/>
      </w:pPr>
      <w:r>
        <w:rPr>
          <w:spacing w:val="-1"/>
        </w:rPr>
        <w:t xml:space="preserve">aa) An herbicide </w:t>
      </w:r>
      <w:r>
        <w:t>register for usage shall be compiled and maintained, and a copy</w:t>
      </w:r>
      <w:r>
        <w:rPr>
          <w:spacing w:val="1"/>
        </w:rPr>
        <w:t xml:space="preserve"> </w:t>
      </w:r>
      <w:r>
        <w:t>handed to the project leader / environmental advisor on completion of the project /</w:t>
      </w:r>
      <w:r>
        <w:rPr>
          <w:spacing w:val="1"/>
        </w:rPr>
        <w:t xml:space="preserve"> </w:t>
      </w:r>
      <w:r>
        <w:t>contract.</w:t>
      </w:r>
    </w:p>
    <w:p w14:paraId="4604FADC" w14:textId="77777777" w:rsidR="0031547B" w:rsidRDefault="0031547B">
      <w:pPr>
        <w:pStyle w:val="BodyText"/>
        <w:spacing w:before="1"/>
        <w:rPr>
          <w:sz w:val="33"/>
        </w:rPr>
      </w:pPr>
    </w:p>
    <w:p w14:paraId="4818AA21" w14:textId="77777777" w:rsidR="0031547B" w:rsidRDefault="00570C5F">
      <w:pPr>
        <w:ind w:left="1577"/>
        <w:rPr>
          <w:rFonts w:ascii="Arial"/>
          <w:b/>
        </w:rPr>
      </w:pPr>
      <w:r>
        <w:rPr>
          <w:rFonts w:ascii="Arial"/>
          <w:b/>
          <w:u w:val="thick"/>
        </w:rPr>
        <w:t>Fire hazard</w:t>
      </w:r>
    </w:p>
    <w:p w14:paraId="75439684" w14:textId="77777777" w:rsidR="0031547B" w:rsidRDefault="0031547B">
      <w:pPr>
        <w:pStyle w:val="BodyText"/>
        <w:rPr>
          <w:rFonts w:ascii="Arial"/>
          <w:b/>
          <w:sz w:val="20"/>
        </w:rPr>
      </w:pPr>
    </w:p>
    <w:p w14:paraId="3CF240B0" w14:textId="77777777" w:rsidR="0031547B" w:rsidRDefault="0031547B">
      <w:pPr>
        <w:pStyle w:val="BodyText"/>
        <w:spacing w:before="9"/>
        <w:rPr>
          <w:rFonts w:ascii="Arial"/>
          <w:b/>
          <w:sz w:val="15"/>
        </w:rPr>
      </w:pPr>
    </w:p>
    <w:p w14:paraId="34A867CB" w14:textId="77777777" w:rsidR="0031547B" w:rsidRDefault="00570C5F">
      <w:pPr>
        <w:pStyle w:val="BodyText"/>
        <w:spacing w:before="94" w:line="360" w:lineRule="auto"/>
        <w:ind w:left="2650" w:right="867" w:hanging="360"/>
        <w:jc w:val="both"/>
      </w:pPr>
      <w:r>
        <w:rPr>
          <w:spacing w:val="-1"/>
        </w:rPr>
        <w:t>bb) The</w:t>
      </w:r>
      <w:r>
        <w:t xml:space="preserve"> </w:t>
      </w:r>
      <w:r>
        <w:rPr>
          <w:rFonts w:ascii="Arial"/>
          <w:i/>
          <w:spacing w:val="-1"/>
        </w:rPr>
        <w:t>Contractor</w:t>
      </w:r>
      <w:r>
        <w:rPr>
          <w:rFonts w:ascii="Arial"/>
          <w:i/>
        </w:rPr>
        <w:t xml:space="preserve"> </w:t>
      </w:r>
      <w:r>
        <w:rPr>
          <w:spacing w:val="-1"/>
        </w:rPr>
        <w:t>shall</w:t>
      </w:r>
      <w:r>
        <w:t xml:space="preserve"> </w:t>
      </w:r>
      <w:r>
        <w:rPr>
          <w:spacing w:val="-1"/>
        </w:rPr>
        <w:t>develop</w:t>
      </w:r>
      <w:r>
        <w:t xml:space="preserve"> emergency protocols</w:t>
      </w:r>
      <w:r>
        <w:rPr>
          <w:spacing w:val="1"/>
        </w:rPr>
        <w:t xml:space="preserve"> </w:t>
      </w:r>
      <w:r>
        <w:t>for</w:t>
      </w:r>
      <w:r>
        <w:rPr>
          <w:spacing w:val="1"/>
        </w:rPr>
        <w:t xml:space="preserve"> </w:t>
      </w:r>
      <w:r>
        <w:t>dealing with fires,</w:t>
      </w:r>
      <w:r>
        <w:rPr>
          <w:spacing w:val="61"/>
        </w:rPr>
        <w:t xml:space="preserve"> </w:t>
      </w:r>
      <w:r>
        <w:t>which</w:t>
      </w:r>
      <w:r>
        <w:rPr>
          <w:spacing w:val="-59"/>
        </w:rPr>
        <w:t xml:space="preserve"> </w:t>
      </w:r>
      <w:r>
        <w:t>may include a Fire Management Plan in accordance with the National Veld and</w:t>
      </w:r>
      <w:r>
        <w:rPr>
          <w:spacing w:val="1"/>
        </w:rPr>
        <w:t xml:space="preserve"> </w:t>
      </w:r>
      <w:r>
        <w:t>Forest Fire Act (No 101 of 1998) and ensure that all staff is educated in fire</w:t>
      </w:r>
      <w:r>
        <w:rPr>
          <w:spacing w:val="1"/>
        </w:rPr>
        <w:t xml:space="preserve"> </w:t>
      </w:r>
      <w:r>
        <w:t>prevention and will be held responsible to avoid the risk of fire. No area is to be</w:t>
      </w:r>
      <w:r>
        <w:rPr>
          <w:spacing w:val="1"/>
        </w:rPr>
        <w:t xml:space="preserve"> </w:t>
      </w:r>
      <w:r>
        <w:t>denuded of vegetation to create firebreaks, to prevent or make fires. No open fires</w:t>
      </w:r>
      <w:r>
        <w:rPr>
          <w:spacing w:val="1"/>
        </w:rPr>
        <w:t xml:space="preserve"> </w:t>
      </w:r>
      <w:r>
        <w:t>are allowed on site. The contractor shall ensure that operations are in compliance</w:t>
      </w:r>
      <w:r>
        <w:rPr>
          <w:spacing w:val="1"/>
        </w:rPr>
        <w:t xml:space="preserve"> </w:t>
      </w:r>
      <w:r>
        <w:t xml:space="preserve">with statutory requirements at all times. The </w:t>
      </w:r>
      <w:r>
        <w:rPr>
          <w:rFonts w:ascii="Arial"/>
          <w:i/>
        </w:rPr>
        <w:t xml:space="preserve">Contractor </w:t>
      </w:r>
      <w:r>
        <w:t>Environmental Officer shall</w:t>
      </w:r>
      <w:r>
        <w:rPr>
          <w:spacing w:val="-59"/>
        </w:rPr>
        <w:t xml:space="preserve"> </w:t>
      </w:r>
      <w:r>
        <w:t>ensure that in areas with a high fire danger rating, staff are made aware thereof.</w:t>
      </w:r>
      <w:r>
        <w:rPr>
          <w:spacing w:val="1"/>
        </w:rPr>
        <w:t xml:space="preserve"> </w:t>
      </w:r>
      <w:r>
        <w:t>Smoking</w:t>
      </w:r>
      <w:r>
        <w:rPr>
          <w:spacing w:val="1"/>
        </w:rPr>
        <w:t xml:space="preserve"> </w:t>
      </w:r>
      <w:r>
        <w:t>shall</w:t>
      </w:r>
      <w:r>
        <w:rPr>
          <w:spacing w:val="1"/>
        </w:rPr>
        <w:t xml:space="preserve"> </w:t>
      </w:r>
      <w:r>
        <w:t>be</w:t>
      </w:r>
      <w:r>
        <w:rPr>
          <w:spacing w:val="1"/>
        </w:rPr>
        <w:t xml:space="preserve"> </w:t>
      </w:r>
      <w:r>
        <w:t>restricted</w:t>
      </w:r>
      <w:r>
        <w:rPr>
          <w:spacing w:val="1"/>
        </w:rPr>
        <w:t xml:space="preserve"> </w:t>
      </w:r>
      <w:r>
        <w:t>to</w:t>
      </w:r>
      <w:r>
        <w:rPr>
          <w:spacing w:val="1"/>
        </w:rPr>
        <w:t xml:space="preserve"> </w:t>
      </w:r>
      <w:r>
        <w:t>designated</w:t>
      </w:r>
      <w:r>
        <w:rPr>
          <w:spacing w:val="1"/>
        </w:rPr>
        <w:t xml:space="preserve"> </w:t>
      </w:r>
      <w:r>
        <w:t>areas</w:t>
      </w:r>
      <w:r>
        <w:rPr>
          <w:spacing w:val="1"/>
        </w:rPr>
        <w:t xml:space="preserve"> </w:t>
      </w:r>
      <w:r>
        <w:t>or</w:t>
      </w:r>
      <w:r>
        <w:rPr>
          <w:spacing w:val="1"/>
        </w:rPr>
        <w:t xml:space="preserve"> </w:t>
      </w:r>
      <w:r>
        <w:t>shall</w:t>
      </w:r>
      <w:r>
        <w:rPr>
          <w:spacing w:val="1"/>
        </w:rPr>
        <w:t xml:space="preserve"> </w:t>
      </w:r>
      <w:r>
        <w:t>not</w:t>
      </w:r>
      <w:r>
        <w:rPr>
          <w:spacing w:val="61"/>
        </w:rPr>
        <w:t xml:space="preserve"> </w:t>
      </w:r>
      <w:r>
        <w:t>be</w:t>
      </w:r>
      <w:r>
        <w:rPr>
          <w:spacing w:val="61"/>
        </w:rPr>
        <w:t xml:space="preserve"> </w:t>
      </w:r>
      <w:r>
        <w:t>allowed,</w:t>
      </w:r>
      <w:r>
        <w:rPr>
          <w:spacing w:val="1"/>
        </w:rPr>
        <w:t xml:space="preserve"> </w:t>
      </w:r>
      <w:r>
        <w:t>particularly</w:t>
      </w:r>
      <w:r>
        <w:rPr>
          <w:spacing w:val="-1"/>
        </w:rPr>
        <w:t xml:space="preserve"> </w:t>
      </w:r>
      <w:r>
        <w:t>in areas</w:t>
      </w:r>
      <w:r>
        <w:rPr>
          <w:spacing w:val="-2"/>
        </w:rPr>
        <w:t xml:space="preserve"> </w:t>
      </w:r>
      <w:r>
        <w:t>that</w:t>
      </w:r>
      <w:r>
        <w:rPr>
          <w:spacing w:val="-1"/>
        </w:rPr>
        <w:t xml:space="preserve"> </w:t>
      </w:r>
      <w:r>
        <w:t>have a</w:t>
      </w:r>
      <w:r>
        <w:rPr>
          <w:spacing w:val="1"/>
        </w:rPr>
        <w:t xml:space="preserve"> </w:t>
      </w:r>
      <w:r>
        <w:t>high</w:t>
      </w:r>
      <w:r>
        <w:rPr>
          <w:spacing w:val="-2"/>
        </w:rPr>
        <w:t xml:space="preserve"> </w:t>
      </w:r>
      <w:r>
        <w:t>fire</w:t>
      </w:r>
      <w:r>
        <w:rPr>
          <w:spacing w:val="-2"/>
        </w:rPr>
        <w:t xml:space="preserve"> </w:t>
      </w:r>
      <w:r>
        <w:t>danger</w:t>
      </w:r>
      <w:r>
        <w:rPr>
          <w:spacing w:val="-1"/>
        </w:rPr>
        <w:t xml:space="preserve"> </w:t>
      </w:r>
      <w:r>
        <w:t>rating.</w:t>
      </w:r>
    </w:p>
    <w:p w14:paraId="3BA2B801" w14:textId="77777777" w:rsidR="0031547B" w:rsidRDefault="00570C5F">
      <w:pPr>
        <w:pStyle w:val="BodyText"/>
        <w:spacing w:line="360" w:lineRule="auto"/>
        <w:ind w:left="2650" w:right="870" w:hanging="360"/>
        <w:jc w:val="both"/>
      </w:pPr>
      <w:r>
        <w:t xml:space="preserve">cc) </w:t>
      </w:r>
      <w:r>
        <w:rPr>
          <w:rFonts w:ascii="Arial"/>
          <w:i/>
        </w:rPr>
        <w:t xml:space="preserve">Contractor </w:t>
      </w:r>
      <w:r>
        <w:t>shall ensure that adequate Fire Fighting equipment is available on site,</w:t>
      </w:r>
      <w:r>
        <w:rPr>
          <w:spacing w:val="1"/>
        </w:rPr>
        <w:t xml:space="preserve"> </w:t>
      </w:r>
      <w:r>
        <w:t>particularly</w:t>
      </w:r>
      <w:r>
        <w:rPr>
          <w:spacing w:val="-1"/>
        </w:rPr>
        <w:t xml:space="preserve"> </w:t>
      </w:r>
      <w:r>
        <w:t>near</w:t>
      </w:r>
      <w:r>
        <w:rPr>
          <w:spacing w:val="1"/>
        </w:rPr>
        <w:t xml:space="preserve"> </w:t>
      </w:r>
      <w:r>
        <w:t>hot</w:t>
      </w:r>
      <w:r>
        <w:rPr>
          <w:spacing w:val="2"/>
        </w:rPr>
        <w:t xml:space="preserve"> </w:t>
      </w:r>
      <w:r>
        <w:t>work.</w:t>
      </w:r>
    </w:p>
    <w:p w14:paraId="6C79CF5C" w14:textId="77777777" w:rsidR="0031547B" w:rsidRDefault="0031547B">
      <w:pPr>
        <w:pStyle w:val="BodyText"/>
        <w:spacing w:before="9"/>
        <w:rPr>
          <w:sz w:val="24"/>
        </w:rPr>
      </w:pPr>
    </w:p>
    <w:p w14:paraId="1814E3D3" w14:textId="77777777" w:rsidR="0031547B" w:rsidRDefault="0031547B">
      <w:pPr>
        <w:rPr>
          <w:sz w:val="24"/>
        </w:rPr>
        <w:sectPr w:rsidR="0031547B">
          <w:pgSz w:w="11910" w:h="16840"/>
          <w:pgMar w:top="1320" w:right="260" w:bottom="880" w:left="60" w:header="714" w:footer="694" w:gutter="0"/>
          <w:cols w:space="720"/>
        </w:sectPr>
      </w:pPr>
    </w:p>
    <w:p w14:paraId="7474E29A" w14:textId="77777777" w:rsidR="0031547B" w:rsidRDefault="00570C5F">
      <w:pPr>
        <w:spacing w:before="93"/>
        <w:ind w:left="1217"/>
        <w:rPr>
          <w:rFonts w:ascii="Arial"/>
          <w:b/>
        </w:rPr>
      </w:pPr>
      <w:r>
        <w:rPr>
          <w:rFonts w:ascii="Arial"/>
          <w:b/>
          <w:u w:val="thick"/>
        </w:rPr>
        <w:t>Waste</w:t>
      </w:r>
    </w:p>
    <w:p w14:paraId="43261CB1" w14:textId="77777777" w:rsidR="0031547B" w:rsidRDefault="00570C5F">
      <w:pPr>
        <w:pStyle w:val="BodyText"/>
        <w:rPr>
          <w:rFonts w:ascii="Arial"/>
          <w:b/>
          <w:sz w:val="24"/>
        </w:rPr>
      </w:pPr>
      <w:r>
        <w:br w:type="column"/>
      </w:r>
    </w:p>
    <w:p w14:paraId="282777C3" w14:textId="77777777" w:rsidR="0031547B" w:rsidRDefault="00570C5F">
      <w:pPr>
        <w:pStyle w:val="BodyText"/>
        <w:spacing w:before="197" w:line="360" w:lineRule="auto"/>
        <w:ind w:left="742" w:right="867" w:hanging="360"/>
        <w:jc w:val="both"/>
      </w:pPr>
      <w:r>
        <w:rPr>
          <w:spacing w:val="-1"/>
        </w:rPr>
        <w:t xml:space="preserve">dd) All waste generated </w:t>
      </w:r>
      <w:r>
        <w:t>shall be disposed of at a registered landfill site.</w:t>
      </w:r>
      <w:r>
        <w:rPr>
          <w:spacing w:val="1"/>
        </w:rPr>
        <w:t xml:space="preserve"> </w:t>
      </w:r>
      <w:r>
        <w:t>A register of</w:t>
      </w:r>
      <w:r>
        <w:rPr>
          <w:spacing w:val="1"/>
        </w:rPr>
        <w:t xml:space="preserve"> </w:t>
      </w:r>
      <w:r>
        <w:t>both hazardous and general waste shall be kept. A waste management plan shall</w:t>
      </w:r>
      <w:r>
        <w:rPr>
          <w:spacing w:val="1"/>
        </w:rPr>
        <w:t xml:space="preserve"> </w:t>
      </w:r>
      <w:r>
        <w:t>be compiled before commencement of work. Records of waste disposal shall be</w:t>
      </w:r>
      <w:r>
        <w:rPr>
          <w:spacing w:val="1"/>
        </w:rPr>
        <w:t xml:space="preserve"> </w:t>
      </w:r>
      <w:r>
        <w:t>kept and updated all the time. No waste, be it biodegradable or not, shall be left on</w:t>
      </w:r>
      <w:r>
        <w:rPr>
          <w:spacing w:val="-59"/>
        </w:rPr>
        <w:t xml:space="preserve"> </w:t>
      </w:r>
      <w:r>
        <w:t>site</w:t>
      </w:r>
      <w:r>
        <w:rPr>
          <w:spacing w:val="-1"/>
        </w:rPr>
        <w:t xml:space="preserve"> </w:t>
      </w:r>
      <w:r>
        <w:t>once</w:t>
      </w:r>
      <w:r>
        <w:rPr>
          <w:spacing w:val="-2"/>
        </w:rPr>
        <w:t xml:space="preserve"> </w:t>
      </w:r>
      <w:r>
        <w:t>work</w:t>
      </w:r>
      <w:r>
        <w:rPr>
          <w:spacing w:val="-1"/>
        </w:rPr>
        <w:t xml:space="preserve"> </w:t>
      </w:r>
      <w:r>
        <w:t>has</w:t>
      </w:r>
      <w:r>
        <w:rPr>
          <w:spacing w:val="1"/>
        </w:rPr>
        <w:t xml:space="preserve"> </w:t>
      </w:r>
      <w:r>
        <w:t>ended.</w:t>
      </w:r>
    </w:p>
    <w:p w14:paraId="0D2A35EE" w14:textId="77777777" w:rsidR="0031547B" w:rsidRDefault="0031547B">
      <w:pPr>
        <w:spacing w:line="360" w:lineRule="auto"/>
        <w:jc w:val="both"/>
        <w:sectPr w:rsidR="0031547B">
          <w:type w:val="continuous"/>
          <w:pgSz w:w="11910" w:h="16840"/>
          <w:pgMar w:top="1320" w:right="260" w:bottom="900" w:left="60" w:header="720" w:footer="720" w:gutter="0"/>
          <w:cols w:num="2" w:space="720" w:equalWidth="0">
            <w:col w:w="1868" w:space="40"/>
            <w:col w:w="9682"/>
          </w:cols>
        </w:sectPr>
      </w:pPr>
    </w:p>
    <w:p w14:paraId="2763A6E2" w14:textId="77777777" w:rsidR="0031547B" w:rsidRDefault="00570C5F">
      <w:pPr>
        <w:pStyle w:val="BodyText"/>
        <w:spacing w:before="91" w:line="360" w:lineRule="auto"/>
        <w:ind w:left="2650" w:right="867" w:hanging="360"/>
        <w:jc w:val="both"/>
      </w:pPr>
      <w:r>
        <w:rPr>
          <w:spacing w:val="-1"/>
        </w:rPr>
        <w:lastRenderedPageBreak/>
        <w:t xml:space="preserve">ee) Domestic and </w:t>
      </w:r>
      <w:r>
        <w:t>hazardous waste generated shall not be burned, buried, or disposed</w:t>
      </w:r>
      <w:r>
        <w:rPr>
          <w:spacing w:val="-59"/>
        </w:rPr>
        <w:t xml:space="preserve"> </w:t>
      </w:r>
      <w:r>
        <w:t>of on Eskom or Landowner property, but will be controlled and removed to a</w:t>
      </w:r>
      <w:r>
        <w:rPr>
          <w:spacing w:val="1"/>
        </w:rPr>
        <w:t xml:space="preserve"> </w:t>
      </w:r>
      <w:r>
        <w:t xml:space="preserve">registered waste site on a regular basis (Daily / Weekly). The Principal </w:t>
      </w:r>
      <w:r>
        <w:rPr>
          <w:rFonts w:ascii="Arial"/>
          <w:i/>
        </w:rPr>
        <w:t>Contractor</w:t>
      </w:r>
      <w:r>
        <w:rPr>
          <w:rFonts w:ascii="Arial"/>
          <w:i/>
          <w:spacing w:val="1"/>
        </w:rPr>
        <w:t xml:space="preserve"> </w:t>
      </w:r>
      <w:r>
        <w:t>and</w:t>
      </w:r>
      <w:r>
        <w:rPr>
          <w:spacing w:val="1"/>
        </w:rPr>
        <w:t xml:space="preserve"> </w:t>
      </w:r>
      <w:r>
        <w:t>contractor</w:t>
      </w:r>
      <w:r>
        <w:rPr>
          <w:spacing w:val="1"/>
        </w:rPr>
        <w:t xml:space="preserve"> </w:t>
      </w:r>
      <w:r>
        <w:t>working</w:t>
      </w:r>
      <w:r>
        <w:rPr>
          <w:spacing w:val="1"/>
        </w:rPr>
        <w:t xml:space="preserve"> </w:t>
      </w:r>
      <w:r>
        <w:t>on</w:t>
      </w:r>
      <w:r>
        <w:rPr>
          <w:spacing w:val="1"/>
        </w:rPr>
        <w:t xml:space="preserve"> </w:t>
      </w:r>
      <w:r>
        <w:t>site</w:t>
      </w:r>
      <w:r>
        <w:rPr>
          <w:spacing w:val="1"/>
        </w:rPr>
        <w:t xml:space="preserve"> </w:t>
      </w:r>
      <w:r>
        <w:t>shall</w:t>
      </w:r>
      <w:r>
        <w:rPr>
          <w:spacing w:val="1"/>
        </w:rPr>
        <w:t xml:space="preserve"> </w:t>
      </w:r>
      <w:r>
        <w:t>ensure</w:t>
      </w:r>
      <w:r>
        <w:rPr>
          <w:spacing w:val="1"/>
        </w:rPr>
        <w:t xml:space="preserve"> </w:t>
      </w:r>
      <w:r>
        <w:t>that</w:t>
      </w:r>
      <w:r>
        <w:rPr>
          <w:spacing w:val="1"/>
        </w:rPr>
        <w:t xml:space="preserve"> </w:t>
      </w:r>
      <w:r>
        <w:t>oil,</w:t>
      </w:r>
      <w:r>
        <w:rPr>
          <w:spacing w:val="1"/>
        </w:rPr>
        <w:t xml:space="preserve"> </w:t>
      </w:r>
      <w:r>
        <w:t>fuel,</w:t>
      </w:r>
      <w:r>
        <w:rPr>
          <w:spacing w:val="1"/>
        </w:rPr>
        <w:t xml:space="preserve"> </w:t>
      </w:r>
      <w:r>
        <w:t>and</w:t>
      </w:r>
      <w:r>
        <w:rPr>
          <w:spacing w:val="1"/>
        </w:rPr>
        <w:t xml:space="preserve"> </w:t>
      </w:r>
      <w:r>
        <w:t>chemicals</w:t>
      </w:r>
      <w:r>
        <w:rPr>
          <w:spacing w:val="1"/>
        </w:rPr>
        <w:t xml:space="preserve"> </w:t>
      </w:r>
      <w:r>
        <w:t>are</w:t>
      </w:r>
      <w:r>
        <w:rPr>
          <w:spacing w:val="1"/>
        </w:rPr>
        <w:t xml:space="preserve"> </w:t>
      </w:r>
      <w:r>
        <w:t>confined to specific and secure areas throughout the construction period. These</w:t>
      </w:r>
      <w:r>
        <w:rPr>
          <w:spacing w:val="1"/>
        </w:rPr>
        <w:t xml:space="preserve"> </w:t>
      </w:r>
      <w:r>
        <w:t>materials shall be stored in a bunded area with adequate containment for potential</w:t>
      </w:r>
      <w:r>
        <w:rPr>
          <w:spacing w:val="1"/>
        </w:rPr>
        <w:t xml:space="preserve"> </w:t>
      </w:r>
      <w:r>
        <w:t>spills and leaks.</w:t>
      </w:r>
    </w:p>
    <w:p w14:paraId="3505E127" w14:textId="77777777" w:rsidR="0031547B" w:rsidRDefault="00570C5F">
      <w:pPr>
        <w:pStyle w:val="BodyText"/>
        <w:spacing w:before="1" w:line="360" w:lineRule="auto"/>
        <w:ind w:left="2650" w:right="867" w:hanging="360"/>
        <w:jc w:val="both"/>
      </w:pPr>
      <w:r>
        <w:t>ff)</w:t>
      </w:r>
      <w:r>
        <w:rPr>
          <w:spacing w:val="1"/>
        </w:rPr>
        <w:t xml:space="preserve"> </w:t>
      </w:r>
      <w:r>
        <w:rPr>
          <w:rFonts w:ascii="Arial"/>
          <w:i/>
        </w:rPr>
        <w:t xml:space="preserve">Contractor </w:t>
      </w:r>
      <w:r>
        <w:t>must ensure that all waste are disposed to a registered landfill site.</w:t>
      </w:r>
      <w:r>
        <w:rPr>
          <w:spacing w:val="1"/>
        </w:rPr>
        <w:t xml:space="preserve"> </w:t>
      </w:r>
      <w:r>
        <w:t xml:space="preserve">Where the Municipality does not have a weighbridge, the </w:t>
      </w:r>
      <w:r>
        <w:rPr>
          <w:rFonts w:ascii="Arial"/>
          <w:i/>
        </w:rPr>
        <w:t xml:space="preserve">Contractor </w:t>
      </w:r>
      <w:r>
        <w:t>is responsible</w:t>
      </w:r>
      <w:r>
        <w:rPr>
          <w:spacing w:val="-59"/>
        </w:rPr>
        <w:t xml:space="preserve"> </w:t>
      </w:r>
      <w:r>
        <w:t>for</w:t>
      </w:r>
      <w:r>
        <w:rPr>
          <w:spacing w:val="-2"/>
        </w:rPr>
        <w:t xml:space="preserve"> </w:t>
      </w:r>
      <w:r>
        <w:t>obtaining a</w:t>
      </w:r>
      <w:r>
        <w:rPr>
          <w:spacing w:val="-2"/>
        </w:rPr>
        <w:t xml:space="preserve"> </w:t>
      </w:r>
      <w:r>
        <w:t>formal</w:t>
      </w:r>
      <w:r>
        <w:rPr>
          <w:spacing w:val="-1"/>
        </w:rPr>
        <w:t xml:space="preserve"> </w:t>
      </w:r>
      <w:r>
        <w:t>notification to</w:t>
      </w:r>
      <w:r>
        <w:rPr>
          <w:spacing w:val="-2"/>
        </w:rPr>
        <w:t xml:space="preserve"> </w:t>
      </w:r>
      <w:r>
        <w:t>this</w:t>
      </w:r>
      <w:r>
        <w:rPr>
          <w:spacing w:val="-2"/>
        </w:rPr>
        <w:t xml:space="preserve"> </w:t>
      </w:r>
      <w:r>
        <w:t>effect.</w:t>
      </w:r>
    </w:p>
    <w:p w14:paraId="3D9B5FB9" w14:textId="77777777" w:rsidR="0031547B" w:rsidRDefault="00570C5F">
      <w:pPr>
        <w:pStyle w:val="BodyText"/>
        <w:spacing w:line="360" w:lineRule="auto"/>
        <w:ind w:left="2650" w:right="866" w:hanging="360"/>
        <w:jc w:val="both"/>
      </w:pPr>
      <w:r>
        <w:rPr>
          <w:spacing w:val="-1"/>
        </w:rPr>
        <w:t xml:space="preserve">gg) </w:t>
      </w:r>
      <w:r>
        <w:rPr>
          <w:rFonts w:ascii="Arial"/>
          <w:i/>
          <w:spacing w:val="-1"/>
        </w:rPr>
        <w:t xml:space="preserve">Contractors </w:t>
      </w:r>
      <w:r>
        <w:rPr>
          <w:spacing w:val="-1"/>
        </w:rPr>
        <w:t xml:space="preserve">shall </w:t>
      </w:r>
      <w:r>
        <w:t>ensure that sufficient waste bins / containers, with lids are made</w:t>
      </w:r>
      <w:r>
        <w:rPr>
          <w:spacing w:val="1"/>
        </w:rPr>
        <w:t xml:space="preserve"> </w:t>
      </w:r>
      <w:r>
        <w:t xml:space="preserve">available for waste control. The </w:t>
      </w:r>
      <w:r>
        <w:rPr>
          <w:rFonts w:ascii="Arial"/>
          <w:i/>
        </w:rPr>
        <w:t xml:space="preserve">Contractor </w:t>
      </w:r>
      <w:r>
        <w:t>shall comply with the requirements of</w:t>
      </w:r>
      <w:r>
        <w:rPr>
          <w:spacing w:val="1"/>
        </w:rPr>
        <w:t xml:space="preserve"> </w:t>
      </w:r>
      <w:r>
        <w:t>NEM:</w:t>
      </w:r>
      <w:r>
        <w:rPr>
          <w:spacing w:val="-2"/>
        </w:rPr>
        <w:t xml:space="preserve"> </w:t>
      </w:r>
      <w:r>
        <w:t>Waste Act</w:t>
      </w:r>
      <w:r>
        <w:rPr>
          <w:spacing w:val="2"/>
        </w:rPr>
        <w:t xml:space="preserve"> </w:t>
      </w:r>
      <w:r>
        <w:t>59</w:t>
      </w:r>
      <w:r>
        <w:rPr>
          <w:spacing w:val="-2"/>
        </w:rPr>
        <w:t xml:space="preserve"> </w:t>
      </w:r>
      <w:r>
        <w:t>of</w:t>
      </w:r>
      <w:r>
        <w:rPr>
          <w:spacing w:val="-1"/>
        </w:rPr>
        <w:t xml:space="preserve"> </w:t>
      </w:r>
      <w:r>
        <w:t>2008.</w:t>
      </w:r>
    </w:p>
    <w:p w14:paraId="0CB40BC9" w14:textId="77777777" w:rsidR="0031547B" w:rsidRDefault="00570C5F">
      <w:pPr>
        <w:pStyle w:val="BodyText"/>
        <w:spacing w:line="360" w:lineRule="auto"/>
        <w:ind w:left="2650" w:right="869" w:hanging="360"/>
        <w:jc w:val="both"/>
      </w:pPr>
      <w:r>
        <w:rPr>
          <w:spacing w:val="-1"/>
        </w:rPr>
        <w:t xml:space="preserve">hh) </w:t>
      </w:r>
      <w:r>
        <w:t>Quantities of disposed waste shall be recorded and reported on a monthly basis.</w:t>
      </w:r>
      <w:r>
        <w:rPr>
          <w:spacing w:val="1"/>
        </w:rPr>
        <w:t xml:space="preserve"> </w:t>
      </w:r>
      <w:r>
        <w:t>Set</w:t>
      </w:r>
      <w:r>
        <w:rPr>
          <w:spacing w:val="1"/>
        </w:rPr>
        <w:t xml:space="preserve"> </w:t>
      </w:r>
      <w:r>
        <w:t>up system</w:t>
      </w:r>
      <w:r>
        <w:rPr>
          <w:spacing w:val="1"/>
        </w:rPr>
        <w:t xml:space="preserve"> </w:t>
      </w:r>
      <w:r>
        <w:t>for</w:t>
      </w:r>
      <w:r>
        <w:rPr>
          <w:spacing w:val="1"/>
        </w:rPr>
        <w:t xml:space="preserve"> </w:t>
      </w:r>
      <w:r>
        <w:t>regular</w:t>
      </w:r>
      <w:r>
        <w:rPr>
          <w:spacing w:val="1"/>
        </w:rPr>
        <w:t xml:space="preserve"> </w:t>
      </w:r>
      <w:r>
        <w:t>waste</w:t>
      </w:r>
      <w:r>
        <w:rPr>
          <w:spacing w:val="1"/>
        </w:rPr>
        <w:t xml:space="preserve"> </w:t>
      </w:r>
      <w:r>
        <w:t>removal to</w:t>
      </w:r>
      <w:r>
        <w:rPr>
          <w:spacing w:val="1"/>
        </w:rPr>
        <w:t xml:space="preserve"> </w:t>
      </w:r>
      <w:r>
        <w:t>an approved</w:t>
      </w:r>
      <w:r>
        <w:rPr>
          <w:spacing w:val="1"/>
        </w:rPr>
        <w:t xml:space="preserve"> </w:t>
      </w:r>
      <w:r>
        <w:t>facility</w:t>
      </w:r>
      <w:r>
        <w:rPr>
          <w:spacing w:val="1"/>
        </w:rPr>
        <w:t xml:space="preserve"> </w:t>
      </w:r>
      <w:r>
        <w:t>and minimize</w:t>
      </w:r>
      <w:r>
        <w:rPr>
          <w:spacing w:val="1"/>
        </w:rPr>
        <w:t xml:space="preserve"> </w:t>
      </w:r>
      <w:r>
        <w:t>waste by</w:t>
      </w:r>
      <w:r>
        <w:rPr>
          <w:spacing w:val="-2"/>
        </w:rPr>
        <w:t xml:space="preserve"> </w:t>
      </w:r>
      <w:r>
        <w:t>sorting wastes</w:t>
      </w:r>
      <w:r>
        <w:rPr>
          <w:spacing w:val="-1"/>
        </w:rPr>
        <w:t xml:space="preserve"> </w:t>
      </w:r>
      <w:r>
        <w:t>into</w:t>
      </w:r>
      <w:r>
        <w:rPr>
          <w:spacing w:val="-1"/>
        </w:rPr>
        <w:t xml:space="preserve"> </w:t>
      </w:r>
      <w:r>
        <w:t>recyclable and</w:t>
      </w:r>
      <w:r>
        <w:rPr>
          <w:spacing w:val="-3"/>
        </w:rPr>
        <w:t xml:space="preserve"> </w:t>
      </w:r>
      <w:r>
        <w:t>non-recyclable wastes;</w:t>
      </w:r>
    </w:p>
    <w:p w14:paraId="7234CDBF" w14:textId="77777777" w:rsidR="0031547B" w:rsidRDefault="0031547B">
      <w:pPr>
        <w:pStyle w:val="BodyText"/>
        <w:rPr>
          <w:sz w:val="33"/>
        </w:rPr>
      </w:pPr>
    </w:p>
    <w:p w14:paraId="6EC60D46" w14:textId="77777777" w:rsidR="0031547B" w:rsidRDefault="00570C5F">
      <w:pPr>
        <w:ind w:left="1577"/>
        <w:rPr>
          <w:rFonts w:ascii="Arial"/>
          <w:b/>
        </w:rPr>
      </w:pPr>
      <w:r>
        <w:rPr>
          <w:rFonts w:ascii="Arial"/>
          <w:b/>
          <w:u w:val="thick"/>
        </w:rPr>
        <w:t>Equipment</w:t>
      </w:r>
      <w:r>
        <w:rPr>
          <w:rFonts w:ascii="Arial"/>
          <w:b/>
          <w:spacing w:val="-2"/>
          <w:u w:val="thick"/>
        </w:rPr>
        <w:t xml:space="preserve"> </w:t>
      </w:r>
      <w:r>
        <w:rPr>
          <w:rFonts w:ascii="Arial"/>
          <w:b/>
          <w:u w:val="thick"/>
        </w:rPr>
        <w:t>maintenance</w:t>
      </w:r>
      <w:r>
        <w:rPr>
          <w:rFonts w:ascii="Arial"/>
          <w:b/>
          <w:spacing w:val="-1"/>
          <w:u w:val="thick"/>
        </w:rPr>
        <w:t xml:space="preserve"> </w:t>
      </w:r>
      <w:r>
        <w:rPr>
          <w:rFonts w:ascii="Arial"/>
          <w:b/>
          <w:u w:val="thick"/>
        </w:rPr>
        <w:t>and storage:</w:t>
      </w:r>
    </w:p>
    <w:p w14:paraId="3EF81E0E" w14:textId="77777777" w:rsidR="0031547B" w:rsidRDefault="0031547B">
      <w:pPr>
        <w:pStyle w:val="BodyText"/>
        <w:rPr>
          <w:rFonts w:ascii="Arial"/>
          <w:b/>
          <w:sz w:val="20"/>
        </w:rPr>
      </w:pPr>
    </w:p>
    <w:p w14:paraId="4FA5E104" w14:textId="77777777" w:rsidR="0031547B" w:rsidRDefault="0031547B">
      <w:pPr>
        <w:pStyle w:val="BodyText"/>
        <w:spacing w:before="9"/>
        <w:rPr>
          <w:rFonts w:ascii="Arial"/>
          <w:b/>
          <w:sz w:val="15"/>
        </w:rPr>
      </w:pPr>
    </w:p>
    <w:p w14:paraId="29B63FCE" w14:textId="77777777" w:rsidR="0031547B" w:rsidRDefault="00570C5F">
      <w:pPr>
        <w:pStyle w:val="BodyText"/>
        <w:spacing w:before="94"/>
        <w:ind w:left="2650"/>
        <w:jc w:val="both"/>
      </w:pPr>
      <w:r>
        <w:t>ii)</w:t>
      </w:r>
      <w:r>
        <w:rPr>
          <w:spacing w:val="1"/>
        </w:rPr>
        <w:t xml:space="preserve"> </w:t>
      </w:r>
      <w:r>
        <w:t>Ensure</w:t>
      </w:r>
      <w:r>
        <w:rPr>
          <w:spacing w:val="-3"/>
        </w:rPr>
        <w:t xml:space="preserve"> </w:t>
      </w:r>
      <w:r>
        <w:t>that</w:t>
      </w:r>
      <w:r>
        <w:rPr>
          <w:spacing w:val="-2"/>
        </w:rPr>
        <w:t xml:space="preserve"> </w:t>
      </w:r>
      <w:r>
        <w:t>all</w:t>
      </w:r>
      <w:r>
        <w:rPr>
          <w:spacing w:val="-1"/>
        </w:rPr>
        <w:t xml:space="preserve"> </w:t>
      </w:r>
      <w:r>
        <w:t>plant</w:t>
      </w:r>
      <w:r>
        <w:rPr>
          <w:spacing w:val="-2"/>
        </w:rPr>
        <w:t xml:space="preserve"> </w:t>
      </w:r>
      <w:r>
        <w:t>is in</w:t>
      </w:r>
      <w:r>
        <w:rPr>
          <w:spacing w:val="-1"/>
        </w:rPr>
        <w:t xml:space="preserve"> </w:t>
      </w:r>
      <w:r>
        <w:t>good</w:t>
      </w:r>
      <w:r>
        <w:rPr>
          <w:spacing w:val="-1"/>
        </w:rPr>
        <w:t xml:space="preserve"> </w:t>
      </w:r>
      <w:r>
        <w:t>working order;</w:t>
      </w:r>
    </w:p>
    <w:p w14:paraId="4FBA8426" w14:textId="77777777" w:rsidR="0031547B" w:rsidRDefault="00570C5F">
      <w:pPr>
        <w:pStyle w:val="BodyText"/>
        <w:spacing w:before="126" w:line="360" w:lineRule="auto"/>
        <w:ind w:left="3010" w:right="866" w:hanging="360"/>
        <w:jc w:val="both"/>
      </w:pPr>
      <w:r>
        <w:t>jj)</w:t>
      </w:r>
      <w:r>
        <w:rPr>
          <w:spacing w:val="62"/>
        </w:rPr>
        <w:t xml:space="preserve"> </w:t>
      </w:r>
      <w:r>
        <w:t>Undertake maintenance within specified area</w:t>
      </w:r>
      <w:r>
        <w:rPr>
          <w:spacing w:val="61"/>
        </w:rPr>
        <w:t xml:space="preserve"> </w:t>
      </w:r>
      <w:r>
        <w:t>(workshop);</w:t>
      </w:r>
      <w:r>
        <w:rPr>
          <w:spacing w:val="61"/>
        </w:rPr>
        <w:t xml:space="preserve"> </w:t>
      </w:r>
      <w:r>
        <w:t>and use drip trays</w:t>
      </w:r>
      <w:r>
        <w:rPr>
          <w:spacing w:val="1"/>
        </w:rPr>
        <w:t xml:space="preserve"> </w:t>
      </w:r>
      <w:r>
        <w:t>for all stationary or parked plant and when servicing equipment away from</w:t>
      </w:r>
      <w:r>
        <w:rPr>
          <w:spacing w:val="1"/>
        </w:rPr>
        <w:t xml:space="preserve"> </w:t>
      </w:r>
      <w:r>
        <w:t>designated</w:t>
      </w:r>
      <w:r>
        <w:rPr>
          <w:spacing w:val="-1"/>
        </w:rPr>
        <w:t xml:space="preserve"> </w:t>
      </w:r>
      <w:r>
        <w:t>areas</w:t>
      </w:r>
    </w:p>
    <w:p w14:paraId="416C7621" w14:textId="77777777" w:rsidR="0031547B" w:rsidRDefault="0031547B">
      <w:pPr>
        <w:pStyle w:val="BodyText"/>
        <w:spacing w:before="2"/>
        <w:rPr>
          <w:sz w:val="33"/>
        </w:rPr>
      </w:pPr>
    </w:p>
    <w:p w14:paraId="78FC9F09" w14:textId="77777777" w:rsidR="0031547B" w:rsidRDefault="00570C5F">
      <w:pPr>
        <w:ind w:left="1577"/>
        <w:rPr>
          <w:rFonts w:ascii="Arial"/>
          <w:b/>
        </w:rPr>
      </w:pPr>
      <w:r>
        <w:rPr>
          <w:rFonts w:ascii="Arial"/>
          <w:b/>
          <w:u w:val="thick"/>
        </w:rPr>
        <w:t>Material</w:t>
      </w:r>
      <w:r>
        <w:rPr>
          <w:rFonts w:ascii="Arial"/>
          <w:b/>
          <w:spacing w:val="-1"/>
          <w:u w:val="thick"/>
        </w:rPr>
        <w:t xml:space="preserve"> </w:t>
      </w:r>
      <w:r>
        <w:rPr>
          <w:rFonts w:ascii="Arial"/>
          <w:b/>
          <w:u w:val="thick"/>
        </w:rPr>
        <w:t>requirement</w:t>
      </w:r>
    </w:p>
    <w:p w14:paraId="0E6E0E50" w14:textId="77777777" w:rsidR="0031547B" w:rsidRDefault="0031547B">
      <w:pPr>
        <w:pStyle w:val="BodyText"/>
        <w:rPr>
          <w:rFonts w:ascii="Arial"/>
          <w:b/>
          <w:sz w:val="20"/>
        </w:rPr>
      </w:pPr>
    </w:p>
    <w:p w14:paraId="2F27D839" w14:textId="77777777" w:rsidR="0031547B" w:rsidRDefault="0031547B">
      <w:pPr>
        <w:pStyle w:val="BodyText"/>
        <w:spacing w:before="9"/>
        <w:rPr>
          <w:rFonts w:ascii="Arial"/>
          <w:b/>
          <w:sz w:val="15"/>
        </w:rPr>
      </w:pPr>
    </w:p>
    <w:p w14:paraId="269ECF49" w14:textId="77777777" w:rsidR="0031547B" w:rsidRDefault="00570C5F">
      <w:pPr>
        <w:pStyle w:val="BodyText"/>
        <w:spacing w:before="94" w:line="360" w:lineRule="auto"/>
        <w:ind w:left="3010" w:right="866" w:hanging="360"/>
        <w:jc w:val="both"/>
      </w:pPr>
      <w:r>
        <w:t>kk) The use of any material or property belonging to any landowner shall not be</w:t>
      </w:r>
      <w:r>
        <w:rPr>
          <w:spacing w:val="1"/>
        </w:rPr>
        <w:t xml:space="preserve"> </w:t>
      </w:r>
      <w:r>
        <w:t>permitted prior to arrangements with the relevant landowner. Written proof of</w:t>
      </w:r>
      <w:r>
        <w:rPr>
          <w:spacing w:val="1"/>
        </w:rPr>
        <w:t xml:space="preserve"> </w:t>
      </w:r>
      <w:r>
        <w:t>such agreement shall be handed to project leader / co-coordinator for record</w:t>
      </w:r>
      <w:r>
        <w:rPr>
          <w:spacing w:val="1"/>
        </w:rPr>
        <w:t xml:space="preserve"> </w:t>
      </w:r>
      <w:r>
        <w:t>keeping</w:t>
      </w:r>
    </w:p>
    <w:p w14:paraId="3582EF6C" w14:textId="77777777" w:rsidR="0031547B" w:rsidRDefault="00570C5F">
      <w:pPr>
        <w:spacing w:line="252" w:lineRule="exact"/>
        <w:ind w:left="1577"/>
        <w:rPr>
          <w:rFonts w:ascii="Arial"/>
          <w:b/>
        </w:rPr>
      </w:pPr>
      <w:r>
        <w:rPr>
          <w:rFonts w:ascii="Arial"/>
          <w:b/>
          <w:u w:val="thick"/>
        </w:rPr>
        <w:t>Dust and</w:t>
      </w:r>
      <w:r>
        <w:rPr>
          <w:rFonts w:ascii="Arial"/>
          <w:b/>
          <w:spacing w:val="-1"/>
          <w:u w:val="thick"/>
        </w:rPr>
        <w:t xml:space="preserve"> </w:t>
      </w:r>
      <w:r>
        <w:rPr>
          <w:rFonts w:ascii="Arial"/>
          <w:b/>
          <w:u w:val="thick"/>
        </w:rPr>
        <w:t>Noise</w:t>
      </w:r>
    </w:p>
    <w:p w14:paraId="7B27DC25" w14:textId="77777777" w:rsidR="0031547B" w:rsidRDefault="0031547B">
      <w:pPr>
        <w:pStyle w:val="BodyText"/>
        <w:rPr>
          <w:rFonts w:ascii="Arial"/>
          <w:b/>
          <w:sz w:val="20"/>
        </w:rPr>
      </w:pPr>
    </w:p>
    <w:p w14:paraId="43357672" w14:textId="77777777" w:rsidR="0031547B" w:rsidRDefault="0031547B">
      <w:pPr>
        <w:pStyle w:val="BodyText"/>
        <w:spacing w:before="10"/>
        <w:rPr>
          <w:rFonts w:ascii="Arial"/>
          <w:b/>
          <w:sz w:val="15"/>
        </w:rPr>
      </w:pPr>
    </w:p>
    <w:p w14:paraId="750DC8C1" w14:textId="77777777" w:rsidR="0031547B" w:rsidRDefault="00570C5F">
      <w:pPr>
        <w:pStyle w:val="BodyText"/>
        <w:spacing w:before="94" w:line="360" w:lineRule="auto"/>
        <w:ind w:left="3010" w:right="868" w:hanging="360"/>
        <w:jc w:val="both"/>
      </w:pPr>
      <w:r>
        <w:t>ll)</w:t>
      </w:r>
      <w:r>
        <w:rPr>
          <w:spacing w:val="1"/>
        </w:rPr>
        <w:t xml:space="preserve"> </w:t>
      </w:r>
      <w:r>
        <w:t xml:space="preserve">The </w:t>
      </w:r>
      <w:r>
        <w:rPr>
          <w:rFonts w:ascii="Arial"/>
          <w:i/>
        </w:rPr>
        <w:t xml:space="preserve">Contractor </w:t>
      </w:r>
      <w:r>
        <w:t>shall monitor dust and noise caused by mobile equipment,</w:t>
      </w:r>
      <w:r>
        <w:rPr>
          <w:spacing w:val="1"/>
        </w:rPr>
        <w:t xml:space="preserve"> </w:t>
      </w:r>
      <w:r>
        <w:t>generators and other equipment during construction. Factors such as wind can</w:t>
      </w:r>
      <w:r>
        <w:rPr>
          <w:spacing w:val="-59"/>
        </w:rPr>
        <w:t xml:space="preserve"> </w:t>
      </w:r>
      <w:r>
        <w:t>often</w:t>
      </w:r>
      <w:r>
        <w:rPr>
          <w:spacing w:val="-3"/>
        </w:rPr>
        <w:t xml:space="preserve"> </w:t>
      </w:r>
      <w:r>
        <w:t>affect the intensity</w:t>
      </w:r>
      <w:r>
        <w:rPr>
          <w:spacing w:val="-3"/>
        </w:rPr>
        <w:t xml:space="preserve"> </w:t>
      </w:r>
      <w:r>
        <w:t>to which these</w:t>
      </w:r>
      <w:r>
        <w:rPr>
          <w:spacing w:val="-3"/>
        </w:rPr>
        <w:t xml:space="preserve"> </w:t>
      </w:r>
      <w:r>
        <w:t>impacts</w:t>
      </w:r>
      <w:r>
        <w:rPr>
          <w:spacing w:val="-1"/>
        </w:rPr>
        <w:t xml:space="preserve"> </w:t>
      </w:r>
      <w:r>
        <w:t>are</w:t>
      </w:r>
      <w:r>
        <w:rPr>
          <w:spacing w:val="1"/>
        </w:rPr>
        <w:t xml:space="preserve"> </w:t>
      </w:r>
      <w:r>
        <w:t>experienced.</w:t>
      </w:r>
    </w:p>
    <w:p w14:paraId="2CDB900C" w14:textId="77777777" w:rsidR="0031547B" w:rsidRDefault="0031547B">
      <w:pPr>
        <w:spacing w:line="360" w:lineRule="auto"/>
        <w:jc w:val="both"/>
        <w:sectPr w:rsidR="0031547B">
          <w:pgSz w:w="11910" w:h="16840"/>
          <w:pgMar w:top="1320" w:right="260" w:bottom="880" w:left="60" w:header="714" w:footer="694" w:gutter="0"/>
          <w:cols w:space="720"/>
        </w:sectPr>
      </w:pPr>
    </w:p>
    <w:p w14:paraId="7E31E09E" w14:textId="77777777" w:rsidR="0031547B" w:rsidRDefault="00570C5F">
      <w:pPr>
        <w:pStyle w:val="BodyText"/>
        <w:spacing w:before="91" w:line="360" w:lineRule="auto"/>
        <w:ind w:left="3010" w:right="866" w:hanging="360"/>
        <w:jc w:val="both"/>
      </w:pPr>
      <w:r>
        <w:lastRenderedPageBreak/>
        <w:t>mm)</w:t>
      </w:r>
      <w:r>
        <w:rPr>
          <w:spacing w:val="1"/>
        </w:rPr>
        <w:t xml:space="preserve"> </w:t>
      </w:r>
      <w:r>
        <w:t>To ensure that noise does not constitute a disturbance during construction</w:t>
      </w:r>
      <w:r>
        <w:rPr>
          <w:spacing w:val="1"/>
        </w:rPr>
        <w:t xml:space="preserve"> </w:t>
      </w:r>
      <w:r>
        <w:t>activities, all construction works shall occur between specific working hours.</w:t>
      </w:r>
      <w:r>
        <w:rPr>
          <w:spacing w:val="1"/>
        </w:rPr>
        <w:t xml:space="preserve"> </w:t>
      </w:r>
      <w:r>
        <w:t>This shall be stipulated in the</w:t>
      </w:r>
      <w:r>
        <w:rPr>
          <w:spacing w:val="-2"/>
        </w:rPr>
        <w:t xml:space="preserve"> </w:t>
      </w:r>
      <w:r>
        <w:t>contract.</w:t>
      </w:r>
    </w:p>
    <w:p w14:paraId="5A82F972" w14:textId="77777777" w:rsidR="0031547B" w:rsidRDefault="00570C5F">
      <w:pPr>
        <w:pStyle w:val="BodyText"/>
        <w:spacing w:line="360" w:lineRule="auto"/>
        <w:ind w:left="3010" w:right="869" w:hanging="360"/>
        <w:jc w:val="both"/>
      </w:pPr>
      <w:r>
        <w:rPr>
          <w:spacing w:val="-1"/>
        </w:rPr>
        <w:t xml:space="preserve">nn) Mitigation </w:t>
      </w:r>
      <w:r>
        <w:t>measures to be implemented as required / agreed upon with the</w:t>
      </w:r>
      <w:r>
        <w:rPr>
          <w:spacing w:val="1"/>
        </w:rPr>
        <w:t xml:space="preserve"> </w:t>
      </w:r>
      <w:r>
        <w:t>project</w:t>
      </w:r>
      <w:r>
        <w:rPr>
          <w:spacing w:val="1"/>
        </w:rPr>
        <w:t xml:space="preserve"> </w:t>
      </w:r>
      <w:r>
        <w:t>leader</w:t>
      </w:r>
      <w:r>
        <w:rPr>
          <w:spacing w:val="-1"/>
        </w:rPr>
        <w:t xml:space="preserve"> </w:t>
      </w:r>
      <w:r>
        <w:t>/</w:t>
      </w:r>
      <w:r>
        <w:rPr>
          <w:spacing w:val="2"/>
        </w:rPr>
        <w:t xml:space="preserve"> </w:t>
      </w:r>
      <w:r>
        <w:t>environmental</w:t>
      </w:r>
      <w:r>
        <w:rPr>
          <w:spacing w:val="-1"/>
        </w:rPr>
        <w:t xml:space="preserve"> </w:t>
      </w:r>
      <w:r>
        <w:t>advisor.</w:t>
      </w:r>
    </w:p>
    <w:p w14:paraId="6DA8618E" w14:textId="77777777" w:rsidR="0031547B" w:rsidRDefault="00570C5F">
      <w:pPr>
        <w:pStyle w:val="BodyText"/>
        <w:spacing w:line="362" w:lineRule="auto"/>
        <w:ind w:left="3010" w:right="869" w:hanging="360"/>
        <w:jc w:val="both"/>
      </w:pPr>
      <w:r>
        <w:rPr>
          <w:spacing w:val="-1"/>
        </w:rPr>
        <w:t xml:space="preserve">oo) </w:t>
      </w:r>
      <w:r>
        <w:t>Dust suppression measures shall be in place to reduce the dust caused by the</w:t>
      </w:r>
      <w:r>
        <w:rPr>
          <w:spacing w:val="1"/>
        </w:rPr>
        <w:t xml:space="preserve"> </w:t>
      </w:r>
      <w:r>
        <w:t>movement</w:t>
      </w:r>
      <w:r>
        <w:rPr>
          <w:spacing w:val="-2"/>
        </w:rPr>
        <w:t xml:space="preserve"> </w:t>
      </w:r>
      <w:r>
        <w:t>of</w:t>
      </w:r>
      <w:r>
        <w:rPr>
          <w:spacing w:val="-1"/>
        </w:rPr>
        <w:t xml:space="preserve"> </w:t>
      </w:r>
      <w:r>
        <w:t>heavy</w:t>
      </w:r>
      <w:r>
        <w:rPr>
          <w:spacing w:val="-2"/>
        </w:rPr>
        <w:t xml:space="preserve"> </w:t>
      </w:r>
      <w:r>
        <w:t>vehicles</w:t>
      </w:r>
      <w:r>
        <w:rPr>
          <w:spacing w:val="-1"/>
        </w:rPr>
        <w:t xml:space="preserve"> </w:t>
      </w:r>
      <w:r>
        <w:t xml:space="preserve">and other </w:t>
      </w:r>
      <w:r>
        <w:rPr>
          <w:rFonts w:ascii="Arial"/>
          <w:i/>
        </w:rPr>
        <w:t>Contractor</w:t>
      </w:r>
      <w:r>
        <w:rPr>
          <w:rFonts w:ascii="Arial"/>
          <w:i/>
          <w:spacing w:val="2"/>
        </w:rPr>
        <w:t xml:space="preserve"> </w:t>
      </w:r>
      <w:r>
        <w:t>activities.</w:t>
      </w:r>
    </w:p>
    <w:p w14:paraId="6FB367F0" w14:textId="77777777" w:rsidR="0031547B" w:rsidRDefault="0031547B">
      <w:pPr>
        <w:pStyle w:val="BodyText"/>
        <w:spacing w:before="7"/>
        <w:rPr>
          <w:sz w:val="32"/>
        </w:rPr>
      </w:pPr>
    </w:p>
    <w:p w14:paraId="50A75CFF" w14:textId="77777777" w:rsidR="0031547B" w:rsidRDefault="00570C5F">
      <w:pPr>
        <w:ind w:left="1577"/>
        <w:rPr>
          <w:rFonts w:ascii="Arial"/>
          <w:b/>
        </w:rPr>
      </w:pPr>
      <w:r>
        <w:rPr>
          <w:rFonts w:ascii="Arial"/>
          <w:b/>
          <w:u w:val="thick"/>
        </w:rPr>
        <w:t>Environmental</w:t>
      </w:r>
      <w:r>
        <w:rPr>
          <w:rFonts w:ascii="Arial"/>
          <w:b/>
          <w:spacing w:val="-3"/>
          <w:u w:val="thick"/>
        </w:rPr>
        <w:t xml:space="preserve"> </w:t>
      </w:r>
      <w:r>
        <w:rPr>
          <w:rFonts w:ascii="Arial"/>
          <w:b/>
          <w:u w:val="thick"/>
        </w:rPr>
        <w:t>Incidents</w:t>
      </w:r>
    </w:p>
    <w:p w14:paraId="3FA77163" w14:textId="77777777" w:rsidR="0031547B" w:rsidRDefault="0031547B">
      <w:pPr>
        <w:pStyle w:val="BodyText"/>
        <w:rPr>
          <w:rFonts w:ascii="Arial"/>
          <w:b/>
          <w:sz w:val="20"/>
        </w:rPr>
      </w:pPr>
    </w:p>
    <w:p w14:paraId="15B5B923" w14:textId="77777777" w:rsidR="0031547B" w:rsidRDefault="0031547B">
      <w:pPr>
        <w:pStyle w:val="BodyText"/>
        <w:spacing w:before="9"/>
        <w:rPr>
          <w:rFonts w:ascii="Arial"/>
          <w:b/>
          <w:sz w:val="15"/>
        </w:rPr>
      </w:pPr>
    </w:p>
    <w:p w14:paraId="778C22D7" w14:textId="77777777" w:rsidR="0031547B" w:rsidRDefault="0031547B">
      <w:pPr>
        <w:rPr>
          <w:rFonts w:ascii="Arial"/>
          <w:sz w:val="15"/>
        </w:rPr>
        <w:sectPr w:rsidR="0031547B">
          <w:pgSz w:w="11910" w:h="16840"/>
          <w:pgMar w:top="1320" w:right="260" w:bottom="880" w:left="60" w:header="714" w:footer="694" w:gutter="0"/>
          <w:cols w:space="720"/>
        </w:sectPr>
      </w:pPr>
    </w:p>
    <w:p w14:paraId="56219BF9" w14:textId="77777777" w:rsidR="0031547B" w:rsidRDefault="0031547B">
      <w:pPr>
        <w:pStyle w:val="BodyText"/>
        <w:rPr>
          <w:rFonts w:ascii="Arial"/>
          <w:b/>
          <w:sz w:val="24"/>
        </w:rPr>
      </w:pPr>
    </w:p>
    <w:p w14:paraId="626981B0" w14:textId="77777777" w:rsidR="0031547B" w:rsidRDefault="0031547B">
      <w:pPr>
        <w:pStyle w:val="BodyText"/>
        <w:rPr>
          <w:rFonts w:ascii="Arial"/>
          <w:b/>
          <w:sz w:val="24"/>
        </w:rPr>
      </w:pPr>
    </w:p>
    <w:p w14:paraId="04A11BCD" w14:textId="77777777" w:rsidR="0031547B" w:rsidRDefault="0031547B">
      <w:pPr>
        <w:pStyle w:val="BodyText"/>
        <w:rPr>
          <w:rFonts w:ascii="Arial"/>
          <w:b/>
          <w:sz w:val="24"/>
        </w:rPr>
      </w:pPr>
    </w:p>
    <w:p w14:paraId="33B4394D" w14:textId="77777777" w:rsidR="0031547B" w:rsidRDefault="0031547B">
      <w:pPr>
        <w:pStyle w:val="BodyText"/>
        <w:rPr>
          <w:rFonts w:ascii="Arial"/>
          <w:b/>
          <w:sz w:val="24"/>
        </w:rPr>
      </w:pPr>
    </w:p>
    <w:p w14:paraId="240710CC" w14:textId="77777777" w:rsidR="0031547B" w:rsidRDefault="0031547B">
      <w:pPr>
        <w:pStyle w:val="BodyText"/>
        <w:rPr>
          <w:rFonts w:ascii="Arial"/>
          <w:b/>
          <w:sz w:val="24"/>
        </w:rPr>
      </w:pPr>
    </w:p>
    <w:p w14:paraId="3E1C2313" w14:textId="77777777" w:rsidR="0031547B" w:rsidRDefault="0031547B">
      <w:pPr>
        <w:pStyle w:val="BodyText"/>
        <w:rPr>
          <w:rFonts w:ascii="Arial"/>
          <w:b/>
          <w:sz w:val="24"/>
        </w:rPr>
      </w:pPr>
    </w:p>
    <w:p w14:paraId="587A55E2" w14:textId="77777777" w:rsidR="0031547B" w:rsidRDefault="0031547B">
      <w:pPr>
        <w:pStyle w:val="BodyText"/>
        <w:rPr>
          <w:rFonts w:ascii="Arial"/>
          <w:b/>
          <w:sz w:val="24"/>
        </w:rPr>
      </w:pPr>
    </w:p>
    <w:p w14:paraId="683DB1F7" w14:textId="77777777" w:rsidR="0031547B" w:rsidRDefault="0031547B">
      <w:pPr>
        <w:pStyle w:val="BodyText"/>
        <w:rPr>
          <w:rFonts w:ascii="Arial"/>
          <w:b/>
          <w:sz w:val="24"/>
        </w:rPr>
      </w:pPr>
    </w:p>
    <w:p w14:paraId="21E13C08" w14:textId="77777777" w:rsidR="0031547B" w:rsidRDefault="0031547B">
      <w:pPr>
        <w:pStyle w:val="BodyText"/>
        <w:rPr>
          <w:rFonts w:ascii="Arial"/>
          <w:b/>
          <w:sz w:val="24"/>
        </w:rPr>
      </w:pPr>
    </w:p>
    <w:p w14:paraId="58C8B694" w14:textId="77777777" w:rsidR="0031547B" w:rsidRDefault="0031547B">
      <w:pPr>
        <w:pStyle w:val="BodyText"/>
        <w:rPr>
          <w:rFonts w:ascii="Arial"/>
          <w:b/>
          <w:sz w:val="24"/>
        </w:rPr>
      </w:pPr>
    </w:p>
    <w:p w14:paraId="27112408" w14:textId="77777777" w:rsidR="0031547B" w:rsidRDefault="0031547B">
      <w:pPr>
        <w:pStyle w:val="BodyText"/>
        <w:rPr>
          <w:rFonts w:ascii="Arial"/>
          <w:b/>
          <w:sz w:val="24"/>
        </w:rPr>
      </w:pPr>
    </w:p>
    <w:p w14:paraId="57A01FB2" w14:textId="77777777" w:rsidR="0031547B" w:rsidRDefault="0031547B">
      <w:pPr>
        <w:pStyle w:val="BodyText"/>
        <w:rPr>
          <w:rFonts w:ascii="Arial"/>
          <w:b/>
          <w:sz w:val="24"/>
        </w:rPr>
      </w:pPr>
    </w:p>
    <w:p w14:paraId="34ECD2DF" w14:textId="77777777" w:rsidR="0031547B" w:rsidRDefault="00570C5F">
      <w:pPr>
        <w:spacing w:before="198"/>
        <w:jc w:val="right"/>
        <w:rPr>
          <w:rFonts w:ascii="Arial"/>
          <w:b/>
        </w:rPr>
      </w:pPr>
      <w:r>
        <w:rPr>
          <w:rFonts w:ascii="Arial"/>
          <w:b/>
          <w:u w:val="thick"/>
        </w:rPr>
        <w:t>Water</w:t>
      </w:r>
    </w:p>
    <w:p w14:paraId="7C627B5E" w14:textId="77777777" w:rsidR="0031547B" w:rsidRDefault="00570C5F">
      <w:pPr>
        <w:pStyle w:val="BodyText"/>
        <w:spacing w:before="94" w:line="360" w:lineRule="auto"/>
        <w:ind w:left="778" w:right="866" w:hanging="360"/>
        <w:jc w:val="both"/>
      </w:pPr>
      <w:r>
        <w:br w:type="column"/>
      </w:r>
      <w:r>
        <w:rPr>
          <w:spacing w:val="-1"/>
        </w:rPr>
        <w:t xml:space="preserve">pp) All environmental incidents such </w:t>
      </w:r>
      <w:r>
        <w:t>as pollution (air, water, land, noise, etc.), bird</w:t>
      </w:r>
      <w:r>
        <w:rPr>
          <w:spacing w:val="1"/>
        </w:rPr>
        <w:t xml:space="preserve"> </w:t>
      </w:r>
      <w:r>
        <w:t>kills,</w:t>
      </w:r>
      <w:r>
        <w:rPr>
          <w:spacing w:val="1"/>
        </w:rPr>
        <w:t xml:space="preserve"> </w:t>
      </w:r>
      <w:r>
        <w:t>and</w:t>
      </w:r>
      <w:r>
        <w:rPr>
          <w:spacing w:val="1"/>
        </w:rPr>
        <w:t xml:space="preserve"> </w:t>
      </w:r>
      <w:r>
        <w:t>animals</w:t>
      </w:r>
      <w:r>
        <w:rPr>
          <w:spacing w:val="1"/>
        </w:rPr>
        <w:t xml:space="preserve"> </w:t>
      </w:r>
      <w:r>
        <w:t>killed,</w:t>
      </w:r>
      <w:r>
        <w:rPr>
          <w:spacing w:val="1"/>
        </w:rPr>
        <w:t xml:space="preserve"> </w:t>
      </w:r>
      <w:r>
        <w:t>plants</w:t>
      </w:r>
      <w:r>
        <w:rPr>
          <w:spacing w:val="1"/>
        </w:rPr>
        <w:t xml:space="preserve"> </w:t>
      </w:r>
      <w:r>
        <w:t>destroyed,</w:t>
      </w:r>
      <w:r>
        <w:rPr>
          <w:spacing w:val="1"/>
        </w:rPr>
        <w:t xml:space="preserve"> </w:t>
      </w:r>
      <w:r>
        <w:t>public</w:t>
      </w:r>
      <w:r>
        <w:rPr>
          <w:spacing w:val="1"/>
        </w:rPr>
        <w:t xml:space="preserve"> </w:t>
      </w:r>
      <w:r>
        <w:t>complaints</w:t>
      </w:r>
      <w:r>
        <w:rPr>
          <w:spacing w:val="1"/>
        </w:rPr>
        <w:t xml:space="preserve"> </w:t>
      </w:r>
      <w:r>
        <w:t>etc.</w:t>
      </w:r>
      <w:r>
        <w:rPr>
          <w:spacing w:val="1"/>
        </w:rPr>
        <w:t xml:space="preserve"> </w:t>
      </w:r>
      <w:r>
        <w:t>shall</w:t>
      </w:r>
      <w:r>
        <w:rPr>
          <w:spacing w:val="1"/>
        </w:rPr>
        <w:t xml:space="preserve"> </w:t>
      </w:r>
      <w:r>
        <w:t>be</w:t>
      </w:r>
      <w:r>
        <w:rPr>
          <w:spacing w:val="1"/>
        </w:rPr>
        <w:t xml:space="preserve"> </w:t>
      </w:r>
      <w:r>
        <w:t>reported to project leader and / or environmental advisor within 24 hours of its</w:t>
      </w:r>
      <w:r>
        <w:rPr>
          <w:spacing w:val="1"/>
        </w:rPr>
        <w:t xml:space="preserve"> </w:t>
      </w:r>
      <w:r>
        <w:t>occurrence.</w:t>
      </w:r>
    </w:p>
    <w:p w14:paraId="6923B47D" w14:textId="77777777" w:rsidR="0031547B" w:rsidRDefault="00570C5F">
      <w:pPr>
        <w:pStyle w:val="BodyText"/>
        <w:spacing w:line="360" w:lineRule="auto"/>
        <w:ind w:left="778" w:right="867" w:hanging="360"/>
        <w:jc w:val="both"/>
      </w:pPr>
      <w:r>
        <w:rPr>
          <w:spacing w:val="-1"/>
        </w:rPr>
        <w:t xml:space="preserve">qq) All environmental </w:t>
      </w:r>
      <w:r>
        <w:t>incidents occurring on site shall be recorded according to</w:t>
      </w:r>
      <w:r>
        <w:rPr>
          <w:spacing w:val="1"/>
        </w:rPr>
        <w:t xml:space="preserve"> </w:t>
      </w:r>
      <w:r>
        <w:t>Eskom Procedure 32-95, detailing how each incident was dealt with.</w:t>
      </w:r>
      <w:r>
        <w:rPr>
          <w:spacing w:val="1"/>
        </w:rPr>
        <w:t xml:space="preserve"> </w:t>
      </w:r>
      <w:r>
        <w:t>Proof</w:t>
      </w:r>
      <w:r>
        <w:rPr>
          <w:spacing w:val="1"/>
        </w:rPr>
        <w:t xml:space="preserve"> </w:t>
      </w:r>
      <w:r>
        <w:t>thereof</w:t>
      </w:r>
      <w:r>
        <w:rPr>
          <w:spacing w:val="-2"/>
        </w:rPr>
        <w:t xml:space="preserve"> </w:t>
      </w:r>
      <w:r>
        <w:t>must</w:t>
      </w:r>
      <w:r>
        <w:rPr>
          <w:spacing w:val="-1"/>
        </w:rPr>
        <w:t xml:space="preserve"> </w:t>
      </w:r>
      <w:r>
        <w:t>be</w:t>
      </w:r>
      <w:r>
        <w:rPr>
          <w:spacing w:val="-2"/>
        </w:rPr>
        <w:t xml:space="preserve"> </w:t>
      </w:r>
      <w:r>
        <w:t>kept</w:t>
      </w:r>
      <w:r>
        <w:rPr>
          <w:spacing w:val="1"/>
        </w:rPr>
        <w:t xml:space="preserve"> </w:t>
      </w:r>
      <w:r>
        <w:t>in an incident</w:t>
      </w:r>
      <w:r>
        <w:rPr>
          <w:spacing w:val="-1"/>
        </w:rPr>
        <w:t xml:space="preserve"> </w:t>
      </w:r>
      <w:r>
        <w:t>register.</w:t>
      </w:r>
    </w:p>
    <w:p w14:paraId="19D01C9E" w14:textId="77777777" w:rsidR="0031547B" w:rsidRDefault="00570C5F">
      <w:pPr>
        <w:pStyle w:val="BodyText"/>
        <w:spacing w:before="1" w:line="360" w:lineRule="auto"/>
        <w:ind w:left="778" w:right="866" w:hanging="360"/>
        <w:jc w:val="both"/>
      </w:pPr>
      <w:r>
        <w:t>rr)</w:t>
      </w:r>
      <w:r>
        <w:rPr>
          <w:spacing w:val="1"/>
        </w:rPr>
        <w:t xml:space="preserve"> </w:t>
      </w:r>
      <w:r>
        <w:t>The</w:t>
      </w:r>
      <w:r>
        <w:rPr>
          <w:spacing w:val="1"/>
        </w:rPr>
        <w:t xml:space="preserve"> </w:t>
      </w:r>
      <w:r>
        <w:rPr>
          <w:rFonts w:ascii="Arial"/>
          <w:i/>
        </w:rPr>
        <w:t>Contractor</w:t>
      </w:r>
      <w:r>
        <w:rPr>
          <w:rFonts w:ascii="Arial"/>
          <w:i/>
          <w:spacing w:val="1"/>
        </w:rPr>
        <w:t xml:space="preserve"> </w:t>
      </w:r>
      <w:r>
        <w:t>shall</w:t>
      </w:r>
      <w:r>
        <w:rPr>
          <w:spacing w:val="1"/>
        </w:rPr>
        <w:t xml:space="preserve"> </w:t>
      </w:r>
      <w:r>
        <w:t>be</w:t>
      </w:r>
      <w:r>
        <w:rPr>
          <w:spacing w:val="1"/>
        </w:rPr>
        <w:t xml:space="preserve"> </w:t>
      </w:r>
      <w:r>
        <w:t>held</w:t>
      </w:r>
      <w:r>
        <w:rPr>
          <w:spacing w:val="1"/>
        </w:rPr>
        <w:t xml:space="preserve"> </w:t>
      </w:r>
      <w:r>
        <w:t>liable</w:t>
      </w:r>
      <w:r>
        <w:rPr>
          <w:spacing w:val="1"/>
        </w:rPr>
        <w:t xml:space="preserve"> </w:t>
      </w:r>
      <w:r>
        <w:t>for</w:t>
      </w:r>
      <w:r>
        <w:rPr>
          <w:spacing w:val="1"/>
        </w:rPr>
        <w:t xml:space="preserve"> </w:t>
      </w:r>
      <w:r>
        <w:t>any</w:t>
      </w:r>
      <w:r>
        <w:rPr>
          <w:spacing w:val="1"/>
        </w:rPr>
        <w:t xml:space="preserve"> </w:t>
      </w:r>
      <w:r>
        <w:t>infringement</w:t>
      </w:r>
      <w:r>
        <w:rPr>
          <w:spacing w:val="1"/>
        </w:rPr>
        <w:t xml:space="preserve"> </w:t>
      </w:r>
      <w:r>
        <w:t>of</w:t>
      </w:r>
      <w:r>
        <w:rPr>
          <w:spacing w:val="62"/>
        </w:rPr>
        <w:t xml:space="preserve"> </w:t>
      </w:r>
      <w:r>
        <w:t>statutory</w:t>
      </w:r>
      <w:r>
        <w:rPr>
          <w:spacing w:val="-59"/>
        </w:rPr>
        <w:t xml:space="preserve"> </w:t>
      </w:r>
      <w:r>
        <w:t>requirements</w:t>
      </w:r>
      <w:r>
        <w:rPr>
          <w:spacing w:val="-3"/>
        </w:rPr>
        <w:t xml:space="preserve"> </w:t>
      </w:r>
      <w:r>
        <w:t>of</w:t>
      </w:r>
      <w:r>
        <w:rPr>
          <w:spacing w:val="-1"/>
        </w:rPr>
        <w:t xml:space="preserve"> </w:t>
      </w:r>
      <w:r>
        <w:t>the</w:t>
      </w:r>
      <w:r>
        <w:rPr>
          <w:spacing w:val="-2"/>
        </w:rPr>
        <w:t xml:space="preserve"> </w:t>
      </w:r>
      <w:r>
        <w:t>Environmental</w:t>
      </w:r>
      <w:r>
        <w:rPr>
          <w:spacing w:val="-1"/>
        </w:rPr>
        <w:t xml:space="preserve"> </w:t>
      </w:r>
      <w:r>
        <w:t>relevant</w:t>
      </w:r>
      <w:r>
        <w:rPr>
          <w:spacing w:val="1"/>
        </w:rPr>
        <w:t xml:space="preserve"> </w:t>
      </w:r>
      <w:r>
        <w:t>legislation.</w:t>
      </w:r>
    </w:p>
    <w:p w14:paraId="5FE6A0E1" w14:textId="77777777" w:rsidR="0031547B" w:rsidRDefault="0031547B">
      <w:pPr>
        <w:spacing w:line="360" w:lineRule="auto"/>
        <w:jc w:val="both"/>
        <w:sectPr w:rsidR="0031547B">
          <w:type w:val="continuous"/>
          <w:pgSz w:w="11910" w:h="16840"/>
          <w:pgMar w:top="1320" w:right="260" w:bottom="900" w:left="60" w:header="720" w:footer="720" w:gutter="0"/>
          <w:cols w:num="2" w:space="720" w:equalWidth="0">
            <w:col w:w="2192" w:space="40"/>
            <w:col w:w="9358"/>
          </w:cols>
        </w:sectPr>
      </w:pPr>
    </w:p>
    <w:p w14:paraId="2DB6BC85" w14:textId="77777777" w:rsidR="0031547B" w:rsidRDefault="0031547B">
      <w:pPr>
        <w:pStyle w:val="BodyText"/>
        <w:rPr>
          <w:sz w:val="20"/>
        </w:rPr>
      </w:pPr>
    </w:p>
    <w:p w14:paraId="566AF98E" w14:textId="77777777" w:rsidR="0031547B" w:rsidRDefault="0031547B">
      <w:pPr>
        <w:pStyle w:val="BodyText"/>
        <w:spacing w:before="10"/>
        <w:rPr>
          <w:sz w:val="15"/>
        </w:rPr>
      </w:pPr>
    </w:p>
    <w:p w14:paraId="60F4A21D" w14:textId="77777777" w:rsidR="0031547B" w:rsidRDefault="00570C5F">
      <w:pPr>
        <w:pStyle w:val="BodyText"/>
        <w:spacing w:before="93" w:line="360" w:lineRule="auto"/>
        <w:ind w:left="3010" w:right="868" w:hanging="360"/>
        <w:jc w:val="both"/>
      </w:pPr>
      <w:r>
        <w:t>ss) No construction shall be allowed within the 1:100 year flood lines. Should any</w:t>
      </w:r>
      <w:r>
        <w:rPr>
          <w:spacing w:val="1"/>
        </w:rPr>
        <w:t xml:space="preserve"> </w:t>
      </w:r>
      <w:r>
        <w:t>pollution of the watercourse occur, the Department of Water a and Sanitation</w:t>
      </w:r>
      <w:r>
        <w:rPr>
          <w:spacing w:val="1"/>
        </w:rPr>
        <w:t xml:space="preserve"> </w:t>
      </w:r>
      <w:r>
        <w:t>must</w:t>
      </w:r>
      <w:r>
        <w:rPr>
          <w:spacing w:val="-2"/>
        </w:rPr>
        <w:t xml:space="preserve"> </w:t>
      </w:r>
      <w:r>
        <w:t>be notified immediately.</w:t>
      </w:r>
    </w:p>
    <w:p w14:paraId="23FC1119" w14:textId="77777777" w:rsidR="0031547B" w:rsidRDefault="00570C5F">
      <w:pPr>
        <w:pStyle w:val="BodyText"/>
        <w:spacing w:before="2" w:line="360" w:lineRule="auto"/>
        <w:ind w:left="3010" w:right="867" w:hanging="360"/>
        <w:jc w:val="both"/>
      </w:pPr>
      <w:r>
        <w:t>tt)</w:t>
      </w:r>
      <w:r>
        <w:rPr>
          <w:spacing w:val="1"/>
        </w:rPr>
        <w:t xml:space="preserve"> </w:t>
      </w:r>
      <w:r>
        <w:t>Water</w:t>
      </w:r>
      <w:r>
        <w:rPr>
          <w:spacing w:val="1"/>
        </w:rPr>
        <w:t xml:space="preserve"> </w:t>
      </w:r>
      <w:r>
        <w:t>usage</w:t>
      </w:r>
      <w:r>
        <w:rPr>
          <w:spacing w:val="1"/>
        </w:rPr>
        <w:t xml:space="preserve"> </w:t>
      </w:r>
      <w:r>
        <w:t>on</w:t>
      </w:r>
      <w:r>
        <w:rPr>
          <w:spacing w:val="1"/>
        </w:rPr>
        <w:t xml:space="preserve"> </w:t>
      </w:r>
      <w:r>
        <w:t>site</w:t>
      </w:r>
      <w:r>
        <w:rPr>
          <w:spacing w:val="1"/>
        </w:rPr>
        <w:t xml:space="preserve"> </w:t>
      </w:r>
      <w:r>
        <w:t>shall</w:t>
      </w:r>
      <w:r>
        <w:rPr>
          <w:spacing w:val="1"/>
        </w:rPr>
        <w:t xml:space="preserve"> </w:t>
      </w:r>
      <w:r>
        <w:t>be</w:t>
      </w:r>
      <w:r>
        <w:rPr>
          <w:spacing w:val="1"/>
        </w:rPr>
        <w:t xml:space="preserve"> </w:t>
      </w:r>
      <w:r>
        <w:t>verified</w:t>
      </w:r>
      <w:r>
        <w:rPr>
          <w:spacing w:val="1"/>
        </w:rPr>
        <w:t xml:space="preserve"> </w:t>
      </w:r>
      <w:r>
        <w:t>with</w:t>
      </w:r>
      <w:r>
        <w:rPr>
          <w:spacing w:val="1"/>
        </w:rPr>
        <w:t xml:space="preserve"> </w:t>
      </w:r>
      <w:r>
        <w:t>the</w:t>
      </w:r>
      <w:r>
        <w:rPr>
          <w:spacing w:val="1"/>
        </w:rPr>
        <w:t xml:space="preserve"> </w:t>
      </w:r>
      <w:r>
        <w:t>substations/power</w:t>
      </w:r>
      <w:r>
        <w:rPr>
          <w:spacing w:val="1"/>
        </w:rPr>
        <w:t xml:space="preserve"> </w:t>
      </w:r>
      <w:r>
        <w:t>stations</w:t>
      </w:r>
      <w:r>
        <w:rPr>
          <w:spacing w:val="1"/>
        </w:rPr>
        <w:t xml:space="preserve"> </w:t>
      </w:r>
      <w:r>
        <w:t>responsible</w:t>
      </w:r>
      <w:r>
        <w:rPr>
          <w:spacing w:val="1"/>
        </w:rPr>
        <w:t xml:space="preserve"> </w:t>
      </w:r>
      <w:r>
        <w:t>person,</w:t>
      </w:r>
      <w:r>
        <w:rPr>
          <w:spacing w:val="1"/>
        </w:rPr>
        <w:t xml:space="preserve"> </w:t>
      </w:r>
      <w:r>
        <w:t>the</w:t>
      </w:r>
      <w:r>
        <w:rPr>
          <w:spacing w:val="1"/>
        </w:rPr>
        <w:t xml:space="preserve"> </w:t>
      </w:r>
      <w:r>
        <w:t>project</w:t>
      </w:r>
      <w:r>
        <w:rPr>
          <w:spacing w:val="1"/>
        </w:rPr>
        <w:t xml:space="preserve"> </w:t>
      </w:r>
      <w:r>
        <w:t>leader</w:t>
      </w:r>
      <w:r>
        <w:rPr>
          <w:spacing w:val="1"/>
        </w:rPr>
        <w:t xml:space="preserve"> </w:t>
      </w:r>
      <w:r>
        <w:t>/</w:t>
      </w:r>
      <w:r>
        <w:rPr>
          <w:spacing w:val="1"/>
        </w:rPr>
        <w:t xml:space="preserve"> </w:t>
      </w:r>
      <w:r>
        <w:t>environmental</w:t>
      </w:r>
      <w:r>
        <w:rPr>
          <w:spacing w:val="1"/>
        </w:rPr>
        <w:t xml:space="preserve"> </w:t>
      </w:r>
      <w:r>
        <w:t>advisor</w:t>
      </w:r>
      <w:r>
        <w:rPr>
          <w:spacing w:val="1"/>
        </w:rPr>
        <w:t xml:space="preserve"> </w:t>
      </w:r>
      <w:r>
        <w:t>to</w:t>
      </w:r>
      <w:r>
        <w:rPr>
          <w:spacing w:val="1"/>
        </w:rPr>
        <w:t xml:space="preserve"> </w:t>
      </w:r>
      <w:r>
        <w:t>ensure</w:t>
      </w:r>
      <w:r>
        <w:rPr>
          <w:spacing w:val="1"/>
        </w:rPr>
        <w:t xml:space="preserve"> </w:t>
      </w:r>
      <w:r>
        <w:t>compliance with legislation. Borehole water shall be verified as suitable for</w:t>
      </w:r>
      <w:r>
        <w:rPr>
          <w:spacing w:val="1"/>
        </w:rPr>
        <w:t xml:space="preserve"> </w:t>
      </w:r>
      <w:r>
        <w:t>human</w:t>
      </w:r>
      <w:r>
        <w:rPr>
          <w:spacing w:val="1"/>
        </w:rPr>
        <w:t xml:space="preserve"> </w:t>
      </w:r>
      <w:r>
        <w:t>consumption.</w:t>
      </w:r>
      <w:r>
        <w:rPr>
          <w:spacing w:val="1"/>
        </w:rPr>
        <w:t xml:space="preserve"> </w:t>
      </w:r>
      <w:r>
        <w:t>All</w:t>
      </w:r>
      <w:r>
        <w:rPr>
          <w:spacing w:val="1"/>
        </w:rPr>
        <w:t xml:space="preserve"> </w:t>
      </w:r>
      <w:r>
        <w:t>incidents</w:t>
      </w:r>
      <w:r>
        <w:rPr>
          <w:spacing w:val="1"/>
        </w:rPr>
        <w:t xml:space="preserve"> </w:t>
      </w:r>
      <w:r>
        <w:t>related</w:t>
      </w:r>
      <w:r>
        <w:rPr>
          <w:spacing w:val="1"/>
        </w:rPr>
        <w:t xml:space="preserve"> </w:t>
      </w:r>
      <w:r>
        <w:t>to</w:t>
      </w:r>
      <w:r>
        <w:rPr>
          <w:spacing w:val="1"/>
        </w:rPr>
        <w:t xml:space="preserve"> </w:t>
      </w:r>
      <w:r>
        <w:t>water</w:t>
      </w:r>
      <w:r>
        <w:rPr>
          <w:spacing w:val="1"/>
        </w:rPr>
        <w:t xml:space="preserve"> </w:t>
      </w:r>
      <w:r>
        <w:t>contamination</w:t>
      </w:r>
      <w:r>
        <w:rPr>
          <w:spacing w:val="1"/>
        </w:rPr>
        <w:t xml:space="preserve"> </w:t>
      </w:r>
      <w:r>
        <w:t>shall</w:t>
      </w:r>
      <w:r>
        <w:rPr>
          <w:spacing w:val="1"/>
        </w:rPr>
        <w:t xml:space="preserve"> </w:t>
      </w:r>
      <w:r>
        <w:t>be</w:t>
      </w:r>
      <w:r>
        <w:rPr>
          <w:spacing w:val="-59"/>
        </w:rPr>
        <w:t xml:space="preserve"> </w:t>
      </w:r>
      <w:r>
        <w:t>reported within 24 hours. Records of water quantities abstracted should be</w:t>
      </w:r>
      <w:r>
        <w:rPr>
          <w:spacing w:val="1"/>
        </w:rPr>
        <w:t xml:space="preserve"> </w:t>
      </w:r>
      <w:r>
        <w:t>kept.</w:t>
      </w:r>
    </w:p>
    <w:p w14:paraId="1828A867" w14:textId="77777777" w:rsidR="0031547B" w:rsidRDefault="00570C5F">
      <w:pPr>
        <w:pStyle w:val="BodyText"/>
        <w:spacing w:line="251" w:lineRule="exact"/>
        <w:ind w:left="2650"/>
        <w:jc w:val="both"/>
      </w:pPr>
      <w:r>
        <w:rPr>
          <w:spacing w:val="-1"/>
        </w:rPr>
        <w:t>uu)</w:t>
      </w:r>
      <w:r>
        <w:rPr>
          <w:spacing w:val="-20"/>
        </w:rPr>
        <w:t xml:space="preserve"> </w:t>
      </w:r>
      <w:r>
        <w:rPr>
          <w:spacing w:val="-1"/>
        </w:rPr>
        <w:t xml:space="preserve">Chemical toilets </w:t>
      </w:r>
      <w:r>
        <w:t>shall</w:t>
      </w:r>
      <w:r>
        <w:rPr>
          <w:spacing w:val="1"/>
        </w:rPr>
        <w:t xml:space="preserve"> </w:t>
      </w:r>
      <w:r>
        <w:t>not</w:t>
      </w:r>
      <w:r>
        <w:rPr>
          <w:spacing w:val="-1"/>
        </w:rPr>
        <w:t xml:space="preserve"> </w:t>
      </w:r>
      <w:r>
        <w:t>be within</w:t>
      </w:r>
      <w:r>
        <w:rPr>
          <w:spacing w:val="1"/>
        </w:rPr>
        <w:t xml:space="preserve"> </w:t>
      </w:r>
      <w:r>
        <w:t>close</w:t>
      </w:r>
      <w:r>
        <w:rPr>
          <w:spacing w:val="-2"/>
        </w:rPr>
        <w:t xml:space="preserve"> </w:t>
      </w:r>
      <w:r>
        <w:t>proximity</w:t>
      </w:r>
      <w:r>
        <w:rPr>
          <w:spacing w:val="-2"/>
        </w:rPr>
        <w:t xml:space="preserve"> </w:t>
      </w:r>
      <w:r>
        <w:t>of the</w:t>
      </w:r>
      <w:r>
        <w:rPr>
          <w:spacing w:val="-1"/>
        </w:rPr>
        <w:t xml:space="preserve"> </w:t>
      </w:r>
      <w:r>
        <w:t>drainage lines</w:t>
      </w:r>
      <w:r>
        <w:rPr>
          <w:spacing w:val="-1"/>
        </w:rPr>
        <w:t xml:space="preserve"> </w:t>
      </w:r>
      <w:r>
        <w:t>/</w:t>
      </w:r>
      <w:r>
        <w:rPr>
          <w:spacing w:val="2"/>
        </w:rPr>
        <w:t xml:space="preserve"> </w:t>
      </w:r>
      <w:r>
        <w:t>ways.</w:t>
      </w:r>
    </w:p>
    <w:p w14:paraId="6AD1335C" w14:textId="77777777" w:rsidR="0031547B" w:rsidRDefault="00570C5F">
      <w:pPr>
        <w:pStyle w:val="BodyText"/>
        <w:spacing w:before="127" w:line="360" w:lineRule="auto"/>
        <w:ind w:left="3010" w:right="868" w:hanging="360"/>
        <w:jc w:val="both"/>
      </w:pPr>
      <w:r>
        <w:t>vv) All construction works must comply to project environmental authorization and</w:t>
      </w:r>
      <w:r>
        <w:rPr>
          <w:spacing w:val="1"/>
        </w:rPr>
        <w:t xml:space="preserve"> </w:t>
      </w:r>
      <w:r>
        <w:t>water</w:t>
      </w:r>
      <w:r>
        <w:rPr>
          <w:spacing w:val="1"/>
        </w:rPr>
        <w:t xml:space="preserve"> </w:t>
      </w:r>
      <w:r>
        <w:t>use licenses.</w:t>
      </w:r>
    </w:p>
    <w:p w14:paraId="76AC363F" w14:textId="77777777" w:rsidR="0031547B" w:rsidRDefault="0031547B">
      <w:pPr>
        <w:spacing w:line="360" w:lineRule="auto"/>
        <w:jc w:val="both"/>
        <w:sectPr w:rsidR="0031547B">
          <w:type w:val="continuous"/>
          <w:pgSz w:w="11910" w:h="16840"/>
          <w:pgMar w:top="1320" w:right="260" w:bottom="900" w:left="60" w:header="720" w:footer="720" w:gutter="0"/>
          <w:cols w:space="720"/>
        </w:sectPr>
      </w:pPr>
    </w:p>
    <w:p w14:paraId="47AA0965" w14:textId="77777777" w:rsidR="0031547B" w:rsidRDefault="00570C5F">
      <w:pPr>
        <w:spacing w:before="91"/>
        <w:ind w:left="1577"/>
        <w:rPr>
          <w:rFonts w:ascii="Arial"/>
          <w:b/>
        </w:rPr>
      </w:pPr>
      <w:r>
        <w:rPr>
          <w:rFonts w:ascii="Arial"/>
          <w:b/>
          <w:u w:val="thick"/>
        </w:rPr>
        <w:lastRenderedPageBreak/>
        <w:t>Signing</w:t>
      </w:r>
      <w:r>
        <w:rPr>
          <w:rFonts w:ascii="Arial"/>
          <w:b/>
          <w:spacing w:val="-1"/>
          <w:u w:val="thick"/>
        </w:rPr>
        <w:t xml:space="preserve"> </w:t>
      </w:r>
      <w:r>
        <w:rPr>
          <w:rFonts w:ascii="Arial"/>
          <w:b/>
          <w:u w:val="thick"/>
        </w:rPr>
        <w:t>off</w:t>
      </w:r>
      <w:r>
        <w:rPr>
          <w:rFonts w:ascii="Arial"/>
          <w:b/>
          <w:spacing w:val="-2"/>
          <w:u w:val="thick"/>
        </w:rPr>
        <w:t xml:space="preserve"> </w:t>
      </w:r>
      <w:r>
        <w:rPr>
          <w:rFonts w:ascii="Arial"/>
          <w:b/>
          <w:u w:val="thick"/>
        </w:rPr>
        <w:t>of</w:t>
      </w:r>
      <w:r>
        <w:rPr>
          <w:rFonts w:ascii="Arial"/>
          <w:b/>
          <w:spacing w:val="-1"/>
          <w:u w:val="thick"/>
        </w:rPr>
        <w:t xml:space="preserve"> </w:t>
      </w:r>
      <w:r>
        <w:rPr>
          <w:rFonts w:ascii="Arial"/>
          <w:b/>
          <w:u w:val="thick"/>
        </w:rPr>
        <w:t>the</w:t>
      </w:r>
      <w:r>
        <w:rPr>
          <w:rFonts w:ascii="Arial"/>
          <w:b/>
          <w:spacing w:val="-4"/>
          <w:u w:val="thick"/>
        </w:rPr>
        <w:t xml:space="preserve"> </w:t>
      </w:r>
      <w:r>
        <w:rPr>
          <w:rFonts w:ascii="Arial"/>
          <w:b/>
          <w:u w:val="thick"/>
        </w:rPr>
        <w:t>contract</w:t>
      </w:r>
    </w:p>
    <w:p w14:paraId="613740EE" w14:textId="77777777" w:rsidR="0031547B" w:rsidRDefault="0031547B">
      <w:pPr>
        <w:pStyle w:val="BodyText"/>
        <w:rPr>
          <w:rFonts w:ascii="Arial"/>
          <w:b/>
          <w:sz w:val="20"/>
        </w:rPr>
      </w:pPr>
    </w:p>
    <w:p w14:paraId="1FC2D11D" w14:textId="77777777" w:rsidR="0031547B" w:rsidRDefault="0031547B">
      <w:pPr>
        <w:pStyle w:val="BodyText"/>
        <w:spacing w:before="10"/>
        <w:rPr>
          <w:rFonts w:ascii="Arial"/>
          <w:b/>
          <w:sz w:val="15"/>
        </w:rPr>
      </w:pPr>
    </w:p>
    <w:p w14:paraId="0FDD1988" w14:textId="77777777" w:rsidR="0031547B" w:rsidRDefault="00570C5F">
      <w:pPr>
        <w:pStyle w:val="BodyText"/>
        <w:spacing w:before="93" w:line="360" w:lineRule="auto"/>
        <w:ind w:left="3010" w:right="869" w:hanging="360"/>
        <w:jc w:val="both"/>
      </w:pPr>
      <w:r>
        <w:t>ww)</w:t>
      </w:r>
      <w:r>
        <w:rPr>
          <w:spacing w:val="27"/>
        </w:rPr>
        <w:t xml:space="preserve"> </w:t>
      </w:r>
      <w:r>
        <w:t>No</w:t>
      </w:r>
      <w:r>
        <w:rPr>
          <w:spacing w:val="46"/>
        </w:rPr>
        <w:t xml:space="preserve"> </w:t>
      </w:r>
      <w:r>
        <w:t>project</w:t>
      </w:r>
      <w:r>
        <w:rPr>
          <w:spacing w:val="46"/>
        </w:rPr>
        <w:t xml:space="preserve"> </w:t>
      </w:r>
      <w:r>
        <w:t>shall</w:t>
      </w:r>
      <w:r>
        <w:rPr>
          <w:spacing w:val="45"/>
        </w:rPr>
        <w:t xml:space="preserve"> </w:t>
      </w:r>
      <w:r>
        <w:t>be</w:t>
      </w:r>
      <w:r>
        <w:rPr>
          <w:spacing w:val="44"/>
        </w:rPr>
        <w:t xml:space="preserve"> </w:t>
      </w:r>
      <w:r>
        <w:t>signed</w:t>
      </w:r>
      <w:r>
        <w:rPr>
          <w:spacing w:val="46"/>
        </w:rPr>
        <w:t xml:space="preserve"> </w:t>
      </w:r>
      <w:r>
        <w:t>off</w:t>
      </w:r>
      <w:r>
        <w:rPr>
          <w:spacing w:val="48"/>
        </w:rPr>
        <w:t xml:space="preserve"> </w:t>
      </w:r>
      <w:r>
        <w:t>before</w:t>
      </w:r>
      <w:r>
        <w:rPr>
          <w:spacing w:val="46"/>
        </w:rPr>
        <w:t xml:space="preserve"> </w:t>
      </w:r>
      <w:r>
        <w:t>Business</w:t>
      </w:r>
      <w:r>
        <w:rPr>
          <w:spacing w:val="45"/>
        </w:rPr>
        <w:t xml:space="preserve"> </w:t>
      </w:r>
      <w:r>
        <w:t>Unit</w:t>
      </w:r>
      <w:r>
        <w:rPr>
          <w:spacing w:val="47"/>
        </w:rPr>
        <w:t xml:space="preserve"> </w:t>
      </w:r>
      <w:r>
        <w:t>or</w:t>
      </w:r>
      <w:r>
        <w:rPr>
          <w:spacing w:val="48"/>
        </w:rPr>
        <w:t xml:space="preserve"> </w:t>
      </w:r>
      <w:r>
        <w:t>Department</w:t>
      </w:r>
      <w:r>
        <w:rPr>
          <w:spacing w:val="45"/>
        </w:rPr>
        <w:t xml:space="preserve"> </w:t>
      </w:r>
      <w:r>
        <w:t>has</w:t>
      </w:r>
      <w:r>
        <w:rPr>
          <w:spacing w:val="-59"/>
        </w:rPr>
        <w:t xml:space="preserve"> </w:t>
      </w:r>
      <w:r>
        <w:t>given assurance that no environmental liabilities exist. The responsible person,</w:t>
      </w:r>
      <w:r>
        <w:rPr>
          <w:spacing w:val="-59"/>
        </w:rPr>
        <w:t xml:space="preserve"> </w:t>
      </w:r>
      <w:r>
        <w:t>project leader or environmental advisor shall carry out a physical inspection</w:t>
      </w:r>
      <w:r>
        <w:rPr>
          <w:spacing w:val="1"/>
        </w:rPr>
        <w:t xml:space="preserve"> </w:t>
      </w:r>
      <w:r>
        <w:t>before</w:t>
      </w:r>
      <w:r>
        <w:rPr>
          <w:spacing w:val="-3"/>
        </w:rPr>
        <w:t xml:space="preserve"> </w:t>
      </w:r>
      <w:r>
        <w:t>acceptance of</w:t>
      </w:r>
      <w:r>
        <w:rPr>
          <w:spacing w:val="2"/>
        </w:rPr>
        <w:t xml:space="preserve"> </w:t>
      </w:r>
      <w:r>
        <w:t>work</w:t>
      </w:r>
      <w:r>
        <w:rPr>
          <w:spacing w:val="1"/>
        </w:rPr>
        <w:t xml:space="preserve"> </w:t>
      </w:r>
      <w:r>
        <w:t>done.</w:t>
      </w:r>
    </w:p>
    <w:p w14:paraId="302941A3" w14:textId="77777777" w:rsidR="0031547B" w:rsidRDefault="00570C5F">
      <w:pPr>
        <w:pStyle w:val="BodyText"/>
        <w:spacing w:before="2"/>
        <w:ind w:left="2650"/>
        <w:jc w:val="both"/>
      </w:pPr>
      <w:r>
        <w:t>xx) No</w:t>
      </w:r>
      <w:r>
        <w:rPr>
          <w:spacing w:val="-3"/>
        </w:rPr>
        <w:t xml:space="preserve"> </w:t>
      </w:r>
      <w:r>
        <w:t>invoice</w:t>
      </w:r>
      <w:r>
        <w:rPr>
          <w:spacing w:val="-1"/>
        </w:rPr>
        <w:t xml:space="preserve"> </w:t>
      </w:r>
      <w:r>
        <w:t>shall</w:t>
      </w:r>
      <w:r>
        <w:rPr>
          <w:spacing w:val="-1"/>
        </w:rPr>
        <w:t xml:space="preserve"> </w:t>
      </w:r>
      <w:r>
        <w:t>be</w:t>
      </w:r>
      <w:r>
        <w:rPr>
          <w:spacing w:val="-1"/>
        </w:rPr>
        <w:t xml:space="preserve"> </w:t>
      </w:r>
      <w:r>
        <w:t>processed</w:t>
      </w:r>
      <w:r>
        <w:rPr>
          <w:spacing w:val="-3"/>
        </w:rPr>
        <w:t xml:space="preserve"> </w:t>
      </w:r>
      <w:r>
        <w:t>before</w:t>
      </w:r>
      <w:r>
        <w:rPr>
          <w:spacing w:val="2"/>
        </w:rPr>
        <w:t xml:space="preserve"> </w:t>
      </w:r>
      <w:r>
        <w:t>work done</w:t>
      </w:r>
      <w:r>
        <w:rPr>
          <w:spacing w:val="-2"/>
        </w:rPr>
        <w:t xml:space="preserve"> </w:t>
      </w:r>
      <w:r>
        <w:t>is accepted.</w:t>
      </w:r>
    </w:p>
    <w:p w14:paraId="39C7CBC7" w14:textId="77777777" w:rsidR="0031547B" w:rsidRDefault="00570C5F">
      <w:pPr>
        <w:pStyle w:val="BodyText"/>
        <w:spacing w:before="126"/>
        <w:ind w:left="2650"/>
        <w:jc w:val="both"/>
      </w:pPr>
      <w:r>
        <w:t>xx)</w:t>
      </w:r>
      <w:r>
        <w:rPr>
          <w:spacing w:val="3"/>
        </w:rPr>
        <w:t xml:space="preserve"> </w:t>
      </w:r>
      <w:r>
        <w:t>The</w:t>
      </w:r>
      <w:r>
        <w:rPr>
          <w:spacing w:val="3"/>
        </w:rPr>
        <w:t xml:space="preserve"> </w:t>
      </w:r>
      <w:r>
        <w:rPr>
          <w:rFonts w:ascii="Arial"/>
          <w:i/>
        </w:rPr>
        <w:t>Contractor</w:t>
      </w:r>
      <w:r>
        <w:rPr>
          <w:rFonts w:ascii="Arial"/>
          <w:i/>
          <w:spacing w:val="2"/>
        </w:rPr>
        <w:t xml:space="preserve"> </w:t>
      </w:r>
      <w:r>
        <w:t>shall</w:t>
      </w:r>
      <w:r>
        <w:rPr>
          <w:spacing w:val="2"/>
        </w:rPr>
        <w:t xml:space="preserve"> </w:t>
      </w:r>
      <w:r>
        <w:t>be</w:t>
      </w:r>
      <w:r>
        <w:rPr>
          <w:spacing w:val="-3"/>
        </w:rPr>
        <w:t xml:space="preserve"> </w:t>
      </w:r>
      <w:r>
        <w:t>conversant</w:t>
      </w:r>
      <w:r>
        <w:rPr>
          <w:spacing w:val="4"/>
        </w:rPr>
        <w:t xml:space="preserve"> </w:t>
      </w:r>
      <w:r>
        <w:t>and</w:t>
      </w:r>
      <w:r>
        <w:rPr>
          <w:spacing w:val="-1"/>
        </w:rPr>
        <w:t xml:space="preserve"> </w:t>
      </w:r>
      <w:r>
        <w:t>in</w:t>
      </w:r>
      <w:r>
        <w:rPr>
          <w:spacing w:val="1"/>
        </w:rPr>
        <w:t xml:space="preserve"> </w:t>
      </w:r>
      <w:r>
        <w:t>the</w:t>
      </w:r>
      <w:r>
        <w:rPr>
          <w:spacing w:val="-1"/>
        </w:rPr>
        <w:t xml:space="preserve"> </w:t>
      </w:r>
      <w:r>
        <w:t>course</w:t>
      </w:r>
      <w:r>
        <w:rPr>
          <w:spacing w:val="3"/>
        </w:rPr>
        <w:t xml:space="preserve"> </w:t>
      </w:r>
      <w:r>
        <w:t>of</w:t>
      </w:r>
      <w:r>
        <w:rPr>
          <w:spacing w:val="2"/>
        </w:rPr>
        <w:t xml:space="preserve"> </w:t>
      </w:r>
      <w:r>
        <w:t>carrying</w:t>
      </w:r>
      <w:r>
        <w:rPr>
          <w:spacing w:val="-1"/>
        </w:rPr>
        <w:t xml:space="preserve"> </w:t>
      </w:r>
      <w:r>
        <w:t>out</w:t>
      </w:r>
      <w:r>
        <w:rPr>
          <w:spacing w:val="4"/>
        </w:rPr>
        <w:t xml:space="preserve"> </w:t>
      </w:r>
      <w:r>
        <w:t>the</w:t>
      </w:r>
      <w:r>
        <w:rPr>
          <w:spacing w:val="-1"/>
        </w:rPr>
        <w:t xml:space="preserve"> </w:t>
      </w:r>
      <w:r>
        <w:t>Works</w:t>
      </w:r>
    </w:p>
    <w:p w14:paraId="40E168A9" w14:textId="77777777" w:rsidR="0031547B" w:rsidRDefault="00570C5F">
      <w:pPr>
        <w:pStyle w:val="BodyText"/>
        <w:spacing w:before="126" w:line="360" w:lineRule="auto"/>
        <w:ind w:left="3010" w:right="870"/>
        <w:jc w:val="both"/>
      </w:pPr>
      <w:r>
        <w:t>.The</w:t>
      </w:r>
      <w:r>
        <w:rPr>
          <w:spacing w:val="1"/>
        </w:rPr>
        <w:t xml:space="preserve"> </w:t>
      </w:r>
      <w:r>
        <w:rPr>
          <w:rFonts w:ascii="Arial"/>
          <w:i/>
        </w:rPr>
        <w:t>Contractor</w:t>
      </w:r>
      <w:r>
        <w:rPr>
          <w:rFonts w:ascii="Arial"/>
          <w:i/>
          <w:spacing w:val="1"/>
        </w:rPr>
        <w:t xml:space="preserve"> </w:t>
      </w:r>
      <w:r>
        <w:t>shall</w:t>
      </w:r>
      <w:r>
        <w:rPr>
          <w:spacing w:val="1"/>
        </w:rPr>
        <w:t xml:space="preserve"> </w:t>
      </w:r>
      <w:r>
        <w:t>comply</w:t>
      </w:r>
      <w:r>
        <w:rPr>
          <w:spacing w:val="1"/>
        </w:rPr>
        <w:t xml:space="preserve"> </w:t>
      </w:r>
      <w:r>
        <w:t>with</w:t>
      </w:r>
      <w:r>
        <w:rPr>
          <w:spacing w:val="1"/>
        </w:rPr>
        <w:t xml:space="preserve"> </w:t>
      </w:r>
      <w:r>
        <w:t>the</w:t>
      </w:r>
      <w:r>
        <w:rPr>
          <w:spacing w:val="1"/>
        </w:rPr>
        <w:t xml:space="preserve"> </w:t>
      </w:r>
      <w:r>
        <w:t>provisions</w:t>
      </w:r>
      <w:r>
        <w:rPr>
          <w:spacing w:val="1"/>
        </w:rPr>
        <w:t xml:space="preserve"> </w:t>
      </w:r>
      <w:r>
        <w:t>of</w:t>
      </w:r>
      <w:r>
        <w:rPr>
          <w:spacing w:val="1"/>
        </w:rPr>
        <w:t xml:space="preserve"> </w:t>
      </w:r>
      <w:r>
        <w:t>all</w:t>
      </w:r>
      <w:r>
        <w:rPr>
          <w:spacing w:val="1"/>
        </w:rPr>
        <w:t xml:space="preserve"> </w:t>
      </w:r>
      <w:r>
        <w:t>Acts,</w:t>
      </w:r>
      <w:r>
        <w:rPr>
          <w:spacing w:val="1"/>
        </w:rPr>
        <w:t xml:space="preserve"> </w:t>
      </w:r>
      <w:r>
        <w:t>regulations,</w:t>
      </w:r>
      <w:r>
        <w:rPr>
          <w:spacing w:val="1"/>
        </w:rPr>
        <w:t xml:space="preserve"> </w:t>
      </w:r>
      <w:r>
        <w:t>ordinances, by-laws,</w:t>
      </w:r>
      <w:r>
        <w:rPr>
          <w:spacing w:val="1"/>
        </w:rPr>
        <w:t xml:space="preserve"> </w:t>
      </w:r>
      <w:r>
        <w:t>Standards, Codes,</w:t>
      </w:r>
      <w:r>
        <w:rPr>
          <w:spacing w:val="1"/>
        </w:rPr>
        <w:t xml:space="preserve"> </w:t>
      </w:r>
      <w:r>
        <w:t>Rules and requirements</w:t>
      </w:r>
      <w:r>
        <w:rPr>
          <w:spacing w:val="1"/>
        </w:rPr>
        <w:t xml:space="preserve"> </w:t>
      </w:r>
      <w:r>
        <w:t>of public,</w:t>
      </w:r>
      <w:r>
        <w:rPr>
          <w:spacing w:val="1"/>
        </w:rPr>
        <w:t xml:space="preserve"> </w:t>
      </w:r>
      <w:r>
        <w:t>municipal</w:t>
      </w:r>
      <w:r>
        <w:rPr>
          <w:spacing w:val="-1"/>
        </w:rPr>
        <w:t xml:space="preserve"> </w:t>
      </w:r>
      <w:r>
        <w:t>and other</w:t>
      </w:r>
      <w:r>
        <w:rPr>
          <w:spacing w:val="1"/>
        </w:rPr>
        <w:t xml:space="preserve"> </w:t>
      </w:r>
      <w:r>
        <w:t>authorities.</w:t>
      </w:r>
    </w:p>
    <w:p w14:paraId="2278ED4B" w14:textId="77777777" w:rsidR="0031547B" w:rsidRDefault="0031547B">
      <w:pPr>
        <w:pStyle w:val="BodyText"/>
        <w:spacing w:before="4"/>
        <w:rPr>
          <w:sz w:val="32"/>
        </w:rPr>
      </w:pPr>
    </w:p>
    <w:p w14:paraId="14341E2E" w14:textId="77777777" w:rsidR="0031547B" w:rsidRDefault="00570C5F">
      <w:pPr>
        <w:pStyle w:val="Heading4"/>
        <w:numPr>
          <w:ilvl w:val="1"/>
          <w:numId w:val="82"/>
        </w:numPr>
        <w:tabs>
          <w:tab w:val="left" w:pos="1707"/>
        </w:tabs>
        <w:ind w:left="1706" w:hanging="490"/>
      </w:pPr>
      <w:bookmarkStart w:id="46" w:name="_TOC_250067"/>
      <w:r>
        <w:t>Quality</w:t>
      </w:r>
      <w:r>
        <w:rPr>
          <w:spacing w:val="-2"/>
        </w:rPr>
        <w:t xml:space="preserve"> </w:t>
      </w:r>
      <w:r>
        <w:t>assurance</w:t>
      </w:r>
      <w:r>
        <w:rPr>
          <w:spacing w:val="-3"/>
        </w:rPr>
        <w:t xml:space="preserve"> </w:t>
      </w:r>
      <w:bookmarkEnd w:id="46"/>
      <w:r>
        <w:t>requirements</w:t>
      </w:r>
    </w:p>
    <w:p w14:paraId="2E768C93" w14:textId="77777777" w:rsidR="0031547B" w:rsidRDefault="0031547B">
      <w:pPr>
        <w:pStyle w:val="BodyText"/>
        <w:rPr>
          <w:rFonts w:ascii="Arial"/>
          <w:b/>
          <w:sz w:val="24"/>
        </w:rPr>
      </w:pPr>
    </w:p>
    <w:p w14:paraId="14FBB048" w14:textId="77777777" w:rsidR="0031547B" w:rsidRDefault="0031547B">
      <w:pPr>
        <w:pStyle w:val="BodyText"/>
        <w:spacing w:before="10"/>
        <w:rPr>
          <w:rFonts w:ascii="Arial"/>
          <w:b/>
          <w:sz w:val="18"/>
        </w:rPr>
      </w:pPr>
    </w:p>
    <w:p w14:paraId="16A67B92" w14:textId="77777777" w:rsidR="0031547B" w:rsidRDefault="00570C5F">
      <w:pPr>
        <w:pStyle w:val="BodyText"/>
        <w:spacing w:line="360" w:lineRule="auto"/>
        <w:ind w:left="2650" w:right="867"/>
        <w:jc w:val="both"/>
      </w:pPr>
      <w:r>
        <w:t>The</w:t>
      </w:r>
      <w:r>
        <w:rPr>
          <w:spacing w:val="1"/>
        </w:rPr>
        <w:t xml:space="preserve"> </w:t>
      </w:r>
      <w:r>
        <w:t>Supplier</w:t>
      </w:r>
      <w:r>
        <w:rPr>
          <w:spacing w:val="1"/>
        </w:rPr>
        <w:t xml:space="preserve"> </w:t>
      </w:r>
      <w:r>
        <w:t>shall</w:t>
      </w:r>
      <w:r>
        <w:rPr>
          <w:spacing w:val="1"/>
        </w:rPr>
        <w:t xml:space="preserve"> </w:t>
      </w:r>
      <w:r>
        <w:t>demonstrate,</w:t>
      </w:r>
      <w:r>
        <w:rPr>
          <w:spacing w:val="1"/>
        </w:rPr>
        <w:t xml:space="preserve"> </w:t>
      </w:r>
      <w:r>
        <w:t>provide</w:t>
      </w:r>
      <w:r>
        <w:rPr>
          <w:spacing w:val="1"/>
        </w:rPr>
        <w:t xml:space="preserve"> </w:t>
      </w:r>
      <w:r>
        <w:t>and</w:t>
      </w:r>
      <w:r>
        <w:rPr>
          <w:spacing w:val="1"/>
        </w:rPr>
        <w:t xml:space="preserve"> </w:t>
      </w:r>
      <w:r>
        <w:t>maintain</w:t>
      </w:r>
      <w:r>
        <w:rPr>
          <w:spacing w:val="1"/>
        </w:rPr>
        <w:t xml:space="preserve"> </w:t>
      </w:r>
      <w:r>
        <w:t>a</w:t>
      </w:r>
      <w:r>
        <w:rPr>
          <w:spacing w:val="1"/>
        </w:rPr>
        <w:t xml:space="preserve"> </w:t>
      </w:r>
      <w:r>
        <w:t>Quality</w:t>
      </w:r>
      <w:r>
        <w:rPr>
          <w:spacing w:val="1"/>
        </w:rPr>
        <w:t xml:space="preserve"> </w:t>
      </w:r>
      <w:r>
        <w:t>Management</w:t>
      </w:r>
      <w:r>
        <w:rPr>
          <w:spacing w:val="-59"/>
        </w:rPr>
        <w:t xml:space="preserve"> </w:t>
      </w:r>
      <w:r>
        <w:t>System (QMS) that is ISO 9001:2015 certified or compliant thereto. Compliance</w:t>
      </w:r>
      <w:r>
        <w:rPr>
          <w:spacing w:val="1"/>
        </w:rPr>
        <w:t xml:space="preserve"> </w:t>
      </w:r>
      <w:r>
        <w:t>with the provisions of this clause in no way relieves the Supplier of the final</w:t>
      </w:r>
      <w:r>
        <w:rPr>
          <w:spacing w:val="1"/>
        </w:rPr>
        <w:t xml:space="preserve"> </w:t>
      </w:r>
      <w:r>
        <w:t>responsibility to</w:t>
      </w:r>
      <w:r>
        <w:rPr>
          <w:spacing w:val="-2"/>
        </w:rPr>
        <w:t xml:space="preserve"> </w:t>
      </w:r>
      <w:r>
        <w:t>furnish acceptable services.</w:t>
      </w:r>
    </w:p>
    <w:p w14:paraId="0BDF5979" w14:textId="77777777" w:rsidR="0031547B" w:rsidRDefault="00570C5F">
      <w:pPr>
        <w:pStyle w:val="BodyText"/>
        <w:spacing w:before="2" w:line="360" w:lineRule="auto"/>
        <w:ind w:left="2650" w:right="868"/>
        <w:jc w:val="both"/>
      </w:pPr>
      <w:r>
        <w:t>The Supplier agrees to control and professionally preserve and store appropriate</w:t>
      </w:r>
      <w:r>
        <w:rPr>
          <w:spacing w:val="1"/>
        </w:rPr>
        <w:t xml:space="preserve"> </w:t>
      </w:r>
      <w:r>
        <w:t>documents, records and recordings for a period of 5 years after termination of the</w:t>
      </w:r>
      <w:r>
        <w:rPr>
          <w:spacing w:val="1"/>
        </w:rPr>
        <w:t xml:space="preserve"> </w:t>
      </w:r>
      <w:r>
        <w:t>agreement to guarantee the traceability of the services rendered and inspection</w:t>
      </w:r>
      <w:r>
        <w:rPr>
          <w:spacing w:val="1"/>
        </w:rPr>
        <w:t xml:space="preserve"> </w:t>
      </w:r>
      <w:r>
        <w:t>thereof.</w:t>
      </w:r>
    </w:p>
    <w:p w14:paraId="12782ABC" w14:textId="77777777" w:rsidR="0031547B" w:rsidRDefault="00570C5F">
      <w:pPr>
        <w:pStyle w:val="BodyText"/>
        <w:spacing w:line="360" w:lineRule="auto"/>
        <w:ind w:left="2650" w:right="869"/>
        <w:jc w:val="both"/>
      </w:pPr>
      <w:r>
        <w:t>The Supplier agrees to regularly update and implement all the latest technology</w:t>
      </w:r>
      <w:r>
        <w:rPr>
          <w:spacing w:val="1"/>
        </w:rPr>
        <w:t xml:space="preserve"> </w:t>
      </w:r>
      <w:r>
        <w:t>available as well as the necessary improvements for the installation, production</w:t>
      </w:r>
      <w:r>
        <w:rPr>
          <w:spacing w:val="1"/>
        </w:rPr>
        <w:t xml:space="preserve"> </w:t>
      </w:r>
      <w:r>
        <w:t>and organisation deemed necessary to meet the requirements of the agreement</w:t>
      </w:r>
      <w:r>
        <w:rPr>
          <w:spacing w:val="1"/>
        </w:rPr>
        <w:t xml:space="preserve"> </w:t>
      </w:r>
      <w:r>
        <w:t>and in order to enhance capabilities and effectiveness to deliver high quality, cost-</w:t>
      </w:r>
      <w:r>
        <w:rPr>
          <w:spacing w:val="1"/>
        </w:rPr>
        <w:t xml:space="preserve"> </w:t>
      </w:r>
      <w:r>
        <w:t>effective</w:t>
      </w:r>
      <w:r>
        <w:rPr>
          <w:spacing w:val="-1"/>
        </w:rPr>
        <w:t xml:space="preserve"> </w:t>
      </w:r>
      <w:r>
        <w:t>security</w:t>
      </w:r>
      <w:r>
        <w:rPr>
          <w:spacing w:val="-2"/>
        </w:rPr>
        <w:t xml:space="preserve"> </w:t>
      </w:r>
      <w:r>
        <w:t>services.</w:t>
      </w:r>
    </w:p>
    <w:p w14:paraId="270C357B" w14:textId="77777777" w:rsidR="0031547B" w:rsidRDefault="00570C5F">
      <w:pPr>
        <w:pStyle w:val="BodyText"/>
        <w:spacing w:line="360" w:lineRule="auto"/>
        <w:ind w:left="2650" w:right="868"/>
        <w:jc w:val="both"/>
      </w:pPr>
      <w:r>
        <w:t>The delivered or services shall be uniform in Quality and condition, consistent with</w:t>
      </w:r>
      <w:r>
        <w:rPr>
          <w:spacing w:val="1"/>
        </w:rPr>
        <w:t xml:space="preserve"> </w:t>
      </w:r>
      <w:r>
        <w:t>good industry practices and adhere to requested Eskom requirements, without</w:t>
      </w:r>
      <w:r>
        <w:rPr>
          <w:spacing w:val="1"/>
        </w:rPr>
        <w:t xml:space="preserve"> </w:t>
      </w:r>
      <w:r>
        <w:t>deviation.</w:t>
      </w:r>
    </w:p>
    <w:p w14:paraId="1A6C7897" w14:textId="77777777" w:rsidR="0031547B" w:rsidRDefault="00570C5F">
      <w:pPr>
        <w:pStyle w:val="BodyText"/>
        <w:spacing w:line="360" w:lineRule="auto"/>
        <w:ind w:left="2650" w:right="867"/>
        <w:jc w:val="both"/>
      </w:pPr>
      <w:r>
        <w:t xml:space="preserve">The </w:t>
      </w:r>
      <w:r>
        <w:rPr>
          <w:rFonts w:ascii="Arial" w:hAnsi="Arial"/>
          <w:i/>
        </w:rPr>
        <w:t xml:space="preserve">Employer </w:t>
      </w:r>
      <w:r>
        <w:t>shall have the right to regularly conduct inspections, assessments ,</w:t>
      </w:r>
      <w:r>
        <w:rPr>
          <w:spacing w:val="1"/>
        </w:rPr>
        <w:t xml:space="preserve"> </w:t>
      </w:r>
      <w:r>
        <w:t>audits and surveys and perform surveillance of the Supplier’s and/or Sub-Supplier</w:t>
      </w:r>
      <w:r>
        <w:rPr>
          <w:spacing w:val="1"/>
        </w:rPr>
        <w:t xml:space="preserve"> </w:t>
      </w:r>
      <w:r>
        <w:t>facilities, sites, premises, records and documentation ( including but not limited to</w:t>
      </w:r>
      <w:r>
        <w:rPr>
          <w:spacing w:val="1"/>
        </w:rPr>
        <w:t xml:space="preserve"> </w:t>
      </w:r>
      <w:r>
        <w:t>data books ) to evaluate their capability to comply with the requirements necessary</w:t>
      </w:r>
      <w:r>
        <w:rPr>
          <w:spacing w:val="-59"/>
        </w:rPr>
        <w:t xml:space="preserve"> </w:t>
      </w:r>
      <w:r>
        <w:t>to</w:t>
      </w:r>
      <w:r>
        <w:rPr>
          <w:spacing w:val="-1"/>
        </w:rPr>
        <w:t xml:space="preserve"> </w:t>
      </w:r>
      <w:r>
        <w:t>conform</w:t>
      </w:r>
      <w:r>
        <w:rPr>
          <w:spacing w:val="-1"/>
        </w:rPr>
        <w:t xml:space="preserve"> </w:t>
      </w:r>
      <w:r>
        <w:t>to</w:t>
      </w:r>
      <w:r>
        <w:rPr>
          <w:spacing w:val="-2"/>
        </w:rPr>
        <w:t xml:space="preserve"> </w:t>
      </w:r>
      <w:r>
        <w:t>contractual</w:t>
      </w:r>
      <w:r>
        <w:rPr>
          <w:spacing w:val="-3"/>
        </w:rPr>
        <w:t xml:space="preserve"> </w:t>
      </w:r>
      <w:r>
        <w:t>and</w:t>
      </w:r>
      <w:r>
        <w:rPr>
          <w:spacing w:val="-2"/>
        </w:rPr>
        <w:t xml:space="preserve"> </w:t>
      </w:r>
      <w:r>
        <w:t>QMS</w:t>
      </w:r>
      <w:r>
        <w:rPr>
          <w:spacing w:val="-3"/>
        </w:rPr>
        <w:t xml:space="preserve"> </w:t>
      </w:r>
      <w:r>
        <w:t>requirements.</w:t>
      </w:r>
    </w:p>
    <w:p w14:paraId="4E5B0894" w14:textId="77777777" w:rsidR="0031547B" w:rsidRDefault="00570C5F">
      <w:pPr>
        <w:pStyle w:val="BodyText"/>
        <w:spacing w:before="1" w:line="360" w:lineRule="auto"/>
        <w:ind w:left="2650" w:right="866"/>
        <w:jc w:val="both"/>
      </w:pPr>
      <w:r>
        <w:t xml:space="preserve">The </w:t>
      </w:r>
      <w:r>
        <w:rPr>
          <w:rFonts w:ascii="Arial" w:hAnsi="Arial"/>
          <w:i/>
        </w:rPr>
        <w:t xml:space="preserve">Employer </w:t>
      </w:r>
      <w:r>
        <w:t>reserves the right to inspect, at reasonable times, any or all of the</w:t>
      </w:r>
      <w:r>
        <w:rPr>
          <w:spacing w:val="1"/>
        </w:rPr>
        <w:t xml:space="preserve"> </w:t>
      </w:r>
      <w:r>
        <w:t>services</w:t>
      </w:r>
      <w:r>
        <w:rPr>
          <w:spacing w:val="47"/>
        </w:rPr>
        <w:t xml:space="preserve"> </w:t>
      </w:r>
      <w:r>
        <w:t>performed</w:t>
      </w:r>
      <w:r>
        <w:rPr>
          <w:spacing w:val="47"/>
        </w:rPr>
        <w:t xml:space="preserve"> </w:t>
      </w:r>
      <w:r>
        <w:t>at</w:t>
      </w:r>
      <w:r>
        <w:rPr>
          <w:spacing w:val="46"/>
        </w:rPr>
        <w:t xml:space="preserve"> </w:t>
      </w:r>
      <w:r>
        <w:t>the</w:t>
      </w:r>
      <w:r>
        <w:rPr>
          <w:spacing w:val="50"/>
        </w:rPr>
        <w:t xml:space="preserve"> </w:t>
      </w:r>
      <w:r>
        <w:t>Supplier’s</w:t>
      </w:r>
      <w:r>
        <w:rPr>
          <w:spacing w:val="50"/>
        </w:rPr>
        <w:t xml:space="preserve"> </w:t>
      </w:r>
      <w:r>
        <w:t>or</w:t>
      </w:r>
      <w:r>
        <w:rPr>
          <w:spacing w:val="51"/>
        </w:rPr>
        <w:t xml:space="preserve"> </w:t>
      </w:r>
      <w:r>
        <w:t>Sub-Supplier’s</w:t>
      </w:r>
      <w:r>
        <w:rPr>
          <w:spacing w:val="49"/>
        </w:rPr>
        <w:t xml:space="preserve"> </w:t>
      </w:r>
      <w:r>
        <w:t>premises</w:t>
      </w:r>
      <w:r>
        <w:rPr>
          <w:spacing w:val="51"/>
        </w:rPr>
        <w:t xml:space="preserve"> </w:t>
      </w:r>
      <w:r>
        <w:t>or</w:t>
      </w:r>
      <w:r>
        <w:rPr>
          <w:spacing w:val="49"/>
        </w:rPr>
        <w:t xml:space="preserve"> </w:t>
      </w:r>
      <w:r>
        <w:t>elsewhere.</w:t>
      </w:r>
    </w:p>
    <w:p w14:paraId="1564F9CC" w14:textId="77777777" w:rsidR="0031547B" w:rsidRDefault="0031547B">
      <w:pPr>
        <w:spacing w:line="360" w:lineRule="auto"/>
        <w:jc w:val="both"/>
        <w:sectPr w:rsidR="0031547B">
          <w:pgSz w:w="11910" w:h="16840"/>
          <w:pgMar w:top="1320" w:right="260" w:bottom="880" w:left="60" w:header="714" w:footer="694" w:gutter="0"/>
          <w:cols w:space="720"/>
        </w:sectPr>
      </w:pPr>
    </w:p>
    <w:p w14:paraId="5DCFCD64" w14:textId="77777777" w:rsidR="0031547B" w:rsidRDefault="00570C5F">
      <w:pPr>
        <w:pStyle w:val="BodyText"/>
        <w:spacing w:before="91" w:line="360" w:lineRule="auto"/>
        <w:ind w:left="2650" w:right="870"/>
        <w:jc w:val="both"/>
      </w:pPr>
      <w:r>
        <w:lastRenderedPageBreak/>
        <w:t>Verification by Eskom shall not absolve the Supplier of the responsibility to provide</w:t>
      </w:r>
      <w:r>
        <w:rPr>
          <w:spacing w:val="-59"/>
        </w:rPr>
        <w:t xml:space="preserve"> </w:t>
      </w:r>
      <w:r>
        <w:t>acceptable product and / or services, nor shall it preclude subsequent rejection by</w:t>
      </w:r>
      <w:r>
        <w:rPr>
          <w:spacing w:val="1"/>
        </w:rPr>
        <w:t xml:space="preserve"> </w:t>
      </w:r>
      <w:r>
        <w:t>Eskom.</w:t>
      </w:r>
    </w:p>
    <w:p w14:paraId="08075DB5" w14:textId="77777777" w:rsidR="0031547B" w:rsidRDefault="00570C5F">
      <w:pPr>
        <w:pStyle w:val="BodyText"/>
        <w:spacing w:line="360" w:lineRule="auto"/>
        <w:ind w:left="2650" w:right="868"/>
        <w:jc w:val="both"/>
      </w:pPr>
      <w:r>
        <w:t>The services must comply with the agreed specifications and requirements and the</w:t>
      </w:r>
      <w:r>
        <w:rPr>
          <w:spacing w:val="-59"/>
        </w:rPr>
        <w:t xml:space="preserve"> </w:t>
      </w:r>
      <w:r>
        <w:t>applicable directives and standards set out in the Contract. Defects notified by the</w:t>
      </w:r>
      <w:r>
        <w:rPr>
          <w:spacing w:val="1"/>
        </w:rPr>
        <w:t xml:space="preserve"> </w:t>
      </w:r>
      <w:r>
        <w:rPr>
          <w:rFonts w:ascii="Arial"/>
          <w:i/>
        </w:rPr>
        <w:t>Employer</w:t>
      </w:r>
      <w:r>
        <w:rPr>
          <w:rFonts w:ascii="Arial"/>
          <w:i/>
          <w:spacing w:val="1"/>
        </w:rPr>
        <w:t xml:space="preserve"> </w:t>
      </w:r>
      <w:r>
        <w:t>shall</w:t>
      </w:r>
      <w:r>
        <w:rPr>
          <w:spacing w:val="1"/>
        </w:rPr>
        <w:t xml:space="preserve"> </w:t>
      </w:r>
      <w:r>
        <w:t>be</w:t>
      </w:r>
      <w:r>
        <w:rPr>
          <w:spacing w:val="1"/>
        </w:rPr>
        <w:t xml:space="preserve"> </w:t>
      </w:r>
      <w:r>
        <w:t>remedied</w:t>
      </w:r>
      <w:r>
        <w:rPr>
          <w:spacing w:val="1"/>
        </w:rPr>
        <w:t xml:space="preserve"> </w:t>
      </w:r>
      <w:r>
        <w:t>by</w:t>
      </w:r>
      <w:r>
        <w:rPr>
          <w:spacing w:val="1"/>
        </w:rPr>
        <w:t xml:space="preserve"> </w:t>
      </w:r>
      <w:r>
        <w:t>the</w:t>
      </w:r>
      <w:r>
        <w:rPr>
          <w:spacing w:val="1"/>
        </w:rPr>
        <w:t xml:space="preserve"> </w:t>
      </w:r>
      <w:r>
        <w:t>Supplier</w:t>
      </w:r>
      <w:r>
        <w:rPr>
          <w:spacing w:val="1"/>
        </w:rPr>
        <w:t xml:space="preserve"> </w:t>
      </w:r>
      <w:r>
        <w:t>upon</w:t>
      </w:r>
      <w:r>
        <w:rPr>
          <w:spacing w:val="1"/>
        </w:rPr>
        <w:t xml:space="preserve"> </w:t>
      </w:r>
      <w:r>
        <w:t>demand</w:t>
      </w:r>
      <w:r>
        <w:rPr>
          <w:spacing w:val="1"/>
        </w:rPr>
        <w:t xml:space="preserve"> </w:t>
      </w:r>
      <w:r>
        <w:t>by</w:t>
      </w:r>
      <w:r>
        <w:rPr>
          <w:spacing w:val="1"/>
        </w:rPr>
        <w:t xml:space="preserve"> </w:t>
      </w:r>
      <w:r>
        <w:t>the</w:t>
      </w:r>
      <w:r>
        <w:rPr>
          <w:spacing w:val="61"/>
        </w:rPr>
        <w:t xml:space="preserve"> </w:t>
      </w:r>
      <w:r>
        <w:rPr>
          <w:rFonts w:ascii="Arial"/>
          <w:i/>
        </w:rPr>
        <w:t>Employer</w:t>
      </w:r>
      <w:r>
        <w:rPr>
          <w:rFonts w:ascii="Arial"/>
          <w:i/>
          <w:spacing w:val="1"/>
        </w:rPr>
        <w:t xml:space="preserve"> </w:t>
      </w:r>
      <w:r>
        <w:t>without undue delay and at no extra cost. The Supplier shall continuously monitor</w:t>
      </w:r>
      <w:r>
        <w:rPr>
          <w:spacing w:val="1"/>
        </w:rPr>
        <w:t xml:space="preserve"> </w:t>
      </w:r>
      <w:r>
        <w:t>and</w:t>
      </w:r>
      <w:r>
        <w:rPr>
          <w:spacing w:val="1"/>
        </w:rPr>
        <w:t xml:space="preserve"> </w:t>
      </w:r>
      <w:r>
        <w:t>identify</w:t>
      </w:r>
      <w:r>
        <w:rPr>
          <w:spacing w:val="1"/>
        </w:rPr>
        <w:t xml:space="preserve"> </w:t>
      </w:r>
      <w:r>
        <w:t>non-conformances,</w:t>
      </w:r>
      <w:r>
        <w:rPr>
          <w:spacing w:val="1"/>
        </w:rPr>
        <w:t xml:space="preserve"> </w:t>
      </w:r>
      <w:r>
        <w:t>both</w:t>
      </w:r>
      <w:r>
        <w:rPr>
          <w:spacing w:val="1"/>
        </w:rPr>
        <w:t xml:space="preserve"> </w:t>
      </w:r>
      <w:r>
        <w:t>internal</w:t>
      </w:r>
      <w:r>
        <w:rPr>
          <w:spacing w:val="1"/>
        </w:rPr>
        <w:t xml:space="preserve"> </w:t>
      </w:r>
      <w:r>
        <w:t>and</w:t>
      </w:r>
      <w:r>
        <w:rPr>
          <w:spacing w:val="1"/>
        </w:rPr>
        <w:t xml:space="preserve"> </w:t>
      </w:r>
      <w:r>
        <w:t>external,</w:t>
      </w:r>
      <w:r>
        <w:rPr>
          <w:spacing w:val="1"/>
        </w:rPr>
        <w:t xml:space="preserve"> </w:t>
      </w:r>
      <w:r>
        <w:t>as</w:t>
      </w:r>
      <w:r>
        <w:rPr>
          <w:spacing w:val="1"/>
        </w:rPr>
        <w:t xml:space="preserve"> </w:t>
      </w:r>
      <w:r>
        <w:t>signals</w:t>
      </w:r>
      <w:r>
        <w:rPr>
          <w:spacing w:val="1"/>
        </w:rPr>
        <w:t xml:space="preserve"> </w:t>
      </w:r>
      <w:r>
        <w:t>of</w:t>
      </w:r>
      <w:r>
        <w:rPr>
          <w:spacing w:val="-59"/>
        </w:rPr>
        <w:t xml:space="preserve"> </w:t>
      </w:r>
      <w:r>
        <w:t>opportunities</w:t>
      </w:r>
      <w:r>
        <w:rPr>
          <w:spacing w:val="1"/>
        </w:rPr>
        <w:t xml:space="preserve"> </w:t>
      </w:r>
      <w:r>
        <w:t>for</w:t>
      </w:r>
      <w:r>
        <w:rPr>
          <w:spacing w:val="1"/>
        </w:rPr>
        <w:t xml:space="preserve"> </w:t>
      </w:r>
      <w:r>
        <w:t>improvement</w:t>
      </w:r>
      <w:r>
        <w:rPr>
          <w:spacing w:val="1"/>
        </w:rPr>
        <w:t xml:space="preserve"> </w:t>
      </w:r>
      <w:r>
        <w:t>making</w:t>
      </w:r>
      <w:r>
        <w:rPr>
          <w:spacing w:val="1"/>
        </w:rPr>
        <w:t xml:space="preserve"> </w:t>
      </w:r>
      <w:r>
        <w:t>process</w:t>
      </w:r>
      <w:r>
        <w:rPr>
          <w:spacing w:val="1"/>
        </w:rPr>
        <w:t xml:space="preserve"> </w:t>
      </w:r>
      <w:r>
        <w:t>and</w:t>
      </w:r>
      <w:r>
        <w:rPr>
          <w:spacing w:val="1"/>
        </w:rPr>
        <w:t xml:space="preserve"> </w:t>
      </w:r>
      <w:r>
        <w:t>other</w:t>
      </w:r>
      <w:r>
        <w:rPr>
          <w:spacing w:val="1"/>
        </w:rPr>
        <w:t xml:space="preserve"> </w:t>
      </w:r>
      <w:r>
        <w:t>relevant</w:t>
      </w:r>
      <w:r>
        <w:rPr>
          <w:spacing w:val="1"/>
        </w:rPr>
        <w:t xml:space="preserve"> </w:t>
      </w:r>
      <w:r>
        <w:t>changes</w:t>
      </w:r>
      <w:r>
        <w:rPr>
          <w:spacing w:val="1"/>
        </w:rPr>
        <w:t xml:space="preserve"> </w:t>
      </w:r>
      <w:r>
        <w:t>to</w:t>
      </w:r>
      <w:r>
        <w:rPr>
          <w:spacing w:val="-59"/>
        </w:rPr>
        <w:t xml:space="preserve"> </w:t>
      </w:r>
      <w:r>
        <w:t>prevent</w:t>
      </w:r>
      <w:r>
        <w:rPr>
          <w:spacing w:val="-2"/>
        </w:rPr>
        <w:t xml:space="preserve"> </w:t>
      </w:r>
      <w:r>
        <w:t>recurrence.</w:t>
      </w:r>
    </w:p>
    <w:p w14:paraId="1DA29D35" w14:textId="77777777" w:rsidR="0031547B" w:rsidRDefault="00570C5F">
      <w:pPr>
        <w:pStyle w:val="BodyText"/>
        <w:spacing w:line="360" w:lineRule="auto"/>
        <w:ind w:left="2650" w:right="867"/>
        <w:jc w:val="both"/>
      </w:pPr>
      <w:r>
        <w:t>The</w:t>
      </w:r>
      <w:r>
        <w:rPr>
          <w:spacing w:val="1"/>
        </w:rPr>
        <w:t xml:space="preserve"> </w:t>
      </w:r>
      <w:r>
        <w:t>Supplier</w:t>
      </w:r>
      <w:r>
        <w:rPr>
          <w:spacing w:val="1"/>
        </w:rPr>
        <w:t xml:space="preserve"> </w:t>
      </w:r>
      <w:r>
        <w:t>shall</w:t>
      </w:r>
      <w:r>
        <w:rPr>
          <w:spacing w:val="1"/>
        </w:rPr>
        <w:t xml:space="preserve"> </w:t>
      </w:r>
      <w:r>
        <w:t>further</w:t>
      </w:r>
      <w:r>
        <w:rPr>
          <w:spacing w:val="1"/>
        </w:rPr>
        <w:t xml:space="preserve"> </w:t>
      </w:r>
      <w:r>
        <w:t>identify</w:t>
      </w:r>
      <w:r>
        <w:rPr>
          <w:spacing w:val="1"/>
        </w:rPr>
        <w:t xml:space="preserve"> </w:t>
      </w:r>
      <w:r>
        <w:t>potential</w:t>
      </w:r>
      <w:r>
        <w:rPr>
          <w:spacing w:val="1"/>
        </w:rPr>
        <w:t xml:space="preserve"> </w:t>
      </w:r>
      <w:r>
        <w:t>problems</w:t>
      </w:r>
      <w:r>
        <w:rPr>
          <w:spacing w:val="1"/>
        </w:rPr>
        <w:t xml:space="preserve"> </w:t>
      </w:r>
      <w:r>
        <w:t>before</w:t>
      </w:r>
      <w:r>
        <w:rPr>
          <w:spacing w:val="1"/>
        </w:rPr>
        <w:t xml:space="preserve"> </w:t>
      </w:r>
      <w:r>
        <w:t>they</w:t>
      </w:r>
      <w:r>
        <w:rPr>
          <w:spacing w:val="1"/>
        </w:rPr>
        <w:t xml:space="preserve"> </w:t>
      </w:r>
      <w:r>
        <w:t>occur</w:t>
      </w:r>
      <w:r>
        <w:rPr>
          <w:spacing w:val="1"/>
        </w:rPr>
        <w:t xml:space="preserve"> </w:t>
      </w:r>
      <w:r>
        <w:t>by</w:t>
      </w:r>
      <w:r>
        <w:rPr>
          <w:spacing w:val="1"/>
        </w:rPr>
        <w:t xml:space="preserve"> </w:t>
      </w:r>
      <w:r>
        <w:t>identifying</w:t>
      </w:r>
      <w:r>
        <w:rPr>
          <w:spacing w:val="1"/>
        </w:rPr>
        <w:t xml:space="preserve"> </w:t>
      </w:r>
      <w:r>
        <w:t>deviations</w:t>
      </w:r>
      <w:r>
        <w:rPr>
          <w:spacing w:val="1"/>
        </w:rPr>
        <w:t xml:space="preserve"> </w:t>
      </w:r>
      <w:r>
        <w:t>in</w:t>
      </w:r>
      <w:r>
        <w:rPr>
          <w:spacing w:val="1"/>
        </w:rPr>
        <w:t xml:space="preserve"> </w:t>
      </w:r>
      <w:r>
        <w:t>patterns</w:t>
      </w:r>
      <w:r>
        <w:rPr>
          <w:spacing w:val="1"/>
        </w:rPr>
        <w:t xml:space="preserve"> </w:t>
      </w:r>
      <w:r>
        <w:t>or</w:t>
      </w:r>
      <w:r>
        <w:rPr>
          <w:spacing w:val="1"/>
        </w:rPr>
        <w:t xml:space="preserve"> </w:t>
      </w:r>
      <w:r>
        <w:t>trends</w:t>
      </w:r>
      <w:r>
        <w:rPr>
          <w:spacing w:val="1"/>
        </w:rPr>
        <w:t xml:space="preserve"> </w:t>
      </w:r>
      <w:r>
        <w:t>in</w:t>
      </w:r>
      <w:r>
        <w:rPr>
          <w:spacing w:val="1"/>
        </w:rPr>
        <w:t xml:space="preserve"> </w:t>
      </w:r>
      <w:r>
        <w:t>product,</w:t>
      </w:r>
      <w:r>
        <w:rPr>
          <w:spacing w:val="1"/>
        </w:rPr>
        <w:t xml:space="preserve"> </w:t>
      </w:r>
      <w:r>
        <w:t>service</w:t>
      </w:r>
      <w:r>
        <w:rPr>
          <w:spacing w:val="1"/>
        </w:rPr>
        <w:t xml:space="preserve"> </w:t>
      </w:r>
      <w:r>
        <w:t>or</w:t>
      </w:r>
      <w:r>
        <w:rPr>
          <w:spacing w:val="1"/>
        </w:rPr>
        <w:t xml:space="preserve"> </w:t>
      </w:r>
      <w:r>
        <w:t>process</w:t>
      </w:r>
      <w:r>
        <w:rPr>
          <w:spacing w:val="1"/>
        </w:rPr>
        <w:t xml:space="preserve"> </w:t>
      </w:r>
      <w:r>
        <w:t>performance.</w:t>
      </w:r>
    </w:p>
    <w:p w14:paraId="0275B36E" w14:textId="77777777" w:rsidR="0031547B" w:rsidRDefault="00570C5F">
      <w:pPr>
        <w:pStyle w:val="BodyText"/>
        <w:spacing w:line="253" w:lineRule="exact"/>
        <w:ind w:left="2650"/>
        <w:jc w:val="both"/>
      </w:pPr>
      <w:r>
        <w:t>Nothing</w:t>
      </w:r>
      <w:r>
        <w:rPr>
          <w:spacing w:val="1"/>
        </w:rPr>
        <w:t xml:space="preserve"> </w:t>
      </w:r>
      <w:r>
        <w:t>contained</w:t>
      </w:r>
      <w:r>
        <w:rPr>
          <w:spacing w:val="2"/>
        </w:rPr>
        <w:t xml:space="preserve"> </w:t>
      </w:r>
      <w:r>
        <w:t>in</w:t>
      </w:r>
      <w:r>
        <w:rPr>
          <w:spacing w:val="3"/>
        </w:rPr>
        <w:t xml:space="preserve"> </w:t>
      </w:r>
      <w:r>
        <w:t>the</w:t>
      </w:r>
      <w:r>
        <w:rPr>
          <w:spacing w:val="-1"/>
        </w:rPr>
        <w:t xml:space="preserve"> </w:t>
      </w:r>
      <w:r>
        <w:t>Contract</w:t>
      </w:r>
      <w:r>
        <w:rPr>
          <w:spacing w:val="4"/>
        </w:rPr>
        <w:t xml:space="preserve"> </w:t>
      </w:r>
      <w:r>
        <w:t>and/or</w:t>
      </w:r>
      <w:r>
        <w:rPr>
          <w:spacing w:val="3"/>
        </w:rPr>
        <w:t xml:space="preserve"> </w:t>
      </w:r>
      <w:r>
        <w:t>purchase</w:t>
      </w:r>
      <w:r>
        <w:rPr>
          <w:spacing w:val="2"/>
        </w:rPr>
        <w:t xml:space="preserve"> </w:t>
      </w:r>
      <w:r>
        <w:t>order</w:t>
      </w:r>
      <w:r>
        <w:rPr>
          <w:spacing w:val="4"/>
        </w:rPr>
        <w:t xml:space="preserve"> </w:t>
      </w:r>
      <w:r>
        <w:t>and/or scope</w:t>
      </w:r>
      <w:r>
        <w:rPr>
          <w:spacing w:val="3"/>
        </w:rPr>
        <w:t xml:space="preserve"> </w:t>
      </w:r>
      <w:r>
        <w:t>of</w:t>
      </w:r>
      <w:r>
        <w:rPr>
          <w:spacing w:val="1"/>
        </w:rPr>
        <w:t xml:space="preserve"> </w:t>
      </w:r>
      <w:r>
        <w:t>work</w:t>
      </w:r>
      <w:r>
        <w:rPr>
          <w:spacing w:val="3"/>
        </w:rPr>
        <w:t xml:space="preserve"> </w:t>
      </w:r>
      <w:r>
        <w:t>and</w:t>
      </w:r>
    </w:p>
    <w:p w14:paraId="787126C6" w14:textId="77777777" w:rsidR="0031547B" w:rsidRDefault="00570C5F">
      <w:pPr>
        <w:pStyle w:val="BodyText"/>
        <w:spacing w:before="126" w:line="362" w:lineRule="auto"/>
        <w:ind w:left="2650" w:right="869"/>
        <w:jc w:val="both"/>
      </w:pPr>
      <w:r>
        <w:t>/or works information shall relieve in any way the Supplier from the obligation of</w:t>
      </w:r>
      <w:r>
        <w:rPr>
          <w:spacing w:val="1"/>
        </w:rPr>
        <w:t xml:space="preserve"> </w:t>
      </w:r>
      <w:r>
        <w:t>Quality control</w:t>
      </w:r>
      <w:r>
        <w:rPr>
          <w:spacing w:val="-3"/>
        </w:rPr>
        <w:t xml:space="preserve"> </w:t>
      </w:r>
      <w:r>
        <w:t>thereof.</w:t>
      </w:r>
    </w:p>
    <w:p w14:paraId="27E97365" w14:textId="77777777" w:rsidR="0031547B" w:rsidRDefault="00570C5F">
      <w:pPr>
        <w:pStyle w:val="BodyText"/>
        <w:spacing w:line="360" w:lineRule="auto"/>
        <w:ind w:left="2650" w:right="873"/>
        <w:jc w:val="both"/>
      </w:pPr>
      <w:r>
        <w:t>The Supplier guarantees that the Quality of the delivered services will comply with</w:t>
      </w:r>
      <w:r>
        <w:rPr>
          <w:spacing w:val="1"/>
        </w:rPr>
        <w:t xml:space="preserve"> </w:t>
      </w:r>
      <w:r>
        <w:t>the</w:t>
      </w:r>
      <w:r>
        <w:rPr>
          <w:spacing w:val="-3"/>
        </w:rPr>
        <w:t xml:space="preserve"> </w:t>
      </w:r>
      <w:r>
        <w:t>requirements</w:t>
      </w:r>
      <w:r>
        <w:rPr>
          <w:spacing w:val="-2"/>
        </w:rPr>
        <w:t xml:space="preserve"> </w:t>
      </w:r>
      <w:r>
        <w:t>of</w:t>
      </w:r>
      <w:r>
        <w:rPr>
          <w:spacing w:val="-1"/>
        </w:rPr>
        <w:t xml:space="preserve"> </w:t>
      </w:r>
      <w:r>
        <w:t>the</w:t>
      </w:r>
      <w:r>
        <w:rPr>
          <w:spacing w:val="-3"/>
        </w:rPr>
        <w:t xml:space="preserve"> </w:t>
      </w:r>
      <w:r>
        <w:t>contract</w:t>
      </w:r>
      <w:r>
        <w:rPr>
          <w:spacing w:val="2"/>
        </w:rPr>
        <w:t xml:space="preserve"> </w:t>
      </w:r>
      <w:r>
        <w:t>and/or</w:t>
      </w:r>
      <w:r>
        <w:rPr>
          <w:spacing w:val="-1"/>
        </w:rPr>
        <w:t xml:space="preserve"> </w:t>
      </w:r>
      <w:r>
        <w:t>relevant</w:t>
      </w:r>
      <w:r>
        <w:rPr>
          <w:spacing w:val="4"/>
        </w:rPr>
        <w:t xml:space="preserve"> </w:t>
      </w:r>
      <w:r>
        <w:t>specifications.</w:t>
      </w:r>
    </w:p>
    <w:p w14:paraId="41FC9EAA" w14:textId="77777777" w:rsidR="0031547B" w:rsidRDefault="00570C5F">
      <w:pPr>
        <w:pStyle w:val="BodyText"/>
        <w:spacing w:line="360" w:lineRule="auto"/>
        <w:ind w:left="2650" w:right="869"/>
        <w:jc w:val="both"/>
      </w:pPr>
      <w:r>
        <w:t>The Supplier shall, on request, prove its ability to relate to the proposed scope of</w:t>
      </w:r>
      <w:r>
        <w:rPr>
          <w:spacing w:val="1"/>
        </w:rPr>
        <w:t xml:space="preserve"> </w:t>
      </w:r>
      <w:r>
        <w:t>work which establishes the manner in which the Supplier intends to perform the</w:t>
      </w:r>
      <w:r>
        <w:rPr>
          <w:spacing w:val="1"/>
        </w:rPr>
        <w:t xml:space="preserve"> </w:t>
      </w:r>
      <w:r>
        <w:t>Contract.</w:t>
      </w:r>
    </w:p>
    <w:p w14:paraId="135FC9B6" w14:textId="77777777" w:rsidR="0031547B" w:rsidRDefault="00570C5F">
      <w:pPr>
        <w:pStyle w:val="BodyText"/>
        <w:spacing w:line="360" w:lineRule="auto"/>
        <w:ind w:left="2650" w:right="870"/>
        <w:jc w:val="both"/>
      </w:pPr>
      <w:r>
        <w:t>The</w:t>
      </w:r>
      <w:r>
        <w:rPr>
          <w:spacing w:val="1"/>
        </w:rPr>
        <w:t xml:space="preserve"> </w:t>
      </w:r>
      <w:r>
        <w:t>Supplier</w:t>
      </w:r>
      <w:r>
        <w:rPr>
          <w:spacing w:val="1"/>
        </w:rPr>
        <w:t xml:space="preserve"> </w:t>
      </w:r>
      <w:r>
        <w:t>shall,</w:t>
      </w:r>
      <w:r>
        <w:rPr>
          <w:spacing w:val="1"/>
        </w:rPr>
        <w:t xml:space="preserve"> </w:t>
      </w:r>
      <w:r>
        <w:t>on</w:t>
      </w:r>
      <w:r>
        <w:rPr>
          <w:spacing w:val="1"/>
        </w:rPr>
        <w:t xml:space="preserve"> </w:t>
      </w:r>
      <w:r>
        <w:t>request,</w:t>
      </w:r>
      <w:r>
        <w:rPr>
          <w:spacing w:val="1"/>
        </w:rPr>
        <w:t xml:space="preserve"> </w:t>
      </w:r>
      <w:r>
        <w:t>prove</w:t>
      </w:r>
      <w:r>
        <w:rPr>
          <w:spacing w:val="1"/>
        </w:rPr>
        <w:t xml:space="preserve"> </w:t>
      </w:r>
      <w:r>
        <w:t>its</w:t>
      </w:r>
      <w:r>
        <w:rPr>
          <w:spacing w:val="1"/>
        </w:rPr>
        <w:t xml:space="preserve"> </w:t>
      </w:r>
      <w:r>
        <w:t>organisational,</w:t>
      </w:r>
      <w:r>
        <w:rPr>
          <w:spacing w:val="1"/>
        </w:rPr>
        <w:t xml:space="preserve"> </w:t>
      </w:r>
      <w:r>
        <w:t>logistics</w:t>
      </w:r>
      <w:r>
        <w:rPr>
          <w:spacing w:val="1"/>
        </w:rPr>
        <w:t xml:space="preserve"> </w:t>
      </w:r>
      <w:r>
        <w:t>and</w:t>
      </w:r>
      <w:r>
        <w:rPr>
          <w:spacing w:val="1"/>
        </w:rPr>
        <w:t xml:space="preserve"> </w:t>
      </w:r>
      <w:r>
        <w:t>support</w:t>
      </w:r>
      <w:r>
        <w:rPr>
          <w:spacing w:val="-59"/>
        </w:rPr>
        <w:t xml:space="preserve"> </w:t>
      </w:r>
      <w:r>
        <w:t>resources</w:t>
      </w:r>
      <w:r>
        <w:rPr>
          <w:spacing w:val="-5"/>
        </w:rPr>
        <w:t xml:space="preserve"> </w:t>
      </w:r>
      <w:r>
        <w:t>to ensure</w:t>
      </w:r>
      <w:r>
        <w:rPr>
          <w:spacing w:val="-3"/>
        </w:rPr>
        <w:t xml:space="preserve"> </w:t>
      </w:r>
      <w:r>
        <w:t>the</w:t>
      </w:r>
      <w:r>
        <w:rPr>
          <w:spacing w:val="-2"/>
        </w:rPr>
        <w:t xml:space="preserve"> </w:t>
      </w:r>
      <w:r>
        <w:t>requirements</w:t>
      </w:r>
      <w:r>
        <w:rPr>
          <w:spacing w:val="1"/>
        </w:rPr>
        <w:t xml:space="preserve"> </w:t>
      </w:r>
      <w:r>
        <w:t>of</w:t>
      </w:r>
      <w:r>
        <w:rPr>
          <w:spacing w:val="-2"/>
        </w:rPr>
        <w:t xml:space="preserve"> </w:t>
      </w:r>
      <w:r>
        <w:t>the contract</w:t>
      </w:r>
      <w:r>
        <w:rPr>
          <w:spacing w:val="2"/>
        </w:rPr>
        <w:t xml:space="preserve"> </w:t>
      </w:r>
      <w:r>
        <w:t>can</w:t>
      </w:r>
      <w:r>
        <w:rPr>
          <w:spacing w:val="-3"/>
        </w:rPr>
        <w:t xml:space="preserve"> </w:t>
      </w:r>
      <w:r>
        <w:t>and</w:t>
      </w:r>
      <w:r>
        <w:rPr>
          <w:spacing w:val="-2"/>
        </w:rPr>
        <w:t xml:space="preserve"> </w:t>
      </w:r>
      <w:r>
        <w:t>will be</w:t>
      </w:r>
      <w:r>
        <w:rPr>
          <w:spacing w:val="-1"/>
        </w:rPr>
        <w:t xml:space="preserve"> </w:t>
      </w:r>
      <w:r>
        <w:t>achieved.</w:t>
      </w:r>
    </w:p>
    <w:p w14:paraId="5CC9F873" w14:textId="77777777" w:rsidR="0031547B" w:rsidRDefault="00570C5F">
      <w:pPr>
        <w:pStyle w:val="BodyText"/>
        <w:spacing w:line="360" w:lineRule="auto"/>
        <w:ind w:left="2650" w:right="870"/>
        <w:jc w:val="both"/>
      </w:pPr>
      <w:r>
        <w:t xml:space="preserve">The </w:t>
      </w:r>
      <w:r>
        <w:rPr>
          <w:rFonts w:ascii="Arial"/>
          <w:i/>
        </w:rPr>
        <w:t xml:space="preserve">Employer </w:t>
      </w:r>
      <w:r>
        <w:t>reserves the right to assess and measure, during the existence of</w:t>
      </w:r>
      <w:r>
        <w:rPr>
          <w:spacing w:val="1"/>
        </w:rPr>
        <w:t xml:space="preserve"> </w:t>
      </w:r>
      <w:r>
        <w:t>the</w:t>
      </w:r>
      <w:r>
        <w:rPr>
          <w:spacing w:val="1"/>
        </w:rPr>
        <w:t xml:space="preserve"> </w:t>
      </w:r>
      <w:r>
        <w:t>agreement</w:t>
      </w:r>
      <w:r>
        <w:rPr>
          <w:spacing w:val="1"/>
        </w:rPr>
        <w:t xml:space="preserve"> </w:t>
      </w:r>
      <w:r>
        <w:t>the</w:t>
      </w:r>
      <w:r>
        <w:rPr>
          <w:spacing w:val="1"/>
        </w:rPr>
        <w:t xml:space="preserve"> </w:t>
      </w:r>
      <w:r>
        <w:t>qualifications,</w:t>
      </w:r>
      <w:r>
        <w:rPr>
          <w:spacing w:val="1"/>
        </w:rPr>
        <w:t xml:space="preserve"> </w:t>
      </w:r>
      <w:r>
        <w:t>capability</w:t>
      </w:r>
      <w:r>
        <w:rPr>
          <w:spacing w:val="1"/>
        </w:rPr>
        <w:t xml:space="preserve"> </w:t>
      </w:r>
      <w:r>
        <w:t>and</w:t>
      </w:r>
      <w:r>
        <w:rPr>
          <w:spacing w:val="1"/>
        </w:rPr>
        <w:t xml:space="preserve"> </w:t>
      </w:r>
      <w:r>
        <w:t>competence</w:t>
      </w:r>
      <w:r>
        <w:rPr>
          <w:spacing w:val="1"/>
        </w:rPr>
        <w:t xml:space="preserve"> </w:t>
      </w:r>
      <w:r>
        <w:t>of</w:t>
      </w:r>
      <w:r>
        <w:rPr>
          <w:spacing w:val="1"/>
        </w:rPr>
        <w:t xml:space="preserve"> </w:t>
      </w:r>
      <w:r>
        <w:t>the</w:t>
      </w:r>
      <w:r>
        <w:rPr>
          <w:spacing w:val="1"/>
        </w:rPr>
        <w:t xml:space="preserve"> </w:t>
      </w:r>
      <w:r>
        <w:t>key</w:t>
      </w:r>
      <w:r>
        <w:rPr>
          <w:spacing w:val="1"/>
        </w:rPr>
        <w:t xml:space="preserve"> </w:t>
      </w:r>
      <w:r>
        <w:t>staff</w:t>
      </w:r>
      <w:r>
        <w:rPr>
          <w:spacing w:val="1"/>
        </w:rPr>
        <w:t xml:space="preserve"> </w:t>
      </w:r>
      <w:r>
        <w:t>(assigned personnel) in relation to the scope of work and to interview any / all of</w:t>
      </w:r>
      <w:r>
        <w:rPr>
          <w:spacing w:val="1"/>
        </w:rPr>
        <w:t xml:space="preserve"> </w:t>
      </w:r>
      <w:r>
        <w:t>them</w:t>
      </w:r>
      <w:r>
        <w:rPr>
          <w:spacing w:val="-2"/>
        </w:rPr>
        <w:t xml:space="preserve"> </w:t>
      </w:r>
      <w:r>
        <w:t>to</w:t>
      </w:r>
      <w:r>
        <w:rPr>
          <w:spacing w:val="-2"/>
        </w:rPr>
        <w:t xml:space="preserve"> </w:t>
      </w:r>
      <w:r>
        <w:t>confirm</w:t>
      </w:r>
      <w:r>
        <w:rPr>
          <w:spacing w:val="1"/>
        </w:rPr>
        <w:t xml:space="preserve"> </w:t>
      </w:r>
      <w:r>
        <w:t>the</w:t>
      </w:r>
      <w:r>
        <w:rPr>
          <w:spacing w:val="-4"/>
        </w:rPr>
        <w:t xml:space="preserve"> </w:t>
      </w:r>
      <w:r>
        <w:t>Quality</w:t>
      </w:r>
      <w:r>
        <w:rPr>
          <w:spacing w:val="1"/>
        </w:rPr>
        <w:t xml:space="preserve"> </w:t>
      </w:r>
      <w:r>
        <w:t>evaluation.</w:t>
      </w:r>
    </w:p>
    <w:p w14:paraId="4B4D297F" w14:textId="77777777" w:rsidR="0031547B" w:rsidRDefault="00570C5F">
      <w:pPr>
        <w:pStyle w:val="BodyText"/>
        <w:spacing w:line="360" w:lineRule="auto"/>
        <w:ind w:left="2650" w:right="864"/>
      </w:pPr>
      <w:r>
        <w:t>The</w:t>
      </w:r>
      <w:r>
        <w:rPr>
          <w:spacing w:val="44"/>
        </w:rPr>
        <w:t xml:space="preserve"> </w:t>
      </w:r>
      <w:r>
        <w:t>identified</w:t>
      </w:r>
      <w:r>
        <w:rPr>
          <w:spacing w:val="45"/>
        </w:rPr>
        <w:t xml:space="preserve"> </w:t>
      </w:r>
      <w:r>
        <w:t>professional</w:t>
      </w:r>
      <w:r>
        <w:rPr>
          <w:spacing w:val="43"/>
        </w:rPr>
        <w:t xml:space="preserve"> </w:t>
      </w:r>
      <w:r>
        <w:t>personnel</w:t>
      </w:r>
      <w:r>
        <w:rPr>
          <w:spacing w:val="44"/>
        </w:rPr>
        <w:t xml:space="preserve"> </w:t>
      </w:r>
      <w:r>
        <w:t>who</w:t>
      </w:r>
      <w:r>
        <w:rPr>
          <w:spacing w:val="45"/>
        </w:rPr>
        <w:t xml:space="preserve"> </w:t>
      </w:r>
      <w:r>
        <w:t>will</w:t>
      </w:r>
      <w:r>
        <w:rPr>
          <w:spacing w:val="43"/>
        </w:rPr>
        <w:t xml:space="preserve"> </w:t>
      </w:r>
      <w:r>
        <w:t>be</w:t>
      </w:r>
      <w:r>
        <w:rPr>
          <w:spacing w:val="44"/>
        </w:rPr>
        <w:t xml:space="preserve"> </w:t>
      </w:r>
      <w:r>
        <w:t>managing</w:t>
      </w:r>
      <w:r>
        <w:rPr>
          <w:spacing w:val="41"/>
        </w:rPr>
        <w:t xml:space="preserve"> </w:t>
      </w:r>
      <w:r>
        <w:t>the</w:t>
      </w:r>
      <w:r>
        <w:rPr>
          <w:spacing w:val="43"/>
        </w:rPr>
        <w:t xml:space="preserve"> </w:t>
      </w:r>
      <w:r>
        <w:t>service</w:t>
      </w:r>
      <w:r>
        <w:rPr>
          <w:spacing w:val="45"/>
        </w:rPr>
        <w:t xml:space="preserve"> </w:t>
      </w:r>
      <w:r>
        <w:t>will</w:t>
      </w:r>
      <w:r>
        <w:rPr>
          <w:spacing w:val="43"/>
        </w:rPr>
        <w:t xml:space="preserve"> </w:t>
      </w:r>
      <w:r>
        <w:t>be</w:t>
      </w:r>
      <w:r>
        <w:rPr>
          <w:spacing w:val="-58"/>
        </w:rPr>
        <w:t xml:space="preserve"> </w:t>
      </w:r>
      <w:r>
        <w:t>available and accessible on a continuous basis until the conclusion of the project.</w:t>
      </w:r>
      <w:r>
        <w:rPr>
          <w:spacing w:val="1"/>
        </w:rPr>
        <w:t xml:space="preserve"> </w:t>
      </w:r>
      <w:r>
        <w:t>The</w:t>
      </w:r>
      <w:r>
        <w:rPr>
          <w:spacing w:val="1"/>
        </w:rPr>
        <w:t xml:space="preserve"> </w:t>
      </w:r>
      <w:r>
        <w:t>Supplier</w:t>
      </w:r>
      <w:r>
        <w:rPr>
          <w:spacing w:val="1"/>
        </w:rPr>
        <w:t xml:space="preserve"> </w:t>
      </w:r>
      <w:r>
        <w:t>shall</w:t>
      </w:r>
      <w:r>
        <w:rPr>
          <w:spacing w:val="1"/>
        </w:rPr>
        <w:t xml:space="preserve"> </w:t>
      </w:r>
      <w:r>
        <w:t>demonstrate</w:t>
      </w:r>
      <w:r>
        <w:rPr>
          <w:spacing w:val="1"/>
        </w:rPr>
        <w:t xml:space="preserve"> </w:t>
      </w:r>
      <w:r>
        <w:t>experience</w:t>
      </w:r>
      <w:r>
        <w:rPr>
          <w:spacing w:val="1"/>
        </w:rPr>
        <w:t xml:space="preserve"> </w:t>
      </w:r>
      <w:r>
        <w:t>in</w:t>
      </w:r>
      <w:r>
        <w:rPr>
          <w:spacing w:val="1"/>
        </w:rPr>
        <w:t xml:space="preserve"> </w:t>
      </w:r>
      <w:r>
        <w:t>comparable</w:t>
      </w:r>
      <w:r>
        <w:rPr>
          <w:spacing w:val="1"/>
        </w:rPr>
        <w:t xml:space="preserve"> </w:t>
      </w:r>
      <w:r>
        <w:t>projects</w:t>
      </w:r>
      <w:r>
        <w:rPr>
          <w:spacing w:val="1"/>
        </w:rPr>
        <w:t xml:space="preserve"> </w:t>
      </w:r>
      <w:r>
        <w:t>or</w:t>
      </w:r>
      <w:r>
        <w:rPr>
          <w:spacing w:val="1"/>
        </w:rPr>
        <w:t xml:space="preserve"> </w:t>
      </w:r>
      <w:r>
        <w:t>specific</w:t>
      </w:r>
      <w:r>
        <w:rPr>
          <w:spacing w:val="-59"/>
        </w:rPr>
        <w:t xml:space="preserve"> </w:t>
      </w:r>
      <w:r>
        <w:t>aspects</w:t>
      </w:r>
      <w:r>
        <w:rPr>
          <w:spacing w:val="-2"/>
        </w:rPr>
        <w:t xml:space="preserve"> </w:t>
      </w:r>
      <w:r>
        <w:t>of</w:t>
      </w:r>
      <w:r>
        <w:rPr>
          <w:spacing w:val="-1"/>
        </w:rPr>
        <w:t xml:space="preserve"> </w:t>
      </w:r>
      <w:r>
        <w:t>the</w:t>
      </w:r>
      <w:r>
        <w:rPr>
          <w:spacing w:val="-3"/>
        </w:rPr>
        <w:t xml:space="preserve"> </w:t>
      </w:r>
      <w:r>
        <w:t>project</w:t>
      </w:r>
      <w:r>
        <w:rPr>
          <w:spacing w:val="2"/>
        </w:rPr>
        <w:t xml:space="preserve"> </w:t>
      </w:r>
      <w:r>
        <w:t>and</w:t>
      </w:r>
      <w:r>
        <w:rPr>
          <w:spacing w:val="-1"/>
        </w:rPr>
        <w:t xml:space="preserve"> </w:t>
      </w:r>
      <w:r>
        <w:t>/ or</w:t>
      </w:r>
      <w:r>
        <w:rPr>
          <w:spacing w:val="-2"/>
        </w:rPr>
        <w:t xml:space="preserve"> </w:t>
      </w:r>
      <w:r>
        <w:t>performance</w:t>
      </w:r>
      <w:r>
        <w:rPr>
          <w:spacing w:val="-2"/>
        </w:rPr>
        <w:t xml:space="preserve"> </w:t>
      </w:r>
      <w:r>
        <w:t>in</w:t>
      </w:r>
      <w:r>
        <w:rPr>
          <w:spacing w:val="-1"/>
        </w:rPr>
        <w:t xml:space="preserve"> </w:t>
      </w:r>
      <w:r>
        <w:t>similar</w:t>
      </w:r>
      <w:r>
        <w:rPr>
          <w:spacing w:val="1"/>
        </w:rPr>
        <w:t xml:space="preserve"> </w:t>
      </w:r>
      <w:r>
        <w:t>projects,</w:t>
      </w:r>
      <w:r>
        <w:rPr>
          <w:spacing w:val="1"/>
        </w:rPr>
        <w:t xml:space="preserve"> </w:t>
      </w:r>
      <w:r>
        <w:t>on</w:t>
      </w:r>
      <w:r>
        <w:rPr>
          <w:spacing w:val="-2"/>
        </w:rPr>
        <w:t xml:space="preserve"> </w:t>
      </w:r>
      <w:r>
        <w:t>request.</w:t>
      </w:r>
    </w:p>
    <w:p w14:paraId="6A3DBF2E" w14:textId="77777777" w:rsidR="0031547B" w:rsidRDefault="00570C5F">
      <w:pPr>
        <w:pStyle w:val="BodyText"/>
        <w:spacing w:line="360" w:lineRule="auto"/>
        <w:ind w:left="2650" w:right="864"/>
      </w:pPr>
      <w:r>
        <w:t>The</w:t>
      </w:r>
      <w:r>
        <w:rPr>
          <w:spacing w:val="14"/>
        </w:rPr>
        <w:t xml:space="preserve"> </w:t>
      </w:r>
      <w:r>
        <w:t>Quality</w:t>
      </w:r>
      <w:r>
        <w:rPr>
          <w:spacing w:val="12"/>
        </w:rPr>
        <w:t xml:space="preserve"> </w:t>
      </w:r>
      <w:r>
        <w:t>of</w:t>
      </w:r>
      <w:r>
        <w:rPr>
          <w:spacing w:val="12"/>
        </w:rPr>
        <w:t xml:space="preserve"> </w:t>
      </w:r>
      <w:r>
        <w:t>the</w:t>
      </w:r>
      <w:r>
        <w:rPr>
          <w:spacing w:val="11"/>
        </w:rPr>
        <w:t xml:space="preserve"> </w:t>
      </w:r>
      <w:r>
        <w:t>services</w:t>
      </w:r>
      <w:r>
        <w:rPr>
          <w:spacing w:val="14"/>
        </w:rPr>
        <w:t xml:space="preserve"> </w:t>
      </w:r>
      <w:r>
        <w:t>and</w:t>
      </w:r>
      <w:r>
        <w:rPr>
          <w:spacing w:val="11"/>
        </w:rPr>
        <w:t xml:space="preserve"> </w:t>
      </w:r>
      <w:r>
        <w:t>the</w:t>
      </w:r>
      <w:r>
        <w:rPr>
          <w:spacing w:val="11"/>
        </w:rPr>
        <w:t xml:space="preserve"> </w:t>
      </w:r>
      <w:r>
        <w:t>contents</w:t>
      </w:r>
      <w:r>
        <w:rPr>
          <w:spacing w:val="12"/>
        </w:rPr>
        <w:t xml:space="preserve"> </w:t>
      </w:r>
      <w:r>
        <w:t>thereof</w:t>
      </w:r>
      <w:r>
        <w:rPr>
          <w:spacing w:val="15"/>
        </w:rPr>
        <w:t xml:space="preserve"> </w:t>
      </w:r>
      <w:r>
        <w:t>will</w:t>
      </w:r>
      <w:r>
        <w:rPr>
          <w:spacing w:val="13"/>
        </w:rPr>
        <w:t xml:space="preserve"> </w:t>
      </w:r>
      <w:r>
        <w:t>always</w:t>
      </w:r>
      <w:r>
        <w:rPr>
          <w:spacing w:val="14"/>
        </w:rPr>
        <w:t xml:space="preserve"> </w:t>
      </w:r>
      <w:r>
        <w:t>be</w:t>
      </w:r>
      <w:r>
        <w:rPr>
          <w:spacing w:val="13"/>
        </w:rPr>
        <w:t xml:space="preserve"> </w:t>
      </w:r>
      <w:r>
        <w:t>in</w:t>
      </w:r>
      <w:r>
        <w:rPr>
          <w:spacing w:val="15"/>
        </w:rPr>
        <w:t xml:space="preserve"> </w:t>
      </w:r>
      <w:r>
        <w:t>accordance</w:t>
      </w:r>
      <w:r>
        <w:rPr>
          <w:spacing w:val="-59"/>
        </w:rPr>
        <w:t xml:space="preserve"> </w:t>
      </w:r>
      <w:r>
        <w:t>with</w:t>
      </w:r>
      <w:r>
        <w:rPr>
          <w:spacing w:val="-1"/>
        </w:rPr>
        <w:t xml:space="preserve"> </w:t>
      </w:r>
      <w:r>
        <w:t>professional</w:t>
      </w:r>
      <w:r>
        <w:rPr>
          <w:spacing w:val="-1"/>
        </w:rPr>
        <w:t xml:space="preserve"> </w:t>
      </w:r>
      <w:r>
        <w:t>standards.</w:t>
      </w:r>
    </w:p>
    <w:p w14:paraId="5DDC43F1" w14:textId="77777777" w:rsidR="0031547B" w:rsidRDefault="00570C5F">
      <w:pPr>
        <w:pStyle w:val="BodyText"/>
        <w:spacing w:line="360" w:lineRule="auto"/>
        <w:ind w:left="2650" w:right="864"/>
      </w:pPr>
      <w:r>
        <w:t>For</w:t>
      </w:r>
      <w:r>
        <w:rPr>
          <w:spacing w:val="8"/>
        </w:rPr>
        <w:t xml:space="preserve"> </w:t>
      </w:r>
      <w:r>
        <w:t>the</w:t>
      </w:r>
      <w:r>
        <w:rPr>
          <w:spacing w:val="7"/>
        </w:rPr>
        <w:t xml:space="preserve"> </w:t>
      </w:r>
      <w:r>
        <w:t>duration</w:t>
      </w:r>
      <w:r>
        <w:rPr>
          <w:spacing w:val="7"/>
        </w:rPr>
        <w:t xml:space="preserve"> </w:t>
      </w:r>
      <w:r>
        <w:t>of</w:t>
      </w:r>
      <w:r>
        <w:rPr>
          <w:spacing w:val="6"/>
        </w:rPr>
        <w:t xml:space="preserve"> </w:t>
      </w:r>
      <w:r>
        <w:t>the</w:t>
      </w:r>
      <w:r>
        <w:rPr>
          <w:spacing w:val="7"/>
        </w:rPr>
        <w:t xml:space="preserve"> </w:t>
      </w:r>
      <w:r>
        <w:t>Contract,</w:t>
      </w:r>
      <w:r>
        <w:rPr>
          <w:spacing w:val="6"/>
        </w:rPr>
        <w:t xml:space="preserve"> </w:t>
      </w:r>
      <w:r>
        <w:t>the</w:t>
      </w:r>
      <w:r>
        <w:rPr>
          <w:spacing w:val="7"/>
        </w:rPr>
        <w:t xml:space="preserve"> </w:t>
      </w:r>
      <w:r>
        <w:t>professional</w:t>
      </w:r>
      <w:r>
        <w:rPr>
          <w:spacing w:val="4"/>
        </w:rPr>
        <w:t xml:space="preserve"> </w:t>
      </w:r>
      <w:r>
        <w:t>staff</w:t>
      </w:r>
      <w:r>
        <w:rPr>
          <w:spacing w:val="8"/>
        </w:rPr>
        <w:t xml:space="preserve"> </w:t>
      </w:r>
      <w:r>
        <w:t>managing</w:t>
      </w:r>
      <w:r>
        <w:rPr>
          <w:spacing w:val="5"/>
        </w:rPr>
        <w:t xml:space="preserve"> </w:t>
      </w:r>
      <w:r>
        <w:t>the</w:t>
      </w:r>
      <w:r>
        <w:rPr>
          <w:spacing w:val="7"/>
        </w:rPr>
        <w:t xml:space="preserve"> </w:t>
      </w:r>
      <w:r>
        <w:t>service,</w:t>
      </w:r>
      <w:r>
        <w:rPr>
          <w:spacing w:val="9"/>
        </w:rPr>
        <w:t xml:space="preserve"> </w:t>
      </w:r>
      <w:r>
        <w:t>must</w:t>
      </w:r>
      <w:r>
        <w:rPr>
          <w:spacing w:val="-58"/>
        </w:rPr>
        <w:t xml:space="preserve"> </w:t>
      </w:r>
      <w:r>
        <w:t>be</w:t>
      </w:r>
      <w:r>
        <w:rPr>
          <w:spacing w:val="-1"/>
        </w:rPr>
        <w:t xml:space="preserve"> </w:t>
      </w:r>
      <w:r>
        <w:t>and</w:t>
      </w:r>
      <w:r>
        <w:rPr>
          <w:spacing w:val="-2"/>
        </w:rPr>
        <w:t xml:space="preserve"> </w:t>
      </w:r>
      <w:r>
        <w:t>remain</w:t>
      </w:r>
      <w:r>
        <w:rPr>
          <w:spacing w:val="1"/>
        </w:rPr>
        <w:t xml:space="preserve"> </w:t>
      </w:r>
      <w:r>
        <w:t>a</w:t>
      </w:r>
      <w:r>
        <w:rPr>
          <w:spacing w:val="-4"/>
        </w:rPr>
        <w:t xml:space="preserve"> </w:t>
      </w:r>
      <w:r>
        <w:t>member</w:t>
      </w:r>
      <w:r>
        <w:rPr>
          <w:spacing w:val="2"/>
        </w:rPr>
        <w:t xml:space="preserve"> </w:t>
      </w:r>
      <w:r>
        <w:t>of</w:t>
      </w:r>
      <w:r>
        <w:rPr>
          <w:spacing w:val="1"/>
        </w:rPr>
        <w:t xml:space="preserve"> </w:t>
      </w:r>
      <w:r>
        <w:t>his/her</w:t>
      </w:r>
      <w:r>
        <w:rPr>
          <w:spacing w:val="1"/>
        </w:rPr>
        <w:t xml:space="preserve"> </w:t>
      </w:r>
      <w:r>
        <w:t>Professional</w:t>
      </w:r>
      <w:r>
        <w:rPr>
          <w:spacing w:val="-3"/>
        </w:rPr>
        <w:t xml:space="preserve"> </w:t>
      </w:r>
      <w:r>
        <w:t>Society</w:t>
      </w:r>
    </w:p>
    <w:p w14:paraId="66275488" w14:textId="77777777" w:rsidR="0031547B" w:rsidRDefault="0031547B">
      <w:pPr>
        <w:spacing w:line="360" w:lineRule="auto"/>
        <w:sectPr w:rsidR="0031547B">
          <w:pgSz w:w="11910" w:h="16840"/>
          <w:pgMar w:top="1320" w:right="260" w:bottom="880" w:left="60" w:header="714" w:footer="694" w:gutter="0"/>
          <w:cols w:space="720"/>
        </w:sectPr>
      </w:pPr>
    </w:p>
    <w:p w14:paraId="0DE2D966" w14:textId="77777777" w:rsidR="0031547B" w:rsidRDefault="00570C5F">
      <w:pPr>
        <w:pStyle w:val="BodyText"/>
        <w:spacing w:before="91" w:line="360" w:lineRule="auto"/>
        <w:ind w:left="2650" w:right="868"/>
        <w:jc w:val="both"/>
      </w:pPr>
      <w:r>
        <w:lastRenderedPageBreak/>
        <w:t>The Supplier must, at all relevant times, scrutinise and be aware of</w:t>
      </w:r>
      <w:r>
        <w:rPr>
          <w:spacing w:val="1"/>
        </w:rPr>
        <w:t xml:space="preserve"> </w:t>
      </w:r>
      <w:r>
        <w:t>Eskom’s</w:t>
      </w:r>
      <w:r>
        <w:rPr>
          <w:spacing w:val="1"/>
        </w:rPr>
        <w:t xml:space="preserve"> </w:t>
      </w:r>
      <w:r>
        <w:t>requirements</w:t>
      </w:r>
      <w:r>
        <w:rPr>
          <w:spacing w:val="1"/>
        </w:rPr>
        <w:t xml:space="preserve"> </w:t>
      </w:r>
      <w:r>
        <w:t>with</w:t>
      </w:r>
      <w:r>
        <w:rPr>
          <w:spacing w:val="1"/>
        </w:rPr>
        <w:t xml:space="preserve"> </w:t>
      </w:r>
      <w:r>
        <w:t>specific</w:t>
      </w:r>
      <w:r>
        <w:rPr>
          <w:spacing w:val="1"/>
        </w:rPr>
        <w:t xml:space="preserve"> </w:t>
      </w:r>
      <w:r>
        <w:t>focus</w:t>
      </w:r>
      <w:r>
        <w:rPr>
          <w:spacing w:val="1"/>
        </w:rPr>
        <w:t xml:space="preserve"> </w:t>
      </w:r>
      <w:r>
        <w:t>on</w:t>
      </w:r>
      <w:r>
        <w:rPr>
          <w:spacing w:val="1"/>
        </w:rPr>
        <w:t xml:space="preserve"> </w:t>
      </w:r>
      <w:r>
        <w:t>,</w:t>
      </w:r>
      <w:r>
        <w:rPr>
          <w:spacing w:val="1"/>
        </w:rPr>
        <w:t xml:space="preserve"> </w:t>
      </w:r>
      <w:r>
        <w:t>inter</w:t>
      </w:r>
      <w:r>
        <w:rPr>
          <w:spacing w:val="1"/>
        </w:rPr>
        <w:t xml:space="preserve"> </w:t>
      </w:r>
      <w:r>
        <w:t>alia,</w:t>
      </w:r>
      <w:r>
        <w:rPr>
          <w:spacing w:val="1"/>
        </w:rPr>
        <w:t xml:space="preserve"> </w:t>
      </w:r>
      <w:r>
        <w:t>its</w:t>
      </w:r>
      <w:r>
        <w:rPr>
          <w:spacing w:val="1"/>
        </w:rPr>
        <w:t xml:space="preserve"> </w:t>
      </w:r>
      <w:r>
        <w:t>philosophy,</w:t>
      </w:r>
      <w:r>
        <w:rPr>
          <w:spacing w:val="61"/>
        </w:rPr>
        <w:t xml:space="preserve"> </w:t>
      </w:r>
      <w:r>
        <w:t>principles,</w:t>
      </w:r>
      <w:r>
        <w:rPr>
          <w:spacing w:val="1"/>
        </w:rPr>
        <w:t xml:space="preserve"> </w:t>
      </w:r>
      <w:r>
        <w:t>strategies,</w:t>
      </w:r>
      <w:r>
        <w:rPr>
          <w:spacing w:val="-2"/>
        </w:rPr>
        <w:t xml:space="preserve"> </w:t>
      </w:r>
      <w:r>
        <w:t>practises,</w:t>
      </w:r>
      <w:r>
        <w:rPr>
          <w:spacing w:val="-2"/>
        </w:rPr>
        <w:t xml:space="preserve"> </w:t>
      </w:r>
      <w:r>
        <w:t>mission,</w:t>
      </w:r>
      <w:r>
        <w:rPr>
          <w:spacing w:val="2"/>
        </w:rPr>
        <w:t xml:space="preserve"> </w:t>
      </w:r>
      <w:r>
        <w:t>vision,</w:t>
      </w:r>
      <w:r>
        <w:rPr>
          <w:spacing w:val="-2"/>
        </w:rPr>
        <w:t xml:space="preserve"> </w:t>
      </w:r>
      <w:r>
        <w:t>models,</w:t>
      </w:r>
      <w:r>
        <w:rPr>
          <w:spacing w:val="1"/>
        </w:rPr>
        <w:t xml:space="preserve"> </w:t>
      </w:r>
      <w:r>
        <w:t>policies and</w:t>
      </w:r>
      <w:r>
        <w:rPr>
          <w:spacing w:val="-1"/>
        </w:rPr>
        <w:t xml:space="preserve"> </w:t>
      </w:r>
      <w:r>
        <w:t>practises.</w:t>
      </w:r>
    </w:p>
    <w:p w14:paraId="52BAD86C" w14:textId="77777777" w:rsidR="0031547B" w:rsidRDefault="00570C5F">
      <w:pPr>
        <w:pStyle w:val="BodyText"/>
        <w:spacing w:line="360" w:lineRule="auto"/>
        <w:ind w:left="2650" w:right="871"/>
        <w:jc w:val="both"/>
      </w:pPr>
      <w:r>
        <w:t>The Supplier shall exercise reasonable professional skill, care and diligence in the</w:t>
      </w:r>
      <w:r>
        <w:rPr>
          <w:spacing w:val="1"/>
        </w:rPr>
        <w:t xml:space="preserve"> </w:t>
      </w:r>
      <w:r>
        <w:t>performance</w:t>
      </w:r>
      <w:r>
        <w:rPr>
          <w:spacing w:val="-3"/>
        </w:rPr>
        <w:t xml:space="preserve"> </w:t>
      </w:r>
      <w:r>
        <w:t>of</w:t>
      </w:r>
      <w:r>
        <w:rPr>
          <w:spacing w:val="-1"/>
        </w:rPr>
        <w:t xml:space="preserve"> </w:t>
      </w:r>
      <w:r>
        <w:t>his obligations</w:t>
      </w:r>
      <w:r>
        <w:rPr>
          <w:spacing w:val="1"/>
        </w:rPr>
        <w:t xml:space="preserve"> </w:t>
      </w:r>
      <w:r>
        <w:t>in</w:t>
      </w:r>
      <w:r>
        <w:rPr>
          <w:spacing w:val="-2"/>
        </w:rPr>
        <w:t xml:space="preserve"> </w:t>
      </w:r>
      <w:r>
        <w:t>terms of</w:t>
      </w:r>
      <w:r>
        <w:rPr>
          <w:spacing w:val="-1"/>
        </w:rPr>
        <w:t xml:space="preserve"> </w:t>
      </w:r>
      <w:r>
        <w:t>this</w:t>
      </w:r>
      <w:r>
        <w:rPr>
          <w:spacing w:val="1"/>
        </w:rPr>
        <w:t xml:space="preserve"> </w:t>
      </w:r>
      <w:r>
        <w:t>agreement.</w:t>
      </w:r>
    </w:p>
    <w:p w14:paraId="650D942E" w14:textId="77777777" w:rsidR="0031547B" w:rsidRDefault="00570C5F">
      <w:pPr>
        <w:pStyle w:val="BodyText"/>
        <w:spacing w:line="360" w:lineRule="auto"/>
        <w:ind w:left="2650" w:right="870"/>
        <w:jc w:val="both"/>
      </w:pPr>
      <w:r>
        <w:t>On</w:t>
      </w:r>
      <w:r>
        <w:rPr>
          <w:spacing w:val="1"/>
        </w:rPr>
        <w:t xml:space="preserve"> </w:t>
      </w:r>
      <w:r>
        <w:t>awarding</w:t>
      </w:r>
      <w:r>
        <w:rPr>
          <w:spacing w:val="1"/>
        </w:rPr>
        <w:t xml:space="preserve"> </w:t>
      </w:r>
      <w:r>
        <w:t>of</w:t>
      </w:r>
      <w:r>
        <w:rPr>
          <w:spacing w:val="1"/>
        </w:rPr>
        <w:t xml:space="preserve"> </w:t>
      </w:r>
      <w:r>
        <w:t>the</w:t>
      </w:r>
      <w:r>
        <w:rPr>
          <w:spacing w:val="1"/>
        </w:rPr>
        <w:t xml:space="preserve"> </w:t>
      </w:r>
      <w:r>
        <w:t>Contract</w:t>
      </w:r>
      <w:r>
        <w:rPr>
          <w:spacing w:val="1"/>
        </w:rPr>
        <w:t xml:space="preserve"> </w:t>
      </w:r>
      <w:r>
        <w:t>to</w:t>
      </w:r>
      <w:r>
        <w:rPr>
          <w:spacing w:val="1"/>
        </w:rPr>
        <w:t xml:space="preserve"> </w:t>
      </w:r>
      <w:r>
        <w:t>the</w:t>
      </w:r>
      <w:r>
        <w:rPr>
          <w:spacing w:val="1"/>
        </w:rPr>
        <w:t xml:space="preserve"> </w:t>
      </w:r>
      <w:r>
        <w:t>successful</w:t>
      </w:r>
      <w:r>
        <w:rPr>
          <w:spacing w:val="1"/>
        </w:rPr>
        <w:t xml:space="preserve"> </w:t>
      </w:r>
      <w:r>
        <w:t>Supplier,</w:t>
      </w:r>
      <w:r>
        <w:rPr>
          <w:spacing w:val="1"/>
        </w:rPr>
        <w:t xml:space="preserve"> </w:t>
      </w:r>
      <w:r>
        <w:t>such</w:t>
      </w:r>
      <w:r>
        <w:rPr>
          <w:spacing w:val="1"/>
        </w:rPr>
        <w:t xml:space="preserve"> </w:t>
      </w:r>
      <w:r>
        <w:t>Supplier</w:t>
      </w:r>
      <w:r>
        <w:rPr>
          <w:spacing w:val="61"/>
        </w:rPr>
        <w:t xml:space="preserve"> </w:t>
      </w:r>
      <w:r>
        <w:t>shall</w:t>
      </w:r>
      <w:r>
        <w:rPr>
          <w:spacing w:val="1"/>
        </w:rPr>
        <w:t xml:space="preserve"> </w:t>
      </w:r>
      <w:r>
        <w:t xml:space="preserve">present to the </w:t>
      </w:r>
      <w:r>
        <w:rPr>
          <w:rFonts w:ascii="Arial"/>
          <w:i/>
        </w:rPr>
        <w:t xml:space="preserve">Employer </w:t>
      </w:r>
      <w:r>
        <w:t>an acceptable Quality Control Plan (QCP). The QCP shall</w:t>
      </w:r>
      <w:r>
        <w:rPr>
          <w:spacing w:val="-59"/>
        </w:rPr>
        <w:t xml:space="preserve"> </w:t>
      </w:r>
      <w:r>
        <w:t>comply with</w:t>
      </w:r>
      <w:r>
        <w:rPr>
          <w:spacing w:val="-2"/>
        </w:rPr>
        <w:t xml:space="preserve"> </w:t>
      </w:r>
      <w:r>
        <w:t>the</w:t>
      </w:r>
      <w:r>
        <w:rPr>
          <w:spacing w:val="-2"/>
        </w:rPr>
        <w:t xml:space="preserve"> </w:t>
      </w:r>
      <w:r>
        <w:t>requirements</w:t>
      </w:r>
      <w:r>
        <w:rPr>
          <w:spacing w:val="1"/>
        </w:rPr>
        <w:t xml:space="preserve"> </w:t>
      </w:r>
      <w:r>
        <w:t>of</w:t>
      </w:r>
      <w:r>
        <w:rPr>
          <w:spacing w:val="-1"/>
        </w:rPr>
        <w:t xml:space="preserve"> </w:t>
      </w:r>
      <w:r>
        <w:t>ISO</w:t>
      </w:r>
      <w:r>
        <w:rPr>
          <w:spacing w:val="-1"/>
        </w:rPr>
        <w:t xml:space="preserve"> </w:t>
      </w:r>
      <w:r>
        <w:t>10005</w:t>
      </w:r>
    </w:p>
    <w:p w14:paraId="54FA8698" w14:textId="77777777" w:rsidR="0031547B" w:rsidRDefault="0031547B">
      <w:pPr>
        <w:pStyle w:val="BodyText"/>
        <w:rPr>
          <w:sz w:val="33"/>
        </w:rPr>
      </w:pPr>
    </w:p>
    <w:p w14:paraId="2A0A65EA" w14:textId="77777777" w:rsidR="0031547B" w:rsidRDefault="00570C5F">
      <w:pPr>
        <w:pStyle w:val="BodyText"/>
        <w:spacing w:line="360" w:lineRule="auto"/>
        <w:ind w:left="1217" w:right="865"/>
        <w:jc w:val="both"/>
      </w:pPr>
      <w:r>
        <w:t xml:space="preserve">The </w:t>
      </w:r>
      <w:r>
        <w:rPr>
          <w:rFonts w:ascii="Arial"/>
          <w:i/>
        </w:rPr>
        <w:t xml:space="preserve">Contractor </w:t>
      </w:r>
      <w:r>
        <w:t>shall employ sufficient qualified and knowledgeable quality assurance and Quality</w:t>
      </w:r>
      <w:r>
        <w:rPr>
          <w:spacing w:val="-59"/>
        </w:rPr>
        <w:t xml:space="preserve"> </w:t>
      </w:r>
      <w:r>
        <w:t>control and inspection staff. These staff members shall be independent from those Responsible</w:t>
      </w:r>
      <w:r>
        <w:rPr>
          <w:spacing w:val="1"/>
        </w:rPr>
        <w:t xml:space="preserve"> </w:t>
      </w:r>
      <w:r>
        <w:t>for construction and commissioning activities and report directly to the Site Quality Department</w:t>
      </w:r>
      <w:r>
        <w:rPr>
          <w:spacing w:val="1"/>
        </w:rPr>
        <w:t xml:space="preserve"> </w:t>
      </w:r>
      <w:r>
        <w:t>Manager and not the production team as referenced on Medupi Quality Specification (200-1689</w:t>
      </w:r>
      <w:r>
        <w:rPr>
          <w:spacing w:val="1"/>
        </w:rPr>
        <w:t xml:space="preserve"> </w:t>
      </w:r>
      <w:r>
        <w:t>sub-clause</w:t>
      </w:r>
      <w:r>
        <w:rPr>
          <w:spacing w:val="-1"/>
        </w:rPr>
        <w:t xml:space="preserve"> </w:t>
      </w:r>
      <w:r>
        <w:t>3.4.1).</w:t>
      </w:r>
    </w:p>
    <w:p w14:paraId="6BF47CAD" w14:textId="77777777" w:rsidR="0031547B" w:rsidRDefault="0031547B">
      <w:pPr>
        <w:pStyle w:val="BodyText"/>
        <w:rPr>
          <w:sz w:val="24"/>
        </w:rPr>
      </w:pPr>
    </w:p>
    <w:p w14:paraId="1D5FDB4E" w14:textId="77777777" w:rsidR="0031547B" w:rsidRDefault="0031547B">
      <w:pPr>
        <w:pStyle w:val="BodyText"/>
        <w:spacing w:before="11"/>
        <w:rPr>
          <w:sz w:val="18"/>
        </w:rPr>
      </w:pPr>
    </w:p>
    <w:p w14:paraId="016D0CE4" w14:textId="77777777" w:rsidR="0031547B" w:rsidRDefault="00570C5F">
      <w:pPr>
        <w:pStyle w:val="ListParagraph"/>
        <w:numPr>
          <w:ilvl w:val="2"/>
          <w:numId w:val="82"/>
        </w:numPr>
        <w:tabs>
          <w:tab w:val="left" w:pos="2684"/>
        </w:tabs>
        <w:ind w:left="2683" w:hanging="615"/>
        <w:rPr>
          <w:rFonts w:ascii="Arial"/>
          <w:b/>
        </w:rPr>
      </w:pPr>
      <w:r>
        <w:rPr>
          <w:rFonts w:ascii="Arial"/>
          <w:b/>
          <w:i/>
        </w:rPr>
        <w:t>Contractors</w:t>
      </w:r>
      <w:r>
        <w:rPr>
          <w:rFonts w:ascii="Arial"/>
          <w:b/>
          <w:i/>
          <w:spacing w:val="-3"/>
        </w:rPr>
        <w:t xml:space="preserve"> </w:t>
      </w:r>
      <w:r>
        <w:rPr>
          <w:rFonts w:ascii="Arial"/>
          <w:b/>
        </w:rPr>
        <w:t>QMS</w:t>
      </w:r>
      <w:r>
        <w:rPr>
          <w:rFonts w:ascii="Arial"/>
          <w:b/>
          <w:spacing w:val="-4"/>
        </w:rPr>
        <w:t xml:space="preserve"> </w:t>
      </w:r>
      <w:r>
        <w:rPr>
          <w:rFonts w:ascii="Arial"/>
          <w:b/>
        </w:rPr>
        <w:t>that</w:t>
      </w:r>
      <w:r>
        <w:rPr>
          <w:rFonts w:ascii="Arial"/>
          <w:b/>
          <w:spacing w:val="-4"/>
        </w:rPr>
        <w:t xml:space="preserve"> </w:t>
      </w:r>
      <w:r>
        <w:rPr>
          <w:rFonts w:ascii="Arial"/>
          <w:b/>
        </w:rPr>
        <w:t>includes:</w:t>
      </w:r>
    </w:p>
    <w:p w14:paraId="4F943A3A" w14:textId="77777777" w:rsidR="0031547B" w:rsidRDefault="0031547B">
      <w:pPr>
        <w:pStyle w:val="BodyText"/>
        <w:spacing w:before="5"/>
        <w:rPr>
          <w:rFonts w:ascii="Arial"/>
          <w:b/>
          <w:sz w:val="32"/>
        </w:rPr>
      </w:pPr>
    </w:p>
    <w:p w14:paraId="048AB424" w14:textId="77777777" w:rsidR="0031547B" w:rsidRDefault="00570C5F">
      <w:pPr>
        <w:pStyle w:val="ListParagraph"/>
        <w:numPr>
          <w:ilvl w:val="0"/>
          <w:numId w:val="71"/>
        </w:numPr>
        <w:tabs>
          <w:tab w:val="left" w:pos="1575"/>
        </w:tabs>
        <w:spacing w:line="360" w:lineRule="auto"/>
        <w:ind w:right="875" w:hanging="720"/>
      </w:pPr>
      <w:r>
        <w:t>Ensuring</w:t>
      </w:r>
      <w:r>
        <w:rPr>
          <w:spacing w:val="41"/>
        </w:rPr>
        <w:t xml:space="preserve"> </w:t>
      </w:r>
      <w:r>
        <w:t>that</w:t>
      </w:r>
      <w:r>
        <w:rPr>
          <w:spacing w:val="43"/>
        </w:rPr>
        <w:t xml:space="preserve"> </w:t>
      </w:r>
      <w:r>
        <w:t>processes,</w:t>
      </w:r>
      <w:r>
        <w:rPr>
          <w:spacing w:val="43"/>
        </w:rPr>
        <w:t xml:space="preserve"> </w:t>
      </w:r>
      <w:r>
        <w:t>plans</w:t>
      </w:r>
      <w:r>
        <w:rPr>
          <w:spacing w:val="39"/>
        </w:rPr>
        <w:t xml:space="preserve"> </w:t>
      </w:r>
      <w:r>
        <w:t>and</w:t>
      </w:r>
      <w:r>
        <w:rPr>
          <w:spacing w:val="42"/>
        </w:rPr>
        <w:t xml:space="preserve"> </w:t>
      </w:r>
      <w:r>
        <w:t>procedures</w:t>
      </w:r>
      <w:r>
        <w:rPr>
          <w:spacing w:val="40"/>
        </w:rPr>
        <w:t xml:space="preserve"> </w:t>
      </w:r>
      <w:r>
        <w:t>needed</w:t>
      </w:r>
      <w:r>
        <w:rPr>
          <w:spacing w:val="38"/>
        </w:rPr>
        <w:t xml:space="preserve"> </w:t>
      </w:r>
      <w:r>
        <w:t>for</w:t>
      </w:r>
      <w:r>
        <w:rPr>
          <w:spacing w:val="41"/>
        </w:rPr>
        <w:t xml:space="preserve"> </w:t>
      </w:r>
      <w:r>
        <w:t>the</w:t>
      </w:r>
      <w:r>
        <w:rPr>
          <w:spacing w:val="37"/>
        </w:rPr>
        <w:t xml:space="preserve"> </w:t>
      </w:r>
      <w:r>
        <w:t>QMS</w:t>
      </w:r>
      <w:r>
        <w:rPr>
          <w:spacing w:val="38"/>
        </w:rPr>
        <w:t xml:space="preserve"> </w:t>
      </w:r>
      <w:r>
        <w:t>are</w:t>
      </w:r>
      <w:r>
        <w:rPr>
          <w:spacing w:val="42"/>
        </w:rPr>
        <w:t xml:space="preserve"> </w:t>
      </w:r>
      <w:r>
        <w:t>established</w:t>
      </w:r>
      <w:r>
        <w:rPr>
          <w:spacing w:val="42"/>
        </w:rPr>
        <w:t xml:space="preserve"> </w:t>
      </w:r>
      <w:r>
        <w:t>and</w:t>
      </w:r>
      <w:r>
        <w:rPr>
          <w:spacing w:val="-58"/>
        </w:rPr>
        <w:t xml:space="preserve"> </w:t>
      </w:r>
      <w:r>
        <w:t>maintained</w:t>
      </w:r>
      <w:r>
        <w:rPr>
          <w:spacing w:val="-1"/>
        </w:rPr>
        <w:t xml:space="preserve"> </w:t>
      </w:r>
      <w:r>
        <w:t>and</w:t>
      </w:r>
      <w:r>
        <w:rPr>
          <w:spacing w:val="-2"/>
        </w:rPr>
        <w:t xml:space="preserve"> </w:t>
      </w:r>
      <w:r>
        <w:t>the</w:t>
      </w:r>
      <w:r>
        <w:rPr>
          <w:spacing w:val="-2"/>
        </w:rPr>
        <w:t xml:space="preserve"> </w:t>
      </w:r>
      <w:r>
        <w:t>integrity of</w:t>
      </w:r>
      <w:r>
        <w:rPr>
          <w:spacing w:val="-1"/>
        </w:rPr>
        <w:t xml:space="preserve"> </w:t>
      </w:r>
      <w:r>
        <w:t>the</w:t>
      </w:r>
      <w:r>
        <w:rPr>
          <w:spacing w:val="-2"/>
        </w:rPr>
        <w:t xml:space="preserve"> </w:t>
      </w:r>
      <w:r>
        <w:t>QMS</w:t>
      </w:r>
      <w:r>
        <w:rPr>
          <w:spacing w:val="-1"/>
        </w:rPr>
        <w:t xml:space="preserve"> </w:t>
      </w:r>
      <w:r>
        <w:t>is</w:t>
      </w:r>
      <w:r>
        <w:rPr>
          <w:spacing w:val="-2"/>
        </w:rPr>
        <w:t xml:space="preserve"> </w:t>
      </w:r>
      <w:r>
        <w:t>maintained when changes</w:t>
      </w:r>
      <w:r>
        <w:rPr>
          <w:spacing w:val="-3"/>
        </w:rPr>
        <w:t xml:space="preserve"> </w:t>
      </w:r>
      <w:r>
        <w:t>are</w:t>
      </w:r>
      <w:r>
        <w:rPr>
          <w:spacing w:val="-2"/>
        </w:rPr>
        <w:t xml:space="preserve"> </w:t>
      </w:r>
      <w:r>
        <w:t>implemented.</w:t>
      </w:r>
    </w:p>
    <w:p w14:paraId="582D8BB0" w14:textId="77777777" w:rsidR="0031547B" w:rsidRDefault="00570C5F">
      <w:pPr>
        <w:pStyle w:val="ListParagraph"/>
        <w:numPr>
          <w:ilvl w:val="0"/>
          <w:numId w:val="71"/>
        </w:numPr>
        <w:tabs>
          <w:tab w:val="left" w:pos="1575"/>
        </w:tabs>
        <w:spacing w:line="360" w:lineRule="auto"/>
        <w:ind w:right="866" w:hanging="720"/>
      </w:pPr>
      <w:r>
        <w:t>Ensuring</w:t>
      </w:r>
      <w:r>
        <w:rPr>
          <w:spacing w:val="51"/>
        </w:rPr>
        <w:t xml:space="preserve"> </w:t>
      </w:r>
      <w:r>
        <w:t>that</w:t>
      </w:r>
      <w:r>
        <w:rPr>
          <w:spacing w:val="50"/>
        </w:rPr>
        <w:t xml:space="preserve"> </w:t>
      </w:r>
      <w:r>
        <w:t>Quality</w:t>
      </w:r>
      <w:r>
        <w:rPr>
          <w:spacing w:val="49"/>
        </w:rPr>
        <w:t xml:space="preserve"> </w:t>
      </w:r>
      <w:r>
        <w:t>Assurance</w:t>
      </w:r>
      <w:r>
        <w:rPr>
          <w:spacing w:val="49"/>
        </w:rPr>
        <w:t xml:space="preserve"> </w:t>
      </w:r>
      <w:r>
        <w:t>and</w:t>
      </w:r>
      <w:r>
        <w:rPr>
          <w:spacing w:val="49"/>
        </w:rPr>
        <w:t xml:space="preserve"> </w:t>
      </w:r>
      <w:r>
        <w:t>Quality</w:t>
      </w:r>
      <w:r>
        <w:rPr>
          <w:spacing w:val="49"/>
        </w:rPr>
        <w:t xml:space="preserve"> </w:t>
      </w:r>
      <w:r>
        <w:t>Control</w:t>
      </w:r>
      <w:r>
        <w:rPr>
          <w:spacing w:val="52"/>
        </w:rPr>
        <w:t xml:space="preserve"> </w:t>
      </w:r>
      <w:r>
        <w:t>Depts.</w:t>
      </w:r>
      <w:r>
        <w:rPr>
          <w:spacing w:val="50"/>
        </w:rPr>
        <w:t xml:space="preserve"> </w:t>
      </w:r>
      <w:r>
        <w:t>are</w:t>
      </w:r>
      <w:r>
        <w:rPr>
          <w:spacing w:val="50"/>
        </w:rPr>
        <w:t xml:space="preserve"> </w:t>
      </w:r>
      <w:r>
        <w:t>sufficiently</w:t>
      </w:r>
      <w:r>
        <w:rPr>
          <w:spacing w:val="49"/>
        </w:rPr>
        <w:t xml:space="preserve"> </w:t>
      </w:r>
      <w:r>
        <w:t>manned</w:t>
      </w:r>
      <w:r>
        <w:rPr>
          <w:spacing w:val="51"/>
        </w:rPr>
        <w:t xml:space="preserve"> </w:t>
      </w:r>
      <w:r>
        <w:t>with</w:t>
      </w:r>
      <w:r>
        <w:rPr>
          <w:spacing w:val="-58"/>
        </w:rPr>
        <w:t xml:space="preserve"> </w:t>
      </w:r>
      <w:r>
        <w:t>competent</w:t>
      </w:r>
      <w:r>
        <w:rPr>
          <w:spacing w:val="-2"/>
        </w:rPr>
        <w:t xml:space="preserve"> </w:t>
      </w:r>
      <w:r>
        <w:t>resources</w:t>
      </w:r>
      <w:r>
        <w:rPr>
          <w:spacing w:val="-2"/>
        </w:rPr>
        <w:t xml:space="preserve"> </w:t>
      </w:r>
      <w:r>
        <w:t>to</w:t>
      </w:r>
      <w:r>
        <w:rPr>
          <w:spacing w:val="-5"/>
        </w:rPr>
        <w:t xml:space="preserve"> </w:t>
      </w:r>
      <w:r>
        <w:t>effectively</w:t>
      </w:r>
      <w:r>
        <w:rPr>
          <w:spacing w:val="1"/>
        </w:rPr>
        <w:t xml:space="preserve"> </w:t>
      </w:r>
      <w:r>
        <w:t>implement</w:t>
      </w:r>
      <w:r>
        <w:rPr>
          <w:spacing w:val="-1"/>
        </w:rPr>
        <w:t xml:space="preserve"> </w:t>
      </w:r>
      <w:r>
        <w:t>quality requirements.</w:t>
      </w:r>
    </w:p>
    <w:p w14:paraId="6654CB22" w14:textId="77777777" w:rsidR="0031547B" w:rsidRDefault="00570C5F">
      <w:pPr>
        <w:pStyle w:val="ListParagraph"/>
        <w:numPr>
          <w:ilvl w:val="0"/>
          <w:numId w:val="71"/>
        </w:numPr>
        <w:tabs>
          <w:tab w:val="left" w:pos="1575"/>
        </w:tabs>
        <w:spacing w:line="360" w:lineRule="auto"/>
        <w:ind w:right="863" w:hanging="720"/>
      </w:pPr>
      <w:r>
        <w:t>Reporting to top management on the performance of the quality management system and any</w:t>
      </w:r>
      <w:r>
        <w:rPr>
          <w:spacing w:val="-59"/>
        </w:rPr>
        <w:t xml:space="preserve"> </w:t>
      </w:r>
      <w:r>
        <w:t>need</w:t>
      </w:r>
      <w:r>
        <w:rPr>
          <w:spacing w:val="-1"/>
        </w:rPr>
        <w:t xml:space="preserve"> </w:t>
      </w:r>
      <w:r>
        <w:t>for</w:t>
      </w:r>
      <w:r>
        <w:rPr>
          <w:spacing w:val="1"/>
        </w:rPr>
        <w:t xml:space="preserve"> </w:t>
      </w:r>
      <w:r>
        <w:t>improvement.</w:t>
      </w:r>
    </w:p>
    <w:p w14:paraId="5E01BC47" w14:textId="77777777" w:rsidR="0031547B" w:rsidRDefault="00570C5F">
      <w:pPr>
        <w:pStyle w:val="ListParagraph"/>
        <w:numPr>
          <w:ilvl w:val="0"/>
          <w:numId w:val="71"/>
        </w:numPr>
        <w:tabs>
          <w:tab w:val="left" w:pos="1575"/>
        </w:tabs>
        <w:spacing w:line="252" w:lineRule="exact"/>
        <w:ind w:left="1574"/>
      </w:pPr>
      <w:r>
        <w:t>Ensuring</w:t>
      </w:r>
      <w:r>
        <w:rPr>
          <w:spacing w:val="-2"/>
        </w:rPr>
        <w:t xml:space="preserve"> </w:t>
      </w:r>
      <w:r>
        <w:t>the</w:t>
      </w:r>
      <w:r>
        <w:rPr>
          <w:spacing w:val="-3"/>
        </w:rPr>
        <w:t xml:space="preserve"> </w:t>
      </w:r>
      <w:r>
        <w:t>awareness</w:t>
      </w:r>
      <w:r>
        <w:rPr>
          <w:spacing w:val="-6"/>
        </w:rPr>
        <w:t xml:space="preserve"> </w:t>
      </w:r>
      <w:r>
        <w:t>of customer</w:t>
      </w:r>
      <w:r>
        <w:rPr>
          <w:spacing w:val="-2"/>
        </w:rPr>
        <w:t xml:space="preserve"> </w:t>
      </w:r>
      <w:r>
        <w:t>requirements</w:t>
      </w:r>
      <w:r>
        <w:rPr>
          <w:spacing w:val="-1"/>
        </w:rPr>
        <w:t xml:space="preserve"> </w:t>
      </w:r>
      <w:r>
        <w:t>throughout</w:t>
      </w:r>
      <w:r>
        <w:rPr>
          <w:spacing w:val="-1"/>
        </w:rPr>
        <w:t xml:space="preserve"> </w:t>
      </w:r>
      <w:r>
        <w:rPr>
          <w:rFonts w:ascii="Arial"/>
          <w:i/>
        </w:rPr>
        <w:t>Contractor</w:t>
      </w:r>
      <w:r>
        <w:t>s</w:t>
      </w:r>
      <w:r>
        <w:rPr>
          <w:spacing w:val="-4"/>
        </w:rPr>
        <w:t xml:space="preserve"> </w:t>
      </w:r>
      <w:r>
        <w:t>organization.</w:t>
      </w:r>
    </w:p>
    <w:p w14:paraId="03A0E356" w14:textId="77777777" w:rsidR="0031547B" w:rsidRDefault="0031547B">
      <w:pPr>
        <w:pStyle w:val="BodyText"/>
        <w:rPr>
          <w:sz w:val="24"/>
        </w:rPr>
      </w:pPr>
    </w:p>
    <w:p w14:paraId="4E3E112A" w14:textId="77777777" w:rsidR="0031547B" w:rsidRDefault="0031547B">
      <w:pPr>
        <w:pStyle w:val="BodyText"/>
        <w:spacing w:before="1"/>
        <w:rPr>
          <w:sz w:val="20"/>
        </w:rPr>
      </w:pPr>
    </w:p>
    <w:p w14:paraId="3E255791" w14:textId="77777777" w:rsidR="0031547B" w:rsidRDefault="00570C5F">
      <w:pPr>
        <w:pStyle w:val="BodyText"/>
        <w:spacing w:before="1" w:line="360" w:lineRule="auto"/>
        <w:ind w:left="1217" w:right="864"/>
      </w:pPr>
      <w:r>
        <w:t>Quality</w:t>
      </w:r>
      <w:r>
        <w:rPr>
          <w:spacing w:val="15"/>
        </w:rPr>
        <w:t xml:space="preserve"> </w:t>
      </w:r>
      <w:r>
        <w:t>management</w:t>
      </w:r>
      <w:r>
        <w:rPr>
          <w:spacing w:val="18"/>
        </w:rPr>
        <w:t xml:space="preserve"> </w:t>
      </w:r>
      <w:r>
        <w:t>shall</w:t>
      </w:r>
      <w:r>
        <w:rPr>
          <w:spacing w:val="17"/>
        </w:rPr>
        <w:t xml:space="preserve"> </w:t>
      </w:r>
      <w:r>
        <w:t>ensure</w:t>
      </w:r>
      <w:r>
        <w:rPr>
          <w:spacing w:val="17"/>
        </w:rPr>
        <w:t xml:space="preserve"> </w:t>
      </w:r>
      <w:r>
        <w:t>that</w:t>
      </w:r>
      <w:r>
        <w:rPr>
          <w:spacing w:val="17"/>
        </w:rPr>
        <w:t xml:space="preserve"> </w:t>
      </w:r>
      <w:r>
        <w:t>the</w:t>
      </w:r>
      <w:r>
        <w:rPr>
          <w:spacing w:val="18"/>
        </w:rPr>
        <w:t xml:space="preserve"> </w:t>
      </w:r>
      <w:r>
        <w:rPr>
          <w:rFonts w:ascii="Arial"/>
          <w:i/>
        </w:rPr>
        <w:t>Employer's</w:t>
      </w:r>
      <w:r>
        <w:rPr>
          <w:rFonts w:ascii="Arial"/>
          <w:i/>
          <w:spacing w:val="14"/>
        </w:rPr>
        <w:t xml:space="preserve"> </w:t>
      </w:r>
      <w:r>
        <w:t>requirements</w:t>
      </w:r>
      <w:r>
        <w:rPr>
          <w:spacing w:val="16"/>
        </w:rPr>
        <w:t xml:space="preserve"> </w:t>
      </w:r>
      <w:r>
        <w:t>as</w:t>
      </w:r>
      <w:r>
        <w:rPr>
          <w:spacing w:val="15"/>
        </w:rPr>
        <w:t xml:space="preserve"> </w:t>
      </w:r>
      <w:r>
        <w:t>specified</w:t>
      </w:r>
      <w:r>
        <w:rPr>
          <w:spacing w:val="18"/>
        </w:rPr>
        <w:t xml:space="preserve"> </w:t>
      </w:r>
      <w:r>
        <w:t>in</w:t>
      </w:r>
      <w:r>
        <w:rPr>
          <w:spacing w:val="15"/>
        </w:rPr>
        <w:t xml:space="preserve"> </w:t>
      </w:r>
      <w:r>
        <w:t>the</w:t>
      </w:r>
      <w:r>
        <w:rPr>
          <w:spacing w:val="16"/>
        </w:rPr>
        <w:t xml:space="preserve"> </w:t>
      </w:r>
      <w:r>
        <w:t>Contract</w:t>
      </w:r>
      <w:r>
        <w:rPr>
          <w:spacing w:val="-58"/>
        </w:rPr>
        <w:t xml:space="preserve"> </w:t>
      </w:r>
      <w:r>
        <w:t>are</w:t>
      </w:r>
      <w:r>
        <w:rPr>
          <w:spacing w:val="36"/>
        </w:rPr>
        <w:t xml:space="preserve"> </w:t>
      </w:r>
      <w:r>
        <w:t>met</w:t>
      </w:r>
      <w:r>
        <w:rPr>
          <w:spacing w:val="36"/>
        </w:rPr>
        <w:t xml:space="preserve"> </w:t>
      </w:r>
      <w:r>
        <w:t>in</w:t>
      </w:r>
      <w:r>
        <w:rPr>
          <w:spacing w:val="35"/>
        </w:rPr>
        <w:t xml:space="preserve"> </w:t>
      </w:r>
      <w:r>
        <w:t>full</w:t>
      </w:r>
      <w:r>
        <w:rPr>
          <w:spacing w:val="35"/>
        </w:rPr>
        <w:t xml:space="preserve"> </w:t>
      </w:r>
      <w:r>
        <w:t>and</w:t>
      </w:r>
      <w:r>
        <w:rPr>
          <w:spacing w:val="35"/>
        </w:rPr>
        <w:t xml:space="preserve"> </w:t>
      </w:r>
      <w:r>
        <w:t>verified</w:t>
      </w:r>
      <w:r>
        <w:rPr>
          <w:spacing w:val="35"/>
        </w:rPr>
        <w:t xml:space="preserve"> </w:t>
      </w:r>
      <w:r>
        <w:t>as</w:t>
      </w:r>
      <w:r>
        <w:rPr>
          <w:spacing w:val="35"/>
        </w:rPr>
        <w:t xml:space="preserve"> </w:t>
      </w:r>
      <w:r>
        <w:t>such</w:t>
      </w:r>
      <w:r>
        <w:rPr>
          <w:spacing w:val="36"/>
        </w:rPr>
        <w:t xml:space="preserve"> </w:t>
      </w:r>
      <w:r>
        <w:t>to</w:t>
      </w:r>
      <w:r>
        <w:rPr>
          <w:spacing w:val="35"/>
        </w:rPr>
        <w:t xml:space="preserve"> </w:t>
      </w:r>
      <w:r>
        <w:rPr>
          <w:rFonts w:ascii="Arial"/>
          <w:i/>
        </w:rPr>
        <w:t>Employer</w:t>
      </w:r>
      <w:r>
        <w:rPr>
          <w:rFonts w:ascii="Arial"/>
          <w:i/>
          <w:spacing w:val="36"/>
        </w:rPr>
        <w:t xml:space="preserve"> </w:t>
      </w:r>
      <w:r>
        <w:t>satisfaction.</w:t>
      </w:r>
      <w:r>
        <w:rPr>
          <w:spacing w:val="34"/>
        </w:rPr>
        <w:t xml:space="preserve"> </w:t>
      </w:r>
      <w:r>
        <w:t>Quality</w:t>
      </w:r>
      <w:r>
        <w:rPr>
          <w:spacing w:val="34"/>
        </w:rPr>
        <w:t xml:space="preserve"> </w:t>
      </w:r>
      <w:r>
        <w:t>management</w:t>
      </w:r>
      <w:r>
        <w:rPr>
          <w:spacing w:val="36"/>
        </w:rPr>
        <w:t xml:space="preserve"> </w:t>
      </w:r>
      <w:r>
        <w:t>shall</w:t>
      </w:r>
      <w:r>
        <w:rPr>
          <w:spacing w:val="34"/>
        </w:rPr>
        <w:t xml:space="preserve"> </w:t>
      </w:r>
      <w:r>
        <w:t>be</w:t>
      </w:r>
      <w:r>
        <w:rPr>
          <w:spacing w:val="37"/>
        </w:rPr>
        <w:t xml:space="preserve"> </w:t>
      </w:r>
      <w:r>
        <w:t>in</w:t>
      </w:r>
      <w:r>
        <w:rPr>
          <w:spacing w:val="-59"/>
        </w:rPr>
        <w:t xml:space="preserve"> </w:t>
      </w:r>
      <w:r>
        <w:t>accordance</w:t>
      </w:r>
      <w:r>
        <w:rPr>
          <w:spacing w:val="51"/>
        </w:rPr>
        <w:t xml:space="preserve"> </w:t>
      </w:r>
      <w:r>
        <w:t>with</w:t>
      </w:r>
      <w:r>
        <w:rPr>
          <w:spacing w:val="50"/>
        </w:rPr>
        <w:t xml:space="preserve"> </w:t>
      </w:r>
      <w:r>
        <w:t>ISO</w:t>
      </w:r>
      <w:r>
        <w:rPr>
          <w:spacing w:val="53"/>
        </w:rPr>
        <w:t xml:space="preserve"> </w:t>
      </w:r>
      <w:r>
        <w:t>9001:2015</w:t>
      </w:r>
      <w:r>
        <w:rPr>
          <w:spacing w:val="51"/>
        </w:rPr>
        <w:t xml:space="preserve"> </w:t>
      </w:r>
      <w:r>
        <w:t>and</w:t>
      </w:r>
      <w:r>
        <w:rPr>
          <w:spacing w:val="52"/>
        </w:rPr>
        <w:t xml:space="preserve"> </w:t>
      </w:r>
      <w:r>
        <w:t>related</w:t>
      </w:r>
      <w:r>
        <w:rPr>
          <w:spacing w:val="52"/>
        </w:rPr>
        <w:t xml:space="preserve"> </w:t>
      </w:r>
      <w:r>
        <w:t>ISO</w:t>
      </w:r>
      <w:r>
        <w:rPr>
          <w:spacing w:val="52"/>
        </w:rPr>
        <w:t xml:space="preserve"> </w:t>
      </w:r>
      <w:r>
        <w:t>9000</w:t>
      </w:r>
      <w:r>
        <w:rPr>
          <w:spacing w:val="52"/>
        </w:rPr>
        <w:t xml:space="preserve"> </w:t>
      </w:r>
      <w:r>
        <w:t>series</w:t>
      </w:r>
      <w:r>
        <w:rPr>
          <w:spacing w:val="52"/>
        </w:rPr>
        <w:t xml:space="preserve"> </w:t>
      </w:r>
      <w:r>
        <w:t>of</w:t>
      </w:r>
      <w:r>
        <w:rPr>
          <w:spacing w:val="52"/>
        </w:rPr>
        <w:t xml:space="preserve"> </w:t>
      </w:r>
      <w:r>
        <w:t>Standards,</w:t>
      </w:r>
      <w:r>
        <w:rPr>
          <w:spacing w:val="55"/>
        </w:rPr>
        <w:t xml:space="preserve"> </w:t>
      </w:r>
      <w:r>
        <w:t>240-105658000</w:t>
      </w:r>
      <w:r>
        <w:rPr>
          <w:spacing w:val="-58"/>
        </w:rPr>
        <w:t xml:space="preserve"> </w:t>
      </w:r>
      <w:r>
        <w:t>Supplier Quality Management Specification (QM 58) and is to provide full documentary and</w:t>
      </w:r>
      <w:r>
        <w:rPr>
          <w:spacing w:val="1"/>
        </w:rPr>
        <w:t xml:space="preserve"> </w:t>
      </w:r>
      <w:r>
        <w:t>Objective</w:t>
      </w:r>
      <w:r>
        <w:rPr>
          <w:spacing w:val="4"/>
        </w:rPr>
        <w:t xml:space="preserve"> </w:t>
      </w:r>
      <w:r>
        <w:t>evidence</w:t>
      </w:r>
      <w:r>
        <w:rPr>
          <w:spacing w:val="4"/>
        </w:rPr>
        <w:t xml:space="preserve"> </w:t>
      </w:r>
      <w:r>
        <w:t>that</w:t>
      </w:r>
      <w:r>
        <w:rPr>
          <w:spacing w:val="3"/>
        </w:rPr>
        <w:t xml:space="preserve"> </w:t>
      </w:r>
      <w:r>
        <w:t>the</w:t>
      </w:r>
      <w:r>
        <w:rPr>
          <w:spacing w:val="4"/>
        </w:rPr>
        <w:t xml:space="preserve"> </w:t>
      </w:r>
      <w:r>
        <w:t>Works</w:t>
      </w:r>
      <w:r>
        <w:rPr>
          <w:spacing w:val="5"/>
        </w:rPr>
        <w:t xml:space="preserve"> </w:t>
      </w:r>
      <w:r>
        <w:t>have</w:t>
      </w:r>
      <w:r>
        <w:rPr>
          <w:spacing w:val="5"/>
        </w:rPr>
        <w:t xml:space="preserve"> </w:t>
      </w:r>
      <w:r>
        <w:t>been</w:t>
      </w:r>
      <w:r>
        <w:rPr>
          <w:spacing w:val="4"/>
        </w:rPr>
        <w:t xml:space="preserve"> </w:t>
      </w:r>
      <w:r>
        <w:t>designed,</w:t>
      </w:r>
      <w:r>
        <w:rPr>
          <w:spacing w:val="5"/>
        </w:rPr>
        <w:t xml:space="preserve"> </w:t>
      </w:r>
      <w:r>
        <w:t>manufactured,</w:t>
      </w:r>
      <w:r>
        <w:rPr>
          <w:spacing w:val="5"/>
        </w:rPr>
        <w:t xml:space="preserve"> </w:t>
      </w:r>
      <w:r>
        <w:t>executed,</w:t>
      </w:r>
      <w:r>
        <w:rPr>
          <w:spacing w:val="4"/>
        </w:rPr>
        <w:t xml:space="preserve"> </w:t>
      </w:r>
      <w:r>
        <w:t>completed</w:t>
      </w:r>
      <w:r>
        <w:rPr>
          <w:spacing w:val="4"/>
        </w:rPr>
        <w:t xml:space="preserve"> </w:t>
      </w:r>
      <w:r>
        <w:t>and</w:t>
      </w:r>
      <w:r>
        <w:rPr>
          <w:spacing w:val="-58"/>
        </w:rPr>
        <w:t xml:space="preserve"> </w:t>
      </w:r>
      <w:r>
        <w:t>maintained</w:t>
      </w:r>
      <w:r>
        <w:rPr>
          <w:spacing w:val="-1"/>
        </w:rPr>
        <w:t xml:space="preserve"> </w:t>
      </w:r>
      <w:r>
        <w:t>in accordance with</w:t>
      </w:r>
      <w:r>
        <w:rPr>
          <w:spacing w:val="-2"/>
        </w:rPr>
        <w:t xml:space="preserve"> </w:t>
      </w:r>
      <w:r>
        <w:t>the</w:t>
      </w:r>
      <w:r>
        <w:rPr>
          <w:spacing w:val="1"/>
        </w:rPr>
        <w:t xml:space="preserve"> </w:t>
      </w:r>
      <w:r>
        <w:t>Contract.</w:t>
      </w:r>
    </w:p>
    <w:p w14:paraId="399D3150" w14:textId="77777777" w:rsidR="0031547B" w:rsidRDefault="00570C5F">
      <w:pPr>
        <w:pStyle w:val="BodyText"/>
        <w:spacing w:line="360" w:lineRule="auto"/>
        <w:ind w:left="1217" w:right="866"/>
        <w:jc w:val="both"/>
      </w:pPr>
      <w:r>
        <w:t xml:space="preserve">The quality management system shall apply to the </w:t>
      </w:r>
      <w:r>
        <w:rPr>
          <w:rFonts w:ascii="Arial"/>
          <w:i/>
        </w:rPr>
        <w:t xml:space="preserve">Contractor </w:t>
      </w:r>
      <w:r>
        <w:t>and all persons real or juristic</w:t>
      </w:r>
      <w:r>
        <w:rPr>
          <w:spacing w:val="1"/>
        </w:rPr>
        <w:t xml:space="preserve"> </w:t>
      </w:r>
      <w:r>
        <w:t>working for or on behalf of the</w:t>
      </w:r>
      <w:r>
        <w:rPr>
          <w:spacing w:val="1"/>
        </w:rPr>
        <w:t xml:space="preserve"> </w:t>
      </w:r>
      <w:r>
        <w:rPr>
          <w:rFonts w:ascii="Arial"/>
          <w:i/>
        </w:rPr>
        <w:t>Contractor</w:t>
      </w:r>
      <w:r>
        <w:rPr>
          <w:rFonts w:ascii="Arial"/>
          <w:i/>
          <w:spacing w:val="1"/>
        </w:rPr>
        <w:t xml:space="preserve"> </w:t>
      </w:r>
      <w:r>
        <w:t>on or in</w:t>
      </w:r>
      <w:r>
        <w:rPr>
          <w:spacing w:val="1"/>
        </w:rPr>
        <w:t xml:space="preserve"> </w:t>
      </w:r>
      <w:r>
        <w:t>connection</w:t>
      </w:r>
      <w:r>
        <w:rPr>
          <w:spacing w:val="1"/>
        </w:rPr>
        <w:t xml:space="preserve"> </w:t>
      </w:r>
      <w:r>
        <w:t>with the Works and regardless</w:t>
      </w:r>
      <w:r>
        <w:rPr>
          <w:spacing w:val="61"/>
        </w:rPr>
        <w:t xml:space="preserve"> </w:t>
      </w:r>
      <w:r>
        <w:t>of</w:t>
      </w:r>
      <w:r>
        <w:rPr>
          <w:spacing w:val="-59"/>
        </w:rPr>
        <w:t xml:space="preserve"> </w:t>
      </w:r>
      <w:r>
        <w:t>the</w:t>
      </w:r>
      <w:r>
        <w:rPr>
          <w:spacing w:val="-3"/>
        </w:rPr>
        <w:t xml:space="preserve"> </w:t>
      </w:r>
      <w:r>
        <w:t>form</w:t>
      </w:r>
      <w:r>
        <w:rPr>
          <w:spacing w:val="2"/>
        </w:rPr>
        <w:t xml:space="preserve"> </w:t>
      </w:r>
      <w:r>
        <w:t>of</w:t>
      </w:r>
      <w:r>
        <w:rPr>
          <w:spacing w:val="2"/>
        </w:rPr>
        <w:t xml:space="preserve"> </w:t>
      </w:r>
      <w:r>
        <w:t>employment</w:t>
      </w:r>
      <w:r>
        <w:rPr>
          <w:spacing w:val="-3"/>
        </w:rPr>
        <w:t xml:space="preserve"> </w:t>
      </w:r>
      <w:r>
        <w:t>contract.</w:t>
      </w:r>
    </w:p>
    <w:p w14:paraId="5E79A985" w14:textId="77777777" w:rsidR="0031547B" w:rsidRDefault="00570C5F">
      <w:pPr>
        <w:pStyle w:val="BodyText"/>
        <w:spacing w:line="360" w:lineRule="auto"/>
        <w:ind w:left="1217" w:right="866"/>
        <w:jc w:val="both"/>
      </w:pPr>
      <w:r>
        <w:t>Quality management shall ensure that the Quality Control Plans, Inspection and Test Plans and</w:t>
      </w:r>
      <w:r>
        <w:rPr>
          <w:spacing w:val="1"/>
        </w:rPr>
        <w:t xml:space="preserve"> </w:t>
      </w:r>
      <w:r>
        <w:t>procedures/instructions/method</w:t>
      </w:r>
      <w:r>
        <w:rPr>
          <w:spacing w:val="10"/>
        </w:rPr>
        <w:t xml:space="preserve"> </w:t>
      </w:r>
      <w:r>
        <w:t>statements/ECNs/FCNs</w:t>
      </w:r>
      <w:r>
        <w:rPr>
          <w:spacing w:val="13"/>
        </w:rPr>
        <w:t xml:space="preserve"> </w:t>
      </w:r>
      <w:r>
        <w:t>developed</w:t>
      </w:r>
      <w:r>
        <w:rPr>
          <w:spacing w:val="13"/>
        </w:rPr>
        <w:t xml:space="preserve"> </w:t>
      </w:r>
      <w:r>
        <w:t>or</w:t>
      </w:r>
      <w:r>
        <w:rPr>
          <w:spacing w:val="11"/>
        </w:rPr>
        <w:t xml:space="preserve"> </w:t>
      </w:r>
      <w:r>
        <w:t>adopted</w:t>
      </w:r>
      <w:r>
        <w:rPr>
          <w:spacing w:val="13"/>
        </w:rPr>
        <w:t xml:space="preserve"> </w:t>
      </w:r>
      <w:r>
        <w:t>provide</w:t>
      </w:r>
      <w:r>
        <w:rPr>
          <w:spacing w:val="12"/>
        </w:rPr>
        <w:t xml:space="preserve"> </w:t>
      </w:r>
      <w:r>
        <w:t>stages</w:t>
      </w:r>
      <w:r>
        <w:rPr>
          <w:spacing w:val="11"/>
        </w:rPr>
        <w:t xml:space="preserve"> </w:t>
      </w:r>
      <w:r>
        <w:t>at</w:t>
      </w:r>
    </w:p>
    <w:p w14:paraId="7C693CE3" w14:textId="77777777" w:rsidR="0031547B" w:rsidRDefault="0031547B">
      <w:pPr>
        <w:spacing w:line="360" w:lineRule="auto"/>
        <w:jc w:val="both"/>
        <w:sectPr w:rsidR="0031547B">
          <w:pgSz w:w="11910" w:h="16840"/>
          <w:pgMar w:top="1320" w:right="260" w:bottom="880" w:left="60" w:header="714" w:footer="694" w:gutter="0"/>
          <w:cols w:space="720"/>
        </w:sectPr>
      </w:pPr>
    </w:p>
    <w:p w14:paraId="6C51CE0B" w14:textId="77777777" w:rsidR="0031547B" w:rsidRDefault="00570C5F">
      <w:pPr>
        <w:pStyle w:val="BodyText"/>
        <w:spacing w:before="91" w:line="360" w:lineRule="auto"/>
        <w:ind w:left="1217" w:right="869"/>
        <w:jc w:val="both"/>
      </w:pPr>
      <w:r>
        <w:lastRenderedPageBreak/>
        <w:t>which</w:t>
      </w:r>
      <w:r>
        <w:rPr>
          <w:spacing w:val="10"/>
        </w:rPr>
        <w:t xml:space="preserve"> </w:t>
      </w:r>
      <w:r>
        <w:t>the</w:t>
      </w:r>
      <w:r>
        <w:rPr>
          <w:spacing w:val="11"/>
        </w:rPr>
        <w:t xml:space="preserve"> </w:t>
      </w:r>
      <w:r>
        <w:rPr>
          <w:rFonts w:ascii="Arial"/>
          <w:i/>
        </w:rPr>
        <w:t>Employer</w:t>
      </w:r>
      <w:r>
        <w:rPr>
          <w:rFonts w:ascii="Arial"/>
          <w:i/>
          <w:spacing w:val="10"/>
        </w:rPr>
        <w:t xml:space="preserve"> </w:t>
      </w:r>
      <w:r>
        <w:t>may</w:t>
      </w:r>
      <w:r>
        <w:rPr>
          <w:spacing w:val="9"/>
        </w:rPr>
        <w:t xml:space="preserve"> </w:t>
      </w:r>
      <w:r>
        <w:t>witness</w:t>
      </w:r>
      <w:r>
        <w:rPr>
          <w:spacing w:val="12"/>
        </w:rPr>
        <w:t xml:space="preserve"> </w:t>
      </w:r>
      <w:r>
        <w:t>what</w:t>
      </w:r>
      <w:r>
        <w:rPr>
          <w:spacing w:val="12"/>
        </w:rPr>
        <w:t xml:space="preserve"> </w:t>
      </w:r>
      <w:r>
        <w:t>is</w:t>
      </w:r>
      <w:r>
        <w:rPr>
          <w:spacing w:val="9"/>
        </w:rPr>
        <w:t xml:space="preserve"> </w:t>
      </w:r>
      <w:r>
        <w:t>being</w:t>
      </w:r>
      <w:r>
        <w:rPr>
          <w:spacing w:val="11"/>
        </w:rPr>
        <w:t xml:space="preserve"> </w:t>
      </w:r>
      <w:r>
        <w:t>done</w:t>
      </w:r>
      <w:r>
        <w:rPr>
          <w:spacing w:val="10"/>
        </w:rPr>
        <w:t xml:space="preserve"> </w:t>
      </w:r>
      <w:r>
        <w:t>or</w:t>
      </w:r>
      <w:r>
        <w:rPr>
          <w:spacing w:val="10"/>
        </w:rPr>
        <w:t xml:space="preserve"> </w:t>
      </w:r>
      <w:r>
        <w:t>require</w:t>
      </w:r>
      <w:r>
        <w:rPr>
          <w:spacing w:val="9"/>
        </w:rPr>
        <w:t xml:space="preserve"> </w:t>
      </w:r>
      <w:r>
        <w:t>what</w:t>
      </w:r>
      <w:r>
        <w:rPr>
          <w:spacing w:val="10"/>
        </w:rPr>
        <w:t xml:space="preserve"> </w:t>
      </w:r>
      <w:r>
        <w:t>is</w:t>
      </w:r>
      <w:r>
        <w:rPr>
          <w:spacing w:val="12"/>
        </w:rPr>
        <w:t xml:space="preserve"> </w:t>
      </w:r>
      <w:r>
        <w:t>being</w:t>
      </w:r>
      <w:r>
        <w:rPr>
          <w:spacing w:val="11"/>
        </w:rPr>
        <w:t xml:space="preserve"> </w:t>
      </w:r>
      <w:r>
        <w:t>done</w:t>
      </w:r>
      <w:r>
        <w:rPr>
          <w:spacing w:val="11"/>
        </w:rPr>
        <w:t xml:space="preserve"> </w:t>
      </w:r>
      <w:r>
        <w:t>to</w:t>
      </w:r>
      <w:r>
        <w:rPr>
          <w:spacing w:val="9"/>
        </w:rPr>
        <w:t xml:space="preserve"> </w:t>
      </w:r>
      <w:r>
        <w:t>be</w:t>
      </w:r>
      <w:r>
        <w:rPr>
          <w:spacing w:val="7"/>
        </w:rPr>
        <w:t xml:space="preserve"> </w:t>
      </w:r>
      <w:r>
        <w:t>subject</w:t>
      </w:r>
      <w:r>
        <w:rPr>
          <w:spacing w:val="-58"/>
        </w:rPr>
        <w:t xml:space="preserve"> </w:t>
      </w:r>
      <w:r>
        <w:t>to</w:t>
      </w:r>
      <w:r>
        <w:rPr>
          <w:spacing w:val="-1"/>
        </w:rPr>
        <w:t xml:space="preserve"> </w:t>
      </w:r>
      <w:r>
        <w:t>inspection before</w:t>
      </w:r>
      <w:r>
        <w:rPr>
          <w:spacing w:val="-2"/>
        </w:rPr>
        <w:t xml:space="preserve"> </w:t>
      </w:r>
      <w:r>
        <w:t>the</w:t>
      </w:r>
      <w:r>
        <w:rPr>
          <w:spacing w:val="-2"/>
        </w:rPr>
        <w:t xml:space="preserve"> </w:t>
      </w:r>
      <w:r>
        <w:t>execution continues</w:t>
      </w:r>
    </w:p>
    <w:p w14:paraId="195A6652" w14:textId="77777777" w:rsidR="0031547B" w:rsidRDefault="0031547B">
      <w:pPr>
        <w:pStyle w:val="BodyText"/>
        <w:spacing w:before="11"/>
        <w:rPr>
          <w:sz w:val="32"/>
        </w:rPr>
      </w:pPr>
    </w:p>
    <w:p w14:paraId="3C14280A" w14:textId="77777777" w:rsidR="0031547B" w:rsidRDefault="00570C5F">
      <w:pPr>
        <w:pStyle w:val="BodyText"/>
        <w:spacing w:line="360" w:lineRule="auto"/>
        <w:ind w:left="1217" w:right="867"/>
        <w:jc w:val="both"/>
      </w:pPr>
      <w:r>
        <w:rPr>
          <w:rFonts w:ascii="Arial"/>
          <w:i/>
        </w:rPr>
        <w:t xml:space="preserve">Contractor </w:t>
      </w:r>
      <w:r>
        <w:t>shall list all documentation needed for the effective implementation of the project</w:t>
      </w:r>
      <w:r>
        <w:rPr>
          <w:spacing w:val="1"/>
        </w:rPr>
        <w:t xml:space="preserve"> </w:t>
      </w:r>
      <w:r>
        <w:t>quality management system (QMS) and shall, as a minimum, prepare, maintain and implement</w:t>
      </w:r>
      <w:r>
        <w:rPr>
          <w:spacing w:val="1"/>
        </w:rPr>
        <w:t xml:space="preserve"> </w:t>
      </w:r>
      <w:r>
        <w:t>throughout the life cycle of the project, as part of the project quality management system. The</w:t>
      </w:r>
      <w:r>
        <w:rPr>
          <w:spacing w:val="1"/>
        </w:rPr>
        <w:t xml:space="preserve"> </w:t>
      </w:r>
      <w:r>
        <w:t>project</w:t>
      </w:r>
      <w:r>
        <w:rPr>
          <w:spacing w:val="-2"/>
        </w:rPr>
        <w:t xml:space="preserve"> </w:t>
      </w:r>
      <w:r>
        <w:t>specific</w:t>
      </w:r>
      <w:r>
        <w:rPr>
          <w:spacing w:val="1"/>
        </w:rPr>
        <w:t xml:space="preserve"> </w:t>
      </w:r>
      <w:r>
        <w:t>documentation are as</w:t>
      </w:r>
      <w:r>
        <w:rPr>
          <w:spacing w:val="-4"/>
        </w:rPr>
        <w:t xml:space="preserve"> </w:t>
      </w:r>
      <w:r>
        <w:t>follows:</w:t>
      </w:r>
    </w:p>
    <w:p w14:paraId="6C50CFB6" w14:textId="77777777" w:rsidR="0031547B" w:rsidRDefault="00570C5F">
      <w:pPr>
        <w:pStyle w:val="ListParagraph"/>
        <w:numPr>
          <w:ilvl w:val="0"/>
          <w:numId w:val="70"/>
        </w:numPr>
        <w:tabs>
          <w:tab w:val="left" w:pos="1637"/>
          <w:tab w:val="left" w:pos="1638"/>
        </w:tabs>
        <w:spacing w:before="1"/>
        <w:ind w:hanging="421"/>
      </w:pPr>
      <w:r>
        <w:t>Project</w:t>
      </w:r>
      <w:r>
        <w:rPr>
          <w:spacing w:val="-3"/>
        </w:rPr>
        <w:t xml:space="preserve"> </w:t>
      </w:r>
      <w:r>
        <w:t>Quality</w:t>
      </w:r>
      <w:r>
        <w:rPr>
          <w:spacing w:val="-4"/>
        </w:rPr>
        <w:t xml:space="preserve"> </w:t>
      </w:r>
      <w:r>
        <w:t>Policy</w:t>
      </w:r>
    </w:p>
    <w:p w14:paraId="733D6F47" w14:textId="77777777" w:rsidR="0031547B" w:rsidRDefault="00570C5F">
      <w:pPr>
        <w:pStyle w:val="ListParagraph"/>
        <w:numPr>
          <w:ilvl w:val="0"/>
          <w:numId w:val="70"/>
        </w:numPr>
        <w:tabs>
          <w:tab w:val="left" w:pos="1637"/>
          <w:tab w:val="left" w:pos="1638"/>
        </w:tabs>
        <w:spacing w:before="127"/>
        <w:ind w:hanging="421"/>
      </w:pPr>
      <w:r>
        <w:t>Project</w:t>
      </w:r>
      <w:r>
        <w:rPr>
          <w:spacing w:val="-3"/>
        </w:rPr>
        <w:t xml:space="preserve"> </w:t>
      </w:r>
      <w:r>
        <w:t>Quality</w:t>
      </w:r>
      <w:r>
        <w:rPr>
          <w:spacing w:val="-4"/>
        </w:rPr>
        <w:t xml:space="preserve"> </w:t>
      </w:r>
      <w:r>
        <w:t>Strategy</w:t>
      </w:r>
    </w:p>
    <w:p w14:paraId="16E2E1DE" w14:textId="77777777" w:rsidR="0031547B" w:rsidRDefault="00570C5F">
      <w:pPr>
        <w:pStyle w:val="ListParagraph"/>
        <w:numPr>
          <w:ilvl w:val="0"/>
          <w:numId w:val="70"/>
        </w:numPr>
        <w:tabs>
          <w:tab w:val="left" w:pos="1637"/>
          <w:tab w:val="left" w:pos="1638"/>
        </w:tabs>
        <w:spacing w:before="126"/>
        <w:ind w:hanging="421"/>
      </w:pPr>
      <w:r>
        <w:t>Project</w:t>
      </w:r>
      <w:r>
        <w:rPr>
          <w:spacing w:val="-4"/>
        </w:rPr>
        <w:t xml:space="preserve"> </w:t>
      </w:r>
      <w:r>
        <w:t>Quality</w:t>
      </w:r>
      <w:r>
        <w:rPr>
          <w:spacing w:val="-6"/>
        </w:rPr>
        <w:t xml:space="preserve"> </w:t>
      </w:r>
      <w:r>
        <w:t>Objectives</w:t>
      </w:r>
    </w:p>
    <w:p w14:paraId="18FFCADB" w14:textId="77777777" w:rsidR="0031547B" w:rsidRDefault="00570C5F">
      <w:pPr>
        <w:pStyle w:val="ListParagraph"/>
        <w:numPr>
          <w:ilvl w:val="0"/>
          <w:numId w:val="70"/>
        </w:numPr>
        <w:tabs>
          <w:tab w:val="left" w:pos="1637"/>
          <w:tab w:val="left" w:pos="1638"/>
        </w:tabs>
        <w:spacing w:before="126"/>
        <w:ind w:hanging="421"/>
      </w:pPr>
      <w:r>
        <w:t>Project</w:t>
      </w:r>
      <w:r>
        <w:rPr>
          <w:spacing w:val="-3"/>
        </w:rPr>
        <w:t xml:space="preserve"> </w:t>
      </w:r>
      <w:r>
        <w:t>Quality</w:t>
      </w:r>
      <w:r>
        <w:rPr>
          <w:spacing w:val="-5"/>
        </w:rPr>
        <w:t xml:space="preserve"> </w:t>
      </w:r>
      <w:r>
        <w:t>Management</w:t>
      </w:r>
      <w:r>
        <w:rPr>
          <w:spacing w:val="-2"/>
        </w:rPr>
        <w:t xml:space="preserve"> </w:t>
      </w:r>
      <w:r>
        <w:t>Plan</w:t>
      </w:r>
    </w:p>
    <w:p w14:paraId="2815F8CB" w14:textId="77777777" w:rsidR="0031547B" w:rsidRDefault="00570C5F">
      <w:pPr>
        <w:pStyle w:val="ListParagraph"/>
        <w:numPr>
          <w:ilvl w:val="0"/>
          <w:numId w:val="70"/>
        </w:numPr>
        <w:tabs>
          <w:tab w:val="left" w:pos="1637"/>
          <w:tab w:val="left" w:pos="1638"/>
        </w:tabs>
        <w:spacing w:before="127"/>
        <w:ind w:hanging="421"/>
      </w:pPr>
      <w:r>
        <w:t>Project</w:t>
      </w:r>
      <w:r>
        <w:rPr>
          <w:spacing w:val="-3"/>
        </w:rPr>
        <w:t xml:space="preserve"> </w:t>
      </w:r>
      <w:r>
        <w:t>Organisation</w:t>
      </w:r>
      <w:r>
        <w:rPr>
          <w:spacing w:val="-1"/>
        </w:rPr>
        <w:t xml:space="preserve"> </w:t>
      </w:r>
      <w:r>
        <w:t>Chart.</w:t>
      </w:r>
    </w:p>
    <w:p w14:paraId="6DF6574A" w14:textId="77777777" w:rsidR="0031547B" w:rsidRDefault="00570C5F">
      <w:pPr>
        <w:pStyle w:val="ListParagraph"/>
        <w:numPr>
          <w:ilvl w:val="0"/>
          <w:numId w:val="70"/>
        </w:numPr>
        <w:tabs>
          <w:tab w:val="left" w:pos="1637"/>
          <w:tab w:val="left" w:pos="1638"/>
        </w:tabs>
        <w:spacing w:before="126"/>
        <w:ind w:hanging="421"/>
      </w:pPr>
      <w:r>
        <w:t>Project</w:t>
      </w:r>
      <w:r>
        <w:rPr>
          <w:spacing w:val="-3"/>
        </w:rPr>
        <w:t xml:space="preserve"> </w:t>
      </w:r>
      <w:r>
        <w:t>RACI</w:t>
      </w:r>
      <w:r>
        <w:rPr>
          <w:spacing w:val="-1"/>
        </w:rPr>
        <w:t xml:space="preserve"> </w:t>
      </w:r>
      <w:r>
        <w:t>Matrix</w:t>
      </w:r>
      <w:r>
        <w:rPr>
          <w:spacing w:val="-1"/>
        </w:rPr>
        <w:t xml:space="preserve"> </w:t>
      </w:r>
      <w:r>
        <w:t>–</w:t>
      </w:r>
      <w:r>
        <w:rPr>
          <w:spacing w:val="-3"/>
        </w:rPr>
        <w:t xml:space="preserve"> </w:t>
      </w:r>
      <w:r>
        <w:t>may</w:t>
      </w:r>
      <w:r>
        <w:rPr>
          <w:spacing w:val="-2"/>
        </w:rPr>
        <w:t xml:space="preserve"> </w:t>
      </w:r>
      <w:r>
        <w:t>be</w:t>
      </w:r>
      <w:r>
        <w:rPr>
          <w:spacing w:val="-1"/>
        </w:rPr>
        <w:t xml:space="preserve"> </w:t>
      </w:r>
      <w:r>
        <w:t>split</w:t>
      </w:r>
      <w:r>
        <w:rPr>
          <w:spacing w:val="-2"/>
        </w:rPr>
        <w:t xml:space="preserve"> </w:t>
      </w:r>
      <w:r>
        <w:t>by</w:t>
      </w:r>
      <w:r>
        <w:rPr>
          <w:spacing w:val="-2"/>
        </w:rPr>
        <w:t xml:space="preserve"> </w:t>
      </w:r>
      <w:r>
        <w:t>Dept.</w:t>
      </w:r>
      <w:r>
        <w:rPr>
          <w:spacing w:val="-2"/>
        </w:rPr>
        <w:t xml:space="preserve"> </w:t>
      </w:r>
      <w:r>
        <w:t>/Phase/Discipline</w:t>
      </w:r>
      <w:r>
        <w:rPr>
          <w:spacing w:val="-2"/>
        </w:rPr>
        <w:t xml:space="preserve"> </w:t>
      </w:r>
      <w:r>
        <w:t>as</w:t>
      </w:r>
      <w:r>
        <w:rPr>
          <w:spacing w:val="-1"/>
        </w:rPr>
        <w:t xml:space="preserve"> </w:t>
      </w:r>
      <w:r>
        <w:t>required.</w:t>
      </w:r>
    </w:p>
    <w:p w14:paraId="1E7FA008" w14:textId="77777777" w:rsidR="0031547B" w:rsidRDefault="00570C5F">
      <w:pPr>
        <w:pStyle w:val="ListParagraph"/>
        <w:numPr>
          <w:ilvl w:val="0"/>
          <w:numId w:val="70"/>
        </w:numPr>
        <w:tabs>
          <w:tab w:val="left" w:pos="1575"/>
        </w:tabs>
        <w:spacing w:before="126"/>
        <w:ind w:left="1574" w:hanging="358"/>
      </w:pPr>
      <w:r>
        <w:t>Job</w:t>
      </w:r>
      <w:r>
        <w:rPr>
          <w:spacing w:val="-3"/>
        </w:rPr>
        <w:t xml:space="preserve"> </w:t>
      </w:r>
      <w:r>
        <w:t>Descriptions</w:t>
      </w:r>
      <w:r>
        <w:rPr>
          <w:spacing w:val="-1"/>
        </w:rPr>
        <w:t xml:space="preserve"> </w:t>
      </w:r>
      <w:r>
        <w:t>including</w:t>
      </w:r>
      <w:r>
        <w:rPr>
          <w:spacing w:val="-2"/>
        </w:rPr>
        <w:t xml:space="preserve"> </w:t>
      </w:r>
      <w:r>
        <w:t>performance</w:t>
      </w:r>
      <w:r>
        <w:rPr>
          <w:spacing w:val="-4"/>
        </w:rPr>
        <w:t xml:space="preserve"> </w:t>
      </w:r>
      <w:r>
        <w:t>requirements</w:t>
      </w:r>
      <w:r>
        <w:rPr>
          <w:spacing w:val="-1"/>
        </w:rPr>
        <w:t xml:space="preserve"> </w:t>
      </w:r>
      <w:r>
        <w:t>and</w:t>
      </w:r>
      <w:r>
        <w:rPr>
          <w:spacing w:val="-4"/>
        </w:rPr>
        <w:t xml:space="preserve"> </w:t>
      </w:r>
      <w:r>
        <w:t>measurements.</w:t>
      </w:r>
    </w:p>
    <w:p w14:paraId="212B06FC" w14:textId="77777777" w:rsidR="0031547B" w:rsidRDefault="00570C5F">
      <w:pPr>
        <w:pStyle w:val="ListParagraph"/>
        <w:numPr>
          <w:ilvl w:val="0"/>
          <w:numId w:val="70"/>
        </w:numPr>
        <w:tabs>
          <w:tab w:val="left" w:pos="1575"/>
        </w:tabs>
        <w:spacing w:before="127"/>
        <w:ind w:left="1574" w:hanging="358"/>
      </w:pPr>
      <w:r>
        <w:t>Equipment</w:t>
      </w:r>
      <w:r>
        <w:rPr>
          <w:spacing w:val="-1"/>
        </w:rPr>
        <w:t xml:space="preserve"> </w:t>
      </w:r>
      <w:r>
        <w:t>and</w:t>
      </w:r>
      <w:r>
        <w:rPr>
          <w:spacing w:val="-3"/>
        </w:rPr>
        <w:t xml:space="preserve"> </w:t>
      </w:r>
      <w:r>
        <w:t>Process</w:t>
      </w:r>
      <w:r>
        <w:rPr>
          <w:spacing w:val="-3"/>
        </w:rPr>
        <w:t xml:space="preserve"> </w:t>
      </w:r>
      <w:r>
        <w:t>Criticality Ratings,</w:t>
      </w:r>
    </w:p>
    <w:p w14:paraId="0AB7AE3E" w14:textId="77777777" w:rsidR="0031547B" w:rsidRDefault="00570C5F">
      <w:pPr>
        <w:pStyle w:val="ListParagraph"/>
        <w:numPr>
          <w:ilvl w:val="0"/>
          <w:numId w:val="70"/>
        </w:numPr>
        <w:tabs>
          <w:tab w:val="left" w:pos="1574"/>
          <w:tab w:val="left" w:pos="1575"/>
        </w:tabs>
        <w:spacing w:before="128"/>
        <w:ind w:left="1574" w:hanging="358"/>
      </w:pPr>
      <w:r>
        <w:t>Project</w:t>
      </w:r>
      <w:r>
        <w:rPr>
          <w:spacing w:val="-3"/>
        </w:rPr>
        <w:t xml:space="preserve"> </w:t>
      </w:r>
      <w:r>
        <w:t>Quality</w:t>
      </w:r>
      <w:r>
        <w:rPr>
          <w:spacing w:val="-1"/>
        </w:rPr>
        <w:t xml:space="preserve"> </w:t>
      </w:r>
      <w:r>
        <w:t>Assurance</w:t>
      </w:r>
      <w:r>
        <w:rPr>
          <w:spacing w:val="-2"/>
        </w:rPr>
        <w:t xml:space="preserve"> </w:t>
      </w:r>
      <w:r>
        <w:t>Plans –</w:t>
      </w:r>
      <w:r>
        <w:rPr>
          <w:spacing w:val="-2"/>
        </w:rPr>
        <w:t xml:space="preserve"> </w:t>
      </w:r>
      <w:r>
        <w:t>per</w:t>
      </w:r>
      <w:r>
        <w:rPr>
          <w:spacing w:val="-1"/>
        </w:rPr>
        <w:t xml:space="preserve"> </w:t>
      </w:r>
      <w:r>
        <w:t>project</w:t>
      </w:r>
      <w:r>
        <w:rPr>
          <w:spacing w:val="-3"/>
        </w:rPr>
        <w:t xml:space="preserve"> </w:t>
      </w:r>
      <w:r>
        <w:t>phase:</w:t>
      </w:r>
    </w:p>
    <w:p w14:paraId="43A438F2" w14:textId="77777777" w:rsidR="0031547B" w:rsidRDefault="00570C5F">
      <w:pPr>
        <w:pStyle w:val="ListParagraph"/>
        <w:numPr>
          <w:ilvl w:val="1"/>
          <w:numId w:val="70"/>
        </w:numPr>
        <w:tabs>
          <w:tab w:val="left" w:pos="1938"/>
        </w:tabs>
        <w:spacing w:before="126"/>
        <w:ind w:hanging="364"/>
      </w:pPr>
      <w:r>
        <w:t>Design</w:t>
      </w:r>
    </w:p>
    <w:p w14:paraId="0E296D24" w14:textId="77777777" w:rsidR="0031547B" w:rsidRDefault="00570C5F">
      <w:pPr>
        <w:pStyle w:val="ListParagraph"/>
        <w:numPr>
          <w:ilvl w:val="1"/>
          <w:numId w:val="70"/>
        </w:numPr>
        <w:tabs>
          <w:tab w:val="left" w:pos="1938"/>
        </w:tabs>
        <w:spacing w:before="127"/>
        <w:ind w:hanging="364"/>
      </w:pPr>
      <w:r>
        <w:t>Manufacturing,</w:t>
      </w:r>
      <w:r>
        <w:rPr>
          <w:spacing w:val="-3"/>
        </w:rPr>
        <w:t xml:space="preserve"> </w:t>
      </w:r>
      <w:r>
        <w:t>Inspection</w:t>
      </w:r>
      <w:r>
        <w:rPr>
          <w:spacing w:val="-1"/>
        </w:rPr>
        <w:t xml:space="preserve"> </w:t>
      </w:r>
      <w:r>
        <w:t>and</w:t>
      </w:r>
      <w:r>
        <w:rPr>
          <w:spacing w:val="-1"/>
        </w:rPr>
        <w:t xml:space="preserve"> </w:t>
      </w:r>
      <w:r>
        <w:t>Testing</w:t>
      </w:r>
    </w:p>
    <w:p w14:paraId="664CADA8" w14:textId="77777777" w:rsidR="0031547B" w:rsidRDefault="00570C5F">
      <w:pPr>
        <w:pStyle w:val="ListParagraph"/>
        <w:numPr>
          <w:ilvl w:val="1"/>
          <w:numId w:val="70"/>
        </w:numPr>
        <w:tabs>
          <w:tab w:val="left" w:pos="1938"/>
        </w:tabs>
        <w:spacing w:before="126"/>
        <w:ind w:hanging="364"/>
      </w:pPr>
      <w:r>
        <w:t>Construction,</w:t>
      </w:r>
      <w:r>
        <w:rPr>
          <w:spacing w:val="-3"/>
        </w:rPr>
        <w:t xml:space="preserve"> </w:t>
      </w:r>
      <w:r>
        <w:t>Inspection</w:t>
      </w:r>
      <w:r>
        <w:rPr>
          <w:spacing w:val="-3"/>
        </w:rPr>
        <w:t xml:space="preserve"> </w:t>
      </w:r>
      <w:r>
        <w:t>and</w:t>
      </w:r>
      <w:r>
        <w:rPr>
          <w:spacing w:val="-2"/>
        </w:rPr>
        <w:t xml:space="preserve"> </w:t>
      </w:r>
      <w:r>
        <w:t>Testing</w:t>
      </w:r>
    </w:p>
    <w:p w14:paraId="26AEECFC" w14:textId="77777777" w:rsidR="0031547B" w:rsidRDefault="00570C5F">
      <w:pPr>
        <w:pStyle w:val="ListParagraph"/>
        <w:numPr>
          <w:ilvl w:val="1"/>
          <w:numId w:val="70"/>
        </w:numPr>
        <w:tabs>
          <w:tab w:val="left" w:pos="1945"/>
        </w:tabs>
        <w:spacing w:before="126"/>
        <w:ind w:left="1944" w:hanging="371"/>
      </w:pPr>
      <w:r>
        <w:t>Commissioning</w:t>
      </w:r>
      <w:r>
        <w:rPr>
          <w:spacing w:val="-3"/>
        </w:rPr>
        <w:t xml:space="preserve"> </w:t>
      </w:r>
      <w:r>
        <w:t>and</w:t>
      </w:r>
      <w:r>
        <w:rPr>
          <w:spacing w:val="-7"/>
        </w:rPr>
        <w:t xml:space="preserve"> </w:t>
      </w:r>
      <w:r>
        <w:t>Taking-Over</w:t>
      </w:r>
    </w:p>
    <w:p w14:paraId="1FC6490E" w14:textId="77777777" w:rsidR="0031547B" w:rsidRDefault="00570C5F">
      <w:pPr>
        <w:pStyle w:val="ListParagraph"/>
        <w:numPr>
          <w:ilvl w:val="0"/>
          <w:numId w:val="69"/>
        </w:numPr>
        <w:tabs>
          <w:tab w:val="left" w:pos="1575"/>
        </w:tabs>
        <w:spacing w:before="126"/>
      </w:pPr>
      <w:r>
        <w:t>Project</w:t>
      </w:r>
      <w:r>
        <w:rPr>
          <w:spacing w:val="-3"/>
        </w:rPr>
        <w:t xml:space="preserve"> </w:t>
      </w:r>
      <w:r>
        <w:t>Quality</w:t>
      </w:r>
      <w:r>
        <w:rPr>
          <w:spacing w:val="-1"/>
        </w:rPr>
        <w:t xml:space="preserve"> </w:t>
      </w:r>
      <w:r>
        <w:t>Control</w:t>
      </w:r>
      <w:r>
        <w:rPr>
          <w:spacing w:val="-3"/>
        </w:rPr>
        <w:t xml:space="preserve"> </w:t>
      </w:r>
      <w:r>
        <w:t>Procedures</w:t>
      </w:r>
      <w:r>
        <w:rPr>
          <w:spacing w:val="-4"/>
        </w:rPr>
        <w:t xml:space="preserve"> </w:t>
      </w:r>
      <w:r>
        <w:t>-</w:t>
      </w:r>
      <w:r>
        <w:rPr>
          <w:spacing w:val="-3"/>
        </w:rPr>
        <w:t xml:space="preserve"> </w:t>
      </w:r>
      <w:r>
        <w:t>per</w:t>
      </w:r>
      <w:r>
        <w:rPr>
          <w:spacing w:val="-2"/>
        </w:rPr>
        <w:t xml:space="preserve"> </w:t>
      </w:r>
      <w:r>
        <w:t>discipline:</w:t>
      </w:r>
    </w:p>
    <w:p w14:paraId="14ED58D5" w14:textId="77777777" w:rsidR="0031547B" w:rsidRDefault="00570C5F">
      <w:pPr>
        <w:pStyle w:val="ListParagraph"/>
        <w:numPr>
          <w:ilvl w:val="1"/>
          <w:numId w:val="69"/>
        </w:numPr>
        <w:tabs>
          <w:tab w:val="left" w:pos="1834"/>
        </w:tabs>
        <w:spacing w:before="127"/>
        <w:ind w:hanging="260"/>
      </w:pPr>
      <w:r>
        <w:t>Civil</w:t>
      </w:r>
      <w:r>
        <w:rPr>
          <w:spacing w:val="-3"/>
        </w:rPr>
        <w:t xml:space="preserve"> </w:t>
      </w:r>
      <w:r>
        <w:t>and</w:t>
      </w:r>
      <w:r>
        <w:rPr>
          <w:spacing w:val="-2"/>
        </w:rPr>
        <w:t xml:space="preserve"> </w:t>
      </w:r>
      <w:r>
        <w:t>Structural</w:t>
      </w:r>
      <w:r>
        <w:rPr>
          <w:spacing w:val="-2"/>
        </w:rPr>
        <w:t xml:space="preserve"> </w:t>
      </w:r>
      <w:r>
        <w:t>works.</w:t>
      </w:r>
    </w:p>
    <w:p w14:paraId="7075A670" w14:textId="77777777" w:rsidR="0031547B" w:rsidRDefault="00570C5F">
      <w:pPr>
        <w:pStyle w:val="ListParagraph"/>
        <w:numPr>
          <w:ilvl w:val="1"/>
          <w:numId w:val="69"/>
        </w:numPr>
        <w:tabs>
          <w:tab w:val="left" w:pos="1883"/>
        </w:tabs>
        <w:spacing w:before="126"/>
        <w:ind w:left="1882" w:hanging="309"/>
      </w:pPr>
      <w:r>
        <w:t>Mechanical,</w:t>
      </w:r>
      <w:r>
        <w:rPr>
          <w:spacing w:val="-1"/>
        </w:rPr>
        <w:t xml:space="preserve"> </w:t>
      </w:r>
      <w:r>
        <w:t>Piping,</w:t>
      </w:r>
      <w:r>
        <w:rPr>
          <w:spacing w:val="-1"/>
        </w:rPr>
        <w:t xml:space="preserve"> </w:t>
      </w:r>
      <w:r>
        <w:t>Painting</w:t>
      </w:r>
      <w:r>
        <w:rPr>
          <w:spacing w:val="-2"/>
        </w:rPr>
        <w:t xml:space="preserve"> </w:t>
      </w:r>
      <w:r>
        <w:t>and</w:t>
      </w:r>
      <w:r>
        <w:rPr>
          <w:spacing w:val="-2"/>
        </w:rPr>
        <w:t xml:space="preserve"> </w:t>
      </w:r>
      <w:r>
        <w:t>Insulation</w:t>
      </w:r>
      <w:r>
        <w:rPr>
          <w:spacing w:val="-2"/>
        </w:rPr>
        <w:t xml:space="preserve"> </w:t>
      </w:r>
      <w:r>
        <w:t>works.</w:t>
      </w:r>
    </w:p>
    <w:p w14:paraId="6C7F0654" w14:textId="77777777" w:rsidR="0031547B" w:rsidRDefault="00570C5F">
      <w:pPr>
        <w:pStyle w:val="ListParagraph"/>
        <w:numPr>
          <w:ilvl w:val="1"/>
          <w:numId w:val="69"/>
        </w:numPr>
        <w:tabs>
          <w:tab w:val="left" w:pos="1930"/>
        </w:tabs>
        <w:spacing w:before="126"/>
        <w:ind w:left="1929" w:hanging="356"/>
      </w:pPr>
      <w:r>
        <w:t>Electrical</w:t>
      </w:r>
      <w:r>
        <w:rPr>
          <w:spacing w:val="-3"/>
        </w:rPr>
        <w:t xml:space="preserve"> </w:t>
      </w:r>
      <w:r>
        <w:t>works.</w:t>
      </w:r>
    </w:p>
    <w:p w14:paraId="6022B73B" w14:textId="77777777" w:rsidR="0031547B" w:rsidRDefault="00570C5F">
      <w:pPr>
        <w:pStyle w:val="ListParagraph"/>
        <w:numPr>
          <w:ilvl w:val="1"/>
          <w:numId w:val="69"/>
        </w:numPr>
        <w:tabs>
          <w:tab w:val="left" w:pos="1944"/>
        </w:tabs>
        <w:spacing w:before="129"/>
        <w:ind w:left="1943" w:hanging="370"/>
      </w:pPr>
      <w:r>
        <w:t>Control</w:t>
      </w:r>
      <w:r>
        <w:rPr>
          <w:spacing w:val="-4"/>
        </w:rPr>
        <w:t xml:space="preserve"> </w:t>
      </w:r>
      <w:r>
        <w:t>and</w:t>
      </w:r>
      <w:r>
        <w:rPr>
          <w:spacing w:val="-4"/>
        </w:rPr>
        <w:t xml:space="preserve"> </w:t>
      </w:r>
      <w:r>
        <w:t>Instrumentation</w:t>
      </w:r>
      <w:r>
        <w:rPr>
          <w:spacing w:val="-2"/>
        </w:rPr>
        <w:t xml:space="preserve"> </w:t>
      </w:r>
      <w:r>
        <w:t>works.</w:t>
      </w:r>
    </w:p>
    <w:p w14:paraId="2EDC2FDF" w14:textId="77777777" w:rsidR="0031547B" w:rsidRDefault="0031547B">
      <w:pPr>
        <w:pStyle w:val="BodyText"/>
        <w:rPr>
          <w:sz w:val="24"/>
        </w:rPr>
      </w:pPr>
    </w:p>
    <w:p w14:paraId="502544E5" w14:textId="77777777" w:rsidR="0031547B" w:rsidRDefault="0031547B">
      <w:pPr>
        <w:pStyle w:val="BodyText"/>
        <w:spacing w:before="11"/>
        <w:rPr>
          <w:sz w:val="19"/>
        </w:rPr>
      </w:pPr>
    </w:p>
    <w:p w14:paraId="40D0D896" w14:textId="77777777" w:rsidR="0031547B" w:rsidRDefault="00570C5F">
      <w:pPr>
        <w:pStyle w:val="BodyText"/>
        <w:spacing w:line="360" w:lineRule="auto"/>
        <w:ind w:left="1217" w:right="864"/>
      </w:pPr>
      <w:r>
        <w:t>Project</w:t>
      </w:r>
      <w:r>
        <w:rPr>
          <w:spacing w:val="23"/>
        </w:rPr>
        <w:t xml:space="preserve"> </w:t>
      </w:r>
      <w:r>
        <w:t>Quality</w:t>
      </w:r>
      <w:r>
        <w:rPr>
          <w:spacing w:val="21"/>
        </w:rPr>
        <w:t xml:space="preserve"> </w:t>
      </w:r>
      <w:r>
        <w:t>Control</w:t>
      </w:r>
      <w:r>
        <w:rPr>
          <w:spacing w:val="20"/>
        </w:rPr>
        <w:t xml:space="preserve"> </w:t>
      </w:r>
      <w:r>
        <w:t>Procedures</w:t>
      </w:r>
      <w:r>
        <w:rPr>
          <w:spacing w:val="23"/>
        </w:rPr>
        <w:t xml:space="preserve"> </w:t>
      </w:r>
      <w:r>
        <w:t>per</w:t>
      </w:r>
      <w:r>
        <w:rPr>
          <w:spacing w:val="23"/>
        </w:rPr>
        <w:t xml:space="preserve"> </w:t>
      </w:r>
      <w:r>
        <w:t>individual</w:t>
      </w:r>
      <w:r>
        <w:rPr>
          <w:spacing w:val="22"/>
        </w:rPr>
        <w:t xml:space="preserve"> </w:t>
      </w:r>
      <w:r>
        <w:t>activity</w:t>
      </w:r>
      <w:r>
        <w:rPr>
          <w:spacing w:val="23"/>
        </w:rPr>
        <w:t xml:space="preserve"> </w:t>
      </w:r>
      <w:r>
        <w:t>identifying</w:t>
      </w:r>
      <w:r>
        <w:rPr>
          <w:spacing w:val="24"/>
        </w:rPr>
        <w:t xml:space="preserve"> </w:t>
      </w:r>
      <w:r>
        <w:t>specific</w:t>
      </w:r>
      <w:r>
        <w:rPr>
          <w:spacing w:val="22"/>
        </w:rPr>
        <w:t xml:space="preserve"> </w:t>
      </w:r>
      <w:r>
        <w:t>inspection</w:t>
      </w:r>
      <w:r>
        <w:rPr>
          <w:spacing w:val="23"/>
        </w:rPr>
        <w:t xml:space="preserve"> </w:t>
      </w:r>
      <w:r>
        <w:t>and</w:t>
      </w:r>
      <w:r>
        <w:rPr>
          <w:spacing w:val="23"/>
        </w:rPr>
        <w:t xml:space="preserve"> </w:t>
      </w:r>
      <w:r>
        <w:t>test</w:t>
      </w:r>
      <w:r>
        <w:rPr>
          <w:spacing w:val="-58"/>
        </w:rPr>
        <w:t xml:space="preserve"> </w:t>
      </w:r>
      <w:r>
        <w:t>methods</w:t>
      </w:r>
      <w:r>
        <w:rPr>
          <w:spacing w:val="-3"/>
        </w:rPr>
        <w:t xml:space="preserve"> </w:t>
      </w:r>
      <w:r>
        <w:t>and</w:t>
      </w:r>
      <w:r>
        <w:rPr>
          <w:spacing w:val="-2"/>
        </w:rPr>
        <w:t xml:space="preserve"> </w:t>
      </w:r>
      <w:r>
        <w:t>acceptance criteria.</w:t>
      </w:r>
    </w:p>
    <w:p w14:paraId="2711D2B4" w14:textId="77777777" w:rsidR="0031547B" w:rsidRDefault="00570C5F">
      <w:pPr>
        <w:pStyle w:val="BodyText"/>
        <w:spacing w:line="360" w:lineRule="auto"/>
        <w:ind w:left="1217" w:right="881"/>
      </w:pPr>
      <w:r>
        <w:t>Project</w:t>
      </w:r>
      <w:r>
        <w:rPr>
          <w:spacing w:val="1"/>
        </w:rPr>
        <w:t xml:space="preserve"> </w:t>
      </w:r>
      <w:r>
        <w:t>Inspection and Test</w:t>
      </w:r>
      <w:r>
        <w:rPr>
          <w:spacing w:val="1"/>
        </w:rPr>
        <w:t xml:space="preserve"> </w:t>
      </w:r>
      <w:r>
        <w:t>Plans</w:t>
      </w:r>
      <w:r>
        <w:rPr>
          <w:spacing w:val="1"/>
        </w:rPr>
        <w:t xml:space="preserve"> </w:t>
      </w:r>
      <w:r>
        <w:t>(ITP’s)</w:t>
      </w:r>
      <w:r>
        <w:rPr>
          <w:spacing w:val="1"/>
        </w:rPr>
        <w:t xml:space="preserve"> </w:t>
      </w:r>
      <w:r>
        <w:t>per</w:t>
      </w:r>
      <w:r>
        <w:rPr>
          <w:spacing w:val="1"/>
        </w:rPr>
        <w:t xml:space="preserve"> </w:t>
      </w:r>
      <w:r>
        <w:t>individual activity</w:t>
      </w:r>
      <w:r>
        <w:rPr>
          <w:spacing w:val="1"/>
        </w:rPr>
        <w:t xml:space="preserve"> </w:t>
      </w:r>
      <w:r>
        <w:t>that</w:t>
      </w:r>
      <w:r>
        <w:rPr>
          <w:spacing w:val="1"/>
        </w:rPr>
        <w:t xml:space="preserve"> </w:t>
      </w:r>
      <w:r>
        <w:t>plan,</w:t>
      </w:r>
      <w:r>
        <w:rPr>
          <w:spacing w:val="1"/>
        </w:rPr>
        <w:t xml:space="preserve"> </w:t>
      </w:r>
      <w:r>
        <w:t>assure quality,</w:t>
      </w:r>
      <w:r>
        <w:rPr>
          <w:spacing w:val="1"/>
        </w:rPr>
        <w:t xml:space="preserve"> </w:t>
      </w:r>
      <w:r>
        <w:t>and</w:t>
      </w:r>
      <w:r>
        <w:rPr>
          <w:spacing w:val="-59"/>
        </w:rPr>
        <w:t xml:space="preserve"> </w:t>
      </w:r>
      <w:r>
        <w:t>define</w:t>
      </w:r>
      <w:r>
        <w:rPr>
          <w:spacing w:val="-1"/>
        </w:rPr>
        <w:t xml:space="preserve"> </w:t>
      </w:r>
      <w:r>
        <w:t>inspection intervention levels.</w:t>
      </w:r>
    </w:p>
    <w:p w14:paraId="71CCFF8E" w14:textId="77777777" w:rsidR="0031547B" w:rsidRDefault="00570C5F">
      <w:pPr>
        <w:pStyle w:val="BodyText"/>
        <w:spacing w:line="360" w:lineRule="auto"/>
        <w:ind w:left="1217" w:right="2405"/>
      </w:pPr>
      <w:r>
        <w:t>Project Quality Verification Records per individual activity - as referenced in ITP’s.</w:t>
      </w:r>
      <w:r>
        <w:rPr>
          <w:spacing w:val="-59"/>
        </w:rPr>
        <w:t xml:space="preserve"> </w:t>
      </w:r>
      <w:r>
        <w:t>Manufacturing,</w:t>
      </w:r>
      <w:r>
        <w:rPr>
          <w:spacing w:val="1"/>
        </w:rPr>
        <w:t xml:space="preserve"> </w:t>
      </w:r>
      <w:r>
        <w:t>Construction and Commissioning</w:t>
      </w:r>
      <w:r>
        <w:rPr>
          <w:spacing w:val="-3"/>
        </w:rPr>
        <w:t xml:space="preserve"> </w:t>
      </w:r>
      <w:r>
        <w:t>Record Books</w:t>
      </w:r>
    </w:p>
    <w:p w14:paraId="6074E551" w14:textId="77777777" w:rsidR="0031547B" w:rsidRDefault="00570C5F">
      <w:pPr>
        <w:pStyle w:val="BodyText"/>
        <w:spacing w:line="360" w:lineRule="auto"/>
        <w:ind w:left="1217" w:right="863"/>
        <w:jc w:val="both"/>
      </w:pPr>
      <w:r>
        <w:t>Except where otherwise stated, all documents that constitute the Quality Management System,</w:t>
      </w:r>
      <w:r>
        <w:rPr>
          <w:spacing w:val="1"/>
        </w:rPr>
        <w:t xml:space="preserve"> </w:t>
      </w:r>
      <w:r>
        <w:t>including</w:t>
      </w:r>
      <w:r>
        <w:rPr>
          <w:spacing w:val="1"/>
        </w:rPr>
        <w:t xml:space="preserve"> </w:t>
      </w:r>
      <w:r>
        <w:t>proforma</w:t>
      </w:r>
      <w:r>
        <w:rPr>
          <w:spacing w:val="1"/>
        </w:rPr>
        <w:t xml:space="preserve"> </w:t>
      </w:r>
      <w:r>
        <w:t>Quality</w:t>
      </w:r>
      <w:r>
        <w:rPr>
          <w:spacing w:val="1"/>
        </w:rPr>
        <w:t xml:space="preserve"> </w:t>
      </w:r>
      <w:r>
        <w:t>Verification</w:t>
      </w:r>
      <w:r>
        <w:rPr>
          <w:spacing w:val="1"/>
        </w:rPr>
        <w:t xml:space="preserve"> </w:t>
      </w:r>
      <w:r>
        <w:t>Records,</w:t>
      </w:r>
      <w:r>
        <w:rPr>
          <w:spacing w:val="1"/>
        </w:rPr>
        <w:t xml:space="preserve"> </w:t>
      </w:r>
      <w:r>
        <w:t>shall</w:t>
      </w:r>
      <w:r>
        <w:rPr>
          <w:spacing w:val="1"/>
        </w:rPr>
        <w:t xml:space="preserve"> </w:t>
      </w:r>
      <w:r>
        <w:t>be</w:t>
      </w:r>
      <w:r>
        <w:rPr>
          <w:spacing w:val="1"/>
        </w:rPr>
        <w:t xml:space="preserve"> </w:t>
      </w:r>
      <w:r>
        <w:t>complete,</w:t>
      </w:r>
      <w:r>
        <w:rPr>
          <w:spacing w:val="1"/>
        </w:rPr>
        <w:t xml:space="preserve"> </w:t>
      </w:r>
      <w:r>
        <w:t>in</w:t>
      </w:r>
      <w:r>
        <w:rPr>
          <w:spacing w:val="1"/>
        </w:rPr>
        <w:t xml:space="preserve"> </w:t>
      </w:r>
      <w:r>
        <w:t>accordance</w:t>
      </w:r>
      <w:r>
        <w:rPr>
          <w:spacing w:val="1"/>
        </w:rPr>
        <w:t xml:space="preserve"> </w:t>
      </w:r>
      <w:r>
        <w:t>with</w:t>
      </w:r>
      <w:r>
        <w:rPr>
          <w:spacing w:val="1"/>
        </w:rPr>
        <w:t xml:space="preserve"> </w:t>
      </w:r>
      <w:r>
        <w:t>the</w:t>
      </w:r>
      <w:r>
        <w:rPr>
          <w:spacing w:val="1"/>
        </w:rPr>
        <w:t xml:space="preserve"> </w:t>
      </w:r>
      <w:r>
        <w:t>Contract,</w:t>
      </w:r>
      <w:r>
        <w:rPr>
          <w:spacing w:val="1"/>
        </w:rPr>
        <w:t xml:space="preserve"> </w:t>
      </w:r>
      <w:r>
        <w:t>and ready for use and submitted to Engineer not less than 30 days before the work</w:t>
      </w:r>
      <w:r>
        <w:rPr>
          <w:spacing w:val="1"/>
        </w:rPr>
        <w:t xml:space="preserve"> </w:t>
      </w:r>
      <w:r>
        <w:t>governed</w:t>
      </w:r>
      <w:r>
        <w:rPr>
          <w:spacing w:val="-1"/>
        </w:rPr>
        <w:t xml:space="preserve"> </w:t>
      </w:r>
      <w:r>
        <w:t>by</w:t>
      </w:r>
      <w:r>
        <w:rPr>
          <w:spacing w:val="-2"/>
        </w:rPr>
        <w:t xml:space="preserve"> </w:t>
      </w:r>
      <w:r>
        <w:t>the documents</w:t>
      </w:r>
      <w:r>
        <w:rPr>
          <w:spacing w:val="1"/>
        </w:rPr>
        <w:t xml:space="preserve"> </w:t>
      </w:r>
      <w:r>
        <w:t>are planned</w:t>
      </w:r>
      <w:r>
        <w:rPr>
          <w:spacing w:val="-2"/>
        </w:rPr>
        <w:t xml:space="preserve"> </w:t>
      </w:r>
      <w:r>
        <w:t>to</w:t>
      </w:r>
      <w:r>
        <w:rPr>
          <w:spacing w:val="-2"/>
        </w:rPr>
        <w:t xml:space="preserve"> </w:t>
      </w:r>
      <w:r>
        <w:t>start.</w:t>
      </w:r>
    </w:p>
    <w:p w14:paraId="7F8E42A4" w14:textId="77777777" w:rsidR="0031547B" w:rsidRDefault="0031547B">
      <w:pPr>
        <w:spacing w:line="360" w:lineRule="auto"/>
        <w:jc w:val="both"/>
        <w:sectPr w:rsidR="0031547B">
          <w:pgSz w:w="11910" w:h="16840"/>
          <w:pgMar w:top="1320" w:right="260" w:bottom="880" w:left="60" w:header="714" w:footer="694" w:gutter="0"/>
          <w:cols w:space="720"/>
        </w:sectPr>
      </w:pPr>
    </w:p>
    <w:p w14:paraId="0F9F9534" w14:textId="77777777" w:rsidR="0031547B" w:rsidRDefault="00570C5F">
      <w:pPr>
        <w:pStyle w:val="BodyText"/>
        <w:spacing w:before="91" w:line="360" w:lineRule="auto"/>
        <w:ind w:left="1217" w:right="864"/>
      </w:pPr>
      <w:r>
        <w:lastRenderedPageBreak/>
        <w:t>Throughout</w:t>
      </w:r>
      <w:r>
        <w:rPr>
          <w:spacing w:val="29"/>
        </w:rPr>
        <w:t xml:space="preserve"> </w:t>
      </w:r>
      <w:r>
        <w:t>the</w:t>
      </w:r>
      <w:r>
        <w:rPr>
          <w:spacing w:val="31"/>
        </w:rPr>
        <w:t xml:space="preserve"> </w:t>
      </w:r>
      <w:r>
        <w:t>lifecycle</w:t>
      </w:r>
      <w:r>
        <w:rPr>
          <w:spacing w:val="28"/>
        </w:rPr>
        <w:t xml:space="preserve"> </w:t>
      </w:r>
      <w:r>
        <w:t>of</w:t>
      </w:r>
      <w:r>
        <w:rPr>
          <w:spacing w:val="30"/>
        </w:rPr>
        <w:t xml:space="preserve"> </w:t>
      </w:r>
      <w:r>
        <w:t>the</w:t>
      </w:r>
      <w:r>
        <w:rPr>
          <w:spacing w:val="31"/>
        </w:rPr>
        <w:t xml:space="preserve"> </w:t>
      </w:r>
      <w:r>
        <w:t>project,</w:t>
      </w:r>
      <w:r>
        <w:rPr>
          <w:spacing w:val="32"/>
        </w:rPr>
        <w:t xml:space="preserve"> </w:t>
      </w:r>
      <w:r>
        <w:t>on</w:t>
      </w:r>
      <w:r>
        <w:rPr>
          <w:spacing w:val="29"/>
        </w:rPr>
        <w:t xml:space="preserve"> </w:t>
      </w:r>
      <w:r>
        <w:t>a</w:t>
      </w:r>
      <w:r>
        <w:rPr>
          <w:spacing w:val="28"/>
        </w:rPr>
        <w:t xml:space="preserve"> </w:t>
      </w:r>
      <w:r>
        <w:t>monthly</w:t>
      </w:r>
      <w:r>
        <w:rPr>
          <w:spacing w:val="32"/>
        </w:rPr>
        <w:t xml:space="preserve"> </w:t>
      </w:r>
      <w:r>
        <w:t>bases,</w:t>
      </w:r>
      <w:r>
        <w:rPr>
          <w:spacing w:val="33"/>
        </w:rPr>
        <w:t xml:space="preserve"> </w:t>
      </w:r>
      <w:r>
        <w:t>the</w:t>
      </w:r>
      <w:r>
        <w:rPr>
          <w:spacing w:val="33"/>
        </w:rPr>
        <w:t xml:space="preserve"> </w:t>
      </w:r>
      <w:r>
        <w:rPr>
          <w:rFonts w:ascii="Arial"/>
          <w:i/>
        </w:rPr>
        <w:t>Contractor</w:t>
      </w:r>
      <w:r>
        <w:rPr>
          <w:rFonts w:ascii="Arial"/>
          <w:i/>
          <w:spacing w:val="30"/>
        </w:rPr>
        <w:t xml:space="preserve"> </w:t>
      </w:r>
      <w:r>
        <w:t>shall</w:t>
      </w:r>
      <w:r>
        <w:rPr>
          <w:spacing w:val="31"/>
        </w:rPr>
        <w:t xml:space="preserve"> </w:t>
      </w:r>
      <w:r>
        <w:t>maintain</w:t>
      </w:r>
      <w:r>
        <w:rPr>
          <w:spacing w:val="30"/>
        </w:rPr>
        <w:t xml:space="preserve"> </w:t>
      </w:r>
      <w:r>
        <w:t>and</w:t>
      </w:r>
      <w:r>
        <w:rPr>
          <w:spacing w:val="-58"/>
        </w:rPr>
        <w:t xml:space="preserve"> </w:t>
      </w:r>
      <w:r>
        <w:t>submit a</w:t>
      </w:r>
    </w:p>
    <w:p w14:paraId="782B96AC" w14:textId="77777777" w:rsidR="0031547B" w:rsidRDefault="00570C5F">
      <w:pPr>
        <w:pStyle w:val="BodyText"/>
        <w:spacing w:line="360" w:lineRule="auto"/>
        <w:ind w:left="1217" w:right="881"/>
      </w:pPr>
      <w:r>
        <w:t>MDL</w:t>
      </w:r>
      <w:r>
        <w:rPr>
          <w:spacing w:val="10"/>
        </w:rPr>
        <w:t xml:space="preserve"> </w:t>
      </w:r>
      <w:r>
        <w:t>(Master</w:t>
      </w:r>
      <w:r>
        <w:rPr>
          <w:spacing w:val="11"/>
        </w:rPr>
        <w:t xml:space="preserve"> </w:t>
      </w:r>
      <w:r>
        <w:t>Documentation</w:t>
      </w:r>
      <w:r>
        <w:rPr>
          <w:spacing w:val="12"/>
        </w:rPr>
        <w:t xml:space="preserve"> </w:t>
      </w:r>
      <w:r>
        <w:t>List),</w:t>
      </w:r>
      <w:r>
        <w:rPr>
          <w:spacing w:val="11"/>
        </w:rPr>
        <w:t xml:space="preserve"> </w:t>
      </w:r>
      <w:r>
        <w:t>to</w:t>
      </w:r>
      <w:r>
        <w:rPr>
          <w:spacing w:val="10"/>
        </w:rPr>
        <w:t xml:space="preserve"> </w:t>
      </w:r>
      <w:r>
        <w:t>the</w:t>
      </w:r>
      <w:r>
        <w:rPr>
          <w:spacing w:val="11"/>
        </w:rPr>
        <w:t xml:space="preserve"> </w:t>
      </w:r>
      <w:r>
        <w:rPr>
          <w:rFonts w:ascii="Arial"/>
          <w:i/>
        </w:rPr>
        <w:t>Project</w:t>
      </w:r>
      <w:r>
        <w:rPr>
          <w:rFonts w:ascii="Arial"/>
          <w:i/>
          <w:spacing w:val="14"/>
        </w:rPr>
        <w:t xml:space="preserve"> </w:t>
      </w:r>
      <w:r>
        <w:rPr>
          <w:rFonts w:ascii="Arial"/>
          <w:i/>
        </w:rPr>
        <w:t>Manager</w:t>
      </w:r>
      <w:r>
        <w:rPr>
          <w:rFonts w:ascii="Arial"/>
          <w:i/>
          <w:spacing w:val="12"/>
        </w:rPr>
        <w:t xml:space="preserve"> </w:t>
      </w:r>
      <w:r>
        <w:t>for</w:t>
      </w:r>
      <w:r>
        <w:rPr>
          <w:spacing w:val="9"/>
        </w:rPr>
        <w:t xml:space="preserve"> </w:t>
      </w:r>
      <w:r>
        <w:t>review</w:t>
      </w:r>
      <w:r>
        <w:rPr>
          <w:spacing w:val="12"/>
        </w:rPr>
        <w:t xml:space="preserve"> </w:t>
      </w:r>
      <w:r>
        <w:t>and</w:t>
      </w:r>
      <w:r>
        <w:rPr>
          <w:spacing w:val="12"/>
        </w:rPr>
        <w:t xml:space="preserve"> </w:t>
      </w:r>
      <w:r>
        <w:t>approval.</w:t>
      </w:r>
      <w:r>
        <w:rPr>
          <w:spacing w:val="12"/>
        </w:rPr>
        <w:t xml:space="preserve"> </w:t>
      </w:r>
      <w:r>
        <w:t>Each</w:t>
      </w:r>
      <w:r>
        <w:rPr>
          <w:spacing w:val="-59"/>
        </w:rPr>
        <w:t xml:space="preserve"> </w:t>
      </w:r>
      <w:r>
        <w:t>document</w:t>
      </w:r>
      <w:r>
        <w:rPr>
          <w:spacing w:val="-2"/>
        </w:rPr>
        <w:t xml:space="preserve"> </w:t>
      </w:r>
      <w:r>
        <w:t>on</w:t>
      </w:r>
      <w:r>
        <w:rPr>
          <w:spacing w:val="-2"/>
        </w:rPr>
        <w:t xml:space="preserve"> </w:t>
      </w:r>
      <w:r>
        <w:t>the</w:t>
      </w:r>
      <w:r>
        <w:rPr>
          <w:spacing w:val="-2"/>
        </w:rPr>
        <w:t xml:space="preserve"> </w:t>
      </w:r>
      <w:r>
        <w:t>Master</w:t>
      </w:r>
      <w:r>
        <w:rPr>
          <w:spacing w:val="-5"/>
        </w:rPr>
        <w:t xml:space="preserve"> </w:t>
      </w:r>
      <w:r>
        <w:t>Document</w:t>
      </w:r>
      <w:r>
        <w:rPr>
          <w:spacing w:val="-1"/>
        </w:rPr>
        <w:t xml:space="preserve"> </w:t>
      </w:r>
      <w:r>
        <w:t>List</w:t>
      </w:r>
      <w:r>
        <w:rPr>
          <w:spacing w:val="-1"/>
        </w:rPr>
        <w:t xml:space="preserve"> </w:t>
      </w:r>
      <w:r>
        <w:t>shall have</w:t>
      </w:r>
      <w:r>
        <w:rPr>
          <w:spacing w:val="-1"/>
        </w:rPr>
        <w:t xml:space="preserve"> </w:t>
      </w:r>
      <w:r>
        <w:t>the</w:t>
      </w:r>
      <w:r>
        <w:rPr>
          <w:spacing w:val="-2"/>
        </w:rPr>
        <w:t xml:space="preserve"> </w:t>
      </w:r>
      <w:r>
        <w:t>following marked</w:t>
      </w:r>
      <w:r>
        <w:rPr>
          <w:spacing w:val="-1"/>
        </w:rPr>
        <w:t xml:space="preserve"> </w:t>
      </w:r>
      <w:r>
        <w:t>against</w:t>
      </w:r>
      <w:r>
        <w:rPr>
          <w:spacing w:val="1"/>
        </w:rPr>
        <w:t xml:space="preserve"> </w:t>
      </w:r>
      <w:r>
        <w:t>it:</w:t>
      </w:r>
    </w:p>
    <w:p w14:paraId="3B4039D3" w14:textId="77777777" w:rsidR="0031547B" w:rsidRDefault="0031547B">
      <w:pPr>
        <w:pStyle w:val="BodyText"/>
        <w:spacing w:before="10"/>
        <w:rPr>
          <w:sz w:val="32"/>
        </w:rPr>
      </w:pPr>
    </w:p>
    <w:p w14:paraId="29F71883" w14:textId="77777777" w:rsidR="0031547B" w:rsidRDefault="00570C5F">
      <w:pPr>
        <w:pStyle w:val="ListParagraph"/>
        <w:numPr>
          <w:ilvl w:val="0"/>
          <w:numId w:val="68"/>
        </w:numPr>
        <w:tabs>
          <w:tab w:val="left" w:pos="1575"/>
        </w:tabs>
        <w:jc w:val="both"/>
        <w:rPr>
          <w:rFonts w:ascii="Arial"/>
          <w:i/>
        </w:rPr>
      </w:pPr>
      <w:r>
        <w:t>The</w:t>
      </w:r>
      <w:r>
        <w:rPr>
          <w:spacing w:val="-2"/>
        </w:rPr>
        <w:t xml:space="preserve"> </w:t>
      </w:r>
      <w:r>
        <w:t>planned</w:t>
      </w:r>
      <w:r>
        <w:rPr>
          <w:spacing w:val="-1"/>
        </w:rPr>
        <w:t xml:space="preserve"> </w:t>
      </w:r>
      <w:r>
        <w:t>and</w:t>
      </w:r>
      <w:r>
        <w:rPr>
          <w:spacing w:val="-2"/>
        </w:rPr>
        <w:t xml:space="preserve"> </w:t>
      </w:r>
      <w:r>
        <w:t>actual</w:t>
      </w:r>
      <w:r>
        <w:rPr>
          <w:spacing w:val="-4"/>
        </w:rPr>
        <w:t xml:space="preserve"> </w:t>
      </w:r>
      <w:r>
        <w:t>date</w:t>
      </w:r>
      <w:r>
        <w:rPr>
          <w:spacing w:val="-1"/>
        </w:rPr>
        <w:t xml:space="preserve"> </w:t>
      </w:r>
      <w:r>
        <w:t>of submittal</w:t>
      </w:r>
      <w:r>
        <w:rPr>
          <w:spacing w:val="-2"/>
        </w:rPr>
        <w:t xml:space="preserve"> </w:t>
      </w:r>
      <w:r>
        <w:t>to</w:t>
      </w:r>
      <w:r>
        <w:rPr>
          <w:spacing w:val="-3"/>
        </w:rPr>
        <w:t xml:space="preserve"> </w:t>
      </w:r>
      <w:r>
        <w:t xml:space="preserve">the </w:t>
      </w:r>
      <w:r>
        <w:rPr>
          <w:rFonts w:ascii="Arial"/>
          <w:i/>
        </w:rPr>
        <w:t>Project Manager</w:t>
      </w:r>
    </w:p>
    <w:p w14:paraId="077430A9" w14:textId="77777777" w:rsidR="0031547B" w:rsidRDefault="00570C5F">
      <w:pPr>
        <w:pStyle w:val="ListParagraph"/>
        <w:numPr>
          <w:ilvl w:val="0"/>
          <w:numId w:val="68"/>
        </w:numPr>
        <w:tabs>
          <w:tab w:val="left" w:pos="1575"/>
        </w:tabs>
        <w:spacing w:before="129" w:line="360" w:lineRule="auto"/>
        <w:ind w:left="1217" w:right="865" w:firstLine="0"/>
        <w:jc w:val="both"/>
      </w:pPr>
      <w:r>
        <w:t>The classification of documentation (for approval, for review, or for reference) based upon the</w:t>
      </w:r>
      <w:r>
        <w:rPr>
          <w:spacing w:val="1"/>
        </w:rPr>
        <w:t xml:space="preserve"> </w:t>
      </w:r>
      <w:r>
        <w:t>classification guidelines</w:t>
      </w:r>
      <w:r>
        <w:rPr>
          <w:spacing w:val="-2"/>
        </w:rPr>
        <w:t xml:space="preserve"> </w:t>
      </w:r>
      <w:r>
        <w:t>of</w:t>
      </w:r>
      <w:r>
        <w:rPr>
          <w:spacing w:val="-1"/>
        </w:rPr>
        <w:t xml:space="preserve"> </w:t>
      </w:r>
      <w:r>
        <w:t>Quality</w:t>
      </w:r>
      <w:r>
        <w:rPr>
          <w:spacing w:val="1"/>
        </w:rPr>
        <w:t xml:space="preserve"> </w:t>
      </w:r>
      <w:r>
        <w:t>specification</w:t>
      </w:r>
      <w:r>
        <w:rPr>
          <w:spacing w:val="-1"/>
        </w:rPr>
        <w:t xml:space="preserve"> </w:t>
      </w:r>
      <w:r>
        <w:t>document.</w:t>
      </w:r>
    </w:p>
    <w:p w14:paraId="0F7B796C" w14:textId="77777777" w:rsidR="0031547B" w:rsidRDefault="00570C5F">
      <w:pPr>
        <w:pStyle w:val="ListParagraph"/>
        <w:numPr>
          <w:ilvl w:val="1"/>
          <w:numId w:val="68"/>
        </w:numPr>
        <w:tabs>
          <w:tab w:val="left" w:pos="1938"/>
        </w:tabs>
        <w:spacing w:line="360" w:lineRule="auto"/>
        <w:ind w:right="866" w:firstLine="0"/>
        <w:jc w:val="both"/>
      </w:pPr>
      <w:r>
        <w:t xml:space="preserve">Class 1 - for the Engineer’s approval - where the </w:t>
      </w:r>
      <w:r>
        <w:rPr>
          <w:rFonts w:ascii="Arial" w:hAnsi="Arial"/>
          <w:i/>
        </w:rPr>
        <w:t xml:space="preserve">Contractor </w:t>
      </w:r>
      <w:r>
        <w:t>may not proceed with the</w:t>
      </w:r>
      <w:r>
        <w:rPr>
          <w:spacing w:val="1"/>
        </w:rPr>
        <w:t xml:space="preserve"> </w:t>
      </w:r>
      <w:r>
        <w:t>Works</w:t>
      </w:r>
      <w:r>
        <w:rPr>
          <w:spacing w:val="-3"/>
        </w:rPr>
        <w:t xml:space="preserve"> </w:t>
      </w:r>
      <w:r>
        <w:t>that</w:t>
      </w:r>
      <w:r>
        <w:rPr>
          <w:spacing w:val="2"/>
        </w:rPr>
        <w:t xml:space="preserve"> </w:t>
      </w:r>
      <w:r>
        <w:t>are</w:t>
      </w:r>
      <w:r>
        <w:rPr>
          <w:spacing w:val="-3"/>
        </w:rPr>
        <w:t xml:space="preserve"> </w:t>
      </w:r>
      <w:r>
        <w:t>the</w:t>
      </w:r>
      <w:r>
        <w:rPr>
          <w:spacing w:val="-2"/>
        </w:rPr>
        <w:t xml:space="preserve"> </w:t>
      </w:r>
      <w:r>
        <w:t>subject</w:t>
      </w:r>
      <w:r>
        <w:rPr>
          <w:spacing w:val="1"/>
        </w:rPr>
        <w:t xml:space="preserve"> </w:t>
      </w:r>
      <w:r>
        <w:t>of</w:t>
      </w:r>
      <w:r>
        <w:rPr>
          <w:spacing w:val="1"/>
        </w:rPr>
        <w:t xml:space="preserve"> </w:t>
      </w:r>
      <w:r>
        <w:t>the</w:t>
      </w:r>
      <w:r>
        <w:rPr>
          <w:spacing w:val="-1"/>
        </w:rPr>
        <w:t xml:space="preserve"> </w:t>
      </w:r>
      <w:r>
        <w:t>document</w:t>
      </w:r>
      <w:r>
        <w:rPr>
          <w:spacing w:val="2"/>
        </w:rPr>
        <w:t xml:space="preserve"> </w:t>
      </w:r>
      <w:r>
        <w:t>until it</w:t>
      </w:r>
      <w:r>
        <w:rPr>
          <w:spacing w:val="-1"/>
        </w:rPr>
        <w:t xml:space="preserve"> </w:t>
      </w:r>
      <w:r>
        <w:t>has</w:t>
      </w:r>
      <w:r>
        <w:rPr>
          <w:spacing w:val="1"/>
        </w:rPr>
        <w:t xml:space="preserve"> </w:t>
      </w:r>
      <w:r>
        <w:t>been</w:t>
      </w:r>
      <w:r>
        <w:rPr>
          <w:spacing w:val="-3"/>
        </w:rPr>
        <w:t xml:space="preserve"> </w:t>
      </w:r>
      <w:r>
        <w:t>approved by</w:t>
      </w:r>
      <w:r>
        <w:rPr>
          <w:spacing w:val="-3"/>
        </w:rPr>
        <w:t xml:space="preserve"> </w:t>
      </w:r>
      <w:r>
        <w:t>the Engineer.</w:t>
      </w:r>
    </w:p>
    <w:p w14:paraId="0EEDD64A" w14:textId="77777777" w:rsidR="0031547B" w:rsidRDefault="00570C5F">
      <w:pPr>
        <w:pStyle w:val="ListParagraph"/>
        <w:numPr>
          <w:ilvl w:val="1"/>
          <w:numId w:val="68"/>
        </w:numPr>
        <w:tabs>
          <w:tab w:val="left" w:pos="1938"/>
        </w:tabs>
        <w:spacing w:line="360" w:lineRule="auto"/>
        <w:ind w:right="867" w:firstLine="0"/>
        <w:jc w:val="both"/>
        <w:rPr>
          <w:rFonts w:ascii="Arial" w:hAnsi="Arial"/>
          <w:i/>
        </w:rPr>
      </w:pPr>
      <w:r>
        <w:t xml:space="preserve">Class 2 - for the </w:t>
      </w:r>
      <w:r>
        <w:rPr>
          <w:rFonts w:ascii="Arial" w:hAnsi="Arial"/>
          <w:i/>
        </w:rPr>
        <w:t>Project Manager</w:t>
      </w:r>
      <w:r>
        <w:t xml:space="preserve">’s Review - where the </w:t>
      </w:r>
      <w:r>
        <w:rPr>
          <w:rFonts w:ascii="Arial" w:hAnsi="Arial"/>
          <w:i/>
        </w:rPr>
        <w:t xml:space="preserve">Contractor </w:t>
      </w:r>
      <w:r>
        <w:t>may proceed with the</w:t>
      </w:r>
      <w:r>
        <w:rPr>
          <w:spacing w:val="1"/>
        </w:rPr>
        <w:t xml:space="preserve"> </w:t>
      </w:r>
      <w:r>
        <w:t>works that</w:t>
      </w:r>
      <w:r>
        <w:rPr>
          <w:spacing w:val="1"/>
        </w:rPr>
        <w:t xml:space="preserve"> </w:t>
      </w:r>
      <w:r>
        <w:t>are the subject</w:t>
      </w:r>
      <w:r>
        <w:rPr>
          <w:spacing w:val="1"/>
        </w:rPr>
        <w:t xml:space="preserve"> </w:t>
      </w:r>
      <w:r>
        <w:t>of the documentation if the</w:t>
      </w:r>
      <w:r>
        <w:rPr>
          <w:spacing w:val="1"/>
        </w:rPr>
        <w:t xml:space="preserve"> </w:t>
      </w:r>
      <w:r>
        <w:rPr>
          <w:rFonts w:ascii="Arial" w:hAnsi="Arial"/>
          <w:i/>
        </w:rPr>
        <w:t>Project</w:t>
      </w:r>
      <w:r>
        <w:rPr>
          <w:rFonts w:ascii="Arial" w:hAnsi="Arial"/>
          <w:i/>
          <w:spacing w:val="1"/>
        </w:rPr>
        <w:t xml:space="preserve"> </w:t>
      </w:r>
      <w:r>
        <w:rPr>
          <w:rFonts w:ascii="Arial" w:hAnsi="Arial"/>
          <w:i/>
        </w:rPr>
        <w:t>Manager</w:t>
      </w:r>
      <w:r>
        <w:t>’s has made no</w:t>
      </w:r>
      <w:r>
        <w:rPr>
          <w:spacing w:val="1"/>
        </w:rPr>
        <w:t xml:space="preserve"> </w:t>
      </w:r>
      <w:r>
        <w:t>comment</w:t>
      </w:r>
      <w:r>
        <w:rPr>
          <w:spacing w:val="-2"/>
        </w:rPr>
        <w:t xml:space="preserve"> </w:t>
      </w:r>
      <w:r>
        <w:t>after</w:t>
      </w:r>
      <w:r>
        <w:rPr>
          <w:spacing w:val="-1"/>
        </w:rPr>
        <w:t xml:space="preserve"> </w:t>
      </w:r>
      <w:r>
        <w:t>seven</w:t>
      </w:r>
      <w:r>
        <w:rPr>
          <w:spacing w:val="-2"/>
        </w:rPr>
        <w:t xml:space="preserve"> </w:t>
      </w:r>
      <w:r>
        <w:t>(7)</w:t>
      </w:r>
      <w:r>
        <w:rPr>
          <w:spacing w:val="-3"/>
        </w:rPr>
        <w:t xml:space="preserve"> </w:t>
      </w:r>
      <w:r>
        <w:t>days from</w:t>
      </w:r>
      <w:r>
        <w:rPr>
          <w:spacing w:val="-1"/>
        </w:rPr>
        <w:t xml:space="preserve"> </w:t>
      </w:r>
      <w:r>
        <w:t>the</w:t>
      </w:r>
      <w:r>
        <w:rPr>
          <w:spacing w:val="-2"/>
        </w:rPr>
        <w:t xml:space="preserve"> </w:t>
      </w:r>
      <w:r>
        <w:t>receipt</w:t>
      </w:r>
      <w:r>
        <w:rPr>
          <w:spacing w:val="-1"/>
        </w:rPr>
        <w:t xml:space="preserve"> </w:t>
      </w:r>
      <w:r>
        <w:t>by</w:t>
      </w:r>
      <w:r>
        <w:rPr>
          <w:spacing w:val="-2"/>
        </w:rPr>
        <w:t xml:space="preserve"> </w:t>
      </w:r>
      <w:r>
        <w:t>the</w:t>
      </w:r>
      <w:r>
        <w:rPr>
          <w:spacing w:val="1"/>
        </w:rPr>
        <w:t xml:space="preserve"> </w:t>
      </w:r>
      <w:r>
        <w:rPr>
          <w:rFonts w:ascii="Arial" w:hAnsi="Arial"/>
          <w:i/>
        </w:rPr>
        <w:t>Project</w:t>
      </w:r>
      <w:r>
        <w:rPr>
          <w:rFonts w:ascii="Arial" w:hAnsi="Arial"/>
          <w:i/>
          <w:spacing w:val="2"/>
        </w:rPr>
        <w:t xml:space="preserve"> </w:t>
      </w:r>
      <w:r>
        <w:rPr>
          <w:rFonts w:ascii="Arial" w:hAnsi="Arial"/>
          <w:i/>
        </w:rPr>
        <w:t>Manager</w:t>
      </w:r>
    </w:p>
    <w:p w14:paraId="5542953F" w14:textId="77777777" w:rsidR="0031547B" w:rsidRDefault="00570C5F">
      <w:pPr>
        <w:pStyle w:val="ListParagraph"/>
        <w:numPr>
          <w:ilvl w:val="1"/>
          <w:numId w:val="68"/>
        </w:numPr>
        <w:tabs>
          <w:tab w:val="left" w:pos="1938"/>
        </w:tabs>
        <w:spacing w:line="360" w:lineRule="auto"/>
        <w:ind w:right="867" w:firstLine="0"/>
        <w:jc w:val="both"/>
      </w:pPr>
      <w:r>
        <w:t xml:space="preserve">Class 3 - for the Engineer’s Reference - where the </w:t>
      </w:r>
      <w:r>
        <w:rPr>
          <w:rFonts w:ascii="Arial" w:hAnsi="Arial"/>
          <w:i/>
        </w:rPr>
        <w:t xml:space="preserve">Project Manager </w:t>
      </w:r>
      <w:r>
        <w:t>reserves the right to</w:t>
      </w:r>
      <w:r>
        <w:rPr>
          <w:spacing w:val="1"/>
        </w:rPr>
        <w:t xml:space="preserve"> </w:t>
      </w:r>
      <w:r>
        <w:t>comment,</w:t>
      </w:r>
      <w:r>
        <w:rPr>
          <w:spacing w:val="1"/>
        </w:rPr>
        <w:t xml:space="preserve"> </w:t>
      </w:r>
      <w:r>
        <w:t>but</w:t>
      </w:r>
      <w:r>
        <w:rPr>
          <w:spacing w:val="1"/>
        </w:rPr>
        <w:t xml:space="preserve"> </w:t>
      </w:r>
      <w:r>
        <w:t>the</w:t>
      </w:r>
      <w:r>
        <w:rPr>
          <w:spacing w:val="1"/>
        </w:rPr>
        <w:t xml:space="preserve"> </w:t>
      </w:r>
      <w:r>
        <w:rPr>
          <w:rFonts w:ascii="Arial" w:hAnsi="Arial"/>
          <w:i/>
        </w:rPr>
        <w:t>Contractor</w:t>
      </w:r>
      <w:r>
        <w:rPr>
          <w:rFonts w:ascii="Arial" w:hAnsi="Arial"/>
          <w:i/>
          <w:spacing w:val="1"/>
        </w:rPr>
        <w:t xml:space="preserve"> </w:t>
      </w:r>
      <w:r>
        <w:t>may</w:t>
      </w:r>
      <w:r>
        <w:rPr>
          <w:spacing w:val="1"/>
        </w:rPr>
        <w:t xml:space="preserve"> </w:t>
      </w:r>
      <w:r>
        <w:t>proceed</w:t>
      </w:r>
      <w:r>
        <w:rPr>
          <w:spacing w:val="1"/>
        </w:rPr>
        <w:t xml:space="preserve"> </w:t>
      </w:r>
      <w:r>
        <w:t>with</w:t>
      </w:r>
      <w:r>
        <w:rPr>
          <w:spacing w:val="1"/>
        </w:rPr>
        <w:t xml:space="preserve"> </w:t>
      </w:r>
      <w:r>
        <w:t>the</w:t>
      </w:r>
      <w:r>
        <w:rPr>
          <w:spacing w:val="1"/>
        </w:rPr>
        <w:t xml:space="preserve"> </w:t>
      </w:r>
      <w:r>
        <w:t>works</w:t>
      </w:r>
      <w:r>
        <w:rPr>
          <w:spacing w:val="1"/>
        </w:rPr>
        <w:t xml:space="preserve"> </w:t>
      </w:r>
      <w:r>
        <w:t>that</w:t>
      </w:r>
      <w:r>
        <w:rPr>
          <w:spacing w:val="1"/>
        </w:rPr>
        <w:t xml:space="preserve"> </w:t>
      </w:r>
      <w:r>
        <w:t>are</w:t>
      </w:r>
      <w:r>
        <w:rPr>
          <w:spacing w:val="1"/>
        </w:rPr>
        <w:t xml:space="preserve"> </w:t>
      </w:r>
      <w:r>
        <w:t>the</w:t>
      </w:r>
      <w:r>
        <w:rPr>
          <w:spacing w:val="1"/>
        </w:rPr>
        <w:t xml:space="preserve"> </w:t>
      </w:r>
      <w:r>
        <w:t>subject</w:t>
      </w:r>
      <w:r>
        <w:rPr>
          <w:spacing w:val="1"/>
        </w:rPr>
        <w:t xml:space="preserve"> </w:t>
      </w:r>
      <w:r>
        <w:t>of</w:t>
      </w:r>
      <w:r>
        <w:rPr>
          <w:spacing w:val="1"/>
        </w:rPr>
        <w:t xml:space="preserve"> </w:t>
      </w:r>
      <w:r>
        <w:t>the</w:t>
      </w:r>
      <w:r>
        <w:rPr>
          <w:spacing w:val="1"/>
        </w:rPr>
        <w:t xml:space="preserve"> </w:t>
      </w:r>
      <w:r>
        <w:t>documentation.</w:t>
      </w:r>
    </w:p>
    <w:p w14:paraId="76646CD9" w14:textId="77777777" w:rsidR="0031547B" w:rsidRDefault="00570C5F">
      <w:pPr>
        <w:pStyle w:val="BodyText"/>
        <w:spacing w:line="360" w:lineRule="auto"/>
        <w:ind w:left="1217"/>
      </w:pPr>
      <w:r>
        <w:t>Where</w:t>
      </w:r>
      <w:r>
        <w:rPr>
          <w:spacing w:val="36"/>
        </w:rPr>
        <w:t xml:space="preserve"> </w:t>
      </w:r>
      <w:r>
        <w:t>there</w:t>
      </w:r>
      <w:r>
        <w:rPr>
          <w:spacing w:val="38"/>
        </w:rPr>
        <w:t xml:space="preserve"> </w:t>
      </w:r>
      <w:r>
        <w:t>is</w:t>
      </w:r>
      <w:r>
        <w:rPr>
          <w:spacing w:val="36"/>
        </w:rPr>
        <w:t xml:space="preserve"> </w:t>
      </w:r>
      <w:r>
        <w:t>an</w:t>
      </w:r>
      <w:r>
        <w:rPr>
          <w:spacing w:val="35"/>
        </w:rPr>
        <w:t xml:space="preserve"> </w:t>
      </w:r>
      <w:r>
        <w:t>ambiguity</w:t>
      </w:r>
      <w:r>
        <w:rPr>
          <w:spacing w:val="38"/>
        </w:rPr>
        <w:t xml:space="preserve"> </w:t>
      </w:r>
      <w:r>
        <w:t>or</w:t>
      </w:r>
      <w:r>
        <w:rPr>
          <w:spacing w:val="39"/>
        </w:rPr>
        <w:t xml:space="preserve"> </w:t>
      </w:r>
      <w:r>
        <w:t>where</w:t>
      </w:r>
      <w:r>
        <w:rPr>
          <w:spacing w:val="38"/>
        </w:rPr>
        <w:t xml:space="preserve"> </w:t>
      </w:r>
      <w:r>
        <w:t>a</w:t>
      </w:r>
      <w:r>
        <w:rPr>
          <w:spacing w:val="36"/>
        </w:rPr>
        <w:t xml:space="preserve"> </w:t>
      </w:r>
      <w:r>
        <w:t>document</w:t>
      </w:r>
      <w:r>
        <w:rPr>
          <w:spacing w:val="39"/>
        </w:rPr>
        <w:t xml:space="preserve"> </w:t>
      </w:r>
      <w:r>
        <w:t>is</w:t>
      </w:r>
      <w:r>
        <w:rPr>
          <w:spacing w:val="36"/>
        </w:rPr>
        <w:t xml:space="preserve"> </w:t>
      </w:r>
      <w:r>
        <w:t>produced</w:t>
      </w:r>
      <w:r>
        <w:rPr>
          <w:spacing w:val="35"/>
        </w:rPr>
        <w:t xml:space="preserve"> </w:t>
      </w:r>
      <w:r>
        <w:t>that</w:t>
      </w:r>
      <w:r>
        <w:rPr>
          <w:spacing w:val="36"/>
        </w:rPr>
        <w:t xml:space="preserve"> </w:t>
      </w:r>
      <w:r>
        <w:t>is</w:t>
      </w:r>
      <w:r>
        <w:rPr>
          <w:spacing w:val="33"/>
        </w:rPr>
        <w:t xml:space="preserve"> </w:t>
      </w:r>
      <w:r>
        <w:t>not</w:t>
      </w:r>
      <w:r>
        <w:rPr>
          <w:spacing w:val="36"/>
        </w:rPr>
        <w:t xml:space="preserve"> </w:t>
      </w:r>
      <w:r>
        <w:t>referenced</w:t>
      </w:r>
      <w:r>
        <w:rPr>
          <w:spacing w:val="35"/>
        </w:rPr>
        <w:t xml:space="preserve"> </w:t>
      </w:r>
      <w:r>
        <w:t>therein</w:t>
      </w:r>
      <w:r>
        <w:rPr>
          <w:spacing w:val="-58"/>
        </w:rPr>
        <w:t xml:space="preserve"> </w:t>
      </w:r>
      <w:r>
        <w:t>clarification</w:t>
      </w:r>
      <w:r>
        <w:rPr>
          <w:spacing w:val="-1"/>
        </w:rPr>
        <w:t xml:space="preserve"> </w:t>
      </w:r>
      <w:r>
        <w:t>as</w:t>
      </w:r>
      <w:r>
        <w:rPr>
          <w:spacing w:val="-2"/>
        </w:rPr>
        <w:t xml:space="preserve"> </w:t>
      </w:r>
      <w:r>
        <w:t>to</w:t>
      </w:r>
      <w:r>
        <w:rPr>
          <w:spacing w:val="-2"/>
        </w:rPr>
        <w:t xml:space="preserve"> </w:t>
      </w:r>
      <w:r>
        <w:t>classification</w:t>
      </w:r>
      <w:r>
        <w:rPr>
          <w:spacing w:val="1"/>
        </w:rPr>
        <w:t xml:space="preserve"> </w:t>
      </w:r>
      <w:r>
        <w:t>shall be</w:t>
      </w:r>
      <w:r>
        <w:rPr>
          <w:spacing w:val="-2"/>
        </w:rPr>
        <w:t xml:space="preserve"> </w:t>
      </w:r>
      <w:r>
        <w:t>sought</w:t>
      </w:r>
      <w:r>
        <w:rPr>
          <w:spacing w:val="-1"/>
        </w:rPr>
        <w:t xml:space="preserve"> </w:t>
      </w:r>
      <w:r>
        <w:t>from</w:t>
      </w:r>
      <w:r>
        <w:rPr>
          <w:spacing w:val="-2"/>
        </w:rPr>
        <w:t xml:space="preserve"> </w:t>
      </w:r>
      <w:r>
        <w:t>the</w:t>
      </w:r>
      <w:r>
        <w:rPr>
          <w:spacing w:val="1"/>
        </w:rPr>
        <w:t xml:space="preserve"> </w:t>
      </w:r>
      <w:r>
        <w:rPr>
          <w:rFonts w:ascii="Arial"/>
          <w:i/>
        </w:rPr>
        <w:t>Project</w:t>
      </w:r>
      <w:r>
        <w:rPr>
          <w:rFonts w:ascii="Arial"/>
          <w:i/>
          <w:spacing w:val="1"/>
        </w:rPr>
        <w:t xml:space="preserve"> </w:t>
      </w:r>
      <w:r>
        <w:rPr>
          <w:rFonts w:ascii="Arial"/>
          <w:i/>
        </w:rPr>
        <w:t>Manager</w:t>
      </w:r>
      <w:r>
        <w:t>.</w:t>
      </w:r>
    </w:p>
    <w:p w14:paraId="05B0AE4E" w14:textId="77777777" w:rsidR="0031547B" w:rsidRDefault="00570C5F">
      <w:pPr>
        <w:pStyle w:val="BodyText"/>
        <w:spacing w:line="360" w:lineRule="auto"/>
        <w:ind w:left="1217" w:right="864"/>
      </w:pPr>
      <w:r>
        <w:t>The</w:t>
      </w:r>
      <w:r>
        <w:rPr>
          <w:spacing w:val="20"/>
        </w:rPr>
        <w:t xml:space="preserve"> </w:t>
      </w:r>
      <w:r>
        <w:t>Master</w:t>
      </w:r>
      <w:r>
        <w:rPr>
          <w:spacing w:val="19"/>
        </w:rPr>
        <w:t xml:space="preserve"> </w:t>
      </w:r>
      <w:r>
        <w:t>Document</w:t>
      </w:r>
      <w:r>
        <w:rPr>
          <w:spacing w:val="20"/>
        </w:rPr>
        <w:t xml:space="preserve"> </w:t>
      </w:r>
      <w:r>
        <w:t>List</w:t>
      </w:r>
      <w:r>
        <w:rPr>
          <w:spacing w:val="22"/>
        </w:rPr>
        <w:t xml:space="preserve"> </w:t>
      </w:r>
      <w:r>
        <w:t>shall</w:t>
      </w:r>
      <w:r>
        <w:rPr>
          <w:spacing w:val="20"/>
        </w:rPr>
        <w:t xml:space="preserve"> </w:t>
      </w:r>
      <w:r>
        <w:t>be</w:t>
      </w:r>
      <w:r>
        <w:rPr>
          <w:spacing w:val="18"/>
        </w:rPr>
        <w:t xml:space="preserve"> </w:t>
      </w:r>
      <w:r>
        <w:t>submitted</w:t>
      </w:r>
      <w:r>
        <w:rPr>
          <w:spacing w:val="18"/>
        </w:rPr>
        <w:t xml:space="preserve"> </w:t>
      </w:r>
      <w:r>
        <w:t>to</w:t>
      </w:r>
      <w:r>
        <w:rPr>
          <w:spacing w:val="18"/>
        </w:rPr>
        <w:t xml:space="preserve"> </w:t>
      </w:r>
      <w:r>
        <w:t>the</w:t>
      </w:r>
      <w:r>
        <w:rPr>
          <w:spacing w:val="22"/>
        </w:rPr>
        <w:t xml:space="preserve"> </w:t>
      </w:r>
      <w:r>
        <w:rPr>
          <w:rFonts w:ascii="Arial"/>
          <w:i/>
        </w:rPr>
        <w:t>Project</w:t>
      </w:r>
      <w:r>
        <w:rPr>
          <w:rFonts w:ascii="Arial"/>
          <w:i/>
          <w:spacing w:val="19"/>
        </w:rPr>
        <w:t xml:space="preserve"> </w:t>
      </w:r>
      <w:r>
        <w:rPr>
          <w:rFonts w:ascii="Arial"/>
          <w:i/>
        </w:rPr>
        <w:t>Manager</w:t>
      </w:r>
      <w:r>
        <w:rPr>
          <w:rFonts w:ascii="Arial"/>
          <w:i/>
          <w:spacing w:val="20"/>
        </w:rPr>
        <w:t xml:space="preserve"> </w:t>
      </w:r>
      <w:r>
        <w:t>electronically</w:t>
      </w:r>
      <w:r>
        <w:rPr>
          <w:spacing w:val="21"/>
        </w:rPr>
        <w:t xml:space="preserve"> </w:t>
      </w:r>
      <w:r>
        <w:t>via</w:t>
      </w:r>
      <w:r>
        <w:rPr>
          <w:spacing w:val="21"/>
        </w:rPr>
        <w:t xml:space="preserve"> </w:t>
      </w:r>
      <w:r>
        <w:t>email</w:t>
      </w:r>
      <w:r>
        <w:rPr>
          <w:spacing w:val="20"/>
        </w:rPr>
        <w:t xml:space="preserve"> </w:t>
      </w:r>
      <w:r>
        <w:t>in</w:t>
      </w:r>
      <w:r>
        <w:rPr>
          <w:spacing w:val="-58"/>
        </w:rPr>
        <w:t xml:space="preserve"> </w:t>
      </w:r>
      <w:r>
        <w:t>native file</w:t>
      </w:r>
      <w:r>
        <w:rPr>
          <w:spacing w:val="-2"/>
        </w:rPr>
        <w:t xml:space="preserve"> </w:t>
      </w:r>
      <w:r>
        <w:t>format on</w:t>
      </w:r>
      <w:r>
        <w:rPr>
          <w:spacing w:val="-2"/>
        </w:rPr>
        <w:t xml:space="preserve"> </w:t>
      </w:r>
      <w:r>
        <w:t>a</w:t>
      </w:r>
      <w:r>
        <w:rPr>
          <w:spacing w:val="-2"/>
        </w:rPr>
        <w:t xml:space="preserve"> </w:t>
      </w:r>
      <w:r>
        <w:t>monthly</w:t>
      </w:r>
      <w:r>
        <w:rPr>
          <w:spacing w:val="1"/>
        </w:rPr>
        <w:t xml:space="preserve"> </w:t>
      </w:r>
      <w:r>
        <w:t>basis.</w:t>
      </w:r>
    </w:p>
    <w:p w14:paraId="661BA859" w14:textId="77777777" w:rsidR="0031547B" w:rsidRDefault="00570C5F">
      <w:pPr>
        <w:pStyle w:val="BodyText"/>
        <w:spacing w:before="120" w:line="360" w:lineRule="auto"/>
        <w:ind w:left="1217" w:right="864"/>
      </w:pPr>
      <w:r>
        <w:t>The</w:t>
      </w:r>
      <w:r>
        <w:rPr>
          <w:spacing w:val="1"/>
        </w:rPr>
        <w:t xml:space="preserve"> </w:t>
      </w:r>
      <w:r>
        <w:rPr>
          <w:rFonts w:ascii="Arial"/>
          <w:i/>
        </w:rPr>
        <w:t>Contractor</w:t>
      </w:r>
      <w:r>
        <w:rPr>
          <w:rFonts w:ascii="Arial"/>
          <w:i/>
          <w:spacing w:val="1"/>
        </w:rPr>
        <w:t xml:space="preserve"> </w:t>
      </w:r>
      <w:r>
        <w:t>submits as</w:t>
      </w:r>
      <w:r>
        <w:rPr>
          <w:spacing w:val="1"/>
        </w:rPr>
        <w:t xml:space="preserve"> </w:t>
      </w:r>
      <w:r>
        <w:t>a minimum the following</w:t>
      </w:r>
      <w:r>
        <w:rPr>
          <w:spacing w:val="1"/>
        </w:rPr>
        <w:t xml:space="preserve"> </w:t>
      </w:r>
      <w:r>
        <w:t>documents,</w:t>
      </w:r>
      <w:r>
        <w:rPr>
          <w:spacing w:val="1"/>
        </w:rPr>
        <w:t xml:space="preserve"> </w:t>
      </w:r>
      <w:r>
        <w:t>as required</w:t>
      </w:r>
      <w:r>
        <w:rPr>
          <w:spacing w:val="1"/>
        </w:rPr>
        <w:t xml:space="preserve"> </w:t>
      </w:r>
      <w:r>
        <w:t>by the</w:t>
      </w:r>
      <w:r>
        <w:rPr>
          <w:spacing w:val="1"/>
        </w:rPr>
        <w:t xml:space="preserve"> </w:t>
      </w:r>
      <w:r>
        <w:rPr>
          <w:rFonts w:ascii="Arial"/>
          <w:i/>
        </w:rPr>
        <w:t>Employer</w:t>
      </w:r>
      <w:r>
        <w:t>,</w:t>
      </w:r>
      <w:r>
        <w:rPr>
          <w:spacing w:val="-59"/>
        </w:rPr>
        <w:t xml:space="preserve"> </w:t>
      </w:r>
      <w:r>
        <w:t>which</w:t>
      </w:r>
      <w:r>
        <w:rPr>
          <w:spacing w:val="9"/>
        </w:rPr>
        <w:t xml:space="preserve"> </w:t>
      </w:r>
      <w:r>
        <w:t>requirement</w:t>
      </w:r>
      <w:r>
        <w:rPr>
          <w:spacing w:val="9"/>
        </w:rPr>
        <w:t xml:space="preserve"> </w:t>
      </w:r>
      <w:r>
        <w:t>does</w:t>
      </w:r>
      <w:r>
        <w:rPr>
          <w:spacing w:val="4"/>
        </w:rPr>
        <w:t xml:space="preserve"> </w:t>
      </w:r>
      <w:r>
        <w:t>not</w:t>
      </w:r>
      <w:r>
        <w:rPr>
          <w:spacing w:val="9"/>
        </w:rPr>
        <w:t xml:space="preserve"> </w:t>
      </w:r>
      <w:r>
        <w:t>constitute</w:t>
      </w:r>
      <w:r>
        <w:rPr>
          <w:spacing w:val="7"/>
        </w:rPr>
        <w:t xml:space="preserve"> </w:t>
      </w:r>
      <w:r>
        <w:t>a</w:t>
      </w:r>
      <w:r>
        <w:rPr>
          <w:spacing w:val="6"/>
        </w:rPr>
        <w:t xml:space="preserve"> </w:t>
      </w:r>
      <w:r>
        <w:t>compensation</w:t>
      </w:r>
      <w:r>
        <w:rPr>
          <w:spacing w:val="10"/>
        </w:rPr>
        <w:t xml:space="preserve"> </w:t>
      </w:r>
      <w:r>
        <w:t>event,</w:t>
      </w:r>
      <w:r>
        <w:rPr>
          <w:spacing w:val="9"/>
        </w:rPr>
        <w:t xml:space="preserve"> </w:t>
      </w:r>
      <w:r>
        <w:t>during</w:t>
      </w:r>
      <w:r>
        <w:rPr>
          <w:spacing w:val="6"/>
        </w:rPr>
        <w:t xml:space="preserve"> </w:t>
      </w:r>
      <w:r>
        <w:t>the</w:t>
      </w:r>
      <w:r>
        <w:rPr>
          <w:spacing w:val="5"/>
        </w:rPr>
        <w:t xml:space="preserve"> </w:t>
      </w:r>
      <w:r>
        <w:t>execution</w:t>
      </w:r>
      <w:r>
        <w:rPr>
          <w:spacing w:val="9"/>
        </w:rPr>
        <w:t xml:space="preserve"> </w:t>
      </w:r>
      <w:r>
        <w:t>of</w:t>
      </w:r>
      <w:r>
        <w:rPr>
          <w:spacing w:val="9"/>
        </w:rPr>
        <w:t xml:space="preserve"> </w:t>
      </w:r>
      <w:r>
        <w:t>the</w:t>
      </w:r>
      <w:r>
        <w:rPr>
          <w:spacing w:val="5"/>
        </w:rPr>
        <w:t xml:space="preserve"> </w:t>
      </w:r>
      <w:r>
        <w:t>Works:</w:t>
      </w:r>
    </w:p>
    <w:p w14:paraId="4E163925" w14:textId="77777777" w:rsidR="0031547B" w:rsidRDefault="00570C5F">
      <w:pPr>
        <w:pStyle w:val="BodyText"/>
        <w:spacing w:line="252" w:lineRule="exact"/>
        <w:ind w:left="1217"/>
      </w:pPr>
      <w:r>
        <w:t>-</w:t>
      </w:r>
    </w:p>
    <w:p w14:paraId="459B1FFA" w14:textId="77777777" w:rsidR="0031547B" w:rsidRDefault="0031547B">
      <w:pPr>
        <w:pStyle w:val="BodyText"/>
        <w:spacing w:before="4"/>
        <w:rPr>
          <w:sz w:val="21"/>
        </w:rPr>
      </w:pPr>
    </w:p>
    <w:p w14:paraId="6B2683FF" w14:textId="77777777" w:rsidR="0031547B" w:rsidRDefault="00570C5F">
      <w:pPr>
        <w:pStyle w:val="ListParagraph"/>
        <w:numPr>
          <w:ilvl w:val="2"/>
          <w:numId w:val="68"/>
        </w:numPr>
        <w:tabs>
          <w:tab w:val="left" w:pos="2297"/>
          <w:tab w:val="left" w:pos="2298"/>
        </w:tabs>
        <w:spacing w:before="1"/>
        <w:ind w:hanging="361"/>
      </w:pPr>
      <w:r>
        <w:t>Updated</w:t>
      </w:r>
      <w:r>
        <w:rPr>
          <w:spacing w:val="-3"/>
        </w:rPr>
        <w:t xml:space="preserve"> </w:t>
      </w:r>
      <w:r>
        <w:t>QCP</w:t>
      </w:r>
      <w:r>
        <w:rPr>
          <w:spacing w:val="-1"/>
        </w:rPr>
        <w:t xml:space="preserve"> </w:t>
      </w:r>
      <w:r>
        <w:t>register</w:t>
      </w:r>
    </w:p>
    <w:p w14:paraId="3FA2C719" w14:textId="77777777" w:rsidR="0031547B" w:rsidRDefault="0031547B">
      <w:pPr>
        <w:pStyle w:val="BodyText"/>
        <w:spacing w:before="5"/>
        <w:rPr>
          <w:sz w:val="21"/>
        </w:rPr>
      </w:pPr>
    </w:p>
    <w:p w14:paraId="62BCCE7D" w14:textId="77777777" w:rsidR="0031547B" w:rsidRDefault="00570C5F">
      <w:pPr>
        <w:pStyle w:val="ListParagraph"/>
        <w:numPr>
          <w:ilvl w:val="2"/>
          <w:numId w:val="68"/>
        </w:numPr>
        <w:tabs>
          <w:tab w:val="left" w:pos="2297"/>
          <w:tab w:val="left" w:pos="2298"/>
        </w:tabs>
        <w:spacing w:before="1"/>
        <w:ind w:hanging="361"/>
      </w:pPr>
      <w:r>
        <w:t>Inspection</w:t>
      </w:r>
      <w:r>
        <w:rPr>
          <w:spacing w:val="-4"/>
        </w:rPr>
        <w:t xml:space="preserve"> </w:t>
      </w:r>
      <w:r>
        <w:t>notifications accompanied</w:t>
      </w:r>
      <w:r>
        <w:rPr>
          <w:spacing w:val="-2"/>
        </w:rPr>
        <w:t xml:space="preserve"> </w:t>
      </w:r>
      <w:r>
        <w:t>by</w:t>
      </w:r>
      <w:r>
        <w:rPr>
          <w:spacing w:val="-3"/>
        </w:rPr>
        <w:t xml:space="preserve"> </w:t>
      </w:r>
      <w:r>
        <w:t>their</w:t>
      </w:r>
      <w:r>
        <w:rPr>
          <w:spacing w:val="-1"/>
        </w:rPr>
        <w:t xml:space="preserve"> </w:t>
      </w:r>
      <w:r>
        <w:t>inspection</w:t>
      </w:r>
      <w:r>
        <w:rPr>
          <w:spacing w:val="-1"/>
        </w:rPr>
        <w:t xml:space="preserve"> </w:t>
      </w:r>
      <w:r>
        <w:t>report</w:t>
      </w:r>
    </w:p>
    <w:p w14:paraId="004A8B66" w14:textId="77777777" w:rsidR="0031547B" w:rsidRDefault="0031547B">
      <w:pPr>
        <w:pStyle w:val="BodyText"/>
        <w:spacing w:before="3"/>
        <w:rPr>
          <w:sz w:val="21"/>
        </w:rPr>
      </w:pPr>
    </w:p>
    <w:p w14:paraId="46D27071" w14:textId="77777777" w:rsidR="0031547B" w:rsidRDefault="00570C5F">
      <w:pPr>
        <w:pStyle w:val="ListParagraph"/>
        <w:numPr>
          <w:ilvl w:val="2"/>
          <w:numId w:val="68"/>
        </w:numPr>
        <w:tabs>
          <w:tab w:val="left" w:pos="2297"/>
          <w:tab w:val="left" w:pos="2298"/>
        </w:tabs>
        <w:ind w:hanging="361"/>
      </w:pPr>
      <w:r>
        <w:t>Non-conformance</w:t>
      </w:r>
      <w:r>
        <w:rPr>
          <w:spacing w:val="-3"/>
        </w:rPr>
        <w:t xml:space="preserve"> </w:t>
      </w:r>
      <w:r>
        <w:t>and</w:t>
      </w:r>
      <w:r>
        <w:rPr>
          <w:spacing w:val="-1"/>
        </w:rPr>
        <w:t xml:space="preserve"> </w:t>
      </w:r>
      <w:r>
        <w:t>Defects</w:t>
      </w:r>
      <w:r>
        <w:rPr>
          <w:spacing w:val="-2"/>
        </w:rPr>
        <w:t xml:space="preserve"> </w:t>
      </w:r>
      <w:r>
        <w:t>registers</w:t>
      </w:r>
      <w:r>
        <w:rPr>
          <w:spacing w:val="-3"/>
        </w:rPr>
        <w:t xml:space="preserve"> </w:t>
      </w:r>
      <w:r>
        <w:t>and</w:t>
      </w:r>
      <w:r>
        <w:rPr>
          <w:spacing w:val="-2"/>
        </w:rPr>
        <w:t xml:space="preserve"> </w:t>
      </w:r>
      <w:r>
        <w:t>reports</w:t>
      </w:r>
    </w:p>
    <w:p w14:paraId="12307539" w14:textId="77777777" w:rsidR="0031547B" w:rsidRDefault="0031547B">
      <w:pPr>
        <w:pStyle w:val="BodyText"/>
        <w:spacing w:before="4"/>
        <w:rPr>
          <w:sz w:val="21"/>
        </w:rPr>
      </w:pPr>
    </w:p>
    <w:p w14:paraId="680DC939" w14:textId="77777777" w:rsidR="0031547B" w:rsidRDefault="00570C5F">
      <w:pPr>
        <w:pStyle w:val="ListParagraph"/>
        <w:numPr>
          <w:ilvl w:val="2"/>
          <w:numId w:val="68"/>
        </w:numPr>
        <w:tabs>
          <w:tab w:val="left" w:pos="2297"/>
          <w:tab w:val="left" w:pos="2298"/>
        </w:tabs>
        <w:ind w:hanging="361"/>
      </w:pPr>
      <w:r>
        <w:t>Updated</w:t>
      </w:r>
      <w:r>
        <w:rPr>
          <w:spacing w:val="-2"/>
        </w:rPr>
        <w:t xml:space="preserve"> </w:t>
      </w:r>
      <w:r>
        <w:t>Site</w:t>
      </w:r>
      <w:r>
        <w:rPr>
          <w:spacing w:val="-3"/>
        </w:rPr>
        <w:t xml:space="preserve"> </w:t>
      </w:r>
      <w:r>
        <w:t>and</w:t>
      </w:r>
      <w:r>
        <w:rPr>
          <w:spacing w:val="-1"/>
        </w:rPr>
        <w:t xml:space="preserve"> </w:t>
      </w:r>
      <w:r>
        <w:t>off-site</w:t>
      </w:r>
      <w:r>
        <w:rPr>
          <w:spacing w:val="-3"/>
        </w:rPr>
        <w:t xml:space="preserve"> </w:t>
      </w:r>
      <w:r>
        <w:t>inspection</w:t>
      </w:r>
      <w:r>
        <w:rPr>
          <w:spacing w:val="-1"/>
        </w:rPr>
        <w:t xml:space="preserve"> </w:t>
      </w:r>
      <w:r>
        <w:t>schedules.</w:t>
      </w:r>
    </w:p>
    <w:p w14:paraId="73ED6E6A" w14:textId="77777777" w:rsidR="0031547B" w:rsidRDefault="0031547B">
      <w:pPr>
        <w:pStyle w:val="BodyText"/>
        <w:spacing w:before="4"/>
        <w:rPr>
          <w:sz w:val="21"/>
        </w:rPr>
      </w:pPr>
    </w:p>
    <w:p w14:paraId="76B1C91F" w14:textId="77777777" w:rsidR="0031547B" w:rsidRDefault="00570C5F">
      <w:pPr>
        <w:pStyle w:val="ListParagraph"/>
        <w:numPr>
          <w:ilvl w:val="2"/>
          <w:numId w:val="68"/>
        </w:numPr>
        <w:tabs>
          <w:tab w:val="left" w:pos="2297"/>
          <w:tab w:val="left" w:pos="2298"/>
        </w:tabs>
        <w:ind w:hanging="361"/>
      </w:pPr>
      <w:r>
        <w:t>Inspection</w:t>
      </w:r>
      <w:r>
        <w:rPr>
          <w:spacing w:val="-3"/>
        </w:rPr>
        <w:t xml:space="preserve"> </w:t>
      </w:r>
      <w:r>
        <w:t>and or FAT</w:t>
      </w:r>
      <w:r>
        <w:rPr>
          <w:spacing w:val="-2"/>
        </w:rPr>
        <w:t xml:space="preserve"> </w:t>
      </w:r>
      <w:r>
        <w:t>dates.</w:t>
      </w:r>
    </w:p>
    <w:p w14:paraId="1D7DAAC4" w14:textId="77777777" w:rsidR="0031547B" w:rsidRDefault="0031547B">
      <w:pPr>
        <w:pStyle w:val="BodyText"/>
        <w:spacing w:before="4"/>
        <w:rPr>
          <w:sz w:val="21"/>
        </w:rPr>
      </w:pPr>
    </w:p>
    <w:p w14:paraId="790CE875" w14:textId="77777777" w:rsidR="0031547B" w:rsidRDefault="00570C5F">
      <w:pPr>
        <w:pStyle w:val="ListParagraph"/>
        <w:numPr>
          <w:ilvl w:val="2"/>
          <w:numId w:val="68"/>
        </w:numPr>
        <w:tabs>
          <w:tab w:val="left" w:pos="2297"/>
          <w:tab w:val="left" w:pos="2298"/>
        </w:tabs>
        <w:ind w:hanging="361"/>
      </w:pPr>
      <w:r>
        <w:t>Inspections</w:t>
      </w:r>
      <w:r>
        <w:rPr>
          <w:spacing w:val="-3"/>
        </w:rPr>
        <w:t xml:space="preserve"> </w:t>
      </w:r>
      <w:r>
        <w:t>completed/outstanding.</w:t>
      </w:r>
    </w:p>
    <w:p w14:paraId="7F3EC6BD" w14:textId="77777777" w:rsidR="0031547B" w:rsidRDefault="0031547B">
      <w:pPr>
        <w:pStyle w:val="BodyText"/>
        <w:spacing w:before="4"/>
        <w:rPr>
          <w:sz w:val="21"/>
        </w:rPr>
      </w:pPr>
    </w:p>
    <w:p w14:paraId="265B32C7" w14:textId="77777777" w:rsidR="0031547B" w:rsidRDefault="00570C5F">
      <w:pPr>
        <w:pStyle w:val="ListParagraph"/>
        <w:numPr>
          <w:ilvl w:val="2"/>
          <w:numId w:val="68"/>
        </w:numPr>
        <w:tabs>
          <w:tab w:val="left" w:pos="2297"/>
          <w:tab w:val="left" w:pos="2298"/>
        </w:tabs>
        <w:ind w:hanging="361"/>
      </w:pPr>
      <w:r>
        <w:t>Inspection</w:t>
      </w:r>
      <w:r>
        <w:rPr>
          <w:spacing w:val="-3"/>
        </w:rPr>
        <w:t xml:space="preserve"> </w:t>
      </w:r>
      <w:r>
        <w:t>and</w:t>
      </w:r>
      <w:r>
        <w:rPr>
          <w:spacing w:val="-2"/>
        </w:rPr>
        <w:t xml:space="preserve"> </w:t>
      </w:r>
      <w:r>
        <w:t>test</w:t>
      </w:r>
      <w:r>
        <w:rPr>
          <w:spacing w:val="-1"/>
        </w:rPr>
        <w:t xml:space="preserve"> </w:t>
      </w:r>
      <w:r>
        <w:t>reports</w:t>
      </w:r>
    </w:p>
    <w:p w14:paraId="13B7C859" w14:textId="77777777" w:rsidR="0031547B" w:rsidRDefault="0031547B">
      <w:pPr>
        <w:pStyle w:val="BodyText"/>
        <w:spacing w:before="4"/>
        <w:rPr>
          <w:sz w:val="21"/>
        </w:rPr>
      </w:pPr>
    </w:p>
    <w:p w14:paraId="0C8DBFD3" w14:textId="77777777" w:rsidR="0031547B" w:rsidRDefault="00570C5F">
      <w:pPr>
        <w:pStyle w:val="ListParagraph"/>
        <w:numPr>
          <w:ilvl w:val="2"/>
          <w:numId w:val="68"/>
        </w:numPr>
        <w:tabs>
          <w:tab w:val="left" w:pos="2297"/>
          <w:tab w:val="left" w:pos="2298"/>
        </w:tabs>
        <w:ind w:hanging="361"/>
      </w:pPr>
      <w:r>
        <w:t>Monthly</w:t>
      </w:r>
      <w:r>
        <w:rPr>
          <w:spacing w:val="-3"/>
        </w:rPr>
        <w:t xml:space="preserve"> </w:t>
      </w:r>
      <w:r>
        <w:t>contract</w:t>
      </w:r>
      <w:r>
        <w:rPr>
          <w:spacing w:val="-2"/>
        </w:rPr>
        <w:t xml:space="preserve"> </w:t>
      </w:r>
      <w:r>
        <w:t>quality</w:t>
      </w:r>
      <w:r>
        <w:rPr>
          <w:spacing w:val="-4"/>
        </w:rPr>
        <w:t xml:space="preserve"> </w:t>
      </w:r>
      <w:r>
        <w:t>progress</w:t>
      </w:r>
      <w:r>
        <w:rPr>
          <w:spacing w:val="-3"/>
        </w:rPr>
        <w:t xml:space="preserve"> </w:t>
      </w:r>
      <w:r>
        <w:t>report</w:t>
      </w:r>
    </w:p>
    <w:p w14:paraId="3504ABB0" w14:textId="77777777" w:rsidR="0031547B" w:rsidRDefault="0031547B">
      <w:pPr>
        <w:pStyle w:val="BodyText"/>
        <w:spacing w:before="4"/>
        <w:rPr>
          <w:sz w:val="21"/>
        </w:rPr>
      </w:pPr>
    </w:p>
    <w:p w14:paraId="0F3B54F5" w14:textId="77777777" w:rsidR="0031547B" w:rsidRDefault="00570C5F">
      <w:pPr>
        <w:pStyle w:val="ListParagraph"/>
        <w:numPr>
          <w:ilvl w:val="2"/>
          <w:numId w:val="68"/>
        </w:numPr>
        <w:tabs>
          <w:tab w:val="left" w:pos="2297"/>
          <w:tab w:val="left" w:pos="2298"/>
        </w:tabs>
        <w:spacing w:line="357" w:lineRule="auto"/>
        <w:ind w:right="867"/>
      </w:pPr>
      <w:r>
        <w:t>Data</w:t>
      </w:r>
      <w:r>
        <w:rPr>
          <w:spacing w:val="18"/>
        </w:rPr>
        <w:t xml:space="preserve"> </w:t>
      </w:r>
      <w:r>
        <w:t>books</w:t>
      </w:r>
      <w:r>
        <w:rPr>
          <w:spacing w:val="16"/>
        </w:rPr>
        <w:t xml:space="preserve"> </w:t>
      </w:r>
      <w:r>
        <w:t>for</w:t>
      </w:r>
      <w:r>
        <w:rPr>
          <w:spacing w:val="17"/>
        </w:rPr>
        <w:t xml:space="preserve"> </w:t>
      </w:r>
      <w:r>
        <w:t>the</w:t>
      </w:r>
      <w:r>
        <w:rPr>
          <w:spacing w:val="16"/>
        </w:rPr>
        <w:t xml:space="preserve"> </w:t>
      </w:r>
      <w:r>
        <w:t>completed</w:t>
      </w:r>
      <w:r>
        <w:rPr>
          <w:spacing w:val="18"/>
        </w:rPr>
        <w:t xml:space="preserve"> </w:t>
      </w:r>
      <w:r>
        <w:t>Works,</w:t>
      </w:r>
      <w:r>
        <w:rPr>
          <w:spacing w:val="19"/>
        </w:rPr>
        <w:t xml:space="preserve"> </w:t>
      </w:r>
      <w:r>
        <w:t>before</w:t>
      </w:r>
      <w:r>
        <w:rPr>
          <w:spacing w:val="18"/>
        </w:rPr>
        <w:t xml:space="preserve"> </w:t>
      </w:r>
      <w:r>
        <w:t>commissioning</w:t>
      </w:r>
      <w:r>
        <w:rPr>
          <w:spacing w:val="18"/>
        </w:rPr>
        <w:t xml:space="preserve"> </w:t>
      </w:r>
      <w:r>
        <w:t>can</w:t>
      </w:r>
      <w:r>
        <w:rPr>
          <w:spacing w:val="17"/>
        </w:rPr>
        <w:t xml:space="preserve"> </w:t>
      </w:r>
      <w:r>
        <w:t>commence</w:t>
      </w:r>
      <w:r>
        <w:rPr>
          <w:spacing w:val="18"/>
        </w:rPr>
        <w:t xml:space="preserve"> </w:t>
      </w:r>
      <w:r>
        <w:t>(refer</w:t>
      </w:r>
      <w:r>
        <w:rPr>
          <w:spacing w:val="16"/>
        </w:rPr>
        <w:t xml:space="preserve"> </w:t>
      </w:r>
      <w:r>
        <w:t>to</w:t>
      </w:r>
      <w:r>
        <w:rPr>
          <w:spacing w:val="-58"/>
        </w:rPr>
        <w:t xml:space="preserve"> </w:t>
      </w:r>
      <w:r>
        <w:t>the</w:t>
      </w:r>
      <w:r>
        <w:rPr>
          <w:spacing w:val="-1"/>
        </w:rPr>
        <w:t xml:space="preserve"> </w:t>
      </w:r>
      <w:r>
        <w:t>Record books</w:t>
      </w:r>
      <w:r>
        <w:rPr>
          <w:spacing w:val="-2"/>
        </w:rPr>
        <w:t xml:space="preserve"> </w:t>
      </w:r>
      <w:r>
        <w:t>section 2.5.2</w:t>
      </w:r>
      <w:r>
        <w:rPr>
          <w:spacing w:val="-1"/>
        </w:rPr>
        <w:t xml:space="preserve"> </w:t>
      </w:r>
      <w:r>
        <w:t>and</w:t>
      </w:r>
      <w:r>
        <w:rPr>
          <w:spacing w:val="-2"/>
        </w:rPr>
        <w:t xml:space="preserve"> </w:t>
      </w:r>
      <w:r>
        <w:t>data</w:t>
      </w:r>
      <w:r>
        <w:rPr>
          <w:spacing w:val="-2"/>
        </w:rPr>
        <w:t xml:space="preserve"> </w:t>
      </w:r>
      <w:r>
        <w:t>books</w:t>
      </w:r>
      <w:r>
        <w:rPr>
          <w:spacing w:val="-2"/>
        </w:rPr>
        <w:t xml:space="preserve"> </w:t>
      </w:r>
      <w:r>
        <w:t>hand</w:t>
      </w:r>
      <w:r>
        <w:rPr>
          <w:spacing w:val="-1"/>
        </w:rPr>
        <w:t xml:space="preserve"> </w:t>
      </w:r>
      <w:r>
        <w:t>over</w:t>
      </w:r>
      <w:r>
        <w:rPr>
          <w:spacing w:val="-1"/>
        </w:rPr>
        <w:t xml:space="preserve"> </w:t>
      </w:r>
      <w:r>
        <w:t>time lines).</w:t>
      </w:r>
    </w:p>
    <w:p w14:paraId="7237028F" w14:textId="77777777" w:rsidR="0031547B" w:rsidRDefault="0031547B">
      <w:pPr>
        <w:spacing w:line="357" w:lineRule="auto"/>
        <w:sectPr w:rsidR="0031547B">
          <w:pgSz w:w="11910" w:h="16840"/>
          <w:pgMar w:top="1320" w:right="260" w:bottom="880" w:left="60" w:header="714" w:footer="694" w:gutter="0"/>
          <w:cols w:space="720"/>
        </w:sectPr>
      </w:pPr>
    </w:p>
    <w:p w14:paraId="436A13B2" w14:textId="77777777" w:rsidR="0031547B" w:rsidRDefault="00570C5F">
      <w:pPr>
        <w:pStyle w:val="Heading4"/>
        <w:numPr>
          <w:ilvl w:val="2"/>
          <w:numId w:val="82"/>
        </w:numPr>
        <w:tabs>
          <w:tab w:val="left" w:pos="2398"/>
        </w:tabs>
        <w:spacing w:before="91"/>
        <w:ind w:left="2398" w:hanging="615"/>
      </w:pPr>
      <w:bookmarkStart w:id="47" w:name="_TOC_250066"/>
      <w:r>
        <w:lastRenderedPageBreak/>
        <w:t>Record</w:t>
      </w:r>
      <w:r>
        <w:rPr>
          <w:spacing w:val="-3"/>
        </w:rPr>
        <w:t xml:space="preserve"> </w:t>
      </w:r>
      <w:bookmarkEnd w:id="47"/>
      <w:r>
        <w:t>Books</w:t>
      </w:r>
    </w:p>
    <w:p w14:paraId="5782754B" w14:textId="77777777" w:rsidR="0031547B" w:rsidRDefault="0031547B">
      <w:pPr>
        <w:pStyle w:val="BodyText"/>
        <w:rPr>
          <w:rFonts w:ascii="Arial"/>
          <w:b/>
          <w:sz w:val="24"/>
        </w:rPr>
      </w:pPr>
    </w:p>
    <w:p w14:paraId="42DAB216" w14:textId="77777777" w:rsidR="0031547B" w:rsidRDefault="0031547B">
      <w:pPr>
        <w:pStyle w:val="BodyText"/>
        <w:spacing w:before="11"/>
        <w:rPr>
          <w:rFonts w:ascii="Arial"/>
          <w:b/>
          <w:sz w:val="18"/>
        </w:rPr>
      </w:pPr>
    </w:p>
    <w:p w14:paraId="5AEEC8C9" w14:textId="77777777" w:rsidR="0031547B" w:rsidRDefault="00570C5F">
      <w:pPr>
        <w:pStyle w:val="BodyText"/>
        <w:spacing w:line="360" w:lineRule="auto"/>
        <w:ind w:left="1217" w:right="866"/>
        <w:jc w:val="both"/>
      </w:pPr>
      <w:r>
        <w:t>The</w:t>
      </w:r>
      <w:r>
        <w:rPr>
          <w:spacing w:val="1"/>
        </w:rPr>
        <w:t xml:space="preserve"> </w:t>
      </w:r>
      <w:r>
        <w:rPr>
          <w:rFonts w:ascii="Arial" w:hAnsi="Arial"/>
          <w:i/>
        </w:rPr>
        <w:t>Contractor</w:t>
      </w:r>
      <w:r>
        <w:rPr>
          <w:rFonts w:ascii="Arial" w:hAnsi="Arial"/>
          <w:i/>
          <w:spacing w:val="1"/>
        </w:rPr>
        <w:t xml:space="preserve"> </w:t>
      </w:r>
      <w:r>
        <w:t>to</w:t>
      </w:r>
      <w:r>
        <w:rPr>
          <w:spacing w:val="1"/>
        </w:rPr>
        <w:t xml:space="preserve"> </w:t>
      </w:r>
      <w:r>
        <w:t>develop,</w:t>
      </w:r>
      <w:r>
        <w:rPr>
          <w:spacing w:val="1"/>
        </w:rPr>
        <w:t xml:space="preserve"> </w:t>
      </w:r>
      <w:r>
        <w:t>document</w:t>
      </w:r>
      <w:r>
        <w:rPr>
          <w:spacing w:val="1"/>
        </w:rPr>
        <w:t xml:space="preserve"> </w:t>
      </w:r>
      <w:r>
        <w:t>via</w:t>
      </w:r>
      <w:r>
        <w:rPr>
          <w:spacing w:val="1"/>
        </w:rPr>
        <w:t xml:space="preserve"> </w:t>
      </w:r>
      <w:r>
        <w:t>procedure</w:t>
      </w:r>
      <w:r>
        <w:rPr>
          <w:spacing w:val="1"/>
        </w:rPr>
        <w:t xml:space="preserve"> </w:t>
      </w:r>
      <w:r>
        <w:t>for</w:t>
      </w:r>
      <w:r>
        <w:rPr>
          <w:spacing w:val="1"/>
        </w:rPr>
        <w:t xml:space="preserve"> </w:t>
      </w:r>
      <w:r>
        <w:rPr>
          <w:rFonts w:ascii="Arial" w:hAnsi="Arial"/>
          <w:i/>
        </w:rPr>
        <w:t>Project</w:t>
      </w:r>
      <w:r>
        <w:rPr>
          <w:rFonts w:ascii="Arial" w:hAnsi="Arial"/>
          <w:i/>
          <w:spacing w:val="1"/>
        </w:rPr>
        <w:t xml:space="preserve"> </w:t>
      </w:r>
      <w:r>
        <w:rPr>
          <w:rFonts w:ascii="Arial" w:hAnsi="Arial"/>
          <w:i/>
        </w:rPr>
        <w:t>Manager’s</w:t>
      </w:r>
      <w:r>
        <w:rPr>
          <w:rFonts w:ascii="Arial" w:hAnsi="Arial"/>
          <w:i/>
          <w:spacing w:val="1"/>
        </w:rPr>
        <w:t xml:space="preserve"> </w:t>
      </w:r>
      <w:r>
        <w:t>approval</w:t>
      </w:r>
      <w:r>
        <w:rPr>
          <w:spacing w:val="61"/>
        </w:rPr>
        <w:t xml:space="preserve"> </w:t>
      </w:r>
      <w:r>
        <w:t>and</w:t>
      </w:r>
      <w:r>
        <w:rPr>
          <w:spacing w:val="1"/>
        </w:rPr>
        <w:t xml:space="preserve"> </w:t>
      </w:r>
      <w:r>
        <w:t>thereafter</w:t>
      </w:r>
      <w:r>
        <w:rPr>
          <w:spacing w:val="1"/>
        </w:rPr>
        <w:t xml:space="preserve"> </w:t>
      </w:r>
      <w:r>
        <w:t>implement</w:t>
      </w:r>
      <w:r>
        <w:rPr>
          <w:spacing w:val="1"/>
        </w:rPr>
        <w:t xml:space="preserve"> </w:t>
      </w:r>
      <w:r>
        <w:t>a</w:t>
      </w:r>
      <w:r>
        <w:rPr>
          <w:spacing w:val="1"/>
        </w:rPr>
        <w:t xml:space="preserve"> </w:t>
      </w:r>
      <w:r>
        <w:t>system</w:t>
      </w:r>
      <w:r>
        <w:rPr>
          <w:spacing w:val="1"/>
        </w:rPr>
        <w:t xml:space="preserve"> </w:t>
      </w:r>
      <w:r>
        <w:t>for</w:t>
      </w:r>
      <w:r>
        <w:rPr>
          <w:spacing w:val="1"/>
        </w:rPr>
        <w:t xml:space="preserve"> </w:t>
      </w:r>
      <w:r>
        <w:t>collation</w:t>
      </w:r>
      <w:r>
        <w:rPr>
          <w:spacing w:val="1"/>
        </w:rPr>
        <w:t xml:space="preserve"> </w:t>
      </w:r>
      <w:r>
        <w:t>or</w:t>
      </w:r>
      <w:r>
        <w:rPr>
          <w:spacing w:val="1"/>
        </w:rPr>
        <w:t xml:space="preserve"> </w:t>
      </w:r>
      <w:r>
        <w:t>quality</w:t>
      </w:r>
      <w:r>
        <w:rPr>
          <w:spacing w:val="1"/>
        </w:rPr>
        <w:t xml:space="preserve"> </w:t>
      </w:r>
      <w:r>
        <w:t>verification</w:t>
      </w:r>
      <w:r>
        <w:rPr>
          <w:spacing w:val="1"/>
        </w:rPr>
        <w:t xml:space="preserve"> </w:t>
      </w:r>
      <w:r>
        <w:t>records,</w:t>
      </w:r>
      <w:r>
        <w:rPr>
          <w:spacing w:val="1"/>
        </w:rPr>
        <w:t xml:space="preserve"> </w:t>
      </w:r>
      <w:r>
        <w:t>including</w:t>
      </w:r>
      <w:r>
        <w:rPr>
          <w:spacing w:val="1"/>
        </w:rPr>
        <w:t xml:space="preserve"> </w:t>
      </w:r>
      <w:r>
        <w:t>change</w:t>
      </w:r>
      <w:r>
        <w:rPr>
          <w:spacing w:val="-59"/>
        </w:rPr>
        <w:t xml:space="preserve"> </w:t>
      </w:r>
      <w:r>
        <w:t>management</w:t>
      </w:r>
      <w:r>
        <w:rPr>
          <w:spacing w:val="-2"/>
        </w:rPr>
        <w:t xml:space="preserve"> </w:t>
      </w:r>
      <w:r>
        <w:t>records</w:t>
      </w:r>
      <w:r>
        <w:rPr>
          <w:spacing w:val="-1"/>
        </w:rPr>
        <w:t xml:space="preserve"> </w:t>
      </w:r>
      <w:r>
        <w:t>into</w:t>
      </w:r>
      <w:r>
        <w:rPr>
          <w:spacing w:val="-1"/>
        </w:rPr>
        <w:t xml:space="preserve"> </w:t>
      </w:r>
      <w:r>
        <w:t>Manufacturing,</w:t>
      </w:r>
      <w:r>
        <w:rPr>
          <w:spacing w:val="-2"/>
        </w:rPr>
        <w:t xml:space="preserve"> </w:t>
      </w:r>
      <w:r>
        <w:t>Construction</w:t>
      </w:r>
      <w:r>
        <w:rPr>
          <w:spacing w:val="-1"/>
        </w:rPr>
        <w:t xml:space="preserve"> </w:t>
      </w:r>
      <w:r>
        <w:t>and</w:t>
      </w:r>
      <w:r>
        <w:rPr>
          <w:spacing w:val="-1"/>
        </w:rPr>
        <w:t xml:space="preserve"> </w:t>
      </w:r>
      <w:r>
        <w:t>Commissioning</w:t>
      </w:r>
      <w:r>
        <w:rPr>
          <w:spacing w:val="-1"/>
        </w:rPr>
        <w:t xml:space="preserve"> </w:t>
      </w:r>
      <w:r>
        <w:t>Record</w:t>
      </w:r>
      <w:r>
        <w:rPr>
          <w:spacing w:val="-3"/>
        </w:rPr>
        <w:t xml:space="preserve"> </w:t>
      </w:r>
      <w:r>
        <w:t>Books.</w:t>
      </w:r>
    </w:p>
    <w:p w14:paraId="1599BC36" w14:textId="77777777" w:rsidR="0031547B" w:rsidRDefault="00570C5F">
      <w:pPr>
        <w:pStyle w:val="ListParagraph"/>
        <w:numPr>
          <w:ilvl w:val="0"/>
          <w:numId w:val="67"/>
        </w:numPr>
        <w:tabs>
          <w:tab w:val="left" w:pos="1938"/>
        </w:tabs>
        <w:spacing w:before="119" w:line="360" w:lineRule="auto"/>
        <w:ind w:right="868"/>
        <w:jc w:val="both"/>
      </w:pPr>
      <w:r>
        <w:rPr>
          <w:rFonts w:ascii="Arial" w:hAnsi="Arial"/>
          <w:i/>
        </w:rPr>
        <w:t>Contractor</w:t>
      </w:r>
      <w:r>
        <w:rPr>
          <w:rFonts w:ascii="Arial" w:hAnsi="Arial"/>
          <w:i/>
          <w:spacing w:val="1"/>
        </w:rPr>
        <w:t xml:space="preserve"> </w:t>
      </w:r>
      <w:r>
        <w:t>to</w:t>
      </w:r>
      <w:r>
        <w:rPr>
          <w:spacing w:val="1"/>
        </w:rPr>
        <w:t xml:space="preserve"> </w:t>
      </w:r>
      <w:r>
        <w:t>review</w:t>
      </w:r>
      <w:r>
        <w:rPr>
          <w:spacing w:val="1"/>
        </w:rPr>
        <w:t xml:space="preserve"> </w:t>
      </w:r>
      <w:r>
        <w:t>data</w:t>
      </w:r>
      <w:r>
        <w:rPr>
          <w:spacing w:val="1"/>
        </w:rPr>
        <w:t xml:space="preserve"> </w:t>
      </w:r>
      <w:r>
        <w:t>book</w:t>
      </w:r>
      <w:r>
        <w:rPr>
          <w:spacing w:val="1"/>
        </w:rPr>
        <w:t xml:space="preserve"> </w:t>
      </w:r>
      <w:r>
        <w:t>progressively</w:t>
      </w:r>
      <w:r>
        <w:rPr>
          <w:spacing w:val="1"/>
        </w:rPr>
        <w:t xml:space="preserve"> </w:t>
      </w:r>
      <w:r>
        <w:t>during</w:t>
      </w:r>
      <w:r>
        <w:rPr>
          <w:spacing w:val="1"/>
        </w:rPr>
        <w:t xml:space="preserve"> </w:t>
      </w:r>
      <w:r>
        <w:t>30%,</w:t>
      </w:r>
      <w:r>
        <w:rPr>
          <w:spacing w:val="1"/>
        </w:rPr>
        <w:t xml:space="preserve"> </w:t>
      </w:r>
      <w:r>
        <w:t>70%</w:t>
      </w:r>
      <w:r>
        <w:rPr>
          <w:spacing w:val="1"/>
        </w:rPr>
        <w:t xml:space="preserve"> </w:t>
      </w:r>
      <w:r>
        <w:t>and</w:t>
      </w:r>
      <w:r>
        <w:rPr>
          <w:spacing w:val="1"/>
        </w:rPr>
        <w:t xml:space="preserve"> </w:t>
      </w:r>
      <w:r>
        <w:t>100%</w:t>
      </w:r>
      <w:r>
        <w:rPr>
          <w:spacing w:val="1"/>
        </w:rPr>
        <w:t xml:space="preserve"> </w:t>
      </w:r>
      <w:r>
        <w:t>of</w:t>
      </w:r>
      <w:r>
        <w:rPr>
          <w:spacing w:val="61"/>
        </w:rPr>
        <w:t xml:space="preserve"> </w:t>
      </w:r>
      <w:r>
        <w:t>the</w:t>
      </w:r>
      <w:r>
        <w:rPr>
          <w:spacing w:val="1"/>
        </w:rPr>
        <w:t xml:space="preserve"> </w:t>
      </w:r>
      <w:r>
        <w:t>completed work and provide valid comments in the form of comment sheet per each stage</w:t>
      </w:r>
      <w:r>
        <w:rPr>
          <w:spacing w:val="-59"/>
        </w:rPr>
        <w:t xml:space="preserve"> </w:t>
      </w:r>
      <w:r>
        <w:t>of</w:t>
      </w:r>
      <w:r>
        <w:rPr>
          <w:spacing w:val="-2"/>
        </w:rPr>
        <w:t xml:space="preserve"> </w:t>
      </w:r>
      <w:r>
        <w:t>review</w:t>
      </w:r>
      <w:r>
        <w:rPr>
          <w:spacing w:val="-1"/>
        </w:rPr>
        <w:t xml:space="preserve"> </w:t>
      </w:r>
      <w:r>
        <w:t>to</w:t>
      </w:r>
      <w:r>
        <w:rPr>
          <w:spacing w:val="-2"/>
        </w:rPr>
        <w:t xml:space="preserve"> </w:t>
      </w:r>
      <w:r>
        <w:t>the</w:t>
      </w:r>
      <w:r>
        <w:rPr>
          <w:spacing w:val="-2"/>
        </w:rPr>
        <w:t xml:space="preserve"> </w:t>
      </w:r>
      <w:r>
        <w:rPr>
          <w:rFonts w:ascii="Arial" w:hAnsi="Arial"/>
          <w:i/>
        </w:rPr>
        <w:t>Employer</w:t>
      </w:r>
      <w:r>
        <w:rPr>
          <w:rFonts w:ascii="Arial" w:hAnsi="Arial"/>
          <w:i/>
          <w:spacing w:val="2"/>
        </w:rPr>
        <w:t xml:space="preserve"> </w:t>
      </w:r>
      <w:r>
        <w:t>prior</w:t>
      </w:r>
      <w:r>
        <w:rPr>
          <w:spacing w:val="1"/>
        </w:rPr>
        <w:t xml:space="preserve"> </w:t>
      </w:r>
      <w:r>
        <w:rPr>
          <w:rFonts w:ascii="Arial" w:hAnsi="Arial"/>
          <w:i/>
        </w:rPr>
        <w:t>Employer</w:t>
      </w:r>
      <w:r>
        <w:t>’s</w:t>
      </w:r>
      <w:r>
        <w:rPr>
          <w:spacing w:val="-2"/>
        </w:rPr>
        <w:t xml:space="preserve"> </w:t>
      </w:r>
      <w:r>
        <w:t>review.</w:t>
      </w:r>
    </w:p>
    <w:p w14:paraId="45D61A64" w14:textId="77777777" w:rsidR="0031547B" w:rsidRDefault="00570C5F">
      <w:pPr>
        <w:pStyle w:val="ListParagraph"/>
        <w:numPr>
          <w:ilvl w:val="0"/>
          <w:numId w:val="67"/>
        </w:numPr>
        <w:tabs>
          <w:tab w:val="left" w:pos="1938"/>
        </w:tabs>
        <w:spacing w:before="119" w:line="360" w:lineRule="auto"/>
        <w:ind w:right="865"/>
        <w:jc w:val="both"/>
      </w:pPr>
      <w:r>
        <w:t xml:space="preserve">No data book shall be reviewed by the </w:t>
      </w:r>
      <w:r>
        <w:rPr>
          <w:rFonts w:ascii="Arial"/>
          <w:i/>
        </w:rPr>
        <w:t xml:space="preserve">Employer </w:t>
      </w:r>
      <w:r>
        <w:t xml:space="preserve">without </w:t>
      </w:r>
      <w:r>
        <w:rPr>
          <w:rFonts w:ascii="Arial"/>
          <w:i/>
        </w:rPr>
        <w:t xml:space="preserve">Contractor </w:t>
      </w:r>
      <w:r>
        <w:t>s reviewed evidence</w:t>
      </w:r>
      <w:r>
        <w:rPr>
          <w:spacing w:val="1"/>
        </w:rPr>
        <w:t xml:space="preserve"> </w:t>
      </w:r>
      <w:r>
        <w:t>and comment sheet Indicating first review second review with addressed comments and</w:t>
      </w:r>
      <w:r>
        <w:rPr>
          <w:spacing w:val="1"/>
        </w:rPr>
        <w:t xml:space="preserve"> </w:t>
      </w:r>
      <w:r>
        <w:t>final</w:t>
      </w:r>
      <w:r>
        <w:rPr>
          <w:spacing w:val="-1"/>
        </w:rPr>
        <w:t xml:space="preserve"> </w:t>
      </w:r>
      <w:r>
        <w:t>review.</w:t>
      </w:r>
    </w:p>
    <w:p w14:paraId="41BF3FB3" w14:textId="77777777" w:rsidR="0031547B" w:rsidRDefault="00570C5F">
      <w:pPr>
        <w:pStyle w:val="ListParagraph"/>
        <w:numPr>
          <w:ilvl w:val="0"/>
          <w:numId w:val="67"/>
        </w:numPr>
        <w:tabs>
          <w:tab w:val="left" w:pos="1938"/>
        </w:tabs>
        <w:spacing w:before="122" w:line="472" w:lineRule="auto"/>
        <w:ind w:right="964"/>
      </w:pPr>
      <w:r>
        <w:t xml:space="preserve">The </w:t>
      </w:r>
      <w:r>
        <w:rPr>
          <w:rFonts w:ascii="Arial"/>
          <w:i/>
        </w:rPr>
        <w:t xml:space="preserve">Contractor </w:t>
      </w:r>
      <w:r>
        <w:t>to develop Data book Register and maintain for the duration of the project</w:t>
      </w:r>
      <w:r>
        <w:rPr>
          <w:spacing w:val="-59"/>
        </w:rPr>
        <w:t xml:space="preserve"> </w:t>
      </w:r>
      <w:r>
        <w:t>Said</w:t>
      </w:r>
      <w:r>
        <w:rPr>
          <w:spacing w:val="1"/>
        </w:rPr>
        <w:t xml:space="preserve"> </w:t>
      </w:r>
      <w:r>
        <w:t>Procedure shall</w:t>
      </w:r>
      <w:r>
        <w:rPr>
          <w:spacing w:val="1"/>
        </w:rPr>
        <w:t xml:space="preserve"> </w:t>
      </w:r>
      <w:r>
        <w:t>define</w:t>
      </w:r>
      <w:r>
        <w:rPr>
          <w:spacing w:val="2"/>
        </w:rPr>
        <w:t xml:space="preserve"> </w:t>
      </w:r>
      <w:r>
        <w:t>format,</w:t>
      </w:r>
      <w:r>
        <w:rPr>
          <w:spacing w:val="1"/>
        </w:rPr>
        <w:t xml:space="preserve"> </w:t>
      </w:r>
      <w:r>
        <w:t>content and</w:t>
      </w:r>
      <w:r>
        <w:rPr>
          <w:spacing w:val="2"/>
        </w:rPr>
        <w:t xml:space="preserve"> </w:t>
      </w:r>
      <w:r>
        <w:t>structure</w:t>
      </w:r>
      <w:r>
        <w:rPr>
          <w:spacing w:val="4"/>
        </w:rPr>
        <w:t xml:space="preserve"> </w:t>
      </w:r>
      <w:r>
        <w:t>of</w:t>
      </w:r>
      <w:r>
        <w:rPr>
          <w:spacing w:val="3"/>
        </w:rPr>
        <w:t xml:space="preserve"> </w:t>
      </w:r>
      <w:r>
        <w:t>Record</w:t>
      </w:r>
      <w:r>
        <w:rPr>
          <w:spacing w:val="2"/>
        </w:rPr>
        <w:t xml:space="preserve"> </w:t>
      </w:r>
      <w:r>
        <w:t>books and</w:t>
      </w:r>
      <w:r>
        <w:rPr>
          <w:spacing w:val="2"/>
        </w:rPr>
        <w:t xml:space="preserve"> </w:t>
      </w:r>
      <w:r>
        <w:t>process</w:t>
      </w:r>
      <w:r>
        <w:rPr>
          <w:spacing w:val="1"/>
        </w:rPr>
        <w:t xml:space="preserve"> </w:t>
      </w:r>
      <w:r>
        <w:t>of compilation and</w:t>
      </w:r>
      <w:r>
        <w:rPr>
          <w:spacing w:val="-3"/>
        </w:rPr>
        <w:t xml:space="preserve"> </w:t>
      </w:r>
      <w:r>
        <w:t>handover</w:t>
      </w:r>
      <w:r>
        <w:rPr>
          <w:spacing w:val="1"/>
        </w:rPr>
        <w:t xml:space="preserve"> </w:t>
      </w:r>
      <w:r>
        <w:t>and</w:t>
      </w:r>
      <w:r>
        <w:rPr>
          <w:spacing w:val="-3"/>
        </w:rPr>
        <w:t xml:space="preserve"> </w:t>
      </w:r>
      <w:r>
        <w:t>shall,</w:t>
      </w:r>
      <w:r>
        <w:rPr>
          <w:spacing w:val="2"/>
        </w:rPr>
        <w:t xml:space="preserve"> </w:t>
      </w:r>
      <w:r>
        <w:t>as</w:t>
      </w:r>
      <w:r>
        <w:rPr>
          <w:spacing w:val="-3"/>
        </w:rPr>
        <w:t xml:space="preserve"> </w:t>
      </w:r>
      <w:r>
        <w:t>a</w:t>
      </w:r>
      <w:r>
        <w:rPr>
          <w:spacing w:val="-2"/>
        </w:rPr>
        <w:t xml:space="preserve"> </w:t>
      </w:r>
      <w:r>
        <w:t>minimum, conform</w:t>
      </w:r>
      <w:r>
        <w:rPr>
          <w:spacing w:val="-1"/>
        </w:rPr>
        <w:t xml:space="preserve"> </w:t>
      </w:r>
      <w:r>
        <w:t>to</w:t>
      </w:r>
      <w:r>
        <w:rPr>
          <w:spacing w:val="-3"/>
        </w:rPr>
        <w:t xml:space="preserve"> </w:t>
      </w:r>
      <w:r>
        <w:t>the</w:t>
      </w:r>
      <w:r>
        <w:rPr>
          <w:spacing w:val="-2"/>
        </w:rPr>
        <w:t xml:space="preserve"> </w:t>
      </w:r>
      <w:r>
        <w:t>following:</w:t>
      </w:r>
    </w:p>
    <w:p w14:paraId="60FB99E8" w14:textId="77777777" w:rsidR="0031547B" w:rsidRDefault="00570C5F">
      <w:pPr>
        <w:pStyle w:val="BodyText"/>
        <w:spacing w:before="3"/>
        <w:ind w:left="1217"/>
      </w:pPr>
      <w:r>
        <w:t>a. Record</w:t>
      </w:r>
      <w:r>
        <w:rPr>
          <w:spacing w:val="-1"/>
        </w:rPr>
        <w:t xml:space="preserve"> </w:t>
      </w:r>
      <w:r>
        <w:t>Books</w:t>
      </w:r>
      <w:r>
        <w:rPr>
          <w:spacing w:val="-3"/>
        </w:rPr>
        <w:t xml:space="preserve"> </w:t>
      </w:r>
      <w:r>
        <w:t>shall</w:t>
      </w:r>
      <w:r>
        <w:rPr>
          <w:spacing w:val="-1"/>
        </w:rPr>
        <w:t xml:space="preserve"> </w:t>
      </w:r>
      <w:r>
        <w:t>be</w:t>
      </w:r>
      <w:r>
        <w:rPr>
          <w:spacing w:val="-3"/>
        </w:rPr>
        <w:t xml:space="preserve"> </w:t>
      </w:r>
      <w:r>
        <w:t>provided</w:t>
      </w:r>
      <w:r>
        <w:rPr>
          <w:spacing w:val="-1"/>
        </w:rPr>
        <w:t xml:space="preserve"> </w:t>
      </w:r>
      <w:r>
        <w:t>by</w:t>
      </w:r>
      <w:r>
        <w:rPr>
          <w:spacing w:val="-3"/>
        </w:rPr>
        <w:t xml:space="preserve"> </w:t>
      </w:r>
      <w:r>
        <w:t xml:space="preserve">the </w:t>
      </w:r>
      <w:r>
        <w:rPr>
          <w:rFonts w:ascii="Arial"/>
          <w:i/>
        </w:rPr>
        <w:t>Contractor</w:t>
      </w:r>
      <w:r>
        <w:rPr>
          <w:rFonts w:ascii="Arial"/>
          <w:i/>
          <w:spacing w:val="-1"/>
        </w:rPr>
        <w:t xml:space="preserve"> </w:t>
      </w:r>
      <w:r>
        <w:t>for;</w:t>
      </w:r>
    </w:p>
    <w:p w14:paraId="2F4C37FE" w14:textId="77777777" w:rsidR="0031547B" w:rsidRDefault="0031547B">
      <w:pPr>
        <w:pStyle w:val="BodyText"/>
        <w:spacing w:before="4"/>
        <w:rPr>
          <w:sz w:val="21"/>
        </w:rPr>
      </w:pPr>
    </w:p>
    <w:p w14:paraId="1A0CD588" w14:textId="77777777" w:rsidR="0031547B" w:rsidRDefault="00570C5F">
      <w:pPr>
        <w:pStyle w:val="ListParagraph"/>
        <w:numPr>
          <w:ilvl w:val="0"/>
          <w:numId w:val="67"/>
        </w:numPr>
        <w:tabs>
          <w:tab w:val="left" w:pos="1938"/>
        </w:tabs>
        <w:spacing w:before="1" w:line="360" w:lineRule="auto"/>
        <w:ind w:right="866"/>
        <w:jc w:val="both"/>
      </w:pPr>
      <w:r>
        <w:t>Manufacturing - Prepared for each individual “Purchase Order refer to 240-109836134</w:t>
      </w:r>
      <w:r>
        <w:rPr>
          <w:spacing w:val="1"/>
        </w:rPr>
        <w:t xml:space="preserve"> </w:t>
      </w:r>
      <w:r>
        <w:t xml:space="preserve">clause 3, Scope of work and </w:t>
      </w:r>
      <w:r>
        <w:rPr>
          <w:rFonts w:ascii="Arial" w:hAnsi="Arial"/>
          <w:i/>
        </w:rPr>
        <w:t xml:space="preserve">Employer </w:t>
      </w:r>
      <w:r>
        <w:t>requirements”. Only manufacturing records per</w:t>
      </w:r>
      <w:r>
        <w:rPr>
          <w:spacing w:val="1"/>
        </w:rPr>
        <w:t xml:space="preserve"> </w:t>
      </w:r>
      <w:r>
        <w:t>discipline</w:t>
      </w:r>
      <w:r>
        <w:rPr>
          <w:spacing w:val="-1"/>
        </w:rPr>
        <w:t xml:space="preserve"> </w:t>
      </w:r>
      <w:r>
        <w:t>e.g.</w:t>
      </w:r>
      <w:r>
        <w:rPr>
          <w:spacing w:val="1"/>
        </w:rPr>
        <w:t xml:space="preserve"> </w:t>
      </w:r>
      <w:r>
        <w:t>Civil,</w:t>
      </w:r>
      <w:r>
        <w:rPr>
          <w:spacing w:val="1"/>
        </w:rPr>
        <w:t xml:space="preserve"> </w:t>
      </w:r>
      <w:r>
        <w:t>Structural steel,</w:t>
      </w:r>
      <w:r>
        <w:rPr>
          <w:spacing w:val="-2"/>
        </w:rPr>
        <w:t xml:space="preserve"> </w:t>
      </w:r>
      <w:r>
        <w:t>Mechanical,</w:t>
      </w:r>
      <w:r>
        <w:rPr>
          <w:spacing w:val="-3"/>
        </w:rPr>
        <w:t xml:space="preserve"> </w:t>
      </w:r>
      <w:r>
        <w:t>Electrical,</w:t>
      </w:r>
      <w:r>
        <w:rPr>
          <w:spacing w:val="1"/>
        </w:rPr>
        <w:t xml:space="preserve"> </w:t>
      </w:r>
      <w:r>
        <w:t>C&amp;I</w:t>
      </w:r>
      <w:r>
        <w:rPr>
          <w:spacing w:val="-2"/>
        </w:rPr>
        <w:t xml:space="preserve"> </w:t>
      </w:r>
      <w:r>
        <w:t>works</w:t>
      </w:r>
      <w:r>
        <w:rPr>
          <w:spacing w:val="-1"/>
        </w:rPr>
        <w:t xml:space="preserve"> </w:t>
      </w:r>
      <w:r>
        <w:t>etc.</w:t>
      </w:r>
    </w:p>
    <w:p w14:paraId="7968761B" w14:textId="77777777" w:rsidR="0031547B" w:rsidRDefault="00570C5F">
      <w:pPr>
        <w:pStyle w:val="ListParagraph"/>
        <w:numPr>
          <w:ilvl w:val="0"/>
          <w:numId w:val="67"/>
        </w:numPr>
        <w:tabs>
          <w:tab w:val="left" w:pos="1938"/>
        </w:tabs>
        <w:spacing w:before="119" w:line="360" w:lineRule="auto"/>
        <w:ind w:right="866"/>
        <w:jc w:val="both"/>
      </w:pPr>
      <w:r>
        <w:t>Construction/Erection</w:t>
      </w:r>
      <w:r>
        <w:rPr>
          <w:spacing w:val="41"/>
        </w:rPr>
        <w:t xml:space="preserve"> </w:t>
      </w:r>
      <w:r>
        <w:t>-</w:t>
      </w:r>
      <w:r>
        <w:rPr>
          <w:spacing w:val="41"/>
        </w:rPr>
        <w:t xml:space="preserve"> </w:t>
      </w:r>
      <w:r>
        <w:t>Prepared</w:t>
      </w:r>
      <w:r>
        <w:rPr>
          <w:spacing w:val="39"/>
        </w:rPr>
        <w:t xml:space="preserve"> </w:t>
      </w:r>
      <w:r>
        <w:t>for</w:t>
      </w:r>
      <w:r>
        <w:rPr>
          <w:spacing w:val="43"/>
        </w:rPr>
        <w:t xml:space="preserve"> </w:t>
      </w:r>
      <w:r>
        <w:t>Each</w:t>
      </w:r>
      <w:r>
        <w:rPr>
          <w:spacing w:val="38"/>
        </w:rPr>
        <w:t xml:space="preserve"> </w:t>
      </w:r>
      <w:r>
        <w:t>Discipline</w:t>
      </w:r>
      <w:r>
        <w:rPr>
          <w:spacing w:val="42"/>
        </w:rPr>
        <w:t xml:space="preserve"> </w:t>
      </w:r>
      <w:r>
        <w:t>as</w:t>
      </w:r>
      <w:r>
        <w:rPr>
          <w:spacing w:val="41"/>
        </w:rPr>
        <w:t xml:space="preserve"> </w:t>
      </w:r>
      <w:r>
        <w:t>in</w:t>
      </w:r>
      <w:r>
        <w:rPr>
          <w:spacing w:val="42"/>
        </w:rPr>
        <w:t xml:space="preserve"> </w:t>
      </w:r>
      <w:r>
        <w:t>bullet</w:t>
      </w:r>
      <w:r>
        <w:rPr>
          <w:spacing w:val="41"/>
        </w:rPr>
        <w:t xml:space="preserve"> </w:t>
      </w:r>
      <w:r>
        <w:t>1,</w:t>
      </w:r>
      <w:r>
        <w:rPr>
          <w:spacing w:val="40"/>
        </w:rPr>
        <w:t xml:space="preserve"> </w:t>
      </w:r>
      <w:r>
        <w:t>each</w:t>
      </w:r>
      <w:r>
        <w:rPr>
          <w:spacing w:val="42"/>
        </w:rPr>
        <w:t xml:space="preserve"> </w:t>
      </w:r>
      <w:r>
        <w:t>geographical</w:t>
      </w:r>
      <w:r>
        <w:rPr>
          <w:spacing w:val="-59"/>
        </w:rPr>
        <w:t xml:space="preserve"> </w:t>
      </w:r>
      <w:r>
        <w:t>area for civil works and for systems/sub- systems for mechanical and electrical systems</w:t>
      </w:r>
      <w:r>
        <w:rPr>
          <w:spacing w:val="1"/>
        </w:rPr>
        <w:t xml:space="preserve"> </w:t>
      </w:r>
      <w:r>
        <w:t>including</w:t>
      </w:r>
      <w:r>
        <w:rPr>
          <w:spacing w:val="-2"/>
        </w:rPr>
        <w:t xml:space="preserve"> </w:t>
      </w:r>
      <w:r>
        <w:t>C&amp;I</w:t>
      </w:r>
      <w:r>
        <w:rPr>
          <w:spacing w:val="1"/>
        </w:rPr>
        <w:t xml:space="preserve"> </w:t>
      </w:r>
      <w:r>
        <w:t>separately:</w:t>
      </w:r>
      <w:r>
        <w:rPr>
          <w:spacing w:val="-3"/>
        </w:rPr>
        <w:t xml:space="preserve"> </w:t>
      </w:r>
      <w:r>
        <w:t>Commissioning</w:t>
      </w:r>
      <w:r>
        <w:rPr>
          <w:spacing w:val="-1"/>
        </w:rPr>
        <w:t xml:space="preserve"> </w:t>
      </w:r>
      <w:r>
        <w:t>- prepared for each</w:t>
      </w:r>
      <w:r>
        <w:rPr>
          <w:spacing w:val="-4"/>
        </w:rPr>
        <w:t xml:space="preserve"> </w:t>
      </w:r>
      <w:r>
        <w:t>commissioned</w:t>
      </w:r>
      <w:r>
        <w:rPr>
          <w:spacing w:val="-1"/>
        </w:rPr>
        <w:t xml:space="preserve"> </w:t>
      </w:r>
      <w:r>
        <w:t>system.</w:t>
      </w:r>
    </w:p>
    <w:p w14:paraId="3787D063" w14:textId="77777777" w:rsidR="0031547B" w:rsidRDefault="00570C5F">
      <w:pPr>
        <w:pStyle w:val="BodyText"/>
        <w:spacing w:before="122" w:line="360" w:lineRule="auto"/>
        <w:ind w:left="1937" w:right="870"/>
        <w:jc w:val="both"/>
      </w:pPr>
      <w:r>
        <w:t>Note:</w:t>
      </w:r>
      <w:r>
        <w:rPr>
          <w:spacing w:val="1"/>
        </w:rPr>
        <w:t xml:space="preserve"> </w:t>
      </w:r>
      <w:r>
        <w:t>Record</w:t>
      </w:r>
      <w:r>
        <w:rPr>
          <w:spacing w:val="1"/>
        </w:rPr>
        <w:t xml:space="preserve"> </w:t>
      </w:r>
      <w:r>
        <w:t>books</w:t>
      </w:r>
      <w:r>
        <w:rPr>
          <w:spacing w:val="1"/>
        </w:rPr>
        <w:t xml:space="preserve"> </w:t>
      </w:r>
      <w:r>
        <w:t>shall</w:t>
      </w:r>
      <w:r>
        <w:rPr>
          <w:spacing w:val="1"/>
        </w:rPr>
        <w:t xml:space="preserve"> </w:t>
      </w:r>
      <w:r>
        <w:t>be</w:t>
      </w:r>
      <w:r>
        <w:rPr>
          <w:spacing w:val="1"/>
        </w:rPr>
        <w:t xml:space="preserve"> </w:t>
      </w:r>
      <w:r>
        <w:t>not</w:t>
      </w:r>
      <w:r>
        <w:rPr>
          <w:spacing w:val="1"/>
        </w:rPr>
        <w:t xml:space="preserve"> </w:t>
      </w:r>
      <w:r>
        <w:t>combined</w:t>
      </w:r>
      <w:r>
        <w:rPr>
          <w:spacing w:val="1"/>
        </w:rPr>
        <w:t xml:space="preserve"> </w:t>
      </w:r>
      <w:r>
        <w:t>on</w:t>
      </w:r>
      <w:r>
        <w:rPr>
          <w:spacing w:val="1"/>
        </w:rPr>
        <w:t xml:space="preserve"> </w:t>
      </w:r>
      <w:r>
        <w:t>Data</w:t>
      </w:r>
      <w:r>
        <w:rPr>
          <w:spacing w:val="1"/>
        </w:rPr>
        <w:t xml:space="preserve"> </w:t>
      </w:r>
      <w:r>
        <w:t>Dossier.</w:t>
      </w:r>
      <w:r>
        <w:rPr>
          <w:spacing w:val="1"/>
        </w:rPr>
        <w:t xml:space="preserve"> </w:t>
      </w:r>
      <w:r>
        <w:t>Manufacturing,</w:t>
      </w:r>
      <w:r>
        <w:rPr>
          <w:spacing w:val="1"/>
        </w:rPr>
        <w:t xml:space="preserve"> </w:t>
      </w:r>
      <w:r>
        <w:t>Construction/Erection</w:t>
      </w:r>
      <w:r>
        <w:rPr>
          <w:spacing w:val="1"/>
        </w:rPr>
        <w:t xml:space="preserve"> </w:t>
      </w:r>
      <w:r>
        <w:t>and Commissioning</w:t>
      </w:r>
      <w:r>
        <w:rPr>
          <w:spacing w:val="-1"/>
        </w:rPr>
        <w:t xml:space="preserve"> </w:t>
      </w:r>
      <w:r>
        <w:t>shall be</w:t>
      </w:r>
      <w:r>
        <w:rPr>
          <w:spacing w:val="1"/>
        </w:rPr>
        <w:t xml:space="preserve"> </w:t>
      </w:r>
      <w:r>
        <w:t>separated.</w:t>
      </w:r>
    </w:p>
    <w:p w14:paraId="70523310" w14:textId="77777777" w:rsidR="0031547B" w:rsidRDefault="00570C5F">
      <w:pPr>
        <w:pStyle w:val="ListParagraph"/>
        <w:numPr>
          <w:ilvl w:val="0"/>
          <w:numId w:val="67"/>
        </w:numPr>
        <w:tabs>
          <w:tab w:val="left" w:pos="1938"/>
        </w:tabs>
        <w:spacing w:before="119" w:line="360" w:lineRule="auto"/>
        <w:ind w:right="866"/>
        <w:jc w:val="both"/>
      </w:pPr>
      <w:r>
        <w:t xml:space="preserve">The </w:t>
      </w:r>
      <w:r>
        <w:rPr>
          <w:rFonts w:ascii="Arial" w:hAnsi="Arial"/>
          <w:i/>
        </w:rPr>
        <w:t xml:space="preserve">Contractor </w:t>
      </w:r>
      <w:r>
        <w:t>need not include documents and drawings etc. that have been approved</w:t>
      </w:r>
      <w:r>
        <w:rPr>
          <w:spacing w:val="1"/>
        </w:rPr>
        <w:t xml:space="preserve"> </w:t>
      </w:r>
      <w:r>
        <w:t xml:space="preserve">by the </w:t>
      </w:r>
      <w:r>
        <w:rPr>
          <w:rFonts w:ascii="Arial" w:hAnsi="Arial"/>
          <w:i/>
        </w:rPr>
        <w:t>Project</w:t>
      </w:r>
      <w:r>
        <w:rPr>
          <w:rFonts w:ascii="Arial" w:hAnsi="Arial"/>
          <w:i/>
          <w:spacing w:val="1"/>
        </w:rPr>
        <w:t xml:space="preserve"> </w:t>
      </w:r>
      <w:r>
        <w:rPr>
          <w:rFonts w:ascii="Arial" w:hAnsi="Arial"/>
          <w:i/>
        </w:rPr>
        <w:t xml:space="preserve">Manager </w:t>
      </w:r>
      <w:r>
        <w:t>which are included in SPO and shall instead provide and include</w:t>
      </w:r>
      <w:r>
        <w:rPr>
          <w:spacing w:val="1"/>
        </w:rPr>
        <w:t xml:space="preserve"> </w:t>
      </w:r>
      <w:r>
        <w:t>an</w:t>
      </w:r>
      <w:r>
        <w:rPr>
          <w:spacing w:val="1"/>
        </w:rPr>
        <w:t xml:space="preserve"> </w:t>
      </w:r>
      <w:r>
        <w:t>index</w:t>
      </w:r>
      <w:r>
        <w:rPr>
          <w:spacing w:val="1"/>
        </w:rPr>
        <w:t xml:space="preserve"> </w:t>
      </w:r>
      <w:r>
        <w:t>of</w:t>
      </w:r>
      <w:r>
        <w:rPr>
          <w:spacing w:val="1"/>
        </w:rPr>
        <w:t xml:space="preserve"> </w:t>
      </w:r>
      <w:r>
        <w:t>such documents</w:t>
      </w:r>
      <w:r>
        <w:rPr>
          <w:spacing w:val="1"/>
        </w:rPr>
        <w:t xml:space="preserve"> </w:t>
      </w:r>
      <w:r>
        <w:t>in the Record Books</w:t>
      </w:r>
      <w:r>
        <w:rPr>
          <w:spacing w:val="1"/>
        </w:rPr>
        <w:t xml:space="preserve"> </w:t>
      </w:r>
      <w:r>
        <w:t>on the basis that</w:t>
      </w:r>
      <w:r>
        <w:rPr>
          <w:spacing w:val="1"/>
        </w:rPr>
        <w:t xml:space="preserve"> </w:t>
      </w:r>
      <w:r>
        <w:t>the originals</w:t>
      </w:r>
      <w:r>
        <w:rPr>
          <w:spacing w:val="61"/>
        </w:rPr>
        <w:t xml:space="preserve"> </w:t>
      </w:r>
      <w:r>
        <w:t>are in</w:t>
      </w:r>
      <w:r>
        <w:rPr>
          <w:spacing w:val="-59"/>
        </w:rPr>
        <w:t xml:space="preserve"> </w:t>
      </w:r>
      <w:r>
        <w:t>SPO</w:t>
      </w:r>
      <w:r>
        <w:rPr>
          <w:spacing w:val="1"/>
        </w:rPr>
        <w:t xml:space="preserve"> </w:t>
      </w:r>
      <w:r>
        <w:t>and</w:t>
      </w:r>
      <w:r>
        <w:rPr>
          <w:spacing w:val="-2"/>
        </w:rPr>
        <w:t xml:space="preserve"> </w:t>
      </w:r>
      <w:r>
        <w:t>traceable via</w:t>
      </w:r>
      <w:r>
        <w:rPr>
          <w:spacing w:val="-2"/>
        </w:rPr>
        <w:t xml:space="preserve"> </w:t>
      </w:r>
      <w:r>
        <w:t>the “Index”.</w:t>
      </w:r>
    </w:p>
    <w:p w14:paraId="1C7DE97F" w14:textId="77777777" w:rsidR="0031547B" w:rsidRDefault="00570C5F">
      <w:pPr>
        <w:pStyle w:val="ListParagraph"/>
        <w:numPr>
          <w:ilvl w:val="0"/>
          <w:numId w:val="67"/>
        </w:numPr>
        <w:tabs>
          <w:tab w:val="left" w:pos="1938"/>
        </w:tabs>
        <w:spacing w:before="120"/>
        <w:ind w:hanging="361"/>
        <w:jc w:val="both"/>
      </w:pPr>
      <w:r>
        <w:t>Record</w:t>
      </w:r>
      <w:r>
        <w:rPr>
          <w:spacing w:val="-2"/>
        </w:rPr>
        <w:t xml:space="preserve"> </w:t>
      </w:r>
      <w:r>
        <w:t>Book</w:t>
      </w:r>
      <w:r>
        <w:rPr>
          <w:spacing w:val="-3"/>
        </w:rPr>
        <w:t xml:space="preserve"> </w:t>
      </w:r>
      <w:r>
        <w:t>shall</w:t>
      </w:r>
      <w:r>
        <w:rPr>
          <w:spacing w:val="-1"/>
        </w:rPr>
        <w:t xml:space="preserve"> </w:t>
      </w:r>
      <w:r>
        <w:t>be</w:t>
      </w:r>
      <w:r>
        <w:rPr>
          <w:spacing w:val="-2"/>
        </w:rPr>
        <w:t xml:space="preserve"> </w:t>
      </w:r>
      <w:r>
        <w:t>written</w:t>
      </w:r>
      <w:r>
        <w:rPr>
          <w:spacing w:val="-3"/>
        </w:rPr>
        <w:t xml:space="preserve"> </w:t>
      </w:r>
      <w:r>
        <w:t>in</w:t>
      </w:r>
      <w:r>
        <w:rPr>
          <w:spacing w:val="-1"/>
        </w:rPr>
        <w:t xml:space="preserve"> </w:t>
      </w:r>
      <w:r>
        <w:t>English</w:t>
      </w:r>
      <w:r>
        <w:rPr>
          <w:spacing w:val="-2"/>
        </w:rPr>
        <w:t xml:space="preserve"> </w:t>
      </w:r>
      <w:r>
        <w:t>or</w:t>
      </w:r>
      <w:r>
        <w:rPr>
          <w:spacing w:val="-2"/>
        </w:rPr>
        <w:t xml:space="preserve"> </w:t>
      </w:r>
      <w:r>
        <w:t>provided with</w:t>
      </w:r>
      <w:r>
        <w:rPr>
          <w:spacing w:val="-2"/>
        </w:rPr>
        <w:t xml:space="preserve"> </w:t>
      </w:r>
      <w:r>
        <w:t>an</w:t>
      </w:r>
      <w:r>
        <w:rPr>
          <w:spacing w:val="-3"/>
        </w:rPr>
        <w:t xml:space="preserve"> </w:t>
      </w:r>
      <w:r>
        <w:t>English</w:t>
      </w:r>
      <w:r>
        <w:rPr>
          <w:spacing w:val="-1"/>
        </w:rPr>
        <w:t xml:space="preserve"> </w:t>
      </w:r>
      <w:r>
        <w:t>translation</w:t>
      </w:r>
    </w:p>
    <w:p w14:paraId="25736A35" w14:textId="77777777" w:rsidR="0031547B" w:rsidRDefault="0031547B">
      <w:pPr>
        <w:pStyle w:val="BodyText"/>
        <w:spacing w:before="7"/>
        <w:rPr>
          <w:sz w:val="21"/>
        </w:rPr>
      </w:pPr>
    </w:p>
    <w:p w14:paraId="57BE2827" w14:textId="77777777" w:rsidR="0031547B" w:rsidRDefault="00570C5F">
      <w:pPr>
        <w:pStyle w:val="ListParagraph"/>
        <w:numPr>
          <w:ilvl w:val="0"/>
          <w:numId w:val="67"/>
        </w:numPr>
        <w:tabs>
          <w:tab w:val="left" w:pos="1938"/>
        </w:tabs>
        <w:ind w:hanging="361"/>
        <w:jc w:val="both"/>
      </w:pPr>
      <w:r>
        <w:t>The</w:t>
      </w:r>
      <w:r>
        <w:rPr>
          <w:spacing w:val="-1"/>
        </w:rPr>
        <w:t xml:space="preserve"> </w:t>
      </w:r>
      <w:r>
        <w:t>index of</w:t>
      </w:r>
      <w:r>
        <w:rPr>
          <w:spacing w:val="-2"/>
        </w:rPr>
        <w:t xml:space="preserve"> </w:t>
      </w:r>
      <w:r>
        <w:t>all</w:t>
      </w:r>
      <w:r>
        <w:rPr>
          <w:spacing w:val="-1"/>
        </w:rPr>
        <w:t xml:space="preserve"> </w:t>
      </w:r>
      <w:r>
        <w:t>Record</w:t>
      </w:r>
      <w:r>
        <w:rPr>
          <w:spacing w:val="-5"/>
        </w:rPr>
        <w:t xml:space="preserve"> </w:t>
      </w:r>
      <w:r>
        <w:t>Books shall</w:t>
      </w:r>
      <w:r>
        <w:rPr>
          <w:spacing w:val="-1"/>
        </w:rPr>
        <w:t xml:space="preserve"> </w:t>
      </w:r>
      <w:r>
        <w:t>be</w:t>
      </w:r>
      <w:r>
        <w:rPr>
          <w:spacing w:val="-1"/>
        </w:rPr>
        <w:t xml:space="preserve"> </w:t>
      </w:r>
      <w:r>
        <w:t>submitted</w:t>
      </w:r>
      <w:r>
        <w:rPr>
          <w:spacing w:val="-3"/>
        </w:rPr>
        <w:t xml:space="preserve"> </w:t>
      </w:r>
      <w:r>
        <w:t>to</w:t>
      </w:r>
      <w:r>
        <w:rPr>
          <w:spacing w:val="-3"/>
        </w:rPr>
        <w:t xml:space="preserve"> </w:t>
      </w:r>
      <w:r>
        <w:t xml:space="preserve">the </w:t>
      </w:r>
      <w:r>
        <w:rPr>
          <w:rFonts w:ascii="Arial"/>
          <w:i/>
        </w:rPr>
        <w:t>Project</w:t>
      </w:r>
      <w:r>
        <w:rPr>
          <w:rFonts w:ascii="Arial"/>
          <w:i/>
          <w:spacing w:val="-2"/>
        </w:rPr>
        <w:t xml:space="preserve"> </w:t>
      </w:r>
      <w:r>
        <w:rPr>
          <w:rFonts w:ascii="Arial"/>
          <w:i/>
        </w:rPr>
        <w:t>Manager</w:t>
      </w:r>
      <w:r>
        <w:rPr>
          <w:rFonts w:ascii="Arial"/>
          <w:i/>
          <w:spacing w:val="-1"/>
        </w:rPr>
        <w:t xml:space="preserve"> </w:t>
      </w:r>
      <w:r>
        <w:t>for approval.</w:t>
      </w:r>
    </w:p>
    <w:p w14:paraId="35174326" w14:textId="77777777" w:rsidR="0031547B" w:rsidRDefault="0031547B">
      <w:pPr>
        <w:pStyle w:val="BodyText"/>
        <w:spacing w:before="5"/>
        <w:rPr>
          <w:sz w:val="21"/>
        </w:rPr>
      </w:pPr>
    </w:p>
    <w:p w14:paraId="5877E09F" w14:textId="77777777" w:rsidR="0031547B" w:rsidRDefault="00570C5F">
      <w:pPr>
        <w:pStyle w:val="ListParagraph"/>
        <w:numPr>
          <w:ilvl w:val="0"/>
          <w:numId w:val="67"/>
        </w:numPr>
        <w:tabs>
          <w:tab w:val="left" w:pos="1938"/>
        </w:tabs>
        <w:spacing w:line="360" w:lineRule="auto"/>
        <w:ind w:right="863"/>
        <w:jc w:val="both"/>
      </w:pPr>
      <w:r>
        <w:t xml:space="preserve">As the work progresses, </w:t>
      </w:r>
      <w:r>
        <w:rPr>
          <w:rFonts w:ascii="Arial"/>
          <w:i/>
        </w:rPr>
        <w:t xml:space="preserve">Contractor </w:t>
      </w:r>
      <w:r>
        <w:t>shall compile Record Books progressively with the</w:t>
      </w:r>
      <w:r>
        <w:rPr>
          <w:spacing w:val="1"/>
        </w:rPr>
        <w:t xml:space="preserve"> </w:t>
      </w:r>
      <w:r>
        <w:t>original</w:t>
      </w:r>
      <w:r>
        <w:rPr>
          <w:spacing w:val="1"/>
        </w:rPr>
        <w:t xml:space="preserve"> </w:t>
      </w:r>
      <w:r>
        <w:t>material</w:t>
      </w:r>
      <w:r>
        <w:rPr>
          <w:spacing w:val="1"/>
        </w:rPr>
        <w:t xml:space="preserve"> </w:t>
      </w:r>
      <w:r>
        <w:t>certificates,</w:t>
      </w:r>
      <w:r>
        <w:rPr>
          <w:spacing w:val="1"/>
        </w:rPr>
        <w:t xml:space="preserve"> </w:t>
      </w:r>
      <w:r>
        <w:t>installation,</w:t>
      </w:r>
      <w:r>
        <w:rPr>
          <w:spacing w:val="1"/>
        </w:rPr>
        <w:t xml:space="preserve"> </w:t>
      </w:r>
      <w:r>
        <w:t>erection,</w:t>
      </w:r>
      <w:r>
        <w:rPr>
          <w:spacing w:val="1"/>
        </w:rPr>
        <w:t xml:space="preserve"> </w:t>
      </w:r>
      <w:r>
        <w:t>testing,</w:t>
      </w:r>
      <w:r>
        <w:rPr>
          <w:spacing w:val="1"/>
        </w:rPr>
        <w:t xml:space="preserve"> </w:t>
      </w:r>
      <w:r>
        <w:t>inspection</w:t>
      </w:r>
      <w:r>
        <w:rPr>
          <w:spacing w:val="1"/>
        </w:rPr>
        <w:t xml:space="preserve"> </w:t>
      </w:r>
      <w:r>
        <w:t>and</w:t>
      </w:r>
      <w:r>
        <w:rPr>
          <w:spacing w:val="1"/>
        </w:rPr>
        <w:t xml:space="preserve"> </w:t>
      </w:r>
      <w:r>
        <w:t>change</w:t>
      </w:r>
      <w:r>
        <w:rPr>
          <w:spacing w:val="1"/>
        </w:rPr>
        <w:t xml:space="preserve"> </w:t>
      </w:r>
      <w:r>
        <w:t>management documents and shall verify continued and accurate updating via weekly</w:t>
      </w:r>
      <w:r>
        <w:rPr>
          <w:spacing w:val="1"/>
        </w:rPr>
        <w:t xml:space="preserve"> </w:t>
      </w:r>
      <w:r>
        <w:t>review</w:t>
      </w:r>
      <w:r>
        <w:rPr>
          <w:spacing w:val="-2"/>
        </w:rPr>
        <w:t xml:space="preserve"> </w:t>
      </w:r>
      <w:r>
        <w:t>and spot</w:t>
      </w:r>
      <w:r>
        <w:rPr>
          <w:spacing w:val="-2"/>
        </w:rPr>
        <w:t xml:space="preserve"> </w:t>
      </w:r>
      <w:r>
        <w:t>checking against</w:t>
      </w:r>
      <w:r>
        <w:rPr>
          <w:spacing w:val="2"/>
        </w:rPr>
        <w:t xml:space="preserve"> </w:t>
      </w:r>
      <w:r>
        <w:t>inspection</w:t>
      </w:r>
      <w:r>
        <w:rPr>
          <w:spacing w:val="-1"/>
        </w:rPr>
        <w:t xml:space="preserve"> </w:t>
      </w:r>
      <w:r>
        <w:t>performed</w:t>
      </w:r>
      <w:r>
        <w:rPr>
          <w:spacing w:val="-2"/>
        </w:rPr>
        <w:t xml:space="preserve"> </w:t>
      </w:r>
      <w:r>
        <w:t>that</w:t>
      </w:r>
      <w:r>
        <w:rPr>
          <w:spacing w:val="2"/>
        </w:rPr>
        <w:t xml:space="preserve"> </w:t>
      </w:r>
      <w:r>
        <w:t>week.</w:t>
      </w:r>
    </w:p>
    <w:p w14:paraId="09F1091C" w14:textId="77777777" w:rsidR="0031547B" w:rsidRDefault="0031547B">
      <w:pPr>
        <w:spacing w:line="360" w:lineRule="auto"/>
        <w:jc w:val="both"/>
        <w:sectPr w:rsidR="0031547B">
          <w:pgSz w:w="11910" w:h="16840"/>
          <w:pgMar w:top="1320" w:right="260" w:bottom="880" w:left="60" w:header="714" w:footer="694" w:gutter="0"/>
          <w:cols w:space="720"/>
        </w:sectPr>
      </w:pPr>
    </w:p>
    <w:p w14:paraId="7EF72660" w14:textId="77777777" w:rsidR="0031547B" w:rsidRDefault="00570C5F">
      <w:pPr>
        <w:pStyle w:val="ListParagraph"/>
        <w:numPr>
          <w:ilvl w:val="0"/>
          <w:numId w:val="67"/>
        </w:numPr>
        <w:tabs>
          <w:tab w:val="left" w:pos="1938"/>
        </w:tabs>
        <w:spacing w:before="91" w:line="360" w:lineRule="auto"/>
        <w:ind w:right="866"/>
        <w:jc w:val="both"/>
      </w:pPr>
      <w:r>
        <w:rPr>
          <w:rFonts w:ascii="Arial"/>
          <w:i/>
        </w:rPr>
        <w:lastRenderedPageBreak/>
        <w:t>Contractor</w:t>
      </w:r>
      <w:r>
        <w:rPr>
          <w:rFonts w:ascii="Arial"/>
          <w:i/>
          <w:spacing w:val="1"/>
        </w:rPr>
        <w:t xml:space="preserve"> </w:t>
      </w:r>
      <w:r>
        <w:t>shall</w:t>
      </w:r>
      <w:r>
        <w:rPr>
          <w:spacing w:val="1"/>
        </w:rPr>
        <w:t xml:space="preserve"> </w:t>
      </w:r>
      <w:r>
        <w:t>report</w:t>
      </w:r>
      <w:r>
        <w:rPr>
          <w:spacing w:val="1"/>
        </w:rPr>
        <w:t xml:space="preserve"> </w:t>
      </w:r>
      <w:r>
        <w:t>the</w:t>
      </w:r>
      <w:r>
        <w:rPr>
          <w:spacing w:val="1"/>
        </w:rPr>
        <w:t xml:space="preserve"> </w:t>
      </w:r>
      <w:r>
        <w:t>status</w:t>
      </w:r>
      <w:r>
        <w:rPr>
          <w:spacing w:val="1"/>
        </w:rPr>
        <w:t xml:space="preserve"> </w:t>
      </w:r>
      <w:r>
        <w:t>of</w:t>
      </w:r>
      <w:r>
        <w:rPr>
          <w:spacing w:val="1"/>
        </w:rPr>
        <w:t xml:space="preserve"> </w:t>
      </w:r>
      <w:r>
        <w:t>Record</w:t>
      </w:r>
      <w:r>
        <w:rPr>
          <w:spacing w:val="1"/>
        </w:rPr>
        <w:t xml:space="preserve"> </w:t>
      </w:r>
      <w:r>
        <w:t>Book</w:t>
      </w:r>
      <w:r>
        <w:rPr>
          <w:spacing w:val="1"/>
        </w:rPr>
        <w:t xml:space="preserve"> </w:t>
      </w:r>
      <w:r>
        <w:t>compilation</w:t>
      </w:r>
      <w:r>
        <w:rPr>
          <w:spacing w:val="1"/>
        </w:rPr>
        <w:t xml:space="preserve"> </w:t>
      </w:r>
      <w:r>
        <w:t>progress</w:t>
      </w:r>
      <w:r>
        <w:rPr>
          <w:spacing w:val="1"/>
        </w:rPr>
        <w:t xml:space="preserve"> </w:t>
      </w:r>
      <w:r>
        <w:t>at</w:t>
      </w:r>
      <w:r>
        <w:rPr>
          <w:spacing w:val="61"/>
        </w:rPr>
        <w:t xml:space="preserve"> </w:t>
      </w:r>
      <w:r>
        <w:t>Weekly</w:t>
      </w:r>
      <w:r>
        <w:rPr>
          <w:spacing w:val="1"/>
        </w:rPr>
        <w:t xml:space="preserve"> </w:t>
      </w:r>
      <w:r>
        <w:t>Progress</w:t>
      </w:r>
      <w:r>
        <w:rPr>
          <w:spacing w:val="-2"/>
        </w:rPr>
        <w:t xml:space="preserve"> </w:t>
      </w:r>
      <w:r>
        <w:t>/</w:t>
      </w:r>
      <w:r>
        <w:rPr>
          <w:spacing w:val="-2"/>
        </w:rPr>
        <w:t xml:space="preserve"> </w:t>
      </w:r>
      <w:r>
        <w:t>Quality</w:t>
      </w:r>
    </w:p>
    <w:p w14:paraId="6A881B59" w14:textId="77777777" w:rsidR="0031547B" w:rsidRDefault="00570C5F">
      <w:pPr>
        <w:pStyle w:val="BodyText"/>
        <w:spacing w:before="120"/>
        <w:ind w:left="1937"/>
      </w:pPr>
      <w:r>
        <w:t>Meetings</w:t>
      </w:r>
      <w:r>
        <w:rPr>
          <w:spacing w:val="-4"/>
        </w:rPr>
        <w:t xml:space="preserve"> </w:t>
      </w:r>
      <w:r>
        <w:t>together</w:t>
      </w:r>
      <w:r>
        <w:rPr>
          <w:spacing w:val="-3"/>
        </w:rPr>
        <w:t xml:space="preserve"> </w:t>
      </w:r>
      <w:r>
        <w:t>with</w:t>
      </w:r>
      <w:r>
        <w:rPr>
          <w:spacing w:val="-4"/>
        </w:rPr>
        <w:t xml:space="preserve"> </w:t>
      </w:r>
      <w:r>
        <w:t>the</w:t>
      </w:r>
      <w:r>
        <w:rPr>
          <w:spacing w:val="-2"/>
        </w:rPr>
        <w:t xml:space="preserve"> </w:t>
      </w:r>
      <w:r>
        <w:t>Data</w:t>
      </w:r>
      <w:r>
        <w:rPr>
          <w:spacing w:val="-1"/>
        </w:rPr>
        <w:t xml:space="preserve"> </w:t>
      </w:r>
      <w:r>
        <w:t>book</w:t>
      </w:r>
      <w:r>
        <w:rPr>
          <w:spacing w:val="-1"/>
        </w:rPr>
        <w:t xml:space="preserve"> </w:t>
      </w:r>
      <w:r>
        <w:t>Register.</w:t>
      </w:r>
    </w:p>
    <w:p w14:paraId="028E0385" w14:textId="77777777" w:rsidR="0031547B" w:rsidRDefault="0031547B">
      <w:pPr>
        <w:pStyle w:val="BodyText"/>
        <w:spacing w:before="4"/>
        <w:rPr>
          <w:sz w:val="21"/>
        </w:rPr>
      </w:pPr>
    </w:p>
    <w:p w14:paraId="1D29C528" w14:textId="77777777" w:rsidR="0031547B" w:rsidRDefault="00570C5F">
      <w:pPr>
        <w:pStyle w:val="ListParagraph"/>
        <w:numPr>
          <w:ilvl w:val="0"/>
          <w:numId w:val="1"/>
        </w:numPr>
        <w:tabs>
          <w:tab w:val="left" w:pos="1937"/>
          <w:tab w:val="left" w:pos="1938"/>
        </w:tabs>
        <w:spacing w:before="1"/>
        <w:ind w:hanging="361"/>
      </w:pPr>
      <w:r>
        <w:t>Record</w:t>
      </w:r>
      <w:r>
        <w:rPr>
          <w:spacing w:val="14"/>
        </w:rPr>
        <w:t xml:space="preserve"> </w:t>
      </w:r>
      <w:r>
        <w:t>Books</w:t>
      </w:r>
      <w:r>
        <w:rPr>
          <w:spacing w:val="13"/>
        </w:rPr>
        <w:t xml:space="preserve"> </w:t>
      </w:r>
      <w:r>
        <w:t>shall</w:t>
      </w:r>
      <w:r>
        <w:rPr>
          <w:spacing w:val="14"/>
        </w:rPr>
        <w:t xml:space="preserve"> </w:t>
      </w:r>
      <w:r>
        <w:t>be</w:t>
      </w:r>
      <w:r>
        <w:rPr>
          <w:spacing w:val="14"/>
        </w:rPr>
        <w:t xml:space="preserve"> </w:t>
      </w:r>
      <w:r>
        <w:t>endorsed</w:t>
      </w:r>
      <w:r>
        <w:rPr>
          <w:spacing w:val="15"/>
        </w:rPr>
        <w:t xml:space="preserve"> </w:t>
      </w:r>
      <w:r>
        <w:t>by</w:t>
      </w:r>
      <w:r>
        <w:rPr>
          <w:spacing w:val="11"/>
        </w:rPr>
        <w:t xml:space="preserve"> </w:t>
      </w:r>
      <w:r>
        <w:t>stamp,</w:t>
      </w:r>
      <w:r>
        <w:rPr>
          <w:spacing w:val="16"/>
        </w:rPr>
        <w:t xml:space="preserve"> </w:t>
      </w:r>
      <w:r>
        <w:t>date</w:t>
      </w:r>
      <w:r>
        <w:rPr>
          <w:spacing w:val="12"/>
        </w:rPr>
        <w:t xml:space="preserve"> </w:t>
      </w:r>
      <w:r>
        <w:t>and</w:t>
      </w:r>
      <w:r>
        <w:rPr>
          <w:spacing w:val="14"/>
        </w:rPr>
        <w:t xml:space="preserve"> </w:t>
      </w:r>
      <w:r>
        <w:t>signature</w:t>
      </w:r>
      <w:r>
        <w:rPr>
          <w:spacing w:val="12"/>
        </w:rPr>
        <w:t xml:space="preserve"> </w:t>
      </w:r>
      <w:r>
        <w:t>of</w:t>
      </w:r>
      <w:r>
        <w:rPr>
          <w:spacing w:val="14"/>
        </w:rPr>
        <w:t xml:space="preserve"> </w:t>
      </w:r>
      <w:r>
        <w:t>the</w:t>
      </w:r>
      <w:r>
        <w:rPr>
          <w:spacing w:val="11"/>
        </w:rPr>
        <w:t xml:space="preserve"> </w:t>
      </w:r>
      <w:r>
        <w:rPr>
          <w:rFonts w:ascii="Arial" w:hAnsi="Arial"/>
          <w:i/>
        </w:rPr>
        <w:t>Contractor</w:t>
      </w:r>
      <w:r>
        <w:rPr>
          <w:rFonts w:ascii="Arial" w:hAnsi="Arial"/>
          <w:i/>
          <w:spacing w:val="14"/>
        </w:rPr>
        <w:t xml:space="preserve"> </w:t>
      </w:r>
      <w:r>
        <w:t>and</w:t>
      </w:r>
      <w:r>
        <w:rPr>
          <w:spacing w:val="12"/>
        </w:rPr>
        <w:t xml:space="preserve"> </w:t>
      </w:r>
      <w:r>
        <w:t>the</w:t>
      </w:r>
    </w:p>
    <w:p w14:paraId="667D6014" w14:textId="77777777" w:rsidR="0031547B" w:rsidRDefault="00570C5F">
      <w:pPr>
        <w:pStyle w:val="BodyText"/>
        <w:spacing w:before="125"/>
        <w:ind w:left="1937"/>
      </w:pPr>
      <w:r>
        <w:rPr>
          <w:rFonts w:ascii="Arial"/>
          <w:i/>
        </w:rPr>
        <w:t xml:space="preserve">Employer </w:t>
      </w:r>
      <w:r>
        <w:t>signifying</w:t>
      </w:r>
      <w:r>
        <w:rPr>
          <w:spacing w:val="-3"/>
        </w:rPr>
        <w:t xml:space="preserve"> </w:t>
      </w:r>
      <w:r>
        <w:t>completion and</w:t>
      </w:r>
      <w:r>
        <w:rPr>
          <w:spacing w:val="-1"/>
        </w:rPr>
        <w:t xml:space="preserve"> </w:t>
      </w:r>
      <w:r>
        <w:t>accuracy</w:t>
      </w:r>
      <w:r>
        <w:rPr>
          <w:spacing w:val="-3"/>
        </w:rPr>
        <w:t xml:space="preserve"> </w:t>
      </w:r>
      <w:r>
        <w:t>when</w:t>
      </w:r>
      <w:r>
        <w:rPr>
          <w:spacing w:val="-1"/>
        </w:rPr>
        <w:t xml:space="preserve"> </w:t>
      </w:r>
      <w:r>
        <w:t>complete.</w:t>
      </w:r>
    </w:p>
    <w:p w14:paraId="72DBDA38" w14:textId="77777777" w:rsidR="0031547B" w:rsidRDefault="0031547B">
      <w:pPr>
        <w:pStyle w:val="BodyText"/>
        <w:spacing w:before="4"/>
        <w:rPr>
          <w:sz w:val="21"/>
        </w:rPr>
      </w:pPr>
    </w:p>
    <w:p w14:paraId="774F9951" w14:textId="77777777" w:rsidR="0031547B" w:rsidRDefault="00570C5F">
      <w:pPr>
        <w:pStyle w:val="ListParagraph"/>
        <w:numPr>
          <w:ilvl w:val="0"/>
          <w:numId w:val="1"/>
        </w:numPr>
        <w:tabs>
          <w:tab w:val="left" w:pos="1938"/>
        </w:tabs>
        <w:spacing w:before="1" w:line="360" w:lineRule="auto"/>
        <w:ind w:right="871"/>
        <w:jc w:val="both"/>
      </w:pPr>
      <w:r>
        <w:t>Each</w:t>
      </w:r>
      <w:r>
        <w:rPr>
          <w:spacing w:val="11"/>
        </w:rPr>
        <w:t xml:space="preserve"> </w:t>
      </w:r>
      <w:r>
        <w:t>Record</w:t>
      </w:r>
      <w:r>
        <w:rPr>
          <w:spacing w:val="12"/>
        </w:rPr>
        <w:t xml:space="preserve"> </w:t>
      </w:r>
      <w:r>
        <w:t>Book</w:t>
      </w:r>
      <w:r>
        <w:rPr>
          <w:spacing w:val="13"/>
        </w:rPr>
        <w:t xml:space="preserve"> </w:t>
      </w:r>
      <w:r>
        <w:t>shall</w:t>
      </w:r>
      <w:r>
        <w:rPr>
          <w:spacing w:val="8"/>
        </w:rPr>
        <w:t xml:space="preserve"> </w:t>
      </w:r>
      <w:r>
        <w:t>have</w:t>
      </w:r>
      <w:r>
        <w:rPr>
          <w:spacing w:val="12"/>
        </w:rPr>
        <w:t xml:space="preserve"> </w:t>
      </w:r>
      <w:r>
        <w:t>cover</w:t>
      </w:r>
      <w:r>
        <w:rPr>
          <w:spacing w:val="11"/>
        </w:rPr>
        <w:t xml:space="preserve"> </w:t>
      </w:r>
      <w:r>
        <w:t>sheet</w:t>
      </w:r>
      <w:r>
        <w:rPr>
          <w:spacing w:val="11"/>
        </w:rPr>
        <w:t xml:space="preserve"> </w:t>
      </w:r>
      <w:r>
        <w:t>(With</w:t>
      </w:r>
      <w:r>
        <w:rPr>
          <w:spacing w:val="9"/>
        </w:rPr>
        <w:t xml:space="preserve"> </w:t>
      </w:r>
      <w:r>
        <w:t>a</w:t>
      </w:r>
      <w:r>
        <w:rPr>
          <w:spacing w:val="12"/>
        </w:rPr>
        <w:t xml:space="preserve"> </w:t>
      </w:r>
      <w:r>
        <w:t>Sleeve</w:t>
      </w:r>
      <w:r>
        <w:rPr>
          <w:spacing w:val="12"/>
        </w:rPr>
        <w:t xml:space="preserve"> </w:t>
      </w:r>
      <w:r>
        <w:t>pocket</w:t>
      </w:r>
      <w:r>
        <w:rPr>
          <w:spacing w:val="10"/>
        </w:rPr>
        <w:t xml:space="preserve"> </w:t>
      </w:r>
      <w:r>
        <w:t>to</w:t>
      </w:r>
      <w:r>
        <w:rPr>
          <w:spacing w:val="12"/>
        </w:rPr>
        <w:t xml:space="preserve"> </w:t>
      </w:r>
      <w:r>
        <w:t>insert</w:t>
      </w:r>
      <w:r>
        <w:rPr>
          <w:spacing w:val="13"/>
        </w:rPr>
        <w:t xml:space="preserve"> </w:t>
      </w:r>
      <w:r>
        <w:t>a</w:t>
      </w:r>
      <w:r>
        <w:rPr>
          <w:spacing w:val="12"/>
        </w:rPr>
        <w:t xml:space="preserve"> </w:t>
      </w:r>
      <w:r>
        <w:t>cover</w:t>
      </w:r>
      <w:r>
        <w:rPr>
          <w:spacing w:val="12"/>
        </w:rPr>
        <w:t xml:space="preserve"> </w:t>
      </w:r>
      <w:r>
        <w:t>sheet)</w:t>
      </w:r>
      <w:r>
        <w:rPr>
          <w:spacing w:val="-58"/>
        </w:rPr>
        <w:t xml:space="preserve"> </w:t>
      </w:r>
      <w:r>
        <w:t>of A4</w:t>
      </w:r>
      <w:r>
        <w:rPr>
          <w:spacing w:val="-2"/>
        </w:rPr>
        <w:t xml:space="preserve"> </w:t>
      </w:r>
      <w:r>
        <w:t>size paper</w:t>
      </w:r>
      <w:r>
        <w:rPr>
          <w:spacing w:val="1"/>
        </w:rPr>
        <w:t xml:space="preserve"> </w:t>
      </w:r>
      <w:r>
        <w:t>and</w:t>
      </w:r>
      <w:r>
        <w:rPr>
          <w:spacing w:val="-3"/>
        </w:rPr>
        <w:t xml:space="preserve"> </w:t>
      </w:r>
      <w:r>
        <w:t>a spine label</w:t>
      </w:r>
      <w:r>
        <w:rPr>
          <w:spacing w:val="-1"/>
        </w:rPr>
        <w:t xml:space="preserve"> </w:t>
      </w:r>
      <w:r>
        <w:t>on</w:t>
      </w:r>
      <w:r>
        <w:rPr>
          <w:spacing w:val="-1"/>
        </w:rPr>
        <w:t xml:space="preserve"> </w:t>
      </w:r>
      <w:r>
        <w:t>which is printed</w:t>
      </w:r>
      <w:r>
        <w:rPr>
          <w:spacing w:val="-2"/>
        </w:rPr>
        <w:t xml:space="preserve"> </w:t>
      </w:r>
      <w:r>
        <w:t>the</w:t>
      </w:r>
      <w:r>
        <w:rPr>
          <w:spacing w:val="-3"/>
        </w:rPr>
        <w:t xml:space="preserve"> </w:t>
      </w:r>
      <w:r>
        <w:t>following:</w:t>
      </w:r>
    </w:p>
    <w:p w14:paraId="43B9A5BF" w14:textId="77777777" w:rsidR="0031547B" w:rsidRDefault="00570C5F">
      <w:pPr>
        <w:pStyle w:val="ListParagraph"/>
        <w:numPr>
          <w:ilvl w:val="1"/>
          <w:numId w:val="67"/>
        </w:numPr>
        <w:tabs>
          <w:tab w:val="left" w:pos="2658"/>
        </w:tabs>
        <w:spacing w:before="120" w:line="360" w:lineRule="auto"/>
        <w:ind w:right="867"/>
        <w:jc w:val="both"/>
      </w:pPr>
      <w:r>
        <w:t xml:space="preserve">Title of Document, </w:t>
      </w:r>
      <w:r>
        <w:rPr>
          <w:rFonts w:ascii="Arial" w:hAnsi="Arial"/>
          <w:i/>
        </w:rPr>
        <w:t xml:space="preserve">Contractor’s </w:t>
      </w:r>
      <w:r>
        <w:t>company logo, Unique number/SPO, Name of</w:t>
      </w:r>
      <w:r>
        <w:rPr>
          <w:spacing w:val="1"/>
        </w:rPr>
        <w:t xml:space="preserve"> </w:t>
      </w:r>
      <w:r>
        <w:t>Project</w:t>
      </w:r>
    </w:p>
    <w:p w14:paraId="44186AD3" w14:textId="77777777" w:rsidR="0031547B" w:rsidRDefault="00570C5F">
      <w:pPr>
        <w:pStyle w:val="BodyText"/>
        <w:spacing w:before="120" w:line="360" w:lineRule="auto"/>
        <w:ind w:left="1937" w:right="869"/>
        <w:jc w:val="both"/>
      </w:pPr>
      <w:r>
        <w:rPr>
          <w:rFonts w:ascii="Arial" w:hAnsi="Arial"/>
          <w:i/>
        </w:rPr>
        <w:t xml:space="preserve">Contractors’ </w:t>
      </w:r>
      <w:r>
        <w:t xml:space="preserve">Job Code, </w:t>
      </w:r>
      <w:r>
        <w:rPr>
          <w:rFonts w:ascii="Arial" w:hAnsi="Arial"/>
          <w:i/>
        </w:rPr>
        <w:t xml:space="preserve">Contractor </w:t>
      </w:r>
      <w:r>
        <w:t>Document number, Eskom Document Number, System</w:t>
      </w:r>
      <w:r>
        <w:rPr>
          <w:spacing w:val="-59"/>
        </w:rPr>
        <w:t xml:space="preserve"> </w:t>
      </w:r>
      <w:r>
        <w:t>KKS</w:t>
      </w:r>
      <w:r>
        <w:rPr>
          <w:spacing w:val="1"/>
        </w:rPr>
        <w:t xml:space="preserve"> </w:t>
      </w:r>
      <w:r>
        <w:t>number, System Description, Document type “Manufacturing or Construction or</w:t>
      </w:r>
      <w:r>
        <w:rPr>
          <w:spacing w:val="1"/>
        </w:rPr>
        <w:t xml:space="preserve"> </w:t>
      </w:r>
      <w:r>
        <w:t>commissioning”,</w:t>
      </w:r>
    </w:p>
    <w:p w14:paraId="77C703B4" w14:textId="77777777" w:rsidR="0031547B" w:rsidRDefault="0031547B">
      <w:pPr>
        <w:pStyle w:val="BodyText"/>
        <w:rPr>
          <w:sz w:val="24"/>
        </w:rPr>
      </w:pPr>
    </w:p>
    <w:p w14:paraId="28E6158A" w14:textId="77777777" w:rsidR="0031547B" w:rsidRDefault="0031547B">
      <w:pPr>
        <w:pStyle w:val="BodyText"/>
        <w:spacing w:before="9"/>
        <w:rPr>
          <w:sz w:val="29"/>
        </w:rPr>
      </w:pPr>
    </w:p>
    <w:p w14:paraId="1DD5206F" w14:textId="77777777" w:rsidR="0031547B" w:rsidRDefault="00570C5F">
      <w:pPr>
        <w:ind w:left="1217"/>
      </w:pPr>
      <w:r>
        <w:rPr>
          <w:rFonts w:ascii="Arial" w:hAnsi="Arial"/>
          <w:i/>
        </w:rPr>
        <w:t>Contractor’s</w:t>
      </w:r>
      <w:r>
        <w:rPr>
          <w:rFonts w:ascii="Arial" w:hAnsi="Arial"/>
          <w:i/>
          <w:spacing w:val="22"/>
        </w:rPr>
        <w:t xml:space="preserve"> </w:t>
      </w:r>
      <w:r>
        <w:t>number,</w:t>
      </w:r>
      <w:r>
        <w:rPr>
          <w:spacing w:val="24"/>
        </w:rPr>
        <w:t xml:space="preserve"> </w:t>
      </w:r>
      <w:r>
        <w:t>Name</w:t>
      </w:r>
      <w:r>
        <w:rPr>
          <w:spacing w:val="21"/>
        </w:rPr>
        <w:t xml:space="preserve"> </w:t>
      </w:r>
      <w:r>
        <w:t>of</w:t>
      </w:r>
      <w:r>
        <w:rPr>
          <w:spacing w:val="25"/>
        </w:rPr>
        <w:t xml:space="preserve"> </w:t>
      </w:r>
      <w:r>
        <w:rPr>
          <w:rFonts w:ascii="Arial" w:hAnsi="Arial"/>
          <w:i/>
        </w:rPr>
        <w:t>Contractor</w:t>
      </w:r>
      <w:r>
        <w:t>,</w:t>
      </w:r>
      <w:r>
        <w:rPr>
          <w:spacing w:val="22"/>
        </w:rPr>
        <w:t xml:space="preserve"> </w:t>
      </w:r>
      <w:r>
        <w:t>Volume</w:t>
      </w:r>
      <w:r>
        <w:rPr>
          <w:spacing w:val="22"/>
        </w:rPr>
        <w:t xml:space="preserve"> </w:t>
      </w:r>
      <w:r>
        <w:t>Numbering</w:t>
      </w:r>
      <w:r>
        <w:rPr>
          <w:spacing w:val="21"/>
        </w:rPr>
        <w:t xml:space="preserve"> </w:t>
      </w:r>
      <w:r>
        <w:t>(1</w:t>
      </w:r>
      <w:r>
        <w:rPr>
          <w:spacing w:val="22"/>
        </w:rPr>
        <w:t xml:space="preserve"> </w:t>
      </w:r>
      <w:r>
        <w:t>of</w:t>
      </w:r>
      <w:r>
        <w:rPr>
          <w:spacing w:val="20"/>
        </w:rPr>
        <w:t xml:space="preserve"> </w:t>
      </w:r>
      <w:r>
        <w:t>….</w:t>
      </w:r>
      <w:r>
        <w:rPr>
          <w:spacing w:val="21"/>
        </w:rPr>
        <w:t xml:space="preserve"> </w:t>
      </w:r>
      <w:r>
        <w:t>or</w:t>
      </w:r>
      <w:r>
        <w:rPr>
          <w:spacing w:val="22"/>
        </w:rPr>
        <w:t xml:space="preserve"> </w:t>
      </w:r>
      <w:r>
        <w:t>1/10)</w:t>
      </w:r>
      <w:r>
        <w:rPr>
          <w:spacing w:val="23"/>
        </w:rPr>
        <w:t xml:space="preserve"> </w:t>
      </w:r>
      <w:r>
        <w:t>xv.</w:t>
      </w:r>
      <w:r>
        <w:rPr>
          <w:spacing w:val="22"/>
        </w:rPr>
        <w:t xml:space="preserve"> </w:t>
      </w:r>
      <w:r>
        <w:t>Address</w:t>
      </w:r>
      <w:r>
        <w:rPr>
          <w:spacing w:val="22"/>
        </w:rPr>
        <w:t xml:space="preserve"> </w:t>
      </w:r>
      <w:r>
        <w:t>of</w:t>
      </w:r>
    </w:p>
    <w:p w14:paraId="1449F8E0" w14:textId="77777777" w:rsidR="0031547B" w:rsidRDefault="00570C5F">
      <w:pPr>
        <w:spacing w:before="127"/>
        <w:ind w:left="1217"/>
      </w:pPr>
      <w:r>
        <w:rPr>
          <w:rFonts w:ascii="Arial" w:hAnsi="Arial"/>
          <w:i/>
        </w:rPr>
        <w:t>Contractor,</w:t>
      </w:r>
      <w:r>
        <w:rPr>
          <w:rFonts w:ascii="Arial" w:hAnsi="Arial"/>
          <w:i/>
          <w:spacing w:val="-1"/>
        </w:rPr>
        <w:t xml:space="preserve"> </w:t>
      </w:r>
      <w:r>
        <w:t>Column</w:t>
      </w:r>
      <w:r>
        <w:rPr>
          <w:spacing w:val="-4"/>
        </w:rPr>
        <w:t xml:space="preserve"> </w:t>
      </w:r>
      <w:r>
        <w:t>for</w:t>
      </w:r>
      <w:r>
        <w:rPr>
          <w:spacing w:val="-1"/>
        </w:rPr>
        <w:t xml:space="preserve"> </w:t>
      </w:r>
      <w:r>
        <w:t>signature</w:t>
      </w:r>
      <w:r>
        <w:rPr>
          <w:spacing w:val="-4"/>
        </w:rPr>
        <w:t xml:space="preserve"> </w:t>
      </w:r>
      <w:r>
        <w:t>by</w:t>
      </w:r>
      <w:r>
        <w:rPr>
          <w:spacing w:val="-2"/>
        </w:rPr>
        <w:t xml:space="preserve"> </w:t>
      </w:r>
      <w:r>
        <w:rPr>
          <w:rFonts w:ascii="Arial" w:hAnsi="Arial"/>
          <w:i/>
        </w:rPr>
        <w:t>Contractor</w:t>
      </w:r>
      <w:r>
        <w:rPr>
          <w:rFonts w:ascii="Arial" w:hAnsi="Arial"/>
          <w:i/>
          <w:spacing w:val="-2"/>
        </w:rPr>
        <w:t xml:space="preserve"> </w:t>
      </w:r>
      <w:r>
        <w:t>Representative</w:t>
      </w:r>
      <w:r>
        <w:rPr>
          <w:spacing w:val="-2"/>
        </w:rPr>
        <w:t xml:space="preserve"> </w:t>
      </w:r>
      <w:r>
        <w:t>and</w:t>
      </w:r>
      <w:r>
        <w:rPr>
          <w:spacing w:val="-3"/>
        </w:rPr>
        <w:t xml:space="preserve"> </w:t>
      </w:r>
      <w:r>
        <w:rPr>
          <w:rFonts w:ascii="Arial" w:hAnsi="Arial"/>
          <w:i/>
        </w:rPr>
        <w:t>Employer’s</w:t>
      </w:r>
      <w:r>
        <w:rPr>
          <w:rFonts w:ascii="Arial" w:hAnsi="Arial"/>
          <w:i/>
          <w:spacing w:val="-3"/>
        </w:rPr>
        <w:t xml:space="preserve"> </w:t>
      </w:r>
      <w:r>
        <w:t>representative</w:t>
      </w:r>
    </w:p>
    <w:p w14:paraId="74DD65D7" w14:textId="77777777" w:rsidR="0031547B" w:rsidRDefault="0031547B">
      <w:pPr>
        <w:pStyle w:val="BodyText"/>
        <w:spacing w:before="7"/>
        <w:rPr>
          <w:sz w:val="21"/>
        </w:rPr>
      </w:pPr>
    </w:p>
    <w:p w14:paraId="6C98D958" w14:textId="77777777" w:rsidR="0031547B" w:rsidRDefault="00570C5F">
      <w:pPr>
        <w:pStyle w:val="ListParagraph"/>
        <w:numPr>
          <w:ilvl w:val="1"/>
          <w:numId w:val="67"/>
        </w:numPr>
        <w:tabs>
          <w:tab w:val="left" w:pos="2658"/>
        </w:tabs>
        <w:spacing w:line="360" w:lineRule="auto"/>
        <w:ind w:right="866" w:hanging="519"/>
        <w:jc w:val="both"/>
      </w:pPr>
      <w:r>
        <w:t>All</w:t>
      </w:r>
      <w:r>
        <w:rPr>
          <w:spacing w:val="20"/>
        </w:rPr>
        <w:t xml:space="preserve"> </w:t>
      </w:r>
      <w:r>
        <w:t>Manufacturing</w:t>
      </w:r>
      <w:r>
        <w:rPr>
          <w:spacing w:val="21"/>
        </w:rPr>
        <w:t xml:space="preserve"> </w:t>
      </w:r>
      <w:r>
        <w:t>Record</w:t>
      </w:r>
      <w:r>
        <w:rPr>
          <w:spacing w:val="21"/>
        </w:rPr>
        <w:t xml:space="preserve"> </w:t>
      </w:r>
      <w:r>
        <w:t>books</w:t>
      </w:r>
      <w:r>
        <w:rPr>
          <w:spacing w:val="19"/>
        </w:rPr>
        <w:t xml:space="preserve"> </w:t>
      </w:r>
      <w:r>
        <w:t>shall</w:t>
      </w:r>
      <w:r>
        <w:rPr>
          <w:spacing w:val="20"/>
        </w:rPr>
        <w:t xml:space="preserve"> </w:t>
      </w:r>
      <w:r>
        <w:t>be</w:t>
      </w:r>
      <w:r>
        <w:rPr>
          <w:spacing w:val="20"/>
        </w:rPr>
        <w:t xml:space="preserve"> </w:t>
      </w:r>
      <w:r>
        <w:t>Completed,</w:t>
      </w:r>
      <w:r>
        <w:rPr>
          <w:spacing w:val="21"/>
        </w:rPr>
        <w:t xml:space="preserve"> </w:t>
      </w:r>
      <w:r>
        <w:t>Approved</w:t>
      </w:r>
      <w:r>
        <w:rPr>
          <w:spacing w:val="18"/>
        </w:rPr>
        <w:t xml:space="preserve"> </w:t>
      </w:r>
      <w:r>
        <w:t>and</w:t>
      </w:r>
      <w:r>
        <w:rPr>
          <w:spacing w:val="21"/>
        </w:rPr>
        <w:t xml:space="preserve"> </w:t>
      </w:r>
      <w:r>
        <w:t>handed</w:t>
      </w:r>
      <w:r>
        <w:rPr>
          <w:spacing w:val="21"/>
        </w:rPr>
        <w:t xml:space="preserve"> </w:t>
      </w:r>
      <w:r>
        <w:t>over</w:t>
      </w:r>
      <w:r>
        <w:rPr>
          <w:spacing w:val="-59"/>
        </w:rPr>
        <w:t xml:space="preserve"> </w:t>
      </w:r>
      <w:r>
        <w:t>to</w:t>
      </w:r>
      <w:r>
        <w:rPr>
          <w:spacing w:val="35"/>
        </w:rPr>
        <w:t xml:space="preserve"> </w:t>
      </w:r>
      <w:r>
        <w:t>the</w:t>
      </w:r>
      <w:r>
        <w:rPr>
          <w:spacing w:val="38"/>
        </w:rPr>
        <w:t xml:space="preserve"> </w:t>
      </w:r>
      <w:r>
        <w:rPr>
          <w:rFonts w:ascii="Arial"/>
          <w:i/>
        </w:rPr>
        <w:t>Employer</w:t>
      </w:r>
      <w:r>
        <w:rPr>
          <w:rFonts w:ascii="Arial"/>
          <w:i/>
          <w:spacing w:val="37"/>
        </w:rPr>
        <w:t xml:space="preserve"> </w:t>
      </w:r>
      <w:r>
        <w:t>not</w:t>
      </w:r>
      <w:r>
        <w:rPr>
          <w:spacing w:val="38"/>
        </w:rPr>
        <w:t xml:space="preserve"> </w:t>
      </w:r>
      <w:r>
        <w:t>later</w:t>
      </w:r>
      <w:r>
        <w:rPr>
          <w:spacing w:val="36"/>
        </w:rPr>
        <w:t xml:space="preserve"> </w:t>
      </w:r>
      <w:r>
        <w:t>than</w:t>
      </w:r>
      <w:r>
        <w:rPr>
          <w:spacing w:val="36"/>
        </w:rPr>
        <w:t xml:space="preserve"> </w:t>
      </w:r>
      <w:r>
        <w:t>(7)</w:t>
      </w:r>
      <w:r>
        <w:rPr>
          <w:spacing w:val="36"/>
        </w:rPr>
        <w:t xml:space="preserve"> </w:t>
      </w:r>
      <w:r>
        <w:t>Seven</w:t>
      </w:r>
      <w:r>
        <w:rPr>
          <w:spacing w:val="39"/>
        </w:rPr>
        <w:t xml:space="preserve"> </w:t>
      </w:r>
      <w:r>
        <w:t>days</w:t>
      </w:r>
      <w:r>
        <w:rPr>
          <w:spacing w:val="36"/>
        </w:rPr>
        <w:t xml:space="preserve"> </w:t>
      </w:r>
      <w:r>
        <w:t>after</w:t>
      </w:r>
      <w:r>
        <w:rPr>
          <w:spacing w:val="36"/>
        </w:rPr>
        <w:t xml:space="preserve"> </w:t>
      </w:r>
      <w:r>
        <w:t>Delivery</w:t>
      </w:r>
      <w:r>
        <w:rPr>
          <w:spacing w:val="37"/>
        </w:rPr>
        <w:t xml:space="preserve"> </w:t>
      </w:r>
      <w:r>
        <w:t>Inspection</w:t>
      </w:r>
      <w:r>
        <w:rPr>
          <w:spacing w:val="39"/>
        </w:rPr>
        <w:t xml:space="preserve"> </w:t>
      </w:r>
      <w:r>
        <w:t>on</w:t>
      </w:r>
      <w:r>
        <w:rPr>
          <w:spacing w:val="37"/>
        </w:rPr>
        <w:t xml:space="preserve"> </w:t>
      </w:r>
      <w:r>
        <w:t>site</w:t>
      </w:r>
      <w:r>
        <w:rPr>
          <w:spacing w:val="-59"/>
        </w:rPr>
        <w:t xml:space="preserve"> </w:t>
      </w:r>
      <w:r>
        <w:t>Prior</w:t>
      </w:r>
      <w:r>
        <w:rPr>
          <w:spacing w:val="-2"/>
        </w:rPr>
        <w:t xml:space="preserve"> </w:t>
      </w:r>
      <w:r>
        <w:t>Installation/Construction Phase.</w:t>
      </w:r>
    </w:p>
    <w:p w14:paraId="3ED70911" w14:textId="77777777" w:rsidR="0031547B" w:rsidRDefault="00570C5F">
      <w:pPr>
        <w:pStyle w:val="ListParagraph"/>
        <w:numPr>
          <w:ilvl w:val="1"/>
          <w:numId w:val="67"/>
        </w:numPr>
        <w:tabs>
          <w:tab w:val="left" w:pos="2658"/>
        </w:tabs>
        <w:spacing w:before="119" w:line="360" w:lineRule="auto"/>
        <w:ind w:right="868" w:hanging="569"/>
        <w:jc w:val="both"/>
      </w:pPr>
      <w:r>
        <w:t>All Construction Record books shall be Completed, Approved Safety Cleared and</w:t>
      </w:r>
      <w:r>
        <w:rPr>
          <w:spacing w:val="1"/>
        </w:rPr>
        <w:t xml:space="preserve"> </w:t>
      </w:r>
      <w:r>
        <w:t xml:space="preserve">handed over to the </w:t>
      </w:r>
      <w:r>
        <w:rPr>
          <w:rFonts w:ascii="Arial"/>
          <w:i/>
        </w:rPr>
        <w:t xml:space="preserve">Employer </w:t>
      </w:r>
      <w:r>
        <w:t>not later than (7) Seven days after Final inspection</w:t>
      </w:r>
      <w:r>
        <w:rPr>
          <w:spacing w:val="1"/>
        </w:rPr>
        <w:t xml:space="preserve"> </w:t>
      </w:r>
      <w:r>
        <w:t>(AFI)</w:t>
      </w:r>
      <w:r>
        <w:rPr>
          <w:spacing w:val="-1"/>
        </w:rPr>
        <w:t xml:space="preserve"> </w:t>
      </w:r>
      <w:r>
        <w:t>Prior</w:t>
      </w:r>
      <w:r>
        <w:rPr>
          <w:spacing w:val="-1"/>
        </w:rPr>
        <w:t xml:space="preserve"> </w:t>
      </w:r>
      <w:r>
        <w:t>Commissioning Phase</w:t>
      </w:r>
    </w:p>
    <w:p w14:paraId="5A83B401" w14:textId="77777777" w:rsidR="0031547B" w:rsidRDefault="00570C5F">
      <w:pPr>
        <w:pStyle w:val="ListParagraph"/>
        <w:numPr>
          <w:ilvl w:val="1"/>
          <w:numId w:val="67"/>
        </w:numPr>
        <w:tabs>
          <w:tab w:val="left" w:pos="2658"/>
        </w:tabs>
        <w:spacing w:before="120" w:line="360" w:lineRule="auto"/>
        <w:ind w:right="867" w:hanging="581"/>
        <w:jc w:val="both"/>
      </w:pPr>
      <w:r>
        <w:t>For other civil / Earthwork, All Construction Record books shall be Complete,</w:t>
      </w:r>
      <w:r>
        <w:rPr>
          <w:spacing w:val="1"/>
        </w:rPr>
        <w:t xml:space="preserve"> </w:t>
      </w:r>
      <w:r>
        <w:t>Approved</w:t>
      </w:r>
      <w:r>
        <w:rPr>
          <w:spacing w:val="-1"/>
        </w:rPr>
        <w:t xml:space="preserve"> </w:t>
      </w:r>
      <w:r>
        <w:t>and</w:t>
      </w:r>
      <w:r>
        <w:rPr>
          <w:spacing w:val="-2"/>
        </w:rPr>
        <w:t xml:space="preserve"> </w:t>
      </w:r>
      <w:r>
        <w:t>handed over</w:t>
      </w:r>
      <w:r>
        <w:rPr>
          <w:spacing w:val="-1"/>
        </w:rPr>
        <w:t xml:space="preserve"> </w:t>
      </w:r>
      <w:r>
        <w:t>to</w:t>
      </w:r>
      <w:r>
        <w:rPr>
          <w:spacing w:val="-2"/>
        </w:rPr>
        <w:t xml:space="preserve"> </w:t>
      </w:r>
      <w:r>
        <w:t>the</w:t>
      </w:r>
      <w:r>
        <w:rPr>
          <w:spacing w:val="1"/>
        </w:rPr>
        <w:t xml:space="preserve"> </w:t>
      </w:r>
      <w:r>
        <w:rPr>
          <w:rFonts w:ascii="Arial"/>
          <w:i/>
        </w:rPr>
        <w:t xml:space="preserve">Employer </w:t>
      </w:r>
      <w:r>
        <w:t>prior</w:t>
      </w:r>
      <w:r>
        <w:rPr>
          <w:spacing w:val="-1"/>
        </w:rPr>
        <w:t xml:space="preserve"> </w:t>
      </w:r>
      <w:r>
        <w:t>taking over</w:t>
      </w:r>
      <w:r>
        <w:rPr>
          <w:spacing w:val="-2"/>
        </w:rPr>
        <w:t xml:space="preserve"> </w:t>
      </w:r>
      <w:r>
        <w:t>section</w:t>
      </w:r>
      <w:r>
        <w:rPr>
          <w:spacing w:val="-2"/>
        </w:rPr>
        <w:t xml:space="preserve"> </w:t>
      </w:r>
      <w:r>
        <w:t>of</w:t>
      </w:r>
      <w:r>
        <w:rPr>
          <w:spacing w:val="-1"/>
        </w:rPr>
        <w:t xml:space="preserve"> </w:t>
      </w:r>
      <w:r>
        <w:t>works.</w:t>
      </w:r>
    </w:p>
    <w:p w14:paraId="099D7A9C" w14:textId="77777777" w:rsidR="0031547B" w:rsidRDefault="00570C5F">
      <w:pPr>
        <w:pStyle w:val="ListParagraph"/>
        <w:numPr>
          <w:ilvl w:val="1"/>
          <w:numId w:val="67"/>
        </w:numPr>
        <w:tabs>
          <w:tab w:val="left" w:pos="2658"/>
        </w:tabs>
        <w:spacing w:before="119" w:line="360" w:lineRule="auto"/>
        <w:ind w:right="868" w:hanging="531"/>
        <w:jc w:val="both"/>
      </w:pPr>
      <w:r>
        <w:t>All Commissioning Record books, Operating, maintenance and training manuals</w:t>
      </w:r>
      <w:r>
        <w:rPr>
          <w:spacing w:val="1"/>
        </w:rPr>
        <w:t xml:space="preserve"> </w:t>
      </w:r>
      <w:r>
        <w:t xml:space="preserve">shall be Completed, Approved and handed over to Eskom not later than </w:t>
      </w:r>
      <w:r>
        <w:rPr>
          <w:u w:val="single"/>
        </w:rPr>
        <w:t>(7) Seven</w:t>
      </w:r>
      <w:r>
        <w:rPr>
          <w:spacing w:val="1"/>
        </w:rPr>
        <w:t xml:space="preserve"> </w:t>
      </w:r>
      <w:r>
        <w:t>days after</w:t>
      </w:r>
      <w:r>
        <w:rPr>
          <w:spacing w:val="-3"/>
        </w:rPr>
        <w:t xml:space="preserve"> </w:t>
      </w:r>
      <w:r>
        <w:t>the last</w:t>
      </w:r>
      <w:r>
        <w:rPr>
          <w:spacing w:val="-1"/>
        </w:rPr>
        <w:t xml:space="preserve"> </w:t>
      </w:r>
      <w:r>
        <w:t>test</w:t>
      </w:r>
      <w:r>
        <w:rPr>
          <w:spacing w:val="-1"/>
        </w:rPr>
        <w:t xml:space="preserve"> </w:t>
      </w:r>
      <w:r>
        <w:t>prior taking</w:t>
      </w:r>
      <w:r>
        <w:rPr>
          <w:spacing w:val="-2"/>
        </w:rPr>
        <w:t xml:space="preserve"> </w:t>
      </w:r>
      <w:r>
        <w:t>over</w:t>
      </w:r>
      <w:r>
        <w:rPr>
          <w:spacing w:val="-1"/>
        </w:rPr>
        <w:t xml:space="preserve"> </w:t>
      </w:r>
      <w:r>
        <w:t>of</w:t>
      </w:r>
      <w:r>
        <w:rPr>
          <w:spacing w:val="-1"/>
        </w:rPr>
        <w:t xml:space="preserve"> </w:t>
      </w:r>
      <w:r>
        <w:t>completed works</w:t>
      </w:r>
      <w:r>
        <w:rPr>
          <w:spacing w:val="-3"/>
        </w:rPr>
        <w:t xml:space="preserve"> </w:t>
      </w:r>
      <w:r>
        <w:t>(TOC)</w:t>
      </w:r>
    </w:p>
    <w:p w14:paraId="797569E4" w14:textId="77777777" w:rsidR="0031547B" w:rsidRDefault="00570C5F">
      <w:pPr>
        <w:pStyle w:val="ListParagraph"/>
        <w:numPr>
          <w:ilvl w:val="1"/>
          <w:numId w:val="67"/>
        </w:numPr>
        <w:tabs>
          <w:tab w:val="left" w:pos="2658"/>
        </w:tabs>
        <w:spacing w:before="122" w:line="360" w:lineRule="auto"/>
        <w:ind w:right="866" w:hanging="581"/>
        <w:jc w:val="both"/>
      </w:pPr>
      <w:r>
        <w:t>Construction Record Book shall be compiled in A4 size with 4-post binders in</w:t>
      </w:r>
      <w:r>
        <w:rPr>
          <w:spacing w:val="1"/>
        </w:rPr>
        <w:t xml:space="preserve"> </w:t>
      </w:r>
      <w:r>
        <w:t>loose-leaf form with numbered pages such as, Page 1 of 10 or 1/10 whichever</w:t>
      </w:r>
      <w:r>
        <w:rPr>
          <w:spacing w:val="1"/>
        </w:rPr>
        <w:t xml:space="preserve"> </w:t>
      </w:r>
      <w:r>
        <w:t>sequential</w:t>
      </w:r>
      <w:r>
        <w:rPr>
          <w:spacing w:val="-1"/>
        </w:rPr>
        <w:t xml:space="preserve"> </w:t>
      </w:r>
      <w:r>
        <w:t>counting</w:t>
      </w:r>
      <w:r>
        <w:rPr>
          <w:spacing w:val="-2"/>
        </w:rPr>
        <w:t xml:space="preserve"> </w:t>
      </w:r>
      <w:r>
        <w:t>method that</w:t>
      </w:r>
      <w:r>
        <w:rPr>
          <w:spacing w:val="1"/>
        </w:rPr>
        <w:t xml:space="preserve"> </w:t>
      </w:r>
      <w:r>
        <w:t>clearly</w:t>
      </w:r>
      <w:r>
        <w:rPr>
          <w:spacing w:val="-2"/>
        </w:rPr>
        <w:t xml:space="preserve"> </w:t>
      </w:r>
      <w:r>
        <w:t>identifies</w:t>
      </w:r>
      <w:r>
        <w:rPr>
          <w:spacing w:val="-4"/>
        </w:rPr>
        <w:t xml:space="preserve"> </w:t>
      </w:r>
      <w:r>
        <w:t>page</w:t>
      </w:r>
      <w:r>
        <w:rPr>
          <w:spacing w:val="-1"/>
        </w:rPr>
        <w:t xml:space="preserve"> </w:t>
      </w:r>
      <w:r>
        <w:t>numbering.</w:t>
      </w:r>
    </w:p>
    <w:p w14:paraId="286C4B03" w14:textId="77777777" w:rsidR="0031547B" w:rsidRDefault="00570C5F">
      <w:pPr>
        <w:pStyle w:val="ListParagraph"/>
        <w:numPr>
          <w:ilvl w:val="1"/>
          <w:numId w:val="67"/>
        </w:numPr>
        <w:tabs>
          <w:tab w:val="left" w:pos="2658"/>
        </w:tabs>
        <w:spacing w:before="119" w:line="360" w:lineRule="auto"/>
        <w:ind w:right="866" w:hanging="629"/>
        <w:jc w:val="both"/>
      </w:pPr>
      <w:r>
        <w:t>Summary table of each volume’s contents shall appear in all volumes.</w:t>
      </w:r>
      <w:r>
        <w:rPr>
          <w:spacing w:val="61"/>
        </w:rPr>
        <w:t xml:space="preserve"> </w:t>
      </w:r>
      <w:r>
        <w:t>Volumes</w:t>
      </w:r>
      <w:r>
        <w:rPr>
          <w:spacing w:val="1"/>
        </w:rPr>
        <w:t xml:space="preserve"> </w:t>
      </w:r>
      <w:r>
        <w:t>are</w:t>
      </w:r>
      <w:r>
        <w:rPr>
          <w:spacing w:val="-3"/>
        </w:rPr>
        <w:t xml:space="preserve"> </w:t>
      </w:r>
      <w:r>
        <w:t>to be</w:t>
      </w:r>
      <w:r>
        <w:rPr>
          <w:spacing w:val="-2"/>
        </w:rPr>
        <w:t xml:space="preserve"> </w:t>
      </w:r>
      <w:r>
        <w:t>numbered e.g.</w:t>
      </w:r>
      <w:r>
        <w:rPr>
          <w:spacing w:val="-4"/>
        </w:rPr>
        <w:t xml:space="preserve"> </w:t>
      </w:r>
      <w:r>
        <w:t>1</w:t>
      </w:r>
      <w:r>
        <w:rPr>
          <w:spacing w:val="2"/>
        </w:rPr>
        <w:t xml:space="preserve"> </w:t>
      </w:r>
      <w:r>
        <w:t>of</w:t>
      </w:r>
      <w:r>
        <w:rPr>
          <w:spacing w:val="-1"/>
        </w:rPr>
        <w:t xml:space="preserve"> </w:t>
      </w:r>
      <w:r>
        <w:t>3,</w:t>
      </w:r>
      <w:r>
        <w:rPr>
          <w:spacing w:val="-1"/>
        </w:rPr>
        <w:t xml:space="preserve"> </w:t>
      </w:r>
      <w:r>
        <w:t>2</w:t>
      </w:r>
      <w:r>
        <w:rPr>
          <w:spacing w:val="-1"/>
        </w:rPr>
        <w:t xml:space="preserve"> </w:t>
      </w:r>
      <w:r>
        <w:t>of</w:t>
      </w:r>
      <w:r>
        <w:rPr>
          <w:spacing w:val="2"/>
        </w:rPr>
        <w:t xml:space="preserve"> </w:t>
      </w:r>
      <w:r>
        <w:t>3,</w:t>
      </w:r>
      <w:r>
        <w:rPr>
          <w:spacing w:val="2"/>
        </w:rPr>
        <w:t xml:space="preserve"> </w:t>
      </w:r>
      <w:r>
        <w:t>3</w:t>
      </w:r>
      <w:r>
        <w:rPr>
          <w:spacing w:val="-1"/>
        </w:rPr>
        <w:t xml:space="preserve"> </w:t>
      </w:r>
      <w:r>
        <w:t>of</w:t>
      </w:r>
      <w:r>
        <w:rPr>
          <w:spacing w:val="-2"/>
        </w:rPr>
        <w:t xml:space="preserve"> </w:t>
      </w:r>
      <w:r>
        <w:t>3</w:t>
      </w:r>
      <w:r>
        <w:rPr>
          <w:spacing w:val="-2"/>
        </w:rPr>
        <w:t xml:space="preserve"> </w:t>
      </w:r>
      <w:r>
        <w:t>etc. both on</w:t>
      </w:r>
      <w:r>
        <w:rPr>
          <w:spacing w:val="-3"/>
        </w:rPr>
        <w:t xml:space="preserve"> </w:t>
      </w:r>
      <w:r>
        <w:t>spine and</w:t>
      </w:r>
      <w:r>
        <w:rPr>
          <w:spacing w:val="-2"/>
        </w:rPr>
        <w:t xml:space="preserve"> </w:t>
      </w:r>
      <w:r>
        <w:t>front</w:t>
      </w:r>
      <w:r>
        <w:rPr>
          <w:spacing w:val="-1"/>
        </w:rPr>
        <w:t xml:space="preserve"> </w:t>
      </w:r>
      <w:r>
        <w:t>cover.</w:t>
      </w:r>
    </w:p>
    <w:p w14:paraId="5D867D3E" w14:textId="77777777" w:rsidR="0031547B" w:rsidRDefault="0031547B">
      <w:pPr>
        <w:spacing w:line="360" w:lineRule="auto"/>
        <w:jc w:val="both"/>
        <w:sectPr w:rsidR="0031547B">
          <w:pgSz w:w="11910" w:h="16840"/>
          <w:pgMar w:top="1320" w:right="260" w:bottom="880" w:left="60" w:header="714" w:footer="694" w:gutter="0"/>
          <w:cols w:space="720"/>
        </w:sectPr>
      </w:pPr>
    </w:p>
    <w:p w14:paraId="0B7F947C" w14:textId="77777777" w:rsidR="0031547B" w:rsidRDefault="00570C5F">
      <w:pPr>
        <w:pStyle w:val="ListParagraph"/>
        <w:numPr>
          <w:ilvl w:val="1"/>
          <w:numId w:val="67"/>
        </w:numPr>
        <w:tabs>
          <w:tab w:val="left" w:pos="2658"/>
        </w:tabs>
        <w:spacing w:before="91" w:line="360" w:lineRule="auto"/>
        <w:ind w:right="868" w:hanging="677"/>
        <w:jc w:val="both"/>
      </w:pPr>
      <w:r>
        <w:lastRenderedPageBreak/>
        <w:t>The</w:t>
      </w:r>
      <w:r>
        <w:rPr>
          <w:spacing w:val="1"/>
        </w:rPr>
        <w:t xml:space="preserve"> </w:t>
      </w:r>
      <w:r>
        <w:t>binders</w:t>
      </w:r>
      <w:r>
        <w:rPr>
          <w:spacing w:val="1"/>
        </w:rPr>
        <w:t xml:space="preserve"> </w:t>
      </w:r>
      <w:r>
        <w:t>are</w:t>
      </w:r>
      <w:r>
        <w:rPr>
          <w:spacing w:val="1"/>
        </w:rPr>
        <w:t xml:space="preserve"> </w:t>
      </w:r>
      <w:r>
        <w:t>to</w:t>
      </w:r>
      <w:r>
        <w:rPr>
          <w:spacing w:val="1"/>
        </w:rPr>
        <w:t xml:space="preserve"> </w:t>
      </w:r>
      <w:r>
        <w:t>be</w:t>
      </w:r>
      <w:r>
        <w:rPr>
          <w:spacing w:val="1"/>
        </w:rPr>
        <w:t xml:space="preserve"> </w:t>
      </w:r>
      <w:r>
        <w:t>robust</w:t>
      </w:r>
      <w:r>
        <w:rPr>
          <w:spacing w:val="1"/>
        </w:rPr>
        <w:t xml:space="preserve"> </w:t>
      </w:r>
      <w:r>
        <w:t>and</w:t>
      </w:r>
      <w:r>
        <w:rPr>
          <w:spacing w:val="1"/>
        </w:rPr>
        <w:t xml:space="preserve"> </w:t>
      </w:r>
      <w:r>
        <w:t>not</w:t>
      </w:r>
      <w:r>
        <w:rPr>
          <w:spacing w:val="1"/>
        </w:rPr>
        <w:t xml:space="preserve"> </w:t>
      </w:r>
      <w:r>
        <w:t>subject</w:t>
      </w:r>
      <w:r>
        <w:rPr>
          <w:spacing w:val="1"/>
        </w:rPr>
        <w:t xml:space="preserve"> </w:t>
      </w:r>
      <w:r>
        <w:t>to</w:t>
      </w:r>
      <w:r>
        <w:rPr>
          <w:spacing w:val="1"/>
        </w:rPr>
        <w:t xml:space="preserve"> </w:t>
      </w:r>
      <w:r>
        <w:t>distortion</w:t>
      </w:r>
      <w:r>
        <w:rPr>
          <w:spacing w:val="1"/>
        </w:rPr>
        <w:t xml:space="preserve"> </w:t>
      </w:r>
      <w:r>
        <w:t>by</w:t>
      </w:r>
      <w:r>
        <w:rPr>
          <w:spacing w:val="1"/>
        </w:rPr>
        <w:t xml:space="preserve"> </w:t>
      </w:r>
      <w:r>
        <w:t>impact</w:t>
      </w:r>
      <w:r>
        <w:rPr>
          <w:spacing w:val="1"/>
        </w:rPr>
        <w:t xml:space="preserve"> </w:t>
      </w:r>
      <w:r>
        <w:t>during</w:t>
      </w:r>
      <w:r>
        <w:rPr>
          <w:spacing w:val="1"/>
        </w:rPr>
        <w:t xml:space="preserve"> </w:t>
      </w:r>
      <w:r>
        <w:t>shipping. The binders shall not be over filled and contain only a suitable number of</w:t>
      </w:r>
      <w:r>
        <w:rPr>
          <w:spacing w:val="-59"/>
        </w:rPr>
        <w:t xml:space="preserve"> </w:t>
      </w:r>
      <w:r>
        <w:t>documents</w:t>
      </w:r>
      <w:r>
        <w:rPr>
          <w:spacing w:val="-3"/>
        </w:rPr>
        <w:t xml:space="preserve"> </w:t>
      </w:r>
      <w:r>
        <w:t>to enable</w:t>
      </w:r>
      <w:r>
        <w:rPr>
          <w:spacing w:val="-2"/>
        </w:rPr>
        <w:t xml:space="preserve"> </w:t>
      </w:r>
      <w:r>
        <w:t>convenient</w:t>
      </w:r>
      <w:r>
        <w:rPr>
          <w:spacing w:val="2"/>
        </w:rPr>
        <w:t xml:space="preserve"> </w:t>
      </w:r>
      <w:r>
        <w:t>handling.</w:t>
      </w:r>
    </w:p>
    <w:p w14:paraId="38700E2C" w14:textId="77777777" w:rsidR="0031547B" w:rsidRDefault="00570C5F">
      <w:pPr>
        <w:pStyle w:val="ListParagraph"/>
        <w:numPr>
          <w:ilvl w:val="1"/>
          <w:numId w:val="67"/>
        </w:numPr>
        <w:tabs>
          <w:tab w:val="left" w:pos="2658"/>
        </w:tabs>
        <w:spacing w:before="120"/>
        <w:ind w:hanging="582"/>
        <w:jc w:val="both"/>
      </w:pPr>
      <w:r>
        <w:t>Contents</w:t>
      </w:r>
      <w:r>
        <w:rPr>
          <w:spacing w:val="-4"/>
        </w:rPr>
        <w:t xml:space="preserve"> </w:t>
      </w:r>
      <w:r>
        <w:t>shall</w:t>
      </w:r>
      <w:r>
        <w:rPr>
          <w:spacing w:val="-2"/>
        </w:rPr>
        <w:t xml:space="preserve"> </w:t>
      </w:r>
      <w:r>
        <w:t>be</w:t>
      </w:r>
      <w:r>
        <w:rPr>
          <w:spacing w:val="-2"/>
        </w:rPr>
        <w:t xml:space="preserve"> </w:t>
      </w:r>
      <w:r>
        <w:t>sectionalized</w:t>
      </w:r>
      <w:r>
        <w:rPr>
          <w:spacing w:val="-2"/>
        </w:rPr>
        <w:t xml:space="preserve"> </w:t>
      </w:r>
      <w:r>
        <w:t>and</w:t>
      </w:r>
      <w:r>
        <w:rPr>
          <w:spacing w:val="-2"/>
        </w:rPr>
        <w:t xml:space="preserve"> </w:t>
      </w:r>
      <w:r>
        <w:t>separated</w:t>
      </w:r>
      <w:r>
        <w:rPr>
          <w:spacing w:val="-2"/>
        </w:rPr>
        <w:t xml:space="preserve"> </w:t>
      </w:r>
      <w:r>
        <w:t>by</w:t>
      </w:r>
      <w:r>
        <w:rPr>
          <w:spacing w:val="-1"/>
        </w:rPr>
        <w:t xml:space="preserve"> </w:t>
      </w:r>
      <w:r>
        <w:t>properly</w:t>
      </w:r>
      <w:r>
        <w:rPr>
          <w:spacing w:val="-1"/>
        </w:rPr>
        <w:t xml:space="preserve"> </w:t>
      </w:r>
      <w:r>
        <w:t>labelled</w:t>
      </w:r>
      <w:r>
        <w:rPr>
          <w:spacing w:val="-2"/>
        </w:rPr>
        <w:t xml:space="preserve"> </w:t>
      </w:r>
      <w:r>
        <w:t>dividers</w:t>
      </w:r>
    </w:p>
    <w:p w14:paraId="3DDC7F82" w14:textId="77777777" w:rsidR="0031547B" w:rsidRDefault="0031547B">
      <w:pPr>
        <w:pStyle w:val="BodyText"/>
        <w:spacing w:before="4"/>
        <w:rPr>
          <w:sz w:val="21"/>
        </w:rPr>
      </w:pPr>
    </w:p>
    <w:p w14:paraId="4F1469AE" w14:textId="77777777" w:rsidR="0031547B" w:rsidRDefault="00570C5F">
      <w:pPr>
        <w:pStyle w:val="ListParagraph"/>
        <w:numPr>
          <w:ilvl w:val="1"/>
          <w:numId w:val="67"/>
        </w:numPr>
        <w:tabs>
          <w:tab w:val="left" w:pos="2658"/>
        </w:tabs>
        <w:spacing w:line="360" w:lineRule="auto"/>
        <w:ind w:right="867" w:hanging="531"/>
        <w:jc w:val="both"/>
      </w:pPr>
      <w:r>
        <w:t>Contents shall be placed in the relevant sections and sections shall be separated</w:t>
      </w:r>
      <w:r>
        <w:rPr>
          <w:spacing w:val="1"/>
        </w:rPr>
        <w:t xml:space="preserve"> </w:t>
      </w:r>
      <w:r>
        <w:t>by properly labelled section dividers/separator sheets easy referencing with going</w:t>
      </w:r>
      <w:r>
        <w:rPr>
          <w:spacing w:val="1"/>
        </w:rPr>
        <w:t xml:space="preserve"> </w:t>
      </w:r>
      <w:r>
        <w:t>through</w:t>
      </w:r>
      <w:r>
        <w:rPr>
          <w:spacing w:val="-2"/>
        </w:rPr>
        <w:t xml:space="preserve"> </w:t>
      </w:r>
      <w:r>
        <w:t>the</w:t>
      </w:r>
      <w:r>
        <w:rPr>
          <w:spacing w:val="-2"/>
        </w:rPr>
        <w:t xml:space="preserve"> </w:t>
      </w:r>
      <w:r>
        <w:t>content.</w:t>
      </w:r>
    </w:p>
    <w:p w14:paraId="5D270EAD" w14:textId="77777777" w:rsidR="0031547B" w:rsidRDefault="00570C5F">
      <w:pPr>
        <w:pStyle w:val="ListParagraph"/>
        <w:numPr>
          <w:ilvl w:val="1"/>
          <w:numId w:val="67"/>
        </w:numPr>
        <w:tabs>
          <w:tab w:val="left" w:pos="2658"/>
        </w:tabs>
        <w:spacing w:before="122" w:line="360" w:lineRule="auto"/>
        <w:ind w:right="866" w:hanging="581"/>
        <w:jc w:val="both"/>
      </w:pPr>
      <w:r>
        <w:t>All section dividers/separator sheets shall be made of card and shall bear the</w:t>
      </w:r>
      <w:r>
        <w:rPr>
          <w:spacing w:val="1"/>
        </w:rPr>
        <w:t xml:space="preserve"> </w:t>
      </w:r>
      <w:r>
        <w:t>Section Identifier</w:t>
      </w:r>
      <w:r>
        <w:rPr>
          <w:spacing w:val="-2"/>
        </w:rPr>
        <w:t xml:space="preserve"> </w:t>
      </w:r>
      <w:r>
        <w:t>-</w:t>
      </w:r>
      <w:r>
        <w:rPr>
          <w:spacing w:val="-1"/>
        </w:rPr>
        <w:t xml:space="preserve"> </w:t>
      </w:r>
      <w:r>
        <w:t>1,</w:t>
      </w:r>
      <w:r>
        <w:rPr>
          <w:spacing w:val="-1"/>
        </w:rPr>
        <w:t xml:space="preserve"> </w:t>
      </w:r>
      <w:r>
        <w:t>2.</w:t>
      </w:r>
    </w:p>
    <w:p w14:paraId="3E6AF437" w14:textId="77777777" w:rsidR="0031547B" w:rsidRDefault="00570C5F">
      <w:pPr>
        <w:pStyle w:val="ListParagraph"/>
        <w:numPr>
          <w:ilvl w:val="0"/>
          <w:numId w:val="66"/>
        </w:numPr>
        <w:tabs>
          <w:tab w:val="left" w:pos="1599"/>
        </w:tabs>
        <w:spacing w:before="119" w:line="360" w:lineRule="auto"/>
        <w:ind w:right="867" w:firstLine="0"/>
        <w:jc w:val="both"/>
      </w:pPr>
      <w:r>
        <w:t>The contents of each section, e.g. Section 1, Section 2, etc., of the Record Book shall be</w:t>
      </w:r>
      <w:r>
        <w:rPr>
          <w:spacing w:val="1"/>
        </w:rPr>
        <w:t xml:space="preserve"> </w:t>
      </w:r>
      <w:r>
        <w:t>placed directly behind the relevant section dividers/separator sheets and each document shall be</w:t>
      </w:r>
      <w:r>
        <w:rPr>
          <w:spacing w:val="1"/>
        </w:rPr>
        <w:t xml:space="preserve"> </w:t>
      </w:r>
      <w:r>
        <w:t>clearly marked with</w:t>
      </w:r>
      <w:r>
        <w:rPr>
          <w:spacing w:val="-4"/>
        </w:rPr>
        <w:t xml:space="preserve"> </w:t>
      </w:r>
      <w:r>
        <w:t>the</w:t>
      </w:r>
      <w:r>
        <w:rPr>
          <w:spacing w:val="-2"/>
        </w:rPr>
        <w:t xml:space="preserve"> </w:t>
      </w:r>
      <w:r>
        <w:t>following:</w:t>
      </w:r>
    </w:p>
    <w:p w14:paraId="2827B501" w14:textId="77777777" w:rsidR="0031547B" w:rsidRDefault="00570C5F">
      <w:pPr>
        <w:pStyle w:val="ListParagraph"/>
        <w:numPr>
          <w:ilvl w:val="1"/>
          <w:numId w:val="66"/>
        </w:numPr>
        <w:tabs>
          <w:tab w:val="left" w:pos="1938"/>
        </w:tabs>
        <w:spacing w:before="120" w:line="350" w:lineRule="auto"/>
        <w:ind w:right="869"/>
        <w:jc w:val="both"/>
      </w:pPr>
      <w:r>
        <w:t>Relevant section letter, Page number - every document shall receive a page number, in</w:t>
      </w:r>
      <w:r>
        <w:rPr>
          <w:spacing w:val="1"/>
        </w:rPr>
        <w:t xml:space="preserve"> </w:t>
      </w:r>
      <w:r>
        <w:t>each</w:t>
      </w:r>
      <w:r>
        <w:rPr>
          <w:spacing w:val="-1"/>
        </w:rPr>
        <w:t xml:space="preserve"> </w:t>
      </w:r>
      <w:r>
        <w:t>section the</w:t>
      </w:r>
      <w:r>
        <w:rPr>
          <w:spacing w:val="-2"/>
        </w:rPr>
        <w:t xml:space="preserve"> </w:t>
      </w:r>
      <w:r>
        <w:t>page</w:t>
      </w:r>
      <w:r>
        <w:rPr>
          <w:spacing w:val="-2"/>
        </w:rPr>
        <w:t xml:space="preserve"> </w:t>
      </w:r>
      <w:r>
        <w:t>numbers</w:t>
      </w:r>
      <w:r>
        <w:rPr>
          <w:spacing w:val="-1"/>
        </w:rPr>
        <w:t xml:space="preserve"> </w:t>
      </w:r>
      <w:r>
        <w:t>shall run</w:t>
      </w:r>
      <w:r>
        <w:rPr>
          <w:spacing w:val="-2"/>
        </w:rPr>
        <w:t xml:space="preserve"> </w:t>
      </w:r>
      <w:r>
        <w:t>consecutively.</w:t>
      </w:r>
    </w:p>
    <w:p w14:paraId="1657A4BC" w14:textId="77777777" w:rsidR="0031547B" w:rsidRDefault="00570C5F">
      <w:pPr>
        <w:pStyle w:val="ListParagraph"/>
        <w:numPr>
          <w:ilvl w:val="2"/>
          <w:numId w:val="66"/>
        </w:numPr>
        <w:tabs>
          <w:tab w:val="left" w:pos="2298"/>
        </w:tabs>
        <w:spacing w:before="132"/>
        <w:ind w:hanging="361"/>
        <w:jc w:val="both"/>
      </w:pPr>
      <w:r>
        <w:t>Record</w:t>
      </w:r>
      <w:r>
        <w:rPr>
          <w:spacing w:val="-1"/>
        </w:rPr>
        <w:t xml:space="preserve"> </w:t>
      </w:r>
      <w:r>
        <w:t>Books</w:t>
      </w:r>
      <w:r>
        <w:rPr>
          <w:spacing w:val="-2"/>
        </w:rPr>
        <w:t xml:space="preserve"> </w:t>
      </w:r>
      <w:r>
        <w:t>shall</w:t>
      </w:r>
      <w:r>
        <w:rPr>
          <w:spacing w:val="-1"/>
        </w:rPr>
        <w:t xml:space="preserve"> </w:t>
      </w:r>
      <w:r>
        <w:t>contain as a</w:t>
      </w:r>
      <w:r>
        <w:rPr>
          <w:spacing w:val="-2"/>
        </w:rPr>
        <w:t xml:space="preserve"> </w:t>
      </w:r>
      <w:r>
        <w:t>minimum:</w:t>
      </w:r>
    </w:p>
    <w:p w14:paraId="3B576AB5" w14:textId="77777777" w:rsidR="0031547B" w:rsidRDefault="0031547B">
      <w:pPr>
        <w:pStyle w:val="BodyText"/>
        <w:spacing w:before="4"/>
        <w:rPr>
          <w:sz w:val="21"/>
        </w:rPr>
      </w:pPr>
    </w:p>
    <w:p w14:paraId="23A57441" w14:textId="77777777" w:rsidR="0031547B" w:rsidRDefault="00570C5F">
      <w:pPr>
        <w:pStyle w:val="ListParagraph"/>
        <w:numPr>
          <w:ilvl w:val="1"/>
          <w:numId w:val="66"/>
        </w:numPr>
        <w:tabs>
          <w:tab w:val="left" w:pos="1938"/>
        </w:tabs>
        <w:spacing w:line="357" w:lineRule="auto"/>
        <w:ind w:right="866"/>
        <w:jc w:val="both"/>
      </w:pPr>
      <w:r>
        <w:t>All material Reports and Certificates, All Inspection Reports, All Test Reports, All Release</w:t>
      </w:r>
      <w:r>
        <w:rPr>
          <w:spacing w:val="1"/>
        </w:rPr>
        <w:t xml:space="preserve"> </w:t>
      </w:r>
      <w:r>
        <w:t>Notes, All Change Management Reports, All drawings or an index of drawings identifying</w:t>
      </w:r>
      <w:r>
        <w:rPr>
          <w:spacing w:val="1"/>
        </w:rPr>
        <w:t xml:space="preserve"> </w:t>
      </w:r>
      <w:r>
        <w:t>drawing</w:t>
      </w:r>
      <w:r>
        <w:rPr>
          <w:spacing w:val="1"/>
        </w:rPr>
        <w:t xml:space="preserve"> </w:t>
      </w:r>
      <w:r>
        <w:t>No.</w:t>
      </w:r>
      <w:r>
        <w:rPr>
          <w:spacing w:val="1"/>
        </w:rPr>
        <w:t xml:space="preserve"> </w:t>
      </w:r>
      <w:r>
        <w:t>and</w:t>
      </w:r>
      <w:r>
        <w:rPr>
          <w:spacing w:val="1"/>
        </w:rPr>
        <w:t xml:space="preserve"> </w:t>
      </w:r>
      <w:r>
        <w:t>revision</w:t>
      </w:r>
      <w:r>
        <w:rPr>
          <w:spacing w:val="1"/>
        </w:rPr>
        <w:t xml:space="preserve"> </w:t>
      </w:r>
      <w:r>
        <w:t>status,</w:t>
      </w:r>
      <w:r>
        <w:rPr>
          <w:spacing w:val="1"/>
        </w:rPr>
        <w:t xml:space="preserve"> </w:t>
      </w:r>
      <w:r>
        <w:t>All</w:t>
      </w:r>
      <w:r>
        <w:rPr>
          <w:spacing w:val="1"/>
        </w:rPr>
        <w:t xml:space="preserve"> </w:t>
      </w:r>
      <w:r>
        <w:t>Defect</w:t>
      </w:r>
      <w:r>
        <w:rPr>
          <w:spacing w:val="1"/>
        </w:rPr>
        <w:t xml:space="preserve"> </w:t>
      </w:r>
      <w:r>
        <w:t>Reports,</w:t>
      </w:r>
      <w:r>
        <w:rPr>
          <w:spacing w:val="1"/>
        </w:rPr>
        <w:t xml:space="preserve"> </w:t>
      </w:r>
      <w:r>
        <w:t>All</w:t>
      </w:r>
      <w:r>
        <w:rPr>
          <w:spacing w:val="1"/>
        </w:rPr>
        <w:t xml:space="preserve"> </w:t>
      </w:r>
      <w:r>
        <w:t>Procedures</w:t>
      </w:r>
      <w:r>
        <w:rPr>
          <w:spacing w:val="1"/>
        </w:rPr>
        <w:t xml:space="preserve"> </w:t>
      </w:r>
      <w:r>
        <w:t>or</w:t>
      </w:r>
      <w:r>
        <w:rPr>
          <w:spacing w:val="1"/>
        </w:rPr>
        <w:t xml:space="preserve"> </w:t>
      </w:r>
      <w:r>
        <w:t>an</w:t>
      </w:r>
      <w:r>
        <w:rPr>
          <w:spacing w:val="1"/>
        </w:rPr>
        <w:t xml:space="preserve"> </w:t>
      </w:r>
      <w:r>
        <w:t>Index</w:t>
      </w:r>
      <w:r>
        <w:rPr>
          <w:spacing w:val="1"/>
        </w:rPr>
        <w:t xml:space="preserve"> </w:t>
      </w:r>
      <w:r>
        <w:t>of</w:t>
      </w:r>
      <w:r>
        <w:rPr>
          <w:spacing w:val="1"/>
        </w:rPr>
        <w:t xml:space="preserve"> </w:t>
      </w:r>
      <w:r>
        <w:t>Procedures, All Inspection and Test Plans if used as a Quality Verification Record or an</w:t>
      </w:r>
      <w:r>
        <w:rPr>
          <w:spacing w:val="1"/>
        </w:rPr>
        <w:t xml:space="preserve"> </w:t>
      </w:r>
      <w:r>
        <w:t>Index of Inspection and Test Plans if used as an assurance and control document, All</w:t>
      </w:r>
      <w:r>
        <w:rPr>
          <w:spacing w:val="1"/>
        </w:rPr>
        <w:t xml:space="preserve"> </w:t>
      </w:r>
      <w:r>
        <w:t>Drawings or</w:t>
      </w:r>
      <w:r>
        <w:rPr>
          <w:spacing w:val="1"/>
        </w:rPr>
        <w:t xml:space="preserve"> </w:t>
      </w:r>
      <w:r>
        <w:t>an</w:t>
      </w:r>
      <w:r>
        <w:rPr>
          <w:spacing w:val="-5"/>
        </w:rPr>
        <w:t xml:space="preserve"> </w:t>
      </w:r>
      <w:r>
        <w:t>Index of</w:t>
      </w:r>
      <w:r>
        <w:rPr>
          <w:spacing w:val="-1"/>
        </w:rPr>
        <w:t xml:space="preserve"> </w:t>
      </w:r>
      <w:r>
        <w:t>Drawings.</w:t>
      </w:r>
    </w:p>
    <w:p w14:paraId="1D699491" w14:textId="77777777" w:rsidR="0031547B" w:rsidRDefault="00570C5F">
      <w:pPr>
        <w:pStyle w:val="Heading4"/>
        <w:numPr>
          <w:ilvl w:val="2"/>
          <w:numId w:val="82"/>
        </w:numPr>
        <w:tabs>
          <w:tab w:val="left" w:pos="1770"/>
        </w:tabs>
        <w:spacing w:before="126"/>
        <w:ind w:left="1769" w:hanging="553"/>
        <w:jc w:val="both"/>
      </w:pPr>
      <w:bookmarkStart w:id="48" w:name="_TOC_250065"/>
      <w:r>
        <w:t>Statutory</w:t>
      </w:r>
      <w:r>
        <w:rPr>
          <w:spacing w:val="-4"/>
        </w:rPr>
        <w:t xml:space="preserve"> </w:t>
      </w:r>
      <w:bookmarkEnd w:id="48"/>
      <w:r>
        <w:t>Records</w:t>
      </w:r>
    </w:p>
    <w:p w14:paraId="767545EE" w14:textId="77777777" w:rsidR="0031547B" w:rsidRDefault="0031547B">
      <w:pPr>
        <w:pStyle w:val="BodyText"/>
        <w:spacing w:before="5"/>
        <w:rPr>
          <w:rFonts w:ascii="Arial"/>
          <w:b/>
          <w:sz w:val="21"/>
        </w:rPr>
      </w:pPr>
    </w:p>
    <w:p w14:paraId="0C08B1B4" w14:textId="77777777" w:rsidR="0031547B" w:rsidRDefault="00570C5F">
      <w:pPr>
        <w:pStyle w:val="BodyText"/>
        <w:spacing w:line="360" w:lineRule="auto"/>
        <w:ind w:left="1217" w:right="881"/>
      </w:pPr>
      <w:r>
        <w:t>The</w:t>
      </w:r>
      <w:r>
        <w:rPr>
          <w:spacing w:val="7"/>
        </w:rPr>
        <w:t xml:space="preserve"> </w:t>
      </w:r>
      <w:r>
        <w:rPr>
          <w:rFonts w:ascii="Arial"/>
          <w:i/>
        </w:rPr>
        <w:t>Contractor</w:t>
      </w:r>
      <w:r>
        <w:rPr>
          <w:rFonts w:ascii="Arial"/>
          <w:i/>
          <w:spacing w:val="6"/>
        </w:rPr>
        <w:t xml:space="preserve"> </w:t>
      </w:r>
      <w:r>
        <w:t>shall</w:t>
      </w:r>
      <w:r>
        <w:rPr>
          <w:spacing w:val="4"/>
        </w:rPr>
        <w:t xml:space="preserve"> </w:t>
      </w:r>
      <w:r>
        <w:t>submit</w:t>
      </w:r>
      <w:r>
        <w:rPr>
          <w:spacing w:val="6"/>
        </w:rPr>
        <w:t xml:space="preserve"> </w:t>
      </w:r>
      <w:r>
        <w:t>a</w:t>
      </w:r>
      <w:r>
        <w:rPr>
          <w:spacing w:val="4"/>
        </w:rPr>
        <w:t xml:space="preserve"> </w:t>
      </w:r>
      <w:r>
        <w:t>statutory</w:t>
      </w:r>
      <w:r>
        <w:rPr>
          <w:spacing w:val="5"/>
        </w:rPr>
        <w:t xml:space="preserve"> </w:t>
      </w:r>
      <w:r>
        <w:t>compliance</w:t>
      </w:r>
      <w:r>
        <w:rPr>
          <w:spacing w:val="7"/>
        </w:rPr>
        <w:t xml:space="preserve"> </w:t>
      </w:r>
      <w:r>
        <w:t>file</w:t>
      </w:r>
      <w:r>
        <w:rPr>
          <w:spacing w:val="7"/>
        </w:rPr>
        <w:t xml:space="preserve"> </w:t>
      </w:r>
      <w:r>
        <w:t>containing</w:t>
      </w:r>
      <w:r>
        <w:rPr>
          <w:spacing w:val="4"/>
        </w:rPr>
        <w:t xml:space="preserve"> </w:t>
      </w:r>
      <w:r>
        <w:t>minimum</w:t>
      </w:r>
      <w:r>
        <w:rPr>
          <w:spacing w:val="5"/>
        </w:rPr>
        <w:t xml:space="preserve"> </w:t>
      </w:r>
      <w:r>
        <w:t>documents</w:t>
      </w:r>
      <w:r>
        <w:rPr>
          <w:spacing w:val="5"/>
        </w:rPr>
        <w:t xml:space="preserve"> </w:t>
      </w:r>
      <w:r>
        <w:t>as</w:t>
      </w:r>
      <w:r>
        <w:rPr>
          <w:spacing w:val="-59"/>
        </w:rPr>
        <w:t xml:space="preserve"> </w:t>
      </w:r>
      <w:r>
        <w:t>follows:</w:t>
      </w:r>
    </w:p>
    <w:p w14:paraId="4495EBC8" w14:textId="77777777" w:rsidR="0031547B" w:rsidRDefault="00570C5F">
      <w:pPr>
        <w:pStyle w:val="ListParagraph"/>
        <w:numPr>
          <w:ilvl w:val="3"/>
          <w:numId w:val="82"/>
        </w:numPr>
        <w:tabs>
          <w:tab w:val="left" w:pos="2197"/>
        </w:tabs>
        <w:spacing w:before="120"/>
        <w:ind w:left="2196" w:hanging="260"/>
        <w:jc w:val="both"/>
      </w:pPr>
      <w:r>
        <w:t>Electrical</w:t>
      </w:r>
      <w:r>
        <w:rPr>
          <w:spacing w:val="-3"/>
        </w:rPr>
        <w:t xml:space="preserve"> </w:t>
      </w:r>
      <w:r>
        <w:t>Equipment</w:t>
      </w:r>
    </w:p>
    <w:p w14:paraId="468323A2" w14:textId="77777777" w:rsidR="0031547B" w:rsidRDefault="0031547B">
      <w:pPr>
        <w:pStyle w:val="BodyText"/>
        <w:spacing w:before="4"/>
        <w:rPr>
          <w:sz w:val="21"/>
        </w:rPr>
      </w:pPr>
    </w:p>
    <w:p w14:paraId="2FFADEBC" w14:textId="77777777" w:rsidR="0031547B" w:rsidRDefault="00570C5F">
      <w:pPr>
        <w:pStyle w:val="ListParagraph"/>
        <w:numPr>
          <w:ilvl w:val="0"/>
          <w:numId w:val="65"/>
        </w:numPr>
        <w:tabs>
          <w:tab w:val="left" w:pos="2076"/>
        </w:tabs>
        <w:jc w:val="both"/>
      </w:pPr>
      <w:r>
        <w:t>Statutory</w:t>
      </w:r>
      <w:r>
        <w:rPr>
          <w:spacing w:val="-5"/>
        </w:rPr>
        <w:t xml:space="preserve"> </w:t>
      </w:r>
      <w:r>
        <w:t>register</w:t>
      </w:r>
      <w:r>
        <w:rPr>
          <w:spacing w:val="-4"/>
        </w:rPr>
        <w:t xml:space="preserve"> </w:t>
      </w:r>
      <w:r>
        <w:t>and</w:t>
      </w:r>
      <w:r>
        <w:rPr>
          <w:spacing w:val="-6"/>
        </w:rPr>
        <w:t xml:space="preserve"> </w:t>
      </w:r>
      <w:r>
        <w:t>COCs</w:t>
      </w:r>
    </w:p>
    <w:p w14:paraId="463FA6D1" w14:textId="77777777" w:rsidR="0031547B" w:rsidRDefault="0031547B">
      <w:pPr>
        <w:pStyle w:val="BodyText"/>
        <w:spacing w:before="5"/>
        <w:rPr>
          <w:sz w:val="21"/>
        </w:rPr>
      </w:pPr>
    </w:p>
    <w:p w14:paraId="12EF7592" w14:textId="77777777" w:rsidR="0031547B" w:rsidRDefault="00570C5F">
      <w:pPr>
        <w:pStyle w:val="ListParagraph"/>
        <w:numPr>
          <w:ilvl w:val="3"/>
          <w:numId w:val="82"/>
        </w:numPr>
        <w:tabs>
          <w:tab w:val="left" w:pos="2197"/>
        </w:tabs>
        <w:ind w:left="2196" w:hanging="260"/>
        <w:jc w:val="both"/>
      </w:pPr>
      <w:r>
        <w:t>Civil</w:t>
      </w:r>
      <w:r>
        <w:rPr>
          <w:spacing w:val="-3"/>
        </w:rPr>
        <w:t xml:space="preserve"> </w:t>
      </w:r>
      <w:r>
        <w:t>Structure</w:t>
      </w:r>
    </w:p>
    <w:p w14:paraId="077E2D1F" w14:textId="77777777" w:rsidR="0031547B" w:rsidRDefault="0031547B">
      <w:pPr>
        <w:pStyle w:val="BodyText"/>
        <w:spacing w:before="5"/>
        <w:rPr>
          <w:sz w:val="21"/>
        </w:rPr>
      </w:pPr>
    </w:p>
    <w:p w14:paraId="0E95B1E4" w14:textId="77777777" w:rsidR="0031547B" w:rsidRDefault="00570C5F">
      <w:pPr>
        <w:pStyle w:val="BodyText"/>
        <w:spacing w:line="360" w:lineRule="auto"/>
        <w:ind w:left="1937" w:firstLine="247"/>
      </w:pPr>
      <w:r>
        <w:t>Statutory</w:t>
      </w:r>
      <w:r>
        <w:rPr>
          <w:spacing w:val="45"/>
        </w:rPr>
        <w:t xml:space="preserve"> </w:t>
      </w:r>
      <w:r>
        <w:t>register,</w:t>
      </w:r>
      <w:r>
        <w:rPr>
          <w:spacing w:val="49"/>
        </w:rPr>
        <w:t xml:space="preserve"> </w:t>
      </w:r>
      <w:r>
        <w:t>Professional</w:t>
      </w:r>
      <w:r>
        <w:rPr>
          <w:spacing w:val="49"/>
        </w:rPr>
        <w:t xml:space="preserve"> </w:t>
      </w:r>
      <w:r>
        <w:t>Engineering</w:t>
      </w:r>
      <w:r>
        <w:rPr>
          <w:spacing w:val="45"/>
        </w:rPr>
        <w:t xml:space="preserve"> </w:t>
      </w:r>
      <w:r>
        <w:t>Certificates,</w:t>
      </w:r>
      <w:r>
        <w:rPr>
          <w:spacing w:val="47"/>
        </w:rPr>
        <w:t xml:space="preserve"> </w:t>
      </w:r>
      <w:r>
        <w:t>Glazing</w:t>
      </w:r>
      <w:r>
        <w:rPr>
          <w:spacing w:val="47"/>
        </w:rPr>
        <w:t xml:space="preserve"> </w:t>
      </w:r>
      <w:r>
        <w:t>Certificates,</w:t>
      </w:r>
      <w:r>
        <w:rPr>
          <w:spacing w:val="46"/>
        </w:rPr>
        <w:t xml:space="preserve"> </w:t>
      </w:r>
      <w:r>
        <w:t>Sewer</w:t>
      </w:r>
      <w:r>
        <w:rPr>
          <w:spacing w:val="-59"/>
        </w:rPr>
        <w:t xml:space="preserve"> </w:t>
      </w:r>
      <w:r>
        <w:t>Certificates</w:t>
      </w:r>
    </w:p>
    <w:p w14:paraId="1FD63113" w14:textId="77777777" w:rsidR="0031547B" w:rsidRDefault="00570C5F">
      <w:pPr>
        <w:pStyle w:val="BodyText"/>
        <w:spacing w:before="120"/>
        <w:ind w:left="2196"/>
      </w:pPr>
      <w:r>
        <w:t>(Subjected</w:t>
      </w:r>
      <w:r>
        <w:rPr>
          <w:spacing w:val="-3"/>
        </w:rPr>
        <w:t xml:space="preserve"> </w:t>
      </w:r>
      <w:r>
        <w:t>to</w:t>
      </w:r>
      <w:r>
        <w:rPr>
          <w:spacing w:val="-3"/>
        </w:rPr>
        <w:t xml:space="preserve"> </w:t>
      </w:r>
      <w:r>
        <w:t>exemption)</w:t>
      </w:r>
    </w:p>
    <w:p w14:paraId="7725770C" w14:textId="77777777" w:rsidR="0031547B" w:rsidRDefault="0031547B">
      <w:pPr>
        <w:pStyle w:val="BodyText"/>
        <w:spacing w:before="7"/>
        <w:rPr>
          <w:sz w:val="21"/>
        </w:rPr>
      </w:pPr>
    </w:p>
    <w:p w14:paraId="7354FCB2" w14:textId="77777777" w:rsidR="0031547B" w:rsidRDefault="00570C5F">
      <w:pPr>
        <w:pStyle w:val="ListParagraph"/>
        <w:numPr>
          <w:ilvl w:val="3"/>
          <w:numId w:val="82"/>
        </w:numPr>
        <w:tabs>
          <w:tab w:val="left" w:pos="2185"/>
        </w:tabs>
        <w:ind w:left="2184" w:hanging="248"/>
        <w:jc w:val="both"/>
      </w:pPr>
      <w:r>
        <w:t>Pressurised</w:t>
      </w:r>
      <w:r>
        <w:rPr>
          <w:spacing w:val="-5"/>
        </w:rPr>
        <w:t xml:space="preserve"> </w:t>
      </w:r>
      <w:r>
        <w:t>Equipment</w:t>
      </w:r>
    </w:p>
    <w:p w14:paraId="1E6F23E4" w14:textId="77777777" w:rsidR="0031547B" w:rsidRDefault="0031547B">
      <w:pPr>
        <w:jc w:val="both"/>
        <w:sectPr w:rsidR="0031547B">
          <w:pgSz w:w="11910" w:h="16840"/>
          <w:pgMar w:top="1320" w:right="260" w:bottom="880" w:left="60" w:header="714" w:footer="694" w:gutter="0"/>
          <w:cols w:space="720"/>
        </w:sectPr>
      </w:pPr>
    </w:p>
    <w:p w14:paraId="28C0929C" w14:textId="77777777" w:rsidR="0031547B" w:rsidRDefault="00570C5F">
      <w:pPr>
        <w:pStyle w:val="BodyText"/>
        <w:spacing w:before="91" w:line="360" w:lineRule="auto"/>
        <w:ind w:left="1937" w:right="881" w:firstLine="247"/>
      </w:pPr>
      <w:r>
        <w:lastRenderedPageBreak/>
        <w:t>Statutory</w:t>
      </w:r>
      <w:r>
        <w:rPr>
          <w:spacing w:val="7"/>
        </w:rPr>
        <w:t xml:space="preserve"> </w:t>
      </w:r>
      <w:r>
        <w:t>register,</w:t>
      </w:r>
      <w:r>
        <w:rPr>
          <w:spacing w:val="9"/>
        </w:rPr>
        <w:t xml:space="preserve"> </w:t>
      </w:r>
      <w:r>
        <w:t>Certificate</w:t>
      </w:r>
      <w:r>
        <w:rPr>
          <w:spacing w:val="8"/>
        </w:rPr>
        <w:t xml:space="preserve"> </w:t>
      </w:r>
      <w:r>
        <w:t>of</w:t>
      </w:r>
      <w:r>
        <w:rPr>
          <w:spacing w:val="9"/>
        </w:rPr>
        <w:t xml:space="preserve"> </w:t>
      </w:r>
      <w:r>
        <w:t>Conformance</w:t>
      </w:r>
      <w:r>
        <w:rPr>
          <w:spacing w:val="8"/>
        </w:rPr>
        <w:t xml:space="preserve"> </w:t>
      </w:r>
      <w:r>
        <w:t>for</w:t>
      </w:r>
      <w:r>
        <w:rPr>
          <w:spacing w:val="7"/>
        </w:rPr>
        <w:t xml:space="preserve"> </w:t>
      </w:r>
      <w:r>
        <w:t>PER</w:t>
      </w:r>
      <w:r>
        <w:rPr>
          <w:spacing w:val="7"/>
        </w:rPr>
        <w:t xml:space="preserve"> </w:t>
      </w:r>
      <w:r>
        <w:t>equipment,</w:t>
      </w:r>
      <w:r>
        <w:rPr>
          <w:spacing w:val="7"/>
        </w:rPr>
        <w:t xml:space="preserve"> </w:t>
      </w:r>
      <w:r>
        <w:t>Inspection</w:t>
      </w:r>
      <w:r>
        <w:rPr>
          <w:spacing w:val="5"/>
        </w:rPr>
        <w:t xml:space="preserve"> </w:t>
      </w:r>
      <w:r>
        <w:t>and</w:t>
      </w:r>
      <w:r>
        <w:rPr>
          <w:spacing w:val="-59"/>
        </w:rPr>
        <w:t xml:space="preserve"> </w:t>
      </w:r>
      <w:r>
        <w:t>Hydraulic</w:t>
      </w:r>
    </w:p>
    <w:p w14:paraId="7EC527A9" w14:textId="77777777" w:rsidR="0031547B" w:rsidRDefault="00570C5F">
      <w:pPr>
        <w:pStyle w:val="BodyText"/>
        <w:spacing w:before="120"/>
        <w:ind w:left="2184"/>
      </w:pPr>
      <w:r>
        <w:t>Pressure</w:t>
      </w:r>
      <w:r>
        <w:rPr>
          <w:spacing w:val="-5"/>
        </w:rPr>
        <w:t xml:space="preserve"> </w:t>
      </w:r>
      <w:r>
        <w:t>Test</w:t>
      </w:r>
      <w:r>
        <w:rPr>
          <w:spacing w:val="-1"/>
        </w:rPr>
        <w:t xml:space="preserve"> </w:t>
      </w:r>
      <w:r>
        <w:t>Certificate</w:t>
      </w:r>
      <w:r>
        <w:rPr>
          <w:spacing w:val="-4"/>
        </w:rPr>
        <w:t xml:space="preserve"> </w:t>
      </w:r>
      <w:r>
        <w:t>for</w:t>
      </w:r>
      <w:r>
        <w:rPr>
          <w:spacing w:val="-4"/>
        </w:rPr>
        <w:t xml:space="preserve"> </w:t>
      </w:r>
      <w:r>
        <w:t>PER</w:t>
      </w:r>
      <w:r>
        <w:rPr>
          <w:spacing w:val="-2"/>
        </w:rPr>
        <w:t xml:space="preserve"> </w:t>
      </w:r>
      <w:r>
        <w:t>equipment</w:t>
      </w:r>
      <w:r>
        <w:rPr>
          <w:spacing w:val="1"/>
        </w:rPr>
        <w:t xml:space="preserve"> </w:t>
      </w:r>
      <w:r>
        <w:t>and</w:t>
      </w:r>
      <w:r>
        <w:rPr>
          <w:spacing w:val="-3"/>
        </w:rPr>
        <w:t xml:space="preserve"> </w:t>
      </w:r>
      <w:r>
        <w:t>Pre-commissioning</w:t>
      </w:r>
      <w:r>
        <w:rPr>
          <w:spacing w:val="-3"/>
        </w:rPr>
        <w:t xml:space="preserve"> </w:t>
      </w:r>
      <w:r>
        <w:t>Certificates.</w:t>
      </w:r>
    </w:p>
    <w:p w14:paraId="6C8F790D" w14:textId="77777777" w:rsidR="0031547B" w:rsidRDefault="0031547B">
      <w:pPr>
        <w:pStyle w:val="BodyText"/>
        <w:spacing w:before="4"/>
        <w:rPr>
          <w:sz w:val="21"/>
        </w:rPr>
      </w:pPr>
    </w:p>
    <w:p w14:paraId="5723CEE6" w14:textId="77777777" w:rsidR="0031547B" w:rsidRDefault="00570C5F">
      <w:pPr>
        <w:pStyle w:val="ListParagraph"/>
        <w:numPr>
          <w:ilvl w:val="0"/>
          <w:numId w:val="64"/>
        </w:numPr>
        <w:tabs>
          <w:tab w:val="left" w:pos="2185"/>
        </w:tabs>
        <w:spacing w:before="1"/>
      </w:pPr>
      <w:r>
        <w:t>Lifting</w:t>
      </w:r>
      <w:r>
        <w:rPr>
          <w:spacing w:val="-4"/>
        </w:rPr>
        <w:t xml:space="preserve"> </w:t>
      </w:r>
      <w:r>
        <w:t>Equipment</w:t>
      </w:r>
    </w:p>
    <w:p w14:paraId="13C52C0B" w14:textId="77777777" w:rsidR="0031547B" w:rsidRDefault="0031547B">
      <w:pPr>
        <w:pStyle w:val="BodyText"/>
        <w:spacing w:before="4"/>
        <w:rPr>
          <w:sz w:val="21"/>
        </w:rPr>
      </w:pPr>
    </w:p>
    <w:p w14:paraId="0E375759" w14:textId="77777777" w:rsidR="0031547B" w:rsidRDefault="00570C5F">
      <w:pPr>
        <w:pStyle w:val="BodyText"/>
        <w:spacing w:line="472" w:lineRule="auto"/>
        <w:ind w:left="1999" w:right="1392" w:hanging="63"/>
      </w:pPr>
      <w:r>
        <w:t>Statutory register – lifting equipment, statutory register – passenger conveyance lifts,</w:t>
      </w:r>
      <w:r>
        <w:rPr>
          <w:spacing w:val="-59"/>
        </w:rPr>
        <w:t xml:space="preserve"> </w:t>
      </w:r>
      <w:r>
        <w:t>Load</w:t>
      </w:r>
      <w:r>
        <w:rPr>
          <w:spacing w:val="-5"/>
        </w:rPr>
        <w:t xml:space="preserve"> </w:t>
      </w:r>
      <w:r>
        <w:t>test</w:t>
      </w:r>
      <w:r>
        <w:rPr>
          <w:spacing w:val="-4"/>
        </w:rPr>
        <w:t xml:space="preserve"> </w:t>
      </w:r>
      <w:r>
        <w:t>certificates</w:t>
      </w:r>
      <w:r>
        <w:rPr>
          <w:spacing w:val="-5"/>
        </w:rPr>
        <w:t xml:space="preserve"> </w:t>
      </w:r>
      <w:r>
        <w:t>for</w:t>
      </w:r>
      <w:r>
        <w:rPr>
          <w:spacing w:val="-4"/>
        </w:rPr>
        <w:t xml:space="preserve"> </w:t>
      </w:r>
      <w:r>
        <w:t>all</w:t>
      </w:r>
      <w:r>
        <w:rPr>
          <w:spacing w:val="-3"/>
        </w:rPr>
        <w:t xml:space="preserve"> </w:t>
      </w:r>
      <w:r>
        <w:t>lifting</w:t>
      </w:r>
      <w:r>
        <w:rPr>
          <w:spacing w:val="-3"/>
        </w:rPr>
        <w:t xml:space="preserve"> </w:t>
      </w:r>
      <w:r>
        <w:t>equipment’s</w:t>
      </w:r>
      <w:r>
        <w:rPr>
          <w:spacing w:val="-2"/>
        </w:rPr>
        <w:t xml:space="preserve"> </w:t>
      </w:r>
      <w:r>
        <w:t>and</w:t>
      </w:r>
      <w:r>
        <w:rPr>
          <w:spacing w:val="-3"/>
        </w:rPr>
        <w:t xml:space="preserve"> </w:t>
      </w:r>
      <w:r>
        <w:t>Transformer Impact</w:t>
      </w:r>
      <w:r>
        <w:rPr>
          <w:spacing w:val="-1"/>
        </w:rPr>
        <w:t xml:space="preserve"> </w:t>
      </w:r>
      <w:r>
        <w:t>Recording,</w:t>
      </w:r>
    </w:p>
    <w:p w14:paraId="7C1EB164" w14:textId="77777777" w:rsidR="0031547B" w:rsidRDefault="00570C5F">
      <w:pPr>
        <w:pStyle w:val="BodyText"/>
        <w:spacing w:before="4" w:line="360" w:lineRule="auto"/>
        <w:ind w:left="1937"/>
      </w:pPr>
      <w:r>
        <w:t>Functional</w:t>
      </w:r>
      <w:r>
        <w:rPr>
          <w:spacing w:val="31"/>
        </w:rPr>
        <w:t xml:space="preserve"> </w:t>
      </w:r>
      <w:r>
        <w:t>safety</w:t>
      </w:r>
      <w:r>
        <w:rPr>
          <w:spacing w:val="31"/>
        </w:rPr>
        <w:t xml:space="preserve"> </w:t>
      </w:r>
      <w:r>
        <w:t>clearances</w:t>
      </w:r>
      <w:r>
        <w:rPr>
          <w:spacing w:val="33"/>
        </w:rPr>
        <w:t xml:space="preserve"> </w:t>
      </w:r>
      <w:r>
        <w:t>for</w:t>
      </w:r>
      <w:r>
        <w:rPr>
          <w:spacing w:val="32"/>
        </w:rPr>
        <w:t xml:space="preserve"> </w:t>
      </w:r>
      <w:r>
        <w:t>all</w:t>
      </w:r>
      <w:r>
        <w:rPr>
          <w:spacing w:val="31"/>
        </w:rPr>
        <w:t xml:space="preserve"> </w:t>
      </w:r>
      <w:r>
        <w:t>equipment,</w:t>
      </w:r>
      <w:r>
        <w:rPr>
          <w:spacing w:val="32"/>
        </w:rPr>
        <w:t xml:space="preserve"> </w:t>
      </w:r>
      <w:r>
        <w:t>Operating</w:t>
      </w:r>
      <w:r>
        <w:rPr>
          <w:spacing w:val="32"/>
        </w:rPr>
        <w:t xml:space="preserve"> </w:t>
      </w:r>
      <w:r>
        <w:t>procedures</w:t>
      </w:r>
      <w:r>
        <w:rPr>
          <w:spacing w:val="31"/>
        </w:rPr>
        <w:t xml:space="preserve"> </w:t>
      </w:r>
      <w:r>
        <w:t>and</w:t>
      </w:r>
      <w:r>
        <w:rPr>
          <w:spacing w:val="31"/>
        </w:rPr>
        <w:t xml:space="preserve"> </w:t>
      </w:r>
      <w:r>
        <w:t>Maintenance</w:t>
      </w:r>
      <w:r>
        <w:rPr>
          <w:spacing w:val="-58"/>
        </w:rPr>
        <w:t xml:space="preserve"> </w:t>
      </w:r>
      <w:r>
        <w:t>Procedures.</w:t>
      </w:r>
    </w:p>
    <w:p w14:paraId="40885525" w14:textId="77777777" w:rsidR="0031547B" w:rsidRDefault="00570C5F">
      <w:pPr>
        <w:pStyle w:val="ListParagraph"/>
        <w:numPr>
          <w:ilvl w:val="0"/>
          <w:numId w:val="64"/>
        </w:numPr>
        <w:tabs>
          <w:tab w:val="left" w:pos="2307"/>
        </w:tabs>
        <w:spacing w:before="120"/>
        <w:ind w:left="2306" w:hanging="370"/>
      </w:pPr>
      <w:r>
        <w:t>Permanent KKS</w:t>
      </w:r>
      <w:r>
        <w:rPr>
          <w:spacing w:val="-2"/>
        </w:rPr>
        <w:t xml:space="preserve"> </w:t>
      </w:r>
      <w:r>
        <w:t>certificates</w:t>
      </w:r>
      <w:r>
        <w:rPr>
          <w:spacing w:val="-4"/>
        </w:rPr>
        <w:t xml:space="preserve"> </w:t>
      </w:r>
      <w:r>
        <w:t>(no</w:t>
      </w:r>
      <w:r>
        <w:rPr>
          <w:spacing w:val="-3"/>
        </w:rPr>
        <w:t xml:space="preserve"> </w:t>
      </w:r>
      <w:r>
        <w:t>temporary</w:t>
      </w:r>
      <w:r>
        <w:rPr>
          <w:spacing w:val="-1"/>
        </w:rPr>
        <w:t xml:space="preserve"> </w:t>
      </w:r>
      <w:r>
        <w:t>labels</w:t>
      </w:r>
      <w:r>
        <w:rPr>
          <w:spacing w:val="-1"/>
        </w:rPr>
        <w:t xml:space="preserve"> </w:t>
      </w:r>
      <w:r>
        <w:t>to</w:t>
      </w:r>
      <w:r>
        <w:rPr>
          <w:spacing w:val="-2"/>
        </w:rPr>
        <w:t xml:space="preserve"> </w:t>
      </w:r>
      <w:r>
        <w:t>be</w:t>
      </w:r>
      <w:r>
        <w:rPr>
          <w:spacing w:val="-3"/>
        </w:rPr>
        <w:t xml:space="preserve"> </w:t>
      </w:r>
      <w:r>
        <w:t>allowed</w:t>
      </w:r>
      <w:r>
        <w:rPr>
          <w:spacing w:val="-2"/>
        </w:rPr>
        <w:t xml:space="preserve"> </w:t>
      </w:r>
      <w:r>
        <w:t>at</w:t>
      </w:r>
      <w:r>
        <w:rPr>
          <w:spacing w:val="-3"/>
        </w:rPr>
        <w:t xml:space="preserve"> </w:t>
      </w:r>
      <w:r>
        <w:t>take-over)</w:t>
      </w:r>
    </w:p>
    <w:p w14:paraId="4937442F" w14:textId="77777777" w:rsidR="0031547B" w:rsidRDefault="0031547B">
      <w:pPr>
        <w:pStyle w:val="BodyText"/>
        <w:spacing w:before="5"/>
        <w:rPr>
          <w:sz w:val="21"/>
        </w:rPr>
      </w:pPr>
    </w:p>
    <w:p w14:paraId="683F8D72" w14:textId="77777777" w:rsidR="0031547B" w:rsidRDefault="00570C5F">
      <w:pPr>
        <w:pStyle w:val="ListParagraph"/>
        <w:numPr>
          <w:ilvl w:val="0"/>
          <w:numId w:val="64"/>
        </w:numPr>
        <w:tabs>
          <w:tab w:val="left" w:pos="2151"/>
        </w:tabs>
        <w:spacing w:line="360" w:lineRule="auto"/>
        <w:ind w:left="1937" w:right="867" w:firstLine="0"/>
        <w:jc w:val="both"/>
      </w:pPr>
      <w:r>
        <w:t>Software and applications to interrogate the equipment, i.e. power electronics, All the</w:t>
      </w:r>
      <w:r>
        <w:rPr>
          <w:spacing w:val="1"/>
        </w:rPr>
        <w:t xml:space="preserve"> </w:t>
      </w:r>
      <w:r>
        <w:t>configuration files</w:t>
      </w:r>
      <w:r>
        <w:rPr>
          <w:spacing w:val="1"/>
        </w:rPr>
        <w:t xml:space="preserve"> </w:t>
      </w:r>
      <w:r>
        <w:t>and settings implemented,</w:t>
      </w:r>
      <w:r>
        <w:rPr>
          <w:spacing w:val="1"/>
        </w:rPr>
        <w:t xml:space="preserve"> </w:t>
      </w:r>
      <w:r>
        <w:t>FAT,</w:t>
      </w:r>
      <w:r>
        <w:rPr>
          <w:spacing w:val="1"/>
        </w:rPr>
        <w:t xml:space="preserve"> </w:t>
      </w:r>
      <w:r>
        <w:t>SAT and SIT Reports,</w:t>
      </w:r>
      <w:r>
        <w:rPr>
          <w:spacing w:val="1"/>
        </w:rPr>
        <w:t xml:space="preserve"> </w:t>
      </w:r>
      <w:r>
        <w:t>CEMS,</w:t>
      </w:r>
      <w:r>
        <w:rPr>
          <w:spacing w:val="61"/>
        </w:rPr>
        <w:t xml:space="preserve"> </w:t>
      </w:r>
      <w:r>
        <w:t>Dust</w:t>
      </w:r>
      <w:r>
        <w:rPr>
          <w:spacing w:val="1"/>
        </w:rPr>
        <w:t xml:space="preserve"> </w:t>
      </w:r>
      <w:r>
        <w:t>and gaseous</w:t>
      </w:r>
      <w:r>
        <w:rPr>
          <w:spacing w:val="-2"/>
        </w:rPr>
        <w:t xml:space="preserve"> </w:t>
      </w:r>
      <w:r>
        <w:t>emission</w:t>
      </w:r>
      <w:r>
        <w:rPr>
          <w:spacing w:val="1"/>
        </w:rPr>
        <w:t xml:space="preserve"> </w:t>
      </w:r>
      <w:r>
        <w:t>correlation</w:t>
      </w:r>
      <w:r>
        <w:rPr>
          <w:spacing w:val="-2"/>
        </w:rPr>
        <w:t xml:space="preserve"> </w:t>
      </w:r>
      <w:r>
        <w:t>tests</w:t>
      </w:r>
      <w:r>
        <w:rPr>
          <w:spacing w:val="-2"/>
        </w:rPr>
        <w:t xml:space="preserve"> </w:t>
      </w:r>
      <w:r>
        <w:t>to be</w:t>
      </w:r>
      <w:r>
        <w:rPr>
          <w:spacing w:val="-2"/>
        </w:rPr>
        <w:t xml:space="preserve"> </w:t>
      </w:r>
      <w:r>
        <w:t>completed.</w:t>
      </w:r>
    </w:p>
    <w:p w14:paraId="69224E77" w14:textId="77777777" w:rsidR="0031547B" w:rsidRDefault="00570C5F">
      <w:pPr>
        <w:pStyle w:val="ListParagraph"/>
        <w:numPr>
          <w:ilvl w:val="0"/>
          <w:numId w:val="64"/>
        </w:numPr>
        <w:tabs>
          <w:tab w:val="left" w:pos="2298"/>
        </w:tabs>
        <w:spacing w:before="119"/>
        <w:ind w:left="2297" w:hanging="361"/>
        <w:jc w:val="both"/>
      </w:pPr>
      <w:r>
        <w:t>Boiler</w:t>
      </w:r>
      <w:r>
        <w:rPr>
          <w:spacing w:val="59"/>
        </w:rPr>
        <w:t xml:space="preserve"> </w:t>
      </w:r>
      <w:r>
        <w:t>Registration</w:t>
      </w:r>
      <w:r>
        <w:rPr>
          <w:spacing w:val="-4"/>
        </w:rPr>
        <w:t xml:space="preserve"> </w:t>
      </w:r>
      <w:r>
        <w:t>certificate</w:t>
      </w:r>
    </w:p>
    <w:p w14:paraId="64291554" w14:textId="77777777" w:rsidR="0031547B" w:rsidRDefault="0031547B">
      <w:pPr>
        <w:pStyle w:val="BodyText"/>
        <w:spacing w:before="5"/>
        <w:rPr>
          <w:sz w:val="21"/>
        </w:rPr>
      </w:pPr>
    </w:p>
    <w:p w14:paraId="17241926" w14:textId="77777777" w:rsidR="0031547B" w:rsidRDefault="00570C5F">
      <w:pPr>
        <w:pStyle w:val="Heading4"/>
        <w:numPr>
          <w:ilvl w:val="2"/>
          <w:numId w:val="82"/>
        </w:numPr>
        <w:tabs>
          <w:tab w:val="left" w:pos="2600"/>
        </w:tabs>
        <w:ind w:left="2599"/>
        <w:jc w:val="both"/>
        <w:rPr>
          <w:i/>
        </w:rPr>
      </w:pPr>
      <w:bookmarkStart w:id="49" w:name="_TOC_250064"/>
      <w:r>
        <w:t>Handing</w:t>
      </w:r>
      <w:r>
        <w:rPr>
          <w:spacing w:val="-4"/>
        </w:rPr>
        <w:t xml:space="preserve"> </w:t>
      </w:r>
      <w:r>
        <w:t>over of</w:t>
      </w:r>
      <w:r>
        <w:rPr>
          <w:spacing w:val="-2"/>
        </w:rPr>
        <w:t xml:space="preserve"> </w:t>
      </w:r>
      <w:r>
        <w:t>Record</w:t>
      </w:r>
      <w:r>
        <w:rPr>
          <w:spacing w:val="-1"/>
        </w:rPr>
        <w:t xml:space="preserve"> </w:t>
      </w:r>
      <w:r>
        <w:t>books/Data</w:t>
      </w:r>
      <w:r>
        <w:rPr>
          <w:spacing w:val="-2"/>
        </w:rPr>
        <w:t xml:space="preserve"> </w:t>
      </w:r>
      <w:r>
        <w:t>Books</w:t>
      </w:r>
      <w:r>
        <w:rPr>
          <w:spacing w:val="-1"/>
        </w:rPr>
        <w:t xml:space="preserve"> </w:t>
      </w:r>
      <w:r>
        <w:t>by</w:t>
      </w:r>
      <w:r>
        <w:rPr>
          <w:spacing w:val="-1"/>
        </w:rPr>
        <w:t xml:space="preserve"> </w:t>
      </w:r>
      <w:bookmarkEnd w:id="49"/>
      <w:r>
        <w:rPr>
          <w:i/>
        </w:rPr>
        <w:t>Contractor</w:t>
      </w:r>
    </w:p>
    <w:p w14:paraId="5EE59447" w14:textId="77777777" w:rsidR="0031547B" w:rsidRDefault="0031547B">
      <w:pPr>
        <w:pStyle w:val="BodyText"/>
        <w:rPr>
          <w:rFonts w:ascii="Arial"/>
          <w:b/>
          <w:i/>
          <w:sz w:val="24"/>
        </w:rPr>
      </w:pPr>
    </w:p>
    <w:p w14:paraId="287660F4" w14:textId="77777777" w:rsidR="0031547B" w:rsidRDefault="0031547B">
      <w:pPr>
        <w:pStyle w:val="BodyText"/>
        <w:spacing w:before="10"/>
        <w:rPr>
          <w:rFonts w:ascii="Arial"/>
          <w:b/>
          <w:i/>
          <w:sz w:val="18"/>
        </w:rPr>
      </w:pPr>
    </w:p>
    <w:p w14:paraId="60723F77" w14:textId="77777777" w:rsidR="0031547B" w:rsidRDefault="00570C5F">
      <w:pPr>
        <w:pStyle w:val="BodyText"/>
        <w:spacing w:before="1"/>
        <w:ind w:left="1937"/>
      </w:pPr>
      <w:r>
        <w:t>QA</w:t>
      </w:r>
      <w:r>
        <w:rPr>
          <w:spacing w:val="-1"/>
        </w:rPr>
        <w:t xml:space="preserve"> </w:t>
      </w:r>
      <w:r>
        <w:t>Completeness</w:t>
      </w:r>
      <w:r>
        <w:rPr>
          <w:spacing w:val="-3"/>
        </w:rPr>
        <w:t xml:space="preserve"> </w:t>
      </w:r>
      <w:r>
        <w:t>review</w:t>
      </w:r>
    </w:p>
    <w:p w14:paraId="19F9955E" w14:textId="77777777" w:rsidR="0031547B" w:rsidRDefault="0031547B">
      <w:pPr>
        <w:pStyle w:val="BodyText"/>
        <w:spacing w:before="4"/>
        <w:rPr>
          <w:sz w:val="21"/>
        </w:rPr>
      </w:pPr>
    </w:p>
    <w:p w14:paraId="16E40886" w14:textId="77777777" w:rsidR="0031547B" w:rsidRDefault="00570C5F">
      <w:pPr>
        <w:pStyle w:val="BodyText"/>
        <w:spacing w:line="360" w:lineRule="auto"/>
        <w:ind w:left="1937" w:right="864"/>
        <w:rPr>
          <w:rFonts w:ascii="Arial"/>
          <w:i/>
        </w:rPr>
      </w:pPr>
      <w:r>
        <w:t>After</w:t>
      </w:r>
      <w:r>
        <w:rPr>
          <w:spacing w:val="29"/>
        </w:rPr>
        <w:t xml:space="preserve"> </w:t>
      </w:r>
      <w:r>
        <w:t>addressing</w:t>
      </w:r>
      <w:r>
        <w:rPr>
          <w:spacing w:val="31"/>
        </w:rPr>
        <w:t xml:space="preserve"> </w:t>
      </w:r>
      <w:r>
        <w:t>all</w:t>
      </w:r>
      <w:r>
        <w:rPr>
          <w:spacing w:val="30"/>
        </w:rPr>
        <w:t xml:space="preserve"> </w:t>
      </w:r>
      <w:r>
        <w:t>comments</w:t>
      </w:r>
      <w:r>
        <w:rPr>
          <w:spacing w:val="29"/>
        </w:rPr>
        <w:t xml:space="preserve"> </w:t>
      </w:r>
      <w:r>
        <w:t>given</w:t>
      </w:r>
      <w:r>
        <w:rPr>
          <w:spacing w:val="30"/>
        </w:rPr>
        <w:t xml:space="preserve"> </w:t>
      </w:r>
      <w:r>
        <w:t>to</w:t>
      </w:r>
      <w:r>
        <w:rPr>
          <w:spacing w:val="29"/>
        </w:rPr>
        <w:t xml:space="preserve"> </w:t>
      </w:r>
      <w:r>
        <w:t>the</w:t>
      </w:r>
      <w:r>
        <w:rPr>
          <w:spacing w:val="29"/>
        </w:rPr>
        <w:t xml:space="preserve"> </w:t>
      </w:r>
      <w:r>
        <w:rPr>
          <w:rFonts w:ascii="Arial"/>
          <w:i/>
        </w:rPr>
        <w:t>Contractor</w:t>
      </w:r>
      <w:r>
        <w:rPr>
          <w:rFonts w:ascii="Arial"/>
          <w:i/>
          <w:spacing w:val="33"/>
        </w:rPr>
        <w:t xml:space="preserve"> </w:t>
      </w:r>
      <w:r>
        <w:t>during</w:t>
      </w:r>
      <w:r>
        <w:rPr>
          <w:spacing w:val="28"/>
        </w:rPr>
        <w:t xml:space="preserve"> </w:t>
      </w:r>
      <w:r>
        <w:t>QC</w:t>
      </w:r>
      <w:r>
        <w:rPr>
          <w:spacing w:val="31"/>
        </w:rPr>
        <w:t xml:space="preserve"> </w:t>
      </w:r>
      <w:r>
        <w:t>100%</w:t>
      </w:r>
      <w:r>
        <w:rPr>
          <w:spacing w:val="29"/>
        </w:rPr>
        <w:t xml:space="preserve"> </w:t>
      </w:r>
      <w:r>
        <w:t>review</w:t>
      </w:r>
      <w:r>
        <w:rPr>
          <w:spacing w:val="30"/>
        </w:rPr>
        <w:t xml:space="preserve"> </w:t>
      </w:r>
      <w:r>
        <w:t>of</w:t>
      </w:r>
      <w:r>
        <w:rPr>
          <w:spacing w:val="31"/>
        </w:rPr>
        <w:t xml:space="preserve"> </w:t>
      </w:r>
      <w:r>
        <w:t>data</w:t>
      </w:r>
      <w:r>
        <w:rPr>
          <w:spacing w:val="-58"/>
        </w:rPr>
        <w:t xml:space="preserve"> </w:t>
      </w:r>
      <w:r>
        <w:t>books by</w:t>
      </w:r>
      <w:r>
        <w:rPr>
          <w:spacing w:val="-3"/>
        </w:rPr>
        <w:t xml:space="preserve"> </w:t>
      </w:r>
      <w:r>
        <w:t>the</w:t>
      </w:r>
      <w:r>
        <w:rPr>
          <w:spacing w:val="-2"/>
        </w:rPr>
        <w:t xml:space="preserve"> </w:t>
      </w:r>
      <w:r>
        <w:rPr>
          <w:rFonts w:ascii="Arial"/>
          <w:i/>
        </w:rPr>
        <w:t>Employer,</w:t>
      </w:r>
    </w:p>
    <w:p w14:paraId="4527BA32" w14:textId="77777777" w:rsidR="0031547B" w:rsidRDefault="00570C5F">
      <w:pPr>
        <w:spacing w:before="120" w:line="362" w:lineRule="auto"/>
        <w:ind w:left="1937" w:right="864"/>
      </w:pPr>
      <w:r>
        <w:t>The</w:t>
      </w:r>
      <w:r>
        <w:rPr>
          <w:spacing w:val="13"/>
        </w:rPr>
        <w:t xml:space="preserve"> </w:t>
      </w:r>
      <w:r>
        <w:rPr>
          <w:rFonts w:ascii="Arial"/>
          <w:i/>
        </w:rPr>
        <w:t>Contractor</w:t>
      </w:r>
      <w:r>
        <w:rPr>
          <w:rFonts w:ascii="Arial"/>
          <w:i/>
          <w:spacing w:val="12"/>
        </w:rPr>
        <w:t xml:space="preserve"> </w:t>
      </w:r>
      <w:r>
        <w:t>shall</w:t>
      </w:r>
      <w:r>
        <w:rPr>
          <w:spacing w:val="12"/>
        </w:rPr>
        <w:t xml:space="preserve"> </w:t>
      </w:r>
      <w:r>
        <w:t>request</w:t>
      </w:r>
      <w:r>
        <w:rPr>
          <w:spacing w:val="12"/>
        </w:rPr>
        <w:t xml:space="preserve"> </w:t>
      </w:r>
      <w:r>
        <w:t>QA</w:t>
      </w:r>
      <w:r>
        <w:rPr>
          <w:spacing w:val="12"/>
        </w:rPr>
        <w:t xml:space="preserve"> </w:t>
      </w:r>
      <w:r>
        <w:t>via</w:t>
      </w:r>
      <w:r>
        <w:rPr>
          <w:spacing w:val="15"/>
        </w:rPr>
        <w:t xml:space="preserve"> </w:t>
      </w:r>
      <w:r>
        <w:rPr>
          <w:rFonts w:ascii="Arial"/>
          <w:i/>
        </w:rPr>
        <w:t>Project</w:t>
      </w:r>
      <w:r>
        <w:rPr>
          <w:rFonts w:ascii="Arial"/>
          <w:i/>
          <w:spacing w:val="14"/>
        </w:rPr>
        <w:t xml:space="preserve"> </w:t>
      </w:r>
      <w:r>
        <w:rPr>
          <w:rFonts w:ascii="Arial"/>
          <w:i/>
        </w:rPr>
        <w:t>Manager</w:t>
      </w:r>
      <w:r>
        <w:rPr>
          <w:rFonts w:ascii="Arial"/>
          <w:i/>
          <w:spacing w:val="16"/>
        </w:rPr>
        <w:t xml:space="preserve"> </w:t>
      </w:r>
      <w:r>
        <w:t>to</w:t>
      </w:r>
      <w:r>
        <w:rPr>
          <w:spacing w:val="10"/>
        </w:rPr>
        <w:t xml:space="preserve"> </w:t>
      </w:r>
      <w:r>
        <w:t>perform</w:t>
      </w:r>
      <w:r>
        <w:rPr>
          <w:spacing w:val="14"/>
        </w:rPr>
        <w:t xml:space="preserve"> </w:t>
      </w:r>
      <w:r>
        <w:t>completeness</w:t>
      </w:r>
      <w:r>
        <w:rPr>
          <w:spacing w:val="13"/>
        </w:rPr>
        <w:t xml:space="preserve"> </w:t>
      </w:r>
      <w:r>
        <w:t>review</w:t>
      </w:r>
      <w:r>
        <w:rPr>
          <w:spacing w:val="13"/>
        </w:rPr>
        <w:t xml:space="preserve"> </w:t>
      </w:r>
      <w:r>
        <w:t>of</w:t>
      </w:r>
      <w:r>
        <w:rPr>
          <w:spacing w:val="-58"/>
        </w:rPr>
        <w:t xml:space="preserve"> </w:t>
      </w:r>
      <w:r>
        <w:t>the</w:t>
      </w:r>
      <w:r>
        <w:rPr>
          <w:spacing w:val="-2"/>
        </w:rPr>
        <w:t xml:space="preserve"> </w:t>
      </w:r>
      <w:r>
        <w:t>record</w:t>
      </w:r>
      <w:r>
        <w:rPr>
          <w:spacing w:val="-2"/>
        </w:rPr>
        <w:t xml:space="preserve"> </w:t>
      </w:r>
      <w:r>
        <w:t>books</w:t>
      </w:r>
    </w:p>
    <w:p w14:paraId="201EEEE0" w14:textId="77777777" w:rsidR="0031547B" w:rsidRDefault="00570C5F">
      <w:pPr>
        <w:pStyle w:val="BodyText"/>
        <w:spacing w:before="117" w:line="360" w:lineRule="auto"/>
        <w:ind w:left="1937" w:right="870"/>
      </w:pPr>
      <w:r>
        <w:t>The</w:t>
      </w:r>
      <w:r>
        <w:rPr>
          <w:spacing w:val="1"/>
        </w:rPr>
        <w:t xml:space="preserve"> </w:t>
      </w:r>
      <w:r>
        <w:rPr>
          <w:rFonts w:ascii="Arial"/>
          <w:i/>
        </w:rPr>
        <w:t>Employer</w:t>
      </w:r>
      <w:r>
        <w:rPr>
          <w:rFonts w:ascii="Arial"/>
          <w:i/>
          <w:spacing w:val="1"/>
        </w:rPr>
        <w:t xml:space="preserve"> </w:t>
      </w:r>
      <w:r>
        <w:t>Quality</w:t>
      </w:r>
      <w:r>
        <w:rPr>
          <w:spacing w:val="2"/>
        </w:rPr>
        <w:t xml:space="preserve"> </w:t>
      </w:r>
      <w:r>
        <w:t>Assurance</w:t>
      </w:r>
      <w:r>
        <w:rPr>
          <w:spacing w:val="1"/>
        </w:rPr>
        <w:t xml:space="preserve"> </w:t>
      </w:r>
      <w:r>
        <w:t>team</w:t>
      </w:r>
      <w:r>
        <w:rPr>
          <w:spacing w:val="3"/>
        </w:rPr>
        <w:t xml:space="preserve"> </w:t>
      </w:r>
      <w:r>
        <w:t>will</w:t>
      </w:r>
      <w:r>
        <w:rPr>
          <w:spacing w:val="4"/>
        </w:rPr>
        <w:t xml:space="preserve"> </w:t>
      </w:r>
      <w:r>
        <w:t>also</w:t>
      </w:r>
      <w:r>
        <w:rPr>
          <w:spacing w:val="2"/>
        </w:rPr>
        <w:t xml:space="preserve"> </w:t>
      </w:r>
      <w:r>
        <w:t>make</w:t>
      </w:r>
      <w:r>
        <w:rPr>
          <w:spacing w:val="1"/>
        </w:rPr>
        <w:t xml:space="preserve"> </w:t>
      </w:r>
      <w:r>
        <w:t>reference</w:t>
      </w:r>
      <w:r>
        <w:rPr>
          <w:spacing w:val="-1"/>
        </w:rPr>
        <w:t xml:space="preserve"> </w:t>
      </w:r>
      <w:r>
        <w:t>to</w:t>
      </w:r>
      <w:r>
        <w:rPr>
          <w:spacing w:val="2"/>
        </w:rPr>
        <w:t xml:space="preserve"> </w:t>
      </w:r>
      <w:r>
        <w:t>the</w:t>
      </w:r>
      <w:r>
        <w:rPr>
          <w:spacing w:val="1"/>
        </w:rPr>
        <w:t xml:space="preserve"> </w:t>
      </w:r>
      <w:r>
        <w:t>data</w:t>
      </w:r>
      <w:r>
        <w:rPr>
          <w:spacing w:val="2"/>
        </w:rPr>
        <w:t xml:space="preserve"> </w:t>
      </w:r>
      <w:r>
        <w:t>book</w:t>
      </w:r>
      <w:r>
        <w:rPr>
          <w:spacing w:val="2"/>
        </w:rPr>
        <w:t xml:space="preserve"> </w:t>
      </w:r>
      <w:r>
        <w:t>checklist</w:t>
      </w:r>
      <w:r>
        <w:rPr>
          <w:spacing w:val="-58"/>
        </w:rPr>
        <w:t xml:space="preserve"> </w:t>
      </w:r>
      <w:r>
        <w:t>(200-616427)</w:t>
      </w:r>
      <w:r>
        <w:rPr>
          <w:spacing w:val="-2"/>
        </w:rPr>
        <w:t xml:space="preserve"> </w:t>
      </w:r>
      <w:r>
        <w:t>for</w:t>
      </w:r>
      <w:r>
        <w:rPr>
          <w:spacing w:val="-2"/>
        </w:rPr>
        <w:t xml:space="preserve"> </w:t>
      </w:r>
      <w:r>
        <w:t>compliance</w:t>
      </w:r>
      <w:r>
        <w:rPr>
          <w:spacing w:val="1"/>
        </w:rPr>
        <w:t xml:space="preserve"> </w:t>
      </w:r>
      <w:r>
        <w:t>of</w:t>
      </w:r>
      <w:r>
        <w:rPr>
          <w:spacing w:val="-2"/>
        </w:rPr>
        <w:t xml:space="preserve"> </w:t>
      </w:r>
      <w:r>
        <w:t>format</w:t>
      </w:r>
      <w:r>
        <w:rPr>
          <w:spacing w:val="-1"/>
        </w:rPr>
        <w:t xml:space="preserve"> </w:t>
      </w:r>
      <w:r>
        <w:t>and</w:t>
      </w:r>
      <w:r>
        <w:rPr>
          <w:spacing w:val="-1"/>
        </w:rPr>
        <w:t xml:space="preserve"> </w:t>
      </w:r>
      <w:r>
        <w:t>lay</w:t>
      </w:r>
      <w:r>
        <w:rPr>
          <w:spacing w:val="2"/>
        </w:rPr>
        <w:t xml:space="preserve"> </w:t>
      </w:r>
      <w:r>
        <w:t>out of the</w:t>
      </w:r>
      <w:r>
        <w:rPr>
          <w:spacing w:val="-1"/>
        </w:rPr>
        <w:t xml:space="preserve"> </w:t>
      </w:r>
      <w:r>
        <w:t>Record Book</w:t>
      </w:r>
      <w:r>
        <w:rPr>
          <w:spacing w:val="-3"/>
        </w:rPr>
        <w:t xml:space="preserve"> </w:t>
      </w:r>
      <w:r>
        <w:t>/</w:t>
      </w:r>
      <w:r>
        <w:rPr>
          <w:spacing w:val="-3"/>
        </w:rPr>
        <w:t xml:space="preserve"> </w:t>
      </w:r>
      <w:r>
        <w:t>Data Book.</w:t>
      </w:r>
    </w:p>
    <w:p w14:paraId="5DBED1A1" w14:textId="77777777" w:rsidR="0031547B" w:rsidRDefault="00570C5F">
      <w:pPr>
        <w:pStyle w:val="Heading4"/>
        <w:numPr>
          <w:ilvl w:val="1"/>
          <w:numId w:val="82"/>
        </w:numPr>
        <w:tabs>
          <w:tab w:val="left" w:pos="1831"/>
          <w:tab w:val="left" w:pos="1832"/>
        </w:tabs>
        <w:spacing w:before="119"/>
        <w:ind w:left="1831" w:hanging="615"/>
      </w:pPr>
      <w:bookmarkStart w:id="50" w:name="_TOC_250063"/>
      <w:r>
        <w:t>Programming</w:t>
      </w:r>
      <w:r>
        <w:rPr>
          <w:spacing w:val="-5"/>
        </w:rPr>
        <w:t xml:space="preserve"> </w:t>
      </w:r>
      <w:bookmarkEnd w:id="50"/>
      <w:r>
        <w:t>constraints</w:t>
      </w:r>
    </w:p>
    <w:p w14:paraId="7C7CE78C" w14:textId="77777777" w:rsidR="0031547B" w:rsidRDefault="0031547B">
      <w:pPr>
        <w:pStyle w:val="BodyText"/>
        <w:spacing w:before="6"/>
        <w:rPr>
          <w:rFonts w:ascii="Arial"/>
          <w:b/>
          <w:sz w:val="32"/>
        </w:rPr>
      </w:pPr>
    </w:p>
    <w:p w14:paraId="5ECBF2CC" w14:textId="77777777" w:rsidR="0031547B" w:rsidRDefault="00570C5F">
      <w:pPr>
        <w:pStyle w:val="BodyText"/>
        <w:spacing w:line="360" w:lineRule="auto"/>
        <w:ind w:left="1217" w:right="866"/>
        <w:jc w:val="both"/>
      </w:pPr>
      <w:r>
        <w:t xml:space="preserve">The </w:t>
      </w:r>
      <w:r>
        <w:rPr>
          <w:rFonts w:ascii="Arial" w:hAnsi="Arial"/>
          <w:i/>
        </w:rPr>
        <w:t xml:space="preserve">Employer </w:t>
      </w:r>
      <w:r>
        <w:t>provides the Key Dates as set out in clause 11.2.9 of the Contract Data of the</w:t>
      </w:r>
      <w:r>
        <w:rPr>
          <w:spacing w:val="1"/>
        </w:rPr>
        <w:t xml:space="preserve"> </w:t>
      </w:r>
      <w:r>
        <w:rPr>
          <w:rFonts w:ascii="Arial" w:hAnsi="Arial"/>
          <w:i/>
        </w:rPr>
        <w:t>Employer</w:t>
      </w:r>
      <w:r>
        <w:t xml:space="preserve">, the access dates in clause 30.1 of the Contract Data by the </w:t>
      </w:r>
      <w:r>
        <w:rPr>
          <w:rFonts w:ascii="Arial" w:hAnsi="Arial"/>
          <w:i/>
        </w:rPr>
        <w:t>Employer</w:t>
      </w:r>
      <w:r>
        <w:t>; the interface</w:t>
      </w:r>
      <w:r>
        <w:rPr>
          <w:spacing w:val="1"/>
        </w:rPr>
        <w:t xml:space="preserve"> </w:t>
      </w:r>
      <w:r>
        <w:t xml:space="preserve">points identified by the </w:t>
      </w:r>
      <w:r>
        <w:rPr>
          <w:rFonts w:ascii="Arial" w:hAnsi="Arial"/>
          <w:i/>
        </w:rPr>
        <w:t xml:space="preserve">Contractor </w:t>
      </w:r>
      <w:r>
        <w:t xml:space="preserve">in the </w:t>
      </w:r>
      <w:r>
        <w:rPr>
          <w:rFonts w:ascii="Arial" w:hAnsi="Arial"/>
          <w:i/>
        </w:rPr>
        <w:t xml:space="preserve">Contractor’s </w:t>
      </w:r>
      <w:r>
        <w:t>Works Information and requirements set out</w:t>
      </w:r>
      <w:r>
        <w:rPr>
          <w:spacing w:val="-59"/>
        </w:rPr>
        <w:t xml:space="preserve"> </w:t>
      </w:r>
      <w:r>
        <w:t>in</w:t>
      </w:r>
      <w:r>
        <w:rPr>
          <w:spacing w:val="-1"/>
        </w:rPr>
        <w:t xml:space="preserve"> </w:t>
      </w:r>
      <w:r>
        <w:t>the</w:t>
      </w:r>
      <w:r>
        <w:rPr>
          <w:spacing w:val="-2"/>
        </w:rPr>
        <w:t xml:space="preserve"> </w:t>
      </w:r>
      <w:r>
        <w:t>Works</w:t>
      </w:r>
      <w:r>
        <w:rPr>
          <w:spacing w:val="-2"/>
        </w:rPr>
        <w:t xml:space="preserve"> </w:t>
      </w:r>
      <w:r>
        <w:t>Information.</w:t>
      </w:r>
    </w:p>
    <w:p w14:paraId="512E6F93" w14:textId="77777777" w:rsidR="0031547B" w:rsidRDefault="00570C5F">
      <w:pPr>
        <w:pStyle w:val="BodyText"/>
        <w:spacing w:line="360" w:lineRule="auto"/>
        <w:ind w:left="1217" w:right="870"/>
        <w:jc w:val="both"/>
      </w:pPr>
      <w:r>
        <w:t xml:space="preserve">The </w:t>
      </w:r>
      <w:r>
        <w:rPr>
          <w:rFonts w:ascii="Arial"/>
          <w:i/>
        </w:rPr>
        <w:t xml:space="preserve">Contractor </w:t>
      </w:r>
      <w:r>
        <w:t>submits as part of its tender response a Level 3 programme which becomes the</w:t>
      </w:r>
      <w:r>
        <w:rPr>
          <w:spacing w:val="1"/>
        </w:rPr>
        <w:t xml:space="preserve"> </w:t>
      </w:r>
      <w:r>
        <w:t>first</w:t>
      </w:r>
      <w:r>
        <w:rPr>
          <w:spacing w:val="-1"/>
        </w:rPr>
        <w:t xml:space="preserve"> </w:t>
      </w:r>
      <w:r>
        <w:t>Accepted Programme that</w:t>
      </w:r>
      <w:r>
        <w:rPr>
          <w:spacing w:val="1"/>
        </w:rPr>
        <w:t xml:space="preserve"> </w:t>
      </w:r>
      <w:r>
        <w:t>contains</w:t>
      </w:r>
      <w:r>
        <w:rPr>
          <w:spacing w:val="-2"/>
        </w:rPr>
        <w:t xml:space="preserve"> </w:t>
      </w:r>
      <w:r>
        <w:t>the</w:t>
      </w:r>
      <w:r>
        <w:rPr>
          <w:spacing w:val="-2"/>
        </w:rPr>
        <w:t xml:space="preserve"> </w:t>
      </w:r>
      <w:r>
        <w:t>following</w:t>
      </w:r>
      <w:r>
        <w:rPr>
          <w:spacing w:val="-1"/>
        </w:rPr>
        <w:t xml:space="preserve"> </w:t>
      </w:r>
      <w:r>
        <w:t>as a</w:t>
      </w:r>
      <w:r>
        <w:rPr>
          <w:spacing w:val="-1"/>
        </w:rPr>
        <w:t xml:space="preserve"> </w:t>
      </w:r>
      <w:r>
        <w:t>minimum:</w:t>
      </w:r>
    </w:p>
    <w:p w14:paraId="7D7B30B7" w14:textId="77777777" w:rsidR="0031547B" w:rsidRDefault="0031547B">
      <w:pPr>
        <w:pStyle w:val="BodyText"/>
        <w:rPr>
          <w:sz w:val="24"/>
        </w:rPr>
      </w:pPr>
    </w:p>
    <w:p w14:paraId="7A08E645" w14:textId="77777777" w:rsidR="0031547B" w:rsidRDefault="0031547B">
      <w:pPr>
        <w:pStyle w:val="BodyText"/>
        <w:spacing w:before="3"/>
        <w:rPr>
          <w:sz w:val="19"/>
        </w:rPr>
      </w:pPr>
    </w:p>
    <w:p w14:paraId="4276E6C4" w14:textId="77777777" w:rsidR="0031547B" w:rsidRDefault="00570C5F">
      <w:pPr>
        <w:pStyle w:val="ListParagraph"/>
        <w:numPr>
          <w:ilvl w:val="0"/>
          <w:numId w:val="73"/>
        </w:numPr>
        <w:tabs>
          <w:tab w:val="left" w:pos="1577"/>
          <w:tab w:val="left" w:pos="1578"/>
        </w:tabs>
        <w:ind w:hanging="361"/>
      </w:pPr>
      <w:r>
        <w:t>The</w:t>
      </w:r>
      <w:r>
        <w:rPr>
          <w:spacing w:val="-1"/>
        </w:rPr>
        <w:t xml:space="preserve"> </w:t>
      </w:r>
      <w:r>
        <w:t>Key Dates</w:t>
      </w:r>
    </w:p>
    <w:p w14:paraId="667FD73A" w14:textId="77777777" w:rsidR="0031547B" w:rsidRDefault="0031547B">
      <w:pPr>
        <w:sectPr w:rsidR="0031547B">
          <w:pgSz w:w="11910" w:h="16840"/>
          <w:pgMar w:top="1320" w:right="260" w:bottom="880" w:left="60" w:header="714" w:footer="694" w:gutter="0"/>
          <w:cols w:space="720"/>
        </w:sectPr>
      </w:pPr>
    </w:p>
    <w:p w14:paraId="5170A6BC" w14:textId="77777777" w:rsidR="0031547B" w:rsidRDefault="00570C5F">
      <w:pPr>
        <w:pStyle w:val="ListParagraph"/>
        <w:numPr>
          <w:ilvl w:val="0"/>
          <w:numId w:val="73"/>
        </w:numPr>
        <w:tabs>
          <w:tab w:val="left" w:pos="1577"/>
          <w:tab w:val="left" w:pos="1578"/>
        </w:tabs>
        <w:spacing w:before="91"/>
        <w:ind w:hanging="361"/>
      </w:pPr>
      <w:r>
        <w:lastRenderedPageBreak/>
        <w:t>The</w:t>
      </w:r>
      <w:r>
        <w:rPr>
          <w:spacing w:val="-1"/>
        </w:rPr>
        <w:t xml:space="preserve"> </w:t>
      </w:r>
      <w:r>
        <w:t>access</w:t>
      </w:r>
      <w:r>
        <w:rPr>
          <w:spacing w:val="-2"/>
        </w:rPr>
        <w:t xml:space="preserve"> </w:t>
      </w:r>
      <w:r>
        <w:t>dates</w:t>
      </w:r>
      <w:r>
        <w:rPr>
          <w:spacing w:val="-3"/>
        </w:rPr>
        <w:t xml:space="preserve"> </w:t>
      </w:r>
      <w:r>
        <w:t>from</w:t>
      </w:r>
      <w:r>
        <w:rPr>
          <w:spacing w:val="1"/>
        </w:rPr>
        <w:t xml:space="preserve"> </w:t>
      </w:r>
      <w:r>
        <w:t>clause</w:t>
      </w:r>
      <w:r>
        <w:rPr>
          <w:spacing w:val="-1"/>
        </w:rPr>
        <w:t xml:space="preserve"> </w:t>
      </w:r>
      <w:r>
        <w:t>30.1</w:t>
      </w:r>
      <w:r>
        <w:rPr>
          <w:spacing w:val="-2"/>
        </w:rPr>
        <w:t xml:space="preserve"> </w:t>
      </w:r>
      <w:r>
        <w:t>of</w:t>
      </w:r>
      <w:r>
        <w:rPr>
          <w:spacing w:val="-2"/>
        </w:rPr>
        <w:t xml:space="preserve"> </w:t>
      </w:r>
      <w:r>
        <w:t>the</w:t>
      </w:r>
      <w:r>
        <w:rPr>
          <w:spacing w:val="-2"/>
        </w:rPr>
        <w:t xml:space="preserve"> </w:t>
      </w:r>
      <w:r>
        <w:t>Contract</w:t>
      </w:r>
      <w:r>
        <w:rPr>
          <w:spacing w:val="1"/>
        </w:rPr>
        <w:t xml:space="preserve"> </w:t>
      </w:r>
      <w:r>
        <w:t>Data</w:t>
      </w:r>
      <w:r>
        <w:rPr>
          <w:spacing w:val="-2"/>
        </w:rPr>
        <w:t xml:space="preserve"> </w:t>
      </w:r>
      <w:r>
        <w:t>by</w:t>
      </w:r>
      <w:r>
        <w:rPr>
          <w:spacing w:val="-3"/>
        </w:rPr>
        <w:t xml:space="preserve"> </w:t>
      </w:r>
      <w:r>
        <w:t>the</w:t>
      </w:r>
      <w:r>
        <w:rPr>
          <w:spacing w:val="2"/>
        </w:rPr>
        <w:t xml:space="preserve"> </w:t>
      </w:r>
      <w:r>
        <w:rPr>
          <w:rFonts w:ascii="Arial" w:hAnsi="Arial"/>
          <w:i/>
        </w:rPr>
        <w:t>Employer</w:t>
      </w:r>
      <w:r>
        <w:t>;</w:t>
      </w:r>
    </w:p>
    <w:p w14:paraId="69B94BE4" w14:textId="77777777" w:rsidR="0031547B" w:rsidRDefault="0031547B">
      <w:pPr>
        <w:pStyle w:val="BodyText"/>
        <w:spacing w:before="2"/>
        <w:rPr>
          <w:sz w:val="21"/>
        </w:rPr>
      </w:pPr>
    </w:p>
    <w:p w14:paraId="04A1629E" w14:textId="77777777" w:rsidR="0031547B" w:rsidRDefault="00570C5F">
      <w:pPr>
        <w:pStyle w:val="ListParagraph"/>
        <w:numPr>
          <w:ilvl w:val="0"/>
          <w:numId w:val="73"/>
        </w:numPr>
        <w:tabs>
          <w:tab w:val="left" w:pos="1577"/>
          <w:tab w:val="left" w:pos="1578"/>
        </w:tabs>
        <w:spacing w:before="1"/>
        <w:ind w:hanging="361"/>
      </w:pPr>
      <w:r>
        <w:t>The detail on</w:t>
      </w:r>
      <w:r>
        <w:rPr>
          <w:spacing w:val="-2"/>
        </w:rPr>
        <w:t xml:space="preserve"> </w:t>
      </w:r>
      <w:r>
        <w:t>how the</w:t>
      </w:r>
      <w:r>
        <w:rPr>
          <w:spacing w:val="-2"/>
        </w:rPr>
        <w:t xml:space="preserve"> </w:t>
      </w:r>
      <w:r>
        <w:rPr>
          <w:rFonts w:ascii="Arial" w:hAnsi="Arial"/>
          <w:i/>
        </w:rPr>
        <w:t xml:space="preserve">Contractor </w:t>
      </w:r>
      <w:r>
        <w:t>intends</w:t>
      </w:r>
      <w:r>
        <w:rPr>
          <w:spacing w:val="-2"/>
        </w:rPr>
        <w:t xml:space="preserve"> </w:t>
      </w:r>
      <w:r>
        <w:t>to</w:t>
      </w:r>
      <w:r>
        <w:rPr>
          <w:spacing w:val="-2"/>
        </w:rPr>
        <w:t xml:space="preserve"> </w:t>
      </w:r>
      <w:r>
        <w:t>achieve the</w:t>
      </w:r>
      <w:r>
        <w:rPr>
          <w:spacing w:val="-2"/>
        </w:rPr>
        <w:t xml:space="preserve"> </w:t>
      </w:r>
      <w:r>
        <w:t>Key Dates and</w:t>
      </w:r>
      <w:r>
        <w:rPr>
          <w:spacing w:val="-4"/>
        </w:rPr>
        <w:t xml:space="preserve"> </w:t>
      </w:r>
      <w:r>
        <w:t>the access</w:t>
      </w:r>
      <w:r>
        <w:rPr>
          <w:spacing w:val="-2"/>
        </w:rPr>
        <w:t xml:space="preserve"> </w:t>
      </w:r>
      <w:r>
        <w:t>dates;</w:t>
      </w:r>
    </w:p>
    <w:p w14:paraId="3E50F362" w14:textId="77777777" w:rsidR="0031547B" w:rsidRDefault="0031547B">
      <w:pPr>
        <w:pStyle w:val="BodyText"/>
        <w:spacing w:before="2"/>
        <w:rPr>
          <w:sz w:val="21"/>
        </w:rPr>
      </w:pPr>
    </w:p>
    <w:p w14:paraId="4295C1FB" w14:textId="77777777" w:rsidR="0031547B" w:rsidRDefault="00570C5F">
      <w:pPr>
        <w:pStyle w:val="ListParagraph"/>
        <w:numPr>
          <w:ilvl w:val="0"/>
          <w:numId w:val="73"/>
        </w:numPr>
        <w:tabs>
          <w:tab w:val="left" w:pos="1577"/>
          <w:tab w:val="left" w:pos="1578"/>
        </w:tabs>
        <w:ind w:hanging="361"/>
      </w:pPr>
      <w:r>
        <w:t>Interface</w:t>
      </w:r>
      <w:r>
        <w:rPr>
          <w:spacing w:val="-4"/>
        </w:rPr>
        <w:t xml:space="preserve"> </w:t>
      </w:r>
      <w:r>
        <w:t>with</w:t>
      </w:r>
      <w:r>
        <w:rPr>
          <w:spacing w:val="-4"/>
        </w:rPr>
        <w:t xml:space="preserve"> </w:t>
      </w:r>
      <w:r>
        <w:t>Others;</w:t>
      </w:r>
    </w:p>
    <w:p w14:paraId="063F89B0" w14:textId="77777777" w:rsidR="0031547B" w:rsidRDefault="0031547B">
      <w:pPr>
        <w:pStyle w:val="BodyText"/>
        <w:spacing w:before="5"/>
        <w:rPr>
          <w:sz w:val="21"/>
        </w:rPr>
      </w:pPr>
    </w:p>
    <w:p w14:paraId="4E91CDB3" w14:textId="77777777" w:rsidR="0031547B" w:rsidRDefault="00570C5F">
      <w:pPr>
        <w:pStyle w:val="ListParagraph"/>
        <w:numPr>
          <w:ilvl w:val="0"/>
          <w:numId w:val="73"/>
        </w:numPr>
        <w:tabs>
          <w:tab w:val="left" w:pos="1577"/>
          <w:tab w:val="left" w:pos="1578"/>
        </w:tabs>
        <w:ind w:hanging="361"/>
        <w:rPr>
          <w:rFonts w:ascii="Arial" w:hAnsi="Arial"/>
          <w:i/>
        </w:rPr>
      </w:pPr>
      <w:r>
        <w:t>Interface</w:t>
      </w:r>
      <w:r>
        <w:rPr>
          <w:spacing w:val="-4"/>
        </w:rPr>
        <w:t xml:space="preserve"> </w:t>
      </w:r>
      <w:r>
        <w:t>with</w:t>
      </w:r>
      <w:r>
        <w:rPr>
          <w:spacing w:val="-4"/>
        </w:rPr>
        <w:t xml:space="preserve"> </w:t>
      </w:r>
      <w:r>
        <w:t xml:space="preserve">the </w:t>
      </w:r>
      <w:r>
        <w:rPr>
          <w:rFonts w:ascii="Arial" w:hAnsi="Arial"/>
          <w:i/>
        </w:rPr>
        <w:t>Employer;</w:t>
      </w:r>
    </w:p>
    <w:p w14:paraId="4A8D1EAC" w14:textId="77777777" w:rsidR="0031547B" w:rsidRDefault="0031547B">
      <w:pPr>
        <w:pStyle w:val="BodyText"/>
        <w:spacing w:before="3"/>
        <w:rPr>
          <w:rFonts w:ascii="Arial"/>
          <w:i/>
          <w:sz w:val="21"/>
        </w:rPr>
      </w:pPr>
    </w:p>
    <w:p w14:paraId="22DE93BD" w14:textId="77777777" w:rsidR="0031547B" w:rsidRDefault="00570C5F">
      <w:pPr>
        <w:pStyle w:val="ListParagraph"/>
        <w:numPr>
          <w:ilvl w:val="0"/>
          <w:numId w:val="73"/>
        </w:numPr>
        <w:tabs>
          <w:tab w:val="left" w:pos="1577"/>
          <w:tab w:val="left" w:pos="1578"/>
        </w:tabs>
        <w:ind w:hanging="361"/>
      </w:pPr>
      <w:r>
        <w:t>The</w:t>
      </w:r>
      <w:r>
        <w:rPr>
          <w:spacing w:val="-1"/>
        </w:rPr>
        <w:t xml:space="preserve"> </w:t>
      </w:r>
      <w:r>
        <w:t>date</w:t>
      </w:r>
      <w:r>
        <w:rPr>
          <w:spacing w:val="-3"/>
        </w:rPr>
        <w:t xml:space="preserve"> </w:t>
      </w:r>
      <w:r>
        <w:t>of</w:t>
      </w:r>
      <w:r>
        <w:rPr>
          <w:spacing w:val="-2"/>
        </w:rPr>
        <w:t xml:space="preserve"> </w:t>
      </w:r>
      <w:r>
        <w:t>Site</w:t>
      </w:r>
      <w:r>
        <w:rPr>
          <w:spacing w:val="-1"/>
        </w:rPr>
        <w:t xml:space="preserve"> </w:t>
      </w:r>
      <w:r>
        <w:t>establishment;</w:t>
      </w:r>
    </w:p>
    <w:p w14:paraId="4FD678AD" w14:textId="77777777" w:rsidR="0031547B" w:rsidRDefault="0031547B">
      <w:pPr>
        <w:pStyle w:val="BodyText"/>
        <w:spacing w:before="2"/>
        <w:rPr>
          <w:sz w:val="21"/>
        </w:rPr>
      </w:pPr>
    </w:p>
    <w:p w14:paraId="71E05578" w14:textId="77777777" w:rsidR="0031547B" w:rsidRDefault="00570C5F">
      <w:pPr>
        <w:pStyle w:val="ListParagraph"/>
        <w:numPr>
          <w:ilvl w:val="0"/>
          <w:numId w:val="73"/>
        </w:numPr>
        <w:tabs>
          <w:tab w:val="left" w:pos="1577"/>
          <w:tab w:val="left" w:pos="1578"/>
        </w:tabs>
        <w:ind w:hanging="361"/>
      </w:pPr>
      <w:r>
        <w:t>Show</w:t>
      </w:r>
      <w:r>
        <w:rPr>
          <w:spacing w:val="-2"/>
        </w:rPr>
        <w:t xml:space="preserve"> </w:t>
      </w:r>
      <w:r>
        <w:t>all</w:t>
      </w:r>
      <w:r>
        <w:rPr>
          <w:spacing w:val="-1"/>
        </w:rPr>
        <w:t xml:space="preserve"> </w:t>
      </w:r>
      <w:r>
        <w:t>the</w:t>
      </w:r>
      <w:r>
        <w:rPr>
          <w:spacing w:val="-2"/>
        </w:rPr>
        <w:t xml:space="preserve"> </w:t>
      </w:r>
      <w:r>
        <w:t>critical</w:t>
      </w:r>
      <w:r>
        <w:rPr>
          <w:spacing w:val="-2"/>
        </w:rPr>
        <w:t xml:space="preserve"> </w:t>
      </w:r>
      <w:r>
        <w:t>paths;</w:t>
      </w:r>
    </w:p>
    <w:p w14:paraId="463BC784" w14:textId="77777777" w:rsidR="0031547B" w:rsidRDefault="0031547B">
      <w:pPr>
        <w:pStyle w:val="BodyText"/>
        <w:spacing w:before="5"/>
        <w:rPr>
          <w:sz w:val="21"/>
        </w:rPr>
      </w:pPr>
    </w:p>
    <w:p w14:paraId="7E61F495" w14:textId="77777777" w:rsidR="0031547B" w:rsidRDefault="00570C5F">
      <w:pPr>
        <w:pStyle w:val="ListParagraph"/>
        <w:numPr>
          <w:ilvl w:val="0"/>
          <w:numId w:val="73"/>
        </w:numPr>
        <w:tabs>
          <w:tab w:val="left" w:pos="1577"/>
          <w:tab w:val="left" w:pos="1578"/>
        </w:tabs>
        <w:ind w:hanging="361"/>
      </w:pPr>
      <w:r>
        <w:t>The</w:t>
      </w:r>
      <w:r>
        <w:rPr>
          <w:spacing w:val="50"/>
        </w:rPr>
        <w:t xml:space="preserve"> </w:t>
      </w:r>
      <w:r>
        <w:rPr>
          <w:rFonts w:ascii="Arial" w:hAnsi="Arial"/>
          <w:i/>
        </w:rPr>
        <w:t>Contractor</w:t>
      </w:r>
      <w:r>
        <w:rPr>
          <w:rFonts w:ascii="Arial" w:hAnsi="Arial"/>
          <w:i/>
          <w:spacing w:val="49"/>
        </w:rPr>
        <w:t xml:space="preserve"> </w:t>
      </w:r>
      <w:r>
        <w:t>must</w:t>
      </w:r>
      <w:r>
        <w:rPr>
          <w:spacing w:val="51"/>
        </w:rPr>
        <w:t xml:space="preserve"> </w:t>
      </w:r>
      <w:r>
        <w:t>ensure</w:t>
      </w:r>
      <w:r>
        <w:rPr>
          <w:spacing w:val="47"/>
        </w:rPr>
        <w:t xml:space="preserve"> </w:t>
      </w:r>
      <w:r>
        <w:t>that</w:t>
      </w:r>
      <w:r>
        <w:rPr>
          <w:spacing w:val="51"/>
        </w:rPr>
        <w:t xml:space="preserve"> </w:t>
      </w:r>
      <w:r>
        <w:t>his</w:t>
      </w:r>
      <w:r>
        <w:rPr>
          <w:spacing w:val="47"/>
        </w:rPr>
        <w:t xml:space="preserve"> </w:t>
      </w:r>
      <w:r>
        <w:t>programme</w:t>
      </w:r>
      <w:r>
        <w:rPr>
          <w:spacing w:val="49"/>
        </w:rPr>
        <w:t xml:space="preserve"> </w:t>
      </w:r>
      <w:r>
        <w:t>contains</w:t>
      </w:r>
      <w:r>
        <w:rPr>
          <w:spacing w:val="49"/>
        </w:rPr>
        <w:t xml:space="preserve"> </w:t>
      </w:r>
      <w:r>
        <w:t>sufficient</w:t>
      </w:r>
      <w:r>
        <w:rPr>
          <w:spacing w:val="48"/>
        </w:rPr>
        <w:t xml:space="preserve"> </w:t>
      </w:r>
      <w:r>
        <w:t>float</w:t>
      </w:r>
      <w:r>
        <w:rPr>
          <w:spacing w:val="51"/>
        </w:rPr>
        <w:t xml:space="preserve"> </w:t>
      </w:r>
      <w:r>
        <w:t>in</w:t>
      </w:r>
      <w:r>
        <w:rPr>
          <w:spacing w:val="50"/>
        </w:rPr>
        <w:t xml:space="preserve"> </w:t>
      </w:r>
      <w:r>
        <w:t>order</w:t>
      </w:r>
      <w:r>
        <w:rPr>
          <w:spacing w:val="48"/>
        </w:rPr>
        <w:t xml:space="preserve"> </w:t>
      </w:r>
      <w:r>
        <w:t>for</w:t>
      </w:r>
      <w:r>
        <w:rPr>
          <w:spacing w:val="48"/>
        </w:rPr>
        <w:t xml:space="preserve"> </w:t>
      </w:r>
      <w:r>
        <w:t>the</w:t>
      </w:r>
    </w:p>
    <w:p w14:paraId="0EF0EBF9" w14:textId="77777777" w:rsidR="0031547B" w:rsidRDefault="00570C5F">
      <w:pPr>
        <w:spacing w:before="125"/>
        <w:ind w:left="1577"/>
      </w:pPr>
      <w:r>
        <w:rPr>
          <w:rFonts w:ascii="Arial" w:hAnsi="Arial"/>
          <w:i/>
        </w:rPr>
        <w:t>Contractor</w:t>
      </w:r>
      <w:r>
        <w:rPr>
          <w:rFonts w:ascii="Arial" w:hAnsi="Arial"/>
          <w:i/>
          <w:spacing w:val="-4"/>
        </w:rPr>
        <w:t xml:space="preserve"> </w:t>
      </w:r>
      <w:r>
        <w:t>to</w:t>
      </w:r>
      <w:r>
        <w:rPr>
          <w:spacing w:val="-4"/>
        </w:rPr>
        <w:t xml:space="preserve"> </w:t>
      </w:r>
      <w:r>
        <w:t>add</w:t>
      </w:r>
      <w:r>
        <w:rPr>
          <w:spacing w:val="-2"/>
        </w:rPr>
        <w:t xml:space="preserve"> </w:t>
      </w:r>
      <w:r>
        <w:t>interface</w:t>
      </w:r>
      <w:r>
        <w:rPr>
          <w:spacing w:val="-3"/>
        </w:rPr>
        <w:t xml:space="preserve"> </w:t>
      </w:r>
      <w:r>
        <w:t>and</w:t>
      </w:r>
      <w:r>
        <w:rPr>
          <w:spacing w:val="-2"/>
        </w:rPr>
        <w:t xml:space="preserve"> </w:t>
      </w:r>
      <w:r>
        <w:t>alignment with</w:t>
      </w:r>
      <w:r>
        <w:rPr>
          <w:spacing w:val="-4"/>
        </w:rPr>
        <w:t xml:space="preserve"> </w:t>
      </w:r>
      <w:r>
        <w:t>the</w:t>
      </w:r>
      <w:r>
        <w:rPr>
          <w:spacing w:val="-1"/>
        </w:rPr>
        <w:t xml:space="preserve"> </w:t>
      </w:r>
      <w:r>
        <w:rPr>
          <w:rFonts w:ascii="Arial" w:hAnsi="Arial"/>
          <w:i/>
        </w:rPr>
        <w:t>Employer’s</w:t>
      </w:r>
      <w:r>
        <w:rPr>
          <w:rFonts w:ascii="Arial" w:hAnsi="Arial"/>
          <w:i/>
          <w:spacing w:val="-3"/>
        </w:rPr>
        <w:t xml:space="preserve"> </w:t>
      </w:r>
      <w:r>
        <w:t>requirements</w:t>
      </w:r>
      <w:r>
        <w:rPr>
          <w:spacing w:val="-1"/>
        </w:rPr>
        <w:t xml:space="preserve"> </w:t>
      </w:r>
      <w:r>
        <w:t>and,</w:t>
      </w:r>
    </w:p>
    <w:p w14:paraId="4B995C0A" w14:textId="77777777" w:rsidR="0031547B" w:rsidRDefault="0031547B">
      <w:pPr>
        <w:pStyle w:val="BodyText"/>
        <w:spacing w:before="5"/>
        <w:rPr>
          <w:sz w:val="21"/>
        </w:rPr>
      </w:pPr>
    </w:p>
    <w:p w14:paraId="556CC865" w14:textId="77777777" w:rsidR="0031547B" w:rsidRDefault="00570C5F">
      <w:pPr>
        <w:pStyle w:val="ListParagraph"/>
        <w:numPr>
          <w:ilvl w:val="0"/>
          <w:numId w:val="73"/>
        </w:numPr>
        <w:tabs>
          <w:tab w:val="left" w:pos="1578"/>
        </w:tabs>
        <w:spacing w:line="355" w:lineRule="auto"/>
        <w:ind w:right="866" w:hanging="360"/>
        <w:jc w:val="both"/>
      </w:pPr>
      <w:r>
        <w:t xml:space="preserve">Other factors, information, methodologies, detail and dates which the </w:t>
      </w:r>
      <w:r>
        <w:rPr>
          <w:rFonts w:ascii="Arial" w:hAnsi="Arial"/>
          <w:i/>
        </w:rPr>
        <w:t xml:space="preserve">Contractor </w:t>
      </w:r>
      <w:r>
        <w:t>believes are</w:t>
      </w:r>
      <w:r>
        <w:rPr>
          <w:spacing w:val="1"/>
        </w:rPr>
        <w:t xml:space="preserve"> </w:t>
      </w:r>
      <w:r>
        <w:t>necessary for achievement of the interface with others; Key Dates, Completion Dates and</w:t>
      </w:r>
      <w:r>
        <w:rPr>
          <w:spacing w:val="1"/>
        </w:rPr>
        <w:t xml:space="preserve"> </w:t>
      </w:r>
      <w:r>
        <w:t>access dates.</w:t>
      </w:r>
    </w:p>
    <w:p w14:paraId="49509F96" w14:textId="77777777" w:rsidR="0031547B" w:rsidRDefault="00570C5F">
      <w:pPr>
        <w:pStyle w:val="BodyText"/>
        <w:spacing w:before="124" w:line="362" w:lineRule="auto"/>
        <w:ind w:left="1217" w:right="865"/>
        <w:jc w:val="both"/>
      </w:pPr>
      <w:r>
        <w:t xml:space="preserve">The </w:t>
      </w:r>
      <w:r>
        <w:rPr>
          <w:rFonts w:ascii="Arial"/>
          <w:i/>
        </w:rPr>
        <w:t xml:space="preserve">Contractor </w:t>
      </w:r>
      <w:r>
        <w:t xml:space="preserve">submits a revised programme during the </w:t>
      </w:r>
      <w:r>
        <w:rPr>
          <w:rFonts w:ascii="Arial"/>
          <w:i/>
        </w:rPr>
        <w:t xml:space="preserve">Contract </w:t>
      </w:r>
      <w:r>
        <w:t>in accordance with time period</w:t>
      </w:r>
      <w:r>
        <w:rPr>
          <w:spacing w:val="1"/>
        </w:rPr>
        <w:t xml:space="preserve"> </w:t>
      </w:r>
      <w:r>
        <w:t>provided</w:t>
      </w:r>
      <w:r>
        <w:rPr>
          <w:spacing w:val="-1"/>
        </w:rPr>
        <w:t xml:space="preserve"> </w:t>
      </w:r>
      <w:r>
        <w:t>in clause</w:t>
      </w:r>
      <w:r>
        <w:rPr>
          <w:spacing w:val="-2"/>
        </w:rPr>
        <w:t xml:space="preserve"> </w:t>
      </w:r>
      <w:r>
        <w:t>32.2.</w:t>
      </w:r>
      <w:r>
        <w:rPr>
          <w:spacing w:val="58"/>
        </w:rPr>
        <w:t xml:space="preserve"> </w:t>
      </w:r>
      <w:r>
        <w:t>This</w:t>
      </w:r>
      <w:r>
        <w:rPr>
          <w:spacing w:val="1"/>
        </w:rPr>
        <w:t xml:space="preserve"> </w:t>
      </w:r>
      <w:r>
        <w:t>revised programme</w:t>
      </w:r>
      <w:r>
        <w:rPr>
          <w:spacing w:val="-3"/>
        </w:rPr>
        <w:t xml:space="preserve"> </w:t>
      </w:r>
      <w:r>
        <w:t>must</w:t>
      </w:r>
      <w:r>
        <w:rPr>
          <w:spacing w:val="-1"/>
        </w:rPr>
        <w:t xml:space="preserve"> </w:t>
      </w:r>
      <w:r>
        <w:t>contain the</w:t>
      </w:r>
      <w:r>
        <w:rPr>
          <w:spacing w:val="-3"/>
        </w:rPr>
        <w:t xml:space="preserve"> </w:t>
      </w:r>
      <w:r>
        <w:t>following:</w:t>
      </w:r>
    </w:p>
    <w:p w14:paraId="35070F9D" w14:textId="77777777" w:rsidR="0031547B" w:rsidRDefault="00570C5F">
      <w:pPr>
        <w:pStyle w:val="ListParagraph"/>
        <w:numPr>
          <w:ilvl w:val="0"/>
          <w:numId w:val="63"/>
        </w:numPr>
        <w:tabs>
          <w:tab w:val="left" w:pos="1938"/>
        </w:tabs>
        <w:spacing w:before="117"/>
        <w:ind w:hanging="361"/>
        <w:jc w:val="both"/>
      </w:pPr>
      <w:r>
        <w:t>All</w:t>
      </w:r>
      <w:r>
        <w:rPr>
          <w:spacing w:val="-2"/>
        </w:rPr>
        <w:t xml:space="preserve"> </w:t>
      </w:r>
      <w:r>
        <w:t>information</w:t>
      </w:r>
      <w:r>
        <w:rPr>
          <w:spacing w:val="-3"/>
        </w:rPr>
        <w:t xml:space="preserve"> </w:t>
      </w:r>
      <w:r>
        <w:t>required</w:t>
      </w:r>
      <w:r>
        <w:rPr>
          <w:spacing w:val="-3"/>
        </w:rPr>
        <w:t xml:space="preserve"> </w:t>
      </w:r>
      <w:r>
        <w:t>as [stated above];</w:t>
      </w:r>
    </w:p>
    <w:p w14:paraId="6AEED6DE" w14:textId="77777777" w:rsidR="0031547B" w:rsidRDefault="0031547B">
      <w:pPr>
        <w:pStyle w:val="BodyText"/>
        <w:spacing w:before="5"/>
        <w:rPr>
          <w:sz w:val="21"/>
        </w:rPr>
      </w:pPr>
    </w:p>
    <w:p w14:paraId="67B604DF" w14:textId="77777777" w:rsidR="0031547B" w:rsidRDefault="00570C5F">
      <w:pPr>
        <w:pStyle w:val="ListParagraph"/>
        <w:numPr>
          <w:ilvl w:val="0"/>
          <w:numId w:val="63"/>
        </w:numPr>
        <w:tabs>
          <w:tab w:val="left" w:pos="1938"/>
        </w:tabs>
        <w:ind w:hanging="361"/>
        <w:jc w:val="both"/>
      </w:pPr>
      <w:r>
        <w:t>the</w:t>
      </w:r>
      <w:r>
        <w:rPr>
          <w:spacing w:val="-1"/>
        </w:rPr>
        <w:t xml:space="preserve"> </w:t>
      </w:r>
      <w:r>
        <w:t>services</w:t>
      </w:r>
      <w:r>
        <w:rPr>
          <w:spacing w:val="-1"/>
        </w:rPr>
        <w:t xml:space="preserve"> </w:t>
      </w:r>
      <w:r>
        <w:t>and</w:t>
      </w:r>
      <w:r>
        <w:rPr>
          <w:spacing w:val="-3"/>
        </w:rPr>
        <w:t xml:space="preserve"> </w:t>
      </w:r>
      <w:r>
        <w:t>work</w:t>
      </w:r>
      <w:r>
        <w:rPr>
          <w:spacing w:val="-2"/>
        </w:rPr>
        <w:t xml:space="preserve"> </w:t>
      </w:r>
      <w:r>
        <w:t>(programs)</w:t>
      </w:r>
      <w:r>
        <w:rPr>
          <w:spacing w:val="1"/>
        </w:rPr>
        <w:t xml:space="preserve"> </w:t>
      </w:r>
      <w:r>
        <w:t>of</w:t>
      </w:r>
      <w:r>
        <w:rPr>
          <w:spacing w:val="-2"/>
        </w:rPr>
        <w:t xml:space="preserve"> </w:t>
      </w:r>
      <w:r>
        <w:t>all his Sub</w:t>
      </w:r>
      <w:r>
        <w:rPr>
          <w:rFonts w:ascii="Arial"/>
          <w:i/>
        </w:rPr>
        <w:t>contractor</w:t>
      </w:r>
      <w:r>
        <w:t>s</w:t>
      </w:r>
      <w:r>
        <w:rPr>
          <w:spacing w:val="-3"/>
        </w:rPr>
        <w:t xml:space="preserve"> </w:t>
      </w:r>
      <w:r>
        <w:t>and</w:t>
      </w:r>
      <w:r>
        <w:rPr>
          <w:spacing w:val="-3"/>
        </w:rPr>
        <w:t xml:space="preserve"> </w:t>
      </w:r>
      <w:r>
        <w:t>suppliers;</w:t>
      </w:r>
    </w:p>
    <w:p w14:paraId="4CE5D386" w14:textId="77777777" w:rsidR="0031547B" w:rsidRDefault="0031547B">
      <w:pPr>
        <w:pStyle w:val="BodyText"/>
        <w:spacing w:before="5"/>
        <w:rPr>
          <w:sz w:val="21"/>
        </w:rPr>
      </w:pPr>
    </w:p>
    <w:p w14:paraId="27F0A6D4" w14:textId="77777777" w:rsidR="0031547B" w:rsidRDefault="00570C5F">
      <w:pPr>
        <w:pStyle w:val="ListParagraph"/>
        <w:numPr>
          <w:ilvl w:val="0"/>
          <w:numId w:val="63"/>
        </w:numPr>
        <w:tabs>
          <w:tab w:val="left" w:pos="1938"/>
        </w:tabs>
        <w:ind w:hanging="361"/>
        <w:jc w:val="both"/>
      </w:pPr>
      <w:r>
        <w:t>the</w:t>
      </w:r>
      <w:r>
        <w:rPr>
          <w:spacing w:val="-2"/>
        </w:rPr>
        <w:t xml:space="preserve"> </w:t>
      </w:r>
      <w:r>
        <w:t>design</w:t>
      </w:r>
      <w:r>
        <w:rPr>
          <w:spacing w:val="-3"/>
        </w:rPr>
        <w:t xml:space="preserve"> </w:t>
      </w:r>
      <w:r>
        <w:t>schedule</w:t>
      </w:r>
      <w:r>
        <w:rPr>
          <w:spacing w:val="-1"/>
        </w:rPr>
        <w:t xml:space="preserve"> </w:t>
      </w:r>
      <w:r>
        <w:t>where</w:t>
      </w:r>
      <w:r>
        <w:rPr>
          <w:spacing w:val="-1"/>
        </w:rPr>
        <w:t xml:space="preserve"> </w:t>
      </w:r>
      <w:r>
        <w:t>applicable;</w:t>
      </w:r>
    </w:p>
    <w:p w14:paraId="563CE31D" w14:textId="77777777" w:rsidR="0031547B" w:rsidRDefault="0031547B">
      <w:pPr>
        <w:pStyle w:val="BodyText"/>
        <w:spacing w:before="4"/>
        <w:rPr>
          <w:sz w:val="21"/>
        </w:rPr>
      </w:pPr>
    </w:p>
    <w:p w14:paraId="78E1B00A" w14:textId="77777777" w:rsidR="0031547B" w:rsidRDefault="00570C5F">
      <w:pPr>
        <w:pStyle w:val="ListParagraph"/>
        <w:numPr>
          <w:ilvl w:val="0"/>
          <w:numId w:val="63"/>
        </w:numPr>
        <w:tabs>
          <w:tab w:val="left" w:pos="1938"/>
        </w:tabs>
        <w:ind w:hanging="361"/>
        <w:jc w:val="both"/>
      </w:pPr>
      <w:r>
        <w:t>the</w:t>
      </w:r>
      <w:r>
        <w:rPr>
          <w:spacing w:val="-2"/>
        </w:rPr>
        <w:t xml:space="preserve"> </w:t>
      </w:r>
      <w:r>
        <w:t>construction</w:t>
      </w:r>
      <w:r>
        <w:rPr>
          <w:spacing w:val="-3"/>
        </w:rPr>
        <w:t xml:space="preserve"> </w:t>
      </w:r>
      <w:r>
        <w:t>schedule;</w:t>
      </w:r>
    </w:p>
    <w:p w14:paraId="052B6E0A" w14:textId="77777777" w:rsidR="0031547B" w:rsidRDefault="0031547B">
      <w:pPr>
        <w:pStyle w:val="BodyText"/>
        <w:spacing w:before="5"/>
        <w:rPr>
          <w:sz w:val="21"/>
        </w:rPr>
      </w:pPr>
    </w:p>
    <w:p w14:paraId="6E293997" w14:textId="77777777" w:rsidR="0031547B" w:rsidRDefault="00570C5F">
      <w:pPr>
        <w:pStyle w:val="ListParagraph"/>
        <w:numPr>
          <w:ilvl w:val="0"/>
          <w:numId w:val="63"/>
        </w:numPr>
        <w:tabs>
          <w:tab w:val="left" w:pos="1938"/>
        </w:tabs>
        <w:spacing w:before="1"/>
        <w:ind w:hanging="361"/>
        <w:jc w:val="both"/>
      </w:pPr>
      <w:r>
        <w:t>the</w:t>
      </w:r>
      <w:r>
        <w:rPr>
          <w:spacing w:val="-2"/>
        </w:rPr>
        <w:t xml:space="preserve"> </w:t>
      </w:r>
      <w:r>
        <w:t>planning</w:t>
      </w:r>
      <w:r>
        <w:rPr>
          <w:spacing w:val="-2"/>
        </w:rPr>
        <w:t xml:space="preserve"> </w:t>
      </w:r>
      <w:r>
        <w:t>schedule;</w:t>
      </w:r>
    </w:p>
    <w:p w14:paraId="3E934C64" w14:textId="77777777" w:rsidR="0031547B" w:rsidRDefault="0031547B">
      <w:pPr>
        <w:pStyle w:val="BodyText"/>
        <w:spacing w:before="4"/>
        <w:rPr>
          <w:sz w:val="21"/>
        </w:rPr>
      </w:pPr>
    </w:p>
    <w:p w14:paraId="33E67FF4" w14:textId="77777777" w:rsidR="0031547B" w:rsidRDefault="00570C5F">
      <w:pPr>
        <w:pStyle w:val="ListParagraph"/>
        <w:numPr>
          <w:ilvl w:val="0"/>
          <w:numId w:val="63"/>
        </w:numPr>
        <w:tabs>
          <w:tab w:val="left" w:pos="1938"/>
        </w:tabs>
        <w:ind w:hanging="361"/>
        <w:jc w:val="both"/>
      </w:pPr>
      <w:r>
        <w:t>the</w:t>
      </w:r>
      <w:r>
        <w:rPr>
          <w:spacing w:val="-3"/>
        </w:rPr>
        <w:t xml:space="preserve"> </w:t>
      </w:r>
      <w:r>
        <w:t>construction</w:t>
      </w:r>
      <w:r>
        <w:rPr>
          <w:spacing w:val="-2"/>
        </w:rPr>
        <w:t xml:space="preserve"> </w:t>
      </w:r>
      <w:r>
        <w:t>and</w:t>
      </w:r>
      <w:r>
        <w:rPr>
          <w:spacing w:val="-6"/>
        </w:rPr>
        <w:t xml:space="preserve"> </w:t>
      </w:r>
      <w:r>
        <w:t>manufacturing</w:t>
      </w:r>
      <w:r>
        <w:rPr>
          <w:spacing w:val="-2"/>
        </w:rPr>
        <w:t xml:space="preserve"> </w:t>
      </w:r>
      <w:r>
        <w:t>schedule;</w:t>
      </w:r>
    </w:p>
    <w:p w14:paraId="2CC79580" w14:textId="77777777" w:rsidR="0031547B" w:rsidRDefault="0031547B">
      <w:pPr>
        <w:pStyle w:val="BodyText"/>
        <w:rPr>
          <w:sz w:val="24"/>
        </w:rPr>
      </w:pPr>
    </w:p>
    <w:p w14:paraId="7FBF0B84" w14:textId="77777777" w:rsidR="0031547B" w:rsidRDefault="0031547B">
      <w:pPr>
        <w:pStyle w:val="BodyText"/>
        <w:spacing w:before="5"/>
        <w:rPr>
          <w:sz w:val="30"/>
        </w:rPr>
      </w:pPr>
    </w:p>
    <w:p w14:paraId="5F29B3BF" w14:textId="77777777" w:rsidR="0031547B" w:rsidRDefault="00570C5F">
      <w:pPr>
        <w:pStyle w:val="BodyText"/>
        <w:spacing w:line="360" w:lineRule="auto"/>
        <w:ind w:left="1217" w:right="864"/>
        <w:jc w:val="both"/>
        <w:rPr>
          <w:rFonts w:ascii="Arial" w:hAnsi="Arial"/>
          <w:i/>
        </w:rPr>
      </w:pPr>
      <w:r>
        <w:t xml:space="preserve">The </w:t>
      </w:r>
      <w:r>
        <w:rPr>
          <w:rFonts w:ascii="Arial" w:hAnsi="Arial"/>
          <w:i/>
        </w:rPr>
        <w:t xml:space="preserve">Contractor </w:t>
      </w:r>
      <w:r>
        <w:t>submits an updated programme every 2 weeks during execution. The updated</w:t>
      </w:r>
      <w:r>
        <w:rPr>
          <w:spacing w:val="1"/>
        </w:rPr>
        <w:t xml:space="preserve"> </w:t>
      </w:r>
      <w:r>
        <w:t>programme</w:t>
      </w:r>
      <w:r>
        <w:rPr>
          <w:spacing w:val="1"/>
        </w:rPr>
        <w:t xml:space="preserve"> </w:t>
      </w:r>
      <w:r>
        <w:t>is</w:t>
      </w:r>
      <w:r>
        <w:rPr>
          <w:spacing w:val="1"/>
        </w:rPr>
        <w:t xml:space="preserve"> </w:t>
      </w:r>
      <w:r>
        <w:t>not</w:t>
      </w:r>
      <w:r>
        <w:rPr>
          <w:spacing w:val="1"/>
        </w:rPr>
        <w:t xml:space="preserve"> </w:t>
      </w:r>
      <w:r>
        <w:t>a</w:t>
      </w:r>
      <w:r>
        <w:rPr>
          <w:spacing w:val="1"/>
        </w:rPr>
        <w:t xml:space="preserve"> </w:t>
      </w:r>
      <w:r>
        <w:t>revised</w:t>
      </w:r>
      <w:r>
        <w:rPr>
          <w:spacing w:val="1"/>
        </w:rPr>
        <w:t xml:space="preserve"> </w:t>
      </w:r>
      <w:r>
        <w:t>programme</w:t>
      </w:r>
      <w:r>
        <w:rPr>
          <w:spacing w:val="1"/>
        </w:rPr>
        <w:t xml:space="preserve"> </w:t>
      </w:r>
      <w:r>
        <w:t>submitted</w:t>
      </w:r>
      <w:r>
        <w:rPr>
          <w:spacing w:val="1"/>
        </w:rPr>
        <w:t xml:space="preserve"> </w:t>
      </w:r>
      <w:r>
        <w:t>in</w:t>
      </w:r>
      <w:r>
        <w:rPr>
          <w:spacing w:val="1"/>
        </w:rPr>
        <w:t xml:space="preserve"> </w:t>
      </w:r>
      <w:r>
        <w:t>terms</w:t>
      </w:r>
      <w:r>
        <w:rPr>
          <w:spacing w:val="1"/>
        </w:rPr>
        <w:t xml:space="preserve"> </w:t>
      </w:r>
      <w:r>
        <w:t>of</w:t>
      </w:r>
      <w:r>
        <w:rPr>
          <w:spacing w:val="1"/>
        </w:rPr>
        <w:t xml:space="preserve"> </w:t>
      </w:r>
      <w:r>
        <w:t>clause</w:t>
      </w:r>
      <w:r>
        <w:rPr>
          <w:spacing w:val="1"/>
        </w:rPr>
        <w:t xml:space="preserve"> </w:t>
      </w:r>
      <w:r>
        <w:t>32</w:t>
      </w:r>
      <w:r>
        <w:rPr>
          <w:spacing w:val="1"/>
        </w:rPr>
        <w:t xml:space="preserve"> </w:t>
      </w:r>
      <w:r>
        <w:t>of</w:t>
      </w:r>
      <w:r>
        <w:rPr>
          <w:spacing w:val="1"/>
        </w:rPr>
        <w:t xml:space="preserve"> </w:t>
      </w:r>
      <w:r>
        <w:t>the</w:t>
      </w:r>
      <w:r>
        <w:rPr>
          <w:spacing w:val="1"/>
        </w:rPr>
        <w:t xml:space="preserve"> </w:t>
      </w:r>
      <w:r>
        <w:t>Contract.</w:t>
      </w:r>
      <w:r>
        <w:rPr>
          <w:spacing w:val="1"/>
        </w:rPr>
        <w:t xml:space="preserve"> </w:t>
      </w:r>
      <w:r>
        <w:t>Notwithstanding anything to the contrary in the contract, Works Information or expressed at any</w:t>
      </w:r>
      <w:r>
        <w:rPr>
          <w:spacing w:val="1"/>
        </w:rPr>
        <w:t xml:space="preserve"> </w:t>
      </w:r>
      <w:r>
        <w:t xml:space="preserve">meeting or in any minute of a meeting, the Accepted Programme is not altered by the </w:t>
      </w:r>
      <w:r>
        <w:rPr>
          <w:rFonts w:ascii="Arial" w:hAnsi="Arial"/>
          <w:i/>
        </w:rPr>
        <w:t>Employer</w:t>
      </w:r>
      <w:r>
        <w:t>’s</w:t>
      </w:r>
      <w:r>
        <w:rPr>
          <w:spacing w:val="1"/>
        </w:rPr>
        <w:t xml:space="preserve"> </w:t>
      </w:r>
      <w:r>
        <w:t>involvement in discussing the updated programme. All references to the requirements for a</w:t>
      </w:r>
      <w:r>
        <w:rPr>
          <w:spacing w:val="1"/>
        </w:rPr>
        <w:t xml:space="preserve"> </w:t>
      </w:r>
      <w:r>
        <w:t>revised programme will be inferred as references to the requirements for an updated programme.</w:t>
      </w:r>
      <w:r>
        <w:rPr>
          <w:spacing w:val="-59"/>
        </w:rPr>
        <w:t xml:space="preserve"> </w:t>
      </w:r>
      <w:r>
        <w:t xml:space="preserve">The </w:t>
      </w:r>
      <w:r>
        <w:rPr>
          <w:rFonts w:ascii="Arial" w:hAnsi="Arial"/>
          <w:i/>
        </w:rPr>
        <w:t xml:space="preserve">Contractor </w:t>
      </w:r>
      <w:r>
        <w:t xml:space="preserve">must ensure that the Key Dates and interfaces with the </w:t>
      </w:r>
      <w:r>
        <w:rPr>
          <w:rFonts w:ascii="Arial" w:hAnsi="Arial"/>
          <w:i/>
        </w:rPr>
        <w:t xml:space="preserve">Employer </w:t>
      </w:r>
      <w:r>
        <w:t xml:space="preserve">and </w:t>
      </w:r>
      <w:r>
        <w:rPr>
          <w:rFonts w:ascii="Arial" w:hAnsi="Arial"/>
          <w:i/>
        </w:rPr>
        <w:t>Other</w:t>
      </w:r>
      <w:r>
        <w:t>s are</w:t>
      </w:r>
      <w:r>
        <w:rPr>
          <w:spacing w:val="1"/>
        </w:rPr>
        <w:t xml:space="preserve"> </w:t>
      </w:r>
      <w:r>
        <w:t>incorporated into the Accepted Programme. To improve integration and interfaces with the Others</w:t>
      </w:r>
      <w:r>
        <w:rPr>
          <w:spacing w:val="-59"/>
        </w:rPr>
        <w:t xml:space="preserve"> </w:t>
      </w:r>
      <w:r>
        <w:t xml:space="preserve">and the </w:t>
      </w:r>
      <w:r>
        <w:rPr>
          <w:rFonts w:ascii="Arial" w:hAnsi="Arial"/>
          <w:i/>
        </w:rPr>
        <w:t>Employer</w:t>
      </w:r>
      <w:r>
        <w:t xml:space="preserve">, the </w:t>
      </w:r>
      <w:r>
        <w:rPr>
          <w:rFonts w:ascii="Arial" w:hAnsi="Arial"/>
          <w:i/>
        </w:rPr>
        <w:t xml:space="preserve">Contractor </w:t>
      </w:r>
      <w:r>
        <w:t xml:space="preserve">participates in the integration meetings with the </w:t>
      </w:r>
      <w:r>
        <w:rPr>
          <w:rFonts w:ascii="Arial" w:hAnsi="Arial"/>
          <w:i/>
        </w:rPr>
        <w:t xml:space="preserve">Employer </w:t>
      </w:r>
      <w:r>
        <w:t>and</w:t>
      </w:r>
      <w:r>
        <w:rPr>
          <w:spacing w:val="1"/>
        </w:rPr>
        <w:t xml:space="preserve"> </w:t>
      </w:r>
      <w:r>
        <w:rPr>
          <w:rFonts w:ascii="Arial" w:hAnsi="Arial"/>
          <w:i/>
        </w:rPr>
        <w:t>Other</w:t>
      </w:r>
      <w:r>
        <w:t xml:space="preserve">s as required by the </w:t>
      </w:r>
      <w:r>
        <w:rPr>
          <w:rFonts w:ascii="Arial" w:hAnsi="Arial"/>
          <w:i/>
        </w:rPr>
        <w:t>Employer</w:t>
      </w:r>
      <w:r>
        <w:t>.</w:t>
      </w:r>
      <w:r>
        <w:rPr>
          <w:spacing w:val="61"/>
        </w:rPr>
        <w:t xml:space="preserve"> </w:t>
      </w:r>
      <w:r>
        <w:t>The information obtained from these integration meetings</w:t>
      </w:r>
      <w:r>
        <w:rPr>
          <w:spacing w:val="1"/>
        </w:rPr>
        <w:t xml:space="preserve"> </w:t>
      </w:r>
      <w:r>
        <w:t>are</w:t>
      </w:r>
      <w:r>
        <w:rPr>
          <w:spacing w:val="12"/>
        </w:rPr>
        <w:t xml:space="preserve"> </w:t>
      </w:r>
      <w:r>
        <w:t>incorporated</w:t>
      </w:r>
      <w:r>
        <w:rPr>
          <w:spacing w:val="12"/>
        </w:rPr>
        <w:t xml:space="preserve"> </w:t>
      </w:r>
      <w:r>
        <w:t>into</w:t>
      </w:r>
      <w:r>
        <w:rPr>
          <w:spacing w:val="10"/>
        </w:rPr>
        <w:t xml:space="preserve"> </w:t>
      </w:r>
      <w:r>
        <w:t>the</w:t>
      </w:r>
      <w:r>
        <w:rPr>
          <w:spacing w:val="8"/>
        </w:rPr>
        <w:t xml:space="preserve"> </w:t>
      </w:r>
      <w:r>
        <w:t>revised</w:t>
      </w:r>
      <w:r>
        <w:rPr>
          <w:spacing w:val="12"/>
        </w:rPr>
        <w:t xml:space="preserve"> </w:t>
      </w:r>
      <w:r>
        <w:t>programmes</w:t>
      </w:r>
      <w:r>
        <w:rPr>
          <w:spacing w:val="9"/>
        </w:rPr>
        <w:t xml:space="preserve"> </w:t>
      </w:r>
      <w:r>
        <w:t>submitted</w:t>
      </w:r>
      <w:r>
        <w:rPr>
          <w:spacing w:val="9"/>
        </w:rPr>
        <w:t xml:space="preserve"> </w:t>
      </w:r>
      <w:r>
        <w:t>to</w:t>
      </w:r>
      <w:r>
        <w:rPr>
          <w:spacing w:val="9"/>
        </w:rPr>
        <w:t xml:space="preserve"> </w:t>
      </w:r>
      <w:r>
        <w:t>the</w:t>
      </w:r>
      <w:r>
        <w:rPr>
          <w:spacing w:val="14"/>
        </w:rPr>
        <w:t xml:space="preserve"> </w:t>
      </w:r>
      <w:r>
        <w:rPr>
          <w:rFonts w:ascii="Arial" w:hAnsi="Arial"/>
          <w:i/>
        </w:rPr>
        <w:t>Project</w:t>
      </w:r>
      <w:r>
        <w:rPr>
          <w:rFonts w:ascii="Arial" w:hAnsi="Arial"/>
          <w:i/>
          <w:spacing w:val="12"/>
        </w:rPr>
        <w:t xml:space="preserve"> </w:t>
      </w:r>
      <w:r>
        <w:rPr>
          <w:rFonts w:ascii="Arial" w:hAnsi="Arial"/>
          <w:i/>
        </w:rPr>
        <w:t>Manager</w:t>
      </w:r>
      <w:r>
        <w:t>.</w:t>
      </w:r>
      <w:r>
        <w:rPr>
          <w:spacing w:val="12"/>
        </w:rPr>
        <w:t xml:space="preserve"> </w:t>
      </w:r>
      <w:r>
        <w:t>The</w:t>
      </w:r>
      <w:r>
        <w:rPr>
          <w:spacing w:val="11"/>
        </w:rPr>
        <w:t xml:space="preserve"> </w:t>
      </w:r>
      <w:r>
        <w:rPr>
          <w:rFonts w:ascii="Arial" w:hAnsi="Arial"/>
          <w:i/>
        </w:rPr>
        <w:t>Contractor</w:t>
      </w:r>
    </w:p>
    <w:p w14:paraId="5DE19CB2" w14:textId="77777777" w:rsidR="0031547B" w:rsidRDefault="0031547B">
      <w:pPr>
        <w:spacing w:line="360" w:lineRule="auto"/>
        <w:jc w:val="both"/>
        <w:rPr>
          <w:rFonts w:ascii="Arial" w:hAnsi="Arial"/>
        </w:rPr>
        <w:sectPr w:rsidR="0031547B">
          <w:pgSz w:w="11910" w:h="16840"/>
          <w:pgMar w:top="1320" w:right="260" w:bottom="880" w:left="60" w:header="714" w:footer="694" w:gutter="0"/>
          <w:cols w:space="720"/>
        </w:sectPr>
      </w:pPr>
    </w:p>
    <w:p w14:paraId="33455199" w14:textId="77777777" w:rsidR="0031547B" w:rsidRDefault="00570C5F">
      <w:pPr>
        <w:pStyle w:val="BodyText"/>
        <w:spacing w:before="91" w:line="360" w:lineRule="auto"/>
        <w:ind w:left="1217" w:right="866"/>
        <w:jc w:val="both"/>
      </w:pPr>
      <w:r>
        <w:lastRenderedPageBreak/>
        <w:t>ensures that all dates, including Key Dates,</w:t>
      </w:r>
      <w:r>
        <w:rPr>
          <w:spacing w:val="1"/>
        </w:rPr>
        <w:t xml:space="preserve"> </w:t>
      </w:r>
      <w:r>
        <w:t xml:space="preserve">between the </w:t>
      </w:r>
      <w:r>
        <w:rPr>
          <w:rFonts w:ascii="Arial"/>
          <w:i/>
        </w:rPr>
        <w:t>Contractor</w:t>
      </w:r>
      <w:r>
        <w:t>, the</w:t>
      </w:r>
      <w:r>
        <w:rPr>
          <w:spacing w:val="61"/>
        </w:rPr>
        <w:t xml:space="preserve"> </w:t>
      </w:r>
      <w:r>
        <w:rPr>
          <w:rFonts w:ascii="Arial"/>
          <w:i/>
        </w:rPr>
        <w:t xml:space="preserve">Employer </w:t>
      </w:r>
      <w:r>
        <w:t>and Others</w:t>
      </w:r>
      <w:r>
        <w:rPr>
          <w:spacing w:val="1"/>
        </w:rPr>
        <w:t xml:space="preserve"> </w:t>
      </w:r>
      <w:r>
        <w:t>are aligned in</w:t>
      </w:r>
      <w:r>
        <w:rPr>
          <w:spacing w:val="-2"/>
        </w:rPr>
        <w:t xml:space="preserve"> </w:t>
      </w:r>
      <w:r>
        <w:t>the</w:t>
      </w:r>
      <w:r>
        <w:rPr>
          <w:spacing w:val="-2"/>
        </w:rPr>
        <w:t xml:space="preserve"> </w:t>
      </w:r>
      <w:r>
        <w:t>revised programme</w:t>
      </w:r>
    </w:p>
    <w:p w14:paraId="05583ADE" w14:textId="77777777" w:rsidR="0031547B" w:rsidRDefault="0031547B">
      <w:pPr>
        <w:pStyle w:val="BodyText"/>
        <w:rPr>
          <w:sz w:val="24"/>
        </w:rPr>
      </w:pPr>
    </w:p>
    <w:p w14:paraId="24D719C9" w14:textId="77777777" w:rsidR="0031547B" w:rsidRDefault="0031547B">
      <w:pPr>
        <w:pStyle w:val="BodyText"/>
        <w:spacing w:before="4"/>
        <w:rPr>
          <w:sz w:val="19"/>
        </w:rPr>
      </w:pPr>
    </w:p>
    <w:p w14:paraId="6B050444" w14:textId="77777777" w:rsidR="0031547B" w:rsidRDefault="00570C5F">
      <w:pPr>
        <w:pStyle w:val="BodyText"/>
        <w:spacing w:before="1" w:line="360" w:lineRule="auto"/>
        <w:ind w:left="1217" w:right="867"/>
        <w:jc w:val="both"/>
      </w:pPr>
      <w:r>
        <w:t>Where project execution date periods fall during or after public holidays or the annual builders’</w:t>
      </w:r>
      <w:r>
        <w:rPr>
          <w:spacing w:val="1"/>
        </w:rPr>
        <w:t xml:space="preserve"> </w:t>
      </w:r>
      <w:r>
        <w:t>holidays, festive season, Easter or any Other public</w:t>
      </w:r>
      <w:r>
        <w:rPr>
          <w:spacing w:val="1"/>
        </w:rPr>
        <w:t xml:space="preserve"> </w:t>
      </w:r>
      <w:r>
        <w:t>holiday</w:t>
      </w:r>
      <w:r>
        <w:rPr>
          <w:spacing w:val="1"/>
        </w:rPr>
        <w:t xml:space="preserve"> </w:t>
      </w:r>
      <w:r>
        <w:t>recognised by the Public</w:t>
      </w:r>
      <w:r>
        <w:rPr>
          <w:spacing w:val="61"/>
        </w:rPr>
        <w:t xml:space="preserve"> </w:t>
      </w:r>
      <w:r>
        <w:t>Holidays</w:t>
      </w:r>
      <w:r>
        <w:rPr>
          <w:spacing w:val="1"/>
        </w:rPr>
        <w:t xml:space="preserve"> </w:t>
      </w:r>
      <w:r>
        <w:t>Act</w:t>
      </w:r>
      <w:r>
        <w:rPr>
          <w:spacing w:val="1"/>
        </w:rPr>
        <w:t xml:space="preserve"> </w:t>
      </w:r>
      <w:r>
        <w:t>number 36 of</w:t>
      </w:r>
      <w:r>
        <w:rPr>
          <w:spacing w:val="2"/>
        </w:rPr>
        <w:t xml:space="preserve"> </w:t>
      </w:r>
      <w:r>
        <w:t>1994,</w:t>
      </w:r>
    </w:p>
    <w:p w14:paraId="3A819326" w14:textId="77777777" w:rsidR="0031547B" w:rsidRDefault="00570C5F">
      <w:pPr>
        <w:pStyle w:val="BodyText"/>
        <w:spacing w:before="121" w:line="360" w:lineRule="auto"/>
        <w:ind w:left="1217" w:right="864"/>
        <w:jc w:val="both"/>
      </w:pPr>
      <w:r>
        <w:t xml:space="preserve">The </w:t>
      </w:r>
      <w:r>
        <w:rPr>
          <w:rFonts w:ascii="Arial"/>
          <w:i/>
        </w:rPr>
        <w:t xml:space="preserve">Contractor </w:t>
      </w:r>
      <w:r>
        <w:t>plans his schedule, work force and resources to ensure the Key Dates and</w:t>
      </w:r>
      <w:r>
        <w:rPr>
          <w:spacing w:val="1"/>
        </w:rPr>
        <w:t xml:space="preserve"> </w:t>
      </w:r>
      <w:r>
        <w:t>Completion</w:t>
      </w:r>
      <w:r>
        <w:rPr>
          <w:spacing w:val="-1"/>
        </w:rPr>
        <w:t xml:space="preserve"> </w:t>
      </w:r>
      <w:r>
        <w:t>Date</w:t>
      </w:r>
      <w:r>
        <w:rPr>
          <w:spacing w:val="-2"/>
        </w:rPr>
        <w:t xml:space="preserve"> </w:t>
      </w:r>
      <w:r>
        <w:t>is</w:t>
      </w:r>
      <w:r>
        <w:rPr>
          <w:spacing w:val="-2"/>
        </w:rPr>
        <w:t xml:space="preserve"> </w:t>
      </w:r>
      <w:r>
        <w:t>met.</w:t>
      </w:r>
    </w:p>
    <w:p w14:paraId="17F6E8C2" w14:textId="77777777" w:rsidR="0031547B" w:rsidRDefault="00570C5F">
      <w:pPr>
        <w:pStyle w:val="Heading4"/>
        <w:numPr>
          <w:ilvl w:val="2"/>
          <w:numId w:val="82"/>
        </w:numPr>
        <w:tabs>
          <w:tab w:val="left" w:pos="2478"/>
        </w:tabs>
        <w:spacing w:before="120"/>
        <w:ind w:left="2477" w:hanging="553"/>
      </w:pPr>
      <w:bookmarkStart w:id="51" w:name="_TOC_250062"/>
      <w:r>
        <w:t>Computerised</w:t>
      </w:r>
      <w:r>
        <w:rPr>
          <w:spacing w:val="-5"/>
        </w:rPr>
        <w:t xml:space="preserve"> </w:t>
      </w:r>
      <w:r>
        <w:t>Planning</w:t>
      </w:r>
      <w:r>
        <w:rPr>
          <w:spacing w:val="-2"/>
        </w:rPr>
        <w:t xml:space="preserve"> </w:t>
      </w:r>
      <w:bookmarkEnd w:id="51"/>
      <w:r>
        <w:t>Requirements</w:t>
      </w:r>
    </w:p>
    <w:p w14:paraId="764C06AE" w14:textId="77777777" w:rsidR="0031547B" w:rsidRDefault="0031547B">
      <w:pPr>
        <w:pStyle w:val="BodyText"/>
        <w:spacing w:before="5"/>
        <w:rPr>
          <w:rFonts w:ascii="Arial"/>
          <w:b/>
          <w:sz w:val="32"/>
        </w:rPr>
      </w:pPr>
    </w:p>
    <w:p w14:paraId="5DA947DB" w14:textId="77777777" w:rsidR="0031547B" w:rsidRDefault="00570C5F">
      <w:pPr>
        <w:pStyle w:val="BodyText"/>
        <w:spacing w:before="1" w:line="360" w:lineRule="auto"/>
        <w:ind w:left="1577" w:right="864"/>
        <w:jc w:val="both"/>
      </w:pPr>
      <w:r>
        <w:t>Programmes shall be in Primavera P6 format and shall be submitted weekly in electronic</w:t>
      </w:r>
      <w:r>
        <w:rPr>
          <w:spacing w:val="1"/>
        </w:rPr>
        <w:t xml:space="preserve"> </w:t>
      </w:r>
      <w:r>
        <w:t>format (XER) together with two printed copies. Where not possible, MS Projects will also be</w:t>
      </w:r>
      <w:r>
        <w:rPr>
          <w:spacing w:val="1"/>
        </w:rPr>
        <w:t xml:space="preserve"> </w:t>
      </w:r>
      <w:r>
        <w:t>acceptable.</w:t>
      </w:r>
    </w:p>
    <w:p w14:paraId="42368622" w14:textId="77777777" w:rsidR="0031547B" w:rsidRDefault="00570C5F">
      <w:pPr>
        <w:pStyle w:val="BodyText"/>
        <w:spacing w:line="360" w:lineRule="auto"/>
        <w:ind w:left="1644" w:right="869"/>
        <w:jc w:val="both"/>
      </w:pPr>
      <w:r>
        <w:t>Unless otherwise directed in writing by the</w:t>
      </w:r>
      <w:r>
        <w:rPr>
          <w:spacing w:val="1"/>
        </w:rPr>
        <w:t xml:space="preserve"> </w:t>
      </w:r>
      <w:r>
        <w:rPr>
          <w:rFonts w:ascii="Arial"/>
          <w:i/>
        </w:rPr>
        <w:t>Employer</w:t>
      </w:r>
      <w:r>
        <w:t>, the level of</w:t>
      </w:r>
      <w:r>
        <w:rPr>
          <w:spacing w:val="61"/>
        </w:rPr>
        <w:t xml:space="preserve"> </w:t>
      </w:r>
      <w:r>
        <w:t>detail required is level 4</w:t>
      </w:r>
      <w:r>
        <w:rPr>
          <w:spacing w:val="1"/>
        </w:rPr>
        <w:t xml:space="preserve"> </w:t>
      </w:r>
      <w:r>
        <w:t>and</w:t>
      </w:r>
      <w:r>
        <w:rPr>
          <w:spacing w:val="-1"/>
        </w:rPr>
        <w:t xml:space="preserve"> </w:t>
      </w:r>
      <w:r>
        <w:t>programmes</w:t>
      </w:r>
      <w:r>
        <w:rPr>
          <w:spacing w:val="-2"/>
        </w:rPr>
        <w:t xml:space="preserve"> </w:t>
      </w:r>
      <w:r>
        <w:t>shall;</w:t>
      </w:r>
    </w:p>
    <w:p w14:paraId="40C49D92" w14:textId="77777777" w:rsidR="0031547B" w:rsidRDefault="0031547B">
      <w:pPr>
        <w:pStyle w:val="BodyText"/>
        <w:spacing w:before="9"/>
        <w:rPr>
          <w:sz w:val="32"/>
        </w:rPr>
      </w:pPr>
    </w:p>
    <w:p w14:paraId="51DDAE00" w14:textId="77777777" w:rsidR="0031547B" w:rsidRDefault="00570C5F">
      <w:pPr>
        <w:pStyle w:val="ListParagraph"/>
        <w:numPr>
          <w:ilvl w:val="0"/>
          <w:numId w:val="62"/>
        </w:numPr>
        <w:tabs>
          <w:tab w:val="left" w:pos="3377"/>
          <w:tab w:val="left" w:pos="3378"/>
        </w:tabs>
        <w:spacing w:before="1"/>
        <w:ind w:hanging="361"/>
      </w:pPr>
      <w:r>
        <w:t>Include</w:t>
      </w:r>
      <w:r>
        <w:rPr>
          <w:spacing w:val="-2"/>
        </w:rPr>
        <w:t xml:space="preserve"> </w:t>
      </w:r>
      <w:r>
        <w:t>Work</w:t>
      </w:r>
      <w:r>
        <w:rPr>
          <w:spacing w:val="-3"/>
        </w:rPr>
        <w:t xml:space="preserve"> </w:t>
      </w:r>
      <w:r>
        <w:t>Break-down</w:t>
      </w:r>
      <w:r>
        <w:rPr>
          <w:spacing w:val="-1"/>
        </w:rPr>
        <w:t xml:space="preserve"> </w:t>
      </w:r>
      <w:r>
        <w:t>Structure</w:t>
      </w:r>
      <w:r>
        <w:rPr>
          <w:spacing w:val="-3"/>
        </w:rPr>
        <w:t xml:space="preserve"> </w:t>
      </w:r>
      <w:r>
        <w:t>(WBS)</w:t>
      </w:r>
      <w:r>
        <w:rPr>
          <w:spacing w:val="-2"/>
        </w:rPr>
        <w:t xml:space="preserve"> </w:t>
      </w:r>
      <w:r>
        <w:t>as</w:t>
      </w:r>
      <w:r>
        <w:rPr>
          <w:spacing w:val="-3"/>
        </w:rPr>
        <w:t xml:space="preserve"> </w:t>
      </w:r>
      <w:r>
        <w:t>provided;</w:t>
      </w:r>
    </w:p>
    <w:p w14:paraId="4069062C" w14:textId="77777777" w:rsidR="0031547B" w:rsidRDefault="00570C5F">
      <w:pPr>
        <w:pStyle w:val="ListParagraph"/>
        <w:numPr>
          <w:ilvl w:val="0"/>
          <w:numId w:val="62"/>
        </w:numPr>
        <w:tabs>
          <w:tab w:val="left" w:pos="3377"/>
          <w:tab w:val="left" w:pos="3378"/>
        </w:tabs>
        <w:spacing w:before="126"/>
        <w:ind w:hanging="361"/>
      </w:pPr>
      <w:r>
        <w:t>Show</w:t>
      </w:r>
      <w:r>
        <w:rPr>
          <w:spacing w:val="-1"/>
        </w:rPr>
        <w:t xml:space="preserve"> </w:t>
      </w:r>
      <w:r>
        <w:t>activity</w:t>
      </w:r>
      <w:r>
        <w:rPr>
          <w:spacing w:val="-3"/>
        </w:rPr>
        <w:t xml:space="preserve"> </w:t>
      </w:r>
      <w:r>
        <w:t>quantities</w:t>
      </w:r>
      <w:r>
        <w:rPr>
          <w:spacing w:val="-5"/>
        </w:rPr>
        <w:t xml:space="preserve"> </w:t>
      </w:r>
      <w:r>
        <w:t>and</w:t>
      </w:r>
      <w:r>
        <w:rPr>
          <w:spacing w:val="-1"/>
        </w:rPr>
        <w:t xml:space="preserve"> </w:t>
      </w:r>
      <w:r>
        <w:t>units;</w:t>
      </w:r>
    </w:p>
    <w:p w14:paraId="181EAD77" w14:textId="77777777" w:rsidR="0031547B" w:rsidRDefault="00570C5F">
      <w:pPr>
        <w:pStyle w:val="ListParagraph"/>
        <w:numPr>
          <w:ilvl w:val="0"/>
          <w:numId w:val="62"/>
        </w:numPr>
        <w:tabs>
          <w:tab w:val="left" w:pos="3377"/>
          <w:tab w:val="left" w:pos="3378"/>
        </w:tabs>
        <w:spacing w:before="126"/>
        <w:ind w:hanging="361"/>
      </w:pPr>
      <w:r>
        <w:t>Show</w:t>
      </w:r>
      <w:r>
        <w:rPr>
          <w:spacing w:val="-1"/>
        </w:rPr>
        <w:t xml:space="preserve"> </w:t>
      </w:r>
      <w:r>
        <w:t>activity</w:t>
      </w:r>
      <w:r>
        <w:rPr>
          <w:spacing w:val="-2"/>
        </w:rPr>
        <w:t xml:space="preserve"> </w:t>
      </w:r>
      <w:r>
        <w:t>durations;</w:t>
      </w:r>
    </w:p>
    <w:p w14:paraId="6BF15BC9" w14:textId="77777777" w:rsidR="0031547B" w:rsidRDefault="00570C5F">
      <w:pPr>
        <w:pStyle w:val="ListParagraph"/>
        <w:numPr>
          <w:ilvl w:val="0"/>
          <w:numId w:val="62"/>
        </w:numPr>
        <w:tabs>
          <w:tab w:val="left" w:pos="3377"/>
          <w:tab w:val="left" w:pos="3378"/>
        </w:tabs>
        <w:spacing w:before="129"/>
        <w:ind w:hanging="361"/>
      </w:pPr>
      <w:r>
        <w:t>Show</w:t>
      </w:r>
      <w:r>
        <w:rPr>
          <w:spacing w:val="-1"/>
        </w:rPr>
        <w:t xml:space="preserve"> </w:t>
      </w:r>
      <w:r>
        <w:t>late</w:t>
      </w:r>
      <w:r>
        <w:rPr>
          <w:spacing w:val="-1"/>
        </w:rPr>
        <w:t xml:space="preserve"> </w:t>
      </w:r>
      <w:r>
        <w:t>and</w:t>
      </w:r>
      <w:r>
        <w:rPr>
          <w:spacing w:val="-2"/>
        </w:rPr>
        <w:t xml:space="preserve"> </w:t>
      </w:r>
      <w:r>
        <w:t>early</w:t>
      </w:r>
      <w:r>
        <w:rPr>
          <w:spacing w:val="-2"/>
        </w:rPr>
        <w:t xml:space="preserve"> </w:t>
      </w:r>
      <w:r>
        <w:t>start</w:t>
      </w:r>
      <w:r>
        <w:rPr>
          <w:spacing w:val="-2"/>
        </w:rPr>
        <w:t xml:space="preserve"> </w:t>
      </w:r>
      <w:r>
        <w:t>dates,</w:t>
      </w:r>
      <w:r>
        <w:rPr>
          <w:spacing w:val="1"/>
        </w:rPr>
        <w:t xml:space="preserve"> </w:t>
      </w:r>
      <w:r>
        <w:t>late</w:t>
      </w:r>
      <w:r>
        <w:rPr>
          <w:spacing w:val="-1"/>
        </w:rPr>
        <w:t xml:space="preserve"> </w:t>
      </w:r>
      <w:r>
        <w:t>and</w:t>
      </w:r>
      <w:r>
        <w:rPr>
          <w:spacing w:val="-1"/>
        </w:rPr>
        <w:t xml:space="preserve"> </w:t>
      </w:r>
      <w:r>
        <w:t>early</w:t>
      </w:r>
      <w:r>
        <w:rPr>
          <w:spacing w:val="-3"/>
        </w:rPr>
        <w:t xml:space="preserve"> </w:t>
      </w:r>
      <w:r>
        <w:t>finish</w:t>
      </w:r>
      <w:r>
        <w:rPr>
          <w:spacing w:val="-1"/>
        </w:rPr>
        <w:t xml:space="preserve"> </w:t>
      </w:r>
      <w:r>
        <w:t>dates</w:t>
      </w:r>
      <w:r>
        <w:rPr>
          <w:spacing w:val="-3"/>
        </w:rPr>
        <w:t xml:space="preserve"> </w:t>
      </w:r>
      <w:r>
        <w:t>and</w:t>
      </w:r>
      <w:r>
        <w:rPr>
          <w:spacing w:val="-3"/>
        </w:rPr>
        <w:t xml:space="preserve"> </w:t>
      </w:r>
      <w:r>
        <w:t>total</w:t>
      </w:r>
      <w:r>
        <w:rPr>
          <w:spacing w:val="-2"/>
        </w:rPr>
        <w:t xml:space="preserve"> </w:t>
      </w:r>
      <w:r>
        <w:t>float;</w:t>
      </w:r>
    </w:p>
    <w:p w14:paraId="255B18A5" w14:textId="77777777" w:rsidR="0031547B" w:rsidRDefault="00570C5F">
      <w:pPr>
        <w:pStyle w:val="ListParagraph"/>
        <w:numPr>
          <w:ilvl w:val="0"/>
          <w:numId w:val="62"/>
        </w:numPr>
        <w:tabs>
          <w:tab w:val="left" w:pos="3377"/>
          <w:tab w:val="left" w:pos="3378"/>
        </w:tabs>
        <w:spacing w:before="126" w:line="360" w:lineRule="auto"/>
        <w:ind w:right="870"/>
      </w:pPr>
      <w:r>
        <w:t>Include</w:t>
      </w:r>
      <w:r>
        <w:rPr>
          <w:spacing w:val="5"/>
        </w:rPr>
        <w:t xml:space="preserve"> </w:t>
      </w:r>
      <w:r>
        <w:t>activities</w:t>
      </w:r>
      <w:r>
        <w:rPr>
          <w:spacing w:val="5"/>
        </w:rPr>
        <w:t xml:space="preserve"> </w:t>
      </w:r>
      <w:r>
        <w:t>codes</w:t>
      </w:r>
      <w:r>
        <w:rPr>
          <w:spacing w:val="4"/>
        </w:rPr>
        <w:t xml:space="preserve"> </w:t>
      </w:r>
      <w:r>
        <w:t>(which</w:t>
      </w:r>
      <w:r>
        <w:rPr>
          <w:spacing w:val="5"/>
        </w:rPr>
        <w:t xml:space="preserve"> </w:t>
      </w:r>
      <w:r>
        <w:t>activity</w:t>
      </w:r>
      <w:r>
        <w:rPr>
          <w:spacing w:val="3"/>
        </w:rPr>
        <w:t xml:space="preserve"> </w:t>
      </w:r>
      <w:r>
        <w:t>codes</w:t>
      </w:r>
      <w:r>
        <w:rPr>
          <w:spacing w:val="4"/>
        </w:rPr>
        <w:t xml:space="preserve"> </w:t>
      </w:r>
      <w:r>
        <w:t>shall</w:t>
      </w:r>
      <w:r>
        <w:rPr>
          <w:spacing w:val="5"/>
        </w:rPr>
        <w:t xml:space="preserve"> </w:t>
      </w:r>
      <w:r>
        <w:t>be</w:t>
      </w:r>
      <w:r>
        <w:rPr>
          <w:spacing w:val="6"/>
        </w:rPr>
        <w:t xml:space="preserve"> </w:t>
      </w:r>
      <w:r>
        <w:t>consistent</w:t>
      </w:r>
      <w:r>
        <w:rPr>
          <w:spacing w:val="7"/>
        </w:rPr>
        <w:t xml:space="preserve"> </w:t>
      </w:r>
      <w:r>
        <w:t>with</w:t>
      </w:r>
      <w:r>
        <w:rPr>
          <w:spacing w:val="3"/>
        </w:rPr>
        <w:t xml:space="preserve"> </w:t>
      </w:r>
      <w:r>
        <w:t>those</w:t>
      </w:r>
      <w:r>
        <w:rPr>
          <w:spacing w:val="-58"/>
        </w:rPr>
        <w:t xml:space="preserve"> </w:t>
      </w:r>
      <w:r>
        <w:t>provided by</w:t>
      </w:r>
      <w:r>
        <w:rPr>
          <w:spacing w:val="-2"/>
        </w:rPr>
        <w:t xml:space="preserve"> </w:t>
      </w:r>
      <w:r>
        <w:t>the</w:t>
      </w:r>
      <w:r>
        <w:rPr>
          <w:spacing w:val="-2"/>
        </w:rPr>
        <w:t xml:space="preserve"> </w:t>
      </w:r>
      <w:r>
        <w:rPr>
          <w:rFonts w:ascii="Arial" w:hAnsi="Arial"/>
          <w:i/>
        </w:rPr>
        <w:t>Employer</w:t>
      </w:r>
      <w:r>
        <w:rPr>
          <w:rFonts w:ascii="Arial" w:hAnsi="Arial"/>
          <w:i/>
          <w:spacing w:val="-1"/>
        </w:rPr>
        <w:t xml:space="preserve"> </w:t>
      </w:r>
      <w:r>
        <w:t>from</w:t>
      </w:r>
      <w:r>
        <w:rPr>
          <w:spacing w:val="-1"/>
        </w:rPr>
        <w:t xml:space="preserve"> </w:t>
      </w:r>
      <w:r>
        <w:t>time</w:t>
      </w:r>
      <w:r>
        <w:rPr>
          <w:spacing w:val="-2"/>
        </w:rPr>
        <w:t xml:space="preserve"> </w:t>
      </w:r>
      <w:r>
        <w:t>to</w:t>
      </w:r>
      <w:r>
        <w:rPr>
          <w:spacing w:val="-2"/>
        </w:rPr>
        <w:t xml:space="preserve"> </w:t>
      </w:r>
      <w:r>
        <w:t>time);</w:t>
      </w:r>
    </w:p>
    <w:p w14:paraId="32CD37B3" w14:textId="77777777" w:rsidR="0031547B" w:rsidRDefault="00570C5F">
      <w:pPr>
        <w:pStyle w:val="ListParagraph"/>
        <w:numPr>
          <w:ilvl w:val="0"/>
          <w:numId w:val="62"/>
        </w:numPr>
        <w:tabs>
          <w:tab w:val="left" w:pos="3377"/>
          <w:tab w:val="left" w:pos="3378"/>
        </w:tabs>
        <w:spacing w:line="252" w:lineRule="exact"/>
        <w:ind w:hanging="361"/>
      </w:pPr>
      <w:r>
        <w:t>Clearly identify and</w:t>
      </w:r>
      <w:r>
        <w:rPr>
          <w:spacing w:val="-3"/>
        </w:rPr>
        <w:t xml:space="preserve"> </w:t>
      </w:r>
      <w:r>
        <w:t>indicate</w:t>
      </w:r>
      <w:r>
        <w:rPr>
          <w:spacing w:val="-2"/>
        </w:rPr>
        <w:t xml:space="preserve"> </w:t>
      </w:r>
      <w:r>
        <w:t>milestones,</w:t>
      </w:r>
      <w:r>
        <w:rPr>
          <w:spacing w:val="-2"/>
        </w:rPr>
        <w:t xml:space="preserve"> </w:t>
      </w:r>
      <w:r>
        <w:t>key</w:t>
      </w:r>
      <w:r>
        <w:rPr>
          <w:spacing w:val="-3"/>
        </w:rPr>
        <w:t xml:space="preserve"> </w:t>
      </w:r>
      <w:r>
        <w:t>events and</w:t>
      </w:r>
      <w:r>
        <w:rPr>
          <w:spacing w:val="-2"/>
        </w:rPr>
        <w:t xml:space="preserve"> </w:t>
      </w:r>
      <w:r>
        <w:t>the</w:t>
      </w:r>
      <w:r>
        <w:rPr>
          <w:spacing w:val="-3"/>
        </w:rPr>
        <w:t xml:space="preserve"> </w:t>
      </w:r>
      <w:r>
        <w:t>critical</w:t>
      </w:r>
      <w:r>
        <w:rPr>
          <w:spacing w:val="-2"/>
        </w:rPr>
        <w:t xml:space="preserve"> </w:t>
      </w:r>
      <w:r>
        <w:t>path;</w:t>
      </w:r>
    </w:p>
    <w:p w14:paraId="05DEABFE" w14:textId="77777777" w:rsidR="0031547B" w:rsidRDefault="00570C5F">
      <w:pPr>
        <w:pStyle w:val="ListParagraph"/>
        <w:numPr>
          <w:ilvl w:val="0"/>
          <w:numId w:val="62"/>
        </w:numPr>
        <w:tabs>
          <w:tab w:val="left" w:pos="3377"/>
          <w:tab w:val="left" w:pos="3378"/>
        </w:tabs>
        <w:spacing w:before="126"/>
        <w:ind w:hanging="361"/>
      </w:pPr>
      <w:r>
        <w:t>Activity</w:t>
      </w:r>
      <w:r>
        <w:rPr>
          <w:spacing w:val="-5"/>
        </w:rPr>
        <w:t xml:space="preserve"> </w:t>
      </w:r>
      <w:r>
        <w:t>ID’s</w:t>
      </w:r>
      <w:r>
        <w:rPr>
          <w:spacing w:val="-1"/>
        </w:rPr>
        <w:t xml:space="preserve"> </w:t>
      </w:r>
      <w:r>
        <w:t>will</w:t>
      </w:r>
      <w:r>
        <w:rPr>
          <w:spacing w:val="-2"/>
        </w:rPr>
        <w:t xml:space="preserve"> </w:t>
      </w:r>
      <w:r>
        <w:t>not change;</w:t>
      </w:r>
    </w:p>
    <w:p w14:paraId="4A78DA35" w14:textId="77777777" w:rsidR="0031547B" w:rsidRDefault="00570C5F">
      <w:pPr>
        <w:pStyle w:val="ListParagraph"/>
        <w:numPr>
          <w:ilvl w:val="0"/>
          <w:numId w:val="62"/>
        </w:numPr>
        <w:tabs>
          <w:tab w:val="left" w:pos="3377"/>
          <w:tab w:val="left" w:pos="3378"/>
        </w:tabs>
        <w:spacing w:before="127"/>
        <w:ind w:hanging="361"/>
      </w:pPr>
      <w:r>
        <w:t>Any</w:t>
      </w:r>
      <w:r>
        <w:rPr>
          <w:spacing w:val="-1"/>
        </w:rPr>
        <w:t xml:space="preserve"> </w:t>
      </w:r>
      <w:r>
        <w:t>addition</w:t>
      </w:r>
      <w:r>
        <w:rPr>
          <w:spacing w:val="-1"/>
        </w:rPr>
        <w:t xml:space="preserve"> </w:t>
      </w:r>
      <w:r>
        <w:t>or</w:t>
      </w:r>
      <w:r>
        <w:rPr>
          <w:spacing w:val="-2"/>
        </w:rPr>
        <w:t xml:space="preserve"> </w:t>
      </w:r>
      <w:r>
        <w:t>deletion</w:t>
      </w:r>
      <w:r>
        <w:rPr>
          <w:spacing w:val="-3"/>
        </w:rPr>
        <w:t xml:space="preserve"> </w:t>
      </w:r>
      <w:r>
        <w:t>of activities</w:t>
      </w:r>
      <w:r>
        <w:rPr>
          <w:spacing w:val="-3"/>
        </w:rPr>
        <w:t xml:space="preserve"> </w:t>
      </w:r>
      <w:r>
        <w:t>to</w:t>
      </w:r>
      <w:r>
        <w:rPr>
          <w:spacing w:val="-1"/>
        </w:rPr>
        <w:t xml:space="preserve"> </w:t>
      </w:r>
      <w:r>
        <w:t>be</w:t>
      </w:r>
      <w:r>
        <w:rPr>
          <w:spacing w:val="-3"/>
        </w:rPr>
        <w:t xml:space="preserve"> </w:t>
      </w:r>
      <w:r>
        <w:t>clearly</w:t>
      </w:r>
      <w:r>
        <w:rPr>
          <w:spacing w:val="-3"/>
        </w:rPr>
        <w:t xml:space="preserve"> </w:t>
      </w:r>
      <w:r>
        <w:t>reported</w:t>
      </w:r>
      <w:r>
        <w:rPr>
          <w:spacing w:val="-1"/>
        </w:rPr>
        <w:t xml:space="preserve"> </w:t>
      </w:r>
      <w:r>
        <w:t>on</w:t>
      </w:r>
      <w:r>
        <w:rPr>
          <w:spacing w:val="-3"/>
        </w:rPr>
        <w:t xml:space="preserve"> </w:t>
      </w:r>
      <w:r>
        <w:t>with</w:t>
      </w:r>
      <w:r>
        <w:rPr>
          <w:spacing w:val="-3"/>
        </w:rPr>
        <w:t xml:space="preserve"> </w:t>
      </w:r>
      <w:r>
        <w:t>reasons;</w:t>
      </w:r>
    </w:p>
    <w:p w14:paraId="1958002B" w14:textId="77777777" w:rsidR="0031547B" w:rsidRDefault="00570C5F">
      <w:pPr>
        <w:pStyle w:val="ListParagraph"/>
        <w:numPr>
          <w:ilvl w:val="0"/>
          <w:numId w:val="62"/>
        </w:numPr>
        <w:tabs>
          <w:tab w:val="left" w:pos="3377"/>
          <w:tab w:val="left" w:pos="3378"/>
        </w:tabs>
        <w:spacing w:before="126" w:line="360" w:lineRule="auto"/>
        <w:ind w:right="868"/>
      </w:pPr>
      <w:r>
        <w:t>All</w:t>
      </w:r>
      <w:r>
        <w:rPr>
          <w:spacing w:val="11"/>
        </w:rPr>
        <w:t xml:space="preserve"> </w:t>
      </w:r>
      <w:r>
        <w:t>activities</w:t>
      </w:r>
      <w:r>
        <w:rPr>
          <w:spacing w:val="9"/>
        </w:rPr>
        <w:t xml:space="preserve"> </w:t>
      </w:r>
      <w:r>
        <w:t>shall</w:t>
      </w:r>
      <w:r>
        <w:rPr>
          <w:spacing w:val="10"/>
        </w:rPr>
        <w:t xml:space="preserve"> </w:t>
      </w:r>
      <w:r>
        <w:t>be</w:t>
      </w:r>
      <w:r>
        <w:rPr>
          <w:spacing w:val="8"/>
        </w:rPr>
        <w:t xml:space="preserve"> </w:t>
      </w:r>
      <w:r>
        <w:t>resource</w:t>
      </w:r>
      <w:r>
        <w:rPr>
          <w:spacing w:val="9"/>
        </w:rPr>
        <w:t xml:space="preserve"> </w:t>
      </w:r>
      <w:r>
        <w:t>loaded</w:t>
      </w:r>
      <w:r>
        <w:rPr>
          <w:spacing w:val="11"/>
        </w:rPr>
        <w:t xml:space="preserve"> </w:t>
      </w:r>
      <w:r>
        <w:t>and</w:t>
      </w:r>
      <w:r>
        <w:rPr>
          <w:spacing w:val="8"/>
        </w:rPr>
        <w:t xml:space="preserve"> </w:t>
      </w:r>
      <w:r>
        <w:t>shall</w:t>
      </w:r>
      <w:r>
        <w:rPr>
          <w:spacing w:val="9"/>
        </w:rPr>
        <w:t xml:space="preserve"> </w:t>
      </w:r>
      <w:r>
        <w:t>be</w:t>
      </w:r>
      <w:r>
        <w:rPr>
          <w:spacing w:val="13"/>
        </w:rPr>
        <w:t xml:space="preserve"> </w:t>
      </w:r>
      <w:r>
        <w:t>aligned</w:t>
      </w:r>
      <w:r>
        <w:rPr>
          <w:spacing w:val="11"/>
        </w:rPr>
        <w:t xml:space="preserve"> </w:t>
      </w:r>
      <w:r>
        <w:t>with</w:t>
      </w:r>
      <w:r>
        <w:rPr>
          <w:spacing w:val="6"/>
        </w:rPr>
        <w:t xml:space="preserve"> </w:t>
      </w:r>
      <w:r>
        <w:t>the</w:t>
      </w:r>
      <w:r>
        <w:rPr>
          <w:spacing w:val="9"/>
        </w:rPr>
        <w:t xml:space="preserve"> </w:t>
      </w:r>
      <w:r>
        <w:t>costing</w:t>
      </w:r>
      <w:r>
        <w:rPr>
          <w:spacing w:val="-58"/>
        </w:rPr>
        <w:t xml:space="preserve"> </w:t>
      </w:r>
      <w:r>
        <w:t>report,</w:t>
      </w:r>
    </w:p>
    <w:p w14:paraId="600B2E16" w14:textId="77777777" w:rsidR="0031547B" w:rsidRDefault="00570C5F">
      <w:pPr>
        <w:pStyle w:val="ListParagraph"/>
        <w:numPr>
          <w:ilvl w:val="0"/>
          <w:numId w:val="62"/>
        </w:numPr>
        <w:tabs>
          <w:tab w:val="left" w:pos="3377"/>
          <w:tab w:val="left" w:pos="3378"/>
        </w:tabs>
        <w:spacing w:line="252" w:lineRule="exact"/>
        <w:ind w:hanging="361"/>
      </w:pPr>
      <w:r>
        <w:t>Schedule to be</w:t>
      </w:r>
      <w:r>
        <w:rPr>
          <w:spacing w:val="-2"/>
        </w:rPr>
        <w:t xml:space="preserve"> </w:t>
      </w:r>
      <w:r>
        <w:t>in</w:t>
      </w:r>
      <w:r>
        <w:rPr>
          <w:spacing w:val="1"/>
        </w:rPr>
        <w:t xml:space="preserve"> </w:t>
      </w:r>
      <w:r>
        <w:t>such</w:t>
      </w:r>
      <w:r>
        <w:rPr>
          <w:spacing w:val="-2"/>
        </w:rPr>
        <w:t xml:space="preserve"> </w:t>
      </w:r>
      <w:r>
        <w:t>detail to</w:t>
      </w:r>
      <w:r>
        <w:rPr>
          <w:spacing w:val="1"/>
        </w:rPr>
        <w:t xml:space="preserve"> </w:t>
      </w:r>
      <w:r>
        <w:t>be</w:t>
      </w:r>
      <w:r>
        <w:rPr>
          <w:spacing w:val="-2"/>
        </w:rPr>
        <w:t xml:space="preserve"> </w:t>
      </w:r>
      <w:r>
        <w:t>used</w:t>
      </w:r>
      <w:r>
        <w:rPr>
          <w:spacing w:val="-1"/>
        </w:rPr>
        <w:t xml:space="preserve"> </w:t>
      </w:r>
      <w:r>
        <w:t>in the</w:t>
      </w:r>
      <w:r>
        <w:rPr>
          <w:spacing w:val="-2"/>
        </w:rPr>
        <w:t xml:space="preserve"> </w:t>
      </w:r>
      <w:r>
        <w:t>3D</w:t>
      </w:r>
      <w:r>
        <w:rPr>
          <w:spacing w:val="-2"/>
        </w:rPr>
        <w:t xml:space="preserve"> </w:t>
      </w:r>
      <w:r>
        <w:t>model,</w:t>
      </w:r>
    </w:p>
    <w:p w14:paraId="27F3F23D" w14:textId="77777777" w:rsidR="0031547B" w:rsidRDefault="00570C5F">
      <w:pPr>
        <w:pStyle w:val="ListParagraph"/>
        <w:numPr>
          <w:ilvl w:val="0"/>
          <w:numId w:val="62"/>
        </w:numPr>
        <w:tabs>
          <w:tab w:val="left" w:pos="3377"/>
          <w:tab w:val="left" w:pos="3378"/>
        </w:tabs>
        <w:spacing w:before="129" w:line="360" w:lineRule="auto"/>
        <w:ind w:right="870"/>
      </w:pPr>
      <w:r>
        <w:t>Activities</w:t>
      </w:r>
      <w:r>
        <w:rPr>
          <w:spacing w:val="20"/>
        </w:rPr>
        <w:t xml:space="preserve"> </w:t>
      </w:r>
      <w:r>
        <w:t>exceeding</w:t>
      </w:r>
      <w:r>
        <w:rPr>
          <w:spacing w:val="18"/>
        </w:rPr>
        <w:t xml:space="preserve"> </w:t>
      </w:r>
      <w:r>
        <w:t>thirty</w:t>
      </w:r>
      <w:r>
        <w:rPr>
          <w:spacing w:val="21"/>
        </w:rPr>
        <w:t xml:space="preserve"> </w:t>
      </w:r>
      <w:r>
        <w:t>(30)</w:t>
      </w:r>
      <w:r>
        <w:rPr>
          <w:spacing w:val="20"/>
        </w:rPr>
        <w:t xml:space="preserve"> </w:t>
      </w:r>
      <w:r>
        <w:t>days</w:t>
      </w:r>
      <w:r>
        <w:rPr>
          <w:spacing w:val="21"/>
        </w:rPr>
        <w:t xml:space="preserve"> </w:t>
      </w:r>
      <w:r>
        <w:t>in</w:t>
      </w:r>
      <w:r>
        <w:rPr>
          <w:spacing w:val="21"/>
        </w:rPr>
        <w:t xml:space="preserve"> </w:t>
      </w:r>
      <w:r>
        <w:t>duration</w:t>
      </w:r>
      <w:r>
        <w:rPr>
          <w:spacing w:val="18"/>
        </w:rPr>
        <w:t xml:space="preserve"> </w:t>
      </w:r>
      <w:r>
        <w:t>shall</w:t>
      </w:r>
      <w:r>
        <w:rPr>
          <w:spacing w:val="20"/>
        </w:rPr>
        <w:t xml:space="preserve"> </w:t>
      </w:r>
      <w:r>
        <w:t>be</w:t>
      </w:r>
      <w:r>
        <w:rPr>
          <w:spacing w:val="20"/>
        </w:rPr>
        <w:t xml:space="preserve"> </w:t>
      </w:r>
      <w:r>
        <w:t>broken</w:t>
      </w:r>
      <w:r>
        <w:rPr>
          <w:spacing w:val="21"/>
        </w:rPr>
        <w:t xml:space="preserve"> </w:t>
      </w:r>
      <w:r>
        <w:t>down</w:t>
      </w:r>
      <w:r>
        <w:rPr>
          <w:spacing w:val="21"/>
        </w:rPr>
        <w:t xml:space="preserve"> </w:t>
      </w:r>
      <w:r>
        <w:t>into</w:t>
      </w:r>
      <w:r>
        <w:rPr>
          <w:spacing w:val="-58"/>
        </w:rPr>
        <w:t xml:space="preserve"> </w:t>
      </w:r>
      <w:r>
        <w:t>detailed</w:t>
      </w:r>
      <w:r>
        <w:rPr>
          <w:spacing w:val="-1"/>
        </w:rPr>
        <w:t xml:space="preserve"> </w:t>
      </w:r>
      <w:r>
        <w:t>sub-tasks.</w:t>
      </w:r>
    </w:p>
    <w:p w14:paraId="54A0C562" w14:textId="77777777" w:rsidR="0031547B" w:rsidRDefault="00570C5F">
      <w:pPr>
        <w:pStyle w:val="ListParagraph"/>
        <w:numPr>
          <w:ilvl w:val="0"/>
          <w:numId w:val="62"/>
        </w:numPr>
        <w:tabs>
          <w:tab w:val="left" w:pos="3377"/>
          <w:tab w:val="left" w:pos="3378"/>
        </w:tabs>
        <w:ind w:hanging="361"/>
      </w:pPr>
      <w:r>
        <w:t>Commissioning</w:t>
      </w:r>
      <w:r>
        <w:rPr>
          <w:spacing w:val="-2"/>
        </w:rPr>
        <w:t xml:space="preserve"> </w:t>
      </w:r>
      <w:r>
        <w:t>activities</w:t>
      </w:r>
      <w:r>
        <w:rPr>
          <w:spacing w:val="-1"/>
        </w:rPr>
        <w:t xml:space="preserve"> </w:t>
      </w:r>
      <w:r>
        <w:t>shall</w:t>
      </w:r>
      <w:r>
        <w:rPr>
          <w:spacing w:val="-2"/>
        </w:rPr>
        <w:t xml:space="preserve"> </w:t>
      </w:r>
      <w:r>
        <w:t>be</w:t>
      </w:r>
      <w:r>
        <w:rPr>
          <w:spacing w:val="-1"/>
        </w:rPr>
        <w:t xml:space="preserve"> </w:t>
      </w:r>
      <w:r>
        <w:t>scaled</w:t>
      </w:r>
      <w:r>
        <w:rPr>
          <w:spacing w:val="-3"/>
        </w:rPr>
        <w:t xml:space="preserve"> </w:t>
      </w:r>
      <w:r>
        <w:t>in</w:t>
      </w:r>
      <w:r>
        <w:rPr>
          <w:spacing w:val="-2"/>
        </w:rPr>
        <w:t xml:space="preserve"> </w:t>
      </w:r>
      <w:r>
        <w:t>days.</w:t>
      </w:r>
    </w:p>
    <w:p w14:paraId="36C1156C" w14:textId="77777777" w:rsidR="0031547B" w:rsidRDefault="00570C5F">
      <w:pPr>
        <w:pStyle w:val="ListParagraph"/>
        <w:numPr>
          <w:ilvl w:val="0"/>
          <w:numId w:val="62"/>
        </w:numPr>
        <w:tabs>
          <w:tab w:val="left" w:pos="3377"/>
          <w:tab w:val="left" w:pos="3378"/>
        </w:tabs>
        <w:spacing w:before="126" w:line="360" w:lineRule="auto"/>
        <w:ind w:right="869"/>
      </w:pPr>
      <w:r>
        <w:rPr>
          <w:rFonts w:ascii="Arial" w:hAnsi="Arial"/>
          <w:i/>
        </w:rPr>
        <w:t>Contractor</w:t>
      </w:r>
      <w:r>
        <w:rPr>
          <w:rFonts w:ascii="Arial" w:hAnsi="Arial"/>
          <w:i/>
          <w:spacing w:val="1"/>
        </w:rPr>
        <w:t xml:space="preserve"> </w:t>
      </w:r>
      <w:r>
        <w:t>activities</w:t>
      </w:r>
      <w:r>
        <w:rPr>
          <w:spacing w:val="1"/>
        </w:rPr>
        <w:t xml:space="preserve"> </w:t>
      </w:r>
      <w:r>
        <w:t>shall</w:t>
      </w:r>
      <w:r>
        <w:rPr>
          <w:spacing w:val="1"/>
        </w:rPr>
        <w:t xml:space="preserve"> </w:t>
      </w:r>
      <w:r>
        <w:t>be</w:t>
      </w:r>
      <w:r>
        <w:rPr>
          <w:spacing w:val="1"/>
        </w:rPr>
        <w:t xml:space="preserve"> </w:t>
      </w:r>
      <w:r>
        <w:t>fully</w:t>
      </w:r>
      <w:r>
        <w:rPr>
          <w:spacing w:val="1"/>
        </w:rPr>
        <w:t xml:space="preserve"> </w:t>
      </w:r>
      <w:r>
        <w:t>detailed</w:t>
      </w:r>
      <w:r>
        <w:rPr>
          <w:spacing w:val="1"/>
        </w:rPr>
        <w:t xml:space="preserve"> </w:t>
      </w:r>
      <w:r>
        <w:t>to</w:t>
      </w:r>
      <w:r>
        <w:rPr>
          <w:spacing w:val="1"/>
        </w:rPr>
        <w:t xml:space="preserve"> </w:t>
      </w:r>
      <w:r>
        <w:t>show</w:t>
      </w:r>
      <w:r>
        <w:rPr>
          <w:spacing w:val="1"/>
        </w:rPr>
        <w:t xml:space="preserve"> </w:t>
      </w:r>
      <w:r>
        <w:t>clearly</w:t>
      </w:r>
      <w:r>
        <w:rPr>
          <w:spacing w:val="1"/>
        </w:rPr>
        <w:t xml:space="preserve"> </w:t>
      </w:r>
      <w:r>
        <w:t>all</w:t>
      </w:r>
      <w:r>
        <w:rPr>
          <w:spacing w:val="1"/>
        </w:rPr>
        <w:t xml:space="preserve"> </w:t>
      </w:r>
      <w:r>
        <w:t>times</w:t>
      </w:r>
      <w:r>
        <w:rPr>
          <w:spacing w:val="1"/>
        </w:rPr>
        <w:t xml:space="preserve"> </w:t>
      </w:r>
      <w:r>
        <w:t>of</w:t>
      </w:r>
      <w:r>
        <w:rPr>
          <w:spacing w:val="-59"/>
        </w:rPr>
        <w:t xml:space="preserve"> </w:t>
      </w:r>
      <w:r>
        <w:t>delivery</w:t>
      </w:r>
      <w:r>
        <w:rPr>
          <w:spacing w:val="1"/>
        </w:rPr>
        <w:t xml:space="preserve"> </w:t>
      </w:r>
      <w:r>
        <w:t>to</w:t>
      </w:r>
      <w:r>
        <w:rPr>
          <w:spacing w:val="-2"/>
        </w:rPr>
        <w:t xml:space="preserve"> </w:t>
      </w:r>
      <w:r>
        <w:t>the</w:t>
      </w:r>
      <w:r>
        <w:rPr>
          <w:spacing w:val="-2"/>
        </w:rPr>
        <w:t xml:space="preserve"> </w:t>
      </w:r>
      <w:r>
        <w:t>site</w:t>
      </w:r>
      <w:r>
        <w:rPr>
          <w:spacing w:val="-2"/>
        </w:rPr>
        <w:t xml:space="preserve"> </w:t>
      </w:r>
      <w:r>
        <w:t>of</w:t>
      </w:r>
      <w:r>
        <w:rPr>
          <w:spacing w:val="-1"/>
        </w:rPr>
        <w:t xml:space="preserve"> </w:t>
      </w:r>
      <w:r>
        <w:t>construction,</w:t>
      </w:r>
      <w:r>
        <w:rPr>
          <w:spacing w:val="-1"/>
        </w:rPr>
        <w:t xml:space="preserve"> </w:t>
      </w:r>
      <w:r>
        <w:t>First</w:t>
      </w:r>
      <w:r>
        <w:rPr>
          <w:spacing w:val="-2"/>
        </w:rPr>
        <w:t xml:space="preserve"> </w:t>
      </w:r>
      <w:r>
        <w:t>Programme</w:t>
      </w:r>
    </w:p>
    <w:p w14:paraId="285F9B64" w14:textId="77777777" w:rsidR="0031547B" w:rsidRDefault="0031547B">
      <w:pPr>
        <w:spacing w:line="360" w:lineRule="auto"/>
        <w:sectPr w:rsidR="0031547B">
          <w:pgSz w:w="11910" w:h="16840"/>
          <w:pgMar w:top="1320" w:right="260" w:bottom="880" w:left="60" w:header="714" w:footer="694" w:gutter="0"/>
          <w:cols w:space="720"/>
        </w:sectPr>
      </w:pPr>
    </w:p>
    <w:p w14:paraId="76D905EB" w14:textId="77777777" w:rsidR="0031547B" w:rsidRDefault="00570C5F">
      <w:pPr>
        <w:pStyle w:val="BodyText"/>
        <w:spacing w:before="91" w:line="360" w:lineRule="auto"/>
        <w:ind w:left="2009" w:right="868"/>
        <w:jc w:val="both"/>
      </w:pPr>
      <w:r>
        <w:lastRenderedPageBreak/>
        <w:t>The first programme shall be consistent with the programme submitted with the Tender</w:t>
      </w:r>
      <w:r>
        <w:rPr>
          <w:spacing w:val="1"/>
        </w:rPr>
        <w:t xml:space="preserve"> </w:t>
      </w:r>
      <w:r>
        <w:t>but shall include any alterations or additions negotiated and agreed to between the</w:t>
      </w:r>
      <w:r>
        <w:rPr>
          <w:spacing w:val="1"/>
        </w:rPr>
        <w:t xml:space="preserve"> </w:t>
      </w:r>
      <w:r>
        <w:t>Parties</w:t>
      </w:r>
      <w:r>
        <w:rPr>
          <w:spacing w:val="-1"/>
        </w:rPr>
        <w:t xml:space="preserve"> </w:t>
      </w:r>
      <w:r>
        <w:t>as</w:t>
      </w:r>
      <w:r>
        <w:rPr>
          <w:spacing w:val="-2"/>
        </w:rPr>
        <w:t xml:space="preserve"> </w:t>
      </w:r>
      <w:r>
        <w:t>at</w:t>
      </w:r>
      <w:r>
        <w:rPr>
          <w:spacing w:val="-3"/>
        </w:rPr>
        <w:t xml:space="preserve"> </w:t>
      </w:r>
      <w:r>
        <w:t>the Contract</w:t>
      </w:r>
      <w:r>
        <w:rPr>
          <w:spacing w:val="2"/>
        </w:rPr>
        <w:t xml:space="preserve"> </w:t>
      </w:r>
      <w:r>
        <w:t>Date.</w:t>
      </w:r>
    </w:p>
    <w:p w14:paraId="7EC50A38" w14:textId="77777777" w:rsidR="0031547B" w:rsidRDefault="00570C5F">
      <w:pPr>
        <w:pStyle w:val="BodyText"/>
        <w:spacing w:line="360" w:lineRule="auto"/>
        <w:ind w:left="2009" w:right="869"/>
        <w:jc w:val="both"/>
      </w:pPr>
      <w:r>
        <w:t>If,</w:t>
      </w:r>
      <w:r>
        <w:rPr>
          <w:spacing w:val="11"/>
        </w:rPr>
        <w:t xml:space="preserve"> </w:t>
      </w:r>
      <w:r>
        <w:t>under</w:t>
      </w:r>
      <w:r>
        <w:rPr>
          <w:spacing w:val="9"/>
        </w:rPr>
        <w:t xml:space="preserve"> </w:t>
      </w:r>
      <w:r>
        <w:t>[Programme]</w:t>
      </w:r>
      <w:r>
        <w:rPr>
          <w:spacing w:val="10"/>
        </w:rPr>
        <w:t xml:space="preserve"> </w:t>
      </w:r>
      <w:r>
        <w:t>of</w:t>
      </w:r>
      <w:r>
        <w:rPr>
          <w:spacing w:val="11"/>
        </w:rPr>
        <w:t xml:space="preserve"> </w:t>
      </w:r>
      <w:r>
        <w:t>the</w:t>
      </w:r>
      <w:r>
        <w:rPr>
          <w:spacing w:val="8"/>
        </w:rPr>
        <w:t xml:space="preserve"> </w:t>
      </w:r>
      <w:r>
        <w:t>Conditions</w:t>
      </w:r>
      <w:r>
        <w:rPr>
          <w:spacing w:val="11"/>
        </w:rPr>
        <w:t xml:space="preserve"> </w:t>
      </w:r>
      <w:r>
        <w:t>of</w:t>
      </w:r>
      <w:r>
        <w:rPr>
          <w:spacing w:val="9"/>
        </w:rPr>
        <w:t xml:space="preserve"> </w:t>
      </w:r>
      <w:r>
        <w:t>Contract,</w:t>
      </w:r>
      <w:r>
        <w:rPr>
          <w:spacing w:val="11"/>
        </w:rPr>
        <w:t xml:space="preserve"> </w:t>
      </w:r>
      <w:r>
        <w:t>the</w:t>
      </w:r>
      <w:r>
        <w:rPr>
          <w:spacing w:val="8"/>
        </w:rPr>
        <w:t xml:space="preserve"> </w:t>
      </w:r>
      <w:r>
        <w:rPr>
          <w:rFonts w:ascii="Arial"/>
          <w:i/>
        </w:rPr>
        <w:t>Contractor</w:t>
      </w:r>
      <w:r>
        <w:rPr>
          <w:rFonts w:ascii="Arial"/>
          <w:i/>
          <w:spacing w:val="12"/>
        </w:rPr>
        <w:t xml:space="preserve"> </w:t>
      </w:r>
      <w:r>
        <w:t>is</w:t>
      </w:r>
      <w:r>
        <w:rPr>
          <w:spacing w:val="9"/>
        </w:rPr>
        <w:t xml:space="preserve"> </w:t>
      </w:r>
      <w:r>
        <w:t>required</w:t>
      </w:r>
      <w:r>
        <w:rPr>
          <w:spacing w:val="10"/>
        </w:rPr>
        <w:t xml:space="preserve"> </w:t>
      </w:r>
      <w:r>
        <w:t>to</w:t>
      </w:r>
      <w:r>
        <w:rPr>
          <w:spacing w:val="9"/>
        </w:rPr>
        <w:t xml:space="preserve"> </w:t>
      </w:r>
      <w:r>
        <w:t>submit</w:t>
      </w:r>
      <w:r>
        <w:rPr>
          <w:spacing w:val="-59"/>
        </w:rPr>
        <w:t xml:space="preserve"> </w:t>
      </w:r>
      <w:r>
        <w:t>a</w:t>
      </w:r>
      <w:r>
        <w:rPr>
          <w:spacing w:val="-1"/>
        </w:rPr>
        <w:t xml:space="preserve"> </w:t>
      </w:r>
      <w:r>
        <w:t>first</w:t>
      </w:r>
      <w:r>
        <w:rPr>
          <w:spacing w:val="2"/>
        </w:rPr>
        <w:t xml:space="preserve"> </w:t>
      </w:r>
      <w:r>
        <w:t>programme within</w:t>
      </w:r>
      <w:r>
        <w:rPr>
          <w:spacing w:val="-3"/>
        </w:rPr>
        <w:t xml:space="preserve"> </w:t>
      </w:r>
      <w:r>
        <w:t>14 days</w:t>
      </w:r>
      <w:r>
        <w:rPr>
          <w:spacing w:val="1"/>
        </w:rPr>
        <w:t xml:space="preserve"> </w:t>
      </w:r>
      <w:r>
        <w:t>after</w:t>
      </w:r>
      <w:r>
        <w:rPr>
          <w:spacing w:val="-1"/>
        </w:rPr>
        <w:t xml:space="preserve"> </w:t>
      </w:r>
      <w:r>
        <w:t>the</w:t>
      </w:r>
      <w:r>
        <w:rPr>
          <w:spacing w:val="-3"/>
        </w:rPr>
        <w:t xml:space="preserve"> </w:t>
      </w:r>
      <w:r>
        <w:t>Contract</w:t>
      </w:r>
      <w:r>
        <w:rPr>
          <w:spacing w:val="2"/>
        </w:rPr>
        <w:t xml:space="preserve"> </w:t>
      </w:r>
      <w:r>
        <w:t>Date,</w:t>
      </w:r>
    </w:p>
    <w:p w14:paraId="6825FE4D" w14:textId="77777777" w:rsidR="0031547B" w:rsidRDefault="00570C5F">
      <w:pPr>
        <w:pStyle w:val="BodyText"/>
        <w:spacing w:line="360" w:lineRule="auto"/>
        <w:ind w:left="2009" w:right="867"/>
        <w:jc w:val="both"/>
      </w:pPr>
      <w:r>
        <w:t xml:space="preserve">Together with the first programme, the </w:t>
      </w:r>
      <w:r>
        <w:rPr>
          <w:rFonts w:ascii="Arial"/>
          <w:i/>
        </w:rPr>
        <w:t xml:space="preserve">Contractor </w:t>
      </w:r>
      <w:r>
        <w:t>shall submit a cash flow diagram (S-</w:t>
      </w:r>
      <w:r>
        <w:rPr>
          <w:spacing w:val="1"/>
        </w:rPr>
        <w:t xml:space="preserve"> </w:t>
      </w:r>
      <w:r>
        <w:t>Curve)</w:t>
      </w:r>
      <w:r>
        <w:rPr>
          <w:spacing w:val="1"/>
        </w:rPr>
        <w:t xml:space="preserve"> </w:t>
      </w:r>
      <w:r>
        <w:t>directly</w:t>
      </w:r>
      <w:r>
        <w:rPr>
          <w:spacing w:val="1"/>
        </w:rPr>
        <w:t xml:space="preserve"> </w:t>
      </w:r>
      <w:r>
        <w:t>produced</w:t>
      </w:r>
      <w:r>
        <w:rPr>
          <w:spacing w:val="1"/>
        </w:rPr>
        <w:t xml:space="preserve"> </w:t>
      </w:r>
      <w:r>
        <w:t>from</w:t>
      </w:r>
      <w:r>
        <w:rPr>
          <w:spacing w:val="1"/>
        </w:rPr>
        <w:t xml:space="preserve"> </w:t>
      </w:r>
      <w:r>
        <w:t>the</w:t>
      </w:r>
      <w:r>
        <w:rPr>
          <w:spacing w:val="1"/>
        </w:rPr>
        <w:t xml:space="preserve"> </w:t>
      </w:r>
      <w:r>
        <w:t>programme</w:t>
      </w:r>
      <w:r>
        <w:rPr>
          <w:spacing w:val="1"/>
        </w:rPr>
        <w:t xml:space="preserve"> </w:t>
      </w:r>
      <w:r>
        <w:t>detailing</w:t>
      </w:r>
      <w:r>
        <w:rPr>
          <w:spacing w:val="1"/>
        </w:rPr>
        <w:t xml:space="preserve"> </w:t>
      </w:r>
      <w:r>
        <w:t>the</w:t>
      </w:r>
      <w:r>
        <w:rPr>
          <w:spacing w:val="1"/>
        </w:rPr>
        <w:t xml:space="preserve"> </w:t>
      </w:r>
      <w:r>
        <w:t>estimated</w:t>
      </w:r>
      <w:r>
        <w:rPr>
          <w:spacing w:val="1"/>
        </w:rPr>
        <w:t xml:space="preserve"> </w:t>
      </w:r>
      <w:r>
        <w:t>financial</w:t>
      </w:r>
      <w:r>
        <w:rPr>
          <w:spacing w:val="-59"/>
        </w:rPr>
        <w:t xml:space="preserve"> </w:t>
      </w:r>
      <w:r>
        <w:t>expenditure over</w:t>
      </w:r>
      <w:r>
        <w:rPr>
          <w:spacing w:val="-2"/>
        </w:rPr>
        <w:t xml:space="preserve"> </w:t>
      </w:r>
      <w:r>
        <w:t>the</w:t>
      </w:r>
      <w:r>
        <w:rPr>
          <w:spacing w:val="-3"/>
        </w:rPr>
        <w:t xml:space="preserve"> </w:t>
      </w:r>
      <w:r>
        <w:t>Contract</w:t>
      </w:r>
      <w:r>
        <w:rPr>
          <w:spacing w:val="1"/>
        </w:rPr>
        <w:t xml:space="preserve"> </w:t>
      </w:r>
      <w:r>
        <w:t>period</w:t>
      </w:r>
      <w:r>
        <w:rPr>
          <w:spacing w:val="-1"/>
        </w:rPr>
        <w:t xml:space="preserve"> </w:t>
      </w:r>
      <w:r>
        <w:t>based</w:t>
      </w:r>
      <w:r>
        <w:rPr>
          <w:spacing w:val="-3"/>
        </w:rPr>
        <w:t xml:space="preserve"> </w:t>
      </w:r>
      <w:r>
        <w:t>appropriate quantitative</w:t>
      </w:r>
      <w:r>
        <w:rPr>
          <w:spacing w:val="-1"/>
        </w:rPr>
        <w:t xml:space="preserve"> </w:t>
      </w:r>
      <w:r>
        <w:t>information.</w:t>
      </w:r>
    </w:p>
    <w:p w14:paraId="1499C8D6" w14:textId="77777777" w:rsidR="0031547B" w:rsidRDefault="00570C5F">
      <w:pPr>
        <w:pStyle w:val="BodyText"/>
        <w:spacing w:before="1" w:line="360" w:lineRule="auto"/>
        <w:ind w:left="2009" w:right="866"/>
        <w:jc w:val="both"/>
      </w:pPr>
      <w:r>
        <w:t xml:space="preserve">The </w:t>
      </w:r>
      <w:r>
        <w:rPr>
          <w:rFonts w:ascii="Arial" w:hAnsi="Arial"/>
          <w:i/>
        </w:rPr>
        <w:t xml:space="preserve">Employer </w:t>
      </w:r>
      <w:r>
        <w:t xml:space="preserve">will have a Master Programme which incorporates the </w:t>
      </w:r>
      <w:r>
        <w:rPr>
          <w:rFonts w:ascii="Arial" w:hAnsi="Arial"/>
          <w:i/>
        </w:rPr>
        <w:t xml:space="preserve">Contractor’s </w:t>
      </w:r>
      <w:r>
        <w:t>and</w:t>
      </w:r>
      <w:r>
        <w:rPr>
          <w:spacing w:val="1"/>
        </w:rPr>
        <w:t xml:space="preserve"> </w:t>
      </w:r>
      <w:r>
        <w:t>Other</w:t>
      </w:r>
      <w:r>
        <w:rPr>
          <w:spacing w:val="1"/>
        </w:rPr>
        <w:t xml:space="preserve"> </w:t>
      </w:r>
      <w:r>
        <w:t>programmes.</w:t>
      </w:r>
      <w:r>
        <w:rPr>
          <w:spacing w:val="1"/>
        </w:rPr>
        <w:t xml:space="preserve"> </w:t>
      </w:r>
      <w:r>
        <w:t>The</w:t>
      </w:r>
      <w:r>
        <w:rPr>
          <w:spacing w:val="1"/>
        </w:rPr>
        <w:t xml:space="preserve"> </w:t>
      </w:r>
      <w:r>
        <w:rPr>
          <w:rFonts w:ascii="Arial" w:hAnsi="Arial"/>
          <w:i/>
        </w:rPr>
        <w:t>Contractor</w:t>
      </w:r>
      <w:r>
        <w:rPr>
          <w:rFonts w:ascii="Arial" w:hAnsi="Arial"/>
          <w:i/>
          <w:spacing w:val="1"/>
        </w:rPr>
        <w:t xml:space="preserve"> </w:t>
      </w:r>
      <w:r>
        <w:t>submits</w:t>
      </w:r>
      <w:r>
        <w:rPr>
          <w:spacing w:val="1"/>
        </w:rPr>
        <w:t xml:space="preserve"> </w:t>
      </w:r>
      <w:r>
        <w:t>updated</w:t>
      </w:r>
      <w:r>
        <w:rPr>
          <w:spacing w:val="1"/>
        </w:rPr>
        <w:t xml:space="preserve"> </w:t>
      </w:r>
      <w:r>
        <w:t>electronic</w:t>
      </w:r>
      <w:r>
        <w:rPr>
          <w:spacing w:val="1"/>
        </w:rPr>
        <w:t xml:space="preserve"> </w:t>
      </w:r>
      <w:r>
        <w:t>progress</w:t>
      </w:r>
      <w:r>
        <w:rPr>
          <w:spacing w:val="1"/>
        </w:rPr>
        <w:t xml:space="preserve"> </w:t>
      </w:r>
      <w:r>
        <w:t>reports</w:t>
      </w:r>
      <w:r>
        <w:rPr>
          <w:spacing w:val="1"/>
        </w:rPr>
        <w:t xml:space="preserve"> </w:t>
      </w:r>
      <w:r>
        <w:t>as</w:t>
      </w:r>
      <w:r>
        <w:rPr>
          <w:spacing w:val="1"/>
        </w:rPr>
        <w:t xml:space="preserve"> </w:t>
      </w:r>
      <w:r>
        <w:t xml:space="preserve">required by the </w:t>
      </w:r>
      <w:r>
        <w:rPr>
          <w:rFonts w:ascii="Arial" w:hAnsi="Arial"/>
          <w:i/>
        </w:rPr>
        <w:t xml:space="preserve">Project Manager </w:t>
      </w:r>
      <w:r>
        <w:t>which requirement is not a compensation event. The</w:t>
      </w:r>
      <w:r>
        <w:rPr>
          <w:spacing w:val="1"/>
        </w:rPr>
        <w:t xml:space="preserve"> </w:t>
      </w:r>
      <w:r>
        <w:t>updated</w:t>
      </w:r>
      <w:r>
        <w:rPr>
          <w:spacing w:val="1"/>
        </w:rPr>
        <w:t xml:space="preserve"> </w:t>
      </w:r>
      <w:r>
        <w:t>progress</w:t>
      </w:r>
      <w:r>
        <w:rPr>
          <w:spacing w:val="1"/>
        </w:rPr>
        <w:t xml:space="preserve"> </w:t>
      </w:r>
      <w:r>
        <w:t>report</w:t>
      </w:r>
      <w:r>
        <w:rPr>
          <w:spacing w:val="1"/>
        </w:rPr>
        <w:t xml:space="preserve"> </w:t>
      </w:r>
      <w:r>
        <w:t>shows</w:t>
      </w:r>
      <w:r>
        <w:rPr>
          <w:spacing w:val="1"/>
        </w:rPr>
        <w:t xml:space="preserve"> </w:t>
      </w:r>
      <w:r>
        <w:t>the</w:t>
      </w:r>
      <w:r>
        <w:rPr>
          <w:spacing w:val="1"/>
        </w:rPr>
        <w:t xml:space="preserve"> </w:t>
      </w:r>
      <w:r>
        <w:t>logic</w:t>
      </w:r>
      <w:r>
        <w:rPr>
          <w:spacing w:val="1"/>
        </w:rPr>
        <w:t xml:space="preserve"> </w:t>
      </w:r>
      <w:r>
        <w:t>and</w:t>
      </w:r>
      <w:r>
        <w:rPr>
          <w:spacing w:val="1"/>
        </w:rPr>
        <w:t xml:space="preserve"> </w:t>
      </w:r>
      <w:r>
        <w:t>all</w:t>
      </w:r>
      <w:r>
        <w:rPr>
          <w:spacing w:val="1"/>
        </w:rPr>
        <w:t xml:space="preserve"> </w:t>
      </w:r>
      <w:r>
        <w:t>filters</w:t>
      </w:r>
      <w:r>
        <w:rPr>
          <w:spacing w:val="1"/>
        </w:rPr>
        <w:t xml:space="preserve"> </w:t>
      </w:r>
      <w:r>
        <w:t>and</w:t>
      </w:r>
      <w:r>
        <w:rPr>
          <w:spacing w:val="1"/>
        </w:rPr>
        <w:t xml:space="preserve"> </w:t>
      </w:r>
      <w:r>
        <w:t>layouts</w:t>
      </w:r>
      <w:r>
        <w:rPr>
          <w:spacing w:val="1"/>
        </w:rPr>
        <w:t xml:space="preserve"> </w:t>
      </w:r>
      <w:r>
        <w:t>used</w:t>
      </w:r>
      <w:r>
        <w:rPr>
          <w:spacing w:val="1"/>
        </w:rPr>
        <w:t xml:space="preserve"> </w:t>
      </w:r>
      <w:r>
        <w:t>in</w:t>
      </w:r>
      <w:r>
        <w:rPr>
          <w:spacing w:val="1"/>
        </w:rPr>
        <w:t xml:space="preserve"> </w:t>
      </w:r>
      <w:r>
        <w:t>the</w:t>
      </w:r>
      <w:r>
        <w:rPr>
          <w:spacing w:val="1"/>
        </w:rPr>
        <w:t xml:space="preserve"> </w:t>
      </w:r>
      <w:r>
        <w:t>programme.</w:t>
      </w:r>
    </w:p>
    <w:p w14:paraId="6ABA6CB1" w14:textId="77777777" w:rsidR="0031547B" w:rsidRDefault="00570C5F">
      <w:pPr>
        <w:pStyle w:val="Heading4"/>
        <w:numPr>
          <w:ilvl w:val="0"/>
          <w:numId w:val="61"/>
        </w:numPr>
        <w:tabs>
          <w:tab w:val="left" w:pos="3439"/>
          <w:tab w:val="left" w:pos="3440"/>
        </w:tabs>
        <w:spacing w:before="119"/>
        <w:ind w:hanging="366"/>
        <w:jc w:val="left"/>
      </w:pPr>
      <w:r>
        <w:t>Planning</w:t>
      </w:r>
      <w:r>
        <w:rPr>
          <w:spacing w:val="-5"/>
        </w:rPr>
        <w:t xml:space="preserve"> </w:t>
      </w:r>
      <w:r>
        <w:t>Methodology</w:t>
      </w:r>
      <w:r>
        <w:rPr>
          <w:spacing w:val="-3"/>
        </w:rPr>
        <w:t xml:space="preserve"> </w:t>
      </w:r>
      <w:r>
        <w:t>and</w:t>
      </w:r>
      <w:r>
        <w:rPr>
          <w:spacing w:val="-1"/>
        </w:rPr>
        <w:t xml:space="preserve"> </w:t>
      </w:r>
      <w:r>
        <w:t>Programme Levels</w:t>
      </w:r>
    </w:p>
    <w:p w14:paraId="0CE8AFED" w14:textId="77777777" w:rsidR="0031547B" w:rsidRDefault="0031547B">
      <w:pPr>
        <w:pStyle w:val="BodyText"/>
        <w:rPr>
          <w:rFonts w:ascii="Arial"/>
          <w:b/>
          <w:sz w:val="24"/>
        </w:rPr>
      </w:pPr>
    </w:p>
    <w:p w14:paraId="55B1C09B" w14:textId="77777777" w:rsidR="0031547B" w:rsidRDefault="0031547B">
      <w:pPr>
        <w:pStyle w:val="BodyText"/>
        <w:spacing w:before="10"/>
        <w:rPr>
          <w:rFonts w:ascii="Arial"/>
          <w:b/>
          <w:sz w:val="18"/>
        </w:rPr>
      </w:pPr>
    </w:p>
    <w:p w14:paraId="1F36EC47" w14:textId="77777777" w:rsidR="0031547B" w:rsidRDefault="00570C5F">
      <w:pPr>
        <w:pStyle w:val="BodyText"/>
        <w:spacing w:line="360" w:lineRule="auto"/>
        <w:ind w:left="1783" w:right="867"/>
        <w:jc w:val="both"/>
      </w:pPr>
      <w:r>
        <w:t xml:space="preserve">All planning is done based on the Critical Path Method (CPM). The </w:t>
      </w:r>
      <w:r>
        <w:rPr>
          <w:rFonts w:ascii="Arial" w:hAnsi="Arial"/>
          <w:i/>
        </w:rPr>
        <w:t xml:space="preserve">Contractor’s </w:t>
      </w:r>
      <w:r>
        <w:t>planning</w:t>
      </w:r>
      <w:r>
        <w:rPr>
          <w:spacing w:val="1"/>
        </w:rPr>
        <w:t xml:space="preserve"> </w:t>
      </w:r>
      <w:r>
        <w:t>methodology incorporates the compatibility, alignment and interface with others on the</w:t>
      </w:r>
      <w:r>
        <w:rPr>
          <w:spacing w:val="1"/>
        </w:rPr>
        <w:t xml:space="preserve"> </w:t>
      </w:r>
      <w:r>
        <w:t>Project.</w:t>
      </w:r>
      <w:r>
        <w:rPr>
          <w:spacing w:val="1"/>
        </w:rPr>
        <w:t xml:space="preserve"> </w:t>
      </w:r>
      <w:r>
        <w:t xml:space="preserve">This is clearly visible to the </w:t>
      </w:r>
      <w:r>
        <w:rPr>
          <w:rFonts w:ascii="Arial" w:hAnsi="Arial"/>
          <w:i/>
        </w:rPr>
        <w:t>Employer</w:t>
      </w:r>
      <w:r>
        <w:t>. The Accepted Programme shows the actual</w:t>
      </w:r>
      <w:r>
        <w:rPr>
          <w:spacing w:val="1"/>
        </w:rPr>
        <w:t xml:space="preserve"> </w:t>
      </w:r>
      <w:r>
        <w:t xml:space="preserve">critical path clearly. Unless the critical path is affected the </w:t>
      </w:r>
      <w:r>
        <w:rPr>
          <w:rFonts w:ascii="Arial" w:hAnsi="Arial"/>
          <w:i/>
        </w:rPr>
        <w:t xml:space="preserve">Contractor </w:t>
      </w:r>
      <w:r>
        <w:t>does not get a change</w:t>
      </w:r>
      <w:r>
        <w:rPr>
          <w:spacing w:val="-59"/>
        </w:rPr>
        <w:t xml:space="preserve"> </w:t>
      </w:r>
      <w:r>
        <w:t>to</w:t>
      </w:r>
      <w:r>
        <w:rPr>
          <w:spacing w:val="-3"/>
        </w:rPr>
        <w:t xml:space="preserve"> </w:t>
      </w:r>
      <w:r>
        <w:t>the Completion Date</w:t>
      </w:r>
      <w:r>
        <w:rPr>
          <w:spacing w:val="-2"/>
        </w:rPr>
        <w:t xml:space="preserve"> </w:t>
      </w:r>
      <w:r>
        <w:t>[or</w:t>
      </w:r>
      <w:r>
        <w:rPr>
          <w:spacing w:val="1"/>
        </w:rPr>
        <w:t xml:space="preserve"> </w:t>
      </w:r>
      <w:r>
        <w:t>increase</w:t>
      </w:r>
      <w:r>
        <w:rPr>
          <w:spacing w:val="-2"/>
        </w:rPr>
        <w:t xml:space="preserve"> </w:t>
      </w:r>
      <w:r>
        <w:t>to</w:t>
      </w:r>
      <w:r>
        <w:rPr>
          <w:spacing w:val="-2"/>
        </w:rPr>
        <w:t xml:space="preserve"> </w:t>
      </w:r>
      <w:r>
        <w:t>the Prices].</w:t>
      </w:r>
    </w:p>
    <w:p w14:paraId="19131DD6" w14:textId="77777777" w:rsidR="0031547B" w:rsidRDefault="00570C5F">
      <w:pPr>
        <w:pStyle w:val="BodyText"/>
        <w:spacing w:before="122" w:line="360" w:lineRule="auto"/>
        <w:ind w:left="1783" w:right="866"/>
        <w:jc w:val="both"/>
      </w:pPr>
      <w:r>
        <w:t>The Accepted Programme and progress reports layout takes into account the approved</w:t>
      </w:r>
      <w:r>
        <w:rPr>
          <w:spacing w:val="1"/>
        </w:rPr>
        <w:t xml:space="preserve"> </w:t>
      </w:r>
      <w:r>
        <w:t>WBS, reflecting the manner the works are to be performed and how control data are to be</w:t>
      </w:r>
      <w:r>
        <w:rPr>
          <w:spacing w:val="1"/>
        </w:rPr>
        <w:t xml:space="preserve"> </w:t>
      </w:r>
      <w:r>
        <w:t>summarised,</w:t>
      </w:r>
      <w:r>
        <w:rPr>
          <w:spacing w:val="-2"/>
        </w:rPr>
        <w:t xml:space="preserve"> </w:t>
      </w:r>
      <w:r>
        <w:t>reported</w:t>
      </w:r>
      <w:r>
        <w:rPr>
          <w:spacing w:val="-2"/>
        </w:rPr>
        <w:t xml:space="preserve"> </w:t>
      </w:r>
      <w:r>
        <w:t>and monitored.</w:t>
      </w:r>
    </w:p>
    <w:p w14:paraId="0D6C5D82" w14:textId="77777777" w:rsidR="0031547B" w:rsidRDefault="00570C5F">
      <w:pPr>
        <w:pStyle w:val="BodyText"/>
        <w:spacing w:before="119" w:line="360" w:lineRule="auto"/>
        <w:ind w:left="1783" w:right="865"/>
        <w:jc w:val="both"/>
      </w:pPr>
      <w:r>
        <w:t xml:space="preserve">The </w:t>
      </w:r>
      <w:r>
        <w:rPr>
          <w:rFonts w:ascii="Arial" w:hAnsi="Arial"/>
          <w:i/>
        </w:rPr>
        <w:t xml:space="preserve">Contractor’s </w:t>
      </w:r>
      <w:r>
        <w:t>Accepted Programme and progress reports include sufficient detail and</w:t>
      </w:r>
      <w:r>
        <w:rPr>
          <w:spacing w:val="1"/>
        </w:rPr>
        <w:t xml:space="preserve"> </w:t>
      </w:r>
      <w:r>
        <w:t xml:space="preserve">input to allow for dynamic integrated project control allowing the </w:t>
      </w:r>
      <w:r>
        <w:rPr>
          <w:rFonts w:ascii="Arial" w:hAnsi="Arial"/>
          <w:i/>
        </w:rPr>
        <w:t xml:space="preserve">Employer </w:t>
      </w:r>
      <w:r>
        <w:t>to achieve the</w:t>
      </w:r>
      <w:r>
        <w:rPr>
          <w:spacing w:val="1"/>
        </w:rPr>
        <w:t xml:space="preserve"> </w:t>
      </w:r>
      <w:r>
        <w:t>requirements</w:t>
      </w:r>
      <w:r>
        <w:rPr>
          <w:spacing w:val="-3"/>
        </w:rPr>
        <w:t xml:space="preserve"> </w:t>
      </w:r>
      <w:r>
        <w:t>of the</w:t>
      </w:r>
      <w:r>
        <w:rPr>
          <w:spacing w:val="-2"/>
        </w:rPr>
        <w:t xml:space="preserve"> </w:t>
      </w:r>
      <w:r>
        <w:t>Project.</w:t>
      </w:r>
    </w:p>
    <w:p w14:paraId="114BF1A3" w14:textId="77777777" w:rsidR="0031547B" w:rsidRDefault="00570C5F">
      <w:pPr>
        <w:pStyle w:val="Heading4"/>
        <w:numPr>
          <w:ilvl w:val="0"/>
          <w:numId w:val="61"/>
        </w:numPr>
        <w:tabs>
          <w:tab w:val="left" w:pos="3499"/>
          <w:tab w:val="left" w:pos="3500"/>
        </w:tabs>
        <w:spacing w:before="119"/>
        <w:ind w:left="3499" w:hanging="486"/>
        <w:jc w:val="left"/>
      </w:pPr>
      <w:r>
        <w:t>Time</w:t>
      </w:r>
      <w:r>
        <w:rPr>
          <w:spacing w:val="-2"/>
        </w:rPr>
        <w:t xml:space="preserve"> </w:t>
      </w:r>
      <w:r>
        <w:t>Reporting</w:t>
      </w:r>
    </w:p>
    <w:p w14:paraId="2981B08A" w14:textId="77777777" w:rsidR="0031547B" w:rsidRDefault="0031547B">
      <w:pPr>
        <w:pStyle w:val="BodyText"/>
        <w:rPr>
          <w:rFonts w:ascii="Arial"/>
          <w:b/>
          <w:sz w:val="24"/>
        </w:rPr>
      </w:pPr>
    </w:p>
    <w:p w14:paraId="6F5E6C0E" w14:textId="77777777" w:rsidR="0031547B" w:rsidRDefault="0031547B">
      <w:pPr>
        <w:pStyle w:val="BodyText"/>
        <w:spacing w:before="10"/>
        <w:rPr>
          <w:rFonts w:ascii="Arial"/>
          <w:b/>
          <w:sz w:val="18"/>
        </w:rPr>
      </w:pPr>
    </w:p>
    <w:p w14:paraId="146451B2" w14:textId="77777777" w:rsidR="0031547B" w:rsidRDefault="00570C5F">
      <w:pPr>
        <w:pStyle w:val="BodyText"/>
        <w:spacing w:before="1" w:line="360" w:lineRule="auto"/>
        <w:ind w:left="1783" w:right="866"/>
        <w:jc w:val="both"/>
      </w:pPr>
      <w:r>
        <w:t xml:space="preserve">The </w:t>
      </w:r>
      <w:r>
        <w:rPr>
          <w:rFonts w:ascii="Arial" w:hAnsi="Arial"/>
          <w:i/>
        </w:rPr>
        <w:t xml:space="preserve">Contractor </w:t>
      </w:r>
      <w:r>
        <w:t>extracts and provides a one-month “look ahead window” from the Accepted</w:t>
      </w:r>
      <w:r>
        <w:rPr>
          <w:spacing w:val="1"/>
        </w:rPr>
        <w:t xml:space="preserve"> </w:t>
      </w:r>
      <w:r>
        <w:t>Programme, showing activities per tank.</w:t>
      </w:r>
      <w:r>
        <w:rPr>
          <w:spacing w:val="61"/>
        </w:rPr>
        <w:t xml:space="preserve"> </w:t>
      </w:r>
      <w:r>
        <w:t>It furthermore shows Key Dates and the activities</w:t>
      </w:r>
      <w:r>
        <w:rPr>
          <w:spacing w:val="1"/>
        </w:rPr>
        <w:t xml:space="preserve"> </w:t>
      </w:r>
      <w:r>
        <w:t xml:space="preserve">of the </w:t>
      </w:r>
      <w:r>
        <w:rPr>
          <w:rFonts w:ascii="Arial" w:hAnsi="Arial"/>
          <w:i/>
        </w:rPr>
        <w:t xml:space="preserve">Employer </w:t>
      </w:r>
      <w:r>
        <w:t>and others which are scheduled for Completion within the next reporting</w:t>
      </w:r>
      <w:r>
        <w:rPr>
          <w:spacing w:val="1"/>
        </w:rPr>
        <w:t xml:space="preserve"> </w:t>
      </w:r>
      <w:r>
        <w:t>period</w:t>
      </w:r>
      <w:r>
        <w:rPr>
          <w:spacing w:val="-1"/>
        </w:rPr>
        <w:t xml:space="preserve"> </w:t>
      </w:r>
      <w:r>
        <w:t>in a</w:t>
      </w:r>
      <w:r>
        <w:rPr>
          <w:spacing w:val="-1"/>
        </w:rPr>
        <w:t xml:space="preserve"> </w:t>
      </w:r>
      <w:r>
        <w:t>case where</w:t>
      </w:r>
      <w:r>
        <w:rPr>
          <w:spacing w:val="-2"/>
        </w:rPr>
        <w:t xml:space="preserve"> </w:t>
      </w:r>
      <w:r>
        <w:t>there are interfaces.</w:t>
      </w:r>
    </w:p>
    <w:p w14:paraId="679ECFD6" w14:textId="77777777" w:rsidR="0031547B" w:rsidRDefault="0031547B">
      <w:pPr>
        <w:spacing w:line="360" w:lineRule="auto"/>
        <w:jc w:val="both"/>
        <w:sectPr w:rsidR="0031547B">
          <w:pgSz w:w="11910" w:h="16840"/>
          <w:pgMar w:top="1320" w:right="260" w:bottom="880" w:left="60" w:header="714" w:footer="694" w:gutter="0"/>
          <w:cols w:space="720"/>
        </w:sectPr>
      </w:pPr>
    </w:p>
    <w:p w14:paraId="52982B18" w14:textId="77777777" w:rsidR="0031547B" w:rsidRDefault="00570C5F">
      <w:pPr>
        <w:pStyle w:val="Heading4"/>
        <w:numPr>
          <w:ilvl w:val="0"/>
          <w:numId w:val="61"/>
        </w:numPr>
        <w:tabs>
          <w:tab w:val="left" w:pos="3378"/>
        </w:tabs>
        <w:spacing w:before="91"/>
        <w:ind w:left="3377" w:hanging="426"/>
        <w:jc w:val="left"/>
      </w:pPr>
      <w:r>
        <w:lastRenderedPageBreak/>
        <w:t>Reporting</w:t>
      </w:r>
      <w:r>
        <w:rPr>
          <w:spacing w:val="-4"/>
        </w:rPr>
        <w:t xml:space="preserve"> </w:t>
      </w:r>
      <w:r>
        <w:t>on</w:t>
      </w:r>
      <w:r>
        <w:rPr>
          <w:spacing w:val="-1"/>
        </w:rPr>
        <w:t xml:space="preserve"> </w:t>
      </w:r>
      <w:r>
        <w:t>Remaining</w:t>
      </w:r>
      <w:r>
        <w:rPr>
          <w:spacing w:val="-1"/>
        </w:rPr>
        <w:t xml:space="preserve"> </w:t>
      </w:r>
      <w:r>
        <w:t>Duration</w:t>
      </w:r>
    </w:p>
    <w:p w14:paraId="32BA1634" w14:textId="77777777" w:rsidR="0031547B" w:rsidRDefault="0031547B">
      <w:pPr>
        <w:pStyle w:val="BodyText"/>
        <w:rPr>
          <w:rFonts w:ascii="Arial"/>
          <w:b/>
          <w:sz w:val="24"/>
        </w:rPr>
      </w:pPr>
    </w:p>
    <w:p w14:paraId="27F2A49B" w14:textId="77777777" w:rsidR="0031547B" w:rsidRDefault="0031547B">
      <w:pPr>
        <w:pStyle w:val="BodyText"/>
        <w:spacing w:before="11"/>
        <w:rPr>
          <w:rFonts w:ascii="Arial"/>
          <w:b/>
          <w:sz w:val="18"/>
        </w:rPr>
      </w:pPr>
    </w:p>
    <w:p w14:paraId="22A18E60" w14:textId="77777777" w:rsidR="0031547B" w:rsidRDefault="00570C5F">
      <w:pPr>
        <w:pStyle w:val="BodyText"/>
        <w:spacing w:line="360" w:lineRule="auto"/>
        <w:ind w:left="1783" w:right="866"/>
        <w:jc w:val="both"/>
      </w:pPr>
      <w:r>
        <w:t>The method for reporting on activities in progress is by remaining duration, i.e. the time, in</w:t>
      </w:r>
      <w:r>
        <w:rPr>
          <w:spacing w:val="1"/>
        </w:rPr>
        <w:t xml:space="preserve"> </w:t>
      </w:r>
      <w:r>
        <w:t>working days, needed to complete the activity from the report date.</w:t>
      </w:r>
      <w:r>
        <w:rPr>
          <w:spacing w:val="1"/>
        </w:rPr>
        <w:t xml:space="preserve"> </w:t>
      </w:r>
      <w:r>
        <w:t>Once an activity has</w:t>
      </w:r>
      <w:r>
        <w:rPr>
          <w:spacing w:val="1"/>
        </w:rPr>
        <w:t xml:space="preserve"> </w:t>
      </w:r>
      <w:r>
        <w:t>started,</w:t>
      </w:r>
      <w:r>
        <w:rPr>
          <w:spacing w:val="1"/>
        </w:rPr>
        <w:t xml:space="preserve"> </w:t>
      </w:r>
      <w:r>
        <w:t>the</w:t>
      </w:r>
      <w:r>
        <w:rPr>
          <w:spacing w:val="1"/>
        </w:rPr>
        <w:t xml:space="preserve"> </w:t>
      </w:r>
      <w:r>
        <w:t>remaining</w:t>
      </w:r>
      <w:r>
        <w:rPr>
          <w:spacing w:val="1"/>
        </w:rPr>
        <w:t xml:space="preserve"> </w:t>
      </w:r>
      <w:r>
        <w:t>duration</w:t>
      </w:r>
      <w:r>
        <w:rPr>
          <w:spacing w:val="1"/>
        </w:rPr>
        <w:t xml:space="preserve"> </w:t>
      </w:r>
      <w:r>
        <w:t>is</w:t>
      </w:r>
      <w:r>
        <w:rPr>
          <w:spacing w:val="1"/>
        </w:rPr>
        <w:t xml:space="preserve"> </w:t>
      </w:r>
      <w:r>
        <w:t>assessed</w:t>
      </w:r>
      <w:r>
        <w:rPr>
          <w:spacing w:val="1"/>
        </w:rPr>
        <w:t xml:space="preserve"> </w:t>
      </w:r>
      <w:r>
        <w:t>for</w:t>
      </w:r>
      <w:r>
        <w:rPr>
          <w:spacing w:val="1"/>
        </w:rPr>
        <w:t xml:space="preserve"> </w:t>
      </w:r>
      <w:r>
        <w:t>each</w:t>
      </w:r>
      <w:r>
        <w:rPr>
          <w:spacing w:val="1"/>
        </w:rPr>
        <w:t xml:space="preserve"> </w:t>
      </w:r>
      <w:r>
        <w:t>update.</w:t>
      </w:r>
      <w:r>
        <w:rPr>
          <w:spacing w:val="1"/>
        </w:rPr>
        <w:t xml:space="preserve"> </w:t>
      </w:r>
      <w:r>
        <w:t>Automatic</w:t>
      </w:r>
      <w:r>
        <w:rPr>
          <w:spacing w:val="1"/>
        </w:rPr>
        <w:t xml:space="preserve"> </w:t>
      </w:r>
      <w:r>
        <w:t>reduction</w:t>
      </w:r>
      <w:r>
        <w:rPr>
          <w:spacing w:val="1"/>
        </w:rPr>
        <w:t xml:space="preserve"> </w:t>
      </w:r>
      <w:r>
        <w:t>of</w:t>
      </w:r>
      <w:r>
        <w:rPr>
          <w:spacing w:val="1"/>
        </w:rPr>
        <w:t xml:space="preserve"> </w:t>
      </w:r>
      <w:r>
        <w:t>remaining</w:t>
      </w:r>
      <w:r>
        <w:rPr>
          <w:spacing w:val="-1"/>
        </w:rPr>
        <w:t xml:space="preserve"> </w:t>
      </w:r>
      <w:r>
        <w:t>duration as</w:t>
      </w:r>
      <w:r>
        <w:rPr>
          <w:spacing w:val="-2"/>
        </w:rPr>
        <w:t xml:space="preserve"> </w:t>
      </w:r>
      <w:r>
        <w:t>the report</w:t>
      </w:r>
      <w:r>
        <w:rPr>
          <w:spacing w:val="-2"/>
        </w:rPr>
        <w:t xml:space="preserve"> </w:t>
      </w:r>
      <w:r>
        <w:t>date</w:t>
      </w:r>
      <w:r>
        <w:rPr>
          <w:spacing w:val="-2"/>
        </w:rPr>
        <w:t xml:space="preserve"> </w:t>
      </w:r>
      <w:r>
        <w:t>moves</w:t>
      </w:r>
      <w:r>
        <w:rPr>
          <w:spacing w:val="-2"/>
        </w:rPr>
        <w:t xml:space="preserve"> </w:t>
      </w:r>
      <w:r>
        <w:t>forward</w:t>
      </w:r>
      <w:r>
        <w:rPr>
          <w:spacing w:val="1"/>
        </w:rPr>
        <w:t xml:space="preserve"> </w:t>
      </w:r>
      <w:r>
        <w:t>is</w:t>
      </w:r>
      <w:r>
        <w:rPr>
          <w:spacing w:val="1"/>
        </w:rPr>
        <w:t xml:space="preserve"> </w:t>
      </w:r>
      <w:r>
        <w:t>not</w:t>
      </w:r>
      <w:r>
        <w:rPr>
          <w:spacing w:val="1"/>
        </w:rPr>
        <w:t xml:space="preserve"> </w:t>
      </w:r>
      <w:r>
        <w:t>accepted</w:t>
      </w:r>
    </w:p>
    <w:p w14:paraId="2ADFB7F7" w14:textId="77777777" w:rsidR="0031547B" w:rsidRDefault="00570C5F">
      <w:pPr>
        <w:pStyle w:val="Heading4"/>
        <w:numPr>
          <w:ilvl w:val="0"/>
          <w:numId w:val="61"/>
        </w:numPr>
        <w:tabs>
          <w:tab w:val="left" w:pos="3378"/>
        </w:tabs>
        <w:spacing w:before="119"/>
        <w:ind w:left="3377" w:hanging="426"/>
        <w:jc w:val="left"/>
      </w:pPr>
      <w:r>
        <w:t>Actual Dates</w:t>
      </w:r>
    </w:p>
    <w:p w14:paraId="63A15652" w14:textId="77777777" w:rsidR="0031547B" w:rsidRDefault="0031547B">
      <w:pPr>
        <w:pStyle w:val="BodyText"/>
        <w:rPr>
          <w:rFonts w:ascii="Arial"/>
          <w:b/>
          <w:sz w:val="24"/>
        </w:rPr>
      </w:pPr>
    </w:p>
    <w:p w14:paraId="3F796E97" w14:textId="77777777" w:rsidR="0031547B" w:rsidRDefault="0031547B">
      <w:pPr>
        <w:pStyle w:val="BodyText"/>
        <w:spacing w:before="10"/>
        <w:rPr>
          <w:rFonts w:ascii="Arial"/>
          <w:b/>
          <w:sz w:val="18"/>
        </w:rPr>
      </w:pPr>
    </w:p>
    <w:p w14:paraId="309478CA" w14:textId="77777777" w:rsidR="0031547B" w:rsidRDefault="00570C5F">
      <w:pPr>
        <w:pStyle w:val="BodyText"/>
        <w:spacing w:line="360" w:lineRule="auto"/>
        <w:ind w:left="1783" w:right="864"/>
        <w:jc w:val="both"/>
      </w:pPr>
      <w:r>
        <w:t>When</w:t>
      </w:r>
      <w:r>
        <w:rPr>
          <w:spacing w:val="1"/>
        </w:rPr>
        <w:t xml:space="preserve"> </w:t>
      </w:r>
      <w:r>
        <w:t>completion</w:t>
      </w:r>
      <w:r>
        <w:rPr>
          <w:spacing w:val="1"/>
        </w:rPr>
        <w:t xml:space="preserve"> </w:t>
      </w:r>
      <w:r>
        <w:t>of</w:t>
      </w:r>
      <w:r>
        <w:rPr>
          <w:spacing w:val="1"/>
        </w:rPr>
        <w:t xml:space="preserve"> </w:t>
      </w:r>
      <w:r>
        <w:t>any</w:t>
      </w:r>
      <w:r>
        <w:rPr>
          <w:spacing w:val="1"/>
        </w:rPr>
        <w:t xml:space="preserve"> </w:t>
      </w:r>
      <w:r>
        <w:t>activity</w:t>
      </w:r>
      <w:r>
        <w:rPr>
          <w:spacing w:val="1"/>
        </w:rPr>
        <w:t xml:space="preserve"> </w:t>
      </w:r>
      <w:r>
        <w:t>is</w:t>
      </w:r>
      <w:r>
        <w:rPr>
          <w:spacing w:val="1"/>
        </w:rPr>
        <w:t xml:space="preserve"> </w:t>
      </w:r>
      <w:r>
        <w:t>confirmed</w:t>
      </w:r>
      <w:r>
        <w:rPr>
          <w:spacing w:val="1"/>
        </w:rPr>
        <w:t xml:space="preserve"> </w:t>
      </w:r>
      <w:r>
        <w:t>by</w:t>
      </w:r>
      <w:r>
        <w:rPr>
          <w:spacing w:val="1"/>
        </w:rPr>
        <w:t xml:space="preserve"> </w:t>
      </w:r>
      <w:r>
        <w:t>quoting</w:t>
      </w:r>
      <w:r>
        <w:rPr>
          <w:spacing w:val="1"/>
        </w:rPr>
        <w:t xml:space="preserve"> </w:t>
      </w:r>
      <w:r>
        <w:t>document</w:t>
      </w:r>
      <w:r>
        <w:rPr>
          <w:spacing w:val="61"/>
        </w:rPr>
        <w:t xml:space="preserve"> </w:t>
      </w:r>
      <w:r>
        <w:t>numbers,</w:t>
      </w:r>
      <w:r>
        <w:rPr>
          <w:spacing w:val="61"/>
        </w:rPr>
        <w:t xml:space="preserve"> </w:t>
      </w:r>
      <w:r>
        <w:t>these</w:t>
      </w:r>
      <w:r>
        <w:rPr>
          <w:spacing w:val="1"/>
        </w:rPr>
        <w:t xml:space="preserve"> </w:t>
      </w:r>
      <w:r>
        <w:t>numbers are given in remarks and are appended, e.g. suborders, drawings, inspection</w:t>
      </w:r>
      <w:r>
        <w:rPr>
          <w:spacing w:val="1"/>
        </w:rPr>
        <w:t xml:space="preserve"> </w:t>
      </w:r>
      <w:r>
        <w:t>certificates, delivery notes, etc.</w:t>
      </w:r>
      <w:r>
        <w:rPr>
          <w:spacing w:val="1"/>
        </w:rPr>
        <w:t xml:space="preserve"> </w:t>
      </w:r>
      <w:r>
        <w:t>The actual starting, and completion date of all activities is</w:t>
      </w:r>
      <w:r>
        <w:rPr>
          <w:spacing w:val="1"/>
        </w:rPr>
        <w:t xml:space="preserve"> </w:t>
      </w:r>
      <w:r>
        <w:t>reported.</w:t>
      </w:r>
    </w:p>
    <w:p w14:paraId="4AEAA05E" w14:textId="77777777" w:rsidR="0031547B" w:rsidRDefault="00570C5F">
      <w:pPr>
        <w:pStyle w:val="Heading4"/>
        <w:numPr>
          <w:ilvl w:val="0"/>
          <w:numId w:val="61"/>
        </w:numPr>
        <w:tabs>
          <w:tab w:val="left" w:pos="3378"/>
        </w:tabs>
        <w:spacing w:before="120"/>
        <w:ind w:left="3377" w:hanging="364"/>
        <w:jc w:val="left"/>
      </w:pPr>
      <w:r>
        <w:t>Progress</w:t>
      </w:r>
      <w:r>
        <w:rPr>
          <w:spacing w:val="-1"/>
        </w:rPr>
        <w:t xml:space="preserve"> </w:t>
      </w:r>
      <w:r>
        <w:t>Reporting</w:t>
      </w:r>
      <w:r>
        <w:rPr>
          <w:spacing w:val="-3"/>
        </w:rPr>
        <w:t xml:space="preserve"> </w:t>
      </w:r>
      <w:r>
        <w:t>during Provision</w:t>
      </w:r>
      <w:r>
        <w:rPr>
          <w:spacing w:val="-1"/>
        </w:rPr>
        <w:t xml:space="preserve"> </w:t>
      </w:r>
      <w:r>
        <w:t>of</w:t>
      </w:r>
      <w:r>
        <w:rPr>
          <w:spacing w:val="-1"/>
        </w:rPr>
        <w:t xml:space="preserve"> </w:t>
      </w:r>
      <w:r>
        <w:t>the</w:t>
      </w:r>
      <w:r>
        <w:rPr>
          <w:spacing w:val="-3"/>
        </w:rPr>
        <w:t xml:space="preserve"> </w:t>
      </w:r>
      <w:r>
        <w:t>Works</w:t>
      </w:r>
    </w:p>
    <w:p w14:paraId="26171ED3" w14:textId="77777777" w:rsidR="0031547B" w:rsidRDefault="0031547B">
      <w:pPr>
        <w:pStyle w:val="BodyText"/>
        <w:spacing w:before="5"/>
        <w:rPr>
          <w:rFonts w:ascii="Arial"/>
          <w:b/>
          <w:sz w:val="32"/>
        </w:rPr>
      </w:pPr>
    </w:p>
    <w:p w14:paraId="600654F9" w14:textId="77777777" w:rsidR="0031547B" w:rsidRDefault="00570C5F">
      <w:pPr>
        <w:pStyle w:val="BodyText"/>
        <w:spacing w:line="360" w:lineRule="auto"/>
        <w:ind w:left="1217" w:right="867"/>
        <w:jc w:val="both"/>
      </w:pPr>
      <w:r>
        <w:t>The</w:t>
      </w:r>
      <w:r>
        <w:rPr>
          <w:spacing w:val="16"/>
        </w:rPr>
        <w:t xml:space="preserve"> </w:t>
      </w:r>
      <w:r>
        <w:rPr>
          <w:rFonts w:ascii="Arial"/>
          <w:i/>
        </w:rPr>
        <w:t>Contractor</w:t>
      </w:r>
      <w:r>
        <w:rPr>
          <w:rFonts w:ascii="Arial"/>
          <w:i/>
          <w:spacing w:val="15"/>
        </w:rPr>
        <w:t xml:space="preserve"> </w:t>
      </w:r>
      <w:r>
        <w:t>submits</w:t>
      </w:r>
      <w:r>
        <w:rPr>
          <w:spacing w:val="16"/>
        </w:rPr>
        <w:t xml:space="preserve"> </w:t>
      </w:r>
      <w:r>
        <w:t>its</w:t>
      </w:r>
      <w:r>
        <w:rPr>
          <w:spacing w:val="16"/>
        </w:rPr>
        <w:t xml:space="preserve"> </w:t>
      </w:r>
      <w:r>
        <w:t>progress</w:t>
      </w:r>
      <w:r>
        <w:rPr>
          <w:spacing w:val="14"/>
        </w:rPr>
        <w:t xml:space="preserve"> </w:t>
      </w:r>
      <w:r>
        <w:t>reports</w:t>
      </w:r>
      <w:r>
        <w:rPr>
          <w:spacing w:val="14"/>
        </w:rPr>
        <w:t xml:space="preserve"> </w:t>
      </w:r>
      <w:r>
        <w:t>on</w:t>
      </w:r>
      <w:r>
        <w:rPr>
          <w:spacing w:val="17"/>
        </w:rPr>
        <w:t xml:space="preserve"> </w:t>
      </w:r>
      <w:r>
        <w:t>the</w:t>
      </w:r>
      <w:r>
        <w:rPr>
          <w:spacing w:val="16"/>
        </w:rPr>
        <w:t xml:space="preserve"> </w:t>
      </w:r>
      <w:r>
        <w:t>last</w:t>
      </w:r>
      <w:r>
        <w:rPr>
          <w:spacing w:val="17"/>
        </w:rPr>
        <w:t xml:space="preserve"> </w:t>
      </w:r>
      <w:r>
        <w:t>day</w:t>
      </w:r>
      <w:r>
        <w:rPr>
          <w:spacing w:val="16"/>
        </w:rPr>
        <w:t xml:space="preserve"> </w:t>
      </w:r>
      <w:r>
        <w:t>of</w:t>
      </w:r>
      <w:r>
        <w:rPr>
          <w:spacing w:val="17"/>
        </w:rPr>
        <w:t xml:space="preserve"> </w:t>
      </w:r>
      <w:r>
        <w:t>each</w:t>
      </w:r>
      <w:r>
        <w:rPr>
          <w:spacing w:val="13"/>
        </w:rPr>
        <w:t xml:space="preserve"> </w:t>
      </w:r>
      <w:r>
        <w:t>month</w:t>
      </w:r>
      <w:r>
        <w:rPr>
          <w:spacing w:val="16"/>
        </w:rPr>
        <w:t xml:space="preserve"> </w:t>
      </w:r>
      <w:r>
        <w:t>and</w:t>
      </w:r>
      <w:r>
        <w:rPr>
          <w:spacing w:val="17"/>
        </w:rPr>
        <w:t xml:space="preserve"> </w:t>
      </w:r>
      <w:r>
        <w:t>if</w:t>
      </w:r>
      <w:r>
        <w:rPr>
          <w:spacing w:val="15"/>
        </w:rPr>
        <w:t xml:space="preserve"> </w:t>
      </w:r>
      <w:r>
        <w:t>the</w:t>
      </w:r>
      <w:r>
        <w:rPr>
          <w:spacing w:val="16"/>
        </w:rPr>
        <w:t xml:space="preserve"> </w:t>
      </w:r>
      <w:r>
        <w:t>last</w:t>
      </w:r>
      <w:r>
        <w:rPr>
          <w:spacing w:val="15"/>
        </w:rPr>
        <w:t xml:space="preserve"> </w:t>
      </w:r>
      <w:r>
        <w:t>day</w:t>
      </w:r>
      <w:r>
        <w:rPr>
          <w:spacing w:val="16"/>
        </w:rPr>
        <w:t xml:space="preserve"> </w:t>
      </w:r>
      <w:r>
        <w:t>is</w:t>
      </w:r>
      <w:r>
        <w:rPr>
          <w:spacing w:val="-58"/>
        </w:rPr>
        <w:t xml:space="preserve"> </w:t>
      </w:r>
      <w:r>
        <w:t xml:space="preserve">not a working day, the preceding working day or more often as required by the </w:t>
      </w:r>
      <w:r>
        <w:rPr>
          <w:rFonts w:ascii="Arial"/>
          <w:i/>
        </w:rPr>
        <w:t>Project Manager</w:t>
      </w:r>
      <w:r>
        <w:t>.</w:t>
      </w:r>
      <w:r>
        <w:rPr>
          <w:spacing w:val="1"/>
        </w:rPr>
        <w:t xml:space="preserve"> </w:t>
      </w:r>
      <w:r>
        <w:t>This requirement</w:t>
      </w:r>
      <w:r>
        <w:rPr>
          <w:spacing w:val="-1"/>
        </w:rPr>
        <w:t xml:space="preserve"> </w:t>
      </w:r>
      <w:r>
        <w:t>does not</w:t>
      </w:r>
      <w:r>
        <w:rPr>
          <w:spacing w:val="1"/>
        </w:rPr>
        <w:t xml:space="preserve"> </w:t>
      </w:r>
      <w:r>
        <w:t>constitute</w:t>
      </w:r>
      <w:r>
        <w:rPr>
          <w:spacing w:val="-1"/>
        </w:rPr>
        <w:t xml:space="preserve"> </w:t>
      </w:r>
      <w:r>
        <w:t>a</w:t>
      </w:r>
      <w:r>
        <w:rPr>
          <w:spacing w:val="-2"/>
        </w:rPr>
        <w:t xml:space="preserve"> </w:t>
      </w:r>
      <w:r>
        <w:t>compensation event.</w:t>
      </w:r>
    </w:p>
    <w:p w14:paraId="6DF6C9DE" w14:textId="77777777" w:rsidR="0031547B" w:rsidRDefault="00570C5F">
      <w:pPr>
        <w:pStyle w:val="BodyText"/>
        <w:spacing w:before="2" w:line="360" w:lineRule="auto"/>
        <w:ind w:left="1217" w:right="867" w:firstLine="542"/>
        <w:jc w:val="both"/>
      </w:pPr>
      <w:r>
        <w:t xml:space="preserve">The </w:t>
      </w:r>
      <w:r>
        <w:rPr>
          <w:rFonts w:ascii="Arial"/>
          <w:i/>
        </w:rPr>
        <w:t xml:space="preserve">Contractor </w:t>
      </w:r>
      <w:r>
        <w:t>submits, together with the progress reports, a written report containing the</w:t>
      </w:r>
      <w:r>
        <w:rPr>
          <w:spacing w:val="1"/>
        </w:rPr>
        <w:t xml:space="preserve"> </w:t>
      </w:r>
      <w:r>
        <w:t>following:</w:t>
      </w:r>
    </w:p>
    <w:p w14:paraId="2FAB3BB1" w14:textId="77777777" w:rsidR="0031547B" w:rsidRDefault="00570C5F">
      <w:pPr>
        <w:pStyle w:val="BodyText"/>
        <w:spacing w:line="360" w:lineRule="auto"/>
        <w:ind w:left="1574" w:right="863"/>
        <w:jc w:val="both"/>
      </w:pPr>
      <w:r>
        <w:t>Statement and report on work where delay against the Accepted Programme has occurred (if</w:t>
      </w:r>
      <w:r>
        <w:rPr>
          <w:spacing w:val="1"/>
        </w:rPr>
        <w:t xml:space="preserve"> </w:t>
      </w:r>
      <w:r>
        <w:t>any), together with the reasons why delay has occurred and a plan denoting the action to be</w:t>
      </w:r>
      <w:r>
        <w:rPr>
          <w:spacing w:val="1"/>
        </w:rPr>
        <w:t xml:space="preserve"> </w:t>
      </w:r>
      <w:r>
        <w:t>taken and the period of time necessary to recover such delay; any impact that the delay may</w:t>
      </w:r>
      <w:r>
        <w:rPr>
          <w:spacing w:val="1"/>
        </w:rPr>
        <w:t xml:space="preserve"> </w:t>
      </w:r>
      <w:r>
        <w:t>have</w:t>
      </w:r>
      <w:r>
        <w:rPr>
          <w:spacing w:val="1"/>
        </w:rPr>
        <w:t xml:space="preserve"> </w:t>
      </w:r>
      <w:r>
        <w:t>on Others or an indication</w:t>
      </w:r>
      <w:r>
        <w:rPr>
          <w:spacing w:val="61"/>
        </w:rPr>
        <w:t xml:space="preserve"> </w:t>
      </w:r>
      <w:r>
        <w:t>of Others affected by the delay. Statement and report on</w:t>
      </w:r>
      <w:r>
        <w:rPr>
          <w:spacing w:val="1"/>
        </w:rPr>
        <w:t xml:space="preserve"> </w:t>
      </w:r>
      <w:r>
        <w:t>those Works that are currently ahead of programme, any impact on the progress of others or</w:t>
      </w:r>
      <w:r>
        <w:rPr>
          <w:spacing w:val="1"/>
        </w:rPr>
        <w:t xml:space="preserve"> </w:t>
      </w:r>
      <w:r>
        <w:t>an indication of others affected by the delay. The impact of any programming changes arising</w:t>
      </w:r>
      <w:r>
        <w:rPr>
          <w:spacing w:val="1"/>
        </w:rPr>
        <w:t xml:space="preserve"> </w:t>
      </w:r>
      <w:r>
        <w:t>is reflected in</w:t>
      </w:r>
      <w:r>
        <w:rPr>
          <w:spacing w:val="-3"/>
        </w:rPr>
        <w:t xml:space="preserve"> </w:t>
      </w:r>
      <w:r>
        <w:t>revised</w:t>
      </w:r>
      <w:r>
        <w:rPr>
          <w:spacing w:val="-2"/>
        </w:rPr>
        <w:t xml:space="preserve"> </w:t>
      </w:r>
      <w:r>
        <w:t>forecast</w:t>
      </w:r>
      <w:r>
        <w:rPr>
          <w:spacing w:val="-2"/>
        </w:rPr>
        <w:t xml:space="preserve"> </w:t>
      </w:r>
      <w:r>
        <w:t>rate</w:t>
      </w:r>
      <w:r>
        <w:rPr>
          <w:spacing w:val="-2"/>
        </w:rPr>
        <w:t xml:space="preserve"> </w:t>
      </w:r>
      <w:r>
        <w:t>of</w:t>
      </w:r>
      <w:r>
        <w:rPr>
          <w:spacing w:val="3"/>
        </w:rPr>
        <w:t xml:space="preserve"> </w:t>
      </w:r>
      <w:r>
        <w:t>payment</w:t>
      </w:r>
      <w:r>
        <w:rPr>
          <w:spacing w:val="-2"/>
        </w:rPr>
        <w:t xml:space="preserve"> </w:t>
      </w:r>
      <w:r>
        <w:t>schedules and</w:t>
      </w:r>
      <w:r>
        <w:rPr>
          <w:spacing w:val="-1"/>
        </w:rPr>
        <w:t xml:space="preserve"> </w:t>
      </w:r>
      <w:r>
        <w:t>resource</w:t>
      </w:r>
      <w:r>
        <w:rPr>
          <w:spacing w:val="-2"/>
        </w:rPr>
        <w:t xml:space="preserve"> </w:t>
      </w:r>
      <w:r>
        <w:t>schedules.</w:t>
      </w:r>
    </w:p>
    <w:p w14:paraId="571DBA75" w14:textId="77777777" w:rsidR="0031547B" w:rsidRDefault="0031547B">
      <w:pPr>
        <w:pStyle w:val="BodyText"/>
        <w:rPr>
          <w:sz w:val="24"/>
        </w:rPr>
      </w:pPr>
    </w:p>
    <w:p w14:paraId="2A870D72" w14:textId="77777777" w:rsidR="0031547B" w:rsidRDefault="0031547B">
      <w:pPr>
        <w:pStyle w:val="BodyText"/>
        <w:spacing w:before="5"/>
        <w:rPr>
          <w:sz w:val="19"/>
        </w:rPr>
      </w:pPr>
    </w:p>
    <w:p w14:paraId="1A1B9A52" w14:textId="77777777" w:rsidR="0031547B" w:rsidRDefault="00570C5F">
      <w:pPr>
        <w:pStyle w:val="Heading4"/>
        <w:numPr>
          <w:ilvl w:val="0"/>
          <w:numId w:val="61"/>
        </w:numPr>
        <w:tabs>
          <w:tab w:val="left" w:pos="3378"/>
        </w:tabs>
        <w:ind w:left="3377" w:hanging="426"/>
        <w:jc w:val="left"/>
      </w:pPr>
      <w:r>
        <w:t>Progress</w:t>
      </w:r>
      <w:r>
        <w:rPr>
          <w:spacing w:val="-1"/>
        </w:rPr>
        <w:t xml:space="preserve"> </w:t>
      </w:r>
      <w:r>
        <w:t>Report</w:t>
      </w:r>
    </w:p>
    <w:p w14:paraId="2FFBEF57" w14:textId="77777777" w:rsidR="0031547B" w:rsidRDefault="0031547B">
      <w:pPr>
        <w:pStyle w:val="BodyText"/>
        <w:rPr>
          <w:rFonts w:ascii="Arial"/>
          <w:b/>
          <w:sz w:val="24"/>
        </w:rPr>
      </w:pPr>
    </w:p>
    <w:p w14:paraId="6F19B53E" w14:textId="77777777" w:rsidR="0031547B" w:rsidRDefault="00570C5F">
      <w:pPr>
        <w:pStyle w:val="BodyText"/>
        <w:spacing w:before="215" w:line="362" w:lineRule="auto"/>
        <w:ind w:left="1783" w:right="867"/>
        <w:jc w:val="both"/>
      </w:pPr>
      <w:r>
        <w:t xml:space="preserve">The </w:t>
      </w:r>
      <w:r>
        <w:rPr>
          <w:rFonts w:ascii="Arial"/>
          <w:i/>
        </w:rPr>
        <w:t>Employer</w:t>
      </w:r>
      <w:r>
        <w:t xml:space="preserve">; the </w:t>
      </w:r>
      <w:r>
        <w:rPr>
          <w:rFonts w:ascii="Arial"/>
          <w:i/>
        </w:rPr>
        <w:t xml:space="preserve">Contractor </w:t>
      </w:r>
      <w:r>
        <w:t xml:space="preserve">and </w:t>
      </w:r>
      <w:r>
        <w:rPr>
          <w:rFonts w:ascii="Arial"/>
          <w:i/>
        </w:rPr>
        <w:t>Other</w:t>
      </w:r>
      <w:r>
        <w:t>s meet daily to report the overall progress of</w:t>
      </w:r>
      <w:r>
        <w:rPr>
          <w:spacing w:val="1"/>
        </w:rPr>
        <w:t xml:space="preserve"> </w:t>
      </w:r>
      <w:r>
        <w:t>erection</w:t>
      </w:r>
      <w:r>
        <w:rPr>
          <w:spacing w:val="-1"/>
        </w:rPr>
        <w:t xml:space="preserve"> </w:t>
      </w:r>
      <w:r>
        <w:t>activities which</w:t>
      </w:r>
      <w:r>
        <w:rPr>
          <w:spacing w:val="-2"/>
        </w:rPr>
        <w:t xml:space="preserve"> </w:t>
      </w:r>
      <w:r>
        <w:t>identifies</w:t>
      </w:r>
      <w:r>
        <w:rPr>
          <w:spacing w:val="-2"/>
        </w:rPr>
        <w:t xml:space="preserve"> </w:t>
      </w:r>
      <w:r>
        <w:t>the</w:t>
      </w:r>
      <w:r>
        <w:rPr>
          <w:spacing w:val="-2"/>
        </w:rPr>
        <w:t xml:space="preserve"> </w:t>
      </w:r>
      <w:r>
        <w:t>following:</w:t>
      </w:r>
    </w:p>
    <w:p w14:paraId="484B0728" w14:textId="77777777" w:rsidR="0031547B" w:rsidRDefault="00570C5F">
      <w:pPr>
        <w:pStyle w:val="ListParagraph"/>
        <w:numPr>
          <w:ilvl w:val="0"/>
          <w:numId w:val="73"/>
        </w:numPr>
        <w:tabs>
          <w:tab w:val="left" w:pos="1577"/>
          <w:tab w:val="left" w:pos="1578"/>
        </w:tabs>
        <w:spacing w:before="117"/>
        <w:ind w:hanging="361"/>
      </w:pPr>
      <w:r>
        <w:t>any</w:t>
      </w:r>
      <w:r>
        <w:rPr>
          <w:spacing w:val="-1"/>
        </w:rPr>
        <w:t xml:space="preserve"> </w:t>
      </w:r>
      <w:r>
        <w:t>SHE</w:t>
      </w:r>
      <w:r>
        <w:rPr>
          <w:spacing w:val="-1"/>
        </w:rPr>
        <w:t xml:space="preserve"> </w:t>
      </w:r>
      <w:r>
        <w:t>related</w:t>
      </w:r>
      <w:r>
        <w:rPr>
          <w:spacing w:val="-3"/>
        </w:rPr>
        <w:t xml:space="preserve"> </w:t>
      </w:r>
      <w:r>
        <w:t>incidents and</w:t>
      </w:r>
      <w:r>
        <w:rPr>
          <w:spacing w:val="-3"/>
        </w:rPr>
        <w:t xml:space="preserve"> </w:t>
      </w:r>
      <w:r>
        <w:t>remedial</w:t>
      </w:r>
      <w:r>
        <w:rPr>
          <w:spacing w:val="-2"/>
        </w:rPr>
        <w:t xml:space="preserve"> </w:t>
      </w:r>
      <w:r>
        <w:t>actions or plans;</w:t>
      </w:r>
    </w:p>
    <w:p w14:paraId="015E5849" w14:textId="77777777" w:rsidR="0031547B" w:rsidRDefault="0031547B">
      <w:pPr>
        <w:pStyle w:val="BodyText"/>
        <w:spacing w:before="2"/>
        <w:rPr>
          <w:sz w:val="21"/>
        </w:rPr>
      </w:pPr>
    </w:p>
    <w:p w14:paraId="1B6D9854" w14:textId="77777777" w:rsidR="0031547B" w:rsidRDefault="00570C5F">
      <w:pPr>
        <w:pStyle w:val="ListParagraph"/>
        <w:numPr>
          <w:ilvl w:val="0"/>
          <w:numId w:val="73"/>
        </w:numPr>
        <w:tabs>
          <w:tab w:val="left" w:pos="1577"/>
          <w:tab w:val="left" w:pos="1578"/>
        </w:tabs>
        <w:spacing w:before="1"/>
        <w:ind w:hanging="361"/>
      </w:pPr>
      <w:r>
        <w:t>progress</w:t>
      </w:r>
      <w:r>
        <w:rPr>
          <w:spacing w:val="-4"/>
        </w:rPr>
        <w:t xml:space="preserve"> </w:t>
      </w:r>
      <w:r>
        <w:t>of</w:t>
      </w:r>
      <w:r>
        <w:rPr>
          <w:spacing w:val="-2"/>
        </w:rPr>
        <w:t xml:space="preserve"> </w:t>
      </w:r>
      <w:r>
        <w:t>previous day’s work</w:t>
      </w:r>
    </w:p>
    <w:p w14:paraId="56797DA5" w14:textId="77777777" w:rsidR="0031547B" w:rsidRDefault="0031547B">
      <w:pPr>
        <w:pStyle w:val="BodyText"/>
        <w:spacing w:before="2"/>
        <w:rPr>
          <w:sz w:val="21"/>
        </w:rPr>
      </w:pPr>
    </w:p>
    <w:p w14:paraId="0DD611F3" w14:textId="77777777" w:rsidR="0031547B" w:rsidRDefault="00570C5F">
      <w:pPr>
        <w:pStyle w:val="ListParagraph"/>
        <w:numPr>
          <w:ilvl w:val="0"/>
          <w:numId w:val="73"/>
        </w:numPr>
        <w:tabs>
          <w:tab w:val="left" w:pos="1577"/>
          <w:tab w:val="left" w:pos="1578"/>
        </w:tabs>
        <w:ind w:hanging="361"/>
      </w:pPr>
      <w:r>
        <w:t>resources;</w:t>
      </w:r>
    </w:p>
    <w:p w14:paraId="687B61C1" w14:textId="77777777" w:rsidR="0031547B" w:rsidRDefault="0031547B">
      <w:pPr>
        <w:pStyle w:val="BodyText"/>
        <w:spacing w:before="5"/>
        <w:rPr>
          <w:sz w:val="21"/>
        </w:rPr>
      </w:pPr>
    </w:p>
    <w:p w14:paraId="60621815" w14:textId="77777777" w:rsidR="0031547B" w:rsidRDefault="00570C5F">
      <w:pPr>
        <w:pStyle w:val="ListParagraph"/>
        <w:numPr>
          <w:ilvl w:val="0"/>
          <w:numId w:val="73"/>
        </w:numPr>
        <w:tabs>
          <w:tab w:val="left" w:pos="1577"/>
          <w:tab w:val="left" w:pos="1578"/>
        </w:tabs>
        <w:ind w:hanging="361"/>
      </w:pPr>
      <w:r>
        <w:t>any</w:t>
      </w:r>
      <w:r>
        <w:rPr>
          <w:spacing w:val="-3"/>
        </w:rPr>
        <w:t xml:space="preserve"> </w:t>
      </w:r>
      <w:r>
        <w:t>deliveries</w:t>
      </w:r>
      <w:r>
        <w:rPr>
          <w:spacing w:val="-2"/>
        </w:rPr>
        <w:t xml:space="preserve"> </w:t>
      </w:r>
      <w:r>
        <w:t>of</w:t>
      </w:r>
      <w:r>
        <w:rPr>
          <w:spacing w:val="-1"/>
        </w:rPr>
        <w:t xml:space="preserve"> </w:t>
      </w:r>
      <w:r>
        <w:t>Plant,</w:t>
      </w:r>
      <w:r>
        <w:rPr>
          <w:spacing w:val="-4"/>
        </w:rPr>
        <w:t xml:space="preserve"> </w:t>
      </w:r>
      <w:r>
        <w:t>Material</w:t>
      </w:r>
      <w:r>
        <w:rPr>
          <w:spacing w:val="-3"/>
        </w:rPr>
        <w:t xml:space="preserve"> </w:t>
      </w:r>
      <w:r>
        <w:t>and</w:t>
      </w:r>
      <w:r>
        <w:rPr>
          <w:spacing w:val="-3"/>
        </w:rPr>
        <w:t xml:space="preserve"> </w:t>
      </w:r>
      <w:r>
        <w:t>Equipment’</w:t>
      </w:r>
    </w:p>
    <w:p w14:paraId="2E42B7D8" w14:textId="77777777" w:rsidR="0031547B" w:rsidRDefault="0031547B">
      <w:pPr>
        <w:sectPr w:rsidR="0031547B">
          <w:pgSz w:w="11910" w:h="16840"/>
          <w:pgMar w:top="1320" w:right="260" w:bottom="880" w:left="60" w:header="714" w:footer="694" w:gutter="0"/>
          <w:cols w:space="720"/>
        </w:sectPr>
      </w:pPr>
    </w:p>
    <w:p w14:paraId="5093A79E" w14:textId="77777777" w:rsidR="0031547B" w:rsidRDefault="00570C5F">
      <w:pPr>
        <w:pStyle w:val="ListParagraph"/>
        <w:numPr>
          <w:ilvl w:val="0"/>
          <w:numId w:val="73"/>
        </w:numPr>
        <w:tabs>
          <w:tab w:val="left" w:pos="1577"/>
          <w:tab w:val="left" w:pos="1578"/>
        </w:tabs>
        <w:spacing w:before="91"/>
        <w:ind w:hanging="361"/>
      </w:pPr>
      <w:r>
        <w:lastRenderedPageBreak/>
        <w:t>the</w:t>
      </w:r>
      <w:r>
        <w:rPr>
          <w:spacing w:val="-2"/>
        </w:rPr>
        <w:t xml:space="preserve"> </w:t>
      </w:r>
      <w:r>
        <w:t>scheduled</w:t>
      </w:r>
      <w:r>
        <w:rPr>
          <w:spacing w:val="-3"/>
        </w:rPr>
        <w:t xml:space="preserve"> </w:t>
      </w:r>
      <w:r>
        <w:t>date</w:t>
      </w:r>
      <w:r>
        <w:rPr>
          <w:spacing w:val="-4"/>
        </w:rPr>
        <w:t xml:space="preserve"> </w:t>
      </w:r>
      <w:r>
        <w:t>of</w:t>
      </w:r>
      <w:r>
        <w:rPr>
          <w:spacing w:val="-2"/>
        </w:rPr>
        <w:t xml:space="preserve"> </w:t>
      </w:r>
      <w:r>
        <w:t>delivery of</w:t>
      </w:r>
      <w:r>
        <w:rPr>
          <w:spacing w:val="-3"/>
        </w:rPr>
        <w:t xml:space="preserve"> </w:t>
      </w:r>
      <w:r>
        <w:t>Plant,</w:t>
      </w:r>
      <w:r>
        <w:rPr>
          <w:spacing w:val="-2"/>
        </w:rPr>
        <w:t xml:space="preserve"> </w:t>
      </w:r>
      <w:r>
        <w:t>Material</w:t>
      </w:r>
      <w:r>
        <w:rPr>
          <w:spacing w:val="1"/>
        </w:rPr>
        <w:t xml:space="preserve"> </w:t>
      </w:r>
      <w:r>
        <w:t>and</w:t>
      </w:r>
      <w:r>
        <w:rPr>
          <w:spacing w:val="-2"/>
        </w:rPr>
        <w:t xml:space="preserve"> </w:t>
      </w:r>
      <w:r>
        <w:t>Equipment’</w:t>
      </w:r>
    </w:p>
    <w:p w14:paraId="4B92438C" w14:textId="77777777" w:rsidR="0031547B" w:rsidRDefault="0031547B">
      <w:pPr>
        <w:pStyle w:val="BodyText"/>
        <w:spacing w:before="2"/>
        <w:rPr>
          <w:sz w:val="21"/>
        </w:rPr>
      </w:pPr>
    </w:p>
    <w:p w14:paraId="453621F5" w14:textId="77777777" w:rsidR="0031547B" w:rsidRDefault="00570C5F">
      <w:pPr>
        <w:pStyle w:val="ListParagraph"/>
        <w:numPr>
          <w:ilvl w:val="0"/>
          <w:numId w:val="73"/>
        </w:numPr>
        <w:tabs>
          <w:tab w:val="left" w:pos="1577"/>
          <w:tab w:val="left" w:pos="1578"/>
        </w:tabs>
        <w:spacing w:before="1"/>
        <w:ind w:hanging="361"/>
      </w:pPr>
      <w:r>
        <w:t>interface, alignment</w:t>
      </w:r>
      <w:r>
        <w:rPr>
          <w:spacing w:val="-2"/>
        </w:rPr>
        <w:t xml:space="preserve"> </w:t>
      </w:r>
      <w:r>
        <w:t>and</w:t>
      </w:r>
      <w:r>
        <w:rPr>
          <w:spacing w:val="-4"/>
        </w:rPr>
        <w:t xml:space="preserve"> </w:t>
      </w:r>
      <w:r>
        <w:t>compatibility</w:t>
      </w:r>
      <w:r>
        <w:rPr>
          <w:spacing w:val="-1"/>
        </w:rPr>
        <w:t xml:space="preserve"> </w:t>
      </w:r>
      <w:r>
        <w:t>with</w:t>
      </w:r>
      <w:r>
        <w:rPr>
          <w:spacing w:val="-4"/>
        </w:rPr>
        <w:t xml:space="preserve"> </w:t>
      </w:r>
      <w:r>
        <w:t>the</w:t>
      </w:r>
      <w:r>
        <w:rPr>
          <w:spacing w:val="-4"/>
        </w:rPr>
        <w:t xml:space="preserve"> </w:t>
      </w:r>
      <w:r>
        <w:rPr>
          <w:rFonts w:ascii="Arial" w:hAnsi="Arial"/>
          <w:i/>
        </w:rPr>
        <w:t xml:space="preserve">Employer </w:t>
      </w:r>
      <w:r>
        <w:t>and</w:t>
      </w:r>
      <w:r>
        <w:rPr>
          <w:spacing w:val="-4"/>
        </w:rPr>
        <w:t xml:space="preserve"> </w:t>
      </w:r>
      <w:r>
        <w:t>Others;</w:t>
      </w:r>
    </w:p>
    <w:p w14:paraId="48C19483" w14:textId="77777777" w:rsidR="0031547B" w:rsidRDefault="0031547B">
      <w:pPr>
        <w:pStyle w:val="BodyText"/>
        <w:spacing w:before="2"/>
        <w:rPr>
          <w:sz w:val="21"/>
        </w:rPr>
      </w:pPr>
    </w:p>
    <w:p w14:paraId="456B3DA1" w14:textId="77777777" w:rsidR="0031547B" w:rsidRDefault="00570C5F">
      <w:pPr>
        <w:pStyle w:val="ListParagraph"/>
        <w:numPr>
          <w:ilvl w:val="0"/>
          <w:numId w:val="73"/>
        </w:numPr>
        <w:tabs>
          <w:tab w:val="left" w:pos="1577"/>
          <w:tab w:val="left" w:pos="1578"/>
        </w:tabs>
        <w:ind w:hanging="361"/>
      </w:pPr>
      <w:r>
        <w:rPr>
          <w:rFonts w:ascii="Arial" w:hAnsi="Arial"/>
          <w:i/>
        </w:rPr>
        <w:t>Contractor’s</w:t>
      </w:r>
      <w:r>
        <w:rPr>
          <w:rFonts w:ascii="Arial" w:hAnsi="Arial"/>
          <w:i/>
          <w:spacing w:val="-4"/>
        </w:rPr>
        <w:t xml:space="preserve"> </w:t>
      </w:r>
      <w:r>
        <w:t>current</w:t>
      </w:r>
      <w:r>
        <w:rPr>
          <w:spacing w:val="-3"/>
        </w:rPr>
        <w:t xml:space="preserve"> </w:t>
      </w:r>
      <w:r>
        <w:t>activities progress</w:t>
      </w:r>
      <w:r>
        <w:rPr>
          <w:spacing w:val="-2"/>
        </w:rPr>
        <w:t xml:space="preserve"> </w:t>
      </w:r>
      <w:r>
        <w:t>and</w:t>
      </w:r>
      <w:r>
        <w:rPr>
          <w:spacing w:val="-3"/>
        </w:rPr>
        <w:t xml:space="preserve"> </w:t>
      </w:r>
      <w:r>
        <w:t>planned</w:t>
      </w:r>
      <w:r>
        <w:rPr>
          <w:spacing w:val="-2"/>
        </w:rPr>
        <w:t xml:space="preserve"> </w:t>
      </w:r>
      <w:r>
        <w:t>finish</w:t>
      </w:r>
      <w:r>
        <w:rPr>
          <w:spacing w:val="-2"/>
        </w:rPr>
        <w:t xml:space="preserve"> </w:t>
      </w:r>
      <w:r>
        <w:t>dates</w:t>
      </w:r>
    </w:p>
    <w:p w14:paraId="3E2833BD" w14:textId="77777777" w:rsidR="0031547B" w:rsidRDefault="0031547B">
      <w:pPr>
        <w:pStyle w:val="BodyText"/>
        <w:spacing w:before="5"/>
        <w:rPr>
          <w:sz w:val="21"/>
        </w:rPr>
      </w:pPr>
    </w:p>
    <w:p w14:paraId="2755A2DE" w14:textId="77777777" w:rsidR="0031547B" w:rsidRDefault="00570C5F">
      <w:pPr>
        <w:pStyle w:val="ListParagraph"/>
        <w:numPr>
          <w:ilvl w:val="0"/>
          <w:numId w:val="73"/>
        </w:numPr>
        <w:tabs>
          <w:tab w:val="left" w:pos="1577"/>
          <w:tab w:val="left" w:pos="1578"/>
        </w:tabs>
        <w:ind w:hanging="361"/>
      </w:pPr>
      <w:r>
        <w:rPr>
          <w:rFonts w:ascii="Arial" w:hAnsi="Arial"/>
          <w:i/>
        </w:rPr>
        <w:t>Contractor’s</w:t>
      </w:r>
      <w:r>
        <w:rPr>
          <w:rFonts w:ascii="Arial" w:hAnsi="Arial"/>
          <w:i/>
          <w:spacing w:val="-1"/>
        </w:rPr>
        <w:t xml:space="preserve"> </w:t>
      </w:r>
      <w:r>
        <w:t>planned</w:t>
      </w:r>
      <w:r>
        <w:rPr>
          <w:spacing w:val="-4"/>
        </w:rPr>
        <w:t xml:space="preserve"> </w:t>
      </w:r>
      <w:r>
        <w:t>start</w:t>
      </w:r>
      <w:r>
        <w:rPr>
          <w:spacing w:val="-3"/>
        </w:rPr>
        <w:t xml:space="preserve"> </w:t>
      </w:r>
      <w:r>
        <w:t>and</w:t>
      </w:r>
      <w:r>
        <w:rPr>
          <w:spacing w:val="-4"/>
        </w:rPr>
        <w:t xml:space="preserve"> </w:t>
      </w:r>
      <w:r>
        <w:t>finish</w:t>
      </w:r>
      <w:r>
        <w:rPr>
          <w:spacing w:val="-2"/>
        </w:rPr>
        <w:t xml:space="preserve"> </w:t>
      </w:r>
      <w:r>
        <w:t>dates</w:t>
      </w:r>
      <w:r>
        <w:rPr>
          <w:spacing w:val="-3"/>
        </w:rPr>
        <w:t xml:space="preserve"> </w:t>
      </w:r>
      <w:r>
        <w:t>for</w:t>
      </w:r>
      <w:r>
        <w:rPr>
          <w:spacing w:val="-1"/>
        </w:rPr>
        <w:t xml:space="preserve"> </w:t>
      </w:r>
      <w:r>
        <w:t>work</w:t>
      </w:r>
    </w:p>
    <w:p w14:paraId="1B55E3E2" w14:textId="77777777" w:rsidR="0031547B" w:rsidRDefault="0031547B">
      <w:pPr>
        <w:pStyle w:val="BodyText"/>
        <w:spacing w:before="3"/>
        <w:rPr>
          <w:sz w:val="21"/>
        </w:rPr>
      </w:pPr>
    </w:p>
    <w:p w14:paraId="491428A5" w14:textId="77777777" w:rsidR="0031547B" w:rsidRDefault="00570C5F">
      <w:pPr>
        <w:pStyle w:val="ListParagraph"/>
        <w:numPr>
          <w:ilvl w:val="0"/>
          <w:numId w:val="73"/>
        </w:numPr>
        <w:tabs>
          <w:tab w:val="left" w:pos="1577"/>
          <w:tab w:val="left" w:pos="1578"/>
        </w:tabs>
        <w:ind w:hanging="361"/>
      </w:pPr>
      <w:r>
        <w:t>Planned</w:t>
      </w:r>
      <w:r>
        <w:rPr>
          <w:spacing w:val="-3"/>
        </w:rPr>
        <w:t xml:space="preserve"> </w:t>
      </w:r>
      <w:r>
        <w:t>effort</w:t>
      </w:r>
      <w:r>
        <w:rPr>
          <w:spacing w:val="-4"/>
        </w:rPr>
        <w:t xml:space="preserve"> </w:t>
      </w:r>
      <w:r>
        <w:t>for</w:t>
      </w:r>
      <w:r>
        <w:rPr>
          <w:spacing w:val="-2"/>
        </w:rPr>
        <w:t xml:space="preserve"> </w:t>
      </w:r>
      <w:r>
        <w:t>activities</w:t>
      </w:r>
    </w:p>
    <w:p w14:paraId="25683017" w14:textId="77777777" w:rsidR="0031547B" w:rsidRDefault="0031547B">
      <w:pPr>
        <w:pStyle w:val="BodyText"/>
        <w:spacing w:before="2"/>
        <w:rPr>
          <w:sz w:val="21"/>
        </w:rPr>
      </w:pPr>
    </w:p>
    <w:p w14:paraId="29099648" w14:textId="77777777" w:rsidR="0031547B" w:rsidRDefault="00570C5F">
      <w:pPr>
        <w:pStyle w:val="ListParagraph"/>
        <w:numPr>
          <w:ilvl w:val="0"/>
          <w:numId w:val="73"/>
        </w:numPr>
        <w:tabs>
          <w:tab w:val="left" w:pos="1577"/>
          <w:tab w:val="left" w:pos="1578"/>
        </w:tabs>
        <w:ind w:hanging="361"/>
      </w:pPr>
      <w:r>
        <w:t>Actual</w:t>
      </w:r>
      <w:r>
        <w:rPr>
          <w:spacing w:val="-2"/>
        </w:rPr>
        <w:t xml:space="preserve"> </w:t>
      </w:r>
      <w:r>
        <w:t>effort</w:t>
      </w:r>
      <w:r>
        <w:rPr>
          <w:spacing w:val="-2"/>
        </w:rPr>
        <w:t xml:space="preserve"> </w:t>
      </w:r>
      <w:r>
        <w:t>for</w:t>
      </w:r>
      <w:r>
        <w:rPr>
          <w:spacing w:val="-3"/>
        </w:rPr>
        <w:t xml:space="preserve"> </w:t>
      </w:r>
      <w:r>
        <w:t>activities</w:t>
      </w:r>
    </w:p>
    <w:p w14:paraId="6FD71D46" w14:textId="77777777" w:rsidR="0031547B" w:rsidRDefault="0031547B">
      <w:pPr>
        <w:pStyle w:val="BodyText"/>
        <w:spacing w:before="5"/>
        <w:rPr>
          <w:sz w:val="21"/>
        </w:rPr>
      </w:pPr>
    </w:p>
    <w:p w14:paraId="2A8AED75" w14:textId="77777777" w:rsidR="0031547B" w:rsidRDefault="00570C5F">
      <w:pPr>
        <w:pStyle w:val="ListParagraph"/>
        <w:numPr>
          <w:ilvl w:val="0"/>
          <w:numId w:val="73"/>
        </w:numPr>
        <w:tabs>
          <w:tab w:val="left" w:pos="1577"/>
          <w:tab w:val="left" w:pos="1578"/>
        </w:tabs>
        <w:ind w:hanging="361"/>
      </w:pPr>
      <w:r>
        <w:t>Remaining</w:t>
      </w:r>
      <w:r>
        <w:rPr>
          <w:spacing w:val="-2"/>
        </w:rPr>
        <w:t xml:space="preserve"> </w:t>
      </w:r>
      <w:r>
        <w:t>duration</w:t>
      </w:r>
      <w:r>
        <w:rPr>
          <w:spacing w:val="-4"/>
        </w:rPr>
        <w:t xml:space="preserve"> </w:t>
      </w:r>
      <w:r>
        <w:t>for activities</w:t>
      </w:r>
    </w:p>
    <w:p w14:paraId="2EC4720E" w14:textId="77777777" w:rsidR="0031547B" w:rsidRDefault="0031547B">
      <w:pPr>
        <w:pStyle w:val="BodyText"/>
        <w:spacing w:before="3"/>
        <w:rPr>
          <w:sz w:val="21"/>
        </w:rPr>
      </w:pPr>
    </w:p>
    <w:p w14:paraId="415840AD" w14:textId="77777777" w:rsidR="0031547B" w:rsidRDefault="00570C5F">
      <w:pPr>
        <w:pStyle w:val="ListParagraph"/>
        <w:numPr>
          <w:ilvl w:val="0"/>
          <w:numId w:val="73"/>
        </w:numPr>
        <w:tabs>
          <w:tab w:val="left" w:pos="1577"/>
          <w:tab w:val="left" w:pos="1578"/>
        </w:tabs>
        <w:ind w:hanging="361"/>
      </w:pPr>
      <w:r>
        <w:t>Percentage</w:t>
      </w:r>
      <w:r>
        <w:rPr>
          <w:spacing w:val="-3"/>
        </w:rPr>
        <w:t xml:space="preserve"> </w:t>
      </w:r>
      <w:r>
        <w:t>progress</w:t>
      </w:r>
      <w:r>
        <w:rPr>
          <w:spacing w:val="-3"/>
        </w:rPr>
        <w:t xml:space="preserve"> </w:t>
      </w:r>
      <w:r>
        <w:t>for</w:t>
      </w:r>
      <w:r>
        <w:rPr>
          <w:spacing w:val="-2"/>
        </w:rPr>
        <w:t xml:space="preserve"> </w:t>
      </w:r>
      <w:r>
        <w:t>activities</w:t>
      </w:r>
    </w:p>
    <w:p w14:paraId="71B61286" w14:textId="77777777" w:rsidR="0031547B" w:rsidRDefault="0031547B">
      <w:pPr>
        <w:pStyle w:val="BodyText"/>
        <w:spacing w:before="3"/>
        <w:rPr>
          <w:sz w:val="21"/>
        </w:rPr>
      </w:pPr>
    </w:p>
    <w:p w14:paraId="70F18B2C" w14:textId="77777777" w:rsidR="0031547B" w:rsidRDefault="00570C5F">
      <w:pPr>
        <w:pStyle w:val="Heading4"/>
        <w:numPr>
          <w:ilvl w:val="0"/>
          <w:numId w:val="61"/>
        </w:numPr>
        <w:tabs>
          <w:tab w:val="left" w:pos="3378"/>
        </w:tabs>
        <w:spacing w:before="1"/>
        <w:ind w:left="3377" w:hanging="486"/>
        <w:jc w:val="left"/>
      </w:pPr>
      <w:r>
        <w:t>Weekly</w:t>
      </w:r>
      <w:r>
        <w:rPr>
          <w:spacing w:val="-2"/>
        </w:rPr>
        <w:t xml:space="preserve"> </w:t>
      </w:r>
      <w:r>
        <w:t>Progress</w:t>
      </w:r>
      <w:r>
        <w:rPr>
          <w:spacing w:val="-1"/>
        </w:rPr>
        <w:t xml:space="preserve"> </w:t>
      </w:r>
      <w:r>
        <w:t>Report</w:t>
      </w:r>
    </w:p>
    <w:p w14:paraId="7D7517C8" w14:textId="77777777" w:rsidR="0031547B" w:rsidRDefault="0031547B">
      <w:pPr>
        <w:pStyle w:val="BodyText"/>
        <w:rPr>
          <w:rFonts w:ascii="Arial"/>
          <w:b/>
          <w:sz w:val="24"/>
        </w:rPr>
      </w:pPr>
    </w:p>
    <w:p w14:paraId="101E5D27" w14:textId="77777777" w:rsidR="0031547B" w:rsidRDefault="0031547B">
      <w:pPr>
        <w:pStyle w:val="BodyText"/>
        <w:spacing w:before="10"/>
        <w:rPr>
          <w:rFonts w:ascii="Arial"/>
          <w:b/>
          <w:sz w:val="18"/>
        </w:rPr>
      </w:pPr>
    </w:p>
    <w:p w14:paraId="77E860A1" w14:textId="77777777" w:rsidR="0031547B" w:rsidRDefault="00570C5F">
      <w:pPr>
        <w:pStyle w:val="BodyText"/>
        <w:spacing w:line="360" w:lineRule="auto"/>
        <w:ind w:left="1217" w:right="869"/>
        <w:jc w:val="both"/>
      </w:pPr>
      <w:r>
        <w:t xml:space="preserve">The </w:t>
      </w:r>
      <w:r>
        <w:rPr>
          <w:rFonts w:ascii="Arial"/>
          <w:i/>
        </w:rPr>
        <w:t xml:space="preserve">Contractor </w:t>
      </w:r>
      <w:r>
        <w:t xml:space="preserve">submits weekly progress reports to the </w:t>
      </w:r>
      <w:r>
        <w:rPr>
          <w:rFonts w:ascii="Arial"/>
          <w:i/>
        </w:rPr>
        <w:t>Project Manager</w:t>
      </w:r>
      <w:r>
        <w:t>.</w:t>
      </w:r>
      <w:r>
        <w:rPr>
          <w:spacing w:val="1"/>
        </w:rPr>
        <w:t xml:space="preserve"> </w:t>
      </w:r>
      <w:r>
        <w:t>This report is used as a</w:t>
      </w:r>
      <w:r>
        <w:rPr>
          <w:spacing w:val="1"/>
        </w:rPr>
        <w:t xml:space="preserve"> </w:t>
      </w:r>
      <w:r>
        <w:t>tool for the day-to-day management of the Contract. Contents of a weekly report include the</w:t>
      </w:r>
      <w:r>
        <w:rPr>
          <w:spacing w:val="1"/>
        </w:rPr>
        <w:t xml:space="preserve"> </w:t>
      </w:r>
      <w:r>
        <w:t>following</w:t>
      </w:r>
      <w:r>
        <w:rPr>
          <w:spacing w:val="-1"/>
        </w:rPr>
        <w:t xml:space="preserve"> </w:t>
      </w:r>
      <w:r>
        <w:t>items:</w:t>
      </w:r>
    </w:p>
    <w:p w14:paraId="28CFFAEC" w14:textId="77777777" w:rsidR="0031547B" w:rsidRDefault="00570C5F">
      <w:pPr>
        <w:pStyle w:val="ListParagraph"/>
        <w:numPr>
          <w:ilvl w:val="1"/>
          <w:numId w:val="73"/>
        </w:numPr>
        <w:tabs>
          <w:tab w:val="left" w:pos="1938"/>
        </w:tabs>
        <w:spacing w:before="119"/>
        <w:ind w:hanging="361"/>
        <w:jc w:val="both"/>
      </w:pPr>
      <w:r>
        <w:t>Programme</w:t>
      </w:r>
      <w:r>
        <w:rPr>
          <w:spacing w:val="-4"/>
        </w:rPr>
        <w:t xml:space="preserve"> </w:t>
      </w:r>
      <w:r>
        <w:t>summary narrative.</w:t>
      </w:r>
    </w:p>
    <w:p w14:paraId="4DDA0214" w14:textId="77777777" w:rsidR="0031547B" w:rsidRDefault="0031547B">
      <w:pPr>
        <w:pStyle w:val="BodyText"/>
        <w:spacing w:before="5"/>
        <w:rPr>
          <w:sz w:val="21"/>
        </w:rPr>
      </w:pPr>
    </w:p>
    <w:p w14:paraId="3F8EAB02" w14:textId="77777777" w:rsidR="0031547B" w:rsidRDefault="00570C5F">
      <w:pPr>
        <w:pStyle w:val="ListParagraph"/>
        <w:numPr>
          <w:ilvl w:val="1"/>
          <w:numId w:val="73"/>
        </w:numPr>
        <w:tabs>
          <w:tab w:val="left" w:pos="1938"/>
        </w:tabs>
        <w:ind w:hanging="361"/>
        <w:jc w:val="both"/>
      </w:pPr>
      <w:r>
        <w:t>Progress</w:t>
      </w:r>
      <w:r>
        <w:rPr>
          <w:spacing w:val="-4"/>
        </w:rPr>
        <w:t xml:space="preserve"> </w:t>
      </w:r>
      <w:r>
        <w:t>and</w:t>
      </w:r>
      <w:r>
        <w:rPr>
          <w:spacing w:val="-1"/>
        </w:rPr>
        <w:t xml:space="preserve"> </w:t>
      </w:r>
      <w:r>
        <w:t>performance</w:t>
      </w:r>
      <w:r>
        <w:rPr>
          <w:spacing w:val="-2"/>
        </w:rPr>
        <w:t xml:space="preserve"> </w:t>
      </w:r>
      <w:r>
        <w:t>summaries.</w:t>
      </w:r>
    </w:p>
    <w:p w14:paraId="5F433B39" w14:textId="77777777" w:rsidR="0031547B" w:rsidRDefault="0031547B">
      <w:pPr>
        <w:pStyle w:val="BodyText"/>
        <w:spacing w:before="2"/>
        <w:rPr>
          <w:sz w:val="21"/>
        </w:rPr>
      </w:pPr>
    </w:p>
    <w:p w14:paraId="3143EF32" w14:textId="77777777" w:rsidR="0031547B" w:rsidRDefault="00570C5F">
      <w:pPr>
        <w:pStyle w:val="ListParagraph"/>
        <w:numPr>
          <w:ilvl w:val="1"/>
          <w:numId w:val="73"/>
        </w:numPr>
        <w:tabs>
          <w:tab w:val="left" w:pos="1938"/>
        </w:tabs>
        <w:ind w:hanging="361"/>
        <w:jc w:val="both"/>
      </w:pPr>
      <w:r>
        <w:t>Schedule</w:t>
      </w:r>
      <w:r>
        <w:rPr>
          <w:spacing w:val="-2"/>
        </w:rPr>
        <w:t xml:space="preserve"> </w:t>
      </w:r>
      <w:r>
        <w:t>rolling</w:t>
      </w:r>
      <w:r>
        <w:rPr>
          <w:spacing w:val="-2"/>
        </w:rPr>
        <w:t xml:space="preserve"> </w:t>
      </w:r>
      <w:r>
        <w:t>horizon.</w:t>
      </w:r>
    </w:p>
    <w:p w14:paraId="163C23D0" w14:textId="77777777" w:rsidR="0031547B" w:rsidRDefault="0031547B">
      <w:pPr>
        <w:pStyle w:val="BodyText"/>
        <w:spacing w:before="3"/>
        <w:rPr>
          <w:sz w:val="21"/>
        </w:rPr>
      </w:pPr>
    </w:p>
    <w:p w14:paraId="1C36A374" w14:textId="77777777" w:rsidR="0031547B" w:rsidRDefault="00570C5F">
      <w:pPr>
        <w:pStyle w:val="ListParagraph"/>
        <w:numPr>
          <w:ilvl w:val="1"/>
          <w:numId w:val="73"/>
        </w:numPr>
        <w:tabs>
          <w:tab w:val="left" w:pos="1938"/>
        </w:tabs>
        <w:ind w:hanging="361"/>
        <w:jc w:val="both"/>
      </w:pPr>
      <w:r>
        <w:t>Completion</w:t>
      </w:r>
      <w:r>
        <w:rPr>
          <w:spacing w:val="-1"/>
        </w:rPr>
        <w:t xml:space="preserve"> </w:t>
      </w:r>
      <w:r>
        <w:t>and Key</w:t>
      </w:r>
      <w:r>
        <w:rPr>
          <w:spacing w:val="-2"/>
        </w:rPr>
        <w:t xml:space="preserve"> </w:t>
      </w:r>
      <w:r>
        <w:t>Date status.</w:t>
      </w:r>
    </w:p>
    <w:p w14:paraId="77295827" w14:textId="77777777" w:rsidR="0031547B" w:rsidRDefault="0031547B">
      <w:pPr>
        <w:pStyle w:val="BodyText"/>
        <w:spacing w:before="3"/>
        <w:rPr>
          <w:sz w:val="21"/>
        </w:rPr>
      </w:pPr>
    </w:p>
    <w:p w14:paraId="0827C728" w14:textId="77777777" w:rsidR="0031547B" w:rsidRDefault="00570C5F">
      <w:pPr>
        <w:pStyle w:val="Heading4"/>
        <w:numPr>
          <w:ilvl w:val="0"/>
          <w:numId w:val="61"/>
        </w:numPr>
        <w:tabs>
          <w:tab w:val="left" w:pos="3378"/>
        </w:tabs>
        <w:ind w:left="3377" w:hanging="548"/>
        <w:jc w:val="left"/>
      </w:pPr>
      <w:r>
        <w:t>Monthly</w:t>
      </w:r>
      <w:r>
        <w:rPr>
          <w:spacing w:val="-2"/>
        </w:rPr>
        <w:t xml:space="preserve"> </w:t>
      </w:r>
      <w:r>
        <w:t>Progress</w:t>
      </w:r>
      <w:r>
        <w:rPr>
          <w:spacing w:val="-1"/>
        </w:rPr>
        <w:t xml:space="preserve"> </w:t>
      </w:r>
      <w:r>
        <w:t>Report</w:t>
      </w:r>
    </w:p>
    <w:p w14:paraId="79100E16" w14:textId="77777777" w:rsidR="0031547B" w:rsidRDefault="0031547B">
      <w:pPr>
        <w:pStyle w:val="BodyText"/>
        <w:rPr>
          <w:rFonts w:ascii="Arial"/>
          <w:b/>
          <w:sz w:val="24"/>
        </w:rPr>
      </w:pPr>
    </w:p>
    <w:p w14:paraId="77F969E9" w14:textId="77777777" w:rsidR="0031547B" w:rsidRDefault="0031547B">
      <w:pPr>
        <w:pStyle w:val="BodyText"/>
        <w:spacing w:before="11"/>
        <w:rPr>
          <w:rFonts w:ascii="Arial"/>
          <w:b/>
          <w:sz w:val="18"/>
        </w:rPr>
      </w:pPr>
    </w:p>
    <w:p w14:paraId="3660FCAB" w14:textId="77777777" w:rsidR="0031547B" w:rsidRDefault="00570C5F">
      <w:pPr>
        <w:pStyle w:val="BodyText"/>
        <w:spacing w:line="360" w:lineRule="auto"/>
        <w:ind w:left="1577" w:right="868"/>
        <w:jc w:val="both"/>
      </w:pPr>
      <w:r>
        <w:t xml:space="preserve">The </w:t>
      </w:r>
      <w:r>
        <w:rPr>
          <w:rFonts w:ascii="Arial"/>
          <w:i/>
        </w:rPr>
        <w:t xml:space="preserve">Contractor </w:t>
      </w:r>
      <w:r>
        <w:t xml:space="preserve">submits to the </w:t>
      </w:r>
      <w:r>
        <w:rPr>
          <w:rFonts w:ascii="Arial"/>
          <w:i/>
        </w:rPr>
        <w:t xml:space="preserve">Project Manager </w:t>
      </w:r>
      <w:r>
        <w:t>a written monthly report as provided for in</w:t>
      </w:r>
      <w:r>
        <w:rPr>
          <w:spacing w:val="1"/>
        </w:rPr>
        <w:t xml:space="preserve"> </w:t>
      </w:r>
      <w:r>
        <w:t>paragraph</w:t>
      </w:r>
      <w:r>
        <w:rPr>
          <w:spacing w:val="1"/>
        </w:rPr>
        <w:t xml:space="preserve"> </w:t>
      </w:r>
      <w:r>
        <w:t>2.6.6</w:t>
      </w:r>
      <w:r>
        <w:rPr>
          <w:spacing w:val="1"/>
        </w:rPr>
        <w:t xml:space="preserve"> </w:t>
      </w:r>
      <w:r>
        <w:t>above.</w:t>
      </w:r>
      <w:r>
        <w:rPr>
          <w:spacing w:val="1"/>
        </w:rPr>
        <w:t xml:space="preserve"> </w:t>
      </w:r>
      <w:r>
        <w:t>The</w:t>
      </w:r>
      <w:r>
        <w:rPr>
          <w:spacing w:val="1"/>
        </w:rPr>
        <w:t xml:space="preserve"> </w:t>
      </w:r>
      <w:r>
        <w:t>report</w:t>
      </w:r>
      <w:r>
        <w:rPr>
          <w:spacing w:val="1"/>
        </w:rPr>
        <w:t xml:space="preserve"> </w:t>
      </w:r>
      <w:r>
        <w:t>contains</w:t>
      </w:r>
      <w:r>
        <w:rPr>
          <w:spacing w:val="1"/>
        </w:rPr>
        <w:t xml:space="preserve"> </w:t>
      </w:r>
      <w:r>
        <w:t>the</w:t>
      </w:r>
      <w:r>
        <w:rPr>
          <w:spacing w:val="1"/>
        </w:rPr>
        <w:t xml:space="preserve"> </w:t>
      </w:r>
      <w:r>
        <w:t>following</w:t>
      </w:r>
      <w:r>
        <w:rPr>
          <w:spacing w:val="1"/>
        </w:rPr>
        <w:t xml:space="preserve"> </w:t>
      </w:r>
      <w:r>
        <w:t>information</w:t>
      </w:r>
      <w:r>
        <w:rPr>
          <w:spacing w:val="1"/>
        </w:rPr>
        <w:t xml:space="preserve"> </w:t>
      </w:r>
      <w:r>
        <w:t>as</w:t>
      </w:r>
      <w:r>
        <w:rPr>
          <w:spacing w:val="1"/>
        </w:rPr>
        <w:t xml:space="preserve"> </w:t>
      </w:r>
      <w:r>
        <w:t>a</w:t>
      </w:r>
      <w:r>
        <w:rPr>
          <w:spacing w:val="1"/>
        </w:rPr>
        <w:t xml:space="preserve"> </w:t>
      </w:r>
      <w:r>
        <w:t>minimum</w:t>
      </w:r>
      <w:r>
        <w:rPr>
          <w:spacing w:val="1"/>
        </w:rPr>
        <w:t xml:space="preserve"> </w:t>
      </w:r>
      <w:r>
        <w:t>requirement:</w:t>
      </w:r>
    </w:p>
    <w:p w14:paraId="41C9EAB0" w14:textId="77777777" w:rsidR="0031547B" w:rsidRDefault="00570C5F">
      <w:pPr>
        <w:pStyle w:val="ListParagraph"/>
        <w:numPr>
          <w:ilvl w:val="1"/>
          <w:numId w:val="73"/>
        </w:numPr>
        <w:tabs>
          <w:tab w:val="left" w:pos="1938"/>
        </w:tabs>
        <w:spacing w:before="121"/>
        <w:ind w:hanging="361"/>
        <w:jc w:val="both"/>
      </w:pPr>
      <w:r>
        <w:t>Executive</w:t>
      </w:r>
      <w:r>
        <w:rPr>
          <w:spacing w:val="-2"/>
        </w:rPr>
        <w:t xml:space="preserve"> </w:t>
      </w:r>
      <w:r>
        <w:t>summary</w:t>
      </w:r>
      <w:r>
        <w:rPr>
          <w:spacing w:val="-3"/>
        </w:rPr>
        <w:t xml:space="preserve"> </w:t>
      </w:r>
      <w:r>
        <w:t>(narrative</w:t>
      </w:r>
      <w:r>
        <w:rPr>
          <w:spacing w:val="-1"/>
        </w:rPr>
        <w:t xml:space="preserve"> </w:t>
      </w:r>
      <w:r>
        <w:t>identifying</w:t>
      </w:r>
      <w:r>
        <w:rPr>
          <w:spacing w:val="-4"/>
        </w:rPr>
        <w:t xml:space="preserve"> </w:t>
      </w:r>
      <w:r>
        <w:t>major</w:t>
      </w:r>
      <w:r>
        <w:rPr>
          <w:spacing w:val="-5"/>
        </w:rPr>
        <w:t xml:space="preserve"> </w:t>
      </w:r>
      <w:r>
        <w:t>movement</w:t>
      </w:r>
      <w:r>
        <w:rPr>
          <w:spacing w:val="-3"/>
        </w:rPr>
        <w:t xml:space="preserve"> </w:t>
      </w:r>
      <w:r>
        <w:t>within</w:t>
      </w:r>
      <w:r>
        <w:rPr>
          <w:spacing w:val="-3"/>
        </w:rPr>
        <w:t xml:space="preserve"> </w:t>
      </w:r>
      <w:r>
        <w:t>the</w:t>
      </w:r>
      <w:r>
        <w:rPr>
          <w:spacing w:val="-4"/>
        </w:rPr>
        <w:t xml:space="preserve"> </w:t>
      </w:r>
      <w:r>
        <w:t>reporting</w:t>
      </w:r>
      <w:r>
        <w:rPr>
          <w:spacing w:val="-1"/>
        </w:rPr>
        <w:t xml:space="preserve"> </w:t>
      </w:r>
      <w:r>
        <w:t>period).</w:t>
      </w:r>
    </w:p>
    <w:p w14:paraId="7A3D2F1C" w14:textId="77777777" w:rsidR="0031547B" w:rsidRDefault="0031547B">
      <w:pPr>
        <w:pStyle w:val="BodyText"/>
        <w:spacing w:before="2"/>
        <w:rPr>
          <w:sz w:val="21"/>
        </w:rPr>
      </w:pPr>
    </w:p>
    <w:p w14:paraId="184548D3" w14:textId="77777777" w:rsidR="0031547B" w:rsidRDefault="00570C5F">
      <w:pPr>
        <w:pStyle w:val="ListParagraph"/>
        <w:numPr>
          <w:ilvl w:val="1"/>
          <w:numId w:val="73"/>
        </w:numPr>
        <w:tabs>
          <w:tab w:val="left" w:pos="1937"/>
          <w:tab w:val="left" w:pos="1938"/>
        </w:tabs>
        <w:spacing w:before="1" w:line="350" w:lineRule="auto"/>
        <w:ind w:right="867"/>
      </w:pPr>
      <w:r>
        <w:t>Revised</w:t>
      </w:r>
      <w:r>
        <w:rPr>
          <w:spacing w:val="13"/>
        </w:rPr>
        <w:t xml:space="preserve"> </w:t>
      </w:r>
      <w:r>
        <w:t>Programme</w:t>
      </w:r>
      <w:r>
        <w:rPr>
          <w:spacing w:val="11"/>
        </w:rPr>
        <w:t xml:space="preserve"> </w:t>
      </w:r>
      <w:r>
        <w:t>indicating,</w:t>
      </w:r>
      <w:r>
        <w:rPr>
          <w:spacing w:val="15"/>
        </w:rPr>
        <w:t xml:space="preserve"> </w:t>
      </w:r>
      <w:r>
        <w:t>actual</w:t>
      </w:r>
      <w:r>
        <w:rPr>
          <w:spacing w:val="13"/>
        </w:rPr>
        <w:t xml:space="preserve"> </w:t>
      </w:r>
      <w:r>
        <w:t>progress</w:t>
      </w:r>
      <w:r>
        <w:rPr>
          <w:spacing w:val="14"/>
        </w:rPr>
        <w:t xml:space="preserve"> </w:t>
      </w:r>
      <w:r>
        <w:t>of</w:t>
      </w:r>
      <w:r>
        <w:rPr>
          <w:spacing w:val="12"/>
        </w:rPr>
        <w:t xml:space="preserve"> </w:t>
      </w:r>
      <w:r>
        <w:t>work</w:t>
      </w:r>
      <w:r>
        <w:rPr>
          <w:spacing w:val="12"/>
        </w:rPr>
        <w:t xml:space="preserve"> </w:t>
      </w:r>
      <w:r>
        <w:t>against</w:t>
      </w:r>
      <w:r>
        <w:rPr>
          <w:spacing w:val="12"/>
        </w:rPr>
        <w:t xml:space="preserve"> </w:t>
      </w:r>
      <w:r>
        <w:t>last</w:t>
      </w:r>
      <w:r>
        <w:rPr>
          <w:spacing w:val="15"/>
        </w:rPr>
        <w:t xml:space="preserve"> </w:t>
      </w:r>
      <w:r>
        <w:t>Accepted</w:t>
      </w:r>
      <w:r>
        <w:rPr>
          <w:spacing w:val="-59"/>
        </w:rPr>
        <w:t xml:space="preserve"> </w:t>
      </w:r>
      <w:r>
        <w:t>Programme.</w:t>
      </w:r>
    </w:p>
    <w:p w14:paraId="35077FAC" w14:textId="77777777" w:rsidR="0031547B" w:rsidRDefault="00570C5F">
      <w:pPr>
        <w:pStyle w:val="ListParagraph"/>
        <w:numPr>
          <w:ilvl w:val="1"/>
          <w:numId w:val="73"/>
        </w:numPr>
        <w:tabs>
          <w:tab w:val="left" w:pos="1938"/>
        </w:tabs>
        <w:spacing w:before="130"/>
        <w:ind w:hanging="361"/>
        <w:jc w:val="both"/>
      </w:pPr>
      <w:r>
        <w:t>A</w:t>
      </w:r>
      <w:r>
        <w:rPr>
          <w:spacing w:val="-1"/>
        </w:rPr>
        <w:t xml:space="preserve"> </w:t>
      </w:r>
      <w:r>
        <w:t>one-month</w:t>
      </w:r>
      <w:r>
        <w:rPr>
          <w:spacing w:val="-3"/>
        </w:rPr>
        <w:t xml:space="preserve"> </w:t>
      </w:r>
      <w:r>
        <w:t>look ahead</w:t>
      </w:r>
      <w:r>
        <w:rPr>
          <w:spacing w:val="-3"/>
        </w:rPr>
        <w:t xml:space="preserve"> </w:t>
      </w:r>
      <w:r>
        <w:t>work</w:t>
      </w:r>
      <w:r>
        <w:rPr>
          <w:spacing w:val="-3"/>
        </w:rPr>
        <w:t xml:space="preserve"> </w:t>
      </w:r>
      <w:r>
        <w:t>window.</w:t>
      </w:r>
    </w:p>
    <w:p w14:paraId="7BB9CC16" w14:textId="77777777" w:rsidR="0031547B" w:rsidRDefault="0031547B">
      <w:pPr>
        <w:pStyle w:val="BodyText"/>
        <w:spacing w:before="5"/>
        <w:rPr>
          <w:sz w:val="21"/>
        </w:rPr>
      </w:pPr>
    </w:p>
    <w:p w14:paraId="21D769B2" w14:textId="77777777" w:rsidR="0031547B" w:rsidRDefault="00570C5F">
      <w:pPr>
        <w:pStyle w:val="ListParagraph"/>
        <w:numPr>
          <w:ilvl w:val="1"/>
          <w:numId w:val="73"/>
        </w:numPr>
        <w:tabs>
          <w:tab w:val="left" w:pos="1937"/>
          <w:tab w:val="left" w:pos="1938"/>
        </w:tabs>
        <w:spacing w:line="350" w:lineRule="auto"/>
        <w:ind w:right="866"/>
      </w:pPr>
      <w:r>
        <w:t>Activities completed during current</w:t>
      </w:r>
      <w:r>
        <w:rPr>
          <w:spacing w:val="1"/>
        </w:rPr>
        <w:t xml:space="preserve"> </w:t>
      </w:r>
      <w:r>
        <w:t>reporting period per</w:t>
      </w:r>
      <w:r>
        <w:rPr>
          <w:spacing w:val="1"/>
        </w:rPr>
        <w:t xml:space="preserve"> </w:t>
      </w:r>
      <w:r>
        <w:t>discipline,</w:t>
      </w:r>
      <w:r>
        <w:rPr>
          <w:spacing w:val="61"/>
        </w:rPr>
        <w:t xml:space="preserve"> </w:t>
      </w:r>
      <w:r>
        <w:t>including the activities</w:t>
      </w:r>
      <w:r>
        <w:rPr>
          <w:spacing w:val="-59"/>
        </w:rPr>
        <w:t xml:space="preserve"> </w:t>
      </w:r>
      <w:r>
        <w:t>of</w:t>
      </w:r>
      <w:r>
        <w:rPr>
          <w:spacing w:val="-2"/>
        </w:rPr>
        <w:t xml:space="preserve"> </w:t>
      </w:r>
      <w:r>
        <w:t xml:space="preserve">the </w:t>
      </w:r>
      <w:r>
        <w:rPr>
          <w:rFonts w:ascii="Arial" w:hAnsi="Arial"/>
          <w:i/>
        </w:rPr>
        <w:t>Employer</w:t>
      </w:r>
      <w:r>
        <w:rPr>
          <w:rFonts w:ascii="Arial" w:hAnsi="Arial"/>
          <w:i/>
          <w:spacing w:val="-1"/>
        </w:rPr>
        <w:t xml:space="preserve"> </w:t>
      </w:r>
      <w:r>
        <w:t>and</w:t>
      </w:r>
      <w:r>
        <w:rPr>
          <w:spacing w:val="-2"/>
        </w:rPr>
        <w:t xml:space="preserve"> </w:t>
      </w:r>
      <w:r>
        <w:t>Others.</w:t>
      </w:r>
    </w:p>
    <w:p w14:paraId="5FFE9553" w14:textId="77777777" w:rsidR="0031547B" w:rsidRDefault="00570C5F">
      <w:pPr>
        <w:pStyle w:val="ListParagraph"/>
        <w:numPr>
          <w:ilvl w:val="1"/>
          <w:numId w:val="73"/>
        </w:numPr>
        <w:tabs>
          <w:tab w:val="left" w:pos="1937"/>
          <w:tab w:val="left" w:pos="1938"/>
        </w:tabs>
        <w:spacing w:before="130" w:line="350" w:lineRule="auto"/>
        <w:ind w:right="866"/>
      </w:pPr>
      <w:r>
        <w:t>Activities</w:t>
      </w:r>
      <w:r>
        <w:rPr>
          <w:spacing w:val="9"/>
        </w:rPr>
        <w:t xml:space="preserve"> </w:t>
      </w:r>
      <w:r>
        <w:t>in</w:t>
      </w:r>
      <w:r>
        <w:rPr>
          <w:spacing w:val="10"/>
        </w:rPr>
        <w:t xml:space="preserve"> </w:t>
      </w:r>
      <w:r>
        <w:t>progress</w:t>
      </w:r>
      <w:r>
        <w:rPr>
          <w:spacing w:val="8"/>
        </w:rPr>
        <w:t xml:space="preserve"> </w:t>
      </w:r>
      <w:r>
        <w:t>during</w:t>
      </w:r>
      <w:r>
        <w:rPr>
          <w:spacing w:val="10"/>
        </w:rPr>
        <w:t xml:space="preserve"> </w:t>
      </w:r>
      <w:r>
        <w:t>current</w:t>
      </w:r>
      <w:r>
        <w:rPr>
          <w:spacing w:val="9"/>
        </w:rPr>
        <w:t xml:space="preserve"> </w:t>
      </w:r>
      <w:r>
        <w:t>reporting</w:t>
      </w:r>
      <w:r>
        <w:rPr>
          <w:spacing w:val="10"/>
        </w:rPr>
        <w:t xml:space="preserve"> </w:t>
      </w:r>
      <w:r>
        <w:t>period</w:t>
      </w:r>
      <w:r>
        <w:rPr>
          <w:spacing w:val="10"/>
        </w:rPr>
        <w:t xml:space="preserve"> </w:t>
      </w:r>
      <w:r>
        <w:t>per</w:t>
      </w:r>
      <w:r>
        <w:rPr>
          <w:spacing w:val="8"/>
        </w:rPr>
        <w:t xml:space="preserve"> </w:t>
      </w:r>
      <w:r>
        <w:t>discipline,</w:t>
      </w:r>
      <w:r>
        <w:rPr>
          <w:spacing w:val="11"/>
        </w:rPr>
        <w:t xml:space="preserve"> </w:t>
      </w:r>
      <w:r>
        <w:t>including</w:t>
      </w:r>
      <w:r>
        <w:rPr>
          <w:spacing w:val="10"/>
        </w:rPr>
        <w:t xml:space="preserve"> </w:t>
      </w:r>
      <w:r>
        <w:t>the</w:t>
      </w:r>
      <w:r>
        <w:rPr>
          <w:spacing w:val="7"/>
        </w:rPr>
        <w:t xml:space="preserve"> </w:t>
      </w:r>
      <w:r>
        <w:t>activities</w:t>
      </w:r>
      <w:r>
        <w:rPr>
          <w:spacing w:val="-58"/>
        </w:rPr>
        <w:t xml:space="preserve"> </w:t>
      </w:r>
      <w:r>
        <w:t>of</w:t>
      </w:r>
      <w:r>
        <w:rPr>
          <w:spacing w:val="-2"/>
        </w:rPr>
        <w:t xml:space="preserve"> </w:t>
      </w:r>
      <w:r>
        <w:t xml:space="preserve">the </w:t>
      </w:r>
      <w:r>
        <w:rPr>
          <w:rFonts w:ascii="Arial" w:hAnsi="Arial"/>
          <w:i/>
        </w:rPr>
        <w:t>Employer</w:t>
      </w:r>
      <w:r>
        <w:rPr>
          <w:rFonts w:ascii="Arial" w:hAnsi="Arial"/>
          <w:i/>
          <w:spacing w:val="-1"/>
        </w:rPr>
        <w:t xml:space="preserve"> </w:t>
      </w:r>
      <w:r>
        <w:t>and</w:t>
      </w:r>
      <w:r>
        <w:rPr>
          <w:spacing w:val="-2"/>
        </w:rPr>
        <w:t xml:space="preserve"> </w:t>
      </w:r>
      <w:r>
        <w:t>Others.</w:t>
      </w:r>
    </w:p>
    <w:p w14:paraId="44B36BD1" w14:textId="77777777" w:rsidR="0031547B" w:rsidRDefault="0031547B">
      <w:pPr>
        <w:spacing w:line="350" w:lineRule="auto"/>
        <w:sectPr w:rsidR="0031547B">
          <w:pgSz w:w="11910" w:h="16840"/>
          <w:pgMar w:top="1320" w:right="260" w:bottom="880" w:left="60" w:header="714" w:footer="694" w:gutter="0"/>
          <w:cols w:space="720"/>
        </w:sectPr>
      </w:pPr>
    </w:p>
    <w:p w14:paraId="323C0286" w14:textId="77777777" w:rsidR="0031547B" w:rsidRDefault="00570C5F">
      <w:pPr>
        <w:pStyle w:val="ListParagraph"/>
        <w:numPr>
          <w:ilvl w:val="1"/>
          <w:numId w:val="73"/>
        </w:numPr>
        <w:tabs>
          <w:tab w:val="left" w:pos="1937"/>
          <w:tab w:val="left" w:pos="1938"/>
        </w:tabs>
        <w:spacing w:before="91" w:line="350" w:lineRule="auto"/>
        <w:ind w:right="867"/>
      </w:pPr>
      <w:r>
        <w:lastRenderedPageBreak/>
        <w:t>Activities</w:t>
      </w:r>
      <w:r>
        <w:rPr>
          <w:spacing w:val="10"/>
        </w:rPr>
        <w:t xml:space="preserve"> </w:t>
      </w:r>
      <w:r>
        <w:t>undertaken</w:t>
      </w:r>
      <w:r>
        <w:rPr>
          <w:spacing w:val="10"/>
        </w:rPr>
        <w:t xml:space="preserve"> </w:t>
      </w:r>
      <w:r>
        <w:t>during</w:t>
      </w:r>
      <w:r>
        <w:rPr>
          <w:spacing w:val="10"/>
        </w:rPr>
        <w:t xml:space="preserve"> </w:t>
      </w:r>
      <w:r>
        <w:t>next</w:t>
      </w:r>
      <w:r>
        <w:rPr>
          <w:spacing w:val="11"/>
        </w:rPr>
        <w:t xml:space="preserve"> </w:t>
      </w:r>
      <w:r>
        <w:t>reporting</w:t>
      </w:r>
      <w:r>
        <w:rPr>
          <w:spacing w:val="11"/>
        </w:rPr>
        <w:t xml:space="preserve"> </w:t>
      </w:r>
      <w:r>
        <w:t>period</w:t>
      </w:r>
      <w:r>
        <w:rPr>
          <w:spacing w:val="7"/>
        </w:rPr>
        <w:t xml:space="preserve"> </w:t>
      </w:r>
      <w:r>
        <w:t>per</w:t>
      </w:r>
      <w:r>
        <w:rPr>
          <w:spacing w:val="12"/>
        </w:rPr>
        <w:t xml:space="preserve"> </w:t>
      </w:r>
      <w:r>
        <w:t>discipline,</w:t>
      </w:r>
      <w:r>
        <w:rPr>
          <w:spacing w:val="12"/>
        </w:rPr>
        <w:t xml:space="preserve"> </w:t>
      </w:r>
      <w:r>
        <w:t>including</w:t>
      </w:r>
      <w:r>
        <w:rPr>
          <w:spacing w:val="10"/>
        </w:rPr>
        <w:t xml:space="preserve"> </w:t>
      </w:r>
      <w:r>
        <w:t>the</w:t>
      </w:r>
      <w:r>
        <w:rPr>
          <w:spacing w:val="10"/>
        </w:rPr>
        <w:t xml:space="preserve"> </w:t>
      </w:r>
      <w:r>
        <w:t>activities</w:t>
      </w:r>
      <w:r>
        <w:rPr>
          <w:spacing w:val="12"/>
        </w:rPr>
        <w:t xml:space="preserve"> </w:t>
      </w:r>
      <w:r>
        <w:t>of</w:t>
      </w:r>
      <w:r>
        <w:rPr>
          <w:spacing w:val="-58"/>
        </w:rPr>
        <w:t xml:space="preserve"> </w:t>
      </w:r>
      <w:r>
        <w:t>the</w:t>
      </w:r>
      <w:r>
        <w:rPr>
          <w:spacing w:val="-1"/>
        </w:rPr>
        <w:t xml:space="preserve"> </w:t>
      </w:r>
      <w:r>
        <w:rPr>
          <w:rFonts w:ascii="Arial" w:hAnsi="Arial"/>
          <w:i/>
        </w:rPr>
        <w:t>Employer</w:t>
      </w:r>
      <w:r>
        <w:rPr>
          <w:rFonts w:ascii="Arial" w:hAnsi="Arial"/>
          <w:i/>
          <w:spacing w:val="2"/>
        </w:rPr>
        <w:t xml:space="preserve"> </w:t>
      </w:r>
      <w:r>
        <w:t>and</w:t>
      </w:r>
      <w:r>
        <w:rPr>
          <w:spacing w:val="-4"/>
        </w:rPr>
        <w:t xml:space="preserve"> </w:t>
      </w:r>
      <w:r>
        <w:t>Others.</w:t>
      </w:r>
    </w:p>
    <w:p w14:paraId="4339A11A" w14:textId="77777777" w:rsidR="0031547B" w:rsidRDefault="00570C5F">
      <w:pPr>
        <w:pStyle w:val="ListParagraph"/>
        <w:numPr>
          <w:ilvl w:val="1"/>
          <w:numId w:val="73"/>
        </w:numPr>
        <w:tabs>
          <w:tab w:val="left" w:pos="1937"/>
          <w:tab w:val="left" w:pos="1938"/>
        </w:tabs>
        <w:spacing w:before="130"/>
        <w:ind w:hanging="361"/>
      </w:pPr>
      <w:r>
        <w:t>Status</w:t>
      </w:r>
      <w:r>
        <w:rPr>
          <w:spacing w:val="-3"/>
        </w:rPr>
        <w:t xml:space="preserve"> </w:t>
      </w:r>
      <w:r>
        <w:t>overview</w:t>
      </w:r>
      <w:r>
        <w:rPr>
          <w:spacing w:val="-2"/>
        </w:rPr>
        <w:t xml:space="preserve"> </w:t>
      </w:r>
      <w:r>
        <w:t>by</w:t>
      </w:r>
      <w:r>
        <w:rPr>
          <w:spacing w:val="1"/>
        </w:rPr>
        <w:t xml:space="preserve"> </w:t>
      </w:r>
      <w:r>
        <w:t>unit,</w:t>
      </w:r>
      <w:r>
        <w:rPr>
          <w:spacing w:val="-2"/>
        </w:rPr>
        <w:t xml:space="preserve"> </w:t>
      </w:r>
      <w:r>
        <w:t>by plant</w:t>
      </w:r>
      <w:r>
        <w:rPr>
          <w:spacing w:val="1"/>
        </w:rPr>
        <w:t xml:space="preserve"> </w:t>
      </w:r>
      <w:r>
        <w:t>area,</w:t>
      </w:r>
      <w:r>
        <w:rPr>
          <w:spacing w:val="-1"/>
        </w:rPr>
        <w:t xml:space="preserve"> </w:t>
      </w:r>
      <w:r>
        <w:t>by</w:t>
      </w:r>
      <w:r>
        <w:rPr>
          <w:spacing w:val="-3"/>
        </w:rPr>
        <w:t xml:space="preserve"> </w:t>
      </w:r>
      <w:r>
        <w:t>phase.</w:t>
      </w:r>
    </w:p>
    <w:p w14:paraId="14E634CB" w14:textId="77777777" w:rsidR="0031547B" w:rsidRDefault="0031547B">
      <w:pPr>
        <w:pStyle w:val="BodyText"/>
        <w:spacing w:before="5"/>
        <w:rPr>
          <w:sz w:val="21"/>
        </w:rPr>
      </w:pPr>
    </w:p>
    <w:p w14:paraId="5E841B1F" w14:textId="77777777" w:rsidR="0031547B" w:rsidRDefault="00570C5F">
      <w:pPr>
        <w:pStyle w:val="ListParagraph"/>
        <w:numPr>
          <w:ilvl w:val="1"/>
          <w:numId w:val="73"/>
        </w:numPr>
        <w:tabs>
          <w:tab w:val="left" w:pos="1937"/>
          <w:tab w:val="left" w:pos="1938"/>
        </w:tabs>
        <w:ind w:hanging="361"/>
      </w:pPr>
      <w:r>
        <w:t>Key</w:t>
      </w:r>
      <w:r>
        <w:rPr>
          <w:spacing w:val="-1"/>
        </w:rPr>
        <w:t xml:space="preserve"> </w:t>
      </w:r>
      <w:r>
        <w:t>issues</w:t>
      </w:r>
      <w:r>
        <w:rPr>
          <w:spacing w:val="-2"/>
        </w:rPr>
        <w:t xml:space="preserve"> </w:t>
      </w:r>
      <w:r>
        <w:t>/</w:t>
      </w:r>
      <w:r>
        <w:rPr>
          <w:spacing w:val="-2"/>
        </w:rPr>
        <w:t xml:space="preserve"> </w:t>
      </w:r>
      <w:r>
        <w:t>Items</w:t>
      </w:r>
      <w:r>
        <w:rPr>
          <w:spacing w:val="-2"/>
        </w:rPr>
        <w:t xml:space="preserve"> </w:t>
      </w:r>
      <w:r>
        <w:t>of</w:t>
      </w:r>
      <w:r>
        <w:rPr>
          <w:spacing w:val="-1"/>
        </w:rPr>
        <w:t xml:space="preserve"> </w:t>
      </w:r>
      <w:r>
        <w:t>concern and</w:t>
      </w:r>
      <w:r>
        <w:rPr>
          <w:spacing w:val="-2"/>
        </w:rPr>
        <w:t xml:space="preserve"> </w:t>
      </w:r>
      <w:r>
        <w:t>corrective</w:t>
      </w:r>
      <w:r>
        <w:rPr>
          <w:spacing w:val="-1"/>
        </w:rPr>
        <w:t xml:space="preserve"> </w:t>
      </w:r>
      <w:r>
        <w:t>actions.</w:t>
      </w:r>
    </w:p>
    <w:p w14:paraId="0D116A21" w14:textId="77777777" w:rsidR="0031547B" w:rsidRDefault="0031547B">
      <w:pPr>
        <w:pStyle w:val="BodyText"/>
        <w:spacing w:before="2"/>
        <w:rPr>
          <w:sz w:val="21"/>
        </w:rPr>
      </w:pPr>
    </w:p>
    <w:p w14:paraId="70211CBF" w14:textId="77777777" w:rsidR="0031547B" w:rsidRDefault="00570C5F">
      <w:pPr>
        <w:pStyle w:val="ListParagraph"/>
        <w:numPr>
          <w:ilvl w:val="1"/>
          <w:numId w:val="73"/>
        </w:numPr>
        <w:tabs>
          <w:tab w:val="left" w:pos="1937"/>
          <w:tab w:val="left" w:pos="1938"/>
        </w:tabs>
        <w:ind w:hanging="361"/>
      </w:pPr>
      <w:r>
        <w:t>Progress</w:t>
      </w:r>
      <w:r>
        <w:rPr>
          <w:spacing w:val="-4"/>
        </w:rPr>
        <w:t xml:space="preserve"> </w:t>
      </w:r>
      <w:r>
        <w:t>curves and</w:t>
      </w:r>
      <w:r>
        <w:rPr>
          <w:spacing w:val="-2"/>
        </w:rPr>
        <w:t xml:space="preserve"> </w:t>
      </w:r>
      <w:r>
        <w:t>tabular progress</w:t>
      </w:r>
      <w:r>
        <w:rPr>
          <w:spacing w:val="-3"/>
        </w:rPr>
        <w:t xml:space="preserve"> </w:t>
      </w:r>
      <w:r>
        <w:t>reports.</w:t>
      </w:r>
    </w:p>
    <w:p w14:paraId="4158C465" w14:textId="77777777" w:rsidR="0031547B" w:rsidRDefault="0031547B">
      <w:pPr>
        <w:pStyle w:val="BodyText"/>
        <w:spacing w:before="3"/>
        <w:rPr>
          <w:sz w:val="21"/>
        </w:rPr>
      </w:pPr>
    </w:p>
    <w:p w14:paraId="05733E05" w14:textId="77777777" w:rsidR="0031547B" w:rsidRDefault="00570C5F">
      <w:pPr>
        <w:pStyle w:val="ListParagraph"/>
        <w:numPr>
          <w:ilvl w:val="1"/>
          <w:numId w:val="73"/>
        </w:numPr>
        <w:tabs>
          <w:tab w:val="left" w:pos="1937"/>
          <w:tab w:val="left" w:pos="1938"/>
        </w:tabs>
        <w:ind w:hanging="361"/>
      </w:pPr>
      <w:r>
        <w:t>Cost and</w:t>
      </w:r>
      <w:r>
        <w:rPr>
          <w:spacing w:val="-3"/>
        </w:rPr>
        <w:t xml:space="preserve"> </w:t>
      </w:r>
      <w:r>
        <w:t>Cash</w:t>
      </w:r>
      <w:r>
        <w:rPr>
          <w:spacing w:val="-2"/>
        </w:rPr>
        <w:t xml:space="preserve"> </w:t>
      </w:r>
      <w:r>
        <w:t>flow.</w:t>
      </w:r>
    </w:p>
    <w:p w14:paraId="311F0BCD" w14:textId="77777777" w:rsidR="0031547B" w:rsidRDefault="0031547B">
      <w:pPr>
        <w:pStyle w:val="BodyText"/>
        <w:spacing w:before="2"/>
        <w:rPr>
          <w:sz w:val="21"/>
        </w:rPr>
      </w:pPr>
    </w:p>
    <w:p w14:paraId="0F1483FA" w14:textId="77777777" w:rsidR="0031547B" w:rsidRDefault="00570C5F">
      <w:pPr>
        <w:pStyle w:val="ListParagraph"/>
        <w:numPr>
          <w:ilvl w:val="1"/>
          <w:numId w:val="73"/>
        </w:numPr>
        <w:tabs>
          <w:tab w:val="left" w:pos="1937"/>
          <w:tab w:val="left" w:pos="1938"/>
        </w:tabs>
        <w:spacing w:before="1"/>
        <w:ind w:hanging="361"/>
      </w:pPr>
      <w:r>
        <w:t>Cost</w:t>
      </w:r>
      <w:r>
        <w:rPr>
          <w:spacing w:val="-1"/>
        </w:rPr>
        <w:t xml:space="preserve"> </w:t>
      </w:r>
      <w:r>
        <w:t>curve</w:t>
      </w:r>
      <w:r>
        <w:rPr>
          <w:spacing w:val="-2"/>
        </w:rPr>
        <w:t xml:space="preserve"> </w:t>
      </w:r>
      <w:r>
        <w:t>'S-curve'.</w:t>
      </w:r>
    </w:p>
    <w:p w14:paraId="2117D2C2" w14:textId="77777777" w:rsidR="0031547B" w:rsidRDefault="0031547B">
      <w:pPr>
        <w:pStyle w:val="BodyText"/>
        <w:spacing w:before="4"/>
        <w:rPr>
          <w:sz w:val="21"/>
        </w:rPr>
      </w:pPr>
    </w:p>
    <w:p w14:paraId="29FD1426" w14:textId="77777777" w:rsidR="0031547B" w:rsidRDefault="00570C5F">
      <w:pPr>
        <w:pStyle w:val="ListParagraph"/>
        <w:numPr>
          <w:ilvl w:val="1"/>
          <w:numId w:val="73"/>
        </w:numPr>
        <w:tabs>
          <w:tab w:val="left" w:pos="1937"/>
          <w:tab w:val="left" w:pos="1938"/>
        </w:tabs>
        <w:spacing w:before="1"/>
        <w:ind w:hanging="361"/>
      </w:pPr>
      <w:r>
        <w:t>Early</w:t>
      </w:r>
      <w:r>
        <w:rPr>
          <w:spacing w:val="-1"/>
        </w:rPr>
        <w:t xml:space="preserve"> </w:t>
      </w:r>
      <w:r>
        <w:t>warning log.</w:t>
      </w:r>
    </w:p>
    <w:p w14:paraId="6CFACE11" w14:textId="77777777" w:rsidR="0031547B" w:rsidRDefault="0031547B">
      <w:pPr>
        <w:pStyle w:val="BodyText"/>
        <w:spacing w:before="3"/>
        <w:rPr>
          <w:sz w:val="21"/>
        </w:rPr>
      </w:pPr>
    </w:p>
    <w:p w14:paraId="6CC06154" w14:textId="77777777" w:rsidR="0031547B" w:rsidRDefault="00570C5F">
      <w:pPr>
        <w:pStyle w:val="ListParagraph"/>
        <w:numPr>
          <w:ilvl w:val="1"/>
          <w:numId w:val="73"/>
        </w:numPr>
        <w:tabs>
          <w:tab w:val="left" w:pos="1937"/>
          <w:tab w:val="left" w:pos="1938"/>
        </w:tabs>
        <w:ind w:hanging="361"/>
      </w:pPr>
      <w:r>
        <w:t>Compensation</w:t>
      </w:r>
      <w:r>
        <w:rPr>
          <w:spacing w:val="-2"/>
        </w:rPr>
        <w:t xml:space="preserve"> </w:t>
      </w:r>
      <w:r>
        <w:t>event</w:t>
      </w:r>
      <w:r>
        <w:rPr>
          <w:spacing w:val="-2"/>
        </w:rPr>
        <w:t xml:space="preserve"> </w:t>
      </w:r>
      <w:r>
        <w:t>log.</w:t>
      </w:r>
    </w:p>
    <w:p w14:paraId="2B62B6CC" w14:textId="77777777" w:rsidR="0031547B" w:rsidRDefault="0031547B">
      <w:pPr>
        <w:pStyle w:val="BodyText"/>
        <w:spacing w:before="2"/>
        <w:rPr>
          <w:sz w:val="21"/>
        </w:rPr>
      </w:pPr>
    </w:p>
    <w:p w14:paraId="050B7D84" w14:textId="77777777" w:rsidR="0031547B" w:rsidRDefault="00570C5F">
      <w:pPr>
        <w:pStyle w:val="ListParagraph"/>
        <w:numPr>
          <w:ilvl w:val="1"/>
          <w:numId w:val="73"/>
        </w:numPr>
        <w:tabs>
          <w:tab w:val="left" w:pos="1937"/>
          <w:tab w:val="left" w:pos="1938"/>
        </w:tabs>
        <w:ind w:hanging="361"/>
      </w:pPr>
      <w:r>
        <w:t>General</w:t>
      </w:r>
      <w:r>
        <w:rPr>
          <w:spacing w:val="-2"/>
        </w:rPr>
        <w:t xml:space="preserve"> </w:t>
      </w:r>
      <w:r>
        <w:t>planning</w:t>
      </w:r>
      <w:r>
        <w:rPr>
          <w:spacing w:val="-4"/>
        </w:rPr>
        <w:t xml:space="preserve"> </w:t>
      </w:r>
      <w:r>
        <w:t>report</w:t>
      </w:r>
      <w:r>
        <w:rPr>
          <w:spacing w:val="-3"/>
        </w:rPr>
        <w:t xml:space="preserve"> </w:t>
      </w:r>
      <w:r>
        <w:t>(computer generated).</w:t>
      </w:r>
    </w:p>
    <w:p w14:paraId="24DAD66B" w14:textId="77777777" w:rsidR="0031547B" w:rsidRDefault="0031547B">
      <w:pPr>
        <w:pStyle w:val="BodyText"/>
        <w:spacing w:before="5"/>
        <w:rPr>
          <w:sz w:val="21"/>
        </w:rPr>
      </w:pPr>
    </w:p>
    <w:p w14:paraId="7A6099D0" w14:textId="77777777" w:rsidR="0031547B" w:rsidRDefault="00570C5F">
      <w:pPr>
        <w:pStyle w:val="ListParagraph"/>
        <w:numPr>
          <w:ilvl w:val="1"/>
          <w:numId w:val="73"/>
        </w:numPr>
        <w:tabs>
          <w:tab w:val="left" w:pos="1937"/>
          <w:tab w:val="left" w:pos="1938"/>
        </w:tabs>
        <w:ind w:hanging="361"/>
      </w:pPr>
      <w:r>
        <w:t>Critical</w:t>
      </w:r>
      <w:r>
        <w:rPr>
          <w:spacing w:val="-3"/>
        </w:rPr>
        <w:t xml:space="preserve"> </w:t>
      </w:r>
      <w:r>
        <w:t>activities</w:t>
      </w:r>
      <w:r>
        <w:rPr>
          <w:spacing w:val="-4"/>
        </w:rPr>
        <w:t xml:space="preserve"> </w:t>
      </w:r>
      <w:r>
        <w:t>report.</w:t>
      </w:r>
    </w:p>
    <w:p w14:paraId="66F9C3AF" w14:textId="77777777" w:rsidR="0031547B" w:rsidRDefault="0031547B">
      <w:pPr>
        <w:pStyle w:val="BodyText"/>
        <w:spacing w:before="3"/>
        <w:rPr>
          <w:sz w:val="21"/>
        </w:rPr>
      </w:pPr>
    </w:p>
    <w:p w14:paraId="16D50BFC" w14:textId="77777777" w:rsidR="0031547B" w:rsidRDefault="00570C5F">
      <w:pPr>
        <w:pStyle w:val="ListParagraph"/>
        <w:numPr>
          <w:ilvl w:val="1"/>
          <w:numId w:val="73"/>
        </w:numPr>
        <w:tabs>
          <w:tab w:val="left" w:pos="1937"/>
          <w:tab w:val="left" w:pos="1938"/>
        </w:tabs>
        <w:ind w:hanging="361"/>
      </w:pPr>
      <w:r>
        <w:t>Key</w:t>
      </w:r>
      <w:r>
        <w:rPr>
          <w:spacing w:val="-2"/>
        </w:rPr>
        <w:t xml:space="preserve"> </w:t>
      </w:r>
      <w:r>
        <w:t>event</w:t>
      </w:r>
      <w:r>
        <w:rPr>
          <w:spacing w:val="-2"/>
        </w:rPr>
        <w:t xml:space="preserve"> </w:t>
      </w:r>
      <w:r>
        <w:t>report</w:t>
      </w:r>
      <w:r>
        <w:rPr>
          <w:spacing w:val="-2"/>
        </w:rPr>
        <w:t xml:space="preserve"> </w:t>
      </w:r>
      <w:r>
        <w:t>(computer</w:t>
      </w:r>
      <w:r>
        <w:rPr>
          <w:spacing w:val="-2"/>
        </w:rPr>
        <w:t xml:space="preserve"> </w:t>
      </w:r>
      <w:r>
        <w:t>generated).</w:t>
      </w:r>
    </w:p>
    <w:p w14:paraId="06397C3F" w14:textId="77777777" w:rsidR="0031547B" w:rsidRDefault="0031547B">
      <w:pPr>
        <w:pStyle w:val="BodyText"/>
        <w:spacing w:before="2"/>
        <w:rPr>
          <w:sz w:val="21"/>
        </w:rPr>
      </w:pPr>
    </w:p>
    <w:p w14:paraId="66602B1E" w14:textId="77777777" w:rsidR="0031547B" w:rsidRDefault="00570C5F">
      <w:pPr>
        <w:pStyle w:val="ListParagraph"/>
        <w:numPr>
          <w:ilvl w:val="1"/>
          <w:numId w:val="73"/>
        </w:numPr>
        <w:tabs>
          <w:tab w:val="left" w:pos="1937"/>
          <w:tab w:val="left" w:pos="1938"/>
        </w:tabs>
        <w:spacing w:before="1"/>
        <w:ind w:hanging="361"/>
      </w:pPr>
      <w:r>
        <w:t>Report</w:t>
      </w:r>
      <w:r>
        <w:rPr>
          <w:spacing w:val="-2"/>
        </w:rPr>
        <w:t xml:space="preserve"> </w:t>
      </w:r>
      <w:r>
        <w:t>selecting</w:t>
      </w:r>
      <w:r>
        <w:rPr>
          <w:spacing w:val="-1"/>
        </w:rPr>
        <w:t xml:space="preserve"> </w:t>
      </w:r>
      <w:r>
        <w:t>all</w:t>
      </w:r>
      <w:r>
        <w:rPr>
          <w:spacing w:val="-1"/>
        </w:rPr>
        <w:t xml:space="preserve"> </w:t>
      </w:r>
      <w:r>
        <w:t>of</w:t>
      </w:r>
      <w:r>
        <w:rPr>
          <w:spacing w:val="-4"/>
        </w:rPr>
        <w:t xml:space="preserve"> </w:t>
      </w:r>
      <w:r>
        <w:t>the activities</w:t>
      </w:r>
      <w:r>
        <w:rPr>
          <w:spacing w:val="-3"/>
        </w:rPr>
        <w:t xml:space="preserve"> </w:t>
      </w:r>
      <w:r>
        <w:t>of</w:t>
      </w:r>
      <w:r>
        <w:rPr>
          <w:spacing w:val="-2"/>
        </w:rPr>
        <w:t xml:space="preserve"> </w:t>
      </w:r>
      <w:r>
        <w:t>the</w:t>
      </w:r>
      <w:r>
        <w:rPr>
          <w:spacing w:val="-3"/>
        </w:rPr>
        <w:t xml:space="preserve"> </w:t>
      </w:r>
      <w:r>
        <w:rPr>
          <w:rFonts w:ascii="Arial" w:hAnsi="Arial"/>
          <w:i/>
        </w:rPr>
        <w:t xml:space="preserve">Employer </w:t>
      </w:r>
      <w:r>
        <w:t>and</w:t>
      </w:r>
      <w:r>
        <w:rPr>
          <w:spacing w:val="-3"/>
        </w:rPr>
        <w:t xml:space="preserve"> </w:t>
      </w:r>
      <w:r>
        <w:t>Others</w:t>
      </w:r>
      <w:r>
        <w:rPr>
          <w:spacing w:val="-2"/>
        </w:rPr>
        <w:t xml:space="preserve"> </w:t>
      </w:r>
      <w:r>
        <w:t>-</w:t>
      </w:r>
      <w:r>
        <w:rPr>
          <w:spacing w:val="-2"/>
        </w:rPr>
        <w:t xml:space="preserve"> </w:t>
      </w:r>
      <w:r>
        <w:t>(computer generated).</w:t>
      </w:r>
    </w:p>
    <w:p w14:paraId="1262FA83" w14:textId="77777777" w:rsidR="0031547B" w:rsidRDefault="0031547B">
      <w:pPr>
        <w:pStyle w:val="BodyText"/>
        <w:spacing w:before="2"/>
        <w:rPr>
          <w:sz w:val="21"/>
        </w:rPr>
      </w:pPr>
    </w:p>
    <w:p w14:paraId="7A313A8B" w14:textId="77777777" w:rsidR="0031547B" w:rsidRDefault="00570C5F">
      <w:pPr>
        <w:pStyle w:val="ListParagraph"/>
        <w:numPr>
          <w:ilvl w:val="1"/>
          <w:numId w:val="73"/>
        </w:numPr>
        <w:tabs>
          <w:tab w:val="left" w:pos="1937"/>
          <w:tab w:val="left" w:pos="1938"/>
        </w:tabs>
        <w:ind w:hanging="361"/>
      </w:pPr>
      <w:r>
        <w:t>Updated</w:t>
      </w:r>
      <w:r>
        <w:rPr>
          <w:spacing w:val="-1"/>
        </w:rPr>
        <w:t xml:space="preserve"> </w:t>
      </w:r>
      <w:r>
        <w:t>bar</w:t>
      </w:r>
      <w:r>
        <w:rPr>
          <w:spacing w:val="-2"/>
        </w:rPr>
        <w:t xml:space="preserve"> </w:t>
      </w:r>
      <w:r>
        <w:t>charts.</w:t>
      </w:r>
    </w:p>
    <w:p w14:paraId="4D9FE739" w14:textId="77777777" w:rsidR="0031547B" w:rsidRDefault="0031547B">
      <w:pPr>
        <w:pStyle w:val="BodyText"/>
        <w:spacing w:before="5"/>
        <w:rPr>
          <w:sz w:val="21"/>
        </w:rPr>
      </w:pPr>
    </w:p>
    <w:p w14:paraId="0A7651F3" w14:textId="77777777" w:rsidR="0031547B" w:rsidRDefault="00570C5F">
      <w:pPr>
        <w:pStyle w:val="ListParagraph"/>
        <w:numPr>
          <w:ilvl w:val="1"/>
          <w:numId w:val="73"/>
        </w:numPr>
        <w:tabs>
          <w:tab w:val="left" w:pos="1937"/>
          <w:tab w:val="left" w:pos="1938"/>
        </w:tabs>
        <w:ind w:hanging="361"/>
      </w:pPr>
      <w:r>
        <w:t>Updated</w:t>
      </w:r>
      <w:r>
        <w:rPr>
          <w:spacing w:val="-2"/>
        </w:rPr>
        <w:t xml:space="preserve"> </w:t>
      </w:r>
      <w:r>
        <w:t>resource</w:t>
      </w:r>
      <w:r>
        <w:rPr>
          <w:spacing w:val="-3"/>
        </w:rPr>
        <w:t xml:space="preserve"> </w:t>
      </w:r>
      <w:r>
        <w:t>schedule and</w:t>
      </w:r>
      <w:r>
        <w:rPr>
          <w:spacing w:val="-1"/>
        </w:rPr>
        <w:t xml:space="preserve"> </w:t>
      </w:r>
      <w:r>
        <w:t>histogram</w:t>
      </w:r>
      <w:r>
        <w:rPr>
          <w:spacing w:val="-3"/>
        </w:rPr>
        <w:t xml:space="preserve"> </w:t>
      </w:r>
      <w:r>
        <w:t>(If</w:t>
      </w:r>
      <w:r>
        <w:rPr>
          <w:spacing w:val="-2"/>
        </w:rPr>
        <w:t xml:space="preserve"> </w:t>
      </w:r>
      <w:r>
        <w:t>changed).</w:t>
      </w:r>
    </w:p>
    <w:p w14:paraId="78327B64" w14:textId="77777777" w:rsidR="0031547B" w:rsidRDefault="0031547B">
      <w:pPr>
        <w:pStyle w:val="BodyText"/>
        <w:spacing w:before="3"/>
        <w:rPr>
          <w:sz w:val="21"/>
        </w:rPr>
      </w:pPr>
    </w:p>
    <w:p w14:paraId="43B49A4C" w14:textId="77777777" w:rsidR="0031547B" w:rsidRDefault="00570C5F">
      <w:pPr>
        <w:pStyle w:val="ListParagraph"/>
        <w:numPr>
          <w:ilvl w:val="1"/>
          <w:numId w:val="73"/>
        </w:numPr>
        <w:tabs>
          <w:tab w:val="left" w:pos="1937"/>
          <w:tab w:val="left" w:pos="1938"/>
        </w:tabs>
        <w:ind w:hanging="361"/>
      </w:pPr>
      <w:r>
        <w:t>Updated</w:t>
      </w:r>
      <w:r>
        <w:rPr>
          <w:spacing w:val="-3"/>
        </w:rPr>
        <w:t xml:space="preserve"> </w:t>
      </w:r>
      <w:r>
        <w:t>activity</w:t>
      </w:r>
      <w:r>
        <w:rPr>
          <w:spacing w:val="-2"/>
        </w:rPr>
        <w:t xml:space="preserve"> </w:t>
      </w:r>
      <w:r>
        <w:t>schedule</w:t>
      </w:r>
    </w:p>
    <w:p w14:paraId="02902FE7" w14:textId="77777777" w:rsidR="0031547B" w:rsidRDefault="0031547B">
      <w:pPr>
        <w:pStyle w:val="BodyText"/>
        <w:spacing w:before="3"/>
        <w:rPr>
          <w:sz w:val="21"/>
        </w:rPr>
      </w:pPr>
    </w:p>
    <w:p w14:paraId="708A5FAC" w14:textId="77777777" w:rsidR="0031547B" w:rsidRDefault="00570C5F">
      <w:pPr>
        <w:pStyle w:val="ListParagraph"/>
        <w:numPr>
          <w:ilvl w:val="1"/>
          <w:numId w:val="73"/>
        </w:numPr>
        <w:tabs>
          <w:tab w:val="left" w:pos="1937"/>
          <w:tab w:val="left" w:pos="1938"/>
        </w:tabs>
        <w:ind w:hanging="361"/>
      </w:pPr>
      <w:r>
        <w:t>Forecast</w:t>
      </w:r>
      <w:r>
        <w:rPr>
          <w:spacing w:val="-3"/>
        </w:rPr>
        <w:t xml:space="preserve"> </w:t>
      </w:r>
      <w:r>
        <w:t>rate</w:t>
      </w:r>
      <w:r>
        <w:rPr>
          <w:spacing w:val="-1"/>
        </w:rPr>
        <w:t xml:space="preserve"> </w:t>
      </w:r>
      <w:r>
        <w:t>of</w:t>
      </w:r>
      <w:r>
        <w:rPr>
          <w:spacing w:val="-3"/>
        </w:rPr>
        <w:t xml:space="preserve"> </w:t>
      </w:r>
      <w:r>
        <w:t>payment</w:t>
      </w:r>
      <w:r>
        <w:rPr>
          <w:spacing w:val="-2"/>
        </w:rPr>
        <w:t xml:space="preserve"> </w:t>
      </w:r>
      <w:r>
        <w:t>schedule</w:t>
      </w:r>
      <w:r>
        <w:rPr>
          <w:spacing w:val="-1"/>
        </w:rPr>
        <w:t xml:space="preserve"> </w:t>
      </w:r>
      <w:r>
        <w:t>updated</w:t>
      </w:r>
      <w:r>
        <w:rPr>
          <w:spacing w:val="-2"/>
        </w:rPr>
        <w:t xml:space="preserve"> </w:t>
      </w:r>
      <w:r>
        <w:t>with</w:t>
      </w:r>
      <w:r>
        <w:rPr>
          <w:spacing w:val="-3"/>
        </w:rPr>
        <w:t xml:space="preserve"> </w:t>
      </w:r>
      <w:r>
        <w:t>actual</w:t>
      </w:r>
      <w:r>
        <w:rPr>
          <w:spacing w:val="-1"/>
        </w:rPr>
        <w:t xml:space="preserve"> </w:t>
      </w:r>
      <w:r>
        <w:t>progress.</w:t>
      </w:r>
    </w:p>
    <w:p w14:paraId="07853084" w14:textId="77777777" w:rsidR="0031547B" w:rsidRDefault="0031547B">
      <w:pPr>
        <w:pStyle w:val="BodyText"/>
        <w:spacing w:before="5"/>
        <w:rPr>
          <w:sz w:val="21"/>
        </w:rPr>
      </w:pPr>
    </w:p>
    <w:p w14:paraId="1BA2F911" w14:textId="77777777" w:rsidR="0031547B" w:rsidRDefault="00570C5F">
      <w:pPr>
        <w:pStyle w:val="ListParagraph"/>
        <w:numPr>
          <w:ilvl w:val="1"/>
          <w:numId w:val="73"/>
        </w:numPr>
        <w:tabs>
          <w:tab w:val="left" w:pos="1937"/>
          <w:tab w:val="left" w:pos="1938"/>
        </w:tabs>
        <w:ind w:hanging="361"/>
      </w:pPr>
      <w:r>
        <w:t>Statement and</w:t>
      </w:r>
      <w:r>
        <w:rPr>
          <w:spacing w:val="-2"/>
        </w:rPr>
        <w:t xml:space="preserve"> </w:t>
      </w:r>
      <w:r>
        <w:t>report</w:t>
      </w:r>
      <w:r>
        <w:rPr>
          <w:spacing w:val="2"/>
        </w:rPr>
        <w:t xml:space="preserve"> </w:t>
      </w:r>
      <w:r>
        <w:t>on</w:t>
      </w:r>
      <w:r>
        <w:rPr>
          <w:spacing w:val="-5"/>
        </w:rPr>
        <w:t xml:space="preserve"> </w:t>
      </w:r>
      <w:r>
        <w:t>Works</w:t>
      </w:r>
      <w:r>
        <w:rPr>
          <w:spacing w:val="-2"/>
        </w:rPr>
        <w:t xml:space="preserve"> </w:t>
      </w:r>
      <w:r>
        <w:t>ahead</w:t>
      </w:r>
      <w:r>
        <w:rPr>
          <w:spacing w:val="1"/>
        </w:rPr>
        <w:t xml:space="preserve"> </w:t>
      </w:r>
      <w:r>
        <w:t>and</w:t>
      </w:r>
      <w:r>
        <w:rPr>
          <w:spacing w:val="-2"/>
        </w:rPr>
        <w:t xml:space="preserve"> </w:t>
      </w:r>
      <w:r>
        <w:t>behind</w:t>
      </w:r>
      <w:r>
        <w:rPr>
          <w:spacing w:val="-2"/>
        </w:rPr>
        <w:t xml:space="preserve"> </w:t>
      </w:r>
      <w:r>
        <w:t>progress;</w:t>
      </w:r>
    </w:p>
    <w:p w14:paraId="5639D518" w14:textId="77777777" w:rsidR="0031547B" w:rsidRDefault="0031547B">
      <w:pPr>
        <w:pStyle w:val="BodyText"/>
        <w:spacing w:before="2"/>
        <w:rPr>
          <w:sz w:val="21"/>
        </w:rPr>
      </w:pPr>
    </w:p>
    <w:p w14:paraId="03B0E459" w14:textId="77777777" w:rsidR="0031547B" w:rsidRDefault="00570C5F">
      <w:pPr>
        <w:pStyle w:val="ListParagraph"/>
        <w:numPr>
          <w:ilvl w:val="1"/>
          <w:numId w:val="73"/>
        </w:numPr>
        <w:tabs>
          <w:tab w:val="left" w:pos="1937"/>
          <w:tab w:val="left" w:pos="1938"/>
        </w:tabs>
        <w:ind w:hanging="361"/>
      </w:pPr>
      <w:r>
        <w:t>Skills</w:t>
      </w:r>
      <w:r>
        <w:rPr>
          <w:spacing w:val="-2"/>
        </w:rPr>
        <w:t xml:space="preserve"> </w:t>
      </w:r>
      <w:r>
        <w:t>development</w:t>
      </w:r>
      <w:r>
        <w:rPr>
          <w:spacing w:val="-1"/>
        </w:rPr>
        <w:t xml:space="preserve"> </w:t>
      </w:r>
      <w:r>
        <w:t>progress</w:t>
      </w:r>
      <w:r>
        <w:rPr>
          <w:spacing w:val="-2"/>
        </w:rPr>
        <w:t xml:space="preserve"> </w:t>
      </w:r>
      <w:r>
        <w:t>report</w:t>
      </w:r>
      <w:r>
        <w:rPr>
          <w:spacing w:val="-3"/>
        </w:rPr>
        <w:t xml:space="preserve"> </w:t>
      </w:r>
      <w:r>
        <w:t>(if</w:t>
      </w:r>
      <w:r>
        <w:rPr>
          <w:spacing w:val="-1"/>
        </w:rPr>
        <w:t xml:space="preserve"> </w:t>
      </w:r>
      <w:r>
        <w:t>applicable).</w:t>
      </w:r>
    </w:p>
    <w:p w14:paraId="3434C9A7" w14:textId="77777777" w:rsidR="0031547B" w:rsidRDefault="0031547B">
      <w:pPr>
        <w:pStyle w:val="BodyText"/>
        <w:spacing w:before="3"/>
        <w:rPr>
          <w:sz w:val="21"/>
        </w:rPr>
      </w:pPr>
    </w:p>
    <w:p w14:paraId="6828E2A8" w14:textId="77777777" w:rsidR="0031547B" w:rsidRDefault="00570C5F">
      <w:pPr>
        <w:pStyle w:val="Heading4"/>
        <w:numPr>
          <w:ilvl w:val="0"/>
          <w:numId w:val="61"/>
        </w:numPr>
        <w:tabs>
          <w:tab w:val="left" w:pos="3378"/>
        </w:tabs>
        <w:ind w:left="3377" w:hanging="426"/>
        <w:jc w:val="left"/>
      </w:pPr>
      <w:r>
        <w:t>Planner</w:t>
      </w:r>
      <w:r>
        <w:rPr>
          <w:spacing w:val="-2"/>
        </w:rPr>
        <w:t xml:space="preserve"> </w:t>
      </w:r>
      <w:r>
        <w:t>Requirements</w:t>
      </w:r>
    </w:p>
    <w:p w14:paraId="038C42D1" w14:textId="77777777" w:rsidR="0031547B" w:rsidRDefault="0031547B">
      <w:pPr>
        <w:pStyle w:val="BodyText"/>
        <w:spacing w:before="6"/>
        <w:rPr>
          <w:rFonts w:ascii="Arial"/>
          <w:b/>
          <w:sz w:val="32"/>
        </w:rPr>
      </w:pPr>
    </w:p>
    <w:p w14:paraId="36EC021A" w14:textId="77777777" w:rsidR="0031547B" w:rsidRDefault="00570C5F">
      <w:pPr>
        <w:pStyle w:val="BodyText"/>
        <w:spacing w:line="360" w:lineRule="auto"/>
        <w:ind w:left="1574" w:right="866"/>
        <w:jc w:val="both"/>
      </w:pPr>
      <w:r>
        <w:t xml:space="preserve">The </w:t>
      </w:r>
      <w:r>
        <w:rPr>
          <w:rFonts w:ascii="Arial" w:hAnsi="Arial"/>
          <w:i/>
        </w:rPr>
        <w:t xml:space="preserve">Contractor’s </w:t>
      </w:r>
      <w:r>
        <w:t>planner is experienced, qualified and must be dedicated to the Contract to</w:t>
      </w:r>
      <w:r>
        <w:rPr>
          <w:spacing w:val="1"/>
        </w:rPr>
        <w:t xml:space="preserve"> </w:t>
      </w:r>
      <w:r>
        <w:t>perform the planning and programming requirements in accordance with this section.</w:t>
      </w:r>
      <w:r>
        <w:rPr>
          <w:spacing w:val="1"/>
        </w:rPr>
        <w:t xml:space="preserve"> </w:t>
      </w:r>
      <w:r>
        <w:t>During</w:t>
      </w:r>
      <w:r>
        <w:rPr>
          <w:spacing w:val="1"/>
        </w:rPr>
        <w:t xml:space="preserve"> </w:t>
      </w:r>
      <w:r>
        <w:t>execution,</w:t>
      </w:r>
      <w:r>
        <w:rPr>
          <w:spacing w:val="-2"/>
        </w:rPr>
        <w:t xml:space="preserve"> </w:t>
      </w:r>
      <w:r>
        <w:t>the</w:t>
      </w:r>
      <w:r>
        <w:rPr>
          <w:spacing w:val="-2"/>
        </w:rPr>
        <w:t xml:space="preserve"> </w:t>
      </w:r>
      <w:r>
        <w:rPr>
          <w:rFonts w:ascii="Arial" w:hAnsi="Arial"/>
          <w:i/>
        </w:rPr>
        <w:t xml:space="preserve">Contractor </w:t>
      </w:r>
      <w:r>
        <w:t>must</w:t>
      </w:r>
      <w:r>
        <w:rPr>
          <w:spacing w:val="-1"/>
        </w:rPr>
        <w:t xml:space="preserve"> </w:t>
      </w:r>
      <w:r>
        <w:t>provide</w:t>
      </w:r>
      <w:r>
        <w:rPr>
          <w:spacing w:val="-1"/>
        </w:rPr>
        <w:t xml:space="preserve"> </w:t>
      </w:r>
      <w:r>
        <w:t>a</w:t>
      </w:r>
      <w:r>
        <w:rPr>
          <w:spacing w:val="-2"/>
        </w:rPr>
        <w:t xml:space="preserve"> </w:t>
      </w:r>
      <w:r>
        <w:t>full-time</w:t>
      </w:r>
      <w:r>
        <w:rPr>
          <w:spacing w:val="-2"/>
        </w:rPr>
        <w:t xml:space="preserve"> </w:t>
      </w:r>
      <w:r>
        <w:t>planner</w:t>
      </w:r>
      <w:r>
        <w:rPr>
          <w:spacing w:val="1"/>
        </w:rPr>
        <w:t xml:space="preserve"> </w:t>
      </w:r>
      <w:r>
        <w:t>at</w:t>
      </w:r>
      <w:r>
        <w:rPr>
          <w:spacing w:val="-2"/>
        </w:rPr>
        <w:t xml:space="preserve"> </w:t>
      </w:r>
      <w:r>
        <w:t>the Site.</w:t>
      </w:r>
    </w:p>
    <w:p w14:paraId="17195F70" w14:textId="77777777" w:rsidR="0031547B" w:rsidRDefault="0031547B">
      <w:pPr>
        <w:pStyle w:val="BodyText"/>
        <w:spacing w:before="6"/>
        <w:rPr>
          <w:sz w:val="32"/>
        </w:rPr>
      </w:pPr>
    </w:p>
    <w:p w14:paraId="436F03CF" w14:textId="77777777" w:rsidR="0031547B" w:rsidRDefault="00570C5F">
      <w:pPr>
        <w:pStyle w:val="Heading4"/>
        <w:numPr>
          <w:ilvl w:val="0"/>
          <w:numId w:val="61"/>
        </w:numPr>
        <w:tabs>
          <w:tab w:val="left" w:pos="3378"/>
        </w:tabs>
        <w:ind w:left="3377" w:hanging="364"/>
        <w:jc w:val="left"/>
      </w:pPr>
      <w:r>
        <w:t>Commissioning</w:t>
      </w:r>
      <w:r>
        <w:rPr>
          <w:spacing w:val="-4"/>
        </w:rPr>
        <w:t xml:space="preserve"> </w:t>
      </w:r>
      <w:r>
        <w:t>Plan</w:t>
      </w:r>
    </w:p>
    <w:p w14:paraId="14F1F7EA" w14:textId="77777777" w:rsidR="0031547B" w:rsidRDefault="0031547B">
      <w:pPr>
        <w:pStyle w:val="BodyText"/>
        <w:spacing w:before="5"/>
        <w:rPr>
          <w:rFonts w:ascii="Arial"/>
          <w:b/>
          <w:sz w:val="32"/>
        </w:rPr>
      </w:pPr>
    </w:p>
    <w:p w14:paraId="21C08C13" w14:textId="77777777" w:rsidR="0031547B" w:rsidRDefault="00570C5F">
      <w:pPr>
        <w:pStyle w:val="BodyText"/>
        <w:spacing w:before="1" w:line="360" w:lineRule="auto"/>
        <w:ind w:left="1217" w:right="867"/>
        <w:jc w:val="both"/>
      </w:pPr>
      <w:r>
        <w:t xml:space="preserve">To the extend the </w:t>
      </w:r>
      <w:r>
        <w:rPr>
          <w:rFonts w:ascii="Arial"/>
          <w:i/>
        </w:rPr>
        <w:t xml:space="preserve">Contractor </w:t>
      </w:r>
      <w:r>
        <w:t>is responsible for the design of the Works under the Contract, the</w:t>
      </w:r>
      <w:r>
        <w:rPr>
          <w:spacing w:val="1"/>
        </w:rPr>
        <w:t xml:space="preserve"> </w:t>
      </w:r>
      <w:r>
        <w:rPr>
          <w:rFonts w:ascii="Arial"/>
          <w:i/>
        </w:rPr>
        <w:t xml:space="preserve">Contractor </w:t>
      </w:r>
      <w:r>
        <w:t xml:space="preserve">shall prepare and submit to the </w:t>
      </w:r>
      <w:r>
        <w:rPr>
          <w:rFonts w:ascii="Arial"/>
          <w:i/>
        </w:rPr>
        <w:t xml:space="preserve">Employer </w:t>
      </w:r>
      <w:r>
        <w:t>for his approval a detailed commissioning</w:t>
      </w:r>
      <w:r>
        <w:rPr>
          <w:spacing w:val="1"/>
        </w:rPr>
        <w:t xml:space="preserve"> </w:t>
      </w:r>
      <w:r>
        <w:t>plan</w:t>
      </w:r>
      <w:r>
        <w:rPr>
          <w:spacing w:val="-1"/>
        </w:rPr>
        <w:t xml:space="preserve"> </w:t>
      </w:r>
      <w:r>
        <w:t>for</w:t>
      </w:r>
      <w:r>
        <w:rPr>
          <w:spacing w:val="-1"/>
        </w:rPr>
        <w:t xml:space="preserve"> </w:t>
      </w:r>
      <w:r>
        <w:t>such</w:t>
      </w:r>
      <w:r>
        <w:rPr>
          <w:spacing w:val="-2"/>
        </w:rPr>
        <w:t xml:space="preserve"> </w:t>
      </w:r>
      <w:r>
        <w:t>Works,</w:t>
      </w:r>
      <w:r>
        <w:rPr>
          <w:spacing w:val="-1"/>
        </w:rPr>
        <w:t xml:space="preserve"> </w:t>
      </w:r>
      <w:r>
        <w:t>which commissioning plan shall;</w:t>
      </w:r>
    </w:p>
    <w:p w14:paraId="72CA73FD" w14:textId="77777777" w:rsidR="0031547B" w:rsidRDefault="0031547B">
      <w:pPr>
        <w:spacing w:line="360" w:lineRule="auto"/>
        <w:jc w:val="both"/>
        <w:sectPr w:rsidR="0031547B">
          <w:pgSz w:w="11910" w:h="16840"/>
          <w:pgMar w:top="1320" w:right="260" w:bottom="880" w:left="60" w:header="714" w:footer="694" w:gutter="0"/>
          <w:cols w:space="720"/>
        </w:sectPr>
      </w:pPr>
    </w:p>
    <w:p w14:paraId="5BD0AEDD" w14:textId="77777777" w:rsidR="0031547B" w:rsidRDefault="00570C5F">
      <w:pPr>
        <w:pStyle w:val="ListParagraph"/>
        <w:numPr>
          <w:ilvl w:val="1"/>
          <w:numId w:val="73"/>
        </w:numPr>
        <w:tabs>
          <w:tab w:val="left" w:pos="1938"/>
        </w:tabs>
        <w:spacing w:before="91" w:line="357" w:lineRule="auto"/>
        <w:ind w:right="868"/>
        <w:jc w:val="both"/>
      </w:pPr>
      <w:r>
        <w:lastRenderedPageBreak/>
        <w:t>comply</w:t>
      </w:r>
      <w:r>
        <w:rPr>
          <w:spacing w:val="1"/>
        </w:rPr>
        <w:t xml:space="preserve"> </w:t>
      </w:r>
      <w:r>
        <w:t>with</w:t>
      </w:r>
      <w:r>
        <w:rPr>
          <w:spacing w:val="1"/>
        </w:rPr>
        <w:t xml:space="preserve"> </w:t>
      </w:r>
      <w:r>
        <w:t>the</w:t>
      </w:r>
      <w:r>
        <w:rPr>
          <w:spacing w:val="1"/>
        </w:rPr>
        <w:t xml:space="preserve"> </w:t>
      </w:r>
      <w:r>
        <w:rPr>
          <w:rFonts w:ascii="Arial" w:hAnsi="Arial"/>
          <w:i/>
        </w:rPr>
        <w:t>Employer</w:t>
      </w:r>
      <w:r>
        <w:t>’s</w:t>
      </w:r>
      <w:r>
        <w:rPr>
          <w:spacing w:val="1"/>
        </w:rPr>
        <w:t xml:space="preserve"> </w:t>
      </w:r>
      <w:r>
        <w:t>Requirements</w:t>
      </w:r>
      <w:r>
        <w:rPr>
          <w:spacing w:val="1"/>
        </w:rPr>
        <w:t xml:space="preserve"> </w:t>
      </w:r>
      <w:r>
        <w:t>and</w:t>
      </w:r>
      <w:r>
        <w:rPr>
          <w:spacing w:val="1"/>
        </w:rPr>
        <w:t xml:space="preserve"> </w:t>
      </w:r>
      <w:r>
        <w:t>other</w:t>
      </w:r>
      <w:r>
        <w:rPr>
          <w:spacing w:val="1"/>
        </w:rPr>
        <w:t xml:space="preserve"> </w:t>
      </w:r>
      <w:r>
        <w:t>applicable</w:t>
      </w:r>
      <w:r>
        <w:rPr>
          <w:spacing w:val="1"/>
        </w:rPr>
        <w:t xml:space="preserve"> </w:t>
      </w:r>
      <w:r>
        <w:t>requirements</w:t>
      </w:r>
      <w:r>
        <w:rPr>
          <w:spacing w:val="1"/>
        </w:rPr>
        <w:t xml:space="preserve"> </w:t>
      </w:r>
      <w:r>
        <w:t>of</w:t>
      </w:r>
      <w:r>
        <w:rPr>
          <w:spacing w:val="1"/>
        </w:rPr>
        <w:t xml:space="preserve"> </w:t>
      </w:r>
      <w:r>
        <w:t>the</w:t>
      </w:r>
      <w:r>
        <w:rPr>
          <w:spacing w:val="1"/>
        </w:rPr>
        <w:t xml:space="preserve"> </w:t>
      </w:r>
      <w:r>
        <w:t>Contract</w:t>
      </w:r>
      <w:r>
        <w:rPr>
          <w:spacing w:val="1"/>
        </w:rPr>
        <w:t xml:space="preserve"> </w:t>
      </w:r>
      <w:r>
        <w:t>(the</w:t>
      </w:r>
      <w:r>
        <w:rPr>
          <w:spacing w:val="1"/>
        </w:rPr>
        <w:t xml:space="preserve"> </w:t>
      </w:r>
      <w:r>
        <w:rPr>
          <w:rFonts w:ascii="Arial" w:hAnsi="Arial"/>
          <w:i/>
        </w:rPr>
        <w:t>Contractor</w:t>
      </w:r>
      <w:r>
        <w:rPr>
          <w:rFonts w:ascii="Arial" w:hAnsi="Arial"/>
          <w:i/>
          <w:spacing w:val="1"/>
        </w:rPr>
        <w:t xml:space="preserve"> </w:t>
      </w:r>
      <w:r>
        <w:t>acknowledging</w:t>
      </w:r>
      <w:r>
        <w:rPr>
          <w:spacing w:val="1"/>
        </w:rPr>
        <w:t xml:space="preserve"> </w:t>
      </w:r>
      <w:r>
        <w:t>that</w:t>
      </w:r>
      <w:r>
        <w:rPr>
          <w:spacing w:val="1"/>
        </w:rPr>
        <w:t xml:space="preserve"> </w:t>
      </w:r>
      <w:r>
        <w:t>his</w:t>
      </w:r>
      <w:r>
        <w:rPr>
          <w:spacing w:val="1"/>
        </w:rPr>
        <w:t xml:space="preserve"> </w:t>
      </w:r>
      <w:r>
        <w:t>commissioning</w:t>
      </w:r>
      <w:r>
        <w:rPr>
          <w:spacing w:val="1"/>
        </w:rPr>
        <w:t xml:space="preserve"> </w:t>
      </w:r>
      <w:r>
        <w:t>plan</w:t>
      </w:r>
      <w:r>
        <w:rPr>
          <w:spacing w:val="1"/>
        </w:rPr>
        <w:t xml:space="preserve"> </w:t>
      </w:r>
      <w:r>
        <w:t>will</w:t>
      </w:r>
      <w:r>
        <w:rPr>
          <w:spacing w:val="1"/>
        </w:rPr>
        <w:t xml:space="preserve"> </w:t>
      </w:r>
      <w:r>
        <w:t>need</w:t>
      </w:r>
      <w:r>
        <w:rPr>
          <w:spacing w:val="1"/>
        </w:rPr>
        <w:t xml:space="preserve"> </w:t>
      </w:r>
      <w:r>
        <w:t>to</w:t>
      </w:r>
      <w:r>
        <w:rPr>
          <w:spacing w:val="1"/>
        </w:rPr>
        <w:t xml:space="preserve"> </w:t>
      </w:r>
      <w:r>
        <w:t>be</w:t>
      </w:r>
      <w:r>
        <w:rPr>
          <w:spacing w:val="-59"/>
        </w:rPr>
        <w:t xml:space="preserve"> </w:t>
      </w:r>
      <w:r>
        <w:t xml:space="preserve">integrated by the </w:t>
      </w:r>
      <w:r>
        <w:rPr>
          <w:rFonts w:ascii="Arial" w:hAnsi="Arial"/>
          <w:i/>
        </w:rPr>
        <w:t xml:space="preserve">Employer </w:t>
      </w:r>
      <w:r>
        <w:t>into a detailed commissioning plan for the related Project</w:t>
      </w:r>
      <w:r>
        <w:rPr>
          <w:spacing w:val="1"/>
        </w:rPr>
        <w:t xml:space="preserve"> </w:t>
      </w:r>
      <w:r>
        <w:t>Works,</w:t>
      </w:r>
      <w:r>
        <w:rPr>
          <w:spacing w:val="1"/>
        </w:rPr>
        <w:t xml:space="preserve"> </w:t>
      </w:r>
      <w:r>
        <w:t>which</w:t>
      </w:r>
      <w:r>
        <w:rPr>
          <w:spacing w:val="-2"/>
        </w:rPr>
        <w:t xml:space="preserve"> </w:t>
      </w:r>
      <w:r>
        <w:t>will</w:t>
      </w:r>
      <w:r>
        <w:rPr>
          <w:spacing w:val="-1"/>
        </w:rPr>
        <w:t xml:space="preserve"> </w:t>
      </w:r>
      <w:r>
        <w:t>include</w:t>
      </w:r>
      <w:r>
        <w:rPr>
          <w:spacing w:val="2"/>
        </w:rPr>
        <w:t xml:space="preserve"> </w:t>
      </w:r>
      <w:r>
        <w:t>the</w:t>
      </w:r>
      <w:r>
        <w:rPr>
          <w:spacing w:val="-3"/>
        </w:rPr>
        <w:t xml:space="preserve"> </w:t>
      </w:r>
      <w:r>
        <w:t>works</w:t>
      </w:r>
      <w:r>
        <w:rPr>
          <w:spacing w:val="-1"/>
        </w:rPr>
        <w:t xml:space="preserve"> </w:t>
      </w:r>
      <w:r>
        <w:t>of</w:t>
      </w:r>
      <w:r>
        <w:rPr>
          <w:spacing w:val="-3"/>
        </w:rPr>
        <w:t xml:space="preserve"> </w:t>
      </w:r>
      <w:r>
        <w:t>Other Project</w:t>
      </w:r>
      <w:r>
        <w:rPr>
          <w:spacing w:val="6"/>
        </w:rPr>
        <w:t xml:space="preserve"> </w:t>
      </w:r>
      <w:r>
        <w:rPr>
          <w:rFonts w:ascii="Arial" w:hAnsi="Arial"/>
          <w:i/>
        </w:rPr>
        <w:t>Contractor</w:t>
      </w:r>
      <w:r>
        <w:t>s);</w:t>
      </w:r>
    </w:p>
    <w:p w14:paraId="6FD13B29" w14:textId="77777777" w:rsidR="0031547B" w:rsidRDefault="0031547B">
      <w:pPr>
        <w:pStyle w:val="BodyText"/>
        <w:spacing w:before="1"/>
        <w:rPr>
          <w:sz w:val="33"/>
        </w:rPr>
      </w:pPr>
    </w:p>
    <w:p w14:paraId="48D77CCB" w14:textId="77777777" w:rsidR="0031547B" w:rsidRDefault="00570C5F">
      <w:pPr>
        <w:pStyle w:val="ListParagraph"/>
        <w:numPr>
          <w:ilvl w:val="1"/>
          <w:numId w:val="73"/>
        </w:numPr>
        <w:tabs>
          <w:tab w:val="left" w:pos="1937"/>
          <w:tab w:val="left" w:pos="1938"/>
        </w:tabs>
        <w:ind w:hanging="361"/>
      </w:pPr>
      <w:r>
        <w:t>be</w:t>
      </w:r>
      <w:r>
        <w:rPr>
          <w:spacing w:val="40"/>
        </w:rPr>
        <w:t xml:space="preserve"> </w:t>
      </w:r>
      <w:r>
        <w:t>amended</w:t>
      </w:r>
      <w:r>
        <w:rPr>
          <w:spacing w:val="38"/>
        </w:rPr>
        <w:t xml:space="preserve"> </w:t>
      </w:r>
      <w:r>
        <w:t>and</w:t>
      </w:r>
      <w:r>
        <w:rPr>
          <w:spacing w:val="40"/>
        </w:rPr>
        <w:t xml:space="preserve"> </w:t>
      </w:r>
      <w:r>
        <w:t>re-submitted</w:t>
      </w:r>
      <w:r>
        <w:rPr>
          <w:spacing w:val="38"/>
        </w:rPr>
        <w:t xml:space="preserve"> </w:t>
      </w:r>
      <w:r>
        <w:t>at</w:t>
      </w:r>
      <w:r>
        <w:rPr>
          <w:spacing w:val="40"/>
        </w:rPr>
        <w:t xml:space="preserve"> </w:t>
      </w:r>
      <w:r>
        <w:t>the</w:t>
      </w:r>
      <w:r>
        <w:rPr>
          <w:spacing w:val="38"/>
        </w:rPr>
        <w:t xml:space="preserve"> </w:t>
      </w:r>
      <w:r>
        <w:t>expense</w:t>
      </w:r>
      <w:r>
        <w:rPr>
          <w:spacing w:val="37"/>
        </w:rPr>
        <w:t xml:space="preserve"> </w:t>
      </w:r>
      <w:r>
        <w:t>of</w:t>
      </w:r>
      <w:r>
        <w:rPr>
          <w:spacing w:val="39"/>
        </w:rPr>
        <w:t xml:space="preserve"> </w:t>
      </w:r>
      <w:r>
        <w:t>the</w:t>
      </w:r>
      <w:r>
        <w:rPr>
          <w:spacing w:val="44"/>
        </w:rPr>
        <w:t xml:space="preserve"> </w:t>
      </w:r>
      <w:r>
        <w:rPr>
          <w:rFonts w:ascii="Arial" w:hAnsi="Arial"/>
          <w:i/>
        </w:rPr>
        <w:t>Contractor</w:t>
      </w:r>
      <w:r>
        <w:rPr>
          <w:rFonts w:ascii="Arial" w:hAnsi="Arial"/>
          <w:i/>
          <w:spacing w:val="42"/>
        </w:rPr>
        <w:t xml:space="preserve"> </w:t>
      </w:r>
      <w:r>
        <w:t>until</w:t>
      </w:r>
      <w:r>
        <w:rPr>
          <w:spacing w:val="41"/>
        </w:rPr>
        <w:t xml:space="preserve"> </w:t>
      </w:r>
      <w:r>
        <w:t>approved</w:t>
      </w:r>
      <w:r>
        <w:rPr>
          <w:spacing w:val="41"/>
        </w:rPr>
        <w:t xml:space="preserve"> </w:t>
      </w:r>
      <w:r>
        <w:t>by</w:t>
      </w:r>
      <w:r>
        <w:rPr>
          <w:spacing w:val="39"/>
        </w:rPr>
        <w:t xml:space="preserve"> </w:t>
      </w:r>
      <w:r>
        <w:t>the</w:t>
      </w:r>
    </w:p>
    <w:p w14:paraId="0DDB5CFA" w14:textId="77777777" w:rsidR="0031547B" w:rsidRDefault="00570C5F">
      <w:pPr>
        <w:spacing w:before="124"/>
        <w:ind w:left="1937"/>
      </w:pPr>
      <w:r>
        <w:rPr>
          <w:rFonts w:ascii="Arial"/>
          <w:i/>
        </w:rPr>
        <w:t>Employer</w:t>
      </w:r>
      <w:r>
        <w:t>;</w:t>
      </w:r>
      <w:r>
        <w:rPr>
          <w:spacing w:val="-2"/>
        </w:rPr>
        <w:t xml:space="preserve"> </w:t>
      </w:r>
      <w:r>
        <w:t>and</w:t>
      </w:r>
    </w:p>
    <w:p w14:paraId="338AA582" w14:textId="77777777" w:rsidR="0031547B" w:rsidRDefault="0031547B">
      <w:pPr>
        <w:pStyle w:val="BodyText"/>
        <w:rPr>
          <w:sz w:val="24"/>
        </w:rPr>
      </w:pPr>
    </w:p>
    <w:p w14:paraId="68FC3907" w14:textId="77777777" w:rsidR="0031547B" w:rsidRDefault="0031547B">
      <w:pPr>
        <w:pStyle w:val="BodyText"/>
        <w:spacing w:before="11"/>
        <w:rPr>
          <w:sz w:val="19"/>
        </w:rPr>
      </w:pPr>
    </w:p>
    <w:p w14:paraId="2F24A25A" w14:textId="77777777" w:rsidR="0031547B" w:rsidRDefault="00570C5F">
      <w:pPr>
        <w:pStyle w:val="ListParagraph"/>
        <w:numPr>
          <w:ilvl w:val="1"/>
          <w:numId w:val="73"/>
        </w:numPr>
        <w:tabs>
          <w:tab w:val="left" w:pos="1938"/>
        </w:tabs>
        <w:spacing w:line="350" w:lineRule="auto"/>
        <w:ind w:right="866"/>
        <w:jc w:val="both"/>
      </w:pPr>
      <w:r>
        <w:t>be amended,</w:t>
      </w:r>
      <w:r>
        <w:rPr>
          <w:spacing w:val="1"/>
        </w:rPr>
        <w:t xml:space="preserve"> </w:t>
      </w:r>
      <w:r>
        <w:t xml:space="preserve">updated and re-submitted for the approval of the </w:t>
      </w:r>
      <w:r>
        <w:rPr>
          <w:rFonts w:ascii="Arial" w:hAnsi="Arial"/>
          <w:i/>
        </w:rPr>
        <w:t>Employer</w:t>
      </w:r>
      <w:r>
        <w:rPr>
          <w:rFonts w:ascii="Arial" w:hAnsi="Arial"/>
          <w:i/>
          <w:spacing w:val="61"/>
        </w:rPr>
        <w:t xml:space="preserve"> </w:t>
      </w:r>
      <w:r>
        <w:t>as necessary</w:t>
      </w:r>
      <w:r>
        <w:rPr>
          <w:spacing w:val="1"/>
        </w:rPr>
        <w:t xml:space="preserve"> </w:t>
      </w:r>
      <w:r>
        <w:t>and</w:t>
      </w:r>
      <w:r>
        <w:rPr>
          <w:spacing w:val="-1"/>
        </w:rPr>
        <w:t xml:space="preserve"> </w:t>
      </w:r>
      <w:r>
        <w:t>when required by</w:t>
      </w:r>
      <w:r>
        <w:rPr>
          <w:spacing w:val="-2"/>
        </w:rPr>
        <w:t xml:space="preserve"> </w:t>
      </w:r>
      <w:r>
        <w:t>the</w:t>
      </w:r>
      <w:r>
        <w:rPr>
          <w:spacing w:val="2"/>
        </w:rPr>
        <w:t xml:space="preserve"> </w:t>
      </w:r>
      <w:r>
        <w:rPr>
          <w:rFonts w:ascii="Arial" w:hAnsi="Arial"/>
          <w:i/>
        </w:rPr>
        <w:t>Employer</w:t>
      </w:r>
      <w:r>
        <w:t>.</w:t>
      </w:r>
    </w:p>
    <w:p w14:paraId="2B75243F" w14:textId="77777777" w:rsidR="0031547B" w:rsidRDefault="0031547B">
      <w:pPr>
        <w:pStyle w:val="BodyText"/>
        <w:spacing w:before="1"/>
        <w:rPr>
          <w:sz w:val="34"/>
        </w:rPr>
      </w:pPr>
    </w:p>
    <w:p w14:paraId="47FC5EA7" w14:textId="77777777" w:rsidR="0031547B" w:rsidRDefault="00570C5F">
      <w:pPr>
        <w:pStyle w:val="BodyText"/>
        <w:spacing w:line="360" w:lineRule="auto"/>
        <w:ind w:left="1217" w:right="868"/>
        <w:jc w:val="both"/>
      </w:pPr>
      <w:r>
        <w:t xml:space="preserve">Compliance with the commissioning plan shall not relieve the </w:t>
      </w:r>
      <w:r>
        <w:rPr>
          <w:rFonts w:ascii="Arial"/>
          <w:i/>
        </w:rPr>
        <w:t xml:space="preserve">Contractor </w:t>
      </w:r>
      <w:r>
        <w:t>of any responsibility,</w:t>
      </w:r>
      <w:r>
        <w:rPr>
          <w:spacing w:val="1"/>
        </w:rPr>
        <w:t xml:space="preserve"> </w:t>
      </w:r>
      <w:r>
        <w:t>undertaking</w:t>
      </w:r>
      <w:r>
        <w:rPr>
          <w:spacing w:val="-1"/>
        </w:rPr>
        <w:t xml:space="preserve"> </w:t>
      </w:r>
      <w:r>
        <w:t>warranty</w:t>
      </w:r>
      <w:r>
        <w:rPr>
          <w:spacing w:val="1"/>
        </w:rPr>
        <w:t xml:space="preserve"> </w:t>
      </w:r>
      <w:r>
        <w:t>or</w:t>
      </w:r>
      <w:r>
        <w:rPr>
          <w:spacing w:val="-1"/>
        </w:rPr>
        <w:t xml:space="preserve"> </w:t>
      </w:r>
      <w:r>
        <w:t>other</w:t>
      </w:r>
      <w:r>
        <w:rPr>
          <w:spacing w:val="-2"/>
        </w:rPr>
        <w:t xml:space="preserve"> </w:t>
      </w:r>
      <w:r>
        <w:t>obligation under</w:t>
      </w:r>
      <w:r>
        <w:rPr>
          <w:spacing w:val="-1"/>
        </w:rPr>
        <w:t xml:space="preserve"> </w:t>
      </w:r>
      <w:r>
        <w:t>the Contract.</w:t>
      </w:r>
    </w:p>
    <w:p w14:paraId="37C7F75F" w14:textId="77777777" w:rsidR="0031547B" w:rsidRDefault="0031547B">
      <w:pPr>
        <w:pStyle w:val="BodyText"/>
        <w:spacing w:before="11"/>
        <w:rPr>
          <w:sz w:val="32"/>
        </w:rPr>
      </w:pPr>
    </w:p>
    <w:p w14:paraId="0D69D507" w14:textId="77777777" w:rsidR="0031547B" w:rsidRDefault="00570C5F">
      <w:pPr>
        <w:pStyle w:val="BodyText"/>
        <w:spacing w:line="360" w:lineRule="auto"/>
        <w:ind w:left="1217" w:right="865"/>
        <w:jc w:val="both"/>
      </w:pPr>
      <w:r>
        <w:t xml:space="preserve">Unless the </w:t>
      </w:r>
      <w:r>
        <w:rPr>
          <w:rFonts w:ascii="Arial"/>
          <w:i/>
        </w:rPr>
        <w:t xml:space="preserve">Employer </w:t>
      </w:r>
      <w:r>
        <w:t>directs otherwise, the detailed commissioning plan shall be submitted at</w:t>
      </w:r>
      <w:r>
        <w:rPr>
          <w:spacing w:val="1"/>
        </w:rPr>
        <w:t xml:space="preserve"> </w:t>
      </w:r>
      <w:r>
        <w:t>least</w:t>
      </w:r>
      <w:r>
        <w:rPr>
          <w:spacing w:val="1"/>
        </w:rPr>
        <w:t xml:space="preserve"> </w:t>
      </w:r>
      <w:r>
        <w:t>twelve</w:t>
      </w:r>
      <w:r>
        <w:rPr>
          <w:spacing w:val="1"/>
        </w:rPr>
        <w:t xml:space="preserve"> </w:t>
      </w:r>
      <w:r>
        <w:t>months</w:t>
      </w:r>
      <w:r>
        <w:rPr>
          <w:spacing w:val="1"/>
        </w:rPr>
        <w:t xml:space="preserve"> </w:t>
      </w:r>
      <w:r>
        <w:t>prior</w:t>
      </w:r>
      <w:r>
        <w:rPr>
          <w:spacing w:val="1"/>
        </w:rPr>
        <w:t xml:space="preserve"> </w:t>
      </w:r>
      <w:r>
        <w:t>the</w:t>
      </w:r>
      <w:r>
        <w:rPr>
          <w:spacing w:val="1"/>
        </w:rPr>
        <w:t xml:space="preserve"> </w:t>
      </w:r>
      <w:r>
        <w:t>scheduled</w:t>
      </w:r>
      <w:r>
        <w:rPr>
          <w:spacing w:val="1"/>
        </w:rPr>
        <w:t xml:space="preserve"> </w:t>
      </w:r>
      <w:r>
        <w:t>start</w:t>
      </w:r>
      <w:r>
        <w:rPr>
          <w:spacing w:val="1"/>
        </w:rPr>
        <w:t xml:space="preserve"> </w:t>
      </w:r>
      <w:r>
        <w:t>date</w:t>
      </w:r>
      <w:r>
        <w:rPr>
          <w:spacing w:val="1"/>
        </w:rPr>
        <w:t xml:space="preserve"> </w:t>
      </w:r>
      <w:r>
        <w:t>of</w:t>
      </w:r>
      <w:r>
        <w:rPr>
          <w:spacing w:val="1"/>
        </w:rPr>
        <w:t xml:space="preserve"> </w:t>
      </w:r>
      <w:r>
        <w:t>commissioning</w:t>
      </w:r>
      <w:r>
        <w:rPr>
          <w:spacing w:val="1"/>
        </w:rPr>
        <w:t xml:space="preserve"> </w:t>
      </w:r>
      <w:r>
        <w:t>and</w:t>
      </w:r>
      <w:r>
        <w:rPr>
          <w:spacing w:val="1"/>
        </w:rPr>
        <w:t xml:space="preserve"> </w:t>
      </w:r>
      <w:r>
        <w:t>a</w:t>
      </w:r>
      <w:r>
        <w:rPr>
          <w:spacing w:val="1"/>
        </w:rPr>
        <w:t xml:space="preserve"> </w:t>
      </w:r>
      <w:r>
        <w:t>preliminary</w:t>
      </w:r>
      <w:r>
        <w:rPr>
          <w:spacing w:val="1"/>
        </w:rPr>
        <w:t xml:space="preserve"> </w:t>
      </w:r>
      <w:r>
        <w:t>commissioning</w:t>
      </w:r>
      <w:r>
        <w:rPr>
          <w:spacing w:val="-1"/>
        </w:rPr>
        <w:t xml:space="preserve"> </w:t>
      </w:r>
      <w:r>
        <w:t>plan</w:t>
      </w:r>
      <w:r>
        <w:rPr>
          <w:spacing w:val="-3"/>
        </w:rPr>
        <w:t xml:space="preserve"> </w:t>
      </w:r>
      <w:r>
        <w:t>shall be</w:t>
      </w:r>
      <w:r>
        <w:rPr>
          <w:spacing w:val="-1"/>
        </w:rPr>
        <w:t xml:space="preserve"> </w:t>
      </w:r>
      <w:r>
        <w:t>submitted within</w:t>
      </w:r>
      <w:r>
        <w:rPr>
          <w:spacing w:val="-1"/>
        </w:rPr>
        <w:t xml:space="preserve"> </w:t>
      </w:r>
      <w:r>
        <w:t>56</w:t>
      </w:r>
      <w:r>
        <w:rPr>
          <w:spacing w:val="-2"/>
        </w:rPr>
        <w:t xml:space="preserve"> </w:t>
      </w:r>
      <w:r>
        <w:t>days</w:t>
      </w:r>
      <w:r>
        <w:rPr>
          <w:spacing w:val="-1"/>
        </w:rPr>
        <w:t xml:space="preserve"> </w:t>
      </w:r>
      <w:r>
        <w:t>after Commencement Date.</w:t>
      </w:r>
    </w:p>
    <w:p w14:paraId="301E1508" w14:textId="77777777" w:rsidR="0031547B" w:rsidRDefault="0031547B">
      <w:pPr>
        <w:pStyle w:val="BodyText"/>
        <w:rPr>
          <w:sz w:val="24"/>
        </w:rPr>
      </w:pPr>
    </w:p>
    <w:p w14:paraId="0D19A32F" w14:textId="77777777" w:rsidR="0031547B" w:rsidRDefault="0031547B">
      <w:pPr>
        <w:pStyle w:val="BodyText"/>
        <w:spacing w:before="4"/>
        <w:rPr>
          <w:sz w:val="19"/>
        </w:rPr>
      </w:pPr>
    </w:p>
    <w:p w14:paraId="2B95FC4C" w14:textId="77777777" w:rsidR="0031547B" w:rsidRDefault="00570C5F">
      <w:pPr>
        <w:pStyle w:val="Heading4"/>
        <w:numPr>
          <w:ilvl w:val="0"/>
          <w:numId w:val="61"/>
        </w:numPr>
        <w:tabs>
          <w:tab w:val="left" w:pos="3377"/>
          <w:tab w:val="left" w:pos="3378"/>
        </w:tabs>
        <w:ind w:left="3377" w:hanging="539"/>
        <w:jc w:val="left"/>
      </w:pPr>
      <w:r>
        <w:t>Monthly</w:t>
      </w:r>
      <w:r>
        <w:rPr>
          <w:spacing w:val="-1"/>
        </w:rPr>
        <w:t xml:space="preserve"> </w:t>
      </w:r>
      <w:r>
        <w:t>Progress</w:t>
      </w:r>
      <w:r>
        <w:rPr>
          <w:spacing w:val="-1"/>
        </w:rPr>
        <w:t xml:space="preserve"> </w:t>
      </w:r>
      <w:r>
        <w:t>Reports</w:t>
      </w:r>
    </w:p>
    <w:p w14:paraId="33FCA842" w14:textId="77777777" w:rsidR="0031547B" w:rsidRDefault="0031547B">
      <w:pPr>
        <w:pStyle w:val="BodyText"/>
        <w:spacing w:before="5"/>
        <w:rPr>
          <w:rFonts w:ascii="Arial"/>
          <w:b/>
          <w:sz w:val="32"/>
        </w:rPr>
      </w:pPr>
    </w:p>
    <w:p w14:paraId="7ECFABBD" w14:textId="77777777" w:rsidR="0031547B" w:rsidRDefault="00570C5F">
      <w:pPr>
        <w:pStyle w:val="BodyText"/>
        <w:spacing w:before="1" w:line="360" w:lineRule="auto"/>
        <w:ind w:left="1577" w:right="866"/>
        <w:jc w:val="both"/>
      </w:pPr>
      <w:r>
        <w:t xml:space="preserve">The </w:t>
      </w:r>
      <w:r>
        <w:rPr>
          <w:rFonts w:ascii="Arial"/>
          <w:i/>
        </w:rPr>
        <w:t xml:space="preserve">Contractor </w:t>
      </w:r>
      <w:r>
        <w:t xml:space="preserve">shall submit monthly progress reports to the </w:t>
      </w:r>
      <w:r>
        <w:rPr>
          <w:rFonts w:ascii="Arial"/>
          <w:i/>
        </w:rPr>
        <w:t>Employer</w:t>
      </w:r>
      <w:r>
        <w:t>. The reports shall be</w:t>
      </w:r>
      <w:r>
        <w:rPr>
          <w:spacing w:val="1"/>
        </w:rPr>
        <w:t xml:space="preserve"> </w:t>
      </w:r>
      <w:r>
        <w:t xml:space="preserve">submitted in writing in a form approved by the </w:t>
      </w:r>
      <w:r>
        <w:rPr>
          <w:rFonts w:ascii="Arial"/>
          <w:i/>
        </w:rPr>
        <w:t>Employer</w:t>
      </w:r>
      <w:r>
        <w:t>. The comparison of actual and</w:t>
      </w:r>
      <w:r>
        <w:rPr>
          <w:spacing w:val="1"/>
        </w:rPr>
        <w:t xml:space="preserve"> </w:t>
      </w:r>
      <w:r>
        <w:t>planned</w:t>
      </w:r>
      <w:r>
        <w:rPr>
          <w:spacing w:val="1"/>
        </w:rPr>
        <w:t xml:space="preserve"> </w:t>
      </w:r>
      <w:r>
        <w:t>progress</w:t>
      </w:r>
      <w:r>
        <w:rPr>
          <w:spacing w:val="1"/>
        </w:rPr>
        <w:t xml:space="preserve"> </w:t>
      </w:r>
      <w:r>
        <w:t>referred</w:t>
      </w:r>
      <w:r>
        <w:rPr>
          <w:spacing w:val="1"/>
        </w:rPr>
        <w:t xml:space="preserve"> </w:t>
      </w:r>
      <w:r>
        <w:t>to</w:t>
      </w:r>
      <w:r>
        <w:rPr>
          <w:spacing w:val="1"/>
        </w:rPr>
        <w:t xml:space="preserve"> </w:t>
      </w:r>
      <w:r>
        <w:t>in</w:t>
      </w:r>
      <w:r>
        <w:rPr>
          <w:spacing w:val="1"/>
        </w:rPr>
        <w:t xml:space="preserve"> </w:t>
      </w:r>
      <w:r>
        <w:t>clause</w:t>
      </w:r>
      <w:r>
        <w:rPr>
          <w:spacing w:val="1"/>
        </w:rPr>
        <w:t xml:space="preserve"> </w:t>
      </w:r>
      <w:r>
        <w:t>2.5</w:t>
      </w:r>
      <w:r>
        <w:rPr>
          <w:spacing w:val="1"/>
        </w:rPr>
        <w:t xml:space="preserve"> </w:t>
      </w:r>
      <w:r>
        <w:t>below</w:t>
      </w:r>
      <w:r>
        <w:rPr>
          <w:spacing w:val="1"/>
        </w:rPr>
        <w:t xml:space="preserve"> </w:t>
      </w:r>
      <w:r>
        <w:t>shall,</w:t>
      </w:r>
      <w:r>
        <w:rPr>
          <w:spacing w:val="1"/>
        </w:rPr>
        <w:t xml:space="preserve"> </w:t>
      </w:r>
      <w:r>
        <w:t>however,</w:t>
      </w:r>
      <w:r>
        <w:rPr>
          <w:spacing w:val="1"/>
        </w:rPr>
        <w:t xml:space="preserve"> </w:t>
      </w:r>
      <w:r>
        <w:t>also</w:t>
      </w:r>
      <w:r>
        <w:rPr>
          <w:spacing w:val="1"/>
        </w:rPr>
        <w:t xml:space="preserve"> </w:t>
      </w:r>
      <w:r>
        <w:t>be</w:t>
      </w:r>
      <w:r>
        <w:rPr>
          <w:spacing w:val="1"/>
        </w:rPr>
        <w:t xml:space="preserve"> </w:t>
      </w:r>
      <w:r>
        <w:t>submitted</w:t>
      </w:r>
      <w:r>
        <w:rPr>
          <w:spacing w:val="1"/>
        </w:rPr>
        <w:t xml:space="preserve"> </w:t>
      </w:r>
      <w:r>
        <w:t>in</w:t>
      </w:r>
      <w:r>
        <w:rPr>
          <w:spacing w:val="1"/>
        </w:rPr>
        <w:t xml:space="preserve"> </w:t>
      </w:r>
      <w:r>
        <w:t>electronic XER format. An electronic copy and two hard copies of each progress report shall</w:t>
      </w:r>
      <w:r>
        <w:rPr>
          <w:spacing w:val="1"/>
        </w:rPr>
        <w:t xml:space="preserve"> </w:t>
      </w:r>
      <w:r>
        <w:t>be submitted</w:t>
      </w:r>
      <w:r>
        <w:rPr>
          <w:spacing w:val="-3"/>
        </w:rPr>
        <w:t xml:space="preserve"> </w:t>
      </w:r>
      <w:r>
        <w:t>to</w:t>
      </w:r>
      <w:r>
        <w:rPr>
          <w:spacing w:val="-2"/>
        </w:rPr>
        <w:t xml:space="preserve"> </w:t>
      </w:r>
      <w:r>
        <w:t>the</w:t>
      </w:r>
      <w:r>
        <w:rPr>
          <w:spacing w:val="-1"/>
        </w:rPr>
        <w:t xml:space="preserve"> </w:t>
      </w:r>
      <w:r>
        <w:rPr>
          <w:rFonts w:ascii="Arial"/>
          <w:i/>
        </w:rPr>
        <w:t>Employer</w:t>
      </w:r>
      <w:r>
        <w:t>.</w:t>
      </w:r>
    </w:p>
    <w:p w14:paraId="7FFC6199" w14:textId="77777777" w:rsidR="0031547B" w:rsidRDefault="00570C5F">
      <w:pPr>
        <w:pStyle w:val="BodyText"/>
        <w:spacing w:before="1" w:line="360" w:lineRule="auto"/>
        <w:ind w:left="1577" w:right="865"/>
        <w:jc w:val="both"/>
      </w:pPr>
      <w:r>
        <w:t>Each report shall cover a period of a calendar month save that the first report shall cover the</w:t>
      </w:r>
      <w:r>
        <w:rPr>
          <w:spacing w:val="1"/>
        </w:rPr>
        <w:t xml:space="preserve"> </w:t>
      </w:r>
      <w:r>
        <w:t>period up to the end of the first calendar month following the Commencement Date. Reports</w:t>
      </w:r>
      <w:r>
        <w:rPr>
          <w:spacing w:val="1"/>
        </w:rPr>
        <w:t xml:space="preserve"> </w:t>
      </w:r>
      <w:r>
        <w:t>shall be submitted by the 4</w:t>
      </w:r>
      <w:r>
        <w:rPr>
          <w:vertAlign w:val="superscript"/>
        </w:rPr>
        <w:t>th</w:t>
      </w:r>
      <w:r>
        <w:t xml:space="preserve"> (fourth) day of the month following the month to which the report</w:t>
      </w:r>
      <w:r>
        <w:rPr>
          <w:spacing w:val="1"/>
        </w:rPr>
        <w:t xml:space="preserve"> </w:t>
      </w:r>
      <w:r>
        <w:t>relates.</w:t>
      </w:r>
    </w:p>
    <w:p w14:paraId="1039392C" w14:textId="77777777" w:rsidR="0031547B" w:rsidRDefault="00570C5F">
      <w:pPr>
        <w:pStyle w:val="BodyText"/>
        <w:spacing w:line="252" w:lineRule="exact"/>
        <w:ind w:left="1577"/>
        <w:jc w:val="both"/>
      </w:pPr>
      <w:r>
        <w:t>Each</w:t>
      </w:r>
      <w:r>
        <w:rPr>
          <w:spacing w:val="-1"/>
        </w:rPr>
        <w:t xml:space="preserve"> </w:t>
      </w:r>
      <w:r>
        <w:t>report</w:t>
      </w:r>
      <w:r>
        <w:rPr>
          <w:spacing w:val="-2"/>
        </w:rPr>
        <w:t xml:space="preserve"> </w:t>
      </w:r>
      <w:r>
        <w:t>shall</w:t>
      </w:r>
      <w:r>
        <w:rPr>
          <w:spacing w:val="-1"/>
        </w:rPr>
        <w:t xml:space="preserve"> </w:t>
      </w:r>
      <w:r>
        <w:t>include:</w:t>
      </w:r>
    </w:p>
    <w:p w14:paraId="7E5319EF" w14:textId="77777777" w:rsidR="0031547B" w:rsidRDefault="00570C5F">
      <w:pPr>
        <w:pStyle w:val="ListParagraph"/>
        <w:numPr>
          <w:ilvl w:val="0"/>
          <w:numId w:val="60"/>
        </w:numPr>
        <w:tabs>
          <w:tab w:val="left" w:pos="2298"/>
        </w:tabs>
        <w:spacing w:before="126"/>
        <w:ind w:hanging="361"/>
        <w:jc w:val="both"/>
      </w:pPr>
      <w:r>
        <w:t>an executive</w:t>
      </w:r>
      <w:r>
        <w:rPr>
          <w:spacing w:val="-2"/>
        </w:rPr>
        <w:t xml:space="preserve"> </w:t>
      </w:r>
      <w:r>
        <w:t>summary;</w:t>
      </w:r>
    </w:p>
    <w:p w14:paraId="5516D491" w14:textId="77777777" w:rsidR="0031547B" w:rsidRDefault="00570C5F">
      <w:pPr>
        <w:pStyle w:val="ListParagraph"/>
        <w:numPr>
          <w:ilvl w:val="0"/>
          <w:numId w:val="60"/>
        </w:numPr>
        <w:tabs>
          <w:tab w:val="left" w:pos="2298"/>
        </w:tabs>
        <w:spacing w:before="108" w:line="348" w:lineRule="auto"/>
        <w:ind w:right="867"/>
        <w:jc w:val="both"/>
      </w:pPr>
      <w:r>
        <w:t>charts</w:t>
      </w:r>
      <w:r>
        <w:rPr>
          <w:spacing w:val="1"/>
        </w:rPr>
        <w:t xml:space="preserve"> </w:t>
      </w:r>
      <w:r>
        <w:t>and</w:t>
      </w:r>
      <w:r>
        <w:rPr>
          <w:spacing w:val="1"/>
        </w:rPr>
        <w:t xml:space="preserve"> </w:t>
      </w:r>
      <w:r>
        <w:t>detailed</w:t>
      </w:r>
      <w:r>
        <w:rPr>
          <w:spacing w:val="1"/>
        </w:rPr>
        <w:t xml:space="preserve"> </w:t>
      </w:r>
      <w:r>
        <w:t>descriptions</w:t>
      </w:r>
      <w:r>
        <w:rPr>
          <w:spacing w:val="1"/>
        </w:rPr>
        <w:t xml:space="preserve"> </w:t>
      </w:r>
      <w:r>
        <w:t>of</w:t>
      </w:r>
      <w:r>
        <w:rPr>
          <w:spacing w:val="1"/>
        </w:rPr>
        <w:t xml:space="preserve"> </w:t>
      </w:r>
      <w:r>
        <w:t>the</w:t>
      </w:r>
      <w:r>
        <w:rPr>
          <w:spacing w:val="1"/>
        </w:rPr>
        <w:t xml:space="preserve"> </w:t>
      </w:r>
      <w:r>
        <w:t>status</w:t>
      </w:r>
      <w:r>
        <w:rPr>
          <w:spacing w:val="1"/>
        </w:rPr>
        <w:t xml:space="preserve"> </w:t>
      </w:r>
      <w:r>
        <w:t>of</w:t>
      </w:r>
      <w:r>
        <w:rPr>
          <w:spacing w:val="1"/>
        </w:rPr>
        <w:t xml:space="preserve"> </w:t>
      </w:r>
      <w:r>
        <w:t>the</w:t>
      </w:r>
      <w:r>
        <w:rPr>
          <w:spacing w:val="1"/>
        </w:rPr>
        <w:t xml:space="preserve"> </w:t>
      </w:r>
      <w:r>
        <w:t>Works</w:t>
      </w:r>
      <w:r>
        <w:rPr>
          <w:spacing w:val="1"/>
        </w:rPr>
        <w:t xml:space="preserve"> </w:t>
      </w:r>
      <w:r>
        <w:t>in</w:t>
      </w:r>
      <w:r>
        <w:rPr>
          <w:spacing w:val="1"/>
        </w:rPr>
        <w:t xml:space="preserve"> </w:t>
      </w:r>
      <w:r>
        <w:t>narrative</w:t>
      </w:r>
      <w:r>
        <w:rPr>
          <w:spacing w:val="61"/>
        </w:rPr>
        <w:t xml:space="preserve"> </w:t>
      </w:r>
      <w:r>
        <w:t>format,</w:t>
      </w:r>
      <w:r>
        <w:rPr>
          <w:spacing w:val="1"/>
        </w:rPr>
        <w:t xml:space="preserve"> </w:t>
      </w:r>
      <w:r>
        <w:t xml:space="preserve">including each stage of design, </w:t>
      </w:r>
      <w:r>
        <w:rPr>
          <w:rFonts w:ascii="Arial" w:hAnsi="Arial"/>
          <w:i/>
        </w:rPr>
        <w:t xml:space="preserve">Contractor’s </w:t>
      </w:r>
      <w:r>
        <w:t>Documents, procurement, manufacture,</w:t>
      </w:r>
      <w:r>
        <w:rPr>
          <w:spacing w:val="1"/>
        </w:rPr>
        <w:t xml:space="preserve"> </w:t>
      </w:r>
      <w:r>
        <w:t>deliver to</w:t>
      </w:r>
      <w:r>
        <w:rPr>
          <w:spacing w:val="-3"/>
        </w:rPr>
        <w:t xml:space="preserve"> </w:t>
      </w:r>
      <w:r>
        <w:t>the</w:t>
      </w:r>
      <w:r>
        <w:rPr>
          <w:spacing w:val="-2"/>
        </w:rPr>
        <w:t xml:space="preserve"> </w:t>
      </w:r>
      <w:r>
        <w:t>Project</w:t>
      </w:r>
      <w:r>
        <w:rPr>
          <w:spacing w:val="-2"/>
        </w:rPr>
        <w:t xml:space="preserve"> </w:t>
      </w:r>
      <w:r>
        <w:t>Site,</w:t>
      </w:r>
      <w:r>
        <w:rPr>
          <w:spacing w:val="3"/>
        </w:rPr>
        <w:t xml:space="preserve"> </w:t>
      </w:r>
      <w:r>
        <w:rPr>
          <w:rFonts w:ascii="Arial" w:hAnsi="Arial"/>
          <w:i/>
        </w:rPr>
        <w:t>Contractor</w:t>
      </w:r>
      <w:r>
        <w:t>,</w:t>
      </w:r>
      <w:r>
        <w:rPr>
          <w:spacing w:val="1"/>
        </w:rPr>
        <w:t xml:space="preserve"> </w:t>
      </w:r>
      <w:r>
        <w:t>erection</w:t>
      </w:r>
      <w:r>
        <w:rPr>
          <w:spacing w:val="-2"/>
        </w:rPr>
        <w:t xml:space="preserve"> </w:t>
      </w:r>
      <w:r>
        <w:t>commissioning</w:t>
      </w:r>
      <w:r>
        <w:rPr>
          <w:spacing w:val="-1"/>
        </w:rPr>
        <w:t xml:space="preserve"> </w:t>
      </w:r>
      <w:r>
        <w:t>and</w:t>
      </w:r>
      <w:r>
        <w:rPr>
          <w:spacing w:val="-3"/>
        </w:rPr>
        <w:t xml:space="preserve"> </w:t>
      </w:r>
      <w:r>
        <w:t>testing;</w:t>
      </w:r>
    </w:p>
    <w:p w14:paraId="67E5AA7F" w14:textId="77777777" w:rsidR="0031547B" w:rsidRDefault="00570C5F">
      <w:pPr>
        <w:pStyle w:val="ListParagraph"/>
        <w:numPr>
          <w:ilvl w:val="0"/>
          <w:numId w:val="60"/>
        </w:numPr>
        <w:tabs>
          <w:tab w:val="left" w:pos="2298"/>
        </w:tabs>
        <w:spacing w:before="20" w:line="333" w:lineRule="auto"/>
        <w:ind w:right="865"/>
        <w:jc w:val="both"/>
      </w:pPr>
      <w:r>
        <w:t>for</w:t>
      </w:r>
      <w:r>
        <w:rPr>
          <w:spacing w:val="1"/>
        </w:rPr>
        <w:t xml:space="preserve"> </w:t>
      </w:r>
      <w:r>
        <w:t>the</w:t>
      </w:r>
      <w:r>
        <w:rPr>
          <w:spacing w:val="1"/>
        </w:rPr>
        <w:t xml:space="preserve"> </w:t>
      </w:r>
      <w:r>
        <w:t>manufacture</w:t>
      </w:r>
      <w:r>
        <w:rPr>
          <w:spacing w:val="1"/>
        </w:rPr>
        <w:t xml:space="preserve"> </w:t>
      </w:r>
      <w:r>
        <w:t>of</w:t>
      </w:r>
      <w:r>
        <w:rPr>
          <w:spacing w:val="1"/>
        </w:rPr>
        <w:t xml:space="preserve"> </w:t>
      </w:r>
      <w:r>
        <w:t>each</w:t>
      </w:r>
      <w:r>
        <w:rPr>
          <w:spacing w:val="1"/>
        </w:rPr>
        <w:t xml:space="preserve"> </w:t>
      </w:r>
      <w:r>
        <w:t>main</w:t>
      </w:r>
      <w:r>
        <w:rPr>
          <w:spacing w:val="1"/>
        </w:rPr>
        <w:t xml:space="preserve"> </w:t>
      </w:r>
      <w:r>
        <w:t>item</w:t>
      </w:r>
      <w:r>
        <w:rPr>
          <w:spacing w:val="1"/>
        </w:rPr>
        <w:t xml:space="preserve"> </w:t>
      </w:r>
      <w:r>
        <w:t>of</w:t>
      </w:r>
      <w:r>
        <w:rPr>
          <w:spacing w:val="1"/>
        </w:rPr>
        <w:t xml:space="preserve"> </w:t>
      </w:r>
      <w:r>
        <w:t>Plant,</w:t>
      </w:r>
      <w:r>
        <w:rPr>
          <w:spacing w:val="1"/>
        </w:rPr>
        <w:t xml:space="preserve"> </w:t>
      </w:r>
      <w:r>
        <w:t>the</w:t>
      </w:r>
      <w:r>
        <w:rPr>
          <w:spacing w:val="1"/>
        </w:rPr>
        <w:t xml:space="preserve"> </w:t>
      </w:r>
      <w:r>
        <w:t>name</w:t>
      </w:r>
      <w:r>
        <w:rPr>
          <w:spacing w:val="1"/>
        </w:rPr>
        <w:t xml:space="preserve"> </w:t>
      </w:r>
      <w:r>
        <w:t>of</w:t>
      </w:r>
      <w:r>
        <w:rPr>
          <w:spacing w:val="1"/>
        </w:rPr>
        <w:t xml:space="preserve"> </w:t>
      </w:r>
      <w:r>
        <w:t>the</w:t>
      </w:r>
      <w:r>
        <w:rPr>
          <w:spacing w:val="1"/>
        </w:rPr>
        <w:t xml:space="preserve"> </w:t>
      </w:r>
      <w:r>
        <w:t>manufacturer,</w:t>
      </w:r>
      <w:r>
        <w:rPr>
          <w:spacing w:val="-59"/>
        </w:rPr>
        <w:t xml:space="preserve"> </w:t>
      </w:r>
      <w:r>
        <w:t>manufacturers</w:t>
      </w:r>
      <w:r>
        <w:rPr>
          <w:spacing w:val="52"/>
        </w:rPr>
        <w:t xml:space="preserve"> </w:t>
      </w:r>
      <w:r>
        <w:t>location,</w:t>
      </w:r>
      <w:r>
        <w:rPr>
          <w:spacing w:val="54"/>
        </w:rPr>
        <w:t xml:space="preserve"> </w:t>
      </w:r>
      <w:r>
        <w:t>percentage</w:t>
      </w:r>
      <w:r>
        <w:rPr>
          <w:spacing w:val="54"/>
        </w:rPr>
        <w:t xml:space="preserve"> </w:t>
      </w:r>
      <w:r>
        <w:t>progress</w:t>
      </w:r>
      <w:r>
        <w:rPr>
          <w:spacing w:val="56"/>
        </w:rPr>
        <w:t xml:space="preserve"> </w:t>
      </w:r>
      <w:r>
        <w:t>and</w:t>
      </w:r>
      <w:r>
        <w:rPr>
          <w:spacing w:val="54"/>
        </w:rPr>
        <w:t xml:space="preserve"> </w:t>
      </w:r>
      <w:r>
        <w:t>the</w:t>
      </w:r>
      <w:r>
        <w:rPr>
          <w:spacing w:val="53"/>
        </w:rPr>
        <w:t xml:space="preserve"> </w:t>
      </w:r>
      <w:r>
        <w:t>actual</w:t>
      </w:r>
      <w:r>
        <w:rPr>
          <w:spacing w:val="51"/>
        </w:rPr>
        <w:t xml:space="preserve"> </w:t>
      </w:r>
      <w:r>
        <w:t>or</w:t>
      </w:r>
      <w:r>
        <w:rPr>
          <w:spacing w:val="54"/>
        </w:rPr>
        <w:t xml:space="preserve"> </w:t>
      </w:r>
      <w:r>
        <w:t>expected</w:t>
      </w:r>
      <w:r>
        <w:rPr>
          <w:spacing w:val="55"/>
        </w:rPr>
        <w:t xml:space="preserve"> </w:t>
      </w:r>
      <w:r>
        <w:t>dates</w:t>
      </w:r>
      <w:r>
        <w:rPr>
          <w:spacing w:val="52"/>
        </w:rPr>
        <w:t xml:space="preserve"> </w:t>
      </w:r>
      <w:r>
        <w:t>of</w:t>
      </w:r>
    </w:p>
    <w:p w14:paraId="70CAB296" w14:textId="77777777" w:rsidR="0031547B" w:rsidRDefault="0031547B">
      <w:pPr>
        <w:spacing w:line="333" w:lineRule="auto"/>
        <w:jc w:val="both"/>
        <w:sectPr w:rsidR="0031547B">
          <w:pgSz w:w="11910" w:h="16840"/>
          <w:pgMar w:top="1320" w:right="260" w:bottom="880" w:left="60" w:header="714" w:footer="694" w:gutter="0"/>
          <w:cols w:space="720"/>
        </w:sectPr>
      </w:pPr>
    </w:p>
    <w:p w14:paraId="2B320646" w14:textId="77777777" w:rsidR="0031547B" w:rsidRDefault="00570C5F">
      <w:pPr>
        <w:pStyle w:val="BodyText"/>
        <w:spacing w:before="91" w:line="360" w:lineRule="auto"/>
        <w:ind w:left="2297" w:right="868"/>
        <w:jc w:val="both"/>
      </w:pPr>
      <w:r>
        <w:lastRenderedPageBreak/>
        <w:t>commencement of manufacture, inspections, pre-delivery tests and delivery to the</w:t>
      </w:r>
      <w:r>
        <w:rPr>
          <w:spacing w:val="1"/>
        </w:rPr>
        <w:t xml:space="preserve"> </w:t>
      </w:r>
      <w:r>
        <w:t>Project</w:t>
      </w:r>
      <w:r>
        <w:rPr>
          <w:spacing w:val="1"/>
        </w:rPr>
        <w:t xml:space="preserve"> </w:t>
      </w:r>
      <w:r>
        <w:t>Site;</w:t>
      </w:r>
    </w:p>
    <w:p w14:paraId="392786EB" w14:textId="77777777" w:rsidR="0031547B" w:rsidRDefault="00570C5F">
      <w:pPr>
        <w:pStyle w:val="ListParagraph"/>
        <w:numPr>
          <w:ilvl w:val="0"/>
          <w:numId w:val="60"/>
        </w:numPr>
        <w:tabs>
          <w:tab w:val="left" w:pos="2298"/>
        </w:tabs>
        <w:ind w:hanging="361"/>
        <w:jc w:val="both"/>
      </w:pPr>
      <w:r>
        <w:t>one</w:t>
      </w:r>
      <w:r>
        <w:rPr>
          <w:spacing w:val="-1"/>
        </w:rPr>
        <w:t xml:space="preserve"> </w:t>
      </w:r>
      <w:r>
        <w:t>month</w:t>
      </w:r>
      <w:r>
        <w:rPr>
          <w:spacing w:val="-1"/>
        </w:rPr>
        <w:t xml:space="preserve"> </w:t>
      </w:r>
      <w:r>
        <w:t>and</w:t>
      </w:r>
      <w:r>
        <w:rPr>
          <w:spacing w:val="-3"/>
        </w:rPr>
        <w:t xml:space="preserve"> </w:t>
      </w:r>
      <w:r>
        <w:t>three</w:t>
      </w:r>
      <w:r>
        <w:rPr>
          <w:spacing w:val="-3"/>
        </w:rPr>
        <w:t xml:space="preserve"> </w:t>
      </w:r>
      <w:r>
        <w:t>month</w:t>
      </w:r>
      <w:r>
        <w:rPr>
          <w:spacing w:val="1"/>
        </w:rPr>
        <w:t xml:space="preserve"> </w:t>
      </w:r>
      <w:r>
        <w:t>look-ahead</w:t>
      </w:r>
      <w:r>
        <w:rPr>
          <w:spacing w:val="-3"/>
        </w:rPr>
        <w:t xml:space="preserve"> </w:t>
      </w:r>
      <w:r>
        <w:t>schedule;</w:t>
      </w:r>
    </w:p>
    <w:p w14:paraId="3C6FB6E5" w14:textId="77777777" w:rsidR="0031547B" w:rsidRDefault="00570C5F">
      <w:pPr>
        <w:pStyle w:val="ListParagraph"/>
        <w:numPr>
          <w:ilvl w:val="0"/>
          <w:numId w:val="60"/>
        </w:numPr>
        <w:tabs>
          <w:tab w:val="left" w:pos="2298"/>
        </w:tabs>
        <w:spacing w:before="107" w:line="348" w:lineRule="auto"/>
        <w:ind w:right="867"/>
        <w:jc w:val="both"/>
      </w:pPr>
      <w:r>
        <w:t>comparisons of actual and planned as against the programme, detailing activities</w:t>
      </w:r>
      <w:r>
        <w:rPr>
          <w:spacing w:val="1"/>
        </w:rPr>
        <w:t xml:space="preserve"> </w:t>
      </w:r>
      <w:r>
        <w:t>completed, the percentage progress of each activity in progress completed and not</w:t>
      </w:r>
      <w:r>
        <w:rPr>
          <w:spacing w:val="1"/>
        </w:rPr>
        <w:t xml:space="preserve"> </w:t>
      </w:r>
      <w:r>
        <w:t>completed</w:t>
      </w:r>
      <w:r>
        <w:rPr>
          <w:spacing w:val="-3"/>
        </w:rPr>
        <w:t xml:space="preserve"> </w:t>
      </w:r>
      <w:r>
        <w:t>and activities</w:t>
      </w:r>
      <w:r>
        <w:rPr>
          <w:spacing w:val="-2"/>
        </w:rPr>
        <w:t xml:space="preserve"> </w:t>
      </w:r>
      <w:r>
        <w:t>not</w:t>
      </w:r>
      <w:r>
        <w:rPr>
          <w:spacing w:val="1"/>
        </w:rPr>
        <w:t xml:space="preserve"> </w:t>
      </w:r>
      <w:r>
        <w:t>started;</w:t>
      </w:r>
    </w:p>
    <w:p w14:paraId="24C83AA5" w14:textId="77777777" w:rsidR="0031547B" w:rsidRDefault="00570C5F">
      <w:pPr>
        <w:pStyle w:val="ListParagraph"/>
        <w:numPr>
          <w:ilvl w:val="0"/>
          <w:numId w:val="60"/>
        </w:numPr>
        <w:tabs>
          <w:tab w:val="left" w:pos="2298"/>
        </w:tabs>
        <w:spacing w:before="20" w:line="348" w:lineRule="auto"/>
        <w:ind w:right="866"/>
        <w:jc w:val="both"/>
      </w:pPr>
      <w:r>
        <w:t>colour photographs in digital format showing progress in the course of manufacture</w:t>
      </w:r>
      <w:r>
        <w:rPr>
          <w:spacing w:val="1"/>
        </w:rPr>
        <w:t xml:space="preserve"> </w:t>
      </w:r>
      <w:r>
        <w:t>and on the Site, with each set comprising at least 20 colour photographs, individually</w:t>
      </w:r>
      <w:r>
        <w:rPr>
          <w:spacing w:val="1"/>
        </w:rPr>
        <w:t xml:space="preserve"> </w:t>
      </w:r>
      <w:r>
        <w:t>marked</w:t>
      </w:r>
      <w:r>
        <w:rPr>
          <w:spacing w:val="-3"/>
        </w:rPr>
        <w:t xml:space="preserve"> </w:t>
      </w:r>
      <w:r>
        <w:t>with</w:t>
      </w:r>
      <w:r>
        <w:rPr>
          <w:spacing w:val="-2"/>
        </w:rPr>
        <w:t xml:space="preserve"> </w:t>
      </w:r>
      <w:r>
        <w:t>the date</w:t>
      </w:r>
      <w:r>
        <w:rPr>
          <w:spacing w:val="-2"/>
        </w:rPr>
        <w:t xml:space="preserve"> </w:t>
      </w:r>
      <w:r>
        <w:t>taken,</w:t>
      </w:r>
      <w:r>
        <w:rPr>
          <w:spacing w:val="2"/>
        </w:rPr>
        <w:t xml:space="preserve"> </w:t>
      </w:r>
      <w:r>
        <w:t>a</w:t>
      </w:r>
      <w:r>
        <w:rPr>
          <w:spacing w:val="-2"/>
        </w:rPr>
        <w:t xml:space="preserve"> </w:t>
      </w:r>
      <w:r>
        <w:t>description of</w:t>
      </w:r>
      <w:r>
        <w:rPr>
          <w:spacing w:val="-1"/>
        </w:rPr>
        <w:t xml:space="preserve"> </w:t>
      </w:r>
      <w:r>
        <w:t>the</w:t>
      </w:r>
      <w:r>
        <w:rPr>
          <w:spacing w:val="-2"/>
        </w:rPr>
        <w:t xml:space="preserve"> </w:t>
      </w:r>
      <w:r>
        <w:t>subject</w:t>
      </w:r>
      <w:r>
        <w:rPr>
          <w:spacing w:val="-2"/>
        </w:rPr>
        <w:t xml:space="preserve"> </w:t>
      </w:r>
      <w:r>
        <w:t>and</w:t>
      </w:r>
      <w:r>
        <w:rPr>
          <w:spacing w:val="-2"/>
        </w:rPr>
        <w:t xml:space="preserve"> </w:t>
      </w:r>
      <w:r>
        <w:t>the</w:t>
      </w:r>
      <w:r>
        <w:rPr>
          <w:spacing w:val="-2"/>
        </w:rPr>
        <w:t xml:space="preserve"> </w:t>
      </w:r>
      <w:r>
        <w:t>direction</w:t>
      </w:r>
      <w:r>
        <w:rPr>
          <w:spacing w:val="-4"/>
        </w:rPr>
        <w:t xml:space="preserve"> </w:t>
      </w:r>
      <w:r>
        <w:t>of</w:t>
      </w:r>
      <w:r>
        <w:rPr>
          <w:spacing w:val="1"/>
        </w:rPr>
        <w:t xml:space="preserve"> </w:t>
      </w:r>
      <w:r>
        <w:t>view;</w:t>
      </w:r>
    </w:p>
    <w:p w14:paraId="307EA269" w14:textId="77777777" w:rsidR="0031547B" w:rsidRDefault="00570C5F">
      <w:pPr>
        <w:pStyle w:val="ListParagraph"/>
        <w:numPr>
          <w:ilvl w:val="0"/>
          <w:numId w:val="60"/>
        </w:numPr>
        <w:tabs>
          <w:tab w:val="left" w:pos="2298"/>
        </w:tabs>
        <w:spacing w:before="17"/>
        <w:ind w:hanging="361"/>
        <w:jc w:val="both"/>
      </w:pPr>
      <w:r>
        <w:t>updated</w:t>
      </w:r>
      <w:r>
        <w:rPr>
          <w:spacing w:val="-1"/>
        </w:rPr>
        <w:t xml:space="preserve"> </w:t>
      </w:r>
      <w:r>
        <w:t>cash</w:t>
      </w:r>
      <w:r>
        <w:rPr>
          <w:spacing w:val="-3"/>
        </w:rPr>
        <w:t xml:space="preserve"> </w:t>
      </w:r>
      <w:r>
        <w:t>flow</w:t>
      </w:r>
      <w:r>
        <w:rPr>
          <w:spacing w:val="-2"/>
        </w:rPr>
        <w:t xml:space="preserve"> </w:t>
      </w:r>
      <w:r>
        <w:t>S-curve</w:t>
      </w:r>
      <w:r>
        <w:rPr>
          <w:spacing w:val="-1"/>
        </w:rPr>
        <w:t xml:space="preserve"> </w:t>
      </w:r>
      <w:r>
        <w:t>and</w:t>
      </w:r>
      <w:r>
        <w:rPr>
          <w:spacing w:val="-1"/>
        </w:rPr>
        <w:t xml:space="preserve"> </w:t>
      </w:r>
      <w:r>
        <w:t>S-curve</w:t>
      </w:r>
      <w:r>
        <w:rPr>
          <w:spacing w:val="-3"/>
        </w:rPr>
        <w:t xml:space="preserve"> </w:t>
      </w:r>
      <w:r>
        <w:t>on</w:t>
      </w:r>
      <w:r>
        <w:rPr>
          <w:spacing w:val="-2"/>
        </w:rPr>
        <w:t xml:space="preserve"> </w:t>
      </w:r>
      <w:r>
        <w:t>forecast</w:t>
      </w:r>
      <w:r>
        <w:rPr>
          <w:spacing w:val="1"/>
        </w:rPr>
        <w:t xml:space="preserve"> </w:t>
      </w:r>
      <w:r>
        <w:t>and</w:t>
      </w:r>
      <w:r>
        <w:rPr>
          <w:spacing w:val="-3"/>
        </w:rPr>
        <w:t xml:space="preserve"> </w:t>
      </w:r>
      <w:r>
        <w:t>progress;</w:t>
      </w:r>
    </w:p>
    <w:p w14:paraId="05296127" w14:textId="77777777" w:rsidR="0031547B" w:rsidRDefault="00570C5F">
      <w:pPr>
        <w:pStyle w:val="ListParagraph"/>
        <w:numPr>
          <w:ilvl w:val="0"/>
          <w:numId w:val="60"/>
        </w:numPr>
        <w:tabs>
          <w:tab w:val="left" w:pos="2298"/>
        </w:tabs>
        <w:spacing w:before="107"/>
        <w:ind w:hanging="361"/>
        <w:jc w:val="both"/>
        <w:rPr>
          <w:rFonts w:ascii="Arial" w:hAnsi="Arial"/>
          <w:i/>
        </w:rPr>
      </w:pPr>
      <w:r>
        <w:t>details</w:t>
      </w:r>
      <w:r>
        <w:rPr>
          <w:spacing w:val="1"/>
        </w:rPr>
        <w:t xml:space="preserve"> </w:t>
      </w:r>
      <w:r>
        <w:t>of actual</w:t>
      </w:r>
      <w:r>
        <w:rPr>
          <w:spacing w:val="-2"/>
        </w:rPr>
        <w:t xml:space="preserve"> </w:t>
      </w:r>
      <w:r>
        <w:t>and</w:t>
      </w:r>
      <w:r>
        <w:rPr>
          <w:spacing w:val="-2"/>
        </w:rPr>
        <w:t xml:space="preserve"> </w:t>
      </w:r>
      <w:r>
        <w:t>planned</w:t>
      </w:r>
      <w:r>
        <w:rPr>
          <w:spacing w:val="-1"/>
        </w:rPr>
        <w:t xml:space="preserve"> </w:t>
      </w:r>
      <w:r>
        <w:t>resources</w:t>
      </w:r>
      <w:r>
        <w:rPr>
          <w:spacing w:val="-2"/>
        </w:rPr>
        <w:t xml:space="preserve"> </w:t>
      </w:r>
      <w:r>
        <w:t>including</w:t>
      </w:r>
      <w:r>
        <w:rPr>
          <w:spacing w:val="-1"/>
        </w:rPr>
        <w:t xml:space="preserve"> </w:t>
      </w:r>
      <w:r>
        <w:t>number</w:t>
      </w:r>
      <w:r>
        <w:rPr>
          <w:spacing w:val="-1"/>
        </w:rPr>
        <w:t xml:space="preserve"> </w:t>
      </w:r>
      <w:r>
        <w:t>of</w:t>
      </w:r>
      <w:r>
        <w:rPr>
          <w:spacing w:val="1"/>
        </w:rPr>
        <w:t xml:space="preserve"> </w:t>
      </w:r>
      <w:r>
        <w:t>each</w:t>
      </w:r>
      <w:r>
        <w:rPr>
          <w:spacing w:val="-2"/>
        </w:rPr>
        <w:t xml:space="preserve"> </w:t>
      </w:r>
      <w:r>
        <w:t>class</w:t>
      </w:r>
      <w:r>
        <w:rPr>
          <w:spacing w:val="-1"/>
        </w:rPr>
        <w:t xml:space="preserve"> </w:t>
      </w:r>
      <w:r>
        <w:t xml:space="preserve">of </w:t>
      </w:r>
      <w:r>
        <w:rPr>
          <w:rFonts w:ascii="Arial" w:hAnsi="Arial"/>
          <w:i/>
        </w:rPr>
        <w:t>Contractor’s</w:t>
      </w:r>
    </w:p>
    <w:p w14:paraId="1F80C1D4" w14:textId="77777777" w:rsidR="0031547B" w:rsidRDefault="00570C5F">
      <w:pPr>
        <w:pStyle w:val="BodyText"/>
        <w:spacing w:before="108"/>
        <w:ind w:left="2297"/>
        <w:jc w:val="both"/>
      </w:pPr>
      <w:r>
        <w:t>Equipment</w:t>
      </w:r>
      <w:r>
        <w:rPr>
          <w:spacing w:val="-1"/>
        </w:rPr>
        <w:t xml:space="preserve"> </w:t>
      </w:r>
      <w:r>
        <w:t>at</w:t>
      </w:r>
      <w:r>
        <w:rPr>
          <w:spacing w:val="-3"/>
        </w:rPr>
        <w:t xml:space="preserve"> </w:t>
      </w:r>
      <w:r>
        <w:t>the</w:t>
      </w:r>
      <w:r>
        <w:rPr>
          <w:spacing w:val="-1"/>
        </w:rPr>
        <w:t xml:space="preserve"> </w:t>
      </w:r>
      <w:r>
        <w:t>Project</w:t>
      </w:r>
      <w:r>
        <w:rPr>
          <w:spacing w:val="-3"/>
        </w:rPr>
        <w:t xml:space="preserve"> </w:t>
      </w:r>
      <w:r>
        <w:t>site</w:t>
      </w:r>
      <w:r>
        <w:rPr>
          <w:spacing w:val="-3"/>
        </w:rPr>
        <w:t xml:space="preserve"> </w:t>
      </w:r>
      <w:r>
        <w:t>for</w:t>
      </w:r>
      <w:r>
        <w:rPr>
          <w:spacing w:val="-3"/>
        </w:rPr>
        <w:t xml:space="preserve"> </w:t>
      </w:r>
      <w:r>
        <w:t>the</w:t>
      </w:r>
      <w:r>
        <w:rPr>
          <w:spacing w:val="-3"/>
        </w:rPr>
        <w:t xml:space="preserve"> </w:t>
      </w:r>
      <w:r>
        <w:t>relevant</w:t>
      </w:r>
      <w:r>
        <w:rPr>
          <w:spacing w:val="-1"/>
        </w:rPr>
        <w:t xml:space="preserve"> </w:t>
      </w:r>
      <w:r>
        <w:t>period</w:t>
      </w:r>
    </w:p>
    <w:p w14:paraId="29989F62" w14:textId="77777777" w:rsidR="0031547B" w:rsidRDefault="00570C5F">
      <w:pPr>
        <w:pStyle w:val="ListParagraph"/>
        <w:numPr>
          <w:ilvl w:val="0"/>
          <w:numId w:val="60"/>
        </w:numPr>
        <w:tabs>
          <w:tab w:val="left" w:pos="2298"/>
        </w:tabs>
        <w:spacing w:before="126" w:line="348" w:lineRule="auto"/>
        <w:ind w:right="866"/>
        <w:jc w:val="both"/>
      </w:pPr>
      <w:r>
        <w:t>a report of quality demonstrating compliance with the quality assurance requirements</w:t>
      </w:r>
      <w:r>
        <w:rPr>
          <w:spacing w:val="1"/>
        </w:rPr>
        <w:t xml:space="preserve"> </w:t>
      </w:r>
      <w:r>
        <w:t>of the Contract, including a schedule identifying all quality control documents, test</w:t>
      </w:r>
      <w:r>
        <w:rPr>
          <w:spacing w:val="1"/>
        </w:rPr>
        <w:t xml:space="preserve"> </w:t>
      </w:r>
      <w:r>
        <w:t>results</w:t>
      </w:r>
      <w:r>
        <w:rPr>
          <w:spacing w:val="-3"/>
        </w:rPr>
        <w:t xml:space="preserve"> </w:t>
      </w:r>
      <w:r>
        <w:t>and certificates issued during</w:t>
      </w:r>
      <w:r>
        <w:rPr>
          <w:spacing w:val="-3"/>
        </w:rPr>
        <w:t xml:space="preserve"> </w:t>
      </w:r>
      <w:r>
        <w:t>the</w:t>
      </w:r>
      <w:r>
        <w:rPr>
          <w:spacing w:val="-2"/>
        </w:rPr>
        <w:t xml:space="preserve"> </w:t>
      </w:r>
      <w:r>
        <w:t>reporting</w:t>
      </w:r>
      <w:r>
        <w:rPr>
          <w:spacing w:val="-2"/>
        </w:rPr>
        <w:t xml:space="preserve"> </w:t>
      </w:r>
      <w:r>
        <w:t>period;</w:t>
      </w:r>
    </w:p>
    <w:p w14:paraId="5F27435F" w14:textId="77777777" w:rsidR="0031547B" w:rsidRDefault="00570C5F">
      <w:pPr>
        <w:pStyle w:val="ListParagraph"/>
        <w:numPr>
          <w:ilvl w:val="0"/>
          <w:numId w:val="60"/>
        </w:numPr>
        <w:tabs>
          <w:tab w:val="left" w:pos="2298"/>
        </w:tabs>
        <w:spacing w:before="20"/>
        <w:ind w:hanging="361"/>
        <w:jc w:val="both"/>
      </w:pPr>
      <w:r>
        <w:t>a</w:t>
      </w:r>
      <w:r>
        <w:rPr>
          <w:spacing w:val="-2"/>
        </w:rPr>
        <w:t xml:space="preserve"> </w:t>
      </w:r>
      <w:r>
        <w:t>list</w:t>
      </w:r>
      <w:r>
        <w:rPr>
          <w:spacing w:val="1"/>
        </w:rPr>
        <w:t xml:space="preserve"> </w:t>
      </w:r>
      <w:r>
        <w:t>of</w:t>
      </w:r>
      <w:r>
        <w:rPr>
          <w:spacing w:val="1"/>
        </w:rPr>
        <w:t xml:space="preserve"> </w:t>
      </w:r>
      <w:r>
        <w:t>proposed</w:t>
      </w:r>
      <w:r>
        <w:rPr>
          <w:spacing w:val="-1"/>
        </w:rPr>
        <w:t xml:space="preserve"> </w:t>
      </w:r>
      <w:r>
        <w:t>Variations and</w:t>
      </w:r>
      <w:r>
        <w:rPr>
          <w:spacing w:val="-3"/>
        </w:rPr>
        <w:t xml:space="preserve"> </w:t>
      </w:r>
      <w:r>
        <w:t>the</w:t>
      </w:r>
      <w:r>
        <w:rPr>
          <w:spacing w:val="-3"/>
        </w:rPr>
        <w:t xml:space="preserve"> </w:t>
      </w:r>
      <w:r>
        <w:t>status</w:t>
      </w:r>
      <w:r>
        <w:rPr>
          <w:spacing w:val="-3"/>
        </w:rPr>
        <w:t xml:space="preserve"> </w:t>
      </w:r>
      <w:r>
        <w:t>thereof;</w:t>
      </w:r>
    </w:p>
    <w:p w14:paraId="00508C60" w14:textId="77777777" w:rsidR="0031547B" w:rsidRDefault="00570C5F">
      <w:pPr>
        <w:pStyle w:val="ListParagraph"/>
        <w:numPr>
          <w:ilvl w:val="0"/>
          <w:numId w:val="60"/>
        </w:numPr>
        <w:tabs>
          <w:tab w:val="left" w:pos="2298"/>
        </w:tabs>
        <w:spacing w:before="107"/>
        <w:ind w:hanging="361"/>
        <w:jc w:val="both"/>
      </w:pPr>
      <w:r>
        <w:t>a</w:t>
      </w:r>
      <w:r>
        <w:rPr>
          <w:spacing w:val="-3"/>
        </w:rPr>
        <w:t xml:space="preserve"> </w:t>
      </w:r>
      <w:r>
        <w:t>list of Variations</w:t>
      </w:r>
      <w:r>
        <w:rPr>
          <w:spacing w:val="-1"/>
        </w:rPr>
        <w:t xml:space="preserve"> </w:t>
      </w:r>
      <w:r>
        <w:t>detailing</w:t>
      </w:r>
      <w:r>
        <w:rPr>
          <w:spacing w:val="-3"/>
        </w:rPr>
        <w:t xml:space="preserve"> </w:t>
      </w:r>
      <w:r>
        <w:t>their</w:t>
      </w:r>
      <w:r>
        <w:rPr>
          <w:spacing w:val="-3"/>
        </w:rPr>
        <w:t xml:space="preserve"> </w:t>
      </w:r>
      <w:r>
        <w:t>reference</w:t>
      </w:r>
      <w:r>
        <w:rPr>
          <w:spacing w:val="-4"/>
        </w:rPr>
        <w:t xml:space="preserve"> </w:t>
      </w:r>
      <w:r>
        <w:t>numbers;</w:t>
      </w:r>
    </w:p>
    <w:p w14:paraId="2D25F1D4" w14:textId="77777777" w:rsidR="0031547B" w:rsidRDefault="00570C5F">
      <w:pPr>
        <w:pStyle w:val="ListParagraph"/>
        <w:numPr>
          <w:ilvl w:val="0"/>
          <w:numId w:val="60"/>
        </w:numPr>
        <w:tabs>
          <w:tab w:val="left" w:pos="2298"/>
        </w:tabs>
        <w:spacing w:before="106" w:line="348" w:lineRule="auto"/>
        <w:ind w:right="866"/>
        <w:jc w:val="both"/>
      </w:pPr>
      <w:r>
        <w:t xml:space="preserve">a list of site instructions and other instructions received by the </w:t>
      </w:r>
      <w:r>
        <w:rPr>
          <w:rFonts w:ascii="Arial" w:hAnsi="Arial"/>
          <w:i/>
        </w:rPr>
        <w:t xml:space="preserve">Contractor </w:t>
      </w:r>
      <w:r>
        <w:t>(other than</w:t>
      </w:r>
      <w:r>
        <w:rPr>
          <w:spacing w:val="1"/>
        </w:rPr>
        <w:t xml:space="preserve"> </w:t>
      </w:r>
      <w:r>
        <w:t>Variations</w:t>
      </w:r>
      <w:r>
        <w:rPr>
          <w:spacing w:val="1"/>
        </w:rPr>
        <w:t xml:space="preserve"> </w:t>
      </w:r>
      <w:r>
        <w:t>provided</w:t>
      </w:r>
      <w:r>
        <w:rPr>
          <w:spacing w:val="1"/>
        </w:rPr>
        <w:t xml:space="preserve"> </w:t>
      </w:r>
      <w:r>
        <w:t>for</w:t>
      </w:r>
      <w:r>
        <w:rPr>
          <w:spacing w:val="1"/>
        </w:rPr>
        <w:t xml:space="preserve"> </w:t>
      </w:r>
      <w:r>
        <w:t>in</w:t>
      </w:r>
      <w:r>
        <w:rPr>
          <w:spacing w:val="1"/>
        </w:rPr>
        <w:t xml:space="preserve"> </w:t>
      </w:r>
      <w:r>
        <w:t>2.11)</w:t>
      </w:r>
      <w:r>
        <w:rPr>
          <w:spacing w:val="1"/>
        </w:rPr>
        <w:t xml:space="preserve"> </w:t>
      </w:r>
      <w:r>
        <w:t>listing</w:t>
      </w:r>
      <w:r>
        <w:rPr>
          <w:spacing w:val="1"/>
        </w:rPr>
        <w:t xml:space="preserve"> </w:t>
      </w:r>
      <w:r>
        <w:t>the</w:t>
      </w:r>
      <w:r>
        <w:rPr>
          <w:spacing w:val="1"/>
        </w:rPr>
        <w:t xml:space="preserve"> </w:t>
      </w:r>
      <w:r>
        <w:t>date</w:t>
      </w:r>
      <w:r>
        <w:rPr>
          <w:spacing w:val="1"/>
        </w:rPr>
        <w:t xml:space="preserve"> </w:t>
      </w:r>
      <w:r>
        <w:t>of</w:t>
      </w:r>
      <w:r>
        <w:rPr>
          <w:spacing w:val="1"/>
        </w:rPr>
        <w:t xml:space="preserve"> </w:t>
      </w:r>
      <w:r>
        <w:t>receipt</w:t>
      </w:r>
      <w:r>
        <w:rPr>
          <w:spacing w:val="1"/>
        </w:rPr>
        <w:t xml:space="preserve"> </w:t>
      </w:r>
      <w:r>
        <w:t>and</w:t>
      </w:r>
      <w:r>
        <w:rPr>
          <w:spacing w:val="1"/>
        </w:rPr>
        <w:t xml:space="preserve"> </w:t>
      </w:r>
      <w:r>
        <w:t>the</w:t>
      </w:r>
      <w:r>
        <w:rPr>
          <w:spacing w:val="1"/>
        </w:rPr>
        <w:t xml:space="preserve"> </w:t>
      </w:r>
      <w:r>
        <w:t>nature</w:t>
      </w:r>
      <w:r>
        <w:rPr>
          <w:spacing w:val="1"/>
        </w:rPr>
        <w:t xml:space="preserve"> </w:t>
      </w:r>
      <w:r>
        <w:t>of</w:t>
      </w:r>
      <w:r>
        <w:rPr>
          <w:spacing w:val="1"/>
        </w:rPr>
        <w:t xml:space="preserve"> </w:t>
      </w:r>
      <w:r>
        <w:t>the</w:t>
      </w:r>
      <w:r>
        <w:rPr>
          <w:spacing w:val="-59"/>
        </w:rPr>
        <w:t xml:space="preserve"> </w:t>
      </w:r>
      <w:r>
        <w:t>instruction;</w:t>
      </w:r>
    </w:p>
    <w:p w14:paraId="23BB1947" w14:textId="77777777" w:rsidR="0031547B" w:rsidRDefault="00570C5F">
      <w:pPr>
        <w:pStyle w:val="ListParagraph"/>
        <w:numPr>
          <w:ilvl w:val="0"/>
          <w:numId w:val="60"/>
        </w:numPr>
        <w:tabs>
          <w:tab w:val="left" w:pos="2298"/>
        </w:tabs>
        <w:spacing w:before="18" w:line="352" w:lineRule="auto"/>
        <w:ind w:right="865"/>
        <w:jc w:val="both"/>
      </w:pPr>
      <w:r>
        <w:t>a list of notified claims for extensions of time or compensation detailing their reference</w:t>
      </w:r>
      <w:r>
        <w:rPr>
          <w:spacing w:val="1"/>
        </w:rPr>
        <w:t xml:space="preserve"> </w:t>
      </w:r>
      <w:r>
        <w:t>numbers, the date on which the underlying cause, circumstances of event arose and it</w:t>
      </w:r>
      <w:r>
        <w:rPr>
          <w:spacing w:val="-59"/>
        </w:rPr>
        <w:t xml:space="preserve"> </w:t>
      </w:r>
      <w:r>
        <w:t xml:space="preserve">first came to attention of the </w:t>
      </w:r>
      <w:r>
        <w:rPr>
          <w:rFonts w:ascii="Arial" w:hAnsi="Arial"/>
          <w:i/>
        </w:rPr>
        <w:t>Contractor</w:t>
      </w:r>
      <w:r>
        <w:t>, the claimed additional Cost (and reasonable</w:t>
      </w:r>
      <w:r>
        <w:rPr>
          <w:spacing w:val="1"/>
        </w:rPr>
        <w:t xml:space="preserve"> </w:t>
      </w:r>
      <w:r>
        <w:t>profit</w:t>
      </w:r>
      <w:r>
        <w:rPr>
          <w:spacing w:val="1"/>
        </w:rPr>
        <w:t xml:space="preserve"> </w:t>
      </w:r>
      <w:r>
        <w:t>where</w:t>
      </w:r>
      <w:r>
        <w:rPr>
          <w:spacing w:val="1"/>
        </w:rPr>
        <w:t xml:space="preserve"> </w:t>
      </w:r>
      <w:r>
        <w:t>applicable)</w:t>
      </w:r>
      <w:r>
        <w:rPr>
          <w:spacing w:val="1"/>
        </w:rPr>
        <w:t xml:space="preserve"> </w:t>
      </w:r>
      <w:r>
        <w:t>and/or</w:t>
      </w:r>
      <w:r>
        <w:rPr>
          <w:spacing w:val="1"/>
        </w:rPr>
        <w:t xml:space="preserve"> </w:t>
      </w:r>
      <w:r>
        <w:t>extension to the Time of</w:t>
      </w:r>
      <w:r>
        <w:rPr>
          <w:spacing w:val="61"/>
        </w:rPr>
        <w:t xml:space="preserve"> </w:t>
      </w:r>
      <w:r>
        <w:t>completion, the dates on</w:t>
      </w:r>
      <w:r>
        <w:rPr>
          <w:spacing w:val="1"/>
        </w:rPr>
        <w:t xml:space="preserve"> </w:t>
      </w:r>
      <w:r>
        <w:t>which</w:t>
      </w:r>
      <w:r>
        <w:rPr>
          <w:spacing w:val="8"/>
        </w:rPr>
        <w:t xml:space="preserve"> </w:t>
      </w:r>
      <w:r>
        <w:t>notice</w:t>
      </w:r>
      <w:r>
        <w:rPr>
          <w:spacing w:val="9"/>
        </w:rPr>
        <w:t xml:space="preserve"> </w:t>
      </w:r>
      <w:r>
        <w:t>and</w:t>
      </w:r>
      <w:r>
        <w:rPr>
          <w:spacing w:val="8"/>
        </w:rPr>
        <w:t xml:space="preserve"> </w:t>
      </w:r>
      <w:r>
        <w:t>the</w:t>
      </w:r>
      <w:r>
        <w:rPr>
          <w:spacing w:val="10"/>
        </w:rPr>
        <w:t xml:space="preserve"> </w:t>
      </w:r>
      <w:r>
        <w:t>details</w:t>
      </w:r>
      <w:r>
        <w:rPr>
          <w:spacing w:val="8"/>
        </w:rPr>
        <w:t xml:space="preserve"> </w:t>
      </w:r>
      <w:r>
        <w:t>thereof</w:t>
      </w:r>
      <w:r>
        <w:rPr>
          <w:spacing w:val="10"/>
        </w:rPr>
        <w:t xml:space="preserve"> </w:t>
      </w:r>
      <w:r>
        <w:t>were</w:t>
      </w:r>
      <w:r>
        <w:rPr>
          <w:spacing w:val="9"/>
        </w:rPr>
        <w:t xml:space="preserve"> </w:t>
      </w:r>
      <w:r>
        <w:t>given</w:t>
      </w:r>
      <w:r>
        <w:rPr>
          <w:spacing w:val="7"/>
        </w:rPr>
        <w:t xml:space="preserve"> </w:t>
      </w:r>
      <w:r>
        <w:t>to</w:t>
      </w:r>
      <w:r>
        <w:rPr>
          <w:spacing w:val="9"/>
        </w:rPr>
        <w:t xml:space="preserve"> </w:t>
      </w:r>
      <w:r>
        <w:t>the</w:t>
      </w:r>
      <w:r>
        <w:rPr>
          <w:spacing w:val="10"/>
        </w:rPr>
        <w:t xml:space="preserve"> </w:t>
      </w:r>
      <w:r>
        <w:rPr>
          <w:rFonts w:ascii="Arial" w:hAnsi="Arial"/>
          <w:i/>
        </w:rPr>
        <w:t>Employer</w:t>
      </w:r>
      <w:r>
        <w:rPr>
          <w:rFonts w:ascii="Arial" w:hAnsi="Arial"/>
          <w:i/>
          <w:spacing w:val="10"/>
        </w:rPr>
        <w:t xml:space="preserve"> </w:t>
      </w:r>
      <w:r>
        <w:t>under</w:t>
      </w:r>
      <w:r>
        <w:rPr>
          <w:spacing w:val="10"/>
        </w:rPr>
        <w:t xml:space="preserve"> </w:t>
      </w:r>
      <w:r>
        <w:t>Core</w:t>
      </w:r>
      <w:r>
        <w:rPr>
          <w:spacing w:val="8"/>
        </w:rPr>
        <w:t xml:space="preserve"> </w:t>
      </w:r>
      <w:r>
        <w:t>Clause</w:t>
      </w:r>
      <w:r>
        <w:rPr>
          <w:spacing w:val="9"/>
        </w:rPr>
        <w:t xml:space="preserve"> </w:t>
      </w:r>
      <w:r>
        <w:t>6</w:t>
      </w:r>
    </w:p>
    <w:p w14:paraId="5BC570B0" w14:textId="77777777" w:rsidR="0031547B" w:rsidRDefault="00570C5F">
      <w:pPr>
        <w:pStyle w:val="BodyText"/>
        <w:spacing w:before="20" w:line="360" w:lineRule="auto"/>
        <w:ind w:left="2297" w:right="866"/>
        <w:jc w:val="both"/>
      </w:pPr>
      <w:r>
        <w:t>,</w:t>
      </w:r>
      <w:r>
        <w:rPr>
          <w:spacing w:val="1"/>
        </w:rPr>
        <w:t xml:space="preserve"> </w:t>
      </w:r>
      <w:r>
        <w:t>Disputes</w:t>
      </w:r>
      <w:r>
        <w:rPr>
          <w:spacing w:val="1"/>
        </w:rPr>
        <w:t xml:space="preserve"> </w:t>
      </w:r>
      <w:r>
        <w:t>Resolution</w:t>
      </w:r>
      <w:r>
        <w:rPr>
          <w:spacing w:val="1"/>
        </w:rPr>
        <w:t xml:space="preserve"> </w:t>
      </w:r>
      <w:r>
        <w:t>under</w:t>
      </w:r>
      <w:r>
        <w:rPr>
          <w:spacing w:val="1"/>
        </w:rPr>
        <w:t xml:space="preserve"> </w:t>
      </w:r>
      <w:r>
        <w:t>Option</w:t>
      </w:r>
      <w:r>
        <w:rPr>
          <w:spacing w:val="1"/>
        </w:rPr>
        <w:t xml:space="preserve"> </w:t>
      </w:r>
      <w:r>
        <w:t>W1of</w:t>
      </w:r>
      <w:r>
        <w:rPr>
          <w:spacing w:val="1"/>
        </w:rPr>
        <w:t xml:space="preserve"> </w:t>
      </w:r>
      <w:r>
        <w:t>the</w:t>
      </w:r>
      <w:r>
        <w:rPr>
          <w:spacing w:val="1"/>
        </w:rPr>
        <w:t xml:space="preserve"> </w:t>
      </w:r>
      <w:r>
        <w:t>Conditions</w:t>
      </w:r>
      <w:r>
        <w:rPr>
          <w:spacing w:val="1"/>
        </w:rPr>
        <w:t xml:space="preserve"> </w:t>
      </w:r>
      <w:r>
        <w:t>of</w:t>
      </w:r>
      <w:r>
        <w:rPr>
          <w:spacing w:val="1"/>
        </w:rPr>
        <w:t xml:space="preserve"> </w:t>
      </w:r>
      <w:r>
        <w:t>Contract</w:t>
      </w:r>
      <w:r>
        <w:rPr>
          <w:spacing w:val="1"/>
        </w:rPr>
        <w:t xml:space="preserve"> </w:t>
      </w:r>
      <w:r>
        <w:t>and</w:t>
      </w:r>
      <w:r>
        <w:rPr>
          <w:spacing w:val="61"/>
        </w:rPr>
        <w:t xml:space="preserve"> </w:t>
      </w:r>
      <w:r>
        <w:t>status</w:t>
      </w:r>
      <w:r>
        <w:rPr>
          <w:spacing w:val="1"/>
        </w:rPr>
        <w:t xml:space="preserve"> </w:t>
      </w:r>
      <w:r>
        <w:t>thereof; a risk registers and assessment dealing with all areas of concern including</w:t>
      </w:r>
      <w:r>
        <w:rPr>
          <w:spacing w:val="1"/>
        </w:rPr>
        <w:t xml:space="preserve"> </w:t>
      </w:r>
      <w:r>
        <w:t>detail of all notified early warnings and detail of other events and circumstances not</w:t>
      </w:r>
      <w:r>
        <w:rPr>
          <w:spacing w:val="1"/>
        </w:rPr>
        <w:t xml:space="preserve"> </w:t>
      </w:r>
      <w:r>
        <w:t>dealt with above, which may have an impact and/or cause delays and details of the</w:t>
      </w:r>
      <w:r>
        <w:rPr>
          <w:spacing w:val="1"/>
        </w:rPr>
        <w:t xml:space="preserve"> </w:t>
      </w:r>
      <w:r>
        <w:t>corrective or other measures being adopted, r to be adopted mitigate or overcome</w:t>
      </w:r>
      <w:r>
        <w:rPr>
          <w:spacing w:val="1"/>
        </w:rPr>
        <w:t xml:space="preserve"> </w:t>
      </w:r>
      <w:r>
        <w:t>such</w:t>
      </w:r>
      <w:r>
        <w:rPr>
          <w:spacing w:val="-1"/>
        </w:rPr>
        <w:t xml:space="preserve"> </w:t>
      </w:r>
      <w:r>
        <w:t>cost</w:t>
      </w:r>
      <w:r>
        <w:rPr>
          <w:spacing w:val="2"/>
        </w:rPr>
        <w:t xml:space="preserve"> </w:t>
      </w:r>
      <w:r>
        <w:t>impact</w:t>
      </w:r>
      <w:r>
        <w:rPr>
          <w:spacing w:val="-1"/>
        </w:rPr>
        <w:t xml:space="preserve"> </w:t>
      </w:r>
      <w:r>
        <w:t>and/or delay;</w:t>
      </w:r>
    </w:p>
    <w:p w14:paraId="4080FD1C" w14:textId="77777777" w:rsidR="0031547B" w:rsidRDefault="00570C5F">
      <w:pPr>
        <w:pStyle w:val="ListParagraph"/>
        <w:numPr>
          <w:ilvl w:val="0"/>
          <w:numId w:val="60"/>
        </w:numPr>
        <w:tabs>
          <w:tab w:val="left" w:pos="2298"/>
        </w:tabs>
        <w:spacing w:line="348" w:lineRule="auto"/>
        <w:ind w:right="865"/>
        <w:jc w:val="both"/>
      </w:pPr>
      <w:r>
        <w:t xml:space="preserve">a current register of drawings and other documents submitted to the </w:t>
      </w:r>
      <w:r>
        <w:rPr>
          <w:rFonts w:ascii="Arial" w:hAnsi="Arial"/>
          <w:i/>
        </w:rPr>
        <w:t xml:space="preserve">Employer </w:t>
      </w:r>
      <w:r>
        <w:t>during</w:t>
      </w:r>
      <w:r>
        <w:rPr>
          <w:spacing w:val="1"/>
        </w:rPr>
        <w:t xml:space="preserve"> </w:t>
      </w:r>
      <w:r>
        <w:t>the reporting period and the prior reporting period, detailing the date of issue to the</w:t>
      </w:r>
      <w:r>
        <w:rPr>
          <w:spacing w:val="1"/>
        </w:rPr>
        <w:t xml:space="preserve"> </w:t>
      </w:r>
      <w:r>
        <w:rPr>
          <w:rFonts w:ascii="Arial" w:hAnsi="Arial"/>
          <w:i/>
        </w:rPr>
        <w:t xml:space="preserve">Employer </w:t>
      </w:r>
      <w:r>
        <w:t>and,</w:t>
      </w:r>
      <w:r>
        <w:rPr>
          <w:spacing w:val="1"/>
        </w:rPr>
        <w:t xml:space="preserve"> </w:t>
      </w:r>
      <w:r>
        <w:t>if</w:t>
      </w:r>
      <w:r>
        <w:rPr>
          <w:spacing w:val="1"/>
        </w:rPr>
        <w:t xml:space="preserve"> </w:t>
      </w:r>
      <w:r>
        <w:t>applicable, the</w:t>
      </w:r>
      <w:r>
        <w:rPr>
          <w:spacing w:val="-3"/>
        </w:rPr>
        <w:t xml:space="preserve"> </w:t>
      </w:r>
      <w:r>
        <w:t>date</w:t>
      </w:r>
      <w:r>
        <w:rPr>
          <w:spacing w:val="-3"/>
        </w:rPr>
        <w:t xml:space="preserve"> </w:t>
      </w:r>
      <w:r>
        <w:t>by</w:t>
      </w:r>
      <w:r>
        <w:rPr>
          <w:spacing w:val="-3"/>
        </w:rPr>
        <w:t xml:space="preserve"> </w:t>
      </w:r>
      <w:r>
        <w:t>which</w:t>
      </w:r>
      <w:r>
        <w:rPr>
          <w:spacing w:val="-1"/>
        </w:rPr>
        <w:t xml:space="preserve"> </w:t>
      </w:r>
      <w:r>
        <w:t xml:space="preserve">the </w:t>
      </w:r>
      <w:r>
        <w:rPr>
          <w:rFonts w:ascii="Arial" w:hAnsi="Arial"/>
          <w:i/>
        </w:rPr>
        <w:t>Employer</w:t>
      </w:r>
      <w:r>
        <w:t>’s</w:t>
      </w:r>
      <w:r>
        <w:rPr>
          <w:spacing w:val="-3"/>
        </w:rPr>
        <w:t xml:space="preserve"> </w:t>
      </w:r>
      <w:r>
        <w:t>approval</w:t>
      </w:r>
      <w:r>
        <w:rPr>
          <w:spacing w:val="-4"/>
        </w:rPr>
        <w:t xml:space="preserve"> </w:t>
      </w:r>
      <w:r>
        <w:t>is required;</w:t>
      </w:r>
    </w:p>
    <w:p w14:paraId="2F7AE79A" w14:textId="77777777" w:rsidR="0031547B" w:rsidRDefault="00570C5F">
      <w:pPr>
        <w:pStyle w:val="ListParagraph"/>
        <w:numPr>
          <w:ilvl w:val="0"/>
          <w:numId w:val="60"/>
        </w:numPr>
        <w:tabs>
          <w:tab w:val="left" w:pos="2298"/>
        </w:tabs>
        <w:spacing w:before="19" w:line="333" w:lineRule="auto"/>
        <w:ind w:right="868"/>
        <w:jc w:val="both"/>
      </w:pPr>
      <w:r>
        <w:t xml:space="preserve">a current list of all drawings and document issued to the </w:t>
      </w:r>
      <w:r>
        <w:rPr>
          <w:rFonts w:ascii="Arial" w:hAnsi="Arial"/>
          <w:i/>
        </w:rPr>
        <w:t xml:space="preserve">Contractor </w:t>
      </w:r>
      <w:r>
        <w:t>(including the</w:t>
      </w:r>
      <w:r>
        <w:rPr>
          <w:spacing w:val="1"/>
        </w:rPr>
        <w:t xml:space="preserve"> </w:t>
      </w:r>
      <w:r>
        <w:t>applicable</w:t>
      </w:r>
      <w:r>
        <w:rPr>
          <w:spacing w:val="-1"/>
        </w:rPr>
        <w:t xml:space="preserve"> </w:t>
      </w:r>
      <w:r>
        <w:t>revisions) detailing the</w:t>
      </w:r>
      <w:r>
        <w:rPr>
          <w:spacing w:val="-1"/>
        </w:rPr>
        <w:t xml:space="preserve"> </w:t>
      </w:r>
      <w:r>
        <w:t>date</w:t>
      </w:r>
      <w:r>
        <w:rPr>
          <w:spacing w:val="-2"/>
        </w:rPr>
        <w:t xml:space="preserve"> </w:t>
      </w:r>
      <w:r>
        <w:t>of</w:t>
      </w:r>
      <w:r>
        <w:rPr>
          <w:spacing w:val="-2"/>
        </w:rPr>
        <w:t xml:space="preserve"> </w:t>
      </w:r>
      <w:r>
        <w:t>issue</w:t>
      </w:r>
      <w:r>
        <w:rPr>
          <w:spacing w:val="1"/>
        </w:rPr>
        <w:t xml:space="preserve"> </w:t>
      </w:r>
      <w:r>
        <w:t>and transmittal</w:t>
      </w:r>
      <w:r>
        <w:rPr>
          <w:spacing w:val="-4"/>
        </w:rPr>
        <w:t xml:space="preserve"> </w:t>
      </w:r>
      <w:r>
        <w:t>thereof;</w:t>
      </w:r>
    </w:p>
    <w:p w14:paraId="1913BCEA" w14:textId="77777777" w:rsidR="0031547B" w:rsidRDefault="0031547B">
      <w:pPr>
        <w:spacing w:line="333" w:lineRule="auto"/>
        <w:jc w:val="both"/>
        <w:sectPr w:rsidR="0031547B">
          <w:pgSz w:w="11910" w:h="16840"/>
          <w:pgMar w:top="1320" w:right="260" w:bottom="880" w:left="60" w:header="714" w:footer="694" w:gutter="0"/>
          <w:cols w:space="720"/>
        </w:sectPr>
      </w:pPr>
    </w:p>
    <w:p w14:paraId="254318CD" w14:textId="77777777" w:rsidR="0031547B" w:rsidRDefault="00570C5F">
      <w:pPr>
        <w:pStyle w:val="ListParagraph"/>
        <w:numPr>
          <w:ilvl w:val="0"/>
          <w:numId w:val="60"/>
        </w:numPr>
        <w:tabs>
          <w:tab w:val="left" w:pos="2298"/>
        </w:tabs>
        <w:spacing w:before="91" w:line="333" w:lineRule="auto"/>
        <w:ind w:right="868"/>
      </w:pPr>
      <w:r>
        <w:lastRenderedPageBreak/>
        <w:t>a</w:t>
      </w:r>
      <w:r>
        <w:rPr>
          <w:spacing w:val="5"/>
        </w:rPr>
        <w:t xml:space="preserve"> </w:t>
      </w:r>
      <w:r>
        <w:t>report</w:t>
      </w:r>
      <w:r>
        <w:rPr>
          <w:spacing w:val="7"/>
        </w:rPr>
        <w:t xml:space="preserve"> </w:t>
      </w:r>
      <w:r>
        <w:t>on</w:t>
      </w:r>
      <w:r>
        <w:rPr>
          <w:spacing w:val="6"/>
        </w:rPr>
        <w:t xml:space="preserve"> </w:t>
      </w:r>
      <w:r>
        <w:t>health</w:t>
      </w:r>
      <w:r>
        <w:rPr>
          <w:spacing w:val="3"/>
        </w:rPr>
        <w:t xml:space="preserve"> </w:t>
      </w:r>
      <w:r>
        <w:t>&amp;</w:t>
      </w:r>
      <w:r>
        <w:rPr>
          <w:spacing w:val="6"/>
        </w:rPr>
        <w:t xml:space="preserve"> </w:t>
      </w:r>
      <w:r>
        <w:t>safety</w:t>
      </w:r>
      <w:r>
        <w:rPr>
          <w:spacing w:val="6"/>
        </w:rPr>
        <w:t xml:space="preserve"> </w:t>
      </w:r>
      <w:r>
        <w:t>and</w:t>
      </w:r>
      <w:r>
        <w:rPr>
          <w:spacing w:val="7"/>
        </w:rPr>
        <w:t xml:space="preserve"> </w:t>
      </w:r>
      <w:r>
        <w:t>environmental</w:t>
      </w:r>
      <w:r>
        <w:rPr>
          <w:spacing w:val="5"/>
        </w:rPr>
        <w:t xml:space="preserve"> </w:t>
      </w:r>
      <w:r>
        <w:t>matters</w:t>
      </w:r>
      <w:r>
        <w:rPr>
          <w:spacing w:val="6"/>
        </w:rPr>
        <w:t xml:space="preserve"> </w:t>
      </w:r>
      <w:r>
        <w:t>demonstrating</w:t>
      </w:r>
      <w:r>
        <w:rPr>
          <w:spacing w:val="6"/>
        </w:rPr>
        <w:t xml:space="preserve"> </w:t>
      </w:r>
      <w:r>
        <w:t>compliance</w:t>
      </w:r>
      <w:r>
        <w:rPr>
          <w:spacing w:val="5"/>
        </w:rPr>
        <w:t xml:space="preserve"> </w:t>
      </w:r>
      <w:r>
        <w:t>with</w:t>
      </w:r>
      <w:r>
        <w:rPr>
          <w:spacing w:val="-58"/>
        </w:rPr>
        <w:t xml:space="preserve"> </w:t>
      </w:r>
      <w:r>
        <w:t>the</w:t>
      </w:r>
      <w:r>
        <w:rPr>
          <w:spacing w:val="-1"/>
        </w:rPr>
        <w:t xml:space="preserve"> </w:t>
      </w:r>
      <w:r>
        <w:t>health</w:t>
      </w:r>
      <w:r>
        <w:rPr>
          <w:spacing w:val="-2"/>
        </w:rPr>
        <w:t xml:space="preserve"> </w:t>
      </w:r>
      <w:r>
        <w:t>&amp; safety</w:t>
      </w:r>
      <w:r>
        <w:rPr>
          <w:spacing w:val="-2"/>
        </w:rPr>
        <w:t xml:space="preserve"> </w:t>
      </w:r>
      <w:r>
        <w:t>requirements</w:t>
      </w:r>
      <w:r>
        <w:rPr>
          <w:spacing w:val="-2"/>
        </w:rPr>
        <w:t xml:space="preserve"> </w:t>
      </w:r>
      <w:r>
        <w:t>of</w:t>
      </w:r>
      <w:r>
        <w:rPr>
          <w:spacing w:val="-3"/>
        </w:rPr>
        <w:t xml:space="preserve"> </w:t>
      </w:r>
      <w:r>
        <w:t>the Contract;</w:t>
      </w:r>
    </w:p>
    <w:p w14:paraId="1A1B485E" w14:textId="77777777" w:rsidR="0031547B" w:rsidRDefault="00570C5F">
      <w:pPr>
        <w:pStyle w:val="ListParagraph"/>
        <w:numPr>
          <w:ilvl w:val="0"/>
          <w:numId w:val="60"/>
        </w:numPr>
        <w:tabs>
          <w:tab w:val="left" w:pos="2298"/>
        </w:tabs>
        <w:spacing w:before="36" w:line="333" w:lineRule="auto"/>
        <w:ind w:right="872"/>
      </w:pPr>
      <w:r>
        <w:t>a</w:t>
      </w:r>
      <w:r>
        <w:rPr>
          <w:spacing w:val="17"/>
        </w:rPr>
        <w:t xml:space="preserve"> </w:t>
      </w:r>
      <w:r>
        <w:t>report</w:t>
      </w:r>
      <w:r>
        <w:rPr>
          <w:spacing w:val="18"/>
        </w:rPr>
        <w:t xml:space="preserve"> </w:t>
      </w:r>
      <w:r>
        <w:t>on</w:t>
      </w:r>
      <w:r>
        <w:rPr>
          <w:spacing w:val="18"/>
        </w:rPr>
        <w:t xml:space="preserve"> </w:t>
      </w:r>
      <w:r>
        <w:t>industrial</w:t>
      </w:r>
      <w:r>
        <w:rPr>
          <w:spacing w:val="15"/>
        </w:rPr>
        <w:t xml:space="preserve"> </w:t>
      </w:r>
      <w:r>
        <w:t>relations</w:t>
      </w:r>
      <w:r>
        <w:rPr>
          <w:spacing w:val="17"/>
        </w:rPr>
        <w:t xml:space="preserve"> </w:t>
      </w:r>
      <w:r>
        <w:t>relevant</w:t>
      </w:r>
      <w:r>
        <w:rPr>
          <w:spacing w:val="17"/>
        </w:rPr>
        <w:t xml:space="preserve"> </w:t>
      </w:r>
      <w:r>
        <w:t>to</w:t>
      </w:r>
      <w:r>
        <w:rPr>
          <w:spacing w:val="16"/>
        </w:rPr>
        <w:t xml:space="preserve"> </w:t>
      </w:r>
      <w:r>
        <w:t>the</w:t>
      </w:r>
      <w:r>
        <w:rPr>
          <w:spacing w:val="16"/>
        </w:rPr>
        <w:t xml:space="preserve"> </w:t>
      </w:r>
      <w:r>
        <w:t>works</w:t>
      </w:r>
      <w:r>
        <w:rPr>
          <w:spacing w:val="18"/>
        </w:rPr>
        <w:t xml:space="preserve"> </w:t>
      </w:r>
      <w:r>
        <w:t>including</w:t>
      </w:r>
      <w:r>
        <w:rPr>
          <w:spacing w:val="16"/>
        </w:rPr>
        <w:t xml:space="preserve"> </w:t>
      </w:r>
      <w:r>
        <w:t>relations</w:t>
      </w:r>
      <w:r>
        <w:rPr>
          <w:spacing w:val="16"/>
        </w:rPr>
        <w:t xml:space="preserve"> </w:t>
      </w:r>
      <w:r>
        <w:t>at</w:t>
      </w:r>
      <w:r>
        <w:rPr>
          <w:spacing w:val="17"/>
        </w:rPr>
        <w:t xml:space="preserve"> </w:t>
      </w:r>
      <w:r>
        <w:t>the</w:t>
      </w:r>
      <w:r>
        <w:rPr>
          <w:spacing w:val="18"/>
        </w:rPr>
        <w:t xml:space="preserve"> </w:t>
      </w:r>
      <w:r>
        <w:t>Project</w:t>
      </w:r>
      <w:r>
        <w:rPr>
          <w:spacing w:val="-59"/>
        </w:rPr>
        <w:t xml:space="preserve"> </w:t>
      </w:r>
      <w:r>
        <w:t>Site</w:t>
      </w:r>
      <w:r>
        <w:rPr>
          <w:spacing w:val="-1"/>
        </w:rPr>
        <w:t xml:space="preserve"> </w:t>
      </w:r>
      <w:r>
        <w:t>and at</w:t>
      </w:r>
      <w:r>
        <w:rPr>
          <w:spacing w:val="2"/>
        </w:rPr>
        <w:t xml:space="preserve"> </w:t>
      </w:r>
      <w:r>
        <w:t>places</w:t>
      </w:r>
      <w:r>
        <w:rPr>
          <w:spacing w:val="-2"/>
        </w:rPr>
        <w:t xml:space="preserve"> </w:t>
      </w:r>
      <w:r>
        <w:t>of</w:t>
      </w:r>
      <w:r>
        <w:rPr>
          <w:spacing w:val="-1"/>
        </w:rPr>
        <w:t xml:space="preserve"> </w:t>
      </w:r>
      <w:r>
        <w:t>manufacture;</w:t>
      </w:r>
    </w:p>
    <w:p w14:paraId="23B3F419" w14:textId="77777777" w:rsidR="0031547B" w:rsidRDefault="00570C5F">
      <w:pPr>
        <w:pStyle w:val="ListParagraph"/>
        <w:numPr>
          <w:ilvl w:val="0"/>
          <w:numId w:val="60"/>
        </w:numPr>
        <w:tabs>
          <w:tab w:val="left" w:pos="2298"/>
        </w:tabs>
        <w:spacing w:before="36"/>
        <w:ind w:hanging="361"/>
      </w:pPr>
      <w:r>
        <w:t>status</w:t>
      </w:r>
      <w:r>
        <w:rPr>
          <w:spacing w:val="-2"/>
        </w:rPr>
        <w:t xml:space="preserve"> </w:t>
      </w:r>
      <w:r>
        <w:t>report</w:t>
      </w:r>
      <w:r>
        <w:rPr>
          <w:spacing w:val="-1"/>
        </w:rPr>
        <w:t xml:space="preserve"> </w:t>
      </w:r>
      <w:r>
        <w:t>on</w:t>
      </w:r>
      <w:r>
        <w:rPr>
          <w:spacing w:val="-3"/>
        </w:rPr>
        <w:t xml:space="preserve"> </w:t>
      </w:r>
      <w:r>
        <w:t>payments</w:t>
      </w:r>
      <w:r>
        <w:rPr>
          <w:spacing w:val="1"/>
        </w:rPr>
        <w:t xml:space="preserve"> </w:t>
      </w:r>
      <w:r>
        <w:t>made</w:t>
      </w:r>
      <w:r>
        <w:rPr>
          <w:spacing w:val="-3"/>
        </w:rPr>
        <w:t xml:space="preserve"> </w:t>
      </w:r>
      <w:r>
        <w:t>and</w:t>
      </w:r>
      <w:r>
        <w:rPr>
          <w:spacing w:val="-1"/>
        </w:rPr>
        <w:t xml:space="preserve"> </w:t>
      </w:r>
      <w:r>
        <w:t>outstanding</w:t>
      </w:r>
      <w:r>
        <w:rPr>
          <w:spacing w:val="-3"/>
        </w:rPr>
        <w:t xml:space="preserve"> </w:t>
      </w:r>
      <w:r>
        <w:t>applications for</w:t>
      </w:r>
      <w:r>
        <w:rPr>
          <w:spacing w:val="-2"/>
        </w:rPr>
        <w:t xml:space="preserve"> </w:t>
      </w:r>
      <w:r>
        <w:t>payment;</w:t>
      </w:r>
    </w:p>
    <w:p w14:paraId="49A83487" w14:textId="77777777" w:rsidR="0031547B" w:rsidRDefault="00570C5F">
      <w:pPr>
        <w:pStyle w:val="ListParagraph"/>
        <w:numPr>
          <w:ilvl w:val="0"/>
          <w:numId w:val="60"/>
        </w:numPr>
        <w:tabs>
          <w:tab w:val="left" w:pos="2298"/>
        </w:tabs>
        <w:spacing w:before="106" w:line="336" w:lineRule="auto"/>
        <w:ind w:right="870"/>
      </w:pPr>
      <w:r>
        <w:t>a</w:t>
      </w:r>
      <w:r>
        <w:rPr>
          <w:spacing w:val="53"/>
        </w:rPr>
        <w:t xml:space="preserve"> </w:t>
      </w:r>
      <w:r>
        <w:t>copy</w:t>
      </w:r>
      <w:r>
        <w:rPr>
          <w:spacing w:val="51"/>
        </w:rPr>
        <w:t xml:space="preserve"> </w:t>
      </w:r>
      <w:r>
        <w:t>of</w:t>
      </w:r>
      <w:r>
        <w:rPr>
          <w:spacing w:val="52"/>
        </w:rPr>
        <w:t xml:space="preserve"> </w:t>
      </w:r>
      <w:r>
        <w:t>the</w:t>
      </w:r>
      <w:r>
        <w:rPr>
          <w:spacing w:val="54"/>
        </w:rPr>
        <w:t xml:space="preserve"> </w:t>
      </w:r>
      <w:r>
        <w:rPr>
          <w:rFonts w:ascii="Arial" w:hAnsi="Arial"/>
          <w:i/>
        </w:rPr>
        <w:t>Contractor’s</w:t>
      </w:r>
      <w:r>
        <w:rPr>
          <w:rFonts w:ascii="Arial" w:hAnsi="Arial"/>
          <w:i/>
          <w:spacing w:val="54"/>
        </w:rPr>
        <w:t xml:space="preserve"> </w:t>
      </w:r>
      <w:r>
        <w:t>daily</w:t>
      </w:r>
      <w:r>
        <w:rPr>
          <w:spacing w:val="54"/>
        </w:rPr>
        <w:t xml:space="preserve"> </w:t>
      </w:r>
      <w:r>
        <w:t>Project</w:t>
      </w:r>
      <w:r>
        <w:rPr>
          <w:spacing w:val="55"/>
        </w:rPr>
        <w:t xml:space="preserve"> </w:t>
      </w:r>
      <w:r>
        <w:t>Site</w:t>
      </w:r>
      <w:r>
        <w:rPr>
          <w:spacing w:val="51"/>
        </w:rPr>
        <w:t xml:space="preserve"> </w:t>
      </w:r>
      <w:r>
        <w:t>diary</w:t>
      </w:r>
      <w:r>
        <w:rPr>
          <w:spacing w:val="55"/>
        </w:rPr>
        <w:t xml:space="preserve"> </w:t>
      </w:r>
      <w:r>
        <w:t>(c.f</w:t>
      </w:r>
      <w:r>
        <w:rPr>
          <w:spacing w:val="55"/>
        </w:rPr>
        <w:t xml:space="preserve"> </w:t>
      </w:r>
      <w:r>
        <w:t>4</w:t>
      </w:r>
      <w:r>
        <w:rPr>
          <w:spacing w:val="51"/>
        </w:rPr>
        <w:t xml:space="preserve"> </w:t>
      </w:r>
      <w:r>
        <w:t>below)</w:t>
      </w:r>
      <w:r>
        <w:rPr>
          <w:spacing w:val="52"/>
        </w:rPr>
        <w:t xml:space="preserve"> </w:t>
      </w:r>
      <w:r>
        <w:t>for</w:t>
      </w:r>
      <w:r>
        <w:rPr>
          <w:spacing w:val="53"/>
        </w:rPr>
        <w:t xml:space="preserve"> </w:t>
      </w:r>
      <w:r>
        <w:t>the</w:t>
      </w:r>
      <w:r>
        <w:rPr>
          <w:spacing w:val="53"/>
        </w:rPr>
        <w:t xml:space="preserve"> </w:t>
      </w:r>
      <w:r>
        <w:t>period</w:t>
      </w:r>
      <w:r>
        <w:rPr>
          <w:spacing w:val="51"/>
        </w:rPr>
        <w:t xml:space="preserve"> </w:t>
      </w:r>
      <w:r>
        <w:t>in</w:t>
      </w:r>
      <w:r>
        <w:rPr>
          <w:spacing w:val="-58"/>
        </w:rPr>
        <w:t xml:space="preserve"> </w:t>
      </w:r>
      <w:r>
        <w:t>question; and</w:t>
      </w:r>
    </w:p>
    <w:p w14:paraId="54F409E4" w14:textId="77777777" w:rsidR="0031547B" w:rsidRDefault="00570C5F">
      <w:pPr>
        <w:pStyle w:val="ListParagraph"/>
        <w:numPr>
          <w:ilvl w:val="0"/>
          <w:numId w:val="60"/>
        </w:numPr>
        <w:tabs>
          <w:tab w:val="left" w:pos="2298"/>
        </w:tabs>
        <w:spacing w:before="33"/>
        <w:ind w:hanging="361"/>
        <w:rPr>
          <w:rFonts w:ascii="Arial" w:hAnsi="Arial"/>
          <w:i/>
        </w:rPr>
      </w:pPr>
      <w:r>
        <w:t>Such</w:t>
      </w:r>
      <w:r>
        <w:rPr>
          <w:spacing w:val="18"/>
        </w:rPr>
        <w:t xml:space="preserve"> </w:t>
      </w:r>
      <w:r>
        <w:t>other</w:t>
      </w:r>
      <w:r>
        <w:rPr>
          <w:spacing w:val="17"/>
        </w:rPr>
        <w:t xml:space="preserve"> </w:t>
      </w:r>
      <w:r>
        <w:t>matter</w:t>
      </w:r>
      <w:r>
        <w:rPr>
          <w:spacing w:val="18"/>
        </w:rPr>
        <w:t xml:space="preserve"> </w:t>
      </w:r>
      <w:r>
        <w:t>and</w:t>
      </w:r>
      <w:r>
        <w:rPr>
          <w:spacing w:val="18"/>
        </w:rPr>
        <w:t xml:space="preserve"> </w:t>
      </w:r>
      <w:r>
        <w:t>information</w:t>
      </w:r>
      <w:r>
        <w:rPr>
          <w:spacing w:val="18"/>
        </w:rPr>
        <w:t xml:space="preserve"> </w:t>
      </w:r>
      <w:r>
        <w:t>(including</w:t>
      </w:r>
      <w:r>
        <w:rPr>
          <w:spacing w:val="19"/>
        </w:rPr>
        <w:t xml:space="preserve"> </w:t>
      </w:r>
      <w:r>
        <w:t>schedules</w:t>
      </w:r>
      <w:r>
        <w:rPr>
          <w:spacing w:val="22"/>
        </w:rPr>
        <w:t xml:space="preserve"> </w:t>
      </w:r>
      <w:r>
        <w:t>and</w:t>
      </w:r>
      <w:r>
        <w:rPr>
          <w:spacing w:val="18"/>
        </w:rPr>
        <w:t xml:space="preserve"> </w:t>
      </w:r>
      <w:r>
        <w:t>charts)</w:t>
      </w:r>
      <w:r>
        <w:rPr>
          <w:spacing w:val="21"/>
        </w:rPr>
        <w:t xml:space="preserve"> </w:t>
      </w:r>
      <w:r>
        <w:t>as</w:t>
      </w:r>
      <w:r>
        <w:rPr>
          <w:spacing w:val="16"/>
        </w:rPr>
        <w:t xml:space="preserve"> </w:t>
      </w:r>
      <w:r>
        <w:t>the</w:t>
      </w:r>
      <w:r>
        <w:rPr>
          <w:spacing w:val="20"/>
        </w:rPr>
        <w:t xml:space="preserve"> </w:t>
      </w:r>
      <w:r>
        <w:rPr>
          <w:rFonts w:ascii="Arial" w:hAnsi="Arial"/>
          <w:i/>
        </w:rPr>
        <w:t>Employer</w:t>
      </w:r>
    </w:p>
    <w:p w14:paraId="312C4A6B" w14:textId="77777777" w:rsidR="0031547B" w:rsidRDefault="00570C5F">
      <w:pPr>
        <w:pStyle w:val="BodyText"/>
        <w:spacing w:before="107"/>
        <w:ind w:left="2297"/>
      </w:pPr>
      <w:r>
        <w:t>may</w:t>
      </w:r>
      <w:r>
        <w:rPr>
          <w:spacing w:val="-3"/>
        </w:rPr>
        <w:t xml:space="preserve"> </w:t>
      </w:r>
      <w:r>
        <w:t>require</w:t>
      </w:r>
      <w:r>
        <w:rPr>
          <w:spacing w:val="-3"/>
        </w:rPr>
        <w:t xml:space="preserve"> </w:t>
      </w:r>
      <w:r>
        <w:t>t be</w:t>
      </w:r>
      <w:r>
        <w:rPr>
          <w:spacing w:val="-1"/>
        </w:rPr>
        <w:t xml:space="preserve"> </w:t>
      </w:r>
      <w:r>
        <w:t>included in</w:t>
      </w:r>
      <w:r>
        <w:rPr>
          <w:spacing w:val="-1"/>
        </w:rPr>
        <w:t xml:space="preserve"> </w:t>
      </w:r>
      <w:r>
        <w:t>the</w:t>
      </w:r>
      <w:r>
        <w:rPr>
          <w:spacing w:val="-3"/>
        </w:rPr>
        <w:t xml:space="preserve"> </w:t>
      </w:r>
      <w:r>
        <w:t>Progress</w:t>
      </w:r>
      <w:r>
        <w:rPr>
          <w:spacing w:val="-2"/>
        </w:rPr>
        <w:t xml:space="preserve"> </w:t>
      </w:r>
      <w:r>
        <w:t>Report</w:t>
      </w:r>
      <w:r>
        <w:rPr>
          <w:spacing w:val="-4"/>
        </w:rPr>
        <w:t xml:space="preserve"> </w:t>
      </w:r>
      <w:r>
        <w:t>from</w:t>
      </w:r>
      <w:r>
        <w:rPr>
          <w:spacing w:val="-1"/>
        </w:rPr>
        <w:t xml:space="preserve"> </w:t>
      </w:r>
      <w:r>
        <w:t>time</w:t>
      </w:r>
      <w:r>
        <w:rPr>
          <w:spacing w:val="-3"/>
        </w:rPr>
        <w:t xml:space="preserve"> </w:t>
      </w:r>
      <w:r>
        <w:t>to</w:t>
      </w:r>
      <w:r>
        <w:rPr>
          <w:spacing w:val="-3"/>
        </w:rPr>
        <w:t xml:space="preserve"> </w:t>
      </w:r>
      <w:r>
        <w:t>time.</w:t>
      </w:r>
    </w:p>
    <w:p w14:paraId="0B2FB581" w14:textId="77777777" w:rsidR="0031547B" w:rsidRDefault="00570C5F">
      <w:pPr>
        <w:pStyle w:val="ListParagraph"/>
        <w:numPr>
          <w:ilvl w:val="0"/>
          <w:numId w:val="60"/>
        </w:numPr>
        <w:tabs>
          <w:tab w:val="left" w:pos="2298"/>
        </w:tabs>
        <w:spacing w:before="126"/>
        <w:ind w:hanging="361"/>
      </w:pPr>
      <w:r>
        <w:t>Free</w:t>
      </w:r>
      <w:r>
        <w:rPr>
          <w:spacing w:val="-2"/>
        </w:rPr>
        <w:t xml:space="preserve"> </w:t>
      </w:r>
      <w:r>
        <w:t>Float</w:t>
      </w:r>
      <w:r>
        <w:rPr>
          <w:spacing w:val="-2"/>
        </w:rPr>
        <w:t xml:space="preserve"> </w:t>
      </w:r>
      <w:r>
        <w:t>shall</w:t>
      </w:r>
      <w:r>
        <w:rPr>
          <w:spacing w:val="-1"/>
        </w:rPr>
        <w:t xml:space="preserve"> </w:t>
      </w:r>
      <w:r>
        <w:t>not</w:t>
      </w:r>
      <w:r>
        <w:rPr>
          <w:spacing w:val="-2"/>
        </w:rPr>
        <w:t xml:space="preserve"> </w:t>
      </w:r>
      <w:r>
        <w:t>be</w:t>
      </w:r>
      <w:r>
        <w:rPr>
          <w:spacing w:val="-2"/>
        </w:rPr>
        <w:t xml:space="preserve"> </w:t>
      </w:r>
      <w:r>
        <w:t>used,</w:t>
      </w:r>
      <w:r>
        <w:rPr>
          <w:spacing w:val="1"/>
        </w:rPr>
        <w:t xml:space="preserve"> </w:t>
      </w:r>
      <w:r>
        <w:t>but</w:t>
      </w:r>
      <w:r>
        <w:rPr>
          <w:spacing w:val="1"/>
        </w:rPr>
        <w:t xml:space="preserve"> </w:t>
      </w:r>
      <w:r>
        <w:t>Total</w:t>
      </w:r>
      <w:r>
        <w:rPr>
          <w:spacing w:val="-3"/>
        </w:rPr>
        <w:t xml:space="preserve"> </w:t>
      </w:r>
      <w:r>
        <w:t>Float,</w:t>
      </w:r>
    </w:p>
    <w:p w14:paraId="4052C60B" w14:textId="77777777" w:rsidR="0031547B" w:rsidRDefault="00570C5F">
      <w:pPr>
        <w:pStyle w:val="ListParagraph"/>
        <w:numPr>
          <w:ilvl w:val="0"/>
          <w:numId w:val="60"/>
        </w:numPr>
        <w:tabs>
          <w:tab w:val="left" w:pos="2298"/>
        </w:tabs>
        <w:spacing w:before="107"/>
        <w:ind w:hanging="361"/>
      </w:pPr>
      <w:r>
        <w:t>Progress</w:t>
      </w:r>
      <w:r>
        <w:rPr>
          <w:spacing w:val="-3"/>
        </w:rPr>
        <w:t xml:space="preserve"> </w:t>
      </w:r>
      <w:r>
        <w:t>Override shall</w:t>
      </w:r>
      <w:r>
        <w:rPr>
          <w:spacing w:val="-4"/>
        </w:rPr>
        <w:t xml:space="preserve"> </w:t>
      </w:r>
      <w:r>
        <w:t>not</w:t>
      </w:r>
      <w:r>
        <w:rPr>
          <w:spacing w:val="2"/>
        </w:rPr>
        <w:t xml:space="preserve"> </w:t>
      </w:r>
      <w:r>
        <w:t>be</w:t>
      </w:r>
      <w:r>
        <w:rPr>
          <w:spacing w:val="-3"/>
        </w:rPr>
        <w:t xml:space="preserve"> </w:t>
      </w:r>
      <w:r>
        <w:t>used,</w:t>
      </w:r>
      <w:r>
        <w:rPr>
          <w:spacing w:val="-1"/>
        </w:rPr>
        <w:t xml:space="preserve"> </w:t>
      </w:r>
      <w:r>
        <w:t>but</w:t>
      </w:r>
      <w:r>
        <w:rPr>
          <w:spacing w:val="-2"/>
        </w:rPr>
        <w:t xml:space="preserve"> </w:t>
      </w:r>
      <w:r>
        <w:t>Retained Logic,</w:t>
      </w:r>
    </w:p>
    <w:p w14:paraId="428465F8" w14:textId="77777777" w:rsidR="0031547B" w:rsidRDefault="00570C5F">
      <w:pPr>
        <w:pStyle w:val="ListParagraph"/>
        <w:numPr>
          <w:ilvl w:val="0"/>
          <w:numId w:val="60"/>
        </w:numPr>
        <w:tabs>
          <w:tab w:val="left" w:pos="2298"/>
        </w:tabs>
        <w:spacing w:before="108"/>
        <w:ind w:hanging="361"/>
      </w:pPr>
      <w:r>
        <w:t>Total</w:t>
      </w:r>
      <w:r>
        <w:rPr>
          <w:spacing w:val="-3"/>
        </w:rPr>
        <w:t xml:space="preserve"> </w:t>
      </w:r>
      <w:r>
        <w:t>Float</w:t>
      </w:r>
      <w:r>
        <w:rPr>
          <w:spacing w:val="-3"/>
        </w:rPr>
        <w:t xml:space="preserve"> </w:t>
      </w:r>
      <w:r>
        <w:t>shall</w:t>
      </w:r>
      <w:r>
        <w:rPr>
          <w:spacing w:val="-1"/>
        </w:rPr>
        <w:t xml:space="preserve"> </w:t>
      </w:r>
      <w:r>
        <w:t>be</w:t>
      </w:r>
      <w:r>
        <w:rPr>
          <w:spacing w:val="-2"/>
        </w:rPr>
        <w:t xml:space="preserve"> </w:t>
      </w:r>
      <w:r>
        <w:t>calculated</w:t>
      </w:r>
      <w:r>
        <w:rPr>
          <w:spacing w:val="-2"/>
        </w:rPr>
        <w:t xml:space="preserve"> </w:t>
      </w:r>
      <w:r>
        <w:t>as</w:t>
      </w:r>
      <w:r>
        <w:rPr>
          <w:spacing w:val="-3"/>
        </w:rPr>
        <w:t xml:space="preserve"> </w:t>
      </w:r>
      <w:r>
        <w:t>“Finish</w:t>
      </w:r>
      <w:r>
        <w:rPr>
          <w:spacing w:val="-2"/>
        </w:rPr>
        <w:t xml:space="preserve"> </w:t>
      </w:r>
      <w:r>
        <w:t>Float</w:t>
      </w:r>
      <w:r>
        <w:rPr>
          <w:spacing w:val="-3"/>
        </w:rPr>
        <w:t xml:space="preserve"> </w:t>
      </w:r>
      <w:r>
        <w:t>=</w:t>
      </w:r>
      <w:r>
        <w:rPr>
          <w:spacing w:val="-2"/>
        </w:rPr>
        <w:t xml:space="preserve"> </w:t>
      </w:r>
      <w:r>
        <w:t>Late</w:t>
      </w:r>
      <w:r>
        <w:rPr>
          <w:spacing w:val="1"/>
        </w:rPr>
        <w:t xml:space="preserve"> </w:t>
      </w:r>
      <w:r>
        <w:t>Finish</w:t>
      </w:r>
      <w:r>
        <w:rPr>
          <w:spacing w:val="-2"/>
        </w:rPr>
        <w:t xml:space="preserve"> </w:t>
      </w:r>
      <w:r>
        <w:t>–</w:t>
      </w:r>
      <w:r>
        <w:rPr>
          <w:spacing w:val="-3"/>
        </w:rPr>
        <w:t xml:space="preserve"> </w:t>
      </w:r>
      <w:r>
        <w:t>Early</w:t>
      </w:r>
      <w:r>
        <w:rPr>
          <w:spacing w:val="-2"/>
        </w:rPr>
        <w:t xml:space="preserve"> </w:t>
      </w:r>
      <w:r>
        <w:t>Finish”</w:t>
      </w:r>
    </w:p>
    <w:p w14:paraId="6C48A9FE" w14:textId="77777777" w:rsidR="0031547B" w:rsidRDefault="0031547B">
      <w:pPr>
        <w:pStyle w:val="BodyText"/>
        <w:spacing w:before="9"/>
        <w:rPr>
          <w:sz w:val="26"/>
        </w:rPr>
      </w:pPr>
    </w:p>
    <w:p w14:paraId="3AAE5961" w14:textId="77777777" w:rsidR="0031547B" w:rsidRDefault="00570C5F">
      <w:pPr>
        <w:pStyle w:val="Heading4"/>
        <w:numPr>
          <w:ilvl w:val="0"/>
          <w:numId w:val="61"/>
        </w:numPr>
        <w:tabs>
          <w:tab w:val="left" w:pos="3378"/>
        </w:tabs>
        <w:ind w:left="3377" w:hanging="486"/>
        <w:jc w:val="left"/>
      </w:pPr>
      <w:r>
        <w:t>Additional Weekly</w:t>
      </w:r>
      <w:r>
        <w:rPr>
          <w:spacing w:val="-3"/>
        </w:rPr>
        <w:t xml:space="preserve"> </w:t>
      </w:r>
      <w:r>
        <w:t>and</w:t>
      </w:r>
      <w:r>
        <w:rPr>
          <w:spacing w:val="-4"/>
        </w:rPr>
        <w:t xml:space="preserve"> </w:t>
      </w:r>
      <w:r>
        <w:t>Daily</w:t>
      </w:r>
      <w:r>
        <w:rPr>
          <w:spacing w:val="-1"/>
        </w:rPr>
        <w:t xml:space="preserve"> </w:t>
      </w:r>
      <w:r>
        <w:t>Report</w:t>
      </w:r>
    </w:p>
    <w:p w14:paraId="4DA7AB7D" w14:textId="77777777" w:rsidR="0031547B" w:rsidRDefault="0031547B">
      <w:pPr>
        <w:pStyle w:val="BodyText"/>
        <w:spacing w:before="3"/>
        <w:rPr>
          <w:rFonts w:ascii="Arial"/>
          <w:b/>
          <w:sz w:val="32"/>
        </w:rPr>
      </w:pPr>
    </w:p>
    <w:p w14:paraId="346ABEAA" w14:textId="77777777" w:rsidR="0031547B" w:rsidRDefault="00570C5F">
      <w:pPr>
        <w:pStyle w:val="BodyText"/>
        <w:ind w:left="1217"/>
        <w:jc w:val="both"/>
      </w:pPr>
      <w:r>
        <w:t>Following</w:t>
      </w:r>
      <w:r>
        <w:rPr>
          <w:spacing w:val="22"/>
        </w:rPr>
        <w:t xml:space="preserve"> </w:t>
      </w:r>
      <w:r>
        <w:t>mobilisation</w:t>
      </w:r>
      <w:r>
        <w:rPr>
          <w:spacing w:val="22"/>
        </w:rPr>
        <w:t xml:space="preserve"> </w:t>
      </w:r>
      <w:r>
        <w:t>at</w:t>
      </w:r>
      <w:r>
        <w:rPr>
          <w:spacing w:val="21"/>
        </w:rPr>
        <w:t xml:space="preserve"> </w:t>
      </w:r>
      <w:r>
        <w:t>the</w:t>
      </w:r>
      <w:r>
        <w:rPr>
          <w:spacing w:val="20"/>
        </w:rPr>
        <w:t xml:space="preserve"> </w:t>
      </w:r>
      <w:r>
        <w:t>Project</w:t>
      </w:r>
      <w:r>
        <w:rPr>
          <w:spacing w:val="21"/>
        </w:rPr>
        <w:t xml:space="preserve"> </w:t>
      </w:r>
      <w:r>
        <w:t>Site,</w:t>
      </w:r>
      <w:r>
        <w:rPr>
          <w:spacing w:val="18"/>
        </w:rPr>
        <w:t xml:space="preserve"> </w:t>
      </w:r>
      <w:r>
        <w:t>the</w:t>
      </w:r>
      <w:r>
        <w:rPr>
          <w:spacing w:val="21"/>
        </w:rPr>
        <w:t xml:space="preserve"> </w:t>
      </w:r>
      <w:r>
        <w:rPr>
          <w:rFonts w:ascii="Arial" w:hAnsi="Arial"/>
          <w:i/>
        </w:rPr>
        <w:t>Contractor’s</w:t>
      </w:r>
      <w:r>
        <w:rPr>
          <w:rFonts w:ascii="Arial" w:hAnsi="Arial"/>
          <w:i/>
          <w:spacing w:val="20"/>
        </w:rPr>
        <w:t xml:space="preserve"> </w:t>
      </w:r>
      <w:r>
        <w:t>office</w:t>
      </w:r>
      <w:r>
        <w:rPr>
          <w:spacing w:val="20"/>
        </w:rPr>
        <w:t xml:space="preserve"> </w:t>
      </w:r>
      <w:r>
        <w:t>shall,</w:t>
      </w:r>
      <w:r>
        <w:rPr>
          <w:spacing w:val="24"/>
        </w:rPr>
        <w:t xml:space="preserve"> </w:t>
      </w:r>
      <w:r>
        <w:t>in</w:t>
      </w:r>
      <w:r>
        <w:rPr>
          <w:spacing w:val="17"/>
        </w:rPr>
        <w:t xml:space="preserve"> </w:t>
      </w:r>
      <w:r>
        <w:t>addition</w:t>
      </w:r>
      <w:r>
        <w:rPr>
          <w:spacing w:val="22"/>
        </w:rPr>
        <w:t xml:space="preserve"> </w:t>
      </w:r>
      <w:r>
        <w:t>submit</w:t>
      </w:r>
      <w:r>
        <w:rPr>
          <w:spacing w:val="22"/>
        </w:rPr>
        <w:t xml:space="preserve"> </w:t>
      </w:r>
      <w:r>
        <w:t>to</w:t>
      </w:r>
      <w:r>
        <w:rPr>
          <w:spacing w:val="17"/>
        </w:rPr>
        <w:t xml:space="preserve"> </w:t>
      </w:r>
      <w:r>
        <w:t>the</w:t>
      </w:r>
    </w:p>
    <w:p w14:paraId="7E215AF1" w14:textId="77777777" w:rsidR="0031547B" w:rsidRDefault="00570C5F">
      <w:pPr>
        <w:pStyle w:val="BodyText"/>
        <w:spacing w:before="126"/>
        <w:ind w:left="1217"/>
        <w:jc w:val="both"/>
      </w:pPr>
      <w:r>
        <w:rPr>
          <w:rFonts w:ascii="Arial"/>
          <w:i/>
        </w:rPr>
        <w:t>Employer</w:t>
      </w:r>
      <w:r>
        <w:rPr>
          <w:rFonts w:ascii="Arial"/>
          <w:i/>
          <w:spacing w:val="-3"/>
        </w:rPr>
        <w:t xml:space="preserve"> </w:t>
      </w:r>
      <w:r>
        <w:t>(in</w:t>
      </w:r>
      <w:r>
        <w:rPr>
          <w:spacing w:val="-1"/>
        </w:rPr>
        <w:t xml:space="preserve"> </w:t>
      </w:r>
      <w:r>
        <w:t>electronic</w:t>
      </w:r>
      <w:r>
        <w:rPr>
          <w:spacing w:val="-1"/>
        </w:rPr>
        <w:t xml:space="preserve"> </w:t>
      </w:r>
      <w:r>
        <w:t>copy and</w:t>
      </w:r>
      <w:r>
        <w:rPr>
          <w:spacing w:val="-3"/>
        </w:rPr>
        <w:t xml:space="preserve"> </w:t>
      </w:r>
      <w:r>
        <w:t>two</w:t>
      </w:r>
      <w:r>
        <w:rPr>
          <w:spacing w:val="-2"/>
        </w:rPr>
        <w:t xml:space="preserve"> </w:t>
      </w:r>
      <w:r>
        <w:t>hard</w:t>
      </w:r>
      <w:r>
        <w:rPr>
          <w:spacing w:val="-1"/>
        </w:rPr>
        <w:t xml:space="preserve"> </w:t>
      </w:r>
      <w:r>
        <w:t>copies):</w:t>
      </w:r>
    </w:p>
    <w:p w14:paraId="60AAD1ED" w14:textId="77777777" w:rsidR="0031547B" w:rsidRDefault="00570C5F">
      <w:pPr>
        <w:pStyle w:val="ListParagraph"/>
        <w:numPr>
          <w:ilvl w:val="0"/>
          <w:numId w:val="73"/>
        </w:numPr>
        <w:tabs>
          <w:tab w:val="left" w:pos="1575"/>
        </w:tabs>
        <w:spacing w:before="129" w:line="357" w:lineRule="auto"/>
        <w:ind w:right="866" w:hanging="360"/>
        <w:jc w:val="both"/>
      </w:pPr>
      <w:r>
        <w:t>weekly reports which shall summarise Project Site activities, including numbers of each class</w:t>
      </w:r>
      <w:r>
        <w:rPr>
          <w:spacing w:val="1"/>
        </w:rPr>
        <w:t xml:space="preserve"> </w:t>
      </w:r>
      <w:r>
        <w:t xml:space="preserve">of </w:t>
      </w:r>
      <w:r>
        <w:rPr>
          <w:rFonts w:ascii="Arial" w:hAnsi="Arial"/>
          <w:i/>
        </w:rPr>
        <w:t xml:space="preserve">Contractor’s </w:t>
      </w:r>
      <w:r>
        <w:t xml:space="preserve">Personnel and of each type of the </w:t>
      </w:r>
      <w:r>
        <w:rPr>
          <w:rFonts w:ascii="Arial" w:hAnsi="Arial"/>
          <w:i/>
        </w:rPr>
        <w:t xml:space="preserve">Contractor’s </w:t>
      </w:r>
      <w:r>
        <w:t>Equipment on the Project Site,</w:t>
      </w:r>
      <w:r>
        <w:rPr>
          <w:spacing w:val="1"/>
        </w:rPr>
        <w:t xml:space="preserve"> </w:t>
      </w:r>
      <w:r>
        <w:t>the plant and Materials on the Project Site and record any areas of concerns and details of</w:t>
      </w:r>
      <w:r>
        <w:rPr>
          <w:spacing w:val="1"/>
        </w:rPr>
        <w:t xml:space="preserve"> </w:t>
      </w:r>
      <w:r>
        <w:t>corrective</w:t>
      </w:r>
      <w:r>
        <w:rPr>
          <w:spacing w:val="-1"/>
        </w:rPr>
        <w:t xml:space="preserve"> </w:t>
      </w:r>
      <w:r>
        <w:t>action being</w:t>
      </w:r>
      <w:r>
        <w:rPr>
          <w:spacing w:val="-2"/>
        </w:rPr>
        <w:t xml:space="preserve"> </w:t>
      </w:r>
      <w:r>
        <w:t>taken;</w:t>
      </w:r>
      <w:r>
        <w:rPr>
          <w:spacing w:val="2"/>
        </w:rPr>
        <w:t xml:space="preserve"> </w:t>
      </w:r>
      <w:r>
        <w:t>and</w:t>
      </w:r>
    </w:p>
    <w:p w14:paraId="14444D0A" w14:textId="77777777" w:rsidR="0031547B" w:rsidRDefault="00570C5F">
      <w:pPr>
        <w:pStyle w:val="ListParagraph"/>
        <w:numPr>
          <w:ilvl w:val="0"/>
          <w:numId w:val="73"/>
        </w:numPr>
        <w:tabs>
          <w:tab w:val="left" w:pos="1575"/>
        </w:tabs>
        <w:spacing w:line="357" w:lineRule="auto"/>
        <w:ind w:right="864" w:hanging="360"/>
        <w:jc w:val="both"/>
      </w:pPr>
      <w:r>
        <w:t>daily activity reports summarizing the main activities to be undertaken each day, noting any</w:t>
      </w:r>
      <w:r>
        <w:rPr>
          <w:spacing w:val="1"/>
        </w:rPr>
        <w:t xml:space="preserve"> </w:t>
      </w:r>
      <w:r>
        <w:t>special</w:t>
      </w:r>
      <w:r>
        <w:rPr>
          <w:spacing w:val="1"/>
        </w:rPr>
        <w:t xml:space="preserve"> </w:t>
      </w:r>
      <w:r>
        <w:t>activities</w:t>
      </w:r>
      <w:r>
        <w:rPr>
          <w:spacing w:val="1"/>
        </w:rPr>
        <w:t xml:space="preserve"> </w:t>
      </w:r>
      <w:r>
        <w:t>that</w:t>
      </w:r>
      <w:r>
        <w:rPr>
          <w:spacing w:val="1"/>
        </w:rPr>
        <w:t xml:space="preserve"> </w:t>
      </w:r>
      <w:r>
        <w:t>require</w:t>
      </w:r>
      <w:r>
        <w:rPr>
          <w:spacing w:val="1"/>
        </w:rPr>
        <w:t xml:space="preserve"> </w:t>
      </w:r>
      <w:r>
        <w:t>witnessing,</w:t>
      </w:r>
      <w:r>
        <w:rPr>
          <w:spacing w:val="1"/>
        </w:rPr>
        <w:t xml:space="preserve"> </w:t>
      </w:r>
      <w:r>
        <w:t>together</w:t>
      </w:r>
      <w:r>
        <w:rPr>
          <w:spacing w:val="1"/>
        </w:rPr>
        <w:t xml:space="preserve"> </w:t>
      </w:r>
      <w:r>
        <w:t>with</w:t>
      </w:r>
      <w:r>
        <w:rPr>
          <w:spacing w:val="1"/>
        </w:rPr>
        <w:t xml:space="preserve"> </w:t>
      </w:r>
      <w:r>
        <w:t>full</w:t>
      </w:r>
      <w:r>
        <w:rPr>
          <w:spacing w:val="1"/>
        </w:rPr>
        <w:t xml:space="preserve"> </w:t>
      </w:r>
      <w:r>
        <w:t>particulars</w:t>
      </w:r>
      <w:r>
        <w:rPr>
          <w:spacing w:val="1"/>
        </w:rPr>
        <w:t xml:space="preserve"> </w:t>
      </w:r>
      <w:r>
        <w:t>and</w:t>
      </w:r>
      <w:r>
        <w:rPr>
          <w:spacing w:val="1"/>
        </w:rPr>
        <w:t xml:space="preserve"> </w:t>
      </w:r>
      <w:r>
        <w:t>details</w:t>
      </w:r>
      <w:r>
        <w:rPr>
          <w:spacing w:val="1"/>
        </w:rPr>
        <w:t xml:space="preserve"> </w:t>
      </w:r>
      <w:r>
        <w:t>of</w:t>
      </w:r>
      <w:r>
        <w:rPr>
          <w:spacing w:val="1"/>
        </w:rPr>
        <w:t xml:space="preserve"> </w:t>
      </w:r>
      <w:r>
        <w:t>obstructions, modified or additional work, incidents, health and safety matters and he number</w:t>
      </w:r>
      <w:r>
        <w:rPr>
          <w:spacing w:val="1"/>
        </w:rPr>
        <w:t xml:space="preserve"> </w:t>
      </w:r>
      <w:r>
        <w:t>of</w:t>
      </w:r>
      <w:r>
        <w:rPr>
          <w:spacing w:val="-2"/>
        </w:rPr>
        <w:t xml:space="preserve"> </w:t>
      </w:r>
      <w:r>
        <w:t>men employed in</w:t>
      </w:r>
      <w:r>
        <w:rPr>
          <w:spacing w:val="-2"/>
        </w:rPr>
        <w:t xml:space="preserve"> </w:t>
      </w:r>
      <w:r>
        <w:t>each several</w:t>
      </w:r>
      <w:r>
        <w:rPr>
          <w:spacing w:val="-4"/>
        </w:rPr>
        <w:t xml:space="preserve"> </w:t>
      </w:r>
      <w:r>
        <w:t>positions</w:t>
      </w:r>
      <w:r>
        <w:rPr>
          <w:spacing w:val="1"/>
        </w:rPr>
        <w:t xml:space="preserve"> </w:t>
      </w:r>
      <w:r>
        <w:t>of</w:t>
      </w:r>
      <w:r>
        <w:rPr>
          <w:spacing w:val="-1"/>
        </w:rPr>
        <w:t xml:space="preserve"> </w:t>
      </w:r>
      <w:r>
        <w:t>the</w:t>
      </w:r>
      <w:r>
        <w:rPr>
          <w:spacing w:val="-2"/>
        </w:rPr>
        <w:t xml:space="preserve"> </w:t>
      </w:r>
      <w:r>
        <w:t>work</w:t>
      </w:r>
      <w:r>
        <w:rPr>
          <w:spacing w:val="-1"/>
        </w:rPr>
        <w:t xml:space="preserve"> </w:t>
      </w:r>
      <w:r>
        <w:t>in progress.</w:t>
      </w:r>
    </w:p>
    <w:p w14:paraId="1B4C273E" w14:textId="77777777" w:rsidR="0031547B" w:rsidRDefault="0031547B">
      <w:pPr>
        <w:pStyle w:val="BodyText"/>
        <w:rPr>
          <w:sz w:val="24"/>
        </w:rPr>
      </w:pPr>
    </w:p>
    <w:p w14:paraId="538A2840" w14:textId="77777777" w:rsidR="0031547B" w:rsidRDefault="0031547B">
      <w:pPr>
        <w:pStyle w:val="BodyText"/>
        <w:spacing w:before="5"/>
        <w:rPr>
          <w:sz w:val="19"/>
        </w:rPr>
      </w:pPr>
    </w:p>
    <w:p w14:paraId="7636F7F6" w14:textId="77777777" w:rsidR="0031547B" w:rsidRDefault="00570C5F">
      <w:pPr>
        <w:pStyle w:val="Heading4"/>
        <w:numPr>
          <w:ilvl w:val="0"/>
          <w:numId w:val="61"/>
        </w:numPr>
        <w:tabs>
          <w:tab w:val="left" w:pos="3378"/>
        </w:tabs>
        <w:ind w:left="3377" w:hanging="548"/>
        <w:jc w:val="left"/>
      </w:pPr>
      <w:r>
        <w:t>Daily</w:t>
      </w:r>
      <w:r>
        <w:rPr>
          <w:spacing w:val="-1"/>
        </w:rPr>
        <w:t xml:space="preserve"> </w:t>
      </w:r>
      <w:r>
        <w:t>Project Site</w:t>
      </w:r>
      <w:r>
        <w:rPr>
          <w:spacing w:val="-3"/>
        </w:rPr>
        <w:t xml:space="preserve"> </w:t>
      </w:r>
      <w:r>
        <w:t>Diary</w:t>
      </w:r>
    </w:p>
    <w:p w14:paraId="35D39AF8" w14:textId="77777777" w:rsidR="0031547B" w:rsidRDefault="0031547B">
      <w:pPr>
        <w:pStyle w:val="BodyText"/>
        <w:spacing w:before="5"/>
        <w:rPr>
          <w:rFonts w:ascii="Arial"/>
          <w:b/>
          <w:sz w:val="32"/>
        </w:rPr>
      </w:pPr>
    </w:p>
    <w:p w14:paraId="11ECE6A7" w14:textId="77777777" w:rsidR="0031547B" w:rsidRDefault="00570C5F">
      <w:pPr>
        <w:pStyle w:val="BodyText"/>
        <w:spacing w:before="1" w:line="360" w:lineRule="auto"/>
        <w:ind w:left="1217" w:right="871"/>
        <w:jc w:val="both"/>
      </w:pPr>
      <w:r>
        <w:t xml:space="preserve">The </w:t>
      </w:r>
      <w:r>
        <w:rPr>
          <w:rFonts w:ascii="Arial"/>
          <w:i/>
        </w:rPr>
        <w:t xml:space="preserve">Contractor </w:t>
      </w:r>
      <w:r>
        <w:t>shall maintain an up to date daily diary of all Works related activities at the Project</w:t>
      </w:r>
      <w:r>
        <w:rPr>
          <w:spacing w:val="-59"/>
        </w:rPr>
        <w:t xml:space="preserve"> </w:t>
      </w:r>
      <w:r>
        <w:t>Site. The</w:t>
      </w:r>
      <w:r>
        <w:rPr>
          <w:spacing w:val="-2"/>
        </w:rPr>
        <w:t xml:space="preserve"> </w:t>
      </w:r>
      <w:r>
        <w:t>daily diary shall always</w:t>
      </w:r>
      <w:r>
        <w:rPr>
          <w:spacing w:val="-1"/>
        </w:rPr>
        <w:t xml:space="preserve"> </w:t>
      </w:r>
      <w:r>
        <w:t>be available</w:t>
      </w:r>
      <w:r>
        <w:rPr>
          <w:spacing w:val="-1"/>
        </w:rPr>
        <w:t xml:space="preserve"> </w:t>
      </w:r>
      <w:r>
        <w:t>for</w:t>
      </w:r>
      <w:r>
        <w:rPr>
          <w:spacing w:val="-1"/>
        </w:rPr>
        <w:t xml:space="preserve"> </w:t>
      </w:r>
      <w:r>
        <w:t>inspections</w:t>
      </w:r>
      <w:r>
        <w:rPr>
          <w:spacing w:val="1"/>
        </w:rPr>
        <w:t xml:space="preserve"> </w:t>
      </w:r>
      <w:r>
        <w:t>by</w:t>
      </w:r>
      <w:r>
        <w:rPr>
          <w:spacing w:val="-3"/>
        </w:rPr>
        <w:t xml:space="preserve"> </w:t>
      </w:r>
      <w:r>
        <w:t xml:space="preserve">the </w:t>
      </w:r>
      <w:r>
        <w:rPr>
          <w:rFonts w:ascii="Arial"/>
          <w:i/>
        </w:rPr>
        <w:t>Employer</w:t>
      </w:r>
      <w:r>
        <w:t>.</w:t>
      </w:r>
    </w:p>
    <w:p w14:paraId="48593DE1" w14:textId="77777777" w:rsidR="0031547B" w:rsidRDefault="0031547B">
      <w:pPr>
        <w:pStyle w:val="BodyText"/>
        <w:rPr>
          <w:sz w:val="24"/>
        </w:rPr>
      </w:pPr>
    </w:p>
    <w:p w14:paraId="22A7B6D5" w14:textId="77777777" w:rsidR="0031547B" w:rsidRDefault="0031547B">
      <w:pPr>
        <w:pStyle w:val="BodyText"/>
        <w:spacing w:before="4"/>
        <w:rPr>
          <w:sz w:val="19"/>
        </w:rPr>
      </w:pPr>
    </w:p>
    <w:p w14:paraId="171DD7E8" w14:textId="77777777" w:rsidR="0031547B" w:rsidRDefault="00570C5F">
      <w:pPr>
        <w:pStyle w:val="Heading4"/>
        <w:numPr>
          <w:ilvl w:val="0"/>
          <w:numId w:val="61"/>
        </w:numPr>
        <w:tabs>
          <w:tab w:val="left" w:pos="3378"/>
        </w:tabs>
        <w:ind w:left="3377" w:hanging="548"/>
        <w:jc w:val="left"/>
      </w:pPr>
      <w:r>
        <w:t>Report</w:t>
      </w:r>
      <w:r>
        <w:rPr>
          <w:spacing w:val="-1"/>
        </w:rPr>
        <w:t xml:space="preserve"> </w:t>
      </w:r>
      <w:r>
        <w:t>of Disputed</w:t>
      </w:r>
      <w:r>
        <w:rPr>
          <w:spacing w:val="-3"/>
        </w:rPr>
        <w:t xml:space="preserve"> </w:t>
      </w:r>
      <w:r>
        <w:t>Works</w:t>
      </w:r>
    </w:p>
    <w:p w14:paraId="6EF0A08B" w14:textId="77777777" w:rsidR="0031547B" w:rsidRDefault="0031547B">
      <w:pPr>
        <w:pStyle w:val="BodyText"/>
        <w:spacing w:before="6"/>
        <w:rPr>
          <w:rFonts w:ascii="Arial"/>
          <w:b/>
          <w:sz w:val="32"/>
        </w:rPr>
      </w:pPr>
    </w:p>
    <w:p w14:paraId="204BD65B" w14:textId="77777777" w:rsidR="0031547B" w:rsidRDefault="00570C5F">
      <w:pPr>
        <w:pStyle w:val="BodyText"/>
        <w:spacing w:line="360" w:lineRule="auto"/>
        <w:ind w:left="1217" w:right="867"/>
        <w:jc w:val="both"/>
      </w:pPr>
      <w:r>
        <w:t xml:space="preserve">For work in respect of which the entitlement of the </w:t>
      </w:r>
      <w:r>
        <w:rPr>
          <w:rFonts w:ascii="Arial" w:hAnsi="Arial"/>
          <w:i/>
        </w:rPr>
        <w:t xml:space="preserve">Contractor </w:t>
      </w:r>
      <w:r>
        <w:t>is disputed or of an uncertain</w:t>
      </w:r>
      <w:r>
        <w:rPr>
          <w:spacing w:val="1"/>
        </w:rPr>
        <w:t xml:space="preserve"> </w:t>
      </w:r>
      <w:r>
        <w:t xml:space="preserve">nature, the </w:t>
      </w:r>
      <w:r>
        <w:rPr>
          <w:rFonts w:ascii="Arial" w:hAnsi="Arial"/>
          <w:i/>
        </w:rPr>
        <w:t xml:space="preserve">Employer </w:t>
      </w:r>
      <w:r>
        <w:t xml:space="preserve">may require the </w:t>
      </w:r>
      <w:r>
        <w:rPr>
          <w:rFonts w:ascii="Arial" w:hAnsi="Arial"/>
          <w:i/>
        </w:rPr>
        <w:t xml:space="preserve">Contractor </w:t>
      </w:r>
      <w:r>
        <w:t>to submit work detail sheets, for the approval of</w:t>
      </w:r>
      <w:r>
        <w:rPr>
          <w:spacing w:val="1"/>
        </w:rPr>
        <w:t xml:space="preserve"> </w:t>
      </w:r>
      <w:r>
        <w:t xml:space="preserve">the </w:t>
      </w:r>
      <w:r>
        <w:rPr>
          <w:rFonts w:ascii="Arial" w:hAnsi="Arial"/>
          <w:i/>
        </w:rPr>
        <w:t>Employer</w:t>
      </w:r>
      <w:r>
        <w:t>, as a record of work done. The sheets shall be” For record purposes only” and shall</w:t>
      </w:r>
      <w:r>
        <w:rPr>
          <w:spacing w:val="-59"/>
        </w:rPr>
        <w:t xml:space="preserve"> </w:t>
      </w:r>
      <w:r>
        <w:t>not give rise to the evidence and entitlement to an extension to the Time to Completion of any</w:t>
      </w:r>
      <w:r>
        <w:rPr>
          <w:spacing w:val="1"/>
        </w:rPr>
        <w:t xml:space="preserve"> </w:t>
      </w:r>
      <w:r>
        <w:t>addition</w:t>
      </w:r>
      <w:r>
        <w:rPr>
          <w:spacing w:val="-1"/>
        </w:rPr>
        <w:t xml:space="preserve"> </w:t>
      </w:r>
      <w:r>
        <w:t>compensation.</w:t>
      </w:r>
    </w:p>
    <w:p w14:paraId="186B1D3B" w14:textId="77777777" w:rsidR="0031547B" w:rsidRDefault="0031547B">
      <w:pPr>
        <w:spacing w:line="360" w:lineRule="auto"/>
        <w:jc w:val="both"/>
        <w:sectPr w:rsidR="0031547B">
          <w:pgSz w:w="11910" w:h="16840"/>
          <w:pgMar w:top="1320" w:right="260" w:bottom="880" w:left="60" w:header="714" w:footer="694" w:gutter="0"/>
          <w:cols w:space="720"/>
        </w:sectPr>
      </w:pPr>
    </w:p>
    <w:p w14:paraId="604D0E70" w14:textId="77777777" w:rsidR="0031547B" w:rsidRDefault="00570C5F">
      <w:pPr>
        <w:pStyle w:val="Heading4"/>
        <w:numPr>
          <w:ilvl w:val="0"/>
          <w:numId w:val="61"/>
        </w:numPr>
        <w:tabs>
          <w:tab w:val="left" w:pos="3378"/>
        </w:tabs>
        <w:spacing w:before="91"/>
        <w:ind w:left="3377" w:hanging="486"/>
        <w:jc w:val="left"/>
      </w:pPr>
      <w:r>
        <w:lastRenderedPageBreak/>
        <w:t>Additional Reports</w:t>
      </w:r>
    </w:p>
    <w:p w14:paraId="072FCCC3" w14:textId="77777777" w:rsidR="0031547B" w:rsidRDefault="0031547B">
      <w:pPr>
        <w:pStyle w:val="BodyText"/>
        <w:spacing w:before="6"/>
        <w:rPr>
          <w:rFonts w:ascii="Arial"/>
          <w:b/>
          <w:sz w:val="32"/>
        </w:rPr>
      </w:pPr>
    </w:p>
    <w:p w14:paraId="4FCF01CC" w14:textId="77777777" w:rsidR="0031547B" w:rsidRDefault="00570C5F">
      <w:pPr>
        <w:pStyle w:val="BodyText"/>
        <w:spacing w:line="360" w:lineRule="auto"/>
        <w:ind w:left="1217" w:right="866"/>
        <w:jc w:val="both"/>
      </w:pPr>
      <w:r>
        <w:t xml:space="preserve">The </w:t>
      </w:r>
      <w:r>
        <w:rPr>
          <w:rFonts w:ascii="Arial"/>
          <w:i/>
        </w:rPr>
        <w:t xml:space="preserve">Employer </w:t>
      </w:r>
      <w:r>
        <w:t xml:space="preserve">shall be entitled to request the </w:t>
      </w:r>
      <w:r>
        <w:rPr>
          <w:rFonts w:ascii="Arial"/>
          <w:i/>
        </w:rPr>
        <w:t xml:space="preserve">Contractor </w:t>
      </w:r>
      <w:r>
        <w:t>to provide additional reports when in his</w:t>
      </w:r>
      <w:r>
        <w:rPr>
          <w:spacing w:val="1"/>
        </w:rPr>
        <w:t xml:space="preserve"> </w:t>
      </w:r>
      <w:r>
        <w:t>option</w:t>
      </w:r>
      <w:r>
        <w:rPr>
          <w:spacing w:val="-1"/>
        </w:rPr>
        <w:t xml:space="preserve"> </w:t>
      </w:r>
      <w:r>
        <w:t>they</w:t>
      </w:r>
      <w:r>
        <w:rPr>
          <w:spacing w:val="-2"/>
        </w:rPr>
        <w:t xml:space="preserve"> </w:t>
      </w:r>
      <w:r>
        <w:t>are warranted to</w:t>
      </w:r>
      <w:r>
        <w:rPr>
          <w:spacing w:val="-2"/>
        </w:rPr>
        <w:t xml:space="preserve"> </w:t>
      </w:r>
      <w:r>
        <w:t>monitor</w:t>
      </w:r>
      <w:r>
        <w:rPr>
          <w:spacing w:val="-1"/>
        </w:rPr>
        <w:t xml:space="preserve"> </w:t>
      </w:r>
      <w:r>
        <w:t>the</w:t>
      </w:r>
      <w:r>
        <w:rPr>
          <w:spacing w:val="-2"/>
        </w:rPr>
        <w:t xml:space="preserve"> </w:t>
      </w:r>
      <w:r>
        <w:t>progress</w:t>
      </w:r>
      <w:r>
        <w:rPr>
          <w:spacing w:val="-2"/>
        </w:rPr>
        <w:t xml:space="preserve"> </w:t>
      </w:r>
      <w:r>
        <w:t>of</w:t>
      </w:r>
      <w:r>
        <w:rPr>
          <w:spacing w:val="-1"/>
        </w:rPr>
        <w:t xml:space="preserve"> </w:t>
      </w:r>
      <w:r>
        <w:t>the</w:t>
      </w:r>
      <w:r>
        <w:rPr>
          <w:spacing w:val="-2"/>
        </w:rPr>
        <w:t xml:space="preserve"> </w:t>
      </w:r>
      <w:r>
        <w:t>work.</w:t>
      </w:r>
    </w:p>
    <w:p w14:paraId="5384C859" w14:textId="77777777" w:rsidR="0031547B" w:rsidRDefault="00570C5F">
      <w:pPr>
        <w:pStyle w:val="Heading4"/>
        <w:numPr>
          <w:ilvl w:val="0"/>
          <w:numId w:val="61"/>
        </w:numPr>
        <w:tabs>
          <w:tab w:val="left" w:pos="3378"/>
        </w:tabs>
        <w:spacing w:before="119"/>
        <w:ind w:left="3377" w:hanging="548"/>
        <w:jc w:val="left"/>
      </w:pPr>
      <w:r>
        <w:t>Meetings</w:t>
      </w:r>
    </w:p>
    <w:p w14:paraId="2806E4FC" w14:textId="77777777" w:rsidR="0031547B" w:rsidRDefault="0031547B">
      <w:pPr>
        <w:pStyle w:val="BodyText"/>
        <w:spacing w:before="6"/>
        <w:rPr>
          <w:rFonts w:ascii="Arial"/>
          <w:b/>
          <w:sz w:val="32"/>
        </w:rPr>
      </w:pPr>
    </w:p>
    <w:p w14:paraId="2B8B6B8B" w14:textId="77777777" w:rsidR="0031547B" w:rsidRDefault="00570C5F">
      <w:pPr>
        <w:pStyle w:val="BodyText"/>
        <w:ind w:left="1217"/>
        <w:jc w:val="both"/>
      </w:pPr>
      <w:r>
        <w:t>During</w:t>
      </w:r>
      <w:r>
        <w:rPr>
          <w:spacing w:val="-1"/>
        </w:rPr>
        <w:t xml:space="preserve"> </w:t>
      </w:r>
      <w:r>
        <w:t>the</w:t>
      </w:r>
      <w:r>
        <w:rPr>
          <w:spacing w:val="-3"/>
        </w:rPr>
        <w:t xml:space="preserve"> </w:t>
      </w:r>
      <w:r>
        <w:t>execution</w:t>
      </w:r>
      <w:r>
        <w:rPr>
          <w:spacing w:val="-3"/>
        </w:rPr>
        <w:t xml:space="preserve"> </w:t>
      </w:r>
      <w:r>
        <w:t>of</w:t>
      </w:r>
      <w:r>
        <w:rPr>
          <w:spacing w:val="-2"/>
        </w:rPr>
        <w:t xml:space="preserve"> </w:t>
      </w:r>
      <w:r>
        <w:t>the</w:t>
      </w:r>
      <w:r>
        <w:rPr>
          <w:spacing w:val="-1"/>
        </w:rPr>
        <w:t xml:space="preserve"> </w:t>
      </w:r>
      <w:r>
        <w:t>Works,</w:t>
      </w:r>
      <w:r>
        <w:rPr>
          <w:spacing w:val="-2"/>
        </w:rPr>
        <w:t xml:space="preserve"> </w:t>
      </w:r>
      <w:r>
        <w:t>various weekly</w:t>
      </w:r>
      <w:r>
        <w:rPr>
          <w:spacing w:val="1"/>
        </w:rPr>
        <w:t xml:space="preserve"> </w:t>
      </w:r>
      <w:r>
        <w:t>and</w:t>
      </w:r>
      <w:r>
        <w:rPr>
          <w:spacing w:val="-3"/>
        </w:rPr>
        <w:t xml:space="preserve"> </w:t>
      </w:r>
      <w:r>
        <w:t>monthly</w:t>
      </w:r>
      <w:r>
        <w:rPr>
          <w:spacing w:val="-3"/>
        </w:rPr>
        <w:t xml:space="preserve"> </w:t>
      </w:r>
      <w:r>
        <w:t>meetings</w:t>
      </w:r>
      <w:r>
        <w:rPr>
          <w:spacing w:val="-3"/>
        </w:rPr>
        <w:t xml:space="preserve"> </w:t>
      </w:r>
      <w:r>
        <w:t>shall</w:t>
      </w:r>
      <w:r>
        <w:rPr>
          <w:spacing w:val="-1"/>
        </w:rPr>
        <w:t xml:space="preserve"> </w:t>
      </w:r>
      <w:r>
        <w:t>be</w:t>
      </w:r>
      <w:r>
        <w:rPr>
          <w:spacing w:val="2"/>
        </w:rPr>
        <w:t xml:space="preserve"> </w:t>
      </w:r>
      <w:r>
        <w:t>held.</w:t>
      </w:r>
    </w:p>
    <w:p w14:paraId="1EA97EBA" w14:textId="77777777" w:rsidR="0031547B" w:rsidRDefault="00570C5F">
      <w:pPr>
        <w:pStyle w:val="BodyText"/>
        <w:spacing w:before="126" w:line="360" w:lineRule="auto"/>
        <w:ind w:left="1217" w:right="868"/>
        <w:jc w:val="both"/>
      </w:pPr>
      <w:r>
        <w:rPr>
          <w:rFonts w:ascii="Arial"/>
          <w:i/>
        </w:rPr>
        <w:t xml:space="preserve">Inter alia, </w:t>
      </w:r>
      <w:r>
        <w:t>these meetings are to be discussed and review in detail the up-to-date progress of the</w:t>
      </w:r>
      <w:r>
        <w:rPr>
          <w:spacing w:val="1"/>
        </w:rPr>
        <w:t xml:space="preserve"> </w:t>
      </w:r>
      <w:r>
        <w:t>Works,</w:t>
      </w:r>
      <w:r>
        <w:rPr>
          <w:spacing w:val="1"/>
        </w:rPr>
        <w:t xml:space="preserve"> </w:t>
      </w:r>
      <w:r>
        <w:t>without</w:t>
      </w:r>
      <w:r>
        <w:rPr>
          <w:spacing w:val="2"/>
        </w:rPr>
        <w:t xml:space="preserve"> </w:t>
      </w:r>
      <w:r>
        <w:t>limiting</w:t>
      </w:r>
      <w:r>
        <w:rPr>
          <w:spacing w:val="-3"/>
        </w:rPr>
        <w:t xml:space="preserve"> </w:t>
      </w:r>
      <w:r>
        <w:t>the nature</w:t>
      </w:r>
      <w:r>
        <w:rPr>
          <w:spacing w:val="1"/>
        </w:rPr>
        <w:t xml:space="preserve"> </w:t>
      </w:r>
      <w:r>
        <w:t>of</w:t>
      </w:r>
      <w:r>
        <w:rPr>
          <w:spacing w:val="-1"/>
        </w:rPr>
        <w:t xml:space="preserve"> </w:t>
      </w:r>
      <w:r>
        <w:t>the</w:t>
      </w:r>
      <w:r>
        <w:rPr>
          <w:spacing w:val="-3"/>
        </w:rPr>
        <w:t xml:space="preserve"> </w:t>
      </w:r>
      <w:r>
        <w:t>matters</w:t>
      </w:r>
      <w:r>
        <w:rPr>
          <w:spacing w:val="-2"/>
        </w:rPr>
        <w:t xml:space="preserve"> </w:t>
      </w:r>
      <w:r>
        <w:t>to</w:t>
      </w:r>
      <w:r>
        <w:rPr>
          <w:spacing w:val="-1"/>
        </w:rPr>
        <w:t xml:space="preserve"> </w:t>
      </w:r>
      <w:r>
        <w:t>be discussed</w:t>
      </w:r>
      <w:r>
        <w:rPr>
          <w:spacing w:val="-3"/>
        </w:rPr>
        <w:t xml:space="preserve"> </w:t>
      </w:r>
      <w:r>
        <w:t>at</w:t>
      </w:r>
      <w:r>
        <w:rPr>
          <w:spacing w:val="-1"/>
        </w:rPr>
        <w:t xml:space="preserve"> </w:t>
      </w:r>
      <w:r>
        <w:t>these</w:t>
      </w:r>
      <w:r>
        <w:rPr>
          <w:spacing w:val="-2"/>
        </w:rPr>
        <w:t xml:space="preserve"> </w:t>
      </w:r>
      <w:r>
        <w:t>meeting.</w:t>
      </w:r>
    </w:p>
    <w:p w14:paraId="676F6721" w14:textId="77777777" w:rsidR="0031547B" w:rsidRDefault="00570C5F">
      <w:pPr>
        <w:pStyle w:val="BodyText"/>
        <w:spacing w:line="360" w:lineRule="auto"/>
        <w:ind w:left="1217" w:right="863"/>
        <w:jc w:val="both"/>
      </w:pPr>
      <w:r>
        <w:t xml:space="preserve">If the actual progress of the work is at any time unsatisfactory, the </w:t>
      </w:r>
      <w:r>
        <w:rPr>
          <w:rFonts w:ascii="Arial"/>
          <w:i/>
        </w:rPr>
        <w:t xml:space="preserve">Employer </w:t>
      </w:r>
      <w:r>
        <w:t>shall be entitled to</w:t>
      </w:r>
      <w:r>
        <w:rPr>
          <w:spacing w:val="1"/>
        </w:rPr>
        <w:t xml:space="preserve"> </w:t>
      </w:r>
      <w:r>
        <w:t xml:space="preserve">call on </w:t>
      </w:r>
      <w:r>
        <w:rPr>
          <w:rFonts w:ascii="Arial"/>
          <w:i/>
        </w:rPr>
        <w:t xml:space="preserve">Contractor </w:t>
      </w:r>
      <w:r>
        <w:t>to advice for the reasons for the foregoing and to make proposals for corrective</w:t>
      </w:r>
      <w:r>
        <w:rPr>
          <w:spacing w:val="-59"/>
        </w:rPr>
        <w:t xml:space="preserve"> </w:t>
      </w:r>
      <w:r>
        <w:t>action to</w:t>
      </w:r>
      <w:r>
        <w:rPr>
          <w:spacing w:val="-2"/>
        </w:rPr>
        <w:t xml:space="preserve"> </w:t>
      </w:r>
      <w:r>
        <w:t>be</w:t>
      </w:r>
      <w:r>
        <w:rPr>
          <w:spacing w:val="-2"/>
        </w:rPr>
        <w:t xml:space="preserve"> </w:t>
      </w:r>
      <w:r>
        <w:t>taken.</w:t>
      </w:r>
    </w:p>
    <w:p w14:paraId="37D45AB8" w14:textId="77777777" w:rsidR="0031547B" w:rsidRDefault="00570C5F">
      <w:pPr>
        <w:pStyle w:val="BodyText"/>
        <w:spacing w:line="360" w:lineRule="auto"/>
        <w:ind w:left="1217" w:right="866"/>
        <w:jc w:val="both"/>
      </w:pPr>
      <w:r>
        <w:t xml:space="preserve">The </w:t>
      </w:r>
      <w:r>
        <w:rPr>
          <w:rFonts w:ascii="Arial"/>
          <w:i/>
        </w:rPr>
        <w:t xml:space="preserve">Employer </w:t>
      </w:r>
      <w:r>
        <w:t>shall be entitled to call meetings required by the applicable Law or otherwise</w:t>
      </w:r>
      <w:r>
        <w:rPr>
          <w:spacing w:val="1"/>
        </w:rPr>
        <w:t xml:space="preserve"> </w:t>
      </w:r>
      <w:r>
        <w:t>required</w:t>
      </w:r>
      <w:r>
        <w:rPr>
          <w:spacing w:val="1"/>
        </w:rPr>
        <w:t xml:space="preserve"> </w:t>
      </w:r>
      <w:r>
        <w:t>by</w:t>
      </w:r>
      <w:r>
        <w:rPr>
          <w:spacing w:val="1"/>
        </w:rPr>
        <w:t xml:space="preserve"> </w:t>
      </w:r>
      <w:r>
        <w:t>the</w:t>
      </w:r>
      <w:r>
        <w:rPr>
          <w:spacing w:val="1"/>
        </w:rPr>
        <w:t xml:space="preserve"> </w:t>
      </w:r>
      <w:r>
        <w:rPr>
          <w:rFonts w:ascii="Arial"/>
          <w:i/>
        </w:rPr>
        <w:t>Employer</w:t>
      </w:r>
      <w:r>
        <w:rPr>
          <w:rFonts w:ascii="Arial"/>
          <w:i/>
          <w:spacing w:val="1"/>
        </w:rPr>
        <w:t xml:space="preserve"> </w:t>
      </w:r>
      <w:r>
        <w:t>in</w:t>
      </w:r>
      <w:r>
        <w:rPr>
          <w:spacing w:val="1"/>
        </w:rPr>
        <w:t xml:space="preserve"> </w:t>
      </w:r>
      <w:r>
        <w:t>connection</w:t>
      </w:r>
      <w:r>
        <w:rPr>
          <w:spacing w:val="1"/>
        </w:rPr>
        <w:t xml:space="preserve"> </w:t>
      </w:r>
      <w:r>
        <w:t>with</w:t>
      </w:r>
      <w:r>
        <w:rPr>
          <w:spacing w:val="1"/>
        </w:rPr>
        <w:t xml:space="preserve"> </w:t>
      </w:r>
      <w:r>
        <w:t>the</w:t>
      </w:r>
      <w:r>
        <w:rPr>
          <w:spacing w:val="1"/>
        </w:rPr>
        <w:t xml:space="preserve"> </w:t>
      </w:r>
      <w:r>
        <w:t>Project</w:t>
      </w:r>
      <w:r>
        <w:rPr>
          <w:spacing w:val="1"/>
        </w:rPr>
        <w:t xml:space="preserve"> </w:t>
      </w:r>
      <w:r>
        <w:t>Works.</w:t>
      </w:r>
      <w:r>
        <w:rPr>
          <w:spacing w:val="1"/>
        </w:rPr>
        <w:t xml:space="preserve"> </w:t>
      </w:r>
      <w:r>
        <w:t>These</w:t>
      </w:r>
      <w:r>
        <w:rPr>
          <w:spacing w:val="1"/>
        </w:rPr>
        <w:t xml:space="preserve"> </w:t>
      </w:r>
      <w:r>
        <w:t>meetings</w:t>
      </w:r>
      <w:r>
        <w:rPr>
          <w:spacing w:val="1"/>
        </w:rPr>
        <w:t xml:space="preserve"> </w:t>
      </w:r>
      <w:r>
        <w:t>shall</w:t>
      </w:r>
      <w:r>
        <w:rPr>
          <w:spacing w:val="1"/>
        </w:rPr>
        <w:t xml:space="preserve"> </w:t>
      </w:r>
      <w:r>
        <w:t>be</w:t>
      </w:r>
      <w:r>
        <w:rPr>
          <w:spacing w:val="1"/>
        </w:rPr>
        <w:t xml:space="preserve"> </w:t>
      </w:r>
      <w:r>
        <w:t xml:space="preserve">conducted at the Project Site or at another location directed by the </w:t>
      </w:r>
      <w:r>
        <w:rPr>
          <w:rFonts w:ascii="Arial"/>
          <w:i/>
        </w:rPr>
        <w:t>Employer</w:t>
      </w:r>
      <w:r>
        <w:t>. The agenda for the</w:t>
      </w:r>
      <w:r>
        <w:rPr>
          <w:spacing w:val="1"/>
        </w:rPr>
        <w:t xml:space="preserve"> </w:t>
      </w:r>
      <w:r>
        <w:t xml:space="preserve">meeting shall be determined by the </w:t>
      </w:r>
      <w:r>
        <w:rPr>
          <w:rFonts w:ascii="Arial"/>
          <w:i/>
        </w:rPr>
        <w:t>Employer</w:t>
      </w:r>
      <w:r>
        <w:t xml:space="preserve">. The </w:t>
      </w:r>
      <w:r>
        <w:rPr>
          <w:rFonts w:ascii="Arial"/>
          <w:i/>
        </w:rPr>
        <w:t xml:space="preserve">Contractor </w:t>
      </w:r>
      <w:r>
        <w:t>shall be entitled to propose matters</w:t>
      </w:r>
      <w:r>
        <w:rPr>
          <w:spacing w:val="-59"/>
        </w:rPr>
        <w:t xml:space="preserve"> </w:t>
      </w:r>
      <w:r>
        <w:t>for inclusion on the agenda of any meeting which he is required to attend. The minutes shall be</w:t>
      </w:r>
      <w:r>
        <w:rPr>
          <w:spacing w:val="1"/>
        </w:rPr>
        <w:t xml:space="preserve"> </w:t>
      </w:r>
      <w:r>
        <w:t xml:space="preserve">kept by the </w:t>
      </w:r>
      <w:r>
        <w:rPr>
          <w:rFonts w:ascii="Arial"/>
          <w:i/>
        </w:rPr>
        <w:t xml:space="preserve">Employer </w:t>
      </w:r>
      <w:r>
        <w:t xml:space="preserve">and submitted to the </w:t>
      </w:r>
      <w:r>
        <w:rPr>
          <w:rFonts w:ascii="Arial"/>
          <w:i/>
        </w:rPr>
        <w:t xml:space="preserve">Contractor </w:t>
      </w:r>
      <w:r>
        <w:t>for comments prior to the subsequent</w:t>
      </w:r>
      <w:r>
        <w:rPr>
          <w:spacing w:val="1"/>
        </w:rPr>
        <w:t xml:space="preserve"> </w:t>
      </w:r>
      <w:r>
        <w:t>meeting and such minutes shall thereafter be formally approved at such subsequent meeting as</w:t>
      </w:r>
      <w:r>
        <w:rPr>
          <w:spacing w:val="1"/>
        </w:rPr>
        <w:t xml:space="preserve"> </w:t>
      </w:r>
      <w:r>
        <w:t>an accurate record of the issues discussed at the previous meeting, such minutes shall not</w:t>
      </w:r>
      <w:r>
        <w:rPr>
          <w:spacing w:val="1"/>
        </w:rPr>
        <w:t xml:space="preserve"> </w:t>
      </w:r>
      <w:r>
        <w:t>necessarily be</w:t>
      </w:r>
      <w:r>
        <w:rPr>
          <w:spacing w:val="-2"/>
        </w:rPr>
        <w:t xml:space="preserve"> </w:t>
      </w:r>
      <w:r>
        <w:t>a verbatim</w:t>
      </w:r>
      <w:r>
        <w:rPr>
          <w:spacing w:val="-1"/>
        </w:rPr>
        <w:t xml:space="preserve"> </w:t>
      </w:r>
      <w:r>
        <w:t>transcript</w:t>
      </w:r>
      <w:r>
        <w:rPr>
          <w:spacing w:val="-1"/>
        </w:rPr>
        <w:t xml:space="preserve"> </w:t>
      </w:r>
      <w:r>
        <w:t>of</w:t>
      </w:r>
      <w:r>
        <w:rPr>
          <w:spacing w:val="-2"/>
        </w:rPr>
        <w:t xml:space="preserve"> </w:t>
      </w:r>
      <w:r>
        <w:t>the</w:t>
      </w:r>
      <w:r>
        <w:rPr>
          <w:spacing w:val="-2"/>
        </w:rPr>
        <w:t xml:space="preserve"> </w:t>
      </w:r>
      <w:r>
        <w:t>discussions</w:t>
      </w:r>
      <w:r>
        <w:rPr>
          <w:spacing w:val="1"/>
        </w:rPr>
        <w:t xml:space="preserve"> </w:t>
      </w:r>
      <w:r>
        <w:t>at</w:t>
      </w:r>
      <w:r>
        <w:rPr>
          <w:spacing w:val="-1"/>
        </w:rPr>
        <w:t xml:space="preserve"> </w:t>
      </w:r>
      <w:r>
        <w:t>meetings.</w:t>
      </w:r>
    </w:p>
    <w:p w14:paraId="68A916BD" w14:textId="77777777" w:rsidR="0031547B" w:rsidRDefault="00570C5F">
      <w:pPr>
        <w:spacing w:line="360" w:lineRule="auto"/>
        <w:ind w:left="1217" w:right="866"/>
        <w:jc w:val="both"/>
      </w:pPr>
      <w:r>
        <w:t>Unless</w:t>
      </w:r>
      <w:r>
        <w:rPr>
          <w:spacing w:val="1"/>
        </w:rPr>
        <w:t xml:space="preserve"> </w:t>
      </w:r>
      <w:r>
        <w:t>otherwise</w:t>
      </w:r>
      <w:r>
        <w:rPr>
          <w:spacing w:val="1"/>
        </w:rPr>
        <w:t xml:space="preserve"> </w:t>
      </w:r>
      <w:r>
        <w:t>approved</w:t>
      </w:r>
      <w:r>
        <w:rPr>
          <w:spacing w:val="1"/>
        </w:rPr>
        <w:t xml:space="preserve"> </w:t>
      </w:r>
      <w:r>
        <w:t>by</w:t>
      </w:r>
      <w:r>
        <w:rPr>
          <w:spacing w:val="1"/>
        </w:rPr>
        <w:t xml:space="preserve"> </w:t>
      </w:r>
      <w:r>
        <w:t>the</w:t>
      </w:r>
      <w:r>
        <w:rPr>
          <w:spacing w:val="1"/>
        </w:rPr>
        <w:t xml:space="preserve"> </w:t>
      </w:r>
      <w:r>
        <w:rPr>
          <w:rFonts w:ascii="Arial" w:hAnsi="Arial"/>
          <w:i/>
        </w:rPr>
        <w:t>Employer</w:t>
      </w:r>
      <w:r>
        <w:t>,</w:t>
      </w:r>
      <w:r>
        <w:rPr>
          <w:spacing w:val="1"/>
        </w:rPr>
        <w:t xml:space="preserve"> </w:t>
      </w:r>
      <w:r>
        <w:t>meetings</w:t>
      </w:r>
      <w:r>
        <w:rPr>
          <w:spacing w:val="1"/>
        </w:rPr>
        <w:t xml:space="preserve"> </w:t>
      </w:r>
      <w:r>
        <w:t>were</w:t>
      </w:r>
      <w:r>
        <w:rPr>
          <w:spacing w:val="1"/>
        </w:rPr>
        <w:t xml:space="preserve"> </w:t>
      </w:r>
      <w:r>
        <w:t>the</w:t>
      </w:r>
      <w:r>
        <w:rPr>
          <w:spacing w:val="1"/>
        </w:rPr>
        <w:t xml:space="preserve"> </w:t>
      </w:r>
      <w:r>
        <w:rPr>
          <w:rFonts w:ascii="Arial" w:hAnsi="Arial"/>
          <w:i/>
        </w:rPr>
        <w:t>Employer</w:t>
      </w:r>
      <w:r>
        <w:rPr>
          <w:rFonts w:ascii="Arial" w:hAnsi="Arial"/>
          <w:i/>
          <w:spacing w:val="1"/>
        </w:rPr>
        <w:t xml:space="preserve"> </w:t>
      </w:r>
      <w:r>
        <w:t>requires</w:t>
      </w:r>
      <w:r>
        <w:rPr>
          <w:spacing w:val="61"/>
        </w:rPr>
        <w:t xml:space="preserve"> </w:t>
      </w:r>
      <w:r>
        <w:t>the</w:t>
      </w:r>
      <w:r>
        <w:rPr>
          <w:spacing w:val="1"/>
        </w:rPr>
        <w:t xml:space="preserve"> </w:t>
      </w:r>
      <w:r>
        <w:rPr>
          <w:rFonts w:ascii="Arial" w:hAnsi="Arial"/>
          <w:i/>
        </w:rPr>
        <w:t xml:space="preserve">Contractor </w:t>
      </w:r>
      <w:r>
        <w:t xml:space="preserve">to be present, whether scheduled or otherwise called by the </w:t>
      </w:r>
      <w:r>
        <w:rPr>
          <w:rFonts w:ascii="Arial" w:hAnsi="Arial"/>
          <w:i/>
        </w:rPr>
        <w:t>Employer</w:t>
      </w:r>
      <w:r>
        <w:t>, shall be</w:t>
      </w:r>
      <w:r>
        <w:rPr>
          <w:spacing w:val="1"/>
        </w:rPr>
        <w:t xml:space="preserve"> </w:t>
      </w:r>
      <w:r>
        <w:t>attended</w:t>
      </w:r>
      <w:r>
        <w:rPr>
          <w:spacing w:val="-3"/>
        </w:rPr>
        <w:t xml:space="preserve"> </w:t>
      </w:r>
      <w:r>
        <w:t>by</w:t>
      </w:r>
      <w:r>
        <w:rPr>
          <w:spacing w:val="-2"/>
        </w:rPr>
        <w:t xml:space="preserve"> </w:t>
      </w:r>
      <w:r>
        <w:t xml:space="preserve">the </w:t>
      </w:r>
      <w:r>
        <w:rPr>
          <w:rFonts w:ascii="Arial" w:hAnsi="Arial"/>
          <w:i/>
        </w:rPr>
        <w:t>Contractor’s</w:t>
      </w:r>
      <w:r>
        <w:rPr>
          <w:rFonts w:ascii="Arial" w:hAnsi="Arial"/>
          <w:i/>
          <w:spacing w:val="1"/>
        </w:rPr>
        <w:t xml:space="preserve"> </w:t>
      </w:r>
      <w:r>
        <w:t>Representative.</w:t>
      </w:r>
    </w:p>
    <w:p w14:paraId="39DA3EF5" w14:textId="77777777" w:rsidR="0031547B" w:rsidRDefault="00570C5F">
      <w:pPr>
        <w:pStyle w:val="BodyText"/>
        <w:spacing w:before="1" w:line="360" w:lineRule="auto"/>
        <w:ind w:left="1217" w:right="866"/>
        <w:jc w:val="both"/>
      </w:pPr>
      <w:r>
        <w:t>The</w:t>
      </w:r>
      <w:r>
        <w:rPr>
          <w:spacing w:val="1"/>
        </w:rPr>
        <w:t xml:space="preserve"> </w:t>
      </w:r>
      <w:r>
        <w:rPr>
          <w:rFonts w:ascii="Arial" w:hAnsi="Arial"/>
          <w:i/>
        </w:rPr>
        <w:t>Employer</w:t>
      </w:r>
      <w:r>
        <w:rPr>
          <w:rFonts w:ascii="Arial" w:hAnsi="Arial"/>
          <w:i/>
          <w:spacing w:val="1"/>
        </w:rPr>
        <w:t xml:space="preserve"> </w:t>
      </w:r>
      <w:r>
        <w:t>will</w:t>
      </w:r>
      <w:r>
        <w:rPr>
          <w:spacing w:val="1"/>
        </w:rPr>
        <w:t xml:space="preserve"> </w:t>
      </w:r>
      <w:r>
        <w:t>furthermore</w:t>
      </w:r>
      <w:r>
        <w:rPr>
          <w:spacing w:val="1"/>
        </w:rPr>
        <w:t xml:space="preserve"> </w:t>
      </w:r>
      <w:r>
        <w:t>conduct</w:t>
      </w:r>
      <w:r>
        <w:rPr>
          <w:spacing w:val="1"/>
        </w:rPr>
        <w:t xml:space="preserve"> </w:t>
      </w:r>
      <w:r>
        <w:t>‘pull</w:t>
      </w:r>
      <w:r>
        <w:rPr>
          <w:spacing w:val="1"/>
        </w:rPr>
        <w:t xml:space="preserve"> </w:t>
      </w:r>
      <w:r>
        <w:t>plan’</w:t>
      </w:r>
      <w:r>
        <w:rPr>
          <w:spacing w:val="1"/>
        </w:rPr>
        <w:t xml:space="preserve"> </w:t>
      </w:r>
      <w:r>
        <w:t>sessions</w:t>
      </w:r>
      <w:r>
        <w:rPr>
          <w:spacing w:val="1"/>
        </w:rPr>
        <w:t xml:space="preserve"> </w:t>
      </w:r>
      <w:r>
        <w:t>with</w:t>
      </w:r>
      <w:r>
        <w:rPr>
          <w:spacing w:val="1"/>
        </w:rPr>
        <w:t xml:space="preserve"> </w:t>
      </w:r>
      <w:r>
        <w:t>the</w:t>
      </w:r>
      <w:r>
        <w:rPr>
          <w:spacing w:val="1"/>
        </w:rPr>
        <w:t xml:space="preserve"> </w:t>
      </w:r>
      <w:r>
        <w:rPr>
          <w:rFonts w:ascii="Arial" w:hAnsi="Arial"/>
          <w:i/>
        </w:rPr>
        <w:t>Contractor</w:t>
      </w:r>
      <w:r>
        <w:rPr>
          <w:rFonts w:ascii="Arial" w:hAnsi="Arial"/>
          <w:i/>
          <w:spacing w:val="1"/>
        </w:rPr>
        <w:t xml:space="preserve"> </w:t>
      </w:r>
      <w:r>
        <w:t>in</w:t>
      </w:r>
      <w:r>
        <w:rPr>
          <w:spacing w:val="1"/>
        </w:rPr>
        <w:t xml:space="preserve"> </w:t>
      </w:r>
      <w:r>
        <w:t>order</w:t>
      </w:r>
      <w:r>
        <w:rPr>
          <w:spacing w:val="1"/>
        </w:rPr>
        <w:t xml:space="preserve"> </w:t>
      </w:r>
      <w:r>
        <w:t>to</w:t>
      </w:r>
      <w:r>
        <w:rPr>
          <w:spacing w:val="1"/>
        </w:rPr>
        <w:t xml:space="preserve"> </w:t>
      </w:r>
      <w:r>
        <w:t>determine any gaps in the schedules and to coordinate the works in a more structured way. The</w:t>
      </w:r>
      <w:r>
        <w:rPr>
          <w:spacing w:val="1"/>
        </w:rPr>
        <w:t xml:space="preserve"> </w:t>
      </w:r>
      <w:r>
        <w:t>outcome</w:t>
      </w:r>
      <w:r>
        <w:rPr>
          <w:spacing w:val="-2"/>
        </w:rPr>
        <w:t xml:space="preserve"> </w:t>
      </w:r>
      <w:r>
        <w:t>of</w:t>
      </w:r>
      <w:r>
        <w:rPr>
          <w:spacing w:val="-3"/>
        </w:rPr>
        <w:t xml:space="preserve"> </w:t>
      </w:r>
      <w:r>
        <w:t>these ‘pull</w:t>
      </w:r>
    </w:p>
    <w:p w14:paraId="04ADFEDF" w14:textId="77777777" w:rsidR="0031547B" w:rsidRDefault="0031547B">
      <w:pPr>
        <w:pStyle w:val="BodyText"/>
        <w:spacing w:before="10"/>
        <w:rPr>
          <w:sz w:val="32"/>
        </w:rPr>
      </w:pPr>
    </w:p>
    <w:p w14:paraId="22175787" w14:textId="77777777" w:rsidR="0031547B" w:rsidRDefault="00570C5F">
      <w:pPr>
        <w:pStyle w:val="BodyText"/>
        <w:spacing w:before="1" w:line="360" w:lineRule="auto"/>
        <w:ind w:left="1217" w:right="866"/>
        <w:jc w:val="both"/>
      </w:pPr>
      <w:r>
        <w:t xml:space="preserve">plans’ will be discussed with the </w:t>
      </w:r>
      <w:r>
        <w:rPr>
          <w:rFonts w:ascii="Arial" w:hAnsi="Arial"/>
          <w:i/>
        </w:rPr>
        <w:t>Employer</w:t>
      </w:r>
      <w:r>
        <w:t xml:space="preserve">s representative and the </w:t>
      </w:r>
      <w:r>
        <w:rPr>
          <w:rFonts w:ascii="Arial" w:hAnsi="Arial"/>
          <w:i/>
        </w:rPr>
        <w:t xml:space="preserve">Contractor </w:t>
      </w:r>
      <w:r>
        <w:t>schedule will be</w:t>
      </w:r>
      <w:r>
        <w:rPr>
          <w:spacing w:val="1"/>
        </w:rPr>
        <w:t xml:space="preserve"> </w:t>
      </w:r>
      <w:r>
        <w:t>adjusted</w:t>
      </w:r>
      <w:r>
        <w:rPr>
          <w:spacing w:val="-3"/>
        </w:rPr>
        <w:t xml:space="preserve"> </w:t>
      </w:r>
      <w:r>
        <w:t>accordingly</w:t>
      </w:r>
      <w:r>
        <w:rPr>
          <w:spacing w:val="1"/>
        </w:rPr>
        <w:t xml:space="preserve"> </w:t>
      </w:r>
      <w:r>
        <w:t>before</w:t>
      </w:r>
      <w:r>
        <w:rPr>
          <w:spacing w:val="-2"/>
        </w:rPr>
        <w:t xml:space="preserve"> </w:t>
      </w:r>
      <w:r>
        <w:t>the next</w:t>
      </w:r>
      <w:r>
        <w:rPr>
          <w:spacing w:val="-1"/>
        </w:rPr>
        <w:t xml:space="preserve"> </w:t>
      </w:r>
      <w:r>
        <w:t>submission</w:t>
      </w:r>
      <w:r>
        <w:rPr>
          <w:spacing w:val="-2"/>
        </w:rPr>
        <w:t xml:space="preserve"> </w:t>
      </w:r>
      <w:r>
        <w:t>to the</w:t>
      </w:r>
      <w:r>
        <w:rPr>
          <w:spacing w:val="-2"/>
        </w:rPr>
        <w:t xml:space="preserve"> </w:t>
      </w:r>
      <w:r>
        <w:rPr>
          <w:rFonts w:ascii="Arial" w:hAnsi="Arial"/>
          <w:i/>
        </w:rPr>
        <w:t>Employer</w:t>
      </w:r>
      <w:r>
        <w:t>.</w:t>
      </w:r>
    </w:p>
    <w:p w14:paraId="74859774" w14:textId="77777777" w:rsidR="0031547B" w:rsidRDefault="00570C5F">
      <w:pPr>
        <w:pStyle w:val="Heading4"/>
        <w:numPr>
          <w:ilvl w:val="0"/>
          <w:numId w:val="61"/>
        </w:numPr>
        <w:tabs>
          <w:tab w:val="left" w:pos="3378"/>
        </w:tabs>
        <w:spacing w:before="119"/>
        <w:ind w:left="3377" w:hanging="608"/>
        <w:jc w:val="left"/>
      </w:pPr>
      <w:r>
        <w:t>Photographs</w:t>
      </w:r>
      <w:r>
        <w:rPr>
          <w:spacing w:val="-4"/>
        </w:rPr>
        <w:t xml:space="preserve"> </w:t>
      </w:r>
      <w:r>
        <w:t>for</w:t>
      </w:r>
      <w:r>
        <w:rPr>
          <w:spacing w:val="-2"/>
        </w:rPr>
        <w:t xml:space="preserve"> </w:t>
      </w:r>
      <w:r>
        <w:t>Progress</w:t>
      </w:r>
      <w:r>
        <w:rPr>
          <w:spacing w:val="-1"/>
        </w:rPr>
        <w:t xml:space="preserve"> </w:t>
      </w:r>
      <w:r>
        <w:t>Reporting</w:t>
      </w:r>
      <w:r>
        <w:rPr>
          <w:spacing w:val="-1"/>
        </w:rPr>
        <w:t xml:space="preserve"> </w:t>
      </w:r>
      <w:r>
        <w:t>Requirements</w:t>
      </w:r>
    </w:p>
    <w:p w14:paraId="44102CEF" w14:textId="77777777" w:rsidR="0031547B" w:rsidRDefault="0031547B">
      <w:pPr>
        <w:pStyle w:val="BodyText"/>
        <w:spacing w:before="6"/>
        <w:rPr>
          <w:rFonts w:ascii="Arial"/>
          <w:b/>
          <w:sz w:val="32"/>
        </w:rPr>
      </w:pPr>
    </w:p>
    <w:p w14:paraId="3B98A6F7" w14:textId="77777777" w:rsidR="0031547B" w:rsidRDefault="00570C5F">
      <w:pPr>
        <w:pStyle w:val="BodyText"/>
        <w:spacing w:line="360" w:lineRule="auto"/>
        <w:ind w:left="1217" w:right="866"/>
        <w:jc w:val="both"/>
      </w:pPr>
      <w:r>
        <w:t>The taking of photographs of the Medupi Power Station including the Project Works is restricted</w:t>
      </w:r>
      <w:r>
        <w:rPr>
          <w:spacing w:val="1"/>
        </w:rPr>
        <w:t xml:space="preserve"> </w:t>
      </w:r>
      <w:r>
        <w:t>and</w:t>
      </w:r>
      <w:r>
        <w:rPr>
          <w:spacing w:val="-1"/>
        </w:rPr>
        <w:t xml:space="preserve"> </w:t>
      </w:r>
      <w:r>
        <w:t>subjected</w:t>
      </w:r>
      <w:r>
        <w:rPr>
          <w:spacing w:val="-2"/>
        </w:rPr>
        <w:t xml:space="preserve"> </w:t>
      </w:r>
      <w:r>
        <w:t>to</w:t>
      </w:r>
      <w:r>
        <w:rPr>
          <w:spacing w:val="-2"/>
        </w:rPr>
        <w:t xml:space="preserve"> </w:t>
      </w:r>
      <w:r>
        <w:t>the</w:t>
      </w:r>
      <w:r>
        <w:rPr>
          <w:spacing w:val="-2"/>
        </w:rPr>
        <w:t xml:space="preserve"> </w:t>
      </w:r>
      <w:r>
        <w:t>approval</w:t>
      </w:r>
      <w:r>
        <w:rPr>
          <w:spacing w:val="-1"/>
        </w:rPr>
        <w:t xml:space="preserve"> </w:t>
      </w:r>
      <w:r>
        <w:t>of</w:t>
      </w:r>
      <w:r>
        <w:rPr>
          <w:spacing w:val="-1"/>
        </w:rPr>
        <w:t xml:space="preserve"> </w:t>
      </w:r>
      <w:r>
        <w:t xml:space="preserve">the </w:t>
      </w:r>
      <w:r>
        <w:rPr>
          <w:rFonts w:ascii="Arial"/>
          <w:i/>
        </w:rPr>
        <w:t>Employer</w:t>
      </w:r>
      <w:r>
        <w:rPr>
          <w:rFonts w:ascii="Arial"/>
          <w:i/>
          <w:spacing w:val="2"/>
        </w:rPr>
        <w:t xml:space="preserve"> </w:t>
      </w:r>
      <w:r>
        <w:t>as</w:t>
      </w:r>
      <w:r>
        <w:rPr>
          <w:spacing w:val="-2"/>
        </w:rPr>
        <w:t xml:space="preserve"> </w:t>
      </w:r>
      <w:r>
        <w:t>provided</w:t>
      </w:r>
      <w:r>
        <w:rPr>
          <w:spacing w:val="-1"/>
        </w:rPr>
        <w:t xml:space="preserve"> </w:t>
      </w:r>
      <w:r>
        <w:t>for</w:t>
      </w:r>
      <w:r>
        <w:rPr>
          <w:spacing w:val="1"/>
        </w:rPr>
        <w:t xml:space="preserve"> </w:t>
      </w:r>
      <w:r>
        <w:t>under</w:t>
      </w:r>
      <w:r>
        <w:rPr>
          <w:spacing w:val="-1"/>
        </w:rPr>
        <w:t xml:space="preserve"> </w:t>
      </w:r>
      <w:r>
        <w:t>the</w:t>
      </w:r>
      <w:r>
        <w:rPr>
          <w:spacing w:val="-2"/>
        </w:rPr>
        <w:t xml:space="preserve"> </w:t>
      </w:r>
      <w:r>
        <w:t>Contract.</w:t>
      </w:r>
    </w:p>
    <w:p w14:paraId="6A4A18E9" w14:textId="77777777" w:rsidR="0031547B" w:rsidRDefault="00570C5F">
      <w:pPr>
        <w:pStyle w:val="BodyText"/>
        <w:spacing w:line="360" w:lineRule="auto"/>
        <w:ind w:left="1217" w:right="866"/>
        <w:jc w:val="both"/>
        <w:rPr>
          <w:rFonts w:ascii="Arial"/>
          <w:i/>
        </w:rPr>
      </w:pPr>
      <w:r>
        <w:t xml:space="preserve">For the purpose of the Progress Reporting Requirements, the </w:t>
      </w:r>
      <w:r>
        <w:rPr>
          <w:rFonts w:ascii="Arial"/>
          <w:i/>
        </w:rPr>
        <w:t xml:space="preserve">Employer </w:t>
      </w:r>
      <w:r>
        <w:t>shall be entitled, at any</w:t>
      </w:r>
      <w:r>
        <w:rPr>
          <w:spacing w:val="1"/>
        </w:rPr>
        <w:t xml:space="preserve"> </w:t>
      </w:r>
      <w:r>
        <w:t>time to prohibit the taking of such photographs and/or require that all such photographs been</w:t>
      </w:r>
      <w:r>
        <w:rPr>
          <w:spacing w:val="1"/>
        </w:rPr>
        <w:t xml:space="preserve"> </w:t>
      </w:r>
      <w:r>
        <w:t>taken</w:t>
      </w:r>
      <w:r>
        <w:rPr>
          <w:spacing w:val="17"/>
        </w:rPr>
        <w:t xml:space="preserve"> </w:t>
      </w:r>
      <w:r>
        <w:t>by</w:t>
      </w:r>
      <w:r>
        <w:rPr>
          <w:spacing w:val="17"/>
        </w:rPr>
        <w:t xml:space="preserve"> </w:t>
      </w:r>
      <w:r>
        <w:t>an</w:t>
      </w:r>
      <w:r>
        <w:rPr>
          <w:spacing w:val="17"/>
        </w:rPr>
        <w:t xml:space="preserve"> </w:t>
      </w:r>
      <w:r>
        <w:t>officially</w:t>
      </w:r>
      <w:r>
        <w:rPr>
          <w:spacing w:val="20"/>
        </w:rPr>
        <w:t xml:space="preserve"> </w:t>
      </w:r>
      <w:r>
        <w:rPr>
          <w:rFonts w:ascii="Arial"/>
          <w:i/>
        </w:rPr>
        <w:t>Employer</w:t>
      </w:r>
      <w:r>
        <w:rPr>
          <w:rFonts w:ascii="Arial"/>
          <w:i/>
          <w:spacing w:val="19"/>
        </w:rPr>
        <w:t xml:space="preserve"> </w:t>
      </w:r>
      <w:r>
        <w:t>appointed</w:t>
      </w:r>
      <w:r>
        <w:rPr>
          <w:spacing w:val="18"/>
        </w:rPr>
        <w:t xml:space="preserve"> </w:t>
      </w:r>
      <w:r>
        <w:t>photographer</w:t>
      </w:r>
      <w:r>
        <w:rPr>
          <w:spacing w:val="20"/>
        </w:rPr>
        <w:t xml:space="preserve"> </w:t>
      </w:r>
      <w:r>
        <w:t>or</w:t>
      </w:r>
      <w:r>
        <w:rPr>
          <w:spacing w:val="19"/>
        </w:rPr>
        <w:t xml:space="preserve"> </w:t>
      </w:r>
      <w:r>
        <w:t>where</w:t>
      </w:r>
      <w:r>
        <w:rPr>
          <w:spacing w:val="17"/>
        </w:rPr>
        <w:t xml:space="preserve"> </w:t>
      </w:r>
      <w:r>
        <w:t>not</w:t>
      </w:r>
      <w:r>
        <w:rPr>
          <w:spacing w:val="20"/>
        </w:rPr>
        <w:t xml:space="preserve"> </w:t>
      </w:r>
      <w:r>
        <w:t>possible,</w:t>
      </w:r>
      <w:r>
        <w:rPr>
          <w:spacing w:val="19"/>
        </w:rPr>
        <w:t xml:space="preserve"> </w:t>
      </w:r>
      <w:r>
        <w:t>by</w:t>
      </w:r>
      <w:r>
        <w:rPr>
          <w:spacing w:val="17"/>
        </w:rPr>
        <w:t xml:space="preserve"> </w:t>
      </w:r>
      <w:r>
        <w:t>the</w:t>
      </w:r>
      <w:r>
        <w:rPr>
          <w:spacing w:val="18"/>
        </w:rPr>
        <w:t xml:space="preserve"> </w:t>
      </w:r>
      <w:r>
        <w:rPr>
          <w:rFonts w:ascii="Arial"/>
          <w:i/>
        </w:rPr>
        <w:t>Employer</w:t>
      </w:r>
    </w:p>
    <w:p w14:paraId="37AA91EA" w14:textId="77777777" w:rsidR="0031547B" w:rsidRDefault="0031547B">
      <w:pPr>
        <w:spacing w:line="360" w:lineRule="auto"/>
        <w:jc w:val="both"/>
        <w:rPr>
          <w:rFonts w:ascii="Arial"/>
        </w:rPr>
        <w:sectPr w:rsidR="0031547B">
          <w:pgSz w:w="11910" w:h="16840"/>
          <w:pgMar w:top="1320" w:right="260" w:bottom="880" w:left="60" w:header="714" w:footer="694" w:gutter="0"/>
          <w:cols w:space="720"/>
        </w:sectPr>
      </w:pPr>
    </w:p>
    <w:p w14:paraId="25AC8DBC" w14:textId="77777777" w:rsidR="0031547B" w:rsidRDefault="00570C5F">
      <w:pPr>
        <w:pStyle w:val="BodyText"/>
        <w:spacing w:before="91" w:line="360" w:lineRule="auto"/>
        <w:ind w:left="1217" w:right="866"/>
        <w:jc w:val="both"/>
      </w:pPr>
      <w:r>
        <w:lastRenderedPageBreak/>
        <w:t xml:space="preserve">supervisors. In the latter events, the </w:t>
      </w:r>
      <w:r>
        <w:rPr>
          <w:rFonts w:ascii="Arial"/>
          <w:i/>
        </w:rPr>
        <w:t xml:space="preserve">Contractor </w:t>
      </w:r>
      <w:r>
        <w:t>shall be required to make arrangements directly</w:t>
      </w:r>
      <w:r>
        <w:rPr>
          <w:spacing w:val="1"/>
        </w:rPr>
        <w:t xml:space="preserve"> </w:t>
      </w:r>
      <w:r>
        <w:t>with</w:t>
      </w:r>
      <w:r>
        <w:rPr>
          <w:spacing w:val="1"/>
        </w:rPr>
        <w:t xml:space="preserve"> </w:t>
      </w:r>
      <w:r>
        <w:t>this photographer for the taking of</w:t>
      </w:r>
      <w:r>
        <w:rPr>
          <w:spacing w:val="1"/>
        </w:rPr>
        <w:t xml:space="preserve"> </w:t>
      </w:r>
      <w:r>
        <w:t>the photographs required by the</w:t>
      </w:r>
      <w:r>
        <w:rPr>
          <w:spacing w:val="61"/>
        </w:rPr>
        <w:t xml:space="preserve"> </w:t>
      </w:r>
      <w:r>
        <w:rPr>
          <w:rFonts w:ascii="Arial"/>
          <w:i/>
        </w:rPr>
        <w:t xml:space="preserve">Contractor </w:t>
      </w:r>
      <w:r>
        <w:t>for the</w:t>
      </w:r>
      <w:r>
        <w:rPr>
          <w:spacing w:val="1"/>
        </w:rPr>
        <w:t xml:space="preserve"> </w:t>
      </w:r>
      <w:r>
        <w:t>purpose</w:t>
      </w:r>
      <w:r>
        <w:rPr>
          <w:spacing w:val="-1"/>
        </w:rPr>
        <w:t xml:space="preserve"> </w:t>
      </w:r>
      <w:r>
        <w:t>of</w:t>
      </w:r>
      <w:r>
        <w:rPr>
          <w:spacing w:val="-1"/>
        </w:rPr>
        <w:t xml:space="preserve"> </w:t>
      </w:r>
      <w:r>
        <w:t>the</w:t>
      </w:r>
      <w:r>
        <w:rPr>
          <w:spacing w:val="-1"/>
        </w:rPr>
        <w:t xml:space="preserve"> </w:t>
      </w:r>
      <w:r>
        <w:t>Progress</w:t>
      </w:r>
      <w:r>
        <w:rPr>
          <w:spacing w:val="-2"/>
        </w:rPr>
        <w:t xml:space="preserve"> </w:t>
      </w:r>
      <w:r>
        <w:t>Reporting Requirements</w:t>
      </w:r>
      <w:r>
        <w:rPr>
          <w:spacing w:val="-3"/>
        </w:rPr>
        <w:t xml:space="preserve"> </w:t>
      </w:r>
      <w:r>
        <w:t>and for</w:t>
      </w:r>
      <w:r>
        <w:rPr>
          <w:spacing w:val="-2"/>
        </w:rPr>
        <w:t xml:space="preserve"> </w:t>
      </w:r>
      <w:r>
        <w:t>the payment</w:t>
      </w:r>
      <w:r>
        <w:rPr>
          <w:spacing w:val="-1"/>
        </w:rPr>
        <w:t xml:space="preserve"> </w:t>
      </w:r>
      <w:r>
        <w:t>thereof.</w:t>
      </w:r>
    </w:p>
    <w:p w14:paraId="67C622F6" w14:textId="77777777" w:rsidR="0031547B" w:rsidRDefault="0031547B">
      <w:pPr>
        <w:pStyle w:val="BodyText"/>
        <w:spacing w:before="6"/>
        <w:rPr>
          <w:sz w:val="32"/>
        </w:rPr>
      </w:pPr>
    </w:p>
    <w:p w14:paraId="37382404" w14:textId="77777777" w:rsidR="0031547B" w:rsidRDefault="00570C5F">
      <w:pPr>
        <w:pStyle w:val="ListParagraph"/>
        <w:numPr>
          <w:ilvl w:val="1"/>
          <w:numId w:val="82"/>
        </w:numPr>
        <w:tabs>
          <w:tab w:val="left" w:pos="2136"/>
          <w:tab w:val="left" w:pos="2137"/>
        </w:tabs>
        <w:ind w:left="2136" w:hanging="920"/>
        <w:rPr>
          <w:rFonts w:ascii="Arial" w:hAnsi="Arial"/>
          <w:b/>
        </w:rPr>
      </w:pPr>
      <w:r>
        <w:rPr>
          <w:rFonts w:ascii="Arial" w:hAnsi="Arial"/>
          <w:b/>
          <w:i/>
        </w:rPr>
        <w:t>Contractor’s</w:t>
      </w:r>
      <w:r>
        <w:rPr>
          <w:rFonts w:ascii="Arial" w:hAnsi="Arial"/>
          <w:b/>
          <w:i/>
          <w:spacing w:val="-3"/>
        </w:rPr>
        <w:t xml:space="preserve"> </w:t>
      </w:r>
      <w:r>
        <w:rPr>
          <w:rFonts w:ascii="Arial" w:hAnsi="Arial"/>
          <w:b/>
        </w:rPr>
        <w:t>management,</w:t>
      </w:r>
      <w:r>
        <w:rPr>
          <w:rFonts w:ascii="Arial" w:hAnsi="Arial"/>
          <w:b/>
          <w:spacing w:val="-2"/>
        </w:rPr>
        <w:t xml:space="preserve"> </w:t>
      </w:r>
      <w:r>
        <w:rPr>
          <w:rFonts w:ascii="Arial" w:hAnsi="Arial"/>
          <w:b/>
        </w:rPr>
        <w:t>supervision</w:t>
      </w:r>
      <w:r>
        <w:rPr>
          <w:rFonts w:ascii="Arial" w:hAnsi="Arial"/>
          <w:b/>
          <w:spacing w:val="-1"/>
        </w:rPr>
        <w:t xml:space="preserve"> </w:t>
      </w:r>
      <w:r>
        <w:rPr>
          <w:rFonts w:ascii="Arial" w:hAnsi="Arial"/>
          <w:b/>
        </w:rPr>
        <w:t>and key</w:t>
      </w:r>
      <w:r>
        <w:rPr>
          <w:rFonts w:ascii="Arial" w:hAnsi="Arial"/>
          <w:b/>
          <w:spacing w:val="-3"/>
        </w:rPr>
        <w:t xml:space="preserve"> </w:t>
      </w:r>
      <w:r>
        <w:rPr>
          <w:rFonts w:ascii="Arial" w:hAnsi="Arial"/>
          <w:b/>
        </w:rPr>
        <w:t>people</w:t>
      </w:r>
    </w:p>
    <w:p w14:paraId="7FCA6F76" w14:textId="77777777" w:rsidR="0031547B" w:rsidRDefault="0031547B">
      <w:pPr>
        <w:pStyle w:val="BodyText"/>
        <w:spacing w:before="3"/>
        <w:rPr>
          <w:rFonts w:ascii="Arial"/>
          <w:b/>
          <w:sz w:val="32"/>
        </w:rPr>
      </w:pPr>
    </w:p>
    <w:p w14:paraId="1423030C" w14:textId="77777777" w:rsidR="0031547B" w:rsidRDefault="00570C5F">
      <w:pPr>
        <w:pStyle w:val="BodyText"/>
        <w:ind w:left="1217"/>
      </w:pPr>
      <w:r>
        <w:t>Proof</w:t>
      </w:r>
      <w:r>
        <w:rPr>
          <w:spacing w:val="1"/>
        </w:rPr>
        <w:t xml:space="preserve"> </w:t>
      </w:r>
      <w:r>
        <w:t>of qualifications</w:t>
      </w:r>
      <w:r>
        <w:rPr>
          <w:spacing w:val="-1"/>
        </w:rPr>
        <w:t xml:space="preserve"> </w:t>
      </w:r>
      <w:r>
        <w:t>to</w:t>
      </w:r>
      <w:r>
        <w:rPr>
          <w:spacing w:val="-2"/>
        </w:rPr>
        <w:t xml:space="preserve"> </w:t>
      </w:r>
      <w:r>
        <w:t>be</w:t>
      </w:r>
      <w:r>
        <w:rPr>
          <w:spacing w:val="1"/>
        </w:rPr>
        <w:t xml:space="preserve"> </w:t>
      </w:r>
      <w:r>
        <w:t>submitted</w:t>
      </w:r>
      <w:r>
        <w:rPr>
          <w:spacing w:val="-1"/>
        </w:rPr>
        <w:t xml:space="preserve"> </w:t>
      </w:r>
      <w:r>
        <w:t>to</w:t>
      </w:r>
      <w:r>
        <w:rPr>
          <w:spacing w:val="-1"/>
        </w:rPr>
        <w:t xml:space="preserve"> </w:t>
      </w:r>
      <w:r>
        <w:t xml:space="preserve">the </w:t>
      </w:r>
      <w:r>
        <w:rPr>
          <w:rFonts w:ascii="Arial"/>
          <w:i/>
        </w:rPr>
        <w:t>Project</w:t>
      </w:r>
      <w:r>
        <w:rPr>
          <w:rFonts w:ascii="Arial"/>
          <w:i/>
          <w:spacing w:val="1"/>
        </w:rPr>
        <w:t xml:space="preserve"> </w:t>
      </w:r>
      <w:r>
        <w:rPr>
          <w:rFonts w:ascii="Arial"/>
          <w:i/>
        </w:rPr>
        <w:t>Manager</w:t>
      </w:r>
      <w:r>
        <w:rPr>
          <w:rFonts w:ascii="Arial"/>
          <w:i/>
          <w:spacing w:val="1"/>
        </w:rPr>
        <w:t xml:space="preserve"> </w:t>
      </w:r>
      <w:r>
        <w:t>for approval</w:t>
      </w:r>
      <w:r>
        <w:rPr>
          <w:spacing w:val="-1"/>
        </w:rPr>
        <w:t xml:space="preserve"> </w:t>
      </w:r>
      <w:r>
        <w:t>and</w:t>
      </w:r>
      <w:r>
        <w:rPr>
          <w:spacing w:val="3"/>
        </w:rPr>
        <w:t xml:space="preserve"> </w:t>
      </w:r>
      <w:r>
        <w:t>acceptance</w:t>
      </w:r>
      <w:r>
        <w:rPr>
          <w:spacing w:val="-3"/>
        </w:rPr>
        <w:t xml:space="preserve"> </w:t>
      </w:r>
      <w:r>
        <w:t>for</w:t>
      </w:r>
      <w:r>
        <w:rPr>
          <w:spacing w:val="-2"/>
        </w:rPr>
        <w:t xml:space="preserve"> </w:t>
      </w:r>
      <w:r>
        <w:t>the</w:t>
      </w:r>
    </w:p>
    <w:p w14:paraId="1E389C88" w14:textId="77777777" w:rsidR="0031547B" w:rsidRDefault="00570C5F">
      <w:pPr>
        <w:pStyle w:val="BodyText"/>
        <w:spacing w:before="129"/>
        <w:ind w:left="1217"/>
      </w:pPr>
      <w:r>
        <w:rPr>
          <w:rFonts w:ascii="Arial" w:hAnsi="Arial"/>
          <w:i/>
        </w:rPr>
        <w:t>Contractor</w:t>
      </w:r>
      <w:r>
        <w:rPr>
          <w:rFonts w:ascii="Arial" w:hAnsi="Arial"/>
          <w:i/>
          <w:spacing w:val="-6"/>
        </w:rPr>
        <w:t xml:space="preserve"> </w:t>
      </w:r>
      <w:r>
        <w:t>and</w:t>
      </w:r>
      <w:r>
        <w:rPr>
          <w:spacing w:val="-4"/>
        </w:rPr>
        <w:t xml:space="preserve"> </w:t>
      </w:r>
      <w:r>
        <w:t>Subcontractor’s</w:t>
      </w:r>
      <w:r>
        <w:rPr>
          <w:spacing w:val="-7"/>
        </w:rPr>
        <w:t xml:space="preserve"> </w:t>
      </w:r>
      <w:r>
        <w:t>key</w:t>
      </w:r>
      <w:r>
        <w:rPr>
          <w:spacing w:val="-4"/>
        </w:rPr>
        <w:t xml:space="preserve"> </w:t>
      </w:r>
      <w:r>
        <w:t>people,</w:t>
      </w:r>
      <w:r>
        <w:rPr>
          <w:spacing w:val="-3"/>
        </w:rPr>
        <w:t xml:space="preserve"> </w:t>
      </w:r>
      <w:r>
        <w:t>including</w:t>
      </w:r>
      <w:r>
        <w:rPr>
          <w:spacing w:val="-5"/>
        </w:rPr>
        <w:t xml:space="preserve"> </w:t>
      </w:r>
      <w:r>
        <w:t>appropriate</w:t>
      </w:r>
      <w:r>
        <w:rPr>
          <w:spacing w:val="-6"/>
        </w:rPr>
        <w:t xml:space="preserve"> </w:t>
      </w:r>
      <w:r>
        <w:t>registrations.</w:t>
      </w:r>
    </w:p>
    <w:p w14:paraId="7CD9D795" w14:textId="77777777" w:rsidR="0031547B" w:rsidRDefault="0031547B">
      <w:pPr>
        <w:pStyle w:val="BodyText"/>
        <w:rPr>
          <w:sz w:val="24"/>
        </w:rPr>
      </w:pPr>
    </w:p>
    <w:p w14:paraId="4C306896" w14:textId="77777777" w:rsidR="0031547B" w:rsidRDefault="0031547B">
      <w:pPr>
        <w:pStyle w:val="BodyText"/>
        <w:spacing w:before="10"/>
        <w:rPr>
          <w:sz w:val="19"/>
        </w:rPr>
      </w:pPr>
    </w:p>
    <w:p w14:paraId="78292D43" w14:textId="77777777" w:rsidR="0031547B" w:rsidRDefault="00570C5F">
      <w:pPr>
        <w:pStyle w:val="BodyText"/>
        <w:spacing w:before="1" w:line="360" w:lineRule="auto"/>
        <w:ind w:left="1217" w:right="864"/>
      </w:pPr>
      <w:r>
        <w:t>The</w:t>
      </w:r>
      <w:r>
        <w:rPr>
          <w:spacing w:val="3"/>
        </w:rPr>
        <w:t xml:space="preserve"> </w:t>
      </w:r>
      <w:r>
        <w:rPr>
          <w:rFonts w:ascii="Arial"/>
          <w:i/>
        </w:rPr>
        <w:t>Contractor</w:t>
      </w:r>
      <w:r>
        <w:rPr>
          <w:rFonts w:ascii="Arial"/>
          <w:i/>
          <w:spacing w:val="3"/>
        </w:rPr>
        <w:t xml:space="preserve"> </w:t>
      </w:r>
      <w:r>
        <w:t>to</w:t>
      </w:r>
      <w:r>
        <w:rPr>
          <w:spacing w:val="4"/>
        </w:rPr>
        <w:t xml:space="preserve"> </w:t>
      </w:r>
      <w:r>
        <w:t>submit</w:t>
      </w:r>
      <w:r>
        <w:rPr>
          <w:spacing w:val="3"/>
        </w:rPr>
        <w:t xml:space="preserve"> </w:t>
      </w:r>
      <w:r>
        <w:t>an</w:t>
      </w:r>
      <w:r>
        <w:rPr>
          <w:spacing w:val="4"/>
        </w:rPr>
        <w:t xml:space="preserve"> </w:t>
      </w:r>
      <w:r>
        <w:t>operational</w:t>
      </w:r>
      <w:r>
        <w:rPr>
          <w:spacing w:val="2"/>
        </w:rPr>
        <w:t xml:space="preserve"> </w:t>
      </w:r>
      <w:r>
        <w:t>plan,</w:t>
      </w:r>
      <w:r>
        <w:rPr>
          <w:spacing w:val="5"/>
        </w:rPr>
        <w:t xml:space="preserve"> </w:t>
      </w:r>
      <w:r>
        <w:t>including</w:t>
      </w:r>
      <w:r>
        <w:rPr>
          <w:spacing w:val="4"/>
        </w:rPr>
        <w:t xml:space="preserve"> </w:t>
      </w:r>
      <w:r>
        <w:t>organogram</w:t>
      </w:r>
      <w:r>
        <w:rPr>
          <w:spacing w:val="5"/>
        </w:rPr>
        <w:t xml:space="preserve"> </w:t>
      </w:r>
      <w:r>
        <w:t>for</w:t>
      </w:r>
      <w:r>
        <w:rPr>
          <w:spacing w:val="4"/>
        </w:rPr>
        <w:t xml:space="preserve"> </w:t>
      </w:r>
      <w:r>
        <w:t>approval</w:t>
      </w:r>
      <w:r>
        <w:rPr>
          <w:spacing w:val="3"/>
        </w:rPr>
        <w:t xml:space="preserve"> </w:t>
      </w:r>
      <w:r>
        <w:t>and</w:t>
      </w:r>
      <w:r>
        <w:rPr>
          <w:spacing w:val="4"/>
        </w:rPr>
        <w:t xml:space="preserve"> </w:t>
      </w:r>
      <w:r>
        <w:t>acceptance</w:t>
      </w:r>
      <w:r>
        <w:rPr>
          <w:spacing w:val="-58"/>
        </w:rPr>
        <w:t xml:space="preserve"> </w:t>
      </w:r>
      <w:r>
        <w:t>by the</w:t>
      </w:r>
      <w:r>
        <w:rPr>
          <w:spacing w:val="-2"/>
        </w:rPr>
        <w:t xml:space="preserve"> </w:t>
      </w:r>
      <w:r>
        <w:t>Project</w:t>
      </w:r>
      <w:r>
        <w:rPr>
          <w:spacing w:val="-1"/>
        </w:rPr>
        <w:t xml:space="preserve"> </w:t>
      </w:r>
      <w:r>
        <w:rPr>
          <w:rFonts w:ascii="Arial"/>
          <w:i/>
        </w:rPr>
        <w:t>Manager</w:t>
      </w:r>
      <w:r>
        <w:t>.</w:t>
      </w:r>
    </w:p>
    <w:p w14:paraId="5EBA5D52" w14:textId="77777777" w:rsidR="0031547B" w:rsidRDefault="00570C5F">
      <w:pPr>
        <w:pStyle w:val="BodyText"/>
        <w:spacing w:before="120" w:line="360" w:lineRule="auto"/>
        <w:ind w:left="1217"/>
      </w:pPr>
      <w:r>
        <w:t>Below</w:t>
      </w:r>
      <w:r>
        <w:rPr>
          <w:spacing w:val="5"/>
        </w:rPr>
        <w:t xml:space="preserve"> </w:t>
      </w:r>
      <w:r>
        <w:t>are</w:t>
      </w:r>
      <w:r>
        <w:rPr>
          <w:spacing w:val="7"/>
        </w:rPr>
        <w:t xml:space="preserve"> </w:t>
      </w:r>
      <w:r>
        <w:t>the</w:t>
      </w:r>
      <w:r>
        <w:rPr>
          <w:spacing w:val="7"/>
        </w:rPr>
        <w:t xml:space="preserve"> </w:t>
      </w:r>
      <w:r>
        <w:t>key</w:t>
      </w:r>
      <w:r>
        <w:rPr>
          <w:spacing w:val="7"/>
        </w:rPr>
        <w:t xml:space="preserve"> </w:t>
      </w:r>
      <w:r>
        <w:t>persons</w:t>
      </w:r>
      <w:r>
        <w:rPr>
          <w:spacing w:val="7"/>
        </w:rPr>
        <w:t xml:space="preserve"> </w:t>
      </w:r>
      <w:r>
        <w:t>referred</w:t>
      </w:r>
      <w:r>
        <w:rPr>
          <w:spacing w:val="4"/>
        </w:rPr>
        <w:t xml:space="preserve"> </w:t>
      </w:r>
      <w:r>
        <w:t>to</w:t>
      </w:r>
      <w:r>
        <w:rPr>
          <w:spacing w:val="7"/>
        </w:rPr>
        <w:t xml:space="preserve"> </w:t>
      </w:r>
      <w:r>
        <w:t>in</w:t>
      </w:r>
      <w:r>
        <w:rPr>
          <w:spacing w:val="6"/>
        </w:rPr>
        <w:t xml:space="preserve"> </w:t>
      </w:r>
      <w:r>
        <w:t>clause</w:t>
      </w:r>
      <w:r>
        <w:rPr>
          <w:spacing w:val="4"/>
        </w:rPr>
        <w:t xml:space="preserve"> </w:t>
      </w:r>
      <w:r>
        <w:t>24</w:t>
      </w:r>
      <w:r>
        <w:rPr>
          <w:spacing w:val="7"/>
        </w:rPr>
        <w:t xml:space="preserve"> </w:t>
      </w:r>
      <w:r>
        <w:t>of</w:t>
      </w:r>
      <w:r>
        <w:rPr>
          <w:spacing w:val="7"/>
        </w:rPr>
        <w:t xml:space="preserve"> </w:t>
      </w:r>
      <w:r>
        <w:t>the</w:t>
      </w:r>
      <w:r>
        <w:rPr>
          <w:spacing w:val="7"/>
        </w:rPr>
        <w:t xml:space="preserve"> </w:t>
      </w:r>
      <w:r>
        <w:t>Contract,</w:t>
      </w:r>
      <w:r>
        <w:rPr>
          <w:spacing w:val="5"/>
        </w:rPr>
        <w:t xml:space="preserve"> </w:t>
      </w:r>
      <w:r>
        <w:t>The</w:t>
      </w:r>
      <w:r>
        <w:rPr>
          <w:spacing w:val="10"/>
        </w:rPr>
        <w:t xml:space="preserve"> </w:t>
      </w:r>
      <w:r>
        <w:rPr>
          <w:rFonts w:ascii="Arial"/>
          <w:i/>
        </w:rPr>
        <w:t>Contractor</w:t>
      </w:r>
      <w:r>
        <w:rPr>
          <w:rFonts w:ascii="Arial"/>
          <w:i/>
          <w:spacing w:val="9"/>
        </w:rPr>
        <w:t xml:space="preserve"> </w:t>
      </w:r>
      <w:r>
        <w:t>should</w:t>
      </w:r>
      <w:r>
        <w:rPr>
          <w:spacing w:val="6"/>
        </w:rPr>
        <w:t xml:space="preserve"> </w:t>
      </w:r>
      <w:r>
        <w:t>on</w:t>
      </w:r>
      <w:r>
        <w:rPr>
          <w:spacing w:val="7"/>
        </w:rPr>
        <w:t xml:space="preserve"> </w:t>
      </w:r>
      <w:r>
        <w:t>his</w:t>
      </w:r>
      <w:r>
        <w:rPr>
          <w:spacing w:val="-58"/>
        </w:rPr>
        <w:t xml:space="preserve"> </w:t>
      </w:r>
      <w:r>
        <w:t>organogram include</w:t>
      </w:r>
      <w:r>
        <w:rPr>
          <w:spacing w:val="-2"/>
        </w:rPr>
        <w:t xml:space="preserve"> </w:t>
      </w:r>
      <w:r>
        <w:t>the</w:t>
      </w:r>
      <w:r>
        <w:rPr>
          <w:spacing w:val="-2"/>
        </w:rPr>
        <w:t xml:space="preserve"> </w:t>
      </w:r>
      <w:r>
        <w:t>below</w:t>
      </w:r>
      <w:r>
        <w:rPr>
          <w:spacing w:val="-1"/>
        </w:rPr>
        <w:t xml:space="preserve"> </w:t>
      </w:r>
      <w:r>
        <w:t>listed key persons.</w:t>
      </w:r>
    </w:p>
    <w:p w14:paraId="2E9B07E7" w14:textId="77777777" w:rsidR="0031547B" w:rsidRDefault="00570C5F">
      <w:pPr>
        <w:pStyle w:val="BodyText"/>
        <w:spacing w:before="119"/>
        <w:ind w:left="1217"/>
      </w:pPr>
      <w:r>
        <w:t>The</w:t>
      </w:r>
      <w:r>
        <w:rPr>
          <w:spacing w:val="-1"/>
        </w:rPr>
        <w:t xml:space="preserve"> </w:t>
      </w:r>
      <w:r>
        <w:rPr>
          <w:rFonts w:ascii="Arial"/>
          <w:i/>
        </w:rPr>
        <w:t xml:space="preserve">Contractor </w:t>
      </w:r>
      <w:r>
        <w:t>provides</w:t>
      </w:r>
      <w:r>
        <w:rPr>
          <w:spacing w:val="-3"/>
        </w:rPr>
        <w:t xml:space="preserve"> </w:t>
      </w:r>
      <w:r>
        <w:t>the</w:t>
      </w:r>
      <w:r>
        <w:rPr>
          <w:spacing w:val="-3"/>
        </w:rPr>
        <w:t xml:space="preserve"> </w:t>
      </w:r>
      <w:r>
        <w:t>following</w:t>
      </w:r>
      <w:r>
        <w:rPr>
          <w:spacing w:val="-2"/>
        </w:rPr>
        <w:t xml:space="preserve"> </w:t>
      </w:r>
      <w:r>
        <w:t>key</w:t>
      </w:r>
      <w:r>
        <w:rPr>
          <w:spacing w:val="-1"/>
        </w:rPr>
        <w:t xml:space="preserve"> </w:t>
      </w:r>
      <w:r>
        <w:t>people</w:t>
      </w:r>
      <w:r>
        <w:rPr>
          <w:spacing w:val="-3"/>
        </w:rPr>
        <w:t xml:space="preserve"> </w:t>
      </w:r>
      <w:r>
        <w:t>as</w:t>
      </w:r>
      <w:r>
        <w:rPr>
          <w:spacing w:val="-1"/>
        </w:rPr>
        <w:t xml:space="preserve"> </w:t>
      </w:r>
      <w:r>
        <w:t>a</w:t>
      </w:r>
      <w:r>
        <w:rPr>
          <w:spacing w:val="-4"/>
        </w:rPr>
        <w:t xml:space="preserve"> </w:t>
      </w:r>
      <w:r>
        <w:t>minimum:</w:t>
      </w:r>
    </w:p>
    <w:p w14:paraId="0C8AFF17" w14:textId="77777777" w:rsidR="0031547B" w:rsidRDefault="0031547B">
      <w:pPr>
        <w:pStyle w:val="BodyText"/>
        <w:spacing w:before="4"/>
        <w:rPr>
          <w:sz w:val="21"/>
        </w:rPr>
      </w:pPr>
    </w:p>
    <w:p w14:paraId="4B68C47C" w14:textId="77777777" w:rsidR="0031547B" w:rsidRDefault="00570C5F">
      <w:pPr>
        <w:pStyle w:val="ListParagraph"/>
        <w:numPr>
          <w:ilvl w:val="0"/>
          <w:numId w:val="59"/>
        </w:numPr>
        <w:tabs>
          <w:tab w:val="left" w:pos="1937"/>
          <w:tab w:val="left" w:pos="1938"/>
        </w:tabs>
        <w:ind w:hanging="361"/>
        <w:rPr>
          <w:rFonts w:ascii="Arial" w:hAnsi="Arial"/>
          <w:i/>
        </w:rPr>
      </w:pPr>
      <w:r>
        <w:t>Dedicated</w:t>
      </w:r>
      <w:r>
        <w:rPr>
          <w:spacing w:val="-1"/>
        </w:rPr>
        <w:t xml:space="preserve"> </w:t>
      </w:r>
      <w:r>
        <w:rPr>
          <w:rFonts w:ascii="Arial" w:hAnsi="Arial"/>
          <w:i/>
        </w:rPr>
        <w:t>Project</w:t>
      </w:r>
      <w:r>
        <w:rPr>
          <w:rFonts w:ascii="Arial" w:hAnsi="Arial"/>
          <w:i/>
          <w:spacing w:val="-3"/>
        </w:rPr>
        <w:t xml:space="preserve"> </w:t>
      </w:r>
      <w:r>
        <w:rPr>
          <w:rFonts w:ascii="Arial" w:hAnsi="Arial"/>
          <w:i/>
        </w:rPr>
        <w:t>Manager</w:t>
      </w:r>
    </w:p>
    <w:p w14:paraId="0D46AC8E" w14:textId="77777777" w:rsidR="0031547B" w:rsidRDefault="0031547B">
      <w:pPr>
        <w:pStyle w:val="BodyText"/>
        <w:spacing w:before="5"/>
        <w:rPr>
          <w:rFonts w:ascii="Arial"/>
          <w:i/>
          <w:sz w:val="21"/>
        </w:rPr>
      </w:pPr>
    </w:p>
    <w:p w14:paraId="6B567F74" w14:textId="77777777" w:rsidR="0031547B" w:rsidRDefault="00570C5F">
      <w:pPr>
        <w:pStyle w:val="ListParagraph"/>
        <w:numPr>
          <w:ilvl w:val="0"/>
          <w:numId w:val="59"/>
        </w:numPr>
        <w:tabs>
          <w:tab w:val="left" w:pos="1937"/>
          <w:tab w:val="left" w:pos="1938"/>
        </w:tabs>
        <w:ind w:hanging="361"/>
      </w:pPr>
      <w:r>
        <w:t>Dedicated</w:t>
      </w:r>
      <w:r>
        <w:rPr>
          <w:spacing w:val="-2"/>
        </w:rPr>
        <w:t xml:space="preserve"> </w:t>
      </w:r>
      <w:r>
        <w:t>Project</w:t>
      </w:r>
      <w:r>
        <w:rPr>
          <w:spacing w:val="-1"/>
        </w:rPr>
        <w:t xml:space="preserve"> </w:t>
      </w:r>
      <w:r>
        <w:t>Planner</w:t>
      </w:r>
    </w:p>
    <w:p w14:paraId="706463FF" w14:textId="77777777" w:rsidR="0031547B" w:rsidRDefault="0031547B">
      <w:pPr>
        <w:pStyle w:val="BodyText"/>
        <w:spacing w:before="3"/>
        <w:rPr>
          <w:sz w:val="21"/>
        </w:rPr>
      </w:pPr>
    </w:p>
    <w:p w14:paraId="565D2C57" w14:textId="77777777" w:rsidR="0031547B" w:rsidRDefault="00570C5F">
      <w:pPr>
        <w:pStyle w:val="ListParagraph"/>
        <w:numPr>
          <w:ilvl w:val="0"/>
          <w:numId w:val="59"/>
        </w:numPr>
        <w:tabs>
          <w:tab w:val="left" w:pos="1937"/>
          <w:tab w:val="left" w:pos="1938"/>
        </w:tabs>
        <w:ind w:hanging="361"/>
      </w:pPr>
      <w:r>
        <w:t>Dedicated Site</w:t>
      </w:r>
      <w:r>
        <w:rPr>
          <w:spacing w:val="-3"/>
        </w:rPr>
        <w:t xml:space="preserve"> </w:t>
      </w:r>
      <w:r>
        <w:t>Manager</w:t>
      </w:r>
    </w:p>
    <w:p w14:paraId="4F7AE570" w14:textId="77777777" w:rsidR="0031547B" w:rsidRDefault="0031547B">
      <w:pPr>
        <w:pStyle w:val="BodyText"/>
        <w:spacing w:before="2"/>
        <w:rPr>
          <w:sz w:val="21"/>
        </w:rPr>
      </w:pPr>
    </w:p>
    <w:p w14:paraId="38C0DFBE" w14:textId="77777777" w:rsidR="0031547B" w:rsidRDefault="00570C5F">
      <w:pPr>
        <w:pStyle w:val="ListParagraph"/>
        <w:numPr>
          <w:ilvl w:val="0"/>
          <w:numId w:val="59"/>
        </w:numPr>
        <w:tabs>
          <w:tab w:val="left" w:pos="1937"/>
          <w:tab w:val="left" w:pos="1938"/>
        </w:tabs>
        <w:spacing w:before="1"/>
        <w:ind w:hanging="361"/>
      </w:pPr>
      <w:r>
        <w:t>Dedicated</w:t>
      </w:r>
      <w:r>
        <w:rPr>
          <w:spacing w:val="-2"/>
        </w:rPr>
        <w:t xml:space="preserve"> </w:t>
      </w:r>
      <w:r>
        <w:t>Quality</w:t>
      </w:r>
      <w:r>
        <w:rPr>
          <w:spacing w:val="-6"/>
        </w:rPr>
        <w:t xml:space="preserve"> </w:t>
      </w:r>
      <w:r>
        <w:t>Manager</w:t>
      </w:r>
    </w:p>
    <w:p w14:paraId="5A543EA2" w14:textId="77777777" w:rsidR="0031547B" w:rsidRDefault="0031547B">
      <w:pPr>
        <w:pStyle w:val="BodyText"/>
        <w:spacing w:before="2"/>
        <w:rPr>
          <w:sz w:val="21"/>
        </w:rPr>
      </w:pPr>
    </w:p>
    <w:p w14:paraId="6CF3B90C" w14:textId="77777777" w:rsidR="0031547B" w:rsidRDefault="00570C5F">
      <w:pPr>
        <w:pStyle w:val="ListParagraph"/>
        <w:numPr>
          <w:ilvl w:val="0"/>
          <w:numId w:val="59"/>
        </w:numPr>
        <w:tabs>
          <w:tab w:val="left" w:pos="1937"/>
          <w:tab w:val="left" w:pos="1938"/>
        </w:tabs>
        <w:ind w:hanging="361"/>
      </w:pPr>
      <w:r>
        <w:t>Dedicated</w:t>
      </w:r>
      <w:r>
        <w:rPr>
          <w:spacing w:val="-2"/>
        </w:rPr>
        <w:t xml:space="preserve"> </w:t>
      </w:r>
      <w:r>
        <w:t>Quality</w:t>
      </w:r>
      <w:r>
        <w:rPr>
          <w:spacing w:val="-4"/>
        </w:rPr>
        <w:t xml:space="preserve"> </w:t>
      </w:r>
      <w:r>
        <w:t>Control</w:t>
      </w:r>
      <w:r>
        <w:rPr>
          <w:spacing w:val="-3"/>
        </w:rPr>
        <w:t xml:space="preserve"> </w:t>
      </w:r>
      <w:r>
        <w:t>Supervisors</w:t>
      </w:r>
    </w:p>
    <w:p w14:paraId="5D0EE649" w14:textId="77777777" w:rsidR="0031547B" w:rsidRDefault="0031547B">
      <w:pPr>
        <w:pStyle w:val="BodyText"/>
        <w:spacing w:before="5"/>
        <w:rPr>
          <w:sz w:val="21"/>
        </w:rPr>
      </w:pPr>
    </w:p>
    <w:p w14:paraId="1FA57223" w14:textId="77777777" w:rsidR="0031547B" w:rsidRDefault="00570C5F">
      <w:pPr>
        <w:pStyle w:val="ListParagraph"/>
        <w:numPr>
          <w:ilvl w:val="0"/>
          <w:numId w:val="59"/>
        </w:numPr>
        <w:tabs>
          <w:tab w:val="left" w:pos="1937"/>
          <w:tab w:val="left" w:pos="1938"/>
        </w:tabs>
        <w:spacing w:before="1"/>
        <w:ind w:hanging="361"/>
      </w:pPr>
      <w:r>
        <w:t>Dedicated</w:t>
      </w:r>
      <w:r>
        <w:rPr>
          <w:spacing w:val="-2"/>
        </w:rPr>
        <w:t xml:space="preserve"> </w:t>
      </w:r>
      <w:r>
        <w:t>Site</w:t>
      </w:r>
      <w:r>
        <w:rPr>
          <w:spacing w:val="-2"/>
        </w:rPr>
        <w:t xml:space="preserve"> </w:t>
      </w:r>
      <w:r>
        <w:t>Safety</w:t>
      </w:r>
      <w:r>
        <w:rPr>
          <w:spacing w:val="-5"/>
        </w:rPr>
        <w:t xml:space="preserve"> </w:t>
      </w:r>
      <w:r>
        <w:t>Manager and</w:t>
      </w:r>
      <w:r>
        <w:rPr>
          <w:spacing w:val="-4"/>
        </w:rPr>
        <w:t xml:space="preserve"> </w:t>
      </w:r>
      <w:r>
        <w:t>Safety</w:t>
      </w:r>
      <w:r>
        <w:rPr>
          <w:spacing w:val="-3"/>
        </w:rPr>
        <w:t xml:space="preserve"> </w:t>
      </w:r>
      <w:r>
        <w:t>Officers</w:t>
      </w:r>
    </w:p>
    <w:p w14:paraId="2918669B" w14:textId="77777777" w:rsidR="0031547B" w:rsidRDefault="0031547B">
      <w:pPr>
        <w:pStyle w:val="BodyText"/>
        <w:spacing w:before="2"/>
        <w:rPr>
          <w:sz w:val="21"/>
        </w:rPr>
      </w:pPr>
    </w:p>
    <w:p w14:paraId="28252380" w14:textId="77777777" w:rsidR="0031547B" w:rsidRDefault="00570C5F">
      <w:pPr>
        <w:pStyle w:val="ListParagraph"/>
        <w:numPr>
          <w:ilvl w:val="0"/>
          <w:numId w:val="59"/>
        </w:numPr>
        <w:tabs>
          <w:tab w:val="left" w:pos="1937"/>
          <w:tab w:val="left" w:pos="1938"/>
        </w:tabs>
        <w:ind w:hanging="361"/>
      </w:pPr>
      <w:r>
        <w:t>Dedicated</w:t>
      </w:r>
      <w:r>
        <w:rPr>
          <w:spacing w:val="-3"/>
        </w:rPr>
        <w:t xml:space="preserve"> </w:t>
      </w:r>
      <w:r>
        <w:t>Site</w:t>
      </w:r>
      <w:r>
        <w:rPr>
          <w:spacing w:val="-2"/>
        </w:rPr>
        <w:t xml:space="preserve"> </w:t>
      </w:r>
      <w:r>
        <w:t>Safety</w:t>
      </w:r>
      <w:r>
        <w:rPr>
          <w:spacing w:val="-3"/>
        </w:rPr>
        <w:t xml:space="preserve"> </w:t>
      </w:r>
      <w:r>
        <w:t>Representatives</w:t>
      </w:r>
    </w:p>
    <w:p w14:paraId="33CF9B26" w14:textId="77777777" w:rsidR="0031547B" w:rsidRDefault="0031547B">
      <w:pPr>
        <w:pStyle w:val="BodyText"/>
        <w:spacing w:before="3"/>
        <w:rPr>
          <w:sz w:val="21"/>
        </w:rPr>
      </w:pPr>
    </w:p>
    <w:p w14:paraId="3E7FDCBE" w14:textId="77777777" w:rsidR="0031547B" w:rsidRDefault="00570C5F">
      <w:pPr>
        <w:pStyle w:val="ListParagraph"/>
        <w:numPr>
          <w:ilvl w:val="0"/>
          <w:numId w:val="59"/>
        </w:numPr>
        <w:tabs>
          <w:tab w:val="left" w:pos="1937"/>
          <w:tab w:val="left" w:pos="1938"/>
        </w:tabs>
        <w:ind w:hanging="361"/>
      </w:pPr>
      <w:r>
        <w:t>Dedicated</w:t>
      </w:r>
      <w:r>
        <w:rPr>
          <w:spacing w:val="-3"/>
        </w:rPr>
        <w:t xml:space="preserve"> </w:t>
      </w:r>
      <w:r>
        <w:t>Engineer</w:t>
      </w:r>
    </w:p>
    <w:p w14:paraId="4A4439FE" w14:textId="77777777" w:rsidR="0031547B" w:rsidRDefault="0031547B">
      <w:pPr>
        <w:pStyle w:val="BodyText"/>
        <w:spacing w:before="5"/>
        <w:rPr>
          <w:sz w:val="21"/>
        </w:rPr>
      </w:pPr>
    </w:p>
    <w:p w14:paraId="36719E5D" w14:textId="77777777" w:rsidR="0031547B" w:rsidRDefault="00570C5F">
      <w:pPr>
        <w:pStyle w:val="ListParagraph"/>
        <w:numPr>
          <w:ilvl w:val="0"/>
          <w:numId w:val="59"/>
        </w:numPr>
        <w:tabs>
          <w:tab w:val="left" w:pos="1937"/>
          <w:tab w:val="left" w:pos="1938"/>
        </w:tabs>
        <w:ind w:hanging="361"/>
      </w:pPr>
      <w:r>
        <w:t>Dedicated</w:t>
      </w:r>
      <w:r>
        <w:rPr>
          <w:spacing w:val="-2"/>
        </w:rPr>
        <w:t xml:space="preserve"> </w:t>
      </w:r>
      <w:r>
        <w:t>Technical</w:t>
      </w:r>
      <w:r>
        <w:rPr>
          <w:spacing w:val="-2"/>
        </w:rPr>
        <w:t xml:space="preserve"> </w:t>
      </w:r>
      <w:r>
        <w:t>Field</w:t>
      </w:r>
      <w:r>
        <w:rPr>
          <w:spacing w:val="-2"/>
        </w:rPr>
        <w:t xml:space="preserve"> </w:t>
      </w:r>
      <w:r>
        <w:t>Advisors</w:t>
      </w:r>
      <w:r>
        <w:rPr>
          <w:spacing w:val="-3"/>
        </w:rPr>
        <w:t xml:space="preserve"> </w:t>
      </w:r>
      <w:r>
        <w:t>/</w:t>
      </w:r>
      <w:r>
        <w:rPr>
          <w:spacing w:val="-2"/>
        </w:rPr>
        <w:t xml:space="preserve"> </w:t>
      </w:r>
      <w:r>
        <w:t>Specialist</w:t>
      </w:r>
    </w:p>
    <w:p w14:paraId="3FD52E80" w14:textId="77777777" w:rsidR="0031547B" w:rsidRDefault="0031547B">
      <w:pPr>
        <w:pStyle w:val="BodyText"/>
        <w:spacing w:before="2"/>
        <w:rPr>
          <w:sz w:val="21"/>
        </w:rPr>
      </w:pPr>
    </w:p>
    <w:p w14:paraId="7065C0BC" w14:textId="77777777" w:rsidR="0031547B" w:rsidRDefault="00570C5F">
      <w:pPr>
        <w:pStyle w:val="ListParagraph"/>
        <w:numPr>
          <w:ilvl w:val="0"/>
          <w:numId w:val="59"/>
        </w:numPr>
        <w:tabs>
          <w:tab w:val="left" w:pos="1937"/>
          <w:tab w:val="left" w:pos="1938"/>
        </w:tabs>
        <w:ind w:hanging="361"/>
      </w:pPr>
      <w:r>
        <w:t>Dedicated</w:t>
      </w:r>
      <w:r>
        <w:rPr>
          <w:spacing w:val="-3"/>
        </w:rPr>
        <w:t xml:space="preserve"> </w:t>
      </w:r>
      <w:r>
        <w:t>Commissioning</w:t>
      </w:r>
      <w:r>
        <w:rPr>
          <w:spacing w:val="-2"/>
        </w:rPr>
        <w:t xml:space="preserve"> </w:t>
      </w:r>
      <w:r>
        <w:t>Engineers</w:t>
      </w:r>
    </w:p>
    <w:p w14:paraId="0A9FDD24" w14:textId="77777777" w:rsidR="0031547B" w:rsidRDefault="0031547B">
      <w:pPr>
        <w:pStyle w:val="BodyText"/>
        <w:spacing w:before="3"/>
        <w:rPr>
          <w:sz w:val="21"/>
        </w:rPr>
      </w:pPr>
    </w:p>
    <w:p w14:paraId="31F376D6" w14:textId="77777777" w:rsidR="0031547B" w:rsidRDefault="00570C5F">
      <w:pPr>
        <w:pStyle w:val="ListParagraph"/>
        <w:numPr>
          <w:ilvl w:val="0"/>
          <w:numId w:val="59"/>
        </w:numPr>
        <w:tabs>
          <w:tab w:val="left" w:pos="1937"/>
          <w:tab w:val="left" w:pos="1938"/>
        </w:tabs>
        <w:ind w:hanging="361"/>
      </w:pPr>
      <w:r>
        <w:t>ECSA</w:t>
      </w:r>
      <w:r>
        <w:rPr>
          <w:spacing w:val="-2"/>
        </w:rPr>
        <w:t xml:space="preserve"> </w:t>
      </w:r>
      <w:r>
        <w:t>registered</w:t>
      </w:r>
      <w:r>
        <w:rPr>
          <w:spacing w:val="-3"/>
        </w:rPr>
        <w:t xml:space="preserve"> </w:t>
      </w:r>
      <w:r>
        <w:t>engineer\technologist</w:t>
      </w:r>
      <w:r>
        <w:rPr>
          <w:spacing w:val="-3"/>
        </w:rPr>
        <w:t xml:space="preserve"> </w:t>
      </w:r>
      <w:r>
        <w:t>responsible</w:t>
      </w:r>
      <w:r>
        <w:rPr>
          <w:spacing w:val="-1"/>
        </w:rPr>
        <w:t xml:space="preserve"> </w:t>
      </w:r>
      <w:r>
        <w:t>for</w:t>
      </w:r>
      <w:r>
        <w:rPr>
          <w:spacing w:val="-3"/>
        </w:rPr>
        <w:t xml:space="preserve"> </w:t>
      </w:r>
      <w:r>
        <w:t>civil</w:t>
      </w:r>
      <w:r>
        <w:rPr>
          <w:spacing w:val="-1"/>
        </w:rPr>
        <w:t xml:space="preserve"> </w:t>
      </w:r>
      <w:r>
        <w:t>design</w:t>
      </w:r>
      <w:r>
        <w:rPr>
          <w:spacing w:val="-2"/>
        </w:rPr>
        <w:t xml:space="preserve"> </w:t>
      </w:r>
      <w:r>
        <w:t>and</w:t>
      </w:r>
      <w:r>
        <w:rPr>
          <w:spacing w:val="-3"/>
        </w:rPr>
        <w:t xml:space="preserve"> </w:t>
      </w:r>
      <w:r>
        <w:t>certification</w:t>
      </w:r>
      <w:r>
        <w:rPr>
          <w:spacing w:val="-4"/>
        </w:rPr>
        <w:t xml:space="preserve"> </w:t>
      </w:r>
      <w:r>
        <w:t>(PEC)</w:t>
      </w:r>
    </w:p>
    <w:p w14:paraId="6422B187" w14:textId="77777777" w:rsidR="0031547B" w:rsidRDefault="0031547B">
      <w:pPr>
        <w:pStyle w:val="BodyText"/>
        <w:spacing w:before="2"/>
        <w:rPr>
          <w:sz w:val="21"/>
        </w:rPr>
      </w:pPr>
    </w:p>
    <w:p w14:paraId="22017451" w14:textId="77777777" w:rsidR="0031547B" w:rsidRDefault="00570C5F">
      <w:pPr>
        <w:pStyle w:val="ListParagraph"/>
        <w:numPr>
          <w:ilvl w:val="0"/>
          <w:numId w:val="59"/>
        </w:numPr>
        <w:tabs>
          <w:tab w:val="left" w:pos="1937"/>
          <w:tab w:val="left" w:pos="1938"/>
        </w:tabs>
        <w:spacing w:before="1"/>
        <w:ind w:hanging="361"/>
      </w:pPr>
      <w:r>
        <w:t>Site</w:t>
      </w:r>
      <w:r>
        <w:rPr>
          <w:spacing w:val="-2"/>
        </w:rPr>
        <w:t xml:space="preserve"> </w:t>
      </w:r>
      <w:r>
        <w:t>engineering</w:t>
      </w:r>
      <w:r>
        <w:rPr>
          <w:spacing w:val="-2"/>
        </w:rPr>
        <w:t xml:space="preserve"> </w:t>
      </w:r>
      <w:r>
        <w:t>representative(s)</w:t>
      </w:r>
      <w:r>
        <w:rPr>
          <w:spacing w:val="-2"/>
        </w:rPr>
        <w:t xml:space="preserve"> </w:t>
      </w:r>
      <w:r>
        <w:t>for</w:t>
      </w:r>
      <w:r>
        <w:rPr>
          <w:spacing w:val="-1"/>
        </w:rPr>
        <w:t xml:space="preserve"> </w:t>
      </w:r>
      <w:r>
        <w:t>ECSA</w:t>
      </w:r>
      <w:r>
        <w:rPr>
          <w:spacing w:val="-2"/>
        </w:rPr>
        <w:t xml:space="preserve"> </w:t>
      </w:r>
      <w:r>
        <w:t>registered</w:t>
      </w:r>
      <w:r>
        <w:rPr>
          <w:spacing w:val="-3"/>
        </w:rPr>
        <w:t xml:space="preserve"> </w:t>
      </w:r>
      <w:r>
        <w:t>civil</w:t>
      </w:r>
      <w:r>
        <w:rPr>
          <w:spacing w:val="-2"/>
        </w:rPr>
        <w:t xml:space="preserve"> </w:t>
      </w:r>
      <w:r>
        <w:t>Designer</w:t>
      </w:r>
    </w:p>
    <w:p w14:paraId="2CD80CF6" w14:textId="77777777" w:rsidR="0031547B" w:rsidRDefault="0031547B">
      <w:pPr>
        <w:pStyle w:val="BodyText"/>
        <w:spacing w:before="5"/>
        <w:rPr>
          <w:sz w:val="21"/>
        </w:rPr>
      </w:pPr>
    </w:p>
    <w:p w14:paraId="7776026B" w14:textId="77777777" w:rsidR="0031547B" w:rsidRDefault="00570C5F">
      <w:pPr>
        <w:pStyle w:val="BodyText"/>
        <w:spacing w:before="1" w:line="360" w:lineRule="auto"/>
        <w:ind w:left="1217" w:right="867"/>
        <w:jc w:val="both"/>
      </w:pPr>
      <w:r>
        <w:t>For the purposes of this Contract, “dedicated” means that the person is allocated only to this</w:t>
      </w:r>
      <w:r>
        <w:rPr>
          <w:spacing w:val="1"/>
        </w:rPr>
        <w:t xml:space="preserve"> </w:t>
      </w:r>
      <w:r>
        <w:t>Contract, full time, must not be working on any Other contract, must be available at Site as and</w:t>
      </w:r>
      <w:r>
        <w:rPr>
          <w:spacing w:val="1"/>
        </w:rPr>
        <w:t xml:space="preserve"> </w:t>
      </w:r>
      <w:r>
        <w:t>when required, must be available at Site full time during the construction phase, must respond</w:t>
      </w:r>
      <w:r>
        <w:rPr>
          <w:spacing w:val="1"/>
        </w:rPr>
        <w:t xml:space="preserve"> </w:t>
      </w:r>
      <w:r>
        <w:t>promptly</w:t>
      </w:r>
      <w:r>
        <w:rPr>
          <w:spacing w:val="-3"/>
        </w:rPr>
        <w:t xml:space="preserve"> </w:t>
      </w:r>
      <w:r>
        <w:t>to</w:t>
      </w:r>
      <w:r>
        <w:rPr>
          <w:spacing w:val="1"/>
        </w:rPr>
        <w:t xml:space="preserve"> </w:t>
      </w:r>
      <w:r>
        <w:t>instructions.</w:t>
      </w:r>
    </w:p>
    <w:p w14:paraId="0547C6E6" w14:textId="77777777" w:rsidR="0031547B" w:rsidRDefault="00570C5F">
      <w:pPr>
        <w:pStyle w:val="BodyText"/>
        <w:spacing w:before="119"/>
        <w:ind w:left="1217" w:right="868"/>
        <w:jc w:val="both"/>
      </w:pPr>
      <w:r>
        <w:t xml:space="preserve">In the </w:t>
      </w:r>
      <w:r>
        <w:rPr>
          <w:rFonts w:ascii="Arial" w:hAnsi="Arial"/>
          <w:i/>
        </w:rPr>
        <w:t xml:space="preserve">Contractor’s </w:t>
      </w:r>
      <w:r>
        <w:t xml:space="preserve">tender response, the </w:t>
      </w:r>
      <w:r>
        <w:rPr>
          <w:rFonts w:ascii="Arial" w:hAnsi="Arial"/>
          <w:i/>
        </w:rPr>
        <w:t xml:space="preserve">Contractor </w:t>
      </w:r>
      <w:r>
        <w:t>states how many of the key people are</w:t>
      </w:r>
      <w:r>
        <w:rPr>
          <w:spacing w:val="1"/>
        </w:rPr>
        <w:t xml:space="preserve"> </w:t>
      </w:r>
      <w:r>
        <w:t>required</w:t>
      </w:r>
      <w:r>
        <w:rPr>
          <w:spacing w:val="-4"/>
        </w:rPr>
        <w:t xml:space="preserve"> </w:t>
      </w:r>
      <w:r>
        <w:t>for</w:t>
      </w:r>
      <w:r>
        <w:rPr>
          <w:spacing w:val="-2"/>
        </w:rPr>
        <w:t xml:space="preserve"> </w:t>
      </w:r>
      <w:r>
        <w:t>this Contract.</w:t>
      </w:r>
      <w:r>
        <w:rPr>
          <w:spacing w:val="2"/>
        </w:rPr>
        <w:t xml:space="preserve"> </w:t>
      </w:r>
      <w:r>
        <w:t>The</w:t>
      </w:r>
      <w:r>
        <w:rPr>
          <w:spacing w:val="-3"/>
        </w:rPr>
        <w:t xml:space="preserve"> </w:t>
      </w:r>
      <w:r>
        <w:rPr>
          <w:rFonts w:ascii="Arial" w:hAnsi="Arial"/>
          <w:i/>
        </w:rPr>
        <w:t>Contractor’s</w:t>
      </w:r>
      <w:r>
        <w:rPr>
          <w:rFonts w:ascii="Arial" w:hAnsi="Arial"/>
          <w:i/>
          <w:spacing w:val="1"/>
        </w:rPr>
        <w:t xml:space="preserve"> </w:t>
      </w:r>
      <w:r>
        <w:t>pricing</w:t>
      </w:r>
      <w:r>
        <w:rPr>
          <w:spacing w:val="-1"/>
        </w:rPr>
        <w:t xml:space="preserve"> </w:t>
      </w:r>
      <w:r>
        <w:t>for</w:t>
      </w:r>
      <w:r>
        <w:rPr>
          <w:spacing w:val="-3"/>
        </w:rPr>
        <w:t xml:space="preserve"> </w:t>
      </w:r>
      <w:r>
        <w:t>this provision</w:t>
      </w:r>
      <w:r>
        <w:rPr>
          <w:spacing w:val="-1"/>
        </w:rPr>
        <w:t xml:space="preserve"> </w:t>
      </w:r>
      <w:r>
        <w:t>of</w:t>
      </w:r>
      <w:r>
        <w:rPr>
          <w:spacing w:val="-3"/>
        </w:rPr>
        <w:t xml:space="preserve"> </w:t>
      </w:r>
      <w:r>
        <w:t>this</w:t>
      </w:r>
      <w:r>
        <w:rPr>
          <w:spacing w:val="-3"/>
        </w:rPr>
        <w:t xml:space="preserve"> </w:t>
      </w:r>
      <w:r>
        <w:t>activity</w:t>
      </w:r>
      <w:r>
        <w:rPr>
          <w:spacing w:val="-3"/>
        </w:rPr>
        <w:t xml:space="preserve"> </w:t>
      </w:r>
      <w:r>
        <w:t>must be</w:t>
      </w:r>
      <w:r>
        <w:rPr>
          <w:spacing w:val="-3"/>
        </w:rPr>
        <w:t xml:space="preserve"> </w:t>
      </w:r>
      <w:r>
        <w:t>stated</w:t>
      </w:r>
    </w:p>
    <w:p w14:paraId="2DA61B21" w14:textId="77777777" w:rsidR="0031547B" w:rsidRDefault="0031547B">
      <w:pPr>
        <w:jc w:val="both"/>
        <w:sectPr w:rsidR="0031547B">
          <w:pgSz w:w="11910" w:h="16840"/>
          <w:pgMar w:top="1320" w:right="260" w:bottom="880" w:left="60" w:header="714" w:footer="694" w:gutter="0"/>
          <w:cols w:space="720"/>
        </w:sectPr>
      </w:pPr>
    </w:p>
    <w:p w14:paraId="586B95F5" w14:textId="77777777" w:rsidR="0031547B" w:rsidRDefault="00570C5F">
      <w:pPr>
        <w:pStyle w:val="BodyText"/>
        <w:spacing w:before="91"/>
        <w:ind w:left="1217" w:right="868"/>
        <w:jc w:val="both"/>
      </w:pPr>
      <w:r>
        <w:lastRenderedPageBreak/>
        <w:t xml:space="preserve">in such a way that the </w:t>
      </w:r>
      <w:r>
        <w:rPr>
          <w:rFonts w:ascii="Arial" w:hAnsi="Arial"/>
          <w:i/>
        </w:rPr>
        <w:t xml:space="preserve">Employer </w:t>
      </w:r>
      <w:r>
        <w:t>is able to assess the number of dedicated persons, their job</w:t>
      </w:r>
      <w:r>
        <w:rPr>
          <w:spacing w:val="1"/>
        </w:rPr>
        <w:t xml:space="preserve"> </w:t>
      </w:r>
      <w:r>
        <w:t xml:space="preserve">function and the extent of their availability. If the </w:t>
      </w:r>
      <w:r>
        <w:rPr>
          <w:rFonts w:ascii="Arial" w:hAnsi="Arial"/>
          <w:i/>
        </w:rPr>
        <w:t xml:space="preserve">Employer </w:t>
      </w:r>
      <w:r>
        <w:t>finds that the key people are not a</w:t>
      </w:r>
      <w:r>
        <w:rPr>
          <w:spacing w:val="1"/>
        </w:rPr>
        <w:t xml:space="preserve"> </w:t>
      </w:r>
      <w:r>
        <w:t>“dedicated”</w:t>
      </w:r>
      <w:r>
        <w:rPr>
          <w:spacing w:val="-2"/>
        </w:rPr>
        <w:t xml:space="preserve"> </w:t>
      </w:r>
      <w:r>
        <w:t>resource,</w:t>
      </w:r>
      <w:r>
        <w:rPr>
          <w:spacing w:val="-1"/>
        </w:rPr>
        <w:t xml:space="preserve"> </w:t>
      </w:r>
      <w:r>
        <w:t>the</w:t>
      </w:r>
      <w:r>
        <w:rPr>
          <w:spacing w:val="-2"/>
        </w:rPr>
        <w:t xml:space="preserve"> </w:t>
      </w:r>
      <w:r>
        <w:rPr>
          <w:rFonts w:ascii="Arial" w:hAnsi="Arial"/>
          <w:i/>
        </w:rPr>
        <w:t>Employer</w:t>
      </w:r>
      <w:r>
        <w:rPr>
          <w:rFonts w:ascii="Arial" w:hAnsi="Arial"/>
          <w:i/>
          <w:spacing w:val="-1"/>
        </w:rPr>
        <w:t xml:space="preserve"> </w:t>
      </w:r>
      <w:r>
        <w:t>makes</w:t>
      </w:r>
      <w:r>
        <w:rPr>
          <w:spacing w:val="1"/>
        </w:rPr>
        <w:t xml:space="preserve"> </w:t>
      </w:r>
      <w:r>
        <w:t>a</w:t>
      </w:r>
      <w:r>
        <w:rPr>
          <w:spacing w:val="-2"/>
        </w:rPr>
        <w:t xml:space="preserve"> </w:t>
      </w:r>
      <w:r>
        <w:t>pro</w:t>
      </w:r>
      <w:r>
        <w:rPr>
          <w:spacing w:val="-3"/>
        </w:rPr>
        <w:t xml:space="preserve"> </w:t>
      </w:r>
      <w:r>
        <w:t>rata</w:t>
      </w:r>
      <w:r>
        <w:rPr>
          <w:spacing w:val="1"/>
        </w:rPr>
        <w:t xml:space="preserve"> </w:t>
      </w:r>
      <w:r>
        <w:t>deduction</w:t>
      </w:r>
      <w:r>
        <w:rPr>
          <w:spacing w:val="-2"/>
        </w:rPr>
        <w:t xml:space="preserve"> </w:t>
      </w:r>
      <w:r>
        <w:t>from</w:t>
      </w:r>
      <w:r>
        <w:rPr>
          <w:spacing w:val="-2"/>
        </w:rPr>
        <w:t xml:space="preserve"> </w:t>
      </w:r>
      <w:r>
        <w:t>the Prices.</w:t>
      </w:r>
    </w:p>
    <w:p w14:paraId="3264B118" w14:textId="77777777" w:rsidR="0031547B" w:rsidRDefault="0031547B">
      <w:pPr>
        <w:pStyle w:val="BodyText"/>
        <w:spacing w:before="4"/>
        <w:rPr>
          <w:sz w:val="32"/>
        </w:rPr>
      </w:pPr>
    </w:p>
    <w:p w14:paraId="5BEABE6F" w14:textId="77777777" w:rsidR="0031547B" w:rsidRDefault="00570C5F">
      <w:pPr>
        <w:pStyle w:val="Heading4"/>
        <w:numPr>
          <w:ilvl w:val="1"/>
          <w:numId w:val="82"/>
        </w:numPr>
        <w:tabs>
          <w:tab w:val="left" w:pos="1707"/>
        </w:tabs>
        <w:ind w:left="1706" w:hanging="490"/>
      </w:pPr>
      <w:bookmarkStart w:id="52" w:name="_TOC_250061"/>
      <w:r>
        <w:t>Invoicing</w:t>
      </w:r>
      <w:r>
        <w:rPr>
          <w:spacing w:val="-1"/>
        </w:rPr>
        <w:t xml:space="preserve"> </w:t>
      </w:r>
      <w:r>
        <w:t>and</w:t>
      </w:r>
      <w:r>
        <w:rPr>
          <w:spacing w:val="-2"/>
        </w:rPr>
        <w:t xml:space="preserve"> </w:t>
      </w:r>
      <w:bookmarkEnd w:id="52"/>
      <w:r>
        <w:t>payment</w:t>
      </w:r>
    </w:p>
    <w:p w14:paraId="5798848F" w14:textId="77777777" w:rsidR="0031547B" w:rsidRDefault="0031547B">
      <w:pPr>
        <w:pStyle w:val="BodyText"/>
        <w:rPr>
          <w:rFonts w:ascii="Arial"/>
          <w:b/>
          <w:sz w:val="24"/>
        </w:rPr>
      </w:pPr>
    </w:p>
    <w:p w14:paraId="112252CB" w14:textId="77777777" w:rsidR="0031547B" w:rsidRDefault="0031547B">
      <w:pPr>
        <w:pStyle w:val="BodyText"/>
        <w:spacing w:before="10"/>
        <w:rPr>
          <w:rFonts w:ascii="Arial"/>
          <w:b/>
          <w:sz w:val="18"/>
        </w:rPr>
      </w:pPr>
    </w:p>
    <w:p w14:paraId="6CCEFE59" w14:textId="77777777" w:rsidR="0031547B" w:rsidRDefault="00570C5F">
      <w:pPr>
        <w:spacing w:line="360" w:lineRule="auto"/>
        <w:ind w:left="1217" w:right="866"/>
        <w:jc w:val="both"/>
      </w:pPr>
      <w:r>
        <w:t xml:space="preserve">At each </w:t>
      </w:r>
      <w:r>
        <w:rPr>
          <w:rFonts w:ascii="Arial"/>
          <w:i/>
        </w:rPr>
        <w:t>assessment interval</w:t>
      </w:r>
      <w:r>
        <w:t xml:space="preserve">, the </w:t>
      </w:r>
      <w:r>
        <w:rPr>
          <w:rFonts w:ascii="Arial"/>
          <w:i/>
        </w:rPr>
        <w:t xml:space="preserve">Contractor </w:t>
      </w:r>
      <w:r>
        <w:t xml:space="preserve">submits to the </w:t>
      </w:r>
      <w:r>
        <w:rPr>
          <w:rFonts w:ascii="Arial"/>
          <w:i/>
        </w:rPr>
        <w:t xml:space="preserve">Employer </w:t>
      </w:r>
      <w:r>
        <w:t>a forecast rate of invoicing</w:t>
      </w:r>
      <w:r>
        <w:rPr>
          <w:spacing w:val="1"/>
        </w:rPr>
        <w:t xml:space="preserve"> </w:t>
      </w:r>
      <w:r>
        <w:t xml:space="preserve">that includes all the expected payments by the </w:t>
      </w:r>
      <w:r>
        <w:rPr>
          <w:rFonts w:ascii="Arial"/>
          <w:i/>
        </w:rPr>
        <w:t xml:space="preserve">Employer </w:t>
      </w:r>
      <w:r>
        <w:t xml:space="preserve">to the </w:t>
      </w:r>
      <w:r>
        <w:rPr>
          <w:rFonts w:ascii="Arial"/>
          <w:i/>
        </w:rPr>
        <w:t xml:space="preserve">Contractor </w:t>
      </w:r>
      <w:r>
        <w:t>on a month-by-month</w:t>
      </w:r>
      <w:r>
        <w:rPr>
          <w:spacing w:val="1"/>
        </w:rPr>
        <w:t xml:space="preserve"> </w:t>
      </w:r>
      <w:r>
        <w:t>basis.</w:t>
      </w:r>
    </w:p>
    <w:p w14:paraId="5C009CE8" w14:textId="77777777" w:rsidR="0031547B" w:rsidRDefault="00570C5F">
      <w:pPr>
        <w:pStyle w:val="BodyText"/>
        <w:spacing w:before="122"/>
        <w:ind w:left="1217"/>
        <w:jc w:val="both"/>
      </w:pPr>
      <w:r>
        <w:t>The</w:t>
      </w:r>
      <w:r>
        <w:rPr>
          <w:spacing w:val="2"/>
        </w:rPr>
        <w:t xml:space="preserve"> </w:t>
      </w:r>
      <w:r>
        <w:t>invoice</w:t>
      </w:r>
      <w:r>
        <w:rPr>
          <w:spacing w:val="2"/>
        </w:rPr>
        <w:t xml:space="preserve"> </w:t>
      </w:r>
      <w:r>
        <w:t>needs to</w:t>
      </w:r>
      <w:r>
        <w:rPr>
          <w:spacing w:val="-1"/>
        </w:rPr>
        <w:t xml:space="preserve"> </w:t>
      </w:r>
      <w:r>
        <w:t>have</w:t>
      </w:r>
      <w:r>
        <w:rPr>
          <w:spacing w:val="2"/>
        </w:rPr>
        <w:t xml:space="preserve"> </w:t>
      </w:r>
      <w:r>
        <w:t>all</w:t>
      </w:r>
      <w:r>
        <w:rPr>
          <w:spacing w:val="2"/>
        </w:rPr>
        <w:t xml:space="preserve"> </w:t>
      </w:r>
      <w:r>
        <w:t>supporting</w:t>
      </w:r>
      <w:r>
        <w:rPr>
          <w:spacing w:val="1"/>
        </w:rPr>
        <w:t xml:space="preserve"> </w:t>
      </w:r>
      <w:r>
        <w:t>documentation</w:t>
      </w:r>
      <w:r>
        <w:rPr>
          <w:spacing w:val="2"/>
        </w:rPr>
        <w:t xml:space="preserve"> </w:t>
      </w:r>
      <w:r>
        <w:t>attached</w:t>
      </w:r>
      <w:r>
        <w:rPr>
          <w:spacing w:val="-1"/>
        </w:rPr>
        <w:t xml:space="preserve"> </w:t>
      </w:r>
      <w:r>
        <w:t>to</w:t>
      </w:r>
      <w:r>
        <w:rPr>
          <w:spacing w:val="-1"/>
        </w:rPr>
        <w:t xml:space="preserve"> </w:t>
      </w:r>
      <w:r>
        <w:t>the invoice, rental</w:t>
      </w:r>
      <w:r>
        <w:rPr>
          <w:spacing w:val="-2"/>
        </w:rPr>
        <w:t xml:space="preserve"> </w:t>
      </w:r>
      <w:r>
        <w:t>sheets</w:t>
      </w:r>
      <w:r>
        <w:rPr>
          <w:spacing w:val="-1"/>
        </w:rPr>
        <w:t xml:space="preserve"> </w:t>
      </w:r>
      <w:r>
        <w:t>per</w:t>
      </w:r>
    </w:p>
    <w:p w14:paraId="1E9064CC" w14:textId="77777777" w:rsidR="0031547B" w:rsidRDefault="00570C5F">
      <w:pPr>
        <w:pStyle w:val="BodyText"/>
        <w:spacing w:before="126"/>
        <w:ind w:left="1217"/>
        <w:jc w:val="both"/>
      </w:pPr>
      <w:r>
        <w:rPr>
          <w:rFonts w:ascii="Arial" w:hAnsi="Arial"/>
          <w:i/>
        </w:rPr>
        <w:t>Contractor’s</w:t>
      </w:r>
      <w:r>
        <w:rPr>
          <w:rFonts w:ascii="Arial" w:hAnsi="Arial"/>
          <w:i/>
          <w:spacing w:val="-1"/>
        </w:rPr>
        <w:t xml:space="preserve"> </w:t>
      </w:r>
      <w:r>
        <w:t>equipment</w:t>
      </w:r>
      <w:r>
        <w:rPr>
          <w:spacing w:val="-3"/>
        </w:rPr>
        <w:t xml:space="preserve"> </w:t>
      </w:r>
      <w:r>
        <w:t>registers, any</w:t>
      </w:r>
      <w:r>
        <w:rPr>
          <w:spacing w:val="-4"/>
        </w:rPr>
        <w:t xml:space="preserve"> </w:t>
      </w:r>
      <w:r>
        <w:t>other</w:t>
      </w:r>
      <w:r>
        <w:rPr>
          <w:spacing w:val="-3"/>
        </w:rPr>
        <w:t xml:space="preserve"> </w:t>
      </w:r>
      <w:r>
        <w:t>relevant information</w:t>
      </w:r>
      <w:r>
        <w:rPr>
          <w:spacing w:val="-2"/>
        </w:rPr>
        <w:t xml:space="preserve"> </w:t>
      </w:r>
      <w:r>
        <w:t>and</w:t>
      </w:r>
      <w:r>
        <w:rPr>
          <w:spacing w:val="-4"/>
        </w:rPr>
        <w:t xml:space="preserve"> </w:t>
      </w:r>
      <w:r>
        <w:t>signed</w:t>
      </w:r>
      <w:r>
        <w:rPr>
          <w:spacing w:val="-2"/>
        </w:rPr>
        <w:t xml:space="preserve"> </w:t>
      </w:r>
      <w:r>
        <w:t>off by</w:t>
      </w:r>
      <w:r>
        <w:rPr>
          <w:spacing w:val="-4"/>
        </w:rPr>
        <w:t xml:space="preserve"> </w:t>
      </w:r>
      <w:r>
        <w:t>both</w:t>
      </w:r>
      <w:r>
        <w:rPr>
          <w:spacing w:val="-3"/>
        </w:rPr>
        <w:t xml:space="preserve"> </w:t>
      </w:r>
      <w:r>
        <w:t>parties.</w:t>
      </w:r>
    </w:p>
    <w:p w14:paraId="2477AAE5" w14:textId="77777777" w:rsidR="0031547B" w:rsidRDefault="0031547B">
      <w:pPr>
        <w:pStyle w:val="BodyText"/>
        <w:rPr>
          <w:sz w:val="24"/>
        </w:rPr>
      </w:pPr>
    </w:p>
    <w:p w14:paraId="1DE3E34B" w14:textId="77777777" w:rsidR="0031547B" w:rsidRDefault="0031547B">
      <w:pPr>
        <w:pStyle w:val="BodyText"/>
        <w:rPr>
          <w:sz w:val="20"/>
        </w:rPr>
      </w:pPr>
    </w:p>
    <w:p w14:paraId="4A936E64" w14:textId="77777777" w:rsidR="0031547B" w:rsidRDefault="00570C5F">
      <w:pPr>
        <w:spacing w:line="360" w:lineRule="auto"/>
        <w:ind w:left="1217" w:right="868"/>
        <w:jc w:val="both"/>
      </w:pPr>
      <w:r>
        <w:t xml:space="preserve">Within one week of receiving a payment certificate from the </w:t>
      </w:r>
      <w:r>
        <w:rPr>
          <w:rFonts w:ascii="Arial" w:hAnsi="Arial"/>
          <w:i/>
        </w:rPr>
        <w:t xml:space="preserve">Project Manager </w:t>
      </w:r>
      <w:r>
        <w:t>in terms of core</w:t>
      </w:r>
      <w:r>
        <w:rPr>
          <w:spacing w:val="1"/>
        </w:rPr>
        <w:t xml:space="preserve"> </w:t>
      </w:r>
      <w:r>
        <w:t xml:space="preserve">clause 51.1, the </w:t>
      </w:r>
      <w:r>
        <w:rPr>
          <w:rFonts w:ascii="Arial" w:hAnsi="Arial"/>
          <w:i/>
        </w:rPr>
        <w:t xml:space="preserve">Contractor </w:t>
      </w:r>
      <w:r>
        <w:t xml:space="preserve">provides the </w:t>
      </w:r>
      <w:r>
        <w:rPr>
          <w:rFonts w:ascii="Arial" w:hAnsi="Arial"/>
          <w:i/>
        </w:rPr>
        <w:t xml:space="preserve">Employer </w:t>
      </w:r>
      <w:r>
        <w:t>with a tax invoice showing the amount due for</w:t>
      </w:r>
      <w:r>
        <w:rPr>
          <w:spacing w:val="1"/>
        </w:rPr>
        <w:t xml:space="preserve"> </w:t>
      </w:r>
      <w:r>
        <w:t>payment</w:t>
      </w:r>
      <w:r>
        <w:rPr>
          <w:spacing w:val="-2"/>
        </w:rPr>
        <w:t xml:space="preserve"> </w:t>
      </w:r>
      <w:r>
        <w:t>equal</w:t>
      </w:r>
      <w:r>
        <w:rPr>
          <w:spacing w:val="-3"/>
        </w:rPr>
        <w:t xml:space="preserve"> </w:t>
      </w:r>
      <w:r>
        <w:t>to</w:t>
      </w:r>
      <w:r>
        <w:rPr>
          <w:spacing w:val="-2"/>
        </w:rPr>
        <w:t xml:space="preserve"> </w:t>
      </w:r>
      <w:r>
        <w:t>that</w:t>
      </w:r>
      <w:r>
        <w:rPr>
          <w:spacing w:val="-2"/>
        </w:rPr>
        <w:t xml:space="preserve"> </w:t>
      </w:r>
      <w:r>
        <w:t>stated in</w:t>
      </w:r>
      <w:r>
        <w:rPr>
          <w:spacing w:val="-2"/>
        </w:rPr>
        <w:t xml:space="preserve"> </w:t>
      </w:r>
      <w:r>
        <w:t xml:space="preserve">the </w:t>
      </w:r>
      <w:r>
        <w:rPr>
          <w:rFonts w:ascii="Arial" w:hAnsi="Arial"/>
          <w:i/>
        </w:rPr>
        <w:t>Project</w:t>
      </w:r>
      <w:r>
        <w:rPr>
          <w:rFonts w:ascii="Arial" w:hAnsi="Arial"/>
          <w:i/>
          <w:spacing w:val="-1"/>
        </w:rPr>
        <w:t xml:space="preserve"> </w:t>
      </w:r>
      <w:r>
        <w:rPr>
          <w:rFonts w:ascii="Arial" w:hAnsi="Arial"/>
          <w:i/>
        </w:rPr>
        <w:t>Manager’s</w:t>
      </w:r>
      <w:r>
        <w:rPr>
          <w:rFonts w:ascii="Arial" w:hAnsi="Arial"/>
          <w:i/>
          <w:spacing w:val="1"/>
        </w:rPr>
        <w:t xml:space="preserve"> </w:t>
      </w:r>
      <w:r>
        <w:t>payment</w:t>
      </w:r>
      <w:r>
        <w:rPr>
          <w:spacing w:val="-2"/>
        </w:rPr>
        <w:t xml:space="preserve"> </w:t>
      </w:r>
      <w:r>
        <w:t>certificate.</w:t>
      </w:r>
    </w:p>
    <w:p w14:paraId="14FECA5F" w14:textId="77777777" w:rsidR="0031547B" w:rsidRDefault="0031547B">
      <w:pPr>
        <w:pStyle w:val="BodyText"/>
        <w:spacing w:before="10"/>
        <w:rPr>
          <w:sz w:val="32"/>
        </w:rPr>
      </w:pPr>
    </w:p>
    <w:p w14:paraId="0DA66266" w14:textId="77777777" w:rsidR="0031547B" w:rsidRDefault="00570C5F">
      <w:pPr>
        <w:pStyle w:val="BodyText"/>
        <w:spacing w:before="1" w:after="3" w:line="362" w:lineRule="auto"/>
        <w:ind w:left="1217" w:right="866"/>
        <w:jc w:val="both"/>
      </w:pPr>
      <w:r>
        <w:t xml:space="preserve">The </w:t>
      </w:r>
      <w:r>
        <w:rPr>
          <w:rFonts w:ascii="Arial"/>
          <w:i/>
        </w:rPr>
        <w:t xml:space="preserve">Contractor </w:t>
      </w:r>
      <w:r>
        <w:t>shall address the tax invoice to Eskom Holdings SOC Ltd and include on each</w:t>
      </w:r>
      <w:r>
        <w:rPr>
          <w:spacing w:val="1"/>
        </w:rPr>
        <w:t xml:space="preserve"> </w:t>
      </w:r>
      <w:r>
        <w:t>invoice</w:t>
      </w:r>
      <w:r>
        <w:rPr>
          <w:spacing w:val="-1"/>
        </w:rPr>
        <w:t xml:space="preserve"> </w:t>
      </w:r>
      <w:r>
        <w:t>the</w:t>
      </w:r>
      <w:r>
        <w:rPr>
          <w:spacing w:val="-2"/>
        </w:rPr>
        <w:t xml:space="preserve"> </w:t>
      </w:r>
      <w:r>
        <w:t>following information:</w:t>
      </w:r>
    </w:p>
    <w:tbl>
      <w:tblPr>
        <w:tblW w:w="0" w:type="auto"/>
        <w:tblInd w:w="1024" w:type="dxa"/>
        <w:tblLayout w:type="fixed"/>
        <w:tblCellMar>
          <w:left w:w="0" w:type="dxa"/>
          <w:right w:w="0" w:type="dxa"/>
        </w:tblCellMar>
        <w:tblLook w:val="01E0" w:firstRow="1" w:lastRow="1" w:firstColumn="1" w:lastColumn="1" w:noHBand="0" w:noVBand="0"/>
      </w:tblPr>
      <w:tblGrid>
        <w:gridCol w:w="3299"/>
      </w:tblGrid>
      <w:tr w:rsidR="0031547B" w14:paraId="4C4A19F2" w14:textId="77777777">
        <w:trPr>
          <w:trHeight w:val="692"/>
        </w:trPr>
        <w:tc>
          <w:tcPr>
            <w:tcW w:w="3299" w:type="dxa"/>
          </w:tcPr>
          <w:p w14:paraId="4319AC43" w14:textId="77777777" w:rsidR="0031547B" w:rsidRDefault="00570C5F">
            <w:pPr>
              <w:pStyle w:val="TableParagraph"/>
              <w:spacing w:line="247" w:lineRule="exact"/>
              <w:ind w:left="200"/>
            </w:pPr>
            <w:r>
              <w:t>Eskom</w:t>
            </w:r>
            <w:r>
              <w:rPr>
                <w:spacing w:val="-2"/>
              </w:rPr>
              <w:t xml:space="preserve"> </w:t>
            </w:r>
            <w:r>
              <w:t>Holdings</w:t>
            </w:r>
            <w:r>
              <w:rPr>
                <w:spacing w:val="-1"/>
              </w:rPr>
              <w:t xml:space="preserve"> </w:t>
            </w:r>
            <w:r>
              <w:t>SOC</w:t>
            </w:r>
            <w:r>
              <w:rPr>
                <w:spacing w:val="-2"/>
              </w:rPr>
              <w:t xml:space="preserve"> </w:t>
            </w:r>
            <w:r>
              <w:t>Limited</w:t>
            </w:r>
          </w:p>
          <w:p w14:paraId="4AF24B93" w14:textId="77777777" w:rsidR="0031547B" w:rsidRDefault="00570C5F">
            <w:pPr>
              <w:pStyle w:val="TableParagraph"/>
              <w:spacing w:before="126"/>
              <w:ind w:left="200"/>
            </w:pPr>
            <w:r>
              <w:t>Medupi Power</w:t>
            </w:r>
            <w:r>
              <w:rPr>
                <w:spacing w:val="-1"/>
              </w:rPr>
              <w:t xml:space="preserve"> </w:t>
            </w:r>
            <w:r>
              <w:t>Station</w:t>
            </w:r>
          </w:p>
        </w:tc>
      </w:tr>
      <w:tr w:rsidR="0031547B" w14:paraId="0AFCE4BE" w14:textId="77777777">
        <w:trPr>
          <w:trHeight w:val="379"/>
        </w:trPr>
        <w:tc>
          <w:tcPr>
            <w:tcW w:w="3299" w:type="dxa"/>
          </w:tcPr>
          <w:p w14:paraId="51D2470F" w14:textId="77777777" w:rsidR="0031547B" w:rsidRDefault="00570C5F">
            <w:pPr>
              <w:pStyle w:val="TableParagraph"/>
              <w:spacing w:before="59"/>
              <w:ind w:left="200"/>
            </w:pPr>
            <w:r>
              <w:t>P.</w:t>
            </w:r>
            <w:r>
              <w:rPr>
                <w:spacing w:val="2"/>
              </w:rPr>
              <w:t xml:space="preserve"> </w:t>
            </w:r>
            <w:r>
              <w:t>Bag 7502</w:t>
            </w:r>
          </w:p>
        </w:tc>
      </w:tr>
      <w:tr w:rsidR="0031547B" w14:paraId="05CAE853" w14:textId="77777777">
        <w:trPr>
          <w:trHeight w:val="379"/>
        </w:trPr>
        <w:tc>
          <w:tcPr>
            <w:tcW w:w="3299" w:type="dxa"/>
          </w:tcPr>
          <w:p w14:paraId="22DFFBC8" w14:textId="77777777" w:rsidR="0031547B" w:rsidRDefault="00570C5F">
            <w:pPr>
              <w:pStyle w:val="TableParagraph"/>
              <w:spacing w:before="60"/>
              <w:ind w:left="200"/>
            </w:pPr>
            <w:r>
              <w:t>ONVERWACHT</w:t>
            </w:r>
          </w:p>
        </w:tc>
      </w:tr>
      <w:tr w:rsidR="0031547B" w14:paraId="1EA98154" w14:textId="77777777">
        <w:trPr>
          <w:trHeight w:val="312"/>
        </w:trPr>
        <w:tc>
          <w:tcPr>
            <w:tcW w:w="3299" w:type="dxa"/>
          </w:tcPr>
          <w:p w14:paraId="543F6243" w14:textId="77777777" w:rsidR="0031547B" w:rsidRDefault="00570C5F">
            <w:pPr>
              <w:pStyle w:val="TableParagraph"/>
              <w:spacing w:before="59" w:line="233" w:lineRule="exact"/>
              <w:ind w:left="200"/>
            </w:pPr>
            <w:r>
              <w:t>0557</w:t>
            </w:r>
          </w:p>
        </w:tc>
      </w:tr>
    </w:tbl>
    <w:p w14:paraId="67D336F3" w14:textId="77777777" w:rsidR="0031547B" w:rsidRDefault="00570C5F">
      <w:pPr>
        <w:pStyle w:val="BodyText"/>
        <w:spacing w:before="126"/>
        <w:ind w:left="1217"/>
        <w:jc w:val="both"/>
      </w:pPr>
      <w:r>
        <w:t>And</w:t>
      </w:r>
      <w:r>
        <w:rPr>
          <w:spacing w:val="-2"/>
        </w:rPr>
        <w:t xml:space="preserve"> </w:t>
      </w:r>
      <w:r>
        <w:t>include</w:t>
      </w:r>
      <w:r>
        <w:rPr>
          <w:spacing w:val="-1"/>
        </w:rPr>
        <w:t xml:space="preserve"> </w:t>
      </w:r>
      <w:r>
        <w:t>on</w:t>
      </w:r>
      <w:r>
        <w:rPr>
          <w:spacing w:val="-2"/>
        </w:rPr>
        <w:t xml:space="preserve"> </w:t>
      </w:r>
      <w:r>
        <w:t>each</w:t>
      </w:r>
      <w:r>
        <w:rPr>
          <w:spacing w:val="-3"/>
        </w:rPr>
        <w:t xml:space="preserve"> </w:t>
      </w:r>
      <w:r>
        <w:t>invoice</w:t>
      </w:r>
      <w:r>
        <w:rPr>
          <w:spacing w:val="-2"/>
        </w:rPr>
        <w:t xml:space="preserve"> </w:t>
      </w:r>
      <w:r>
        <w:t>the</w:t>
      </w:r>
      <w:r>
        <w:rPr>
          <w:spacing w:val="-2"/>
        </w:rPr>
        <w:t xml:space="preserve"> </w:t>
      </w:r>
      <w:r>
        <w:t>following</w:t>
      </w:r>
      <w:r>
        <w:rPr>
          <w:spacing w:val="-1"/>
        </w:rPr>
        <w:t xml:space="preserve"> </w:t>
      </w:r>
      <w:r>
        <w:t>information:</w:t>
      </w:r>
    </w:p>
    <w:p w14:paraId="2CEFF466" w14:textId="77777777" w:rsidR="0031547B" w:rsidRDefault="00570C5F">
      <w:pPr>
        <w:spacing w:before="126"/>
        <w:ind w:left="1217"/>
        <w:jc w:val="both"/>
        <w:rPr>
          <w:rFonts w:ascii="Arial"/>
          <w:i/>
        </w:rPr>
      </w:pPr>
      <w:r>
        <w:t>Name</w:t>
      </w:r>
      <w:r>
        <w:rPr>
          <w:spacing w:val="-1"/>
        </w:rPr>
        <w:t xml:space="preserve"> </w:t>
      </w:r>
      <w:r>
        <w:t>and</w:t>
      </w:r>
      <w:r>
        <w:rPr>
          <w:spacing w:val="-3"/>
        </w:rPr>
        <w:t xml:space="preserve"> </w:t>
      </w:r>
      <w:r>
        <w:t>address</w:t>
      </w:r>
      <w:r>
        <w:rPr>
          <w:spacing w:val="-3"/>
        </w:rPr>
        <w:t xml:space="preserve"> </w:t>
      </w:r>
      <w:r>
        <w:t>of</w:t>
      </w:r>
      <w:r>
        <w:rPr>
          <w:spacing w:val="-2"/>
        </w:rPr>
        <w:t xml:space="preserve"> </w:t>
      </w:r>
      <w:r>
        <w:t xml:space="preserve">the </w:t>
      </w:r>
      <w:r>
        <w:rPr>
          <w:rFonts w:ascii="Arial"/>
          <w:i/>
        </w:rPr>
        <w:t>Contractor</w:t>
      </w:r>
      <w:r>
        <w:rPr>
          <w:rFonts w:ascii="Arial"/>
          <w:i/>
          <w:spacing w:val="1"/>
        </w:rPr>
        <w:t xml:space="preserve"> </w:t>
      </w:r>
      <w:r>
        <w:t>and</w:t>
      </w:r>
      <w:r>
        <w:rPr>
          <w:spacing w:val="-3"/>
        </w:rPr>
        <w:t xml:space="preserve"> </w:t>
      </w:r>
      <w:r>
        <w:t>the</w:t>
      </w:r>
      <w:r>
        <w:rPr>
          <w:spacing w:val="-3"/>
        </w:rPr>
        <w:t xml:space="preserve"> </w:t>
      </w:r>
      <w:r>
        <w:rPr>
          <w:rFonts w:ascii="Arial"/>
          <w:i/>
        </w:rPr>
        <w:t>Project Manager;</w:t>
      </w:r>
    </w:p>
    <w:p w14:paraId="0C7FCB05" w14:textId="77777777" w:rsidR="0031547B" w:rsidRDefault="00570C5F">
      <w:pPr>
        <w:pStyle w:val="BodyText"/>
        <w:spacing w:before="126"/>
        <w:ind w:left="1217"/>
        <w:jc w:val="both"/>
      </w:pPr>
      <w:r>
        <w:t>The</w:t>
      </w:r>
      <w:r>
        <w:rPr>
          <w:spacing w:val="-2"/>
        </w:rPr>
        <w:t xml:space="preserve"> </w:t>
      </w:r>
      <w:r>
        <w:t>contract</w:t>
      </w:r>
      <w:r>
        <w:rPr>
          <w:spacing w:val="-2"/>
        </w:rPr>
        <w:t xml:space="preserve"> </w:t>
      </w:r>
      <w:r>
        <w:t>number</w:t>
      </w:r>
      <w:r>
        <w:rPr>
          <w:spacing w:val="-2"/>
        </w:rPr>
        <w:t xml:space="preserve"> </w:t>
      </w:r>
      <w:r>
        <w:t>and</w:t>
      </w:r>
      <w:r>
        <w:rPr>
          <w:spacing w:val="-2"/>
        </w:rPr>
        <w:t xml:space="preserve"> </w:t>
      </w:r>
      <w:r>
        <w:t>title;</w:t>
      </w:r>
    </w:p>
    <w:p w14:paraId="1D9C29C1" w14:textId="77777777" w:rsidR="0031547B" w:rsidRDefault="00570C5F">
      <w:pPr>
        <w:spacing w:before="129"/>
        <w:ind w:left="1217"/>
      </w:pPr>
      <w:r>
        <w:rPr>
          <w:rFonts w:ascii="Arial" w:hAnsi="Arial"/>
          <w:i/>
        </w:rPr>
        <w:t>Contractor’s</w:t>
      </w:r>
      <w:r>
        <w:rPr>
          <w:rFonts w:ascii="Arial" w:hAnsi="Arial"/>
          <w:i/>
          <w:spacing w:val="-3"/>
        </w:rPr>
        <w:t xml:space="preserve"> </w:t>
      </w:r>
      <w:r>
        <w:t>VAT</w:t>
      </w:r>
      <w:r>
        <w:rPr>
          <w:spacing w:val="-5"/>
        </w:rPr>
        <w:t xml:space="preserve"> </w:t>
      </w:r>
      <w:r>
        <w:t>registration</w:t>
      </w:r>
      <w:r>
        <w:rPr>
          <w:spacing w:val="-3"/>
        </w:rPr>
        <w:t xml:space="preserve"> </w:t>
      </w:r>
      <w:r>
        <w:t>number;</w:t>
      </w:r>
    </w:p>
    <w:p w14:paraId="0AFA87AA" w14:textId="77777777" w:rsidR="0031547B" w:rsidRDefault="00570C5F">
      <w:pPr>
        <w:pStyle w:val="BodyText"/>
        <w:spacing w:before="126"/>
        <w:ind w:left="1217"/>
      </w:pPr>
      <w:r>
        <w:t>The</w:t>
      </w:r>
      <w:r>
        <w:rPr>
          <w:spacing w:val="-2"/>
        </w:rPr>
        <w:t xml:space="preserve"> </w:t>
      </w:r>
      <w:r>
        <w:rPr>
          <w:rFonts w:ascii="Arial" w:hAnsi="Arial"/>
          <w:i/>
        </w:rPr>
        <w:t>Employer</w:t>
      </w:r>
      <w:r>
        <w:t>’s</w:t>
      </w:r>
      <w:r>
        <w:rPr>
          <w:spacing w:val="-5"/>
        </w:rPr>
        <w:t xml:space="preserve"> </w:t>
      </w:r>
      <w:r>
        <w:t>VAT</w:t>
      </w:r>
      <w:r>
        <w:rPr>
          <w:spacing w:val="-3"/>
        </w:rPr>
        <w:t xml:space="preserve"> </w:t>
      </w:r>
      <w:r>
        <w:t>registration</w:t>
      </w:r>
      <w:r>
        <w:rPr>
          <w:spacing w:val="-3"/>
        </w:rPr>
        <w:t xml:space="preserve"> </w:t>
      </w:r>
      <w:r>
        <w:t>number</w:t>
      </w:r>
      <w:r>
        <w:rPr>
          <w:spacing w:val="-1"/>
        </w:rPr>
        <w:t xml:space="preserve"> </w:t>
      </w:r>
      <w:r>
        <w:t>4740101508;</w:t>
      </w:r>
    </w:p>
    <w:p w14:paraId="4833413A" w14:textId="77777777" w:rsidR="0031547B" w:rsidRDefault="00570C5F">
      <w:pPr>
        <w:pStyle w:val="BodyText"/>
        <w:spacing w:before="126"/>
        <w:ind w:left="1217"/>
      </w:pPr>
      <w:r>
        <w:t>Description</w:t>
      </w:r>
      <w:r>
        <w:rPr>
          <w:spacing w:val="-1"/>
        </w:rPr>
        <w:t xml:space="preserve"> </w:t>
      </w:r>
      <w:r>
        <w:t>of</w:t>
      </w:r>
      <w:r>
        <w:rPr>
          <w:spacing w:val="1"/>
        </w:rPr>
        <w:t xml:space="preserve"> </w:t>
      </w:r>
      <w:r>
        <w:t>service</w:t>
      </w:r>
      <w:r>
        <w:rPr>
          <w:spacing w:val="-1"/>
        </w:rPr>
        <w:t xml:space="preserve"> </w:t>
      </w:r>
      <w:r>
        <w:t>provided</w:t>
      </w:r>
      <w:r>
        <w:rPr>
          <w:spacing w:val="-1"/>
        </w:rPr>
        <w:t xml:space="preserve"> </w:t>
      </w:r>
      <w:r>
        <w:t>for</w:t>
      </w:r>
      <w:r>
        <w:rPr>
          <w:spacing w:val="-2"/>
        </w:rPr>
        <w:t xml:space="preserve"> </w:t>
      </w:r>
      <w:r>
        <w:t>each</w:t>
      </w:r>
      <w:r>
        <w:rPr>
          <w:spacing w:val="-3"/>
        </w:rPr>
        <w:t xml:space="preserve"> </w:t>
      </w:r>
      <w:r>
        <w:t>item</w:t>
      </w:r>
      <w:r>
        <w:rPr>
          <w:spacing w:val="-2"/>
        </w:rPr>
        <w:t xml:space="preserve"> </w:t>
      </w:r>
      <w:r>
        <w:t>invoiced based</w:t>
      </w:r>
      <w:r>
        <w:rPr>
          <w:spacing w:val="-1"/>
        </w:rPr>
        <w:t xml:space="preserve"> </w:t>
      </w:r>
      <w:r>
        <w:t>on</w:t>
      </w:r>
      <w:r>
        <w:rPr>
          <w:spacing w:val="-3"/>
        </w:rPr>
        <w:t xml:space="preserve"> </w:t>
      </w:r>
      <w:r>
        <w:t>the</w:t>
      </w:r>
      <w:r>
        <w:rPr>
          <w:spacing w:val="-3"/>
        </w:rPr>
        <w:t xml:space="preserve"> </w:t>
      </w:r>
      <w:r>
        <w:t>Price</w:t>
      </w:r>
      <w:r>
        <w:rPr>
          <w:spacing w:val="-3"/>
        </w:rPr>
        <w:t xml:space="preserve"> </w:t>
      </w:r>
      <w:r>
        <w:t>List;</w:t>
      </w:r>
    </w:p>
    <w:p w14:paraId="715A17F2" w14:textId="77777777" w:rsidR="0031547B" w:rsidRDefault="00570C5F">
      <w:pPr>
        <w:pStyle w:val="BodyText"/>
        <w:spacing w:before="126"/>
        <w:ind w:left="1217"/>
      </w:pPr>
      <w:r>
        <w:t>Total</w:t>
      </w:r>
      <w:r>
        <w:rPr>
          <w:spacing w:val="-1"/>
        </w:rPr>
        <w:t xml:space="preserve"> </w:t>
      </w:r>
      <w:r>
        <w:t>amount</w:t>
      </w:r>
      <w:r>
        <w:rPr>
          <w:spacing w:val="1"/>
        </w:rPr>
        <w:t xml:space="preserve"> </w:t>
      </w:r>
      <w:r>
        <w:t>invoiced</w:t>
      </w:r>
      <w:r>
        <w:rPr>
          <w:spacing w:val="-3"/>
        </w:rPr>
        <w:t xml:space="preserve"> </w:t>
      </w:r>
      <w:r>
        <w:t>excluding</w:t>
      </w:r>
      <w:r>
        <w:rPr>
          <w:spacing w:val="-1"/>
        </w:rPr>
        <w:t xml:space="preserve"> </w:t>
      </w:r>
      <w:r>
        <w:t>VAT, the</w:t>
      </w:r>
      <w:r>
        <w:rPr>
          <w:spacing w:val="-3"/>
        </w:rPr>
        <w:t xml:space="preserve"> </w:t>
      </w:r>
      <w:r>
        <w:t>VAT</w:t>
      </w:r>
      <w:r>
        <w:rPr>
          <w:spacing w:val="-1"/>
        </w:rPr>
        <w:t xml:space="preserve"> </w:t>
      </w:r>
      <w:r>
        <w:t>and</w:t>
      </w:r>
      <w:r>
        <w:rPr>
          <w:spacing w:val="-1"/>
        </w:rPr>
        <w:t xml:space="preserve"> </w:t>
      </w:r>
      <w:r>
        <w:t>the</w:t>
      </w:r>
      <w:r>
        <w:rPr>
          <w:spacing w:val="-3"/>
        </w:rPr>
        <w:t xml:space="preserve"> </w:t>
      </w:r>
      <w:r>
        <w:t>invoiced</w:t>
      </w:r>
      <w:r>
        <w:rPr>
          <w:spacing w:val="-1"/>
        </w:rPr>
        <w:t xml:space="preserve"> </w:t>
      </w:r>
      <w:r>
        <w:t>amount</w:t>
      </w:r>
      <w:r>
        <w:rPr>
          <w:spacing w:val="-2"/>
        </w:rPr>
        <w:t xml:space="preserve"> </w:t>
      </w:r>
      <w:r>
        <w:t>including</w:t>
      </w:r>
      <w:r>
        <w:rPr>
          <w:spacing w:val="-1"/>
        </w:rPr>
        <w:t xml:space="preserve"> </w:t>
      </w:r>
      <w:r>
        <w:t>VAT;</w:t>
      </w:r>
    </w:p>
    <w:p w14:paraId="2855A2DD" w14:textId="77777777" w:rsidR="0031547B" w:rsidRDefault="0031547B">
      <w:pPr>
        <w:pStyle w:val="BodyText"/>
        <w:spacing w:before="5"/>
        <w:rPr>
          <w:sz w:val="21"/>
        </w:rPr>
      </w:pPr>
    </w:p>
    <w:p w14:paraId="7855CD2D" w14:textId="77777777" w:rsidR="0031547B" w:rsidRDefault="00570C5F">
      <w:pPr>
        <w:pStyle w:val="Heading4"/>
        <w:ind w:left="3434"/>
      </w:pPr>
      <w:r>
        <w:t>i.</w:t>
      </w:r>
      <w:r>
        <w:rPr>
          <w:spacing w:val="58"/>
        </w:rPr>
        <w:t xml:space="preserve"> </w:t>
      </w:r>
      <w:r>
        <w:t>General</w:t>
      </w:r>
    </w:p>
    <w:p w14:paraId="0EAD2FD6" w14:textId="77777777" w:rsidR="0031547B" w:rsidRDefault="0031547B">
      <w:pPr>
        <w:pStyle w:val="BodyText"/>
        <w:spacing w:before="6"/>
        <w:rPr>
          <w:rFonts w:ascii="Arial"/>
          <w:b/>
          <w:sz w:val="32"/>
        </w:rPr>
      </w:pPr>
    </w:p>
    <w:p w14:paraId="2510DB38" w14:textId="77777777" w:rsidR="0031547B" w:rsidRDefault="00570C5F">
      <w:pPr>
        <w:pStyle w:val="ListParagraph"/>
        <w:numPr>
          <w:ilvl w:val="0"/>
          <w:numId w:val="58"/>
        </w:numPr>
        <w:tabs>
          <w:tab w:val="left" w:pos="1575"/>
        </w:tabs>
      </w:pPr>
      <w:r>
        <w:t>Invoice</w:t>
      </w:r>
      <w:r>
        <w:rPr>
          <w:spacing w:val="-2"/>
        </w:rPr>
        <w:t xml:space="preserve"> </w:t>
      </w:r>
      <w:r>
        <w:t>addressed</w:t>
      </w:r>
      <w:r>
        <w:rPr>
          <w:spacing w:val="-4"/>
        </w:rPr>
        <w:t xml:space="preserve"> </w:t>
      </w:r>
      <w:r>
        <w:t>to</w:t>
      </w:r>
      <w:r>
        <w:rPr>
          <w:spacing w:val="-3"/>
        </w:rPr>
        <w:t xml:space="preserve"> </w:t>
      </w:r>
      <w:r>
        <w:t>Eskom</w:t>
      </w:r>
      <w:r>
        <w:rPr>
          <w:spacing w:val="-1"/>
        </w:rPr>
        <w:t xml:space="preserve"> </w:t>
      </w:r>
      <w:r>
        <w:t>Holdings</w:t>
      </w:r>
      <w:r>
        <w:rPr>
          <w:spacing w:val="1"/>
        </w:rPr>
        <w:t xml:space="preserve"> </w:t>
      </w:r>
      <w:r>
        <w:t>Limited</w:t>
      </w:r>
    </w:p>
    <w:p w14:paraId="12B6A8D8" w14:textId="77777777" w:rsidR="0031547B" w:rsidRDefault="00570C5F">
      <w:pPr>
        <w:pStyle w:val="ListParagraph"/>
        <w:numPr>
          <w:ilvl w:val="0"/>
          <w:numId w:val="58"/>
        </w:numPr>
        <w:tabs>
          <w:tab w:val="left" w:pos="1575"/>
        </w:tabs>
        <w:spacing w:before="126"/>
      </w:pPr>
      <w:r>
        <w:t>Read</w:t>
      </w:r>
      <w:r>
        <w:rPr>
          <w:spacing w:val="-2"/>
        </w:rPr>
        <w:t xml:space="preserve"> </w:t>
      </w:r>
      <w:r>
        <w:t>“Tax</w:t>
      </w:r>
      <w:r>
        <w:rPr>
          <w:spacing w:val="-4"/>
        </w:rPr>
        <w:t xml:space="preserve"> </w:t>
      </w:r>
      <w:r>
        <w:t>Invoice”</w:t>
      </w:r>
    </w:p>
    <w:p w14:paraId="04783479" w14:textId="77777777" w:rsidR="0031547B" w:rsidRDefault="00570C5F">
      <w:pPr>
        <w:pStyle w:val="ListParagraph"/>
        <w:numPr>
          <w:ilvl w:val="0"/>
          <w:numId w:val="58"/>
        </w:numPr>
        <w:tabs>
          <w:tab w:val="left" w:pos="1575"/>
        </w:tabs>
        <w:spacing w:before="127"/>
      </w:pPr>
      <w:r>
        <w:t>Company</w:t>
      </w:r>
      <w:r>
        <w:rPr>
          <w:spacing w:val="-2"/>
        </w:rPr>
        <w:t xml:space="preserve"> </w:t>
      </w:r>
      <w:r>
        <w:t>VAT</w:t>
      </w:r>
      <w:r>
        <w:rPr>
          <w:spacing w:val="-3"/>
        </w:rPr>
        <w:t xml:space="preserve"> </w:t>
      </w:r>
      <w:r>
        <w:t>registration</w:t>
      </w:r>
      <w:r>
        <w:rPr>
          <w:spacing w:val="-2"/>
        </w:rPr>
        <w:t xml:space="preserve"> </w:t>
      </w:r>
      <w:r>
        <w:t>number</w:t>
      </w:r>
    </w:p>
    <w:p w14:paraId="1281BCCF" w14:textId="77777777" w:rsidR="0031547B" w:rsidRDefault="00570C5F">
      <w:pPr>
        <w:pStyle w:val="ListParagraph"/>
        <w:numPr>
          <w:ilvl w:val="0"/>
          <w:numId w:val="58"/>
        </w:numPr>
        <w:tabs>
          <w:tab w:val="left" w:pos="1575"/>
        </w:tabs>
        <w:spacing w:before="126"/>
      </w:pPr>
      <w:r>
        <w:t>Eskom VAT</w:t>
      </w:r>
      <w:r>
        <w:rPr>
          <w:spacing w:val="-3"/>
        </w:rPr>
        <w:t xml:space="preserve"> </w:t>
      </w:r>
      <w:r>
        <w:t>registration</w:t>
      </w:r>
      <w:r>
        <w:rPr>
          <w:spacing w:val="-4"/>
        </w:rPr>
        <w:t xml:space="preserve"> </w:t>
      </w:r>
      <w:r>
        <w:t>Number 474010508</w:t>
      </w:r>
    </w:p>
    <w:p w14:paraId="1635032E" w14:textId="77777777" w:rsidR="0031547B" w:rsidRDefault="00570C5F">
      <w:pPr>
        <w:pStyle w:val="ListParagraph"/>
        <w:numPr>
          <w:ilvl w:val="0"/>
          <w:numId w:val="58"/>
        </w:numPr>
        <w:tabs>
          <w:tab w:val="left" w:pos="1575"/>
        </w:tabs>
        <w:spacing w:before="126"/>
      </w:pPr>
      <w:r>
        <w:t>Invoice</w:t>
      </w:r>
      <w:r>
        <w:rPr>
          <w:spacing w:val="-2"/>
        </w:rPr>
        <w:t xml:space="preserve"> </w:t>
      </w:r>
      <w:r>
        <w:t>Number</w:t>
      </w:r>
    </w:p>
    <w:p w14:paraId="0AC7B51C" w14:textId="77777777" w:rsidR="0031547B" w:rsidRDefault="00570C5F">
      <w:pPr>
        <w:pStyle w:val="ListParagraph"/>
        <w:numPr>
          <w:ilvl w:val="0"/>
          <w:numId w:val="58"/>
        </w:numPr>
        <w:tabs>
          <w:tab w:val="left" w:pos="1574"/>
          <w:tab w:val="left" w:pos="1575"/>
        </w:tabs>
        <w:spacing w:before="126"/>
      </w:pPr>
      <w:r>
        <w:t>45</w:t>
      </w:r>
      <w:r>
        <w:rPr>
          <w:spacing w:val="-1"/>
        </w:rPr>
        <w:t xml:space="preserve"> </w:t>
      </w:r>
      <w:r>
        <w:t>Purchase</w:t>
      </w:r>
      <w:r>
        <w:rPr>
          <w:spacing w:val="-2"/>
        </w:rPr>
        <w:t xml:space="preserve"> </w:t>
      </w:r>
      <w:r>
        <w:t>Order</w:t>
      </w:r>
      <w:r>
        <w:rPr>
          <w:spacing w:val="-1"/>
        </w:rPr>
        <w:t xml:space="preserve"> </w:t>
      </w:r>
      <w:r>
        <w:t>Number</w:t>
      </w:r>
    </w:p>
    <w:p w14:paraId="2A7BABE5" w14:textId="77777777" w:rsidR="0031547B" w:rsidRDefault="0031547B">
      <w:pPr>
        <w:sectPr w:rsidR="0031547B">
          <w:pgSz w:w="11910" w:h="16840"/>
          <w:pgMar w:top="1320" w:right="260" w:bottom="880" w:left="60" w:header="714" w:footer="694" w:gutter="0"/>
          <w:cols w:space="720"/>
        </w:sectPr>
      </w:pPr>
    </w:p>
    <w:p w14:paraId="657E36EC" w14:textId="77777777" w:rsidR="0031547B" w:rsidRDefault="00570C5F">
      <w:pPr>
        <w:pStyle w:val="ListParagraph"/>
        <w:numPr>
          <w:ilvl w:val="0"/>
          <w:numId w:val="58"/>
        </w:numPr>
        <w:tabs>
          <w:tab w:val="left" w:pos="1575"/>
        </w:tabs>
        <w:spacing w:before="91"/>
      </w:pPr>
      <w:r>
        <w:lastRenderedPageBreak/>
        <w:t>50</w:t>
      </w:r>
      <w:r>
        <w:rPr>
          <w:spacing w:val="-2"/>
        </w:rPr>
        <w:t xml:space="preserve"> </w:t>
      </w:r>
      <w:r>
        <w:t>Goods</w:t>
      </w:r>
      <w:r>
        <w:rPr>
          <w:spacing w:val="-3"/>
        </w:rPr>
        <w:t xml:space="preserve"> </w:t>
      </w:r>
      <w:r>
        <w:t>Receipt</w:t>
      </w:r>
      <w:r>
        <w:rPr>
          <w:spacing w:val="-2"/>
        </w:rPr>
        <w:t xml:space="preserve"> </w:t>
      </w:r>
      <w:r>
        <w:t>Number</w:t>
      </w:r>
    </w:p>
    <w:p w14:paraId="360DE78F" w14:textId="77777777" w:rsidR="0031547B" w:rsidRDefault="00570C5F">
      <w:pPr>
        <w:pStyle w:val="ListParagraph"/>
        <w:numPr>
          <w:ilvl w:val="0"/>
          <w:numId w:val="58"/>
        </w:numPr>
        <w:tabs>
          <w:tab w:val="left" w:pos="1575"/>
        </w:tabs>
        <w:spacing w:before="127"/>
      </w:pPr>
      <w:r>
        <w:t>Supplier</w:t>
      </w:r>
      <w:r>
        <w:rPr>
          <w:spacing w:val="-1"/>
        </w:rPr>
        <w:t xml:space="preserve"> </w:t>
      </w:r>
      <w:r>
        <w:t>Name and</w:t>
      </w:r>
      <w:r>
        <w:rPr>
          <w:spacing w:val="-3"/>
        </w:rPr>
        <w:t xml:space="preserve"> </w:t>
      </w:r>
      <w:r>
        <w:t>Address</w:t>
      </w:r>
    </w:p>
    <w:p w14:paraId="4E791B09" w14:textId="77777777" w:rsidR="0031547B" w:rsidRDefault="00570C5F">
      <w:pPr>
        <w:pStyle w:val="ListParagraph"/>
        <w:numPr>
          <w:ilvl w:val="0"/>
          <w:numId w:val="58"/>
        </w:numPr>
        <w:tabs>
          <w:tab w:val="left" w:pos="1574"/>
          <w:tab w:val="left" w:pos="1575"/>
        </w:tabs>
        <w:spacing w:before="126"/>
      </w:pPr>
      <w:r>
        <w:t>Vat to</w:t>
      </w:r>
      <w:r>
        <w:rPr>
          <w:spacing w:val="-3"/>
        </w:rPr>
        <w:t xml:space="preserve"> </w:t>
      </w:r>
      <w:r>
        <w:t>be</w:t>
      </w:r>
      <w:r>
        <w:rPr>
          <w:spacing w:val="-3"/>
        </w:rPr>
        <w:t xml:space="preserve"> </w:t>
      </w:r>
      <w:r>
        <w:t>indicated separately</w:t>
      </w:r>
    </w:p>
    <w:p w14:paraId="170F0A0E" w14:textId="77777777" w:rsidR="0031547B" w:rsidRDefault="00570C5F">
      <w:pPr>
        <w:pStyle w:val="ListParagraph"/>
        <w:numPr>
          <w:ilvl w:val="0"/>
          <w:numId w:val="58"/>
        </w:numPr>
        <w:tabs>
          <w:tab w:val="left" w:pos="1574"/>
          <w:tab w:val="left" w:pos="1575"/>
        </w:tabs>
        <w:spacing w:before="126"/>
      </w:pPr>
      <w:r>
        <w:t>Order</w:t>
      </w:r>
      <w:r>
        <w:rPr>
          <w:spacing w:val="-1"/>
        </w:rPr>
        <w:t xml:space="preserve"> </w:t>
      </w:r>
      <w:r>
        <w:t>Numbers</w:t>
      </w:r>
      <w:r>
        <w:rPr>
          <w:spacing w:val="-4"/>
        </w:rPr>
        <w:t xml:space="preserve"> </w:t>
      </w:r>
      <w:r>
        <w:t>to</w:t>
      </w:r>
      <w:r>
        <w:rPr>
          <w:spacing w:val="-3"/>
        </w:rPr>
        <w:t xml:space="preserve"> </w:t>
      </w:r>
      <w:r>
        <w:t>be</w:t>
      </w:r>
      <w:r>
        <w:rPr>
          <w:spacing w:val="-2"/>
        </w:rPr>
        <w:t xml:space="preserve"> </w:t>
      </w:r>
      <w:r>
        <w:t>invoiced</w:t>
      </w:r>
      <w:r>
        <w:rPr>
          <w:spacing w:val="-2"/>
        </w:rPr>
        <w:t xml:space="preserve"> </w:t>
      </w:r>
      <w:r>
        <w:t>separately</w:t>
      </w:r>
    </w:p>
    <w:p w14:paraId="37017023" w14:textId="77777777" w:rsidR="0031547B" w:rsidRDefault="00570C5F">
      <w:pPr>
        <w:pStyle w:val="ListParagraph"/>
        <w:numPr>
          <w:ilvl w:val="0"/>
          <w:numId w:val="58"/>
        </w:numPr>
        <w:tabs>
          <w:tab w:val="left" w:pos="1575"/>
        </w:tabs>
        <w:spacing w:before="126"/>
      </w:pPr>
      <w:r>
        <w:t>Rate/Activity</w:t>
      </w:r>
      <w:r>
        <w:rPr>
          <w:spacing w:val="-4"/>
        </w:rPr>
        <w:t xml:space="preserve"> </w:t>
      </w:r>
      <w:r>
        <w:t>to</w:t>
      </w:r>
      <w:r>
        <w:rPr>
          <w:spacing w:val="-1"/>
        </w:rPr>
        <w:t xml:space="preserve"> </w:t>
      </w:r>
      <w:r>
        <w:t>be</w:t>
      </w:r>
      <w:r>
        <w:rPr>
          <w:spacing w:val="-4"/>
        </w:rPr>
        <w:t xml:space="preserve"> </w:t>
      </w:r>
      <w:r>
        <w:t>claimed</w:t>
      </w:r>
      <w:r>
        <w:rPr>
          <w:spacing w:val="-1"/>
        </w:rPr>
        <w:t xml:space="preserve"> </w:t>
      </w:r>
      <w:r>
        <w:t>in</w:t>
      </w:r>
      <w:r>
        <w:rPr>
          <w:spacing w:val="-2"/>
        </w:rPr>
        <w:t xml:space="preserve"> </w:t>
      </w:r>
      <w:r>
        <w:t>accordance</w:t>
      </w:r>
      <w:r>
        <w:rPr>
          <w:spacing w:val="-1"/>
        </w:rPr>
        <w:t xml:space="preserve"> </w:t>
      </w:r>
      <w:r>
        <w:t>with</w:t>
      </w:r>
      <w:r>
        <w:rPr>
          <w:spacing w:val="-4"/>
        </w:rPr>
        <w:t xml:space="preserve"> </w:t>
      </w:r>
      <w:r>
        <w:t>contract</w:t>
      </w:r>
    </w:p>
    <w:p w14:paraId="4D37B945" w14:textId="77777777" w:rsidR="0031547B" w:rsidRDefault="00570C5F">
      <w:pPr>
        <w:pStyle w:val="ListParagraph"/>
        <w:numPr>
          <w:ilvl w:val="0"/>
          <w:numId w:val="58"/>
        </w:numPr>
        <w:tabs>
          <w:tab w:val="left" w:pos="1574"/>
          <w:tab w:val="left" w:pos="1575"/>
        </w:tabs>
        <w:spacing w:before="126"/>
      </w:pPr>
      <w:r>
        <w:t>CPA</w:t>
      </w:r>
      <w:r>
        <w:rPr>
          <w:spacing w:val="-1"/>
        </w:rPr>
        <w:t xml:space="preserve"> </w:t>
      </w:r>
      <w:r>
        <w:t>invoice</w:t>
      </w:r>
      <w:r>
        <w:rPr>
          <w:spacing w:val="-1"/>
        </w:rPr>
        <w:t xml:space="preserve"> </w:t>
      </w:r>
      <w:r>
        <w:t>need</w:t>
      </w:r>
      <w:r>
        <w:rPr>
          <w:spacing w:val="-1"/>
        </w:rPr>
        <w:t xml:space="preserve"> </w:t>
      </w:r>
      <w:r>
        <w:t>to</w:t>
      </w:r>
      <w:r>
        <w:rPr>
          <w:spacing w:val="-3"/>
        </w:rPr>
        <w:t xml:space="preserve"> </w:t>
      </w:r>
      <w:r>
        <w:t>be</w:t>
      </w:r>
      <w:r>
        <w:rPr>
          <w:spacing w:val="-1"/>
        </w:rPr>
        <w:t xml:space="preserve"> </w:t>
      </w:r>
      <w:r>
        <w:t>invoiced</w:t>
      </w:r>
      <w:r>
        <w:rPr>
          <w:spacing w:val="-1"/>
        </w:rPr>
        <w:t xml:space="preserve"> </w:t>
      </w:r>
      <w:r>
        <w:t>separately</w:t>
      </w:r>
    </w:p>
    <w:p w14:paraId="6DCB5BA3" w14:textId="77777777" w:rsidR="0031547B" w:rsidRDefault="00570C5F">
      <w:pPr>
        <w:pStyle w:val="ListParagraph"/>
        <w:numPr>
          <w:ilvl w:val="0"/>
          <w:numId w:val="58"/>
        </w:numPr>
        <w:tabs>
          <w:tab w:val="left" w:pos="1575"/>
        </w:tabs>
        <w:spacing w:before="129"/>
      </w:pPr>
      <w:r>
        <w:t>Local</w:t>
      </w:r>
      <w:r>
        <w:rPr>
          <w:spacing w:val="-3"/>
        </w:rPr>
        <w:t xml:space="preserve"> </w:t>
      </w:r>
      <w:r>
        <w:t>and</w:t>
      </w:r>
      <w:r>
        <w:rPr>
          <w:spacing w:val="-1"/>
        </w:rPr>
        <w:t xml:space="preserve"> </w:t>
      </w:r>
      <w:r>
        <w:t>foreign</w:t>
      </w:r>
      <w:r>
        <w:rPr>
          <w:spacing w:val="-2"/>
        </w:rPr>
        <w:t xml:space="preserve"> </w:t>
      </w:r>
      <w:r>
        <w:t>invoices</w:t>
      </w:r>
      <w:r>
        <w:rPr>
          <w:spacing w:val="-1"/>
        </w:rPr>
        <w:t xml:space="preserve"> </w:t>
      </w:r>
      <w:r>
        <w:t>to</w:t>
      </w:r>
      <w:r>
        <w:rPr>
          <w:spacing w:val="-3"/>
        </w:rPr>
        <w:t xml:space="preserve"> </w:t>
      </w:r>
      <w:r>
        <w:t>be</w:t>
      </w:r>
      <w:r>
        <w:rPr>
          <w:spacing w:val="-1"/>
        </w:rPr>
        <w:t xml:space="preserve"> </w:t>
      </w:r>
      <w:r>
        <w:t>invoiced</w:t>
      </w:r>
      <w:r>
        <w:rPr>
          <w:spacing w:val="-4"/>
        </w:rPr>
        <w:t xml:space="preserve"> </w:t>
      </w:r>
      <w:r>
        <w:t>separately</w:t>
      </w:r>
    </w:p>
    <w:p w14:paraId="2D8778AC" w14:textId="77777777" w:rsidR="0031547B" w:rsidRDefault="00570C5F">
      <w:pPr>
        <w:pStyle w:val="ListParagraph"/>
        <w:numPr>
          <w:ilvl w:val="0"/>
          <w:numId w:val="58"/>
        </w:numPr>
        <w:tabs>
          <w:tab w:val="left" w:pos="1575"/>
        </w:tabs>
        <w:spacing w:before="126"/>
      </w:pPr>
      <w:r>
        <w:t>Invoice</w:t>
      </w:r>
      <w:r>
        <w:rPr>
          <w:spacing w:val="-4"/>
        </w:rPr>
        <w:t xml:space="preserve"> </w:t>
      </w:r>
      <w:r>
        <w:t>to</w:t>
      </w:r>
      <w:r>
        <w:rPr>
          <w:spacing w:val="-1"/>
        </w:rPr>
        <w:t xml:space="preserve"> </w:t>
      </w:r>
      <w:r>
        <w:t>be</w:t>
      </w:r>
      <w:r>
        <w:rPr>
          <w:spacing w:val="-2"/>
        </w:rPr>
        <w:t xml:space="preserve"> </w:t>
      </w:r>
      <w:r>
        <w:t>delivered</w:t>
      </w:r>
      <w:r>
        <w:rPr>
          <w:spacing w:val="-1"/>
        </w:rPr>
        <w:t xml:space="preserve"> </w:t>
      </w:r>
      <w:r>
        <w:t>not later</w:t>
      </w:r>
      <w:r>
        <w:rPr>
          <w:spacing w:val="-2"/>
        </w:rPr>
        <w:t xml:space="preserve"> </w:t>
      </w:r>
      <w:r>
        <w:t>than</w:t>
      </w:r>
      <w:r>
        <w:rPr>
          <w:spacing w:val="1"/>
        </w:rPr>
        <w:t xml:space="preserve"> </w:t>
      </w:r>
      <w:r>
        <w:t>last</w:t>
      </w:r>
      <w:r>
        <w:rPr>
          <w:spacing w:val="1"/>
        </w:rPr>
        <w:t xml:space="preserve"> </w:t>
      </w:r>
      <w:r>
        <w:t>day</w:t>
      </w:r>
      <w:r>
        <w:rPr>
          <w:spacing w:val="-3"/>
        </w:rPr>
        <w:t xml:space="preserve"> </w:t>
      </w:r>
      <w:r>
        <w:t>of</w:t>
      </w:r>
      <w:r>
        <w:rPr>
          <w:spacing w:val="-2"/>
        </w:rPr>
        <w:t xml:space="preserve"> </w:t>
      </w:r>
      <w:r>
        <w:t>month</w:t>
      </w:r>
      <w:r>
        <w:rPr>
          <w:spacing w:val="-3"/>
        </w:rPr>
        <w:t xml:space="preserve"> </w:t>
      </w:r>
      <w:r>
        <w:t>of assessment</w:t>
      </w:r>
    </w:p>
    <w:p w14:paraId="412D2D16" w14:textId="77777777" w:rsidR="0031547B" w:rsidRDefault="00570C5F">
      <w:pPr>
        <w:pStyle w:val="ListParagraph"/>
        <w:numPr>
          <w:ilvl w:val="0"/>
          <w:numId w:val="58"/>
        </w:numPr>
        <w:tabs>
          <w:tab w:val="left" w:pos="1575"/>
        </w:tabs>
        <w:spacing w:before="127"/>
      </w:pPr>
      <w:r>
        <w:t>Invoice</w:t>
      </w:r>
      <w:r>
        <w:rPr>
          <w:spacing w:val="-2"/>
        </w:rPr>
        <w:t xml:space="preserve"> </w:t>
      </w:r>
      <w:r>
        <w:t>date</w:t>
      </w:r>
      <w:r>
        <w:rPr>
          <w:spacing w:val="-3"/>
        </w:rPr>
        <w:t xml:space="preserve"> </w:t>
      </w:r>
      <w:r>
        <w:t>to</w:t>
      </w:r>
      <w:r>
        <w:rPr>
          <w:spacing w:val="-1"/>
        </w:rPr>
        <w:t xml:space="preserve"> </w:t>
      </w:r>
      <w:r>
        <w:t>be</w:t>
      </w:r>
      <w:r>
        <w:rPr>
          <w:spacing w:val="-3"/>
        </w:rPr>
        <w:t xml:space="preserve"> </w:t>
      </w:r>
      <w:r>
        <w:t>same</w:t>
      </w:r>
      <w:r>
        <w:rPr>
          <w:spacing w:val="-3"/>
        </w:rPr>
        <w:t xml:space="preserve"> </w:t>
      </w:r>
      <w:r>
        <w:t>month</w:t>
      </w:r>
      <w:r>
        <w:rPr>
          <w:spacing w:val="-3"/>
        </w:rPr>
        <w:t xml:space="preserve"> </w:t>
      </w:r>
      <w:r>
        <w:t>(not</w:t>
      </w:r>
      <w:r>
        <w:rPr>
          <w:spacing w:val="1"/>
        </w:rPr>
        <w:t xml:space="preserve"> </w:t>
      </w:r>
      <w:r>
        <w:t>later</w:t>
      </w:r>
      <w:r>
        <w:rPr>
          <w:spacing w:val="-2"/>
        </w:rPr>
        <w:t xml:space="preserve"> </w:t>
      </w:r>
      <w:r>
        <w:t>than</w:t>
      </w:r>
      <w:r>
        <w:rPr>
          <w:spacing w:val="-3"/>
        </w:rPr>
        <w:t xml:space="preserve"> </w:t>
      </w:r>
      <w:r>
        <w:t>last</w:t>
      </w:r>
      <w:r>
        <w:rPr>
          <w:spacing w:val="-2"/>
        </w:rPr>
        <w:t xml:space="preserve"> </w:t>
      </w:r>
      <w:r>
        <w:t>date) of assessment</w:t>
      </w:r>
    </w:p>
    <w:p w14:paraId="7D276D38" w14:textId="77777777" w:rsidR="0031547B" w:rsidRDefault="00570C5F">
      <w:pPr>
        <w:pStyle w:val="ListParagraph"/>
        <w:numPr>
          <w:ilvl w:val="0"/>
          <w:numId w:val="58"/>
        </w:numPr>
        <w:tabs>
          <w:tab w:val="left" w:pos="1575"/>
        </w:tabs>
        <w:spacing w:before="126" w:line="360" w:lineRule="auto"/>
        <w:ind w:left="1217" w:right="868" w:firstLine="0"/>
      </w:pPr>
      <w:r>
        <w:t>Incorrect</w:t>
      </w:r>
      <w:r>
        <w:rPr>
          <w:spacing w:val="43"/>
        </w:rPr>
        <w:t xml:space="preserve"> </w:t>
      </w:r>
      <w:r>
        <w:t>claim</w:t>
      </w:r>
      <w:r>
        <w:rPr>
          <w:spacing w:val="41"/>
        </w:rPr>
        <w:t xml:space="preserve"> </w:t>
      </w:r>
      <w:r>
        <w:t>(invoices)</w:t>
      </w:r>
      <w:r>
        <w:rPr>
          <w:spacing w:val="43"/>
        </w:rPr>
        <w:t xml:space="preserve"> </w:t>
      </w:r>
      <w:r>
        <w:t>should</w:t>
      </w:r>
      <w:r>
        <w:rPr>
          <w:spacing w:val="45"/>
        </w:rPr>
        <w:t xml:space="preserve"> </w:t>
      </w:r>
      <w:r>
        <w:t>be</w:t>
      </w:r>
      <w:r>
        <w:rPr>
          <w:spacing w:val="42"/>
        </w:rPr>
        <w:t xml:space="preserve"> </w:t>
      </w:r>
      <w:r>
        <w:t>cancelled</w:t>
      </w:r>
      <w:r>
        <w:rPr>
          <w:spacing w:val="42"/>
        </w:rPr>
        <w:t xml:space="preserve"> </w:t>
      </w:r>
      <w:r>
        <w:t>with</w:t>
      </w:r>
      <w:r>
        <w:rPr>
          <w:spacing w:val="44"/>
        </w:rPr>
        <w:t xml:space="preserve"> </w:t>
      </w:r>
      <w:r>
        <w:t>a</w:t>
      </w:r>
      <w:r>
        <w:rPr>
          <w:spacing w:val="42"/>
        </w:rPr>
        <w:t xml:space="preserve"> </w:t>
      </w:r>
      <w:r>
        <w:t>credit</w:t>
      </w:r>
      <w:r>
        <w:rPr>
          <w:spacing w:val="44"/>
        </w:rPr>
        <w:t xml:space="preserve"> </w:t>
      </w:r>
      <w:r>
        <w:t>note</w:t>
      </w:r>
      <w:r>
        <w:rPr>
          <w:spacing w:val="40"/>
        </w:rPr>
        <w:t xml:space="preserve"> </w:t>
      </w:r>
      <w:r>
        <w:t>referring</w:t>
      </w:r>
      <w:r>
        <w:rPr>
          <w:spacing w:val="46"/>
        </w:rPr>
        <w:t xml:space="preserve"> </w:t>
      </w:r>
      <w:r>
        <w:t>to</w:t>
      </w:r>
      <w:r>
        <w:rPr>
          <w:spacing w:val="41"/>
        </w:rPr>
        <w:t xml:space="preserve"> </w:t>
      </w:r>
      <w:r>
        <w:t>the</w:t>
      </w:r>
      <w:r>
        <w:rPr>
          <w:spacing w:val="41"/>
        </w:rPr>
        <w:t xml:space="preserve"> </w:t>
      </w:r>
      <w:r>
        <w:t>incorrect</w:t>
      </w:r>
      <w:r>
        <w:rPr>
          <w:spacing w:val="-58"/>
        </w:rPr>
        <w:t xml:space="preserve"> </w:t>
      </w:r>
      <w:r>
        <w:t>invoice</w:t>
      </w:r>
      <w:r>
        <w:rPr>
          <w:spacing w:val="-1"/>
        </w:rPr>
        <w:t xml:space="preserve"> </w:t>
      </w:r>
      <w:r>
        <w:t>and issue a</w:t>
      </w:r>
      <w:r>
        <w:rPr>
          <w:spacing w:val="-2"/>
        </w:rPr>
        <w:t xml:space="preserve"> </w:t>
      </w:r>
      <w:r>
        <w:t>new invoice</w:t>
      </w:r>
    </w:p>
    <w:p w14:paraId="6C960171" w14:textId="77777777" w:rsidR="0031547B" w:rsidRDefault="00570C5F">
      <w:pPr>
        <w:pStyle w:val="ListParagraph"/>
        <w:numPr>
          <w:ilvl w:val="0"/>
          <w:numId w:val="58"/>
        </w:numPr>
        <w:tabs>
          <w:tab w:val="left" w:pos="1575"/>
        </w:tabs>
      </w:pPr>
      <w:r>
        <w:t>Any</w:t>
      </w:r>
      <w:r>
        <w:rPr>
          <w:spacing w:val="-2"/>
        </w:rPr>
        <w:t xml:space="preserve"> </w:t>
      </w:r>
      <w:r>
        <w:t>interest payable</w:t>
      </w:r>
    </w:p>
    <w:p w14:paraId="51C22EE1" w14:textId="77777777" w:rsidR="0031547B" w:rsidRDefault="00570C5F">
      <w:pPr>
        <w:pStyle w:val="ListParagraph"/>
        <w:numPr>
          <w:ilvl w:val="0"/>
          <w:numId w:val="58"/>
        </w:numPr>
        <w:tabs>
          <w:tab w:val="left" w:pos="1574"/>
          <w:tab w:val="left" w:pos="1575"/>
        </w:tabs>
        <w:spacing w:before="126"/>
      </w:pPr>
      <w:r>
        <w:t>Settlement</w:t>
      </w:r>
      <w:r>
        <w:rPr>
          <w:spacing w:val="-1"/>
        </w:rPr>
        <w:t xml:space="preserve"> </w:t>
      </w:r>
      <w:r>
        <w:t>discount</w:t>
      </w:r>
    </w:p>
    <w:p w14:paraId="218D5E0F" w14:textId="77777777" w:rsidR="0031547B" w:rsidRDefault="0031547B">
      <w:pPr>
        <w:pStyle w:val="BodyText"/>
        <w:rPr>
          <w:sz w:val="24"/>
        </w:rPr>
      </w:pPr>
    </w:p>
    <w:p w14:paraId="475E23A4" w14:textId="77777777" w:rsidR="0031547B" w:rsidRDefault="0031547B">
      <w:pPr>
        <w:pStyle w:val="BodyText"/>
        <w:spacing w:before="11"/>
        <w:rPr>
          <w:sz w:val="19"/>
        </w:rPr>
      </w:pPr>
    </w:p>
    <w:p w14:paraId="018A1B48" w14:textId="77777777" w:rsidR="0031547B" w:rsidRDefault="00570C5F">
      <w:pPr>
        <w:pStyle w:val="Heading4"/>
        <w:ind w:left="1217"/>
        <w:rPr>
          <w:rFonts w:ascii="Arial MT"/>
          <w:b w:val="0"/>
        </w:rPr>
      </w:pPr>
      <w:bookmarkStart w:id="53" w:name="_TOC_250060"/>
      <w:r>
        <w:t>2.8.2</w:t>
      </w:r>
      <w:r>
        <w:rPr>
          <w:spacing w:val="-3"/>
        </w:rPr>
        <w:t xml:space="preserve"> </w:t>
      </w:r>
      <w:r>
        <w:t>Foreign</w:t>
      </w:r>
      <w:r>
        <w:rPr>
          <w:spacing w:val="-1"/>
        </w:rPr>
        <w:t xml:space="preserve"> </w:t>
      </w:r>
      <w:r>
        <w:t>Portion</w:t>
      </w:r>
      <w:r>
        <w:rPr>
          <w:spacing w:val="-3"/>
        </w:rPr>
        <w:t xml:space="preserve"> </w:t>
      </w:r>
      <w:r>
        <w:t>Invoicing</w:t>
      </w:r>
      <w:bookmarkEnd w:id="53"/>
      <w:r>
        <w:rPr>
          <w:rFonts w:ascii="Arial MT"/>
          <w:b w:val="0"/>
        </w:rPr>
        <w:t>:</w:t>
      </w:r>
    </w:p>
    <w:p w14:paraId="2A453E53" w14:textId="77777777" w:rsidR="0031547B" w:rsidRDefault="0031547B">
      <w:pPr>
        <w:pStyle w:val="BodyText"/>
        <w:rPr>
          <w:sz w:val="24"/>
        </w:rPr>
      </w:pPr>
    </w:p>
    <w:p w14:paraId="3D74AD3A" w14:textId="77777777" w:rsidR="0031547B" w:rsidRDefault="0031547B">
      <w:pPr>
        <w:pStyle w:val="BodyText"/>
        <w:spacing w:before="2"/>
        <w:rPr>
          <w:sz w:val="20"/>
        </w:rPr>
      </w:pPr>
    </w:p>
    <w:p w14:paraId="40265C74" w14:textId="77777777" w:rsidR="0031547B" w:rsidRDefault="00570C5F">
      <w:pPr>
        <w:pStyle w:val="ListParagraph"/>
        <w:numPr>
          <w:ilvl w:val="0"/>
          <w:numId w:val="57"/>
        </w:numPr>
        <w:tabs>
          <w:tab w:val="left" w:pos="1575"/>
        </w:tabs>
      </w:pPr>
      <w:r>
        <w:t>Info</w:t>
      </w:r>
      <w:r>
        <w:rPr>
          <w:spacing w:val="-4"/>
        </w:rPr>
        <w:t xml:space="preserve"> </w:t>
      </w:r>
      <w:r>
        <w:t>of</w:t>
      </w:r>
      <w:r>
        <w:rPr>
          <w:spacing w:val="-2"/>
        </w:rPr>
        <w:t xml:space="preserve"> </w:t>
      </w:r>
      <w:r>
        <w:t>foreign</w:t>
      </w:r>
      <w:r>
        <w:rPr>
          <w:spacing w:val="-1"/>
        </w:rPr>
        <w:t xml:space="preserve"> </w:t>
      </w:r>
      <w:r>
        <w:t>beneficiary and</w:t>
      </w:r>
      <w:r>
        <w:rPr>
          <w:spacing w:val="-4"/>
        </w:rPr>
        <w:t xml:space="preserve"> </w:t>
      </w:r>
      <w:r>
        <w:t>foreign</w:t>
      </w:r>
      <w:r>
        <w:rPr>
          <w:spacing w:val="-1"/>
        </w:rPr>
        <w:t xml:space="preserve"> </w:t>
      </w:r>
      <w:r>
        <w:t>Bank account</w:t>
      </w:r>
    </w:p>
    <w:p w14:paraId="1AB5B026" w14:textId="77777777" w:rsidR="0031547B" w:rsidRDefault="00570C5F">
      <w:pPr>
        <w:pStyle w:val="ListParagraph"/>
        <w:numPr>
          <w:ilvl w:val="0"/>
          <w:numId w:val="57"/>
        </w:numPr>
        <w:tabs>
          <w:tab w:val="left" w:pos="1575"/>
        </w:tabs>
        <w:spacing w:before="126" w:line="360" w:lineRule="auto"/>
        <w:ind w:right="866"/>
      </w:pPr>
      <w:r>
        <w:t>Foreign Beneficiary Invoice (foreign Amount) to be attached to local invoice (Also to comply to</w:t>
      </w:r>
      <w:r>
        <w:rPr>
          <w:spacing w:val="-59"/>
        </w:rPr>
        <w:t xml:space="preserve"> </w:t>
      </w:r>
      <w:r>
        <w:t>General</w:t>
      </w:r>
      <w:r>
        <w:rPr>
          <w:spacing w:val="-3"/>
        </w:rPr>
        <w:t xml:space="preserve"> </w:t>
      </w:r>
      <w:r>
        <w:t>requirements)</w:t>
      </w:r>
    </w:p>
    <w:p w14:paraId="47336BC2" w14:textId="77777777" w:rsidR="0031547B" w:rsidRDefault="00570C5F">
      <w:pPr>
        <w:pStyle w:val="ListParagraph"/>
        <w:numPr>
          <w:ilvl w:val="0"/>
          <w:numId w:val="57"/>
        </w:numPr>
        <w:tabs>
          <w:tab w:val="left" w:pos="1575"/>
        </w:tabs>
        <w:spacing w:line="252" w:lineRule="exact"/>
      </w:pPr>
      <w:r>
        <w:t>Bank Details</w:t>
      </w:r>
      <w:r>
        <w:rPr>
          <w:spacing w:val="1"/>
        </w:rPr>
        <w:t xml:space="preserve"> </w:t>
      </w:r>
      <w:r>
        <w:t>and</w:t>
      </w:r>
      <w:r>
        <w:rPr>
          <w:spacing w:val="-3"/>
        </w:rPr>
        <w:t xml:space="preserve"> </w:t>
      </w:r>
      <w:r>
        <w:t>IBN No</w:t>
      </w:r>
      <w:r>
        <w:rPr>
          <w:spacing w:val="-3"/>
        </w:rPr>
        <w:t xml:space="preserve"> </w:t>
      </w:r>
      <w:r>
        <w:t>to</w:t>
      </w:r>
      <w:r>
        <w:rPr>
          <w:spacing w:val="-2"/>
        </w:rPr>
        <w:t xml:space="preserve"> </w:t>
      </w:r>
      <w:r>
        <w:t>appear</w:t>
      </w:r>
      <w:r>
        <w:rPr>
          <w:spacing w:val="-2"/>
        </w:rPr>
        <w:t xml:space="preserve"> </w:t>
      </w:r>
      <w:r>
        <w:t>on</w:t>
      </w:r>
      <w:r>
        <w:rPr>
          <w:spacing w:val="2"/>
        </w:rPr>
        <w:t xml:space="preserve"> </w:t>
      </w:r>
      <w:r>
        <w:t>invoice</w:t>
      </w:r>
    </w:p>
    <w:p w14:paraId="1AB9D608" w14:textId="77777777" w:rsidR="0031547B" w:rsidRDefault="00570C5F">
      <w:pPr>
        <w:pStyle w:val="ListParagraph"/>
        <w:numPr>
          <w:ilvl w:val="0"/>
          <w:numId w:val="57"/>
        </w:numPr>
        <w:tabs>
          <w:tab w:val="left" w:pos="1575"/>
        </w:tabs>
        <w:spacing w:before="126"/>
      </w:pPr>
      <w:r>
        <w:t>Rand</w:t>
      </w:r>
      <w:r>
        <w:rPr>
          <w:spacing w:val="-2"/>
        </w:rPr>
        <w:t xml:space="preserve"> </w:t>
      </w:r>
      <w:r>
        <w:t>amount</w:t>
      </w:r>
      <w:r>
        <w:rPr>
          <w:spacing w:val="1"/>
        </w:rPr>
        <w:t xml:space="preserve"> </w:t>
      </w:r>
      <w:r>
        <w:t>claimed</w:t>
      </w:r>
      <w:r>
        <w:rPr>
          <w:spacing w:val="-3"/>
        </w:rPr>
        <w:t xml:space="preserve"> </w:t>
      </w:r>
      <w:r>
        <w:t>in</w:t>
      </w:r>
      <w:r>
        <w:rPr>
          <w:spacing w:val="-4"/>
        </w:rPr>
        <w:t xml:space="preserve"> </w:t>
      </w:r>
      <w:r>
        <w:t>accordance</w:t>
      </w:r>
      <w:r>
        <w:rPr>
          <w:spacing w:val="-3"/>
        </w:rPr>
        <w:t xml:space="preserve"> </w:t>
      </w:r>
      <w:r>
        <w:t>with</w:t>
      </w:r>
      <w:r>
        <w:rPr>
          <w:spacing w:val="-1"/>
        </w:rPr>
        <w:t xml:space="preserve"> </w:t>
      </w:r>
      <w:r>
        <w:t>contract</w:t>
      </w:r>
    </w:p>
    <w:p w14:paraId="6654C19A" w14:textId="77777777" w:rsidR="0031547B" w:rsidRDefault="00570C5F">
      <w:pPr>
        <w:pStyle w:val="ListParagraph"/>
        <w:numPr>
          <w:ilvl w:val="0"/>
          <w:numId w:val="57"/>
        </w:numPr>
        <w:tabs>
          <w:tab w:val="left" w:pos="1575"/>
        </w:tabs>
        <w:spacing w:before="127"/>
      </w:pPr>
      <w:r>
        <w:t>Foreign</w:t>
      </w:r>
      <w:r>
        <w:rPr>
          <w:spacing w:val="-1"/>
        </w:rPr>
        <w:t xml:space="preserve"> </w:t>
      </w:r>
      <w:r>
        <w:t>currency</w:t>
      </w:r>
      <w:r>
        <w:rPr>
          <w:spacing w:val="-3"/>
        </w:rPr>
        <w:t xml:space="preserve"> </w:t>
      </w:r>
      <w:r>
        <w:t>converted at</w:t>
      </w:r>
      <w:r>
        <w:rPr>
          <w:spacing w:val="-2"/>
        </w:rPr>
        <w:t xml:space="preserve"> </w:t>
      </w:r>
      <w:r>
        <w:t>contract</w:t>
      </w:r>
      <w:r>
        <w:rPr>
          <w:spacing w:val="-1"/>
        </w:rPr>
        <w:t xml:space="preserve"> </w:t>
      </w:r>
      <w:r>
        <w:t>rate</w:t>
      </w:r>
    </w:p>
    <w:p w14:paraId="5C9422D6" w14:textId="77777777" w:rsidR="0031547B" w:rsidRDefault="00570C5F">
      <w:pPr>
        <w:pStyle w:val="ListParagraph"/>
        <w:numPr>
          <w:ilvl w:val="0"/>
          <w:numId w:val="57"/>
        </w:numPr>
        <w:tabs>
          <w:tab w:val="left" w:pos="1574"/>
          <w:tab w:val="left" w:pos="1575"/>
        </w:tabs>
        <w:spacing w:before="126"/>
      </w:pPr>
      <w:r>
        <w:t>Amount</w:t>
      </w:r>
      <w:r>
        <w:rPr>
          <w:spacing w:val="-2"/>
        </w:rPr>
        <w:t xml:space="preserve"> </w:t>
      </w:r>
      <w:r>
        <w:t>claimed</w:t>
      </w:r>
      <w:r>
        <w:rPr>
          <w:spacing w:val="-1"/>
        </w:rPr>
        <w:t xml:space="preserve"> </w:t>
      </w:r>
      <w:r>
        <w:t>and</w:t>
      </w:r>
      <w:r>
        <w:rPr>
          <w:spacing w:val="-3"/>
        </w:rPr>
        <w:t xml:space="preserve"> </w:t>
      </w:r>
      <w:r>
        <w:t>Rand Amount</w:t>
      </w:r>
      <w:r>
        <w:rPr>
          <w:spacing w:val="-2"/>
        </w:rPr>
        <w:t xml:space="preserve"> </w:t>
      </w:r>
      <w:r>
        <w:t>to</w:t>
      </w:r>
      <w:r>
        <w:rPr>
          <w:spacing w:val="-1"/>
        </w:rPr>
        <w:t xml:space="preserve"> </w:t>
      </w:r>
      <w:r>
        <w:t>appear</w:t>
      </w:r>
      <w:r>
        <w:rPr>
          <w:spacing w:val="1"/>
        </w:rPr>
        <w:t xml:space="preserve"> </w:t>
      </w:r>
      <w:r>
        <w:t>on</w:t>
      </w:r>
      <w:r>
        <w:rPr>
          <w:spacing w:val="-6"/>
        </w:rPr>
        <w:t xml:space="preserve"> </w:t>
      </w:r>
      <w:r>
        <w:t>invoice</w:t>
      </w:r>
    </w:p>
    <w:p w14:paraId="3A09492E" w14:textId="77777777" w:rsidR="0031547B" w:rsidRDefault="00570C5F">
      <w:pPr>
        <w:pStyle w:val="ListParagraph"/>
        <w:numPr>
          <w:ilvl w:val="0"/>
          <w:numId w:val="57"/>
        </w:numPr>
        <w:tabs>
          <w:tab w:val="left" w:pos="1575"/>
        </w:tabs>
        <w:spacing w:before="126"/>
      </w:pPr>
      <w:r>
        <w:t>Import</w:t>
      </w:r>
      <w:r>
        <w:rPr>
          <w:spacing w:val="-2"/>
        </w:rPr>
        <w:t xml:space="preserve"> </w:t>
      </w:r>
      <w:r>
        <w:t>and</w:t>
      </w:r>
      <w:r>
        <w:rPr>
          <w:spacing w:val="-1"/>
        </w:rPr>
        <w:t xml:space="preserve"> </w:t>
      </w:r>
      <w:r>
        <w:t>services</w:t>
      </w:r>
      <w:r>
        <w:rPr>
          <w:spacing w:val="-2"/>
        </w:rPr>
        <w:t xml:space="preserve"> </w:t>
      </w:r>
      <w:r>
        <w:t>to</w:t>
      </w:r>
      <w:r>
        <w:rPr>
          <w:spacing w:val="-3"/>
        </w:rPr>
        <w:t xml:space="preserve"> </w:t>
      </w:r>
      <w:r>
        <w:t>be claimed</w:t>
      </w:r>
      <w:r>
        <w:rPr>
          <w:spacing w:val="-1"/>
        </w:rPr>
        <w:t xml:space="preserve"> </w:t>
      </w:r>
      <w:r>
        <w:t>on</w:t>
      </w:r>
      <w:r>
        <w:rPr>
          <w:spacing w:val="-2"/>
        </w:rPr>
        <w:t xml:space="preserve"> </w:t>
      </w:r>
      <w:r>
        <w:t>separate</w:t>
      </w:r>
      <w:r>
        <w:rPr>
          <w:spacing w:val="-3"/>
        </w:rPr>
        <w:t xml:space="preserve"> </w:t>
      </w:r>
      <w:r>
        <w:t>invoices</w:t>
      </w:r>
    </w:p>
    <w:p w14:paraId="11493099" w14:textId="77777777" w:rsidR="0031547B" w:rsidRDefault="00570C5F">
      <w:pPr>
        <w:pStyle w:val="ListParagraph"/>
        <w:numPr>
          <w:ilvl w:val="0"/>
          <w:numId w:val="57"/>
        </w:numPr>
        <w:tabs>
          <w:tab w:val="left" w:pos="1575"/>
        </w:tabs>
        <w:spacing w:before="129"/>
      </w:pPr>
      <w:r>
        <w:t>VAT</w:t>
      </w:r>
      <w:r>
        <w:rPr>
          <w:spacing w:val="-1"/>
        </w:rPr>
        <w:t xml:space="preserve"> </w:t>
      </w:r>
      <w:r>
        <w:t>to</w:t>
      </w:r>
      <w:r>
        <w:rPr>
          <w:spacing w:val="-1"/>
        </w:rPr>
        <w:t xml:space="preserve"> </w:t>
      </w:r>
      <w:r>
        <w:t>be</w:t>
      </w:r>
      <w:r>
        <w:rPr>
          <w:spacing w:val="-3"/>
        </w:rPr>
        <w:t xml:space="preserve"> </w:t>
      </w:r>
      <w:r>
        <w:t>claimed</w:t>
      </w:r>
      <w:r>
        <w:rPr>
          <w:spacing w:val="-2"/>
        </w:rPr>
        <w:t xml:space="preserve"> </w:t>
      </w:r>
      <w:r>
        <w:t>separately referring</w:t>
      </w:r>
      <w:r>
        <w:rPr>
          <w:spacing w:val="-3"/>
        </w:rPr>
        <w:t xml:space="preserve"> </w:t>
      </w:r>
      <w:r>
        <w:t>to</w:t>
      </w:r>
      <w:r>
        <w:rPr>
          <w:spacing w:val="-3"/>
        </w:rPr>
        <w:t xml:space="preserve"> </w:t>
      </w:r>
      <w:r>
        <w:t>foreign invoice</w:t>
      </w:r>
    </w:p>
    <w:p w14:paraId="3FDA0A9D" w14:textId="77777777" w:rsidR="0031547B" w:rsidRDefault="00570C5F">
      <w:pPr>
        <w:pStyle w:val="ListParagraph"/>
        <w:numPr>
          <w:ilvl w:val="0"/>
          <w:numId w:val="57"/>
        </w:numPr>
        <w:tabs>
          <w:tab w:val="left" w:pos="1574"/>
          <w:tab w:val="left" w:pos="1575"/>
        </w:tabs>
        <w:spacing w:before="126"/>
      </w:pPr>
      <w:r>
        <w:t>Services</w:t>
      </w:r>
      <w:r>
        <w:rPr>
          <w:spacing w:val="-3"/>
        </w:rPr>
        <w:t xml:space="preserve"> </w:t>
      </w:r>
      <w:r>
        <w:t>to be</w:t>
      </w:r>
      <w:r>
        <w:rPr>
          <w:spacing w:val="-2"/>
        </w:rPr>
        <w:t xml:space="preserve"> </w:t>
      </w:r>
      <w:r>
        <w:t>paid direct</w:t>
      </w:r>
      <w:r>
        <w:rPr>
          <w:spacing w:val="2"/>
        </w:rPr>
        <w:t xml:space="preserve"> </w:t>
      </w:r>
      <w:r>
        <w:t>overseas</w:t>
      </w:r>
      <w:r>
        <w:rPr>
          <w:spacing w:val="-2"/>
        </w:rPr>
        <w:t xml:space="preserve"> </w:t>
      </w:r>
      <w:r>
        <w:t>and</w:t>
      </w:r>
      <w:r>
        <w:rPr>
          <w:spacing w:val="-2"/>
        </w:rPr>
        <w:t xml:space="preserve"> </w:t>
      </w:r>
      <w:r>
        <w:t>may</w:t>
      </w:r>
      <w:r>
        <w:rPr>
          <w:spacing w:val="-2"/>
        </w:rPr>
        <w:t xml:space="preserve"> </w:t>
      </w:r>
      <w:r>
        <w:t>not</w:t>
      </w:r>
      <w:r>
        <w:rPr>
          <w:spacing w:val="-3"/>
        </w:rPr>
        <w:t xml:space="preserve"> </w:t>
      </w:r>
      <w:r>
        <w:t>be paid into</w:t>
      </w:r>
      <w:r>
        <w:rPr>
          <w:spacing w:val="-2"/>
        </w:rPr>
        <w:t xml:space="preserve"> </w:t>
      </w:r>
      <w:r>
        <w:t>a CFC</w:t>
      </w:r>
      <w:r>
        <w:rPr>
          <w:spacing w:val="-1"/>
        </w:rPr>
        <w:t xml:space="preserve"> </w:t>
      </w:r>
      <w:r>
        <w:t>Account</w:t>
      </w:r>
    </w:p>
    <w:p w14:paraId="2AD6093F" w14:textId="77777777" w:rsidR="0031547B" w:rsidRDefault="00570C5F">
      <w:pPr>
        <w:pStyle w:val="ListParagraph"/>
        <w:numPr>
          <w:ilvl w:val="0"/>
          <w:numId w:val="57"/>
        </w:numPr>
        <w:tabs>
          <w:tab w:val="left" w:pos="1937"/>
          <w:tab w:val="left" w:pos="1938"/>
        </w:tabs>
        <w:spacing w:before="126"/>
        <w:ind w:left="1937" w:hanging="721"/>
      </w:pPr>
      <w:r>
        <w:t>Foreign</w:t>
      </w:r>
      <w:r>
        <w:rPr>
          <w:spacing w:val="-2"/>
        </w:rPr>
        <w:t xml:space="preserve"> </w:t>
      </w:r>
      <w:r>
        <w:t>CPA</w:t>
      </w:r>
      <w:r>
        <w:rPr>
          <w:spacing w:val="-1"/>
        </w:rPr>
        <w:t xml:space="preserve"> </w:t>
      </w:r>
      <w:r>
        <w:t>calculations together</w:t>
      </w:r>
      <w:r>
        <w:rPr>
          <w:spacing w:val="-2"/>
        </w:rPr>
        <w:t xml:space="preserve"> </w:t>
      </w:r>
      <w:r>
        <w:t>with</w:t>
      </w:r>
      <w:r>
        <w:rPr>
          <w:spacing w:val="-1"/>
        </w:rPr>
        <w:t xml:space="preserve"> </w:t>
      </w:r>
      <w:r>
        <w:t>index</w:t>
      </w:r>
      <w:r>
        <w:rPr>
          <w:spacing w:val="-3"/>
        </w:rPr>
        <w:t xml:space="preserve"> </w:t>
      </w:r>
      <w:r>
        <w:t>need</w:t>
      </w:r>
      <w:r>
        <w:rPr>
          <w:spacing w:val="-1"/>
        </w:rPr>
        <w:t xml:space="preserve"> </w:t>
      </w:r>
      <w:r>
        <w:t>to</w:t>
      </w:r>
      <w:r>
        <w:rPr>
          <w:spacing w:val="-3"/>
        </w:rPr>
        <w:t xml:space="preserve"> </w:t>
      </w:r>
      <w:r>
        <w:t>be</w:t>
      </w:r>
      <w:r>
        <w:rPr>
          <w:spacing w:val="-1"/>
        </w:rPr>
        <w:t xml:space="preserve"> </w:t>
      </w:r>
      <w:r>
        <w:t>attached</w:t>
      </w:r>
    </w:p>
    <w:p w14:paraId="702D720D" w14:textId="77777777" w:rsidR="0031547B" w:rsidRDefault="0031547B">
      <w:pPr>
        <w:pStyle w:val="BodyText"/>
        <w:rPr>
          <w:sz w:val="24"/>
        </w:rPr>
      </w:pPr>
    </w:p>
    <w:p w14:paraId="1A7D5775" w14:textId="77777777" w:rsidR="0031547B" w:rsidRDefault="0031547B">
      <w:pPr>
        <w:pStyle w:val="BodyText"/>
        <w:rPr>
          <w:sz w:val="24"/>
        </w:rPr>
      </w:pPr>
    </w:p>
    <w:p w14:paraId="5590EB5C" w14:textId="77777777" w:rsidR="0031547B" w:rsidRDefault="00570C5F">
      <w:pPr>
        <w:pStyle w:val="Heading4"/>
        <w:numPr>
          <w:ilvl w:val="1"/>
          <w:numId w:val="57"/>
        </w:numPr>
        <w:tabs>
          <w:tab w:val="left" w:pos="3738"/>
        </w:tabs>
        <w:spacing w:before="201"/>
        <w:ind w:hanging="304"/>
      </w:pPr>
      <w:r>
        <w:t>Import Invoices</w:t>
      </w:r>
    </w:p>
    <w:p w14:paraId="33A209AE" w14:textId="77777777" w:rsidR="0031547B" w:rsidRDefault="0031547B">
      <w:pPr>
        <w:pStyle w:val="BodyText"/>
        <w:spacing w:before="4"/>
        <w:rPr>
          <w:rFonts w:ascii="Arial"/>
          <w:b/>
          <w:sz w:val="32"/>
        </w:rPr>
      </w:pPr>
    </w:p>
    <w:p w14:paraId="6A5A2935" w14:textId="77777777" w:rsidR="0031547B" w:rsidRDefault="00570C5F">
      <w:pPr>
        <w:pStyle w:val="ListParagraph"/>
        <w:numPr>
          <w:ilvl w:val="0"/>
          <w:numId w:val="56"/>
        </w:numPr>
        <w:tabs>
          <w:tab w:val="left" w:pos="1575"/>
        </w:tabs>
      </w:pPr>
      <w:r>
        <w:t>Import</w:t>
      </w:r>
      <w:r>
        <w:rPr>
          <w:spacing w:val="-2"/>
        </w:rPr>
        <w:t xml:space="preserve"> </w:t>
      </w:r>
      <w:r>
        <w:t>documentation</w:t>
      </w:r>
      <w:r>
        <w:rPr>
          <w:spacing w:val="-1"/>
        </w:rPr>
        <w:t xml:space="preserve"> </w:t>
      </w:r>
      <w:r>
        <w:t>to</w:t>
      </w:r>
      <w:r>
        <w:rPr>
          <w:spacing w:val="-4"/>
        </w:rPr>
        <w:t xml:space="preserve"> </w:t>
      </w:r>
      <w:r>
        <w:t>be</w:t>
      </w:r>
      <w:r>
        <w:rPr>
          <w:spacing w:val="-1"/>
        </w:rPr>
        <w:t xml:space="preserve"> </w:t>
      </w:r>
      <w:r>
        <w:t>attached</w:t>
      </w:r>
    </w:p>
    <w:p w14:paraId="1FEBBDA8" w14:textId="77777777" w:rsidR="0031547B" w:rsidRDefault="00570C5F">
      <w:pPr>
        <w:pStyle w:val="ListParagraph"/>
        <w:numPr>
          <w:ilvl w:val="0"/>
          <w:numId w:val="56"/>
        </w:numPr>
        <w:tabs>
          <w:tab w:val="left" w:pos="1575"/>
        </w:tabs>
        <w:spacing w:before="128"/>
      </w:pPr>
      <w:r>
        <w:t>Custom</w:t>
      </w:r>
      <w:r>
        <w:rPr>
          <w:spacing w:val="-2"/>
        </w:rPr>
        <w:t xml:space="preserve"> </w:t>
      </w:r>
      <w:r>
        <w:t>invoice</w:t>
      </w:r>
      <w:r>
        <w:rPr>
          <w:spacing w:val="-1"/>
        </w:rPr>
        <w:t xml:space="preserve"> </w:t>
      </w:r>
      <w:r>
        <w:t>to</w:t>
      </w:r>
      <w:r>
        <w:rPr>
          <w:spacing w:val="-3"/>
        </w:rPr>
        <w:t xml:space="preserve"> </w:t>
      </w:r>
      <w:r>
        <w:t>reflect</w:t>
      </w:r>
      <w:r>
        <w:rPr>
          <w:spacing w:val="-2"/>
        </w:rPr>
        <w:t xml:space="preserve"> </w:t>
      </w:r>
      <w:r>
        <w:t>foreign</w:t>
      </w:r>
      <w:r>
        <w:rPr>
          <w:spacing w:val="-1"/>
        </w:rPr>
        <w:t xml:space="preserve"> </w:t>
      </w:r>
      <w:r>
        <w:t>currency</w:t>
      </w:r>
      <w:r>
        <w:rPr>
          <w:spacing w:val="-3"/>
        </w:rPr>
        <w:t xml:space="preserve"> </w:t>
      </w:r>
      <w:r>
        <w:t>and</w:t>
      </w:r>
      <w:r>
        <w:rPr>
          <w:spacing w:val="-1"/>
        </w:rPr>
        <w:t xml:space="preserve"> </w:t>
      </w:r>
      <w:r>
        <w:t>amount</w:t>
      </w:r>
    </w:p>
    <w:p w14:paraId="31D7A2FC" w14:textId="77777777" w:rsidR="0031547B" w:rsidRDefault="00570C5F">
      <w:pPr>
        <w:pStyle w:val="ListParagraph"/>
        <w:numPr>
          <w:ilvl w:val="0"/>
          <w:numId w:val="56"/>
        </w:numPr>
        <w:tabs>
          <w:tab w:val="left" w:pos="1575"/>
        </w:tabs>
        <w:spacing w:before="127"/>
      </w:pPr>
      <w:r>
        <w:t>Bill</w:t>
      </w:r>
      <w:r>
        <w:rPr>
          <w:spacing w:val="-2"/>
        </w:rPr>
        <w:t xml:space="preserve"> </w:t>
      </w:r>
      <w:r>
        <w:t>of entry</w:t>
      </w:r>
    </w:p>
    <w:p w14:paraId="389465EE" w14:textId="77777777" w:rsidR="0031547B" w:rsidRDefault="00570C5F">
      <w:pPr>
        <w:pStyle w:val="ListParagraph"/>
        <w:numPr>
          <w:ilvl w:val="0"/>
          <w:numId w:val="56"/>
        </w:numPr>
        <w:tabs>
          <w:tab w:val="left" w:pos="1575"/>
        </w:tabs>
        <w:spacing w:before="126"/>
      </w:pPr>
      <w:r>
        <w:t>SARS</w:t>
      </w:r>
      <w:r>
        <w:rPr>
          <w:spacing w:val="-2"/>
        </w:rPr>
        <w:t xml:space="preserve"> </w:t>
      </w:r>
      <w:r>
        <w:t>customs</w:t>
      </w:r>
      <w:r>
        <w:rPr>
          <w:spacing w:val="-4"/>
        </w:rPr>
        <w:t xml:space="preserve"> </w:t>
      </w:r>
      <w:r>
        <w:t>release</w:t>
      </w:r>
      <w:r>
        <w:rPr>
          <w:spacing w:val="-1"/>
        </w:rPr>
        <w:t xml:space="preserve"> </w:t>
      </w:r>
      <w:r>
        <w:t>notification</w:t>
      </w:r>
      <w:r>
        <w:rPr>
          <w:spacing w:val="-2"/>
        </w:rPr>
        <w:t xml:space="preserve"> </w:t>
      </w:r>
      <w:r>
        <w:t>document</w:t>
      </w:r>
    </w:p>
    <w:p w14:paraId="301720C5" w14:textId="77777777" w:rsidR="0031547B" w:rsidRDefault="00570C5F">
      <w:pPr>
        <w:pStyle w:val="ListParagraph"/>
        <w:numPr>
          <w:ilvl w:val="0"/>
          <w:numId w:val="56"/>
        </w:numPr>
        <w:tabs>
          <w:tab w:val="left" w:pos="1575"/>
        </w:tabs>
        <w:spacing w:before="126" w:line="360" w:lineRule="auto"/>
        <w:ind w:left="1217" w:right="7849" w:firstLine="0"/>
      </w:pPr>
      <w:r>
        <w:t>Custom</w:t>
      </w:r>
      <w:r>
        <w:rPr>
          <w:spacing w:val="3"/>
        </w:rPr>
        <w:t xml:space="preserve"> </w:t>
      </w:r>
      <w:r>
        <w:t>Worksheet</w:t>
      </w:r>
      <w:r>
        <w:rPr>
          <w:spacing w:val="1"/>
        </w:rPr>
        <w:t xml:space="preserve"> </w:t>
      </w:r>
      <w:r>
        <w:t>Bill</w:t>
      </w:r>
      <w:r>
        <w:rPr>
          <w:spacing w:val="-3"/>
        </w:rPr>
        <w:t xml:space="preserve"> </w:t>
      </w:r>
      <w:r>
        <w:t>of</w:t>
      </w:r>
      <w:r>
        <w:rPr>
          <w:spacing w:val="-2"/>
        </w:rPr>
        <w:t xml:space="preserve"> </w:t>
      </w:r>
      <w:r>
        <w:t>lading</w:t>
      </w:r>
      <w:r>
        <w:rPr>
          <w:spacing w:val="-2"/>
        </w:rPr>
        <w:t xml:space="preserve"> </w:t>
      </w:r>
      <w:r>
        <w:t>or</w:t>
      </w:r>
      <w:r>
        <w:rPr>
          <w:spacing w:val="-2"/>
        </w:rPr>
        <w:t xml:space="preserve"> </w:t>
      </w:r>
      <w:r>
        <w:t>Airway</w:t>
      </w:r>
      <w:r>
        <w:rPr>
          <w:spacing w:val="-4"/>
        </w:rPr>
        <w:t xml:space="preserve"> </w:t>
      </w:r>
      <w:r>
        <w:t>Bill</w:t>
      </w:r>
    </w:p>
    <w:p w14:paraId="02510015" w14:textId="77777777" w:rsidR="0031547B" w:rsidRDefault="0031547B">
      <w:pPr>
        <w:spacing w:line="360" w:lineRule="auto"/>
        <w:sectPr w:rsidR="0031547B">
          <w:pgSz w:w="11910" w:h="16840"/>
          <w:pgMar w:top="1320" w:right="260" w:bottom="880" w:left="60" w:header="714" w:footer="694" w:gutter="0"/>
          <w:cols w:space="720"/>
        </w:sectPr>
      </w:pPr>
    </w:p>
    <w:p w14:paraId="787CE949" w14:textId="77777777" w:rsidR="0031547B" w:rsidRDefault="0031547B">
      <w:pPr>
        <w:pStyle w:val="BodyText"/>
        <w:rPr>
          <w:sz w:val="20"/>
        </w:rPr>
      </w:pPr>
    </w:p>
    <w:p w14:paraId="6B0E968C" w14:textId="77777777" w:rsidR="0031547B" w:rsidRDefault="0031547B">
      <w:pPr>
        <w:pStyle w:val="BodyText"/>
        <w:spacing w:before="2"/>
        <w:rPr>
          <w:sz w:val="23"/>
        </w:rPr>
      </w:pPr>
    </w:p>
    <w:p w14:paraId="29B26189" w14:textId="77777777" w:rsidR="0031547B" w:rsidRDefault="00570C5F">
      <w:pPr>
        <w:pStyle w:val="Heading4"/>
        <w:spacing w:before="94"/>
        <w:ind w:left="1217"/>
      </w:pPr>
      <w:r>
        <w:t>Note: Prior</w:t>
      </w:r>
      <w:r>
        <w:rPr>
          <w:spacing w:val="-3"/>
        </w:rPr>
        <w:t xml:space="preserve"> </w:t>
      </w:r>
      <w:r>
        <w:t>to</w:t>
      </w:r>
      <w:r>
        <w:rPr>
          <w:spacing w:val="-2"/>
        </w:rPr>
        <w:t xml:space="preserve"> </w:t>
      </w:r>
      <w:r>
        <w:t>tax</w:t>
      </w:r>
      <w:r>
        <w:rPr>
          <w:spacing w:val="-3"/>
        </w:rPr>
        <w:t xml:space="preserve"> </w:t>
      </w:r>
      <w:r>
        <w:t>invoice generated:</w:t>
      </w:r>
    </w:p>
    <w:p w14:paraId="3B54952B" w14:textId="77777777" w:rsidR="0031547B" w:rsidRDefault="0031547B">
      <w:pPr>
        <w:pStyle w:val="BodyText"/>
        <w:spacing w:before="5"/>
        <w:rPr>
          <w:rFonts w:ascii="Arial"/>
          <w:b/>
          <w:sz w:val="21"/>
        </w:rPr>
      </w:pPr>
    </w:p>
    <w:p w14:paraId="36EB68A4" w14:textId="77777777" w:rsidR="0031547B" w:rsidRDefault="00570C5F">
      <w:pPr>
        <w:pStyle w:val="ListParagraph"/>
        <w:numPr>
          <w:ilvl w:val="1"/>
          <w:numId w:val="56"/>
        </w:numPr>
        <w:tabs>
          <w:tab w:val="left" w:pos="2658"/>
        </w:tabs>
        <w:ind w:hanging="361"/>
      </w:pPr>
      <w:r>
        <w:t>The</w:t>
      </w:r>
      <w:r>
        <w:rPr>
          <w:spacing w:val="-1"/>
        </w:rPr>
        <w:t xml:space="preserve"> </w:t>
      </w:r>
      <w:r>
        <w:rPr>
          <w:rFonts w:ascii="Arial"/>
          <w:i/>
        </w:rPr>
        <w:t>Contractor</w:t>
      </w:r>
      <w:r>
        <w:rPr>
          <w:rFonts w:ascii="Arial"/>
          <w:i/>
          <w:spacing w:val="1"/>
        </w:rPr>
        <w:t xml:space="preserve"> </w:t>
      </w:r>
      <w:r>
        <w:t>submits</w:t>
      </w:r>
      <w:r>
        <w:rPr>
          <w:spacing w:val="-6"/>
        </w:rPr>
        <w:t xml:space="preserve"> </w:t>
      </w:r>
      <w:r>
        <w:t>a</w:t>
      </w:r>
      <w:r>
        <w:rPr>
          <w:spacing w:val="-1"/>
        </w:rPr>
        <w:t xml:space="preserve"> </w:t>
      </w:r>
      <w:r>
        <w:t>claim</w:t>
      </w:r>
      <w:r>
        <w:rPr>
          <w:spacing w:val="-2"/>
        </w:rPr>
        <w:t xml:space="preserve"> </w:t>
      </w:r>
      <w:r>
        <w:t>to</w:t>
      </w:r>
      <w:r>
        <w:rPr>
          <w:spacing w:val="-4"/>
        </w:rPr>
        <w:t xml:space="preserve"> </w:t>
      </w:r>
      <w:r>
        <w:t>the</w:t>
      </w:r>
      <w:r>
        <w:rPr>
          <w:spacing w:val="-2"/>
        </w:rPr>
        <w:t xml:space="preserve"> </w:t>
      </w:r>
      <w:r>
        <w:rPr>
          <w:rFonts w:ascii="Arial"/>
          <w:i/>
        </w:rPr>
        <w:t>Employer</w:t>
      </w:r>
      <w:r>
        <w:rPr>
          <w:rFonts w:ascii="Arial"/>
          <w:i/>
          <w:spacing w:val="-2"/>
        </w:rPr>
        <w:t xml:space="preserve"> </w:t>
      </w:r>
      <w:r>
        <w:t>for assessment</w:t>
      </w:r>
    </w:p>
    <w:p w14:paraId="001A2324" w14:textId="77777777" w:rsidR="0031547B" w:rsidRDefault="0031547B">
      <w:pPr>
        <w:pStyle w:val="BodyText"/>
        <w:spacing w:before="4"/>
        <w:rPr>
          <w:sz w:val="21"/>
        </w:rPr>
      </w:pPr>
    </w:p>
    <w:p w14:paraId="05C2BB1A" w14:textId="77777777" w:rsidR="0031547B" w:rsidRDefault="00570C5F">
      <w:pPr>
        <w:pStyle w:val="ListParagraph"/>
        <w:numPr>
          <w:ilvl w:val="1"/>
          <w:numId w:val="56"/>
        </w:numPr>
        <w:tabs>
          <w:tab w:val="left" w:pos="2658"/>
        </w:tabs>
        <w:spacing w:before="1"/>
        <w:ind w:hanging="361"/>
        <w:rPr>
          <w:rFonts w:ascii="Arial"/>
        </w:rPr>
      </w:pPr>
      <w:r>
        <w:t>The</w:t>
      </w:r>
      <w:r>
        <w:rPr>
          <w:spacing w:val="48"/>
        </w:rPr>
        <w:t xml:space="preserve"> </w:t>
      </w:r>
      <w:r>
        <w:rPr>
          <w:rFonts w:ascii="Arial"/>
          <w:i/>
        </w:rPr>
        <w:t>Employer</w:t>
      </w:r>
      <w:r>
        <w:rPr>
          <w:rFonts w:ascii="Arial"/>
          <w:i/>
          <w:spacing w:val="109"/>
        </w:rPr>
        <w:t xml:space="preserve"> </w:t>
      </w:r>
      <w:r>
        <w:t>prepares</w:t>
      </w:r>
      <w:r>
        <w:rPr>
          <w:spacing w:val="107"/>
        </w:rPr>
        <w:t xml:space="preserve"> </w:t>
      </w:r>
      <w:r>
        <w:t>the</w:t>
      </w:r>
      <w:r>
        <w:rPr>
          <w:spacing w:val="107"/>
        </w:rPr>
        <w:t xml:space="preserve"> </w:t>
      </w:r>
      <w:r>
        <w:t>assessment</w:t>
      </w:r>
      <w:r>
        <w:rPr>
          <w:spacing w:val="106"/>
        </w:rPr>
        <w:t xml:space="preserve"> </w:t>
      </w:r>
      <w:r>
        <w:t>which</w:t>
      </w:r>
      <w:r>
        <w:rPr>
          <w:spacing w:val="106"/>
        </w:rPr>
        <w:t xml:space="preserve"> </w:t>
      </w:r>
      <w:r>
        <w:t>must</w:t>
      </w:r>
      <w:r>
        <w:rPr>
          <w:spacing w:val="106"/>
        </w:rPr>
        <w:t xml:space="preserve"> </w:t>
      </w:r>
      <w:r>
        <w:t>be</w:t>
      </w:r>
      <w:r>
        <w:rPr>
          <w:spacing w:val="104"/>
        </w:rPr>
        <w:t xml:space="preserve"> </w:t>
      </w:r>
      <w:r>
        <w:t>accepted</w:t>
      </w:r>
      <w:r>
        <w:rPr>
          <w:spacing w:val="104"/>
        </w:rPr>
        <w:t xml:space="preserve"> </w:t>
      </w:r>
      <w:r>
        <w:t>by</w:t>
      </w:r>
      <w:r>
        <w:rPr>
          <w:spacing w:val="105"/>
        </w:rPr>
        <w:t xml:space="preserve"> </w:t>
      </w:r>
      <w:r>
        <w:t>the</w:t>
      </w:r>
    </w:p>
    <w:p w14:paraId="1A908F91" w14:textId="77777777" w:rsidR="0031547B" w:rsidRDefault="00570C5F">
      <w:pPr>
        <w:spacing w:before="126"/>
        <w:ind w:left="2657"/>
        <w:rPr>
          <w:rFonts w:ascii="Arial"/>
          <w:i/>
        </w:rPr>
      </w:pPr>
      <w:r>
        <w:rPr>
          <w:rFonts w:ascii="Arial"/>
          <w:i/>
        </w:rPr>
        <w:t>Contractor</w:t>
      </w:r>
    </w:p>
    <w:p w14:paraId="36E07B97" w14:textId="77777777" w:rsidR="0031547B" w:rsidRDefault="0031547B">
      <w:pPr>
        <w:pStyle w:val="BodyText"/>
        <w:spacing w:before="4"/>
        <w:rPr>
          <w:rFonts w:ascii="Arial"/>
          <w:i/>
          <w:sz w:val="21"/>
        </w:rPr>
      </w:pPr>
    </w:p>
    <w:p w14:paraId="5CF20F35" w14:textId="77777777" w:rsidR="0031547B" w:rsidRDefault="00570C5F">
      <w:pPr>
        <w:pStyle w:val="ListParagraph"/>
        <w:numPr>
          <w:ilvl w:val="1"/>
          <w:numId w:val="56"/>
        </w:numPr>
        <w:tabs>
          <w:tab w:val="left" w:pos="2658"/>
        </w:tabs>
        <w:spacing w:before="1" w:line="362" w:lineRule="auto"/>
        <w:ind w:right="864"/>
      </w:pPr>
      <w:r>
        <w:t>The</w:t>
      </w:r>
      <w:r>
        <w:rPr>
          <w:spacing w:val="50"/>
        </w:rPr>
        <w:t xml:space="preserve"> </w:t>
      </w:r>
      <w:r>
        <w:rPr>
          <w:rFonts w:ascii="Arial"/>
          <w:i/>
        </w:rPr>
        <w:t>Employer</w:t>
      </w:r>
      <w:r>
        <w:rPr>
          <w:rFonts w:ascii="Arial"/>
          <w:i/>
          <w:spacing w:val="49"/>
        </w:rPr>
        <w:t xml:space="preserve"> </w:t>
      </w:r>
      <w:r>
        <w:t>create</w:t>
      </w:r>
      <w:r>
        <w:rPr>
          <w:spacing w:val="47"/>
        </w:rPr>
        <w:t xml:space="preserve"> </w:t>
      </w:r>
      <w:r>
        <w:t>Good</w:t>
      </w:r>
      <w:r>
        <w:rPr>
          <w:spacing w:val="50"/>
        </w:rPr>
        <w:t xml:space="preserve"> </w:t>
      </w:r>
      <w:r>
        <w:t>Receipt</w:t>
      </w:r>
      <w:r>
        <w:rPr>
          <w:spacing w:val="48"/>
        </w:rPr>
        <w:t xml:space="preserve"> </w:t>
      </w:r>
      <w:r>
        <w:t>Number</w:t>
      </w:r>
      <w:r>
        <w:rPr>
          <w:spacing w:val="48"/>
        </w:rPr>
        <w:t xml:space="preserve"> </w:t>
      </w:r>
      <w:r>
        <w:t>which</w:t>
      </w:r>
      <w:r>
        <w:rPr>
          <w:spacing w:val="49"/>
        </w:rPr>
        <w:t xml:space="preserve"> </w:t>
      </w:r>
      <w:r>
        <w:t>should</w:t>
      </w:r>
      <w:r>
        <w:rPr>
          <w:spacing w:val="49"/>
        </w:rPr>
        <w:t xml:space="preserve"> </w:t>
      </w:r>
      <w:r>
        <w:t>be</w:t>
      </w:r>
      <w:r>
        <w:rPr>
          <w:spacing w:val="45"/>
        </w:rPr>
        <w:t xml:space="preserve"> </w:t>
      </w:r>
      <w:r>
        <w:t>reflected</w:t>
      </w:r>
      <w:r>
        <w:rPr>
          <w:spacing w:val="49"/>
        </w:rPr>
        <w:t xml:space="preserve"> </w:t>
      </w:r>
      <w:r>
        <w:t>on</w:t>
      </w:r>
      <w:r>
        <w:rPr>
          <w:spacing w:val="47"/>
        </w:rPr>
        <w:t xml:space="preserve"> </w:t>
      </w:r>
      <w:r>
        <w:t>the</w:t>
      </w:r>
      <w:r>
        <w:rPr>
          <w:spacing w:val="-58"/>
        </w:rPr>
        <w:t xml:space="preserve"> </w:t>
      </w:r>
      <w:r>
        <w:t>payment</w:t>
      </w:r>
      <w:r>
        <w:rPr>
          <w:spacing w:val="-2"/>
        </w:rPr>
        <w:t xml:space="preserve"> </w:t>
      </w:r>
      <w:r>
        <w:t>certificates</w:t>
      </w:r>
      <w:r>
        <w:rPr>
          <w:spacing w:val="2"/>
        </w:rPr>
        <w:t xml:space="preserve"> </w:t>
      </w:r>
      <w:r>
        <w:t>and</w:t>
      </w:r>
      <w:r>
        <w:rPr>
          <w:spacing w:val="-4"/>
        </w:rPr>
        <w:t xml:space="preserve"> </w:t>
      </w:r>
      <w:r>
        <w:t>the</w:t>
      </w:r>
      <w:r>
        <w:rPr>
          <w:spacing w:val="-2"/>
        </w:rPr>
        <w:t xml:space="preserve"> </w:t>
      </w:r>
      <w:r>
        <w:t>tax invoice</w:t>
      </w:r>
    </w:p>
    <w:p w14:paraId="4D3E4104" w14:textId="77777777" w:rsidR="0031547B" w:rsidRDefault="00570C5F">
      <w:pPr>
        <w:pStyle w:val="ListParagraph"/>
        <w:numPr>
          <w:ilvl w:val="1"/>
          <w:numId w:val="56"/>
        </w:numPr>
        <w:tabs>
          <w:tab w:val="left" w:pos="2658"/>
        </w:tabs>
        <w:spacing w:before="116"/>
        <w:ind w:hanging="361"/>
        <w:rPr>
          <w:i/>
        </w:rPr>
      </w:pPr>
      <w:r>
        <w:t>Payment</w:t>
      </w:r>
      <w:r>
        <w:rPr>
          <w:spacing w:val="-1"/>
        </w:rPr>
        <w:t xml:space="preserve"> </w:t>
      </w:r>
      <w:r>
        <w:t>to</w:t>
      </w:r>
      <w:r>
        <w:rPr>
          <w:spacing w:val="-2"/>
        </w:rPr>
        <w:t xml:space="preserve"> </w:t>
      </w:r>
      <w:r>
        <w:t>be accepted</w:t>
      </w:r>
      <w:r>
        <w:rPr>
          <w:spacing w:val="-5"/>
        </w:rPr>
        <w:t xml:space="preserve"> </w:t>
      </w:r>
      <w:r>
        <w:t>by</w:t>
      </w:r>
      <w:r>
        <w:rPr>
          <w:spacing w:val="2"/>
        </w:rPr>
        <w:t xml:space="preserve"> </w:t>
      </w:r>
      <w:r>
        <w:t>the</w:t>
      </w:r>
      <w:r>
        <w:rPr>
          <w:spacing w:val="-2"/>
        </w:rPr>
        <w:t xml:space="preserve"> </w:t>
      </w:r>
      <w:r>
        <w:rPr>
          <w:rFonts w:ascii="Arial"/>
          <w:i/>
        </w:rPr>
        <w:t>Contractor</w:t>
      </w:r>
    </w:p>
    <w:p w14:paraId="68510B58" w14:textId="77777777" w:rsidR="0031547B" w:rsidRDefault="0031547B">
      <w:pPr>
        <w:pStyle w:val="BodyText"/>
        <w:rPr>
          <w:rFonts w:ascii="Arial"/>
          <w:i/>
          <w:sz w:val="24"/>
        </w:rPr>
      </w:pPr>
    </w:p>
    <w:p w14:paraId="082D2775" w14:textId="77777777" w:rsidR="0031547B" w:rsidRDefault="0031547B">
      <w:pPr>
        <w:pStyle w:val="BodyText"/>
        <w:spacing w:before="10"/>
        <w:rPr>
          <w:rFonts w:ascii="Arial"/>
          <w:i/>
          <w:sz w:val="29"/>
        </w:rPr>
      </w:pPr>
    </w:p>
    <w:p w14:paraId="474F69FA" w14:textId="77777777" w:rsidR="0031547B" w:rsidRDefault="00570C5F">
      <w:pPr>
        <w:pStyle w:val="ListParagraph"/>
        <w:numPr>
          <w:ilvl w:val="1"/>
          <w:numId w:val="82"/>
        </w:numPr>
        <w:tabs>
          <w:tab w:val="left" w:pos="1707"/>
        </w:tabs>
        <w:ind w:left="1706" w:hanging="490"/>
        <w:rPr>
          <w:rFonts w:ascii="Arial"/>
          <w:b/>
          <w:i/>
        </w:rPr>
      </w:pPr>
      <w:r>
        <w:rPr>
          <w:rFonts w:ascii="Arial"/>
          <w:b/>
        </w:rPr>
        <w:t>Insurance</w:t>
      </w:r>
      <w:r>
        <w:rPr>
          <w:rFonts w:ascii="Arial"/>
          <w:b/>
          <w:spacing w:val="-2"/>
        </w:rPr>
        <w:t xml:space="preserve"> </w:t>
      </w:r>
      <w:r>
        <w:rPr>
          <w:rFonts w:ascii="Arial"/>
          <w:b/>
        </w:rPr>
        <w:t>provided by</w:t>
      </w:r>
      <w:r>
        <w:rPr>
          <w:rFonts w:ascii="Arial"/>
          <w:b/>
          <w:spacing w:val="-1"/>
        </w:rPr>
        <w:t xml:space="preserve"> </w:t>
      </w:r>
      <w:r>
        <w:rPr>
          <w:rFonts w:ascii="Arial"/>
          <w:b/>
        </w:rPr>
        <w:t xml:space="preserve">the </w:t>
      </w:r>
      <w:r>
        <w:rPr>
          <w:rFonts w:ascii="Arial"/>
          <w:b/>
          <w:i/>
        </w:rPr>
        <w:t>Employer</w:t>
      </w:r>
    </w:p>
    <w:p w14:paraId="4CA177AF" w14:textId="77777777" w:rsidR="0031547B" w:rsidRDefault="0031547B">
      <w:pPr>
        <w:pStyle w:val="BodyText"/>
        <w:spacing w:before="5"/>
        <w:rPr>
          <w:rFonts w:ascii="Arial"/>
          <w:b/>
          <w:i/>
          <w:sz w:val="32"/>
        </w:rPr>
      </w:pPr>
    </w:p>
    <w:p w14:paraId="69794293" w14:textId="77777777" w:rsidR="0031547B" w:rsidRDefault="00570C5F">
      <w:pPr>
        <w:pStyle w:val="BodyText"/>
        <w:spacing w:line="360" w:lineRule="auto"/>
        <w:ind w:left="1217" w:right="864"/>
      </w:pPr>
      <w:r>
        <w:t>As</w:t>
      </w:r>
      <w:r>
        <w:rPr>
          <w:spacing w:val="13"/>
        </w:rPr>
        <w:t xml:space="preserve"> </w:t>
      </w:r>
      <w:r>
        <w:t>stated</w:t>
      </w:r>
      <w:r>
        <w:rPr>
          <w:spacing w:val="8"/>
        </w:rPr>
        <w:t xml:space="preserve"> </w:t>
      </w:r>
      <w:r>
        <w:t>for</w:t>
      </w:r>
      <w:r>
        <w:rPr>
          <w:spacing w:val="12"/>
        </w:rPr>
        <w:t xml:space="preserve"> </w:t>
      </w:r>
      <w:r>
        <w:t>in</w:t>
      </w:r>
      <w:r>
        <w:rPr>
          <w:spacing w:val="10"/>
        </w:rPr>
        <w:t xml:space="preserve"> </w:t>
      </w:r>
      <w:r>
        <w:t>the</w:t>
      </w:r>
      <w:r>
        <w:rPr>
          <w:spacing w:val="12"/>
        </w:rPr>
        <w:t xml:space="preserve"> </w:t>
      </w:r>
      <w:r>
        <w:rPr>
          <w:rFonts w:ascii="Arial"/>
          <w:i/>
        </w:rPr>
        <w:t>Employer`s</w:t>
      </w:r>
      <w:r>
        <w:rPr>
          <w:rFonts w:ascii="Arial"/>
          <w:i/>
          <w:spacing w:val="12"/>
        </w:rPr>
        <w:t xml:space="preserve"> </w:t>
      </w:r>
      <w:r>
        <w:t>Construction</w:t>
      </w:r>
      <w:r>
        <w:rPr>
          <w:spacing w:val="10"/>
        </w:rPr>
        <w:t xml:space="preserve"> </w:t>
      </w:r>
      <w:r>
        <w:t>All</w:t>
      </w:r>
      <w:r>
        <w:rPr>
          <w:spacing w:val="10"/>
        </w:rPr>
        <w:t xml:space="preserve"> </w:t>
      </w:r>
      <w:r>
        <w:t>Risk</w:t>
      </w:r>
      <w:r>
        <w:rPr>
          <w:spacing w:val="13"/>
        </w:rPr>
        <w:t xml:space="preserve"> </w:t>
      </w:r>
      <w:r>
        <w:t>Insurance</w:t>
      </w:r>
      <w:r>
        <w:rPr>
          <w:spacing w:val="10"/>
        </w:rPr>
        <w:t xml:space="preserve"> </w:t>
      </w:r>
      <w:r>
        <w:t>Policy</w:t>
      </w:r>
      <w:r>
        <w:rPr>
          <w:spacing w:val="14"/>
        </w:rPr>
        <w:t xml:space="preserve"> </w:t>
      </w:r>
      <w:r>
        <w:t>available</w:t>
      </w:r>
      <w:r>
        <w:rPr>
          <w:spacing w:val="15"/>
        </w:rPr>
        <w:t xml:space="preserve"> </w:t>
      </w:r>
      <w:r>
        <w:t>on</w:t>
      </w:r>
      <w:r>
        <w:rPr>
          <w:spacing w:val="12"/>
        </w:rPr>
        <w:t xml:space="preserve"> </w:t>
      </w:r>
      <w:r>
        <w:t>request</w:t>
      </w:r>
      <w:r>
        <w:rPr>
          <w:spacing w:val="13"/>
        </w:rPr>
        <w:t xml:space="preserve"> </w:t>
      </w:r>
      <w:r>
        <w:t>from</w:t>
      </w:r>
      <w:r>
        <w:rPr>
          <w:spacing w:val="-58"/>
        </w:rPr>
        <w:t xml:space="preserve"> </w:t>
      </w:r>
      <w:r>
        <w:t>Eskom</w:t>
      </w:r>
      <w:r>
        <w:rPr>
          <w:spacing w:val="-2"/>
        </w:rPr>
        <w:t xml:space="preserve"> </w:t>
      </w:r>
      <w:r>
        <w:t>Group</w:t>
      </w:r>
      <w:r>
        <w:rPr>
          <w:spacing w:val="-2"/>
        </w:rPr>
        <w:t xml:space="preserve"> </w:t>
      </w:r>
      <w:r>
        <w:t>Insurance.</w:t>
      </w:r>
    </w:p>
    <w:p w14:paraId="6BFBDE9C" w14:textId="77777777" w:rsidR="0031547B" w:rsidRDefault="00570C5F">
      <w:pPr>
        <w:pStyle w:val="BodyText"/>
        <w:spacing w:before="120" w:line="360" w:lineRule="auto"/>
        <w:ind w:left="1217"/>
      </w:pPr>
      <w:r>
        <w:t>To</w:t>
      </w:r>
      <w:r>
        <w:rPr>
          <w:spacing w:val="48"/>
        </w:rPr>
        <w:t xml:space="preserve"> </w:t>
      </w:r>
      <w:r>
        <w:t>be</w:t>
      </w:r>
      <w:r>
        <w:rPr>
          <w:spacing w:val="47"/>
        </w:rPr>
        <w:t xml:space="preserve"> </w:t>
      </w:r>
      <w:r>
        <w:t>dealt</w:t>
      </w:r>
      <w:r>
        <w:rPr>
          <w:spacing w:val="48"/>
        </w:rPr>
        <w:t xml:space="preserve"> </w:t>
      </w:r>
      <w:r>
        <w:t>with</w:t>
      </w:r>
      <w:r>
        <w:rPr>
          <w:spacing w:val="48"/>
        </w:rPr>
        <w:t xml:space="preserve"> </w:t>
      </w:r>
      <w:r>
        <w:t>in</w:t>
      </w:r>
      <w:r>
        <w:rPr>
          <w:spacing w:val="46"/>
        </w:rPr>
        <w:t xml:space="preserve"> </w:t>
      </w:r>
      <w:r>
        <w:t>accordance</w:t>
      </w:r>
      <w:r>
        <w:rPr>
          <w:spacing w:val="48"/>
        </w:rPr>
        <w:t xml:space="preserve"> </w:t>
      </w:r>
      <w:r>
        <w:t>with</w:t>
      </w:r>
      <w:r>
        <w:rPr>
          <w:spacing w:val="46"/>
        </w:rPr>
        <w:t xml:space="preserve"> </w:t>
      </w:r>
      <w:r>
        <w:t>ECC3</w:t>
      </w:r>
      <w:r>
        <w:rPr>
          <w:spacing w:val="49"/>
        </w:rPr>
        <w:t xml:space="preserve"> </w:t>
      </w:r>
      <w:r>
        <w:t>Core</w:t>
      </w:r>
      <w:r>
        <w:rPr>
          <w:spacing w:val="48"/>
        </w:rPr>
        <w:t xml:space="preserve"> </w:t>
      </w:r>
      <w:r>
        <w:t>Clause</w:t>
      </w:r>
      <w:r>
        <w:rPr>
          <w:spacing w:val="47"/>
        </w:rPr>
        <w:t xml:space="preserve"> </w:t>
      </w:r>
      <w:r>
        <w:t>87.1,</w:t>
      </w:r>
      <w:r>
        <w:rPr>
          <w:spacing w:val="49"/>
        </w:rPr>
        <w:t xml:space="preserve"> </w:t>
      </w:r>
      <w:r>
        <w:t>87.2</w:t>
      </w:r>
      <w:r>
        <w:rPr>
          <w:spacing w:val="46"/>
        </w:rPr>
        <w:t xml:space="preserve"> </w:t>
      </w:r>
      <w:r>
        <w:t>and</w:t>
      </w:r>
      <w:r>
        <w:rPr>
          <w:spacing w:val="49"/>
        </w:rPr>
        <w:t xml:space="preserve"> </w:t>
      </w:r>
      <w:r>
        <w:t>87.3</w:t>
      </w:r>
      <w:r>
        <w:rPr>
          <w:spacing w:val="46"/>
        </w:rPr>
        <w:t xml:space="preserve"> </w:t>
      </w:r>
      <w:r>
        <w:t>and</w:t>
      </w:r>
      <w:r>
        <w:rPr>
          <w:spacing w:val="49"/>
        </w:rPr>
        <w:t xml:space="preserve"> </w:t>
      </w:r>
      <w:r>
        <w:t>additional</w:t>
      </w:r>
      <w:r>
        <w:rPr>
          <w:spacing w:val="-58"/>
        </w:rPr>
        <w:t xml:space="preserve"> </w:t>
      </w:r>
      <w:r>
        <w:t>requirements</w:t>
      </w:r>
      <w:r>
        <w:rPr>
          <w:spacing w:val="-2"/>
        </w:rPr>
        <w:t xml:space="preserve"> </w:t>
      </w:r>
      <w:r>
        <w:t>are</w:t>
      </w:r>
      <w:r>
        <w:rPr>
          <w:spacing w:val="-2"/>
        </w:rPr>
        <w:t xml:space="preserve"> </w:t>
      </w:r>
      <w:r>
        <w:t>also stipulated in</w:t>
      </w:r>
      <w:r>
        <w:rPr>
          <w:spacing w:val="2"/>
        </w:rPr>
        <w:t xml:space="preserve"> </w:t>
      </w:r>
      <w:r>
        <w:t>Z Clauses</w:t>
      </w:r>
    </w:p>
    <w:p w14:paraId="38980560" w14:textId="77777777" w:rsidR="0031547B" w:rsidRDefault="00570C5F">
      <w:pPr>
        <w:pStyle w:val="BodyText"/>
        <w:spacing w:before="119" w:line="362" w:lineRule="auto"/>
        <w:ind w:left="1217" w:right="881"/>
      </w:pPr>
      <w:r>
        <w:t>The insurance policies and procedures</w:t>
      </w:r>
      <w:r>
        <w:rPr>
          <w:spacing w:val="1"/>
        </w:rPr>
        <w:t xml:space="preserve"> </w:t>
      </w:r>
      <w:r>
        <w:t>will form part</w:t>
      </w:r>
      <w:r>
        <w:rPr>
          <w:spacing w:val="1"/>
        </w:rPr>
        <w:t xml:space="preserve"> </w:t>
      </w:r>
      <w:r>
        <w:t>of</w:t>
      </w:r>
      <w:r>
        <w:rPr>
          <w:spacing w:val="1"/>
        </w:rPr>
        <w:t xml:space="preserve"> </w:t>
      </w:r>
      <w:r>
        <w:t>the Contract</w:t>
      </w:r>
      <w:r>
        <w:rPr>
          <w:spacing w:val="1"/>
        </w:rPr>
        <w:t xml:space="preserve"> </w:t>
      </w:r>
      <w:r>
        <w:t>Data and any</w:t>
      </w:r>
      <w:r>
        <w:rPr>
          <w:spacing w:val="1"/>
        </w:rPr>
        <w:t xml:space="preserve"> </w:t>
      </w:r>
      <w:r>
        <w:t>reference to</w:t>
      </w:r>
      <w:r>
        <w:rPr>
          <w:spacing w:val="-59"/>
        </w:rPr>
        <w:t xml:space="preserve"> </w:t>
      </w:r>
      <w:r>
        <w:t>this will be contained</w:t>
      </w:r>
      <w:r>
        <w:rPr>
          <w:spacing w:val="-2"/>
        </w:rPr>
        <w:t xml:space="preserve"> </w:t>
      </w:r>
      <w:r>
        <w:t>in the Contract</w:t>
      </w:r>
      <w:r>
        <w:rPr>
          <w:spacing w:val="-1"/>
        </w:rPr>
        <w:t xml:space="preserve"> </w:t>
      </w:r>
      <w:r>
        <w:t>Data.</w:t>
      </w:r>
    </w:p>
    <w:p w14:paraId="3B1313B5" w14:textId="77777777" w:rsidR="0031547B" w:rsidRDefault="0031547B">
      <w:pPr>
        <w:pStyle w:val="BodyText"/>
        <w:spacing w:before="1"/>
        <w:rPr>
          <w:sz w:val="32"/>
        </w:rPr>
      </w:pPr>
    </w:p>
    <w:p w14:paraId="65E7ECCE" w14:textId="77777777" w:rsidR="0031547B" w:rsidRDefault="00570C5F">
      <w:pPr>
        <w:pStyle w:val="Heading4"/>
        <w:numPr>
          <w:ilvl w:val="1"/>
          <w:numId w:val="82"/>
        </w:numPr>
        <w:tabs>
          <w:tab w:val="left" w:pos="1891"/>
          <w:tab w:val="left" w:pos="1892"/>
        </w:tabs>
        <w:ind w:left="1891" w:hanging="675"/>
      </w:pPr>
      <w:bookmarkStart w:id="54" w:name="_TOC_250059"/>
      <w:r>
        <w:t>Contract change</w:t>
      </w:r>
      <w:r>
        <w:rPr>
          <w:spacing w:val="-4"/>
        </w:rPr>
        <w:t xml:space="preserve"> </w:t>
      </w:r>
      <w:bookmarkEnd w:id="54"/>
      <w:r>
        <w:t>management</w:t>
      </w:r>
    </w:p>
    <w:p w14:paraId="0D7483D0" w14:textId="77777777" w:rsidR="0031547B" w:rsidRDefault="0031547B">
      <w:pPr>
        <w:pStyle w:val="BodyText"/>
        <w:rPr>
          <w:rFonts w:ascii="Arial"/>
          <w:b/>
          <w:sz w:val="24"/>
        </w:rPr>
      </w:pPr>
    </w:p>
    <w:p w14:paraId="49F18865" w14:textId="77777777" w:rsidR="0031547B" w:rsidRDefault="0031547B">
      <w:pPr>
        <w:pStyle w:val="BodyText"/>
        <w:spacing w:before="9"/>
        <w:rPr>
          <w:rFonts w:ascii="Arial"/>
          <w:b/>
          <w:sz w:val="25"/>
        </w:rPr>
      </w:pPr>
    </w:p>
    <w:p w14:paraId="520A6F9E" w14:textId="77777777" w:rsidR="0031547B" w:rsidRDefault="00570C5F">
      <w:pPr>
        <w:pStyle w:val="BodyText"/>
        <w:spacing w:line="360" w:lineRule="auto"/>
        <w:ind w:left="1217" w:right="866"/>
        <w:jc w:val="both"/>
      </w:pPr>
      <w:r>
        <w:t>Changes during a term of the Contract are inevitable and when they occur they need to be</w:t>
      </w:r>
      <w:r>
        <w:rPr>
          <w:spacing w:val="1"/>
        </w:rPr>
        <w:t xml:space="preserve"> </w:t>
      </w:r>
      <w:r>
        <w:t xml:space="preserve">managed within the policies and procedures of the </w:t>
      </w:r>
      <w:r>
        <w:rPr>
          <w:rFonts w:ascii="Arial"/>
          <w:i/>
        </w:rPr>
        <w:t>Employer</w:t>
      </w:r>
      <w:r>
        <w:t>. Changes can be minor which are</w:t>
      </w:r>
      <w:r>
        <w:rPr>
          <w:spacing w:val="1"/>
        </w:rPr>
        <w:t xml:space="preserve"> </w:t>
      </w:r>
      <w:r>
        <w:t>administrative or substantial which may affect the price and delivery.</w:t>
      </w:r>
      <w:r>
        <w:rPr>
          <w:spacing w:val="1"/>
        </w:rPr>
        <w:t xml:space="preserve"> </w:t>
      </w:r>
      <w:r>
        <w:t>There are two ways to</w:t>
      </w:r>
      <w:r>
        <w:rPr>
          <w:spacing w:val="1"/>
        </w:rPr>
        <w:t xml:space="preserve"> </w:t>
      </w:r>
      <w:r>
        <w:t>change</w:t>
      </w:r>
      <w:r>
        <w:rPr>
          <w:spacing w:val="-1"/>
        </w:rPr>
        <w:t xml:space="preserve"> </w:t>
      </w:r>
      <w:r>
        <w:t>a contract:</w:t>
      </w:r>
    </w:p>
    <w:p w14:paraId="7568F3EF" w14:textId="77777777" w:rsidR="0031547B" w:rsidRDefault="00570C5F">
      <w:pPr>
        <w:pStyle w:val="ListParagraph"/>
        <w:numPr>
          <w:ilvl w:val="0"/>
          <w:numId w:val="55"/>
        </w:numPr>
        <w:tabs>
          <w:tab w:val="left" w:pos="2657"/>
          <w:tab w:val="left" w:pos="2658"/>
        </w:tabs>
        <w:spacing w:before="201"/>
        <w:ind w:hanging="721"/>
      </w:pPr>
      <w:r>
        <w:t>Bilateral</w:t>
      </w:r>
    </w:p>
    <w:p w14:paraId="56631B79" w14:textId="77777777" w:rsidR="0031547B" w:rsidRDefault="0031547B">
      <w:pPr>
        <w:pStyle w:val="BodyText"/>
        <w:spacing w:before="5"/>
        <w:rPr>
          <w:sz w:val="21"/>
        </w:rPr>
      </w:pPr>
    </w:p>
    <w:p w14:paraId="3321D058" w14:textId="77777777" w:rsidR="0031547B" w:rsidRDefault="00570C5F">
      <w:pPr>
        <w:pStyle w:val="ListParagraph"/>
        <w:numPr>
          <w:ilvl w:val="0"/>
          <w:numId w:val="55"/>
        </w:numPr>
        <w:tabs>
          <w:tab w:val="left" w:pos="2657"/>
          <w:tab w:val="left" w:pos="2658"/>
        </w:tabs>
        <w:ind w:hanging="721"/>
      </w:pPr>
      <w:r>
        <w:t>Unilateral</w:t>
      </w:r>
    </w:p>
    <w:p w14:paraId="33427C36" w14:textId="77777777" w:rsidR="0031547B" w:rsidRDefault="0031547B">
      <w:pPr>
        <w:pStyle w:val="BodyText"/>
        <w:spacing w:before="4"/>
        <w:rPr>
          <w:sz w:val="21"/>
        </w:rPr>
      </w:pPr>
    </w:p>
    <w:p w14:paraId="18A3FEF5" w14:textId="77777777" w:rsidR="0031547B" w:rsidRDefault="00570C5F">
      <w:pPr>
        <w:pStyle w:val="BodyText"/>
        <w:spacing w:line="360" w:lineRule="auto"/>
        <w:ind w:left="1217" w:right="867"/>
        <w:jc w:val="both"/>
      </w:pPr>
      <w:r>
        <w:t>Bilateral is when both Parties (</w:t>
      </w:r>
      <w:r>
        <w:rPr>
          <w:rFonts w:ascii="Arial" w:hAnsi="Arial"/>
          <w:i/>
        </w:rPr>
        <w:t xml:space="preserve">Contractor </w:t>
      </w:r>
      <w:r>
        <w:t xml:space="preserve">and </w:t>
      </w:r>
      <w:r>
        <w:rPr>
          <w:rFonts w:ascii="Arial" w:hAnsi="Arial"/>
          <w:i/>
        </w:rPr>
        <w:t>Employer</w:t>
      </w:r>
      <w:r>
        <w:t>) agree that a change is necessary. The</w:t>
      </w:r>
      <w:r>
        <w:rPr>
          <w:spacing w:val="1"/>
        </w:rPr>
        <w:t xml:space="preserve"> </w:t>
      </w:r>
      <w:r>
        <w:t xml:space="preserve">second one is the unilateral whereby the </w:t>
      </w:r>
      <w:r>
        <w:rPr>
          <w:rFonts w:ascii="Arial" w:hAnsi="Arial"/>
          <w:i/>
        </w:rPr>
        <w:t xml:space="preserve">Employer </w:t>
      </w:r>
      <w:r>
        <w:t>may exercise a right to modify the contract</w:t>
      </w:r>
      <w:r>
        <w:rPr>
          <w:spacing w:val="1"/>
        </w:rPr>
        <w:t xml:space="preserve"> </w:t>
      </w:r>
      <w:r>
        <w:t xml:space="preserve">without the </w:t>
      </w:r>
      <w:r>
        <w:rPr>
          <w:rFonts w:ascii="Arial" w:hAnsi="Arial"/>
          <w:i/>
        </w:rPr>
        <w:t xml:space="preserve">Contractor’s </w:t>
      </w:r>
      <w:r>
        <w:t>consent. In case of latter one, the Eskom procurement and supply chain</w:t>
      </w:r>
      <w:r>
        <w:rPr>
          <w:spacing w:val="1"/>
        </w:rPr>
        <w:t xml:space="preserve"> </w:t>
      </w:r>
      <w:r>
        <w:t>management</w:t>
      </w:r>
      <w:r>
        <w:rPr>
          <w:spacing w:val="1"/>
        </w:rPr>
        <w:t xml:space="preserve"> </w:t>
      </w:r>
      <w:r>
        <w:t>procedure</w:t>
      </w:r>
      <w:r>
        <w:rPr>
          <w:spacing w:val="-1"/>
        </w:rPr>
        <w:t xml:space="preserve"> </w:t>
      </w:r>
      <w:r>
        <w:t>32-1034</w:t>
      </w:r>
      <w:r>
        <w:rPr>
          <w:spacing w:val="-2"/>
        </w:rPr>
        <w:t xml:space="preserve"> </w:t>
      </w:r>
      <w:r>
        <w:t>must</w:t>
      </w:r>
      <w:r>
        <w:rPr>
          <w:spacing w:val="-1"/>
        </w:rPr>
        <w:t xml:space="preserve"> </w:t>
      </w:r>
      <w:r>
        <w:t>be</w:t>
      </w:r>
      <w:r>
        <w:rPr>
          <w:spacing w:val="-2"/>
        </w:rPr>
        <w:t xml:space="preserve"> </w:t>
      </w:r>
      <w:r>
        <w:t>followed.</w:t>
      </w:r>
    </w:p>
    <w:p w14:paraId="6678C096" w14:textId="77777777" w:rsidR="0031547B" w:rsidRDefault="0031547B">
      <w:pPr>
        <w:spacing w:line="360" w:lineRule="auto"/>
        <w:jc w:val="both"/>
        <w:sectPr w:rsidR="0031547B">
          <w:pgSz w:w="11910" w:h="16840"/>
          <w:pgMar w:top="1320" w:right="260" w:bottom="880" w:left="60" w:header="714" w:footer="694" w:gutter="0"/>
          <w:cols w:space="720"/>
        </w:sectPr>
      </w:pPr>
    </w:p>
    <w:p w14:paraId="4181348D" w14:textId="77777777" w:rsidR="0031547B" w:rsidRDefault="00570C5F">
      <w:pPr>
        <w:pStyle w:val="Heading4"/>
        <w:numPr>
          <w:ilvl w:val="2"/>
          <w:numId w:val="82"/>
        </w:numPr>
        <w:tabs>
          <w:tab w:val="left" w:pos="2034"/>
        </w:tabs>
        <w:spacing w:before="91"/>
        <w:ind w:hanging="676"/>
      </w:pPr>
      <w:bookmarkStart w:id="55" w:name="_TOC_250058"/>
      <w:r>
        <w:lastRenderedPageBreak/>
        <w:t>Contract changes</w:t>
      </w:r>
      <w:r>
        <w:rPr>
          <w:spacing w:val="-1"/>
        </w:rPr>
        <w:t xml:space="preserve"> </w:t>
      </w:r>
      <w:r>
        <w:t>and</w:t>
      </w:r>
      <w:r>
        <w:rPr>
          <w:spacing w:val="-1"/>
        </w:rPr>
        <w:t xml:space="preserve"> </w:t>
      </w:r>
      <w:r>
        <w:t>contract</w:t>
      </w:r>
      <w:r>
        <w:rPr>
          <w:spacing w:val="-3"/>
        </w:rPr>
        <w:t xml:space="preserve"> </w:t>
      </w:r>
      <w:bookmarkEnd w:id="55"/>
      <w:r>
        <w:t>Scope</w:t>
      </w:r>
    </w:p>
    <w:p w14:paraId="14C9DAF2" w14:textId="77777777" w:rsidR="0031547B" w:rsidRDefault="0031547B">
      <w:pPr>
        <w:pStyle w:val="BodyText"/>
        <w:spacing w:before="6"/>
        <w:rPr>
          <w:rFonts w:ascii="Arial"/>
          <w:b/>
          <w:sz w:val="32"/>
        </w:rPr>
      </w:pPr>
    </w:p>
    <w:p w14:paraId="1EE12199" w14:textId="77777777" w:rsidR="0031547B" w:rsidRDefault="00570C5F">
      <w:pPr>
        <w:pStyle w:val="BodyText"/>
        <w:spacing w:line="360" w:lineRule="auto"/>
        <w:ind w:left="1217" w:right="866"/>
        <w:jc w:val="both"/>
      </w:pPr>
      <w:r>
        <w:rPr>
          <w:rFonts w:ascii="Arial" w:hAnsi="Arial"/>
          <w:i/>
        </w:rPr>
        <w:t>Employer’s</w:t>
      </w:r>
      <w:r>
        <w:rPr>
          <w:rFonts w:ascii="Arial" w:hAnsi="Arial"/>
          <w:i/>
          <w:spacing w:val="1"/>
        </w:rPr>
        <w:t xml:space="preserve"> </w:t>
      </w:r>
      <w:r>
        <w:t>commercial policy</w:t>
      </w:r>
      <w:r>
        <w:rPr>
          <w:spacing w:val="1"/>
        </w:rPr>
        <w:t xml:space="preserve"> </w:t>
      </w:r>
      <w:r>
        <w:t>requires a</w:t>
      </w:r>
      <w:r>
        <w:rPr>
          <w:spacing w:val="1"/>
        </w:rPr>
        <w:t xml:space="preserve"> </w:t>
      </w:r>
      <w:r>
        <w:t>competitive</w:t>
      </w:r>
      <w:r>
        <w:rPr>
          <w:spacing w:val="1"/>
        </w:rPr>
        <w:t xml:space="preserve"> </w:t>
      </w:r>
      <w:r>
        <w:t>process,</w:t>
      </w:r>
      <w:r>
        <w:rPr>
          <w:spacing w:val="1"/>
        </w:rPr>
        <w:t xml:space="preserve"> </w:t>
      </w:r>
      <w:r>
        <w:t>any</w:t>
      </w:r>
      <w:r>
        <w:rPr>
          <w:spacing w:val="61"/>
        </w:rPr>
        <w:t xml:space="preserve"> </w:t>
      </w:r>
      <w:r>
        <w:t>change</w:t>
      </w:r>
      <w:r>
        <w:rPr>
          <w:spacing w:val="61"/>
        </w:rPr>
        <w:t xml:space="preserve"> </w:t>
      </w:r>
      <w:r>
        <w:t>upon the type of</w:t>
      </w:r>
      <w:r>
        <w:rPr>
          <w:spacing w:val="1"/>
        </w:rPr>
        <w:t xml:space="preserve"> </w:t>
      </w:r>
      <w:r>
        <w:t>goods or services needed must be consistent with what was asked during the tender stage. A</w:t>
      </w:r>
      <w:r>
        <w:rPr>
          <w:spacing w:val="1"/>
        </w:rPr>
        <w:t xml:space="preserve"> </w:t>
      </w:r>
      <w:r>
        <w:t>contract change needs to be within the scope of what was provided during tender stage. A</w:t>
      </w:r>
      <w:r>
        <w:rPr>
          <w:spacing w:val="1"/>
        </w:rPr>
        <w:t xml:space="preserve"> </w:t>
      </w:r>
      <w:r>
        <w:t>significant difference will not be allowed because it had not been subjected to fair competition.</w:t>
      </w:r>
      <w:r>
        <w:rPr>
          <w:spacing w:val="1"/>
        </w:rPr>
        <w:t xml:space="preserve"> </w:t>
      </w:r>
      <w:r>
        <w:t>Transparency is one of PPPFA requirements and as a government owned organisation had to</w:t>
      </w:r>
      <w:r>
        <w:rPr>
          <w:spacing w:val="1"/>
        </w:rPr>
        <w:t xml:space="preserve"> </w:t>
      </w:r>
      <w:r>
        <w:t>comply with.</w:t>
      </w:r>
    </w:p>
    <w:p w14:paraId="3DD2C073" w14:textId="77777777" w:rsidR="0031547B" w:rsidRDefault="00570C5F">
      <w:pPr>
        <w:pStyle w:val="Heading4"/>
        <w:numPr>
          <w:ilvl w:val="0"/>
          <w:numId w:val="54"/>
        </w:numPr>
        <w:tabs>
          <w:tab w:val="left" w:pos="3738"/>
        </w:tabs>
        <w:spacing w:before="118"/>
        <w:ind w:hanging="304"/>
        <w:jc w:val="left"/>
      </w:pPr>
      <w:r>
        <w:t>Administrative</w:t>
      </w:r>
      <w:r>
        <w:rPr>
          <w:spacing w:val="-5"/>
        </w:rPr>
        <w:t xml:space="preserve"> </w:t>
      </w:r>
      <w:r>
        <w:t>changes</w:t>
      </w:r>
    </w:p>
    <w:p w14:paraId="592DDBC2" w14:textId="77777777" w:rsidR="0031547B" w:rsidRDefault="0031547B">
      <w:pPr>
        <w:pStyle w:val="BodyText"/>
        <w:spacing w:before="5"/>
        <w:rPr>
          <w:rFonts w:ascii="Arial"/>
          <w:b/>
          <w:sz w:val="32"/>
        </w:rPr>
      </w:pPr>
    </w:p>
    <w:p w14:paraId="4F549577" w14:textId="77777777" w:rsidR="0031547B" w:rsidRDefault="00570C5F">
      <w:pPr>
        <w:pStyle w:val="BodyText"/>
        <w:spacing w:before="1" w:line="360" w:lineRule="auto"/>
        <w:ind w:left="1217" w:right="870"/>
        <w:jc w:val="both"/>
      </w:pPr>
      <w:r>
        <w:t>These are the changes that are within the scope of contract and do not affect the originally signed</w:t>
      </w:r>
      <w:r>
        <w:rPr>
          <w:spacing w:val="-59"/>
        </w:rPr>
        <w:t xml:space="preserve"> </w:t>
      </w:r>
      <w:r>
        <w:t>contract.</w:t>
      </w:r>
      <w:r>
        <w:rPr>
          <w:spacing w:val="-2"/>
        </w:rPr>
        <w:t xml:space="preserve"> </w:t>
      </w:r>
      <w:r>
        <w:t>These</w:t>
      </w:r>
      <w:r>
        <w:rPr>
          <w:spacing w:val="-2"/>
        </w:rPr>
        <w:t xml:space="preserve"> </w:t>
      </w:r>
      <w:r>
        <w:t>changes</w:t>
      </w:r>
      <w:r>
        <w:rPr>
          <w:spacing w:val="-2"/>
        </w:rPr>
        <w:t xml:space="preserve"> </w:t>
      </w:r>
      <w:r>
        <w:t>are</w:t>
      </w:r>
      <w:r>
        <w:rPr>
          <w:spacing w:val="-3"/>
        </w:rPr>
        <w:t xml:space="preserve"> </w:t>
      </w:r>
      <w:r>
        <w:t>typically</w:t>
      </w:r>
      <w:r>
        <w:rPr>
          <w:spacing w:val="1"/>
        </w:rPr>
        <w:t xml:space="preserve"> </w:t>
      </w:r>
      <w:r>
        <w:t>executed</w:t>
      </w:r>
      <w:r>
        <w:rPr>
          <w:spacing w:val="-2"/>
        </w:rPr>
        <w:t xml:space="preserve"> </w:t>
      </w:r>
      <w:r>
        <w:t>via</w:t>
      </w:r>
      <w:r>
        <w:rPr>
          <w:spacing w:val="-1"/>
        </w:rPr>
        <w:t xml:space="preserve"> </w:t>
      </w:r>
      <w:r>
        <w:t>a</w:t>
      </w:r>
      <w:r>
        <w:rPr>
          <w:spacing w:val="1"/>
        </w:rPr>
        <w:t xml:space="preserve"> </w:t>
      </w:r>
      <w:r>
        <w:t>unilateral</w:t>
      </w:r>
      <w:r>
        <w:rPr>
          <w:spacing w:val="-3"/>
        </w:rPr>
        <w:t xml:space="preserve"> </w:t>
      </w:r>
      <w:r>
        <w:t>amendment.</w:t>
      </w:r>
      <w:r>
        <w:rPr>
          <w:spacing w:val="-2"/>
        </w:rPr>
        <w:t xml:space="preserve"> </w:t>
      </w:r>
      <w:r>
        <w:t>Examples</w:t>
      </w:r>
      <w:r>
        <w:rPr>
          <w:spacing w:val="-2"/>
        </w:rPr>
        <w:t xml:space="preserve"> </w:t>
      </w:r>
      <w:r>
        <w:t>include:</w:t>
      </w:r>
    </w:p>
    <w:p w14:paraId="7AF6D6F6" w14:textId="77777777" w:rsidR="0031547B" w:rsidRDefault="00570C5F">
      <w:pPr>
        <w:pStyle w:val="ListParagraph"/>
        <w:numPr>
          <w:ilvl w:val="3"/>
          <w:numId w:val="82"/>
        </w:numPr>
        <w:tabs>
          <w:tab w:val="left" w:pos="1938"/>
        </w:tabs>
        <w:spacing w:before="120"/>
        <w:ind w:left="1937" w:hanging="361"/>
      </w:pPr>
      <w:r>
        <w:t>Changes</w:t>
      </w:r>
      <w:r>
        <w:rPr>
          <w:spacing w:val="-1"/>
        </w:rPr>
        <w:t xml:space="preserve"> </w:t>
      </w:r>
      <w:r>
        <w:t>in</w:t>
      </w:r>
      <w:r>
        <w:rPr>
          <w:spacing w:val="-1"/>
        </w:rPr>
        <w:t xml:space="preserve"> </w:t>
      </w:r>
      <w:r>
        <w:t>address</w:t>
      </w:r>
    </w:p>
    <w:p w14:paraId="6AA18850" w14:textId="77777777" w:rsidR="0031547B" w:rsidRDefault="0031547B">
      <w:pPr>
        <w:pStyle w:val="BodyText"/>
        <w:spacing w:before="4"/>
        <w:rPr>
          <w:sz w:val="21"/>
        </w:rPr>
      </w:pPr>
    </w:p>
    <w:p w14:paraId="51F74319" w14:textId="77777777" w:rsidR="0031547B" w:rsidRDefault="00570C5F">
      <w:pPr>
        <w:pStyle w:val="ListParagraph"/>
        <w:numPr>
          <w:ilvl w:val="3"/>
          <w:numId w:val="82"/>
        </w:numPr>
        <w:tabs>
          <w:tab w:val="left" w:pos="1938"/>
        </w:tabs>
        <w:ind w:left="1937" w:hanging="361"/>
      </w:pPr>
      <w:r>
        <w:t>Correction</w:t>
      </w:r>
      <w:r>
        <w:rPr>
          <w:spacing w:val="-3"/>
        </w:rPr>
        <w:t xml:space="preserve"> </w:t>
      </w:r>
      <w:r>
        <w:t>of</w:t>
      </w:r>
      <w:r>
        <w:rPr>
          <w:spacing w:val="-2"/>
        </w:rPr>
        <w:t xml:space="preserve"> </w:t>
      </w:r>
      <w:r>
        <w:t>typographical</w:t>
      </w:r>
      <w:r>
        <w:rPr>
          <w:spacing w:val="-1"/>
        </w:rPr>
        <w:t xml:space="preserve"> </w:t>
      </w:r>
      <w:r>
        <w:t>errors not</w:t>
      </w:r>
      <w:r>
        <w:rPr>
          <w:spacing w:val="-2"/>
        </w:rPr>
        <w:t xml:space="preserve"> </w:t>
      </w:r>
      <w:r>
        <w:t>affecting</w:t>
      </w:r>
      <w:r>
        <w:rPr>
          <w:spacing w:val="-2"/>
        </w:rPr>
        <w:t xml:space="preserve"> </w:t>
      </w:r>
      <w:r>
        <w:t>the</w:t>
      </w:r>
      <w:r>
        <w:rPr>
          <w:spacing w:val="-1"/>
        </w:rPr>
        <w:t xml:space="preserve"> </w:t>
      </w:r>
      <w:r>
        <w:t>substance of</w:t>
      </w:r>
      <w:r>
        <w:rPr>
          <w:spacing w:val="-1"/>
        </w:rPr>
        <w:t xml:space="preserve"> </w:t>
      </w:r>
      <w:r>
        <w:t>the</w:t>
      </w:r>
      <w:r>
        <w:rPr>
          <w:spacing w:val="-3"/>
        </w:rPr>
        <w:t xml:space="preserve"> </w:t>
      </w:r>
      <w:r>
        <w:t>contract</w:t>
      </w:r>
    </w:p>
    <w:p w14:paraId="15D5EE5A" w14:textId="77777777" w:rsidR="0031547B" w:rsidRDefault="0031547B">
      <w:pPr>
        <w:pStyle w:val="BodyText"/>
        <w:spacing w:before="7"/>
        <w:rPr>
          <w:sz w:val="21"/>
        </w:rPr>
      </w:pPr>
    </w:p>
    <w:p w14:paraId="4B25A51F" w14:textId="77777777" w:rsidR="0031547B" w:rsidRDefault="00570C5F">
      <w:pPr>
        <w:pStyle w:val="ListParagraph"/>
        <w:numPr>
          <w:ilvl w:val="3"/>
          <w:numId w:val="82"/>
        </w:numPr>
        <w:tabs>
          <w:tab w:val="left" w:pos="1938"/>
        </w:tabs>
        <w:spacing w:before="1"/>
        <w:ind w:left="1937" w:hanging="361"/>
      </w:pPr>
      <w:r>
        <w:t>Changes as</w:t>
      </w:r>
      <w:r>
        <w:rPr>
          <w:spacing w:val="-1"/>
        </w:rPr>
        <w:t xml:space="preserve"> </w:t>
      </w:r>
      <w:r>
        <w:t>permitted</w:t>
      </w:r>
      <w:r>
        <w:rPr>
          <w:spacing w:val="-2"/>
        </w:rPr>
        <w:t xml:space="preserve"> </w:t>
      </w:r>
      <w:r>
        <w:t>by</w:t>
      </w:r>
      <w:r>
        <w:rPr>
          <w:spacing w:val="-3"/>
        </w:rPr>
        <w:t xml:space="preserve"> </w:t>
      </w:r>
      <w:r>
        <w:t>the</w:t>
      </w:r>
      <w:r>
        <w:rPr>
          <w:spacing w:val="-3"/>
        </w:rPr>
        <w:t xml:space="preserve"> </w:t>
      </w:r>
      <w:r>
        <w:t>language of</w:t>
      </w:r>
      <w:r>
        <w:rPr>
          <w:spacing w:val="-1"/>
        </w:rPr>
        <w:t xml:space="preserve"> </w:t>
      </w:r>
      <w:r>
        <w:t>the</w:t>
      </w:r>
      <w:r>
        <w:rPr>
          <w:spacing w:val="-1"/>
        </w:rPr>
        <w:t xml:space="preserve"> </w:t>
      </w:r>
      <w:r>
        <w:t>contract</w:t>
      </w:r>
    </w:p>
    <w:p w14:paraId="7E3C7977" w14:textId="77777777" w:rsidR="0031547B" w:rsidRDefault="0031547B">
      <w:pPr>
        <w:pStyle w:val="BodyText"/>
        <w:spacing w:before="4"/>
        <w:rPr>
          <w:sz w:val="21"/>
        </w:rPr>
      </w:pPr>
    </w:p>
    <w:p w14:paraId="710CB6F3" w14:textId="77777777" w:rsidR="0031547B" w:rsidRDefault="00570C5F">
      <w:pPr>
        <w:pStyle w:val="ListParagraph"/>
        <w:numPr>
          <w:ilvl w:val="3"/>
          <w:numId w:val="82"/>
        </w:numPr>
        <w:tabs>
          <w:tab w:val="left" w:pos="1938"/>
        </w:tabs>
        <w:spacing w:line="360" w:lineRule="auto"/>
        <w:ind w:left="1937" w:right="867" w:hanging="360"/>
      </w:pPr>
      <w:r>
        <w:t>Changes</w:t>
      </w:r>
      <w:r>
        <w:rPr>
          <w:spacing w:val="14"/>
        </w:rPr>
        <w:t xml:space="preserve"> </w:t>
      </w:r>
      <w:r>
        <w:t>in</w:t>
      </w:r>
      <w:r>
        <w:rPr>
          <w:spacing w:val="14"/>
        </w:rPr>
        <w:t xml:space="preserve"> </w:t>
      </w:r>
      <w:r>
        <w:t>personnel</w:t>
      </w:r>
      <w:r>
        <w:rPr>
          <w:spacing w:val="13"/>
        </w:rPr>
        <w:t xml:space="preserve"> </w:t>
      </w:r>
      <w:r>
        <w:t>assigned</w:t>
      </w:r>
      <w:r>
        <w:rPr>
          <w:spacing w:val="13"/>
        </w:rPr>
        <w:t xml:space="preserve"> </w:t>
      </w:r>
      <w:r>
        <w:t>to</w:t>
      </w:r>
      <w:r>
        <w:rPr>
          <w:spacing w:val="10"/>
        </w:rPr>
        <w:t xml:space="preserve"> </w:t>
      </w:r>
      <w:r>
        <w:t>the</w:t>
      </w:r>
      <w:r>
        <w:rPr>
          <w:spacing w:val="11"/>
        </w:rPr>
        <w:t xml:space="preserve"> </w:t>
      </w:r>
      <w:r>
        <w:t>contract</w:t>
      </w:r>
      <w:r>
        <w:rPr>
          <w:spacing w:val="10"/>
        </w:rPr>
        <w:t xml:space="preserve"> </w:t>
      </w:r>
      <w:r>
        <w:t>(exclusion</w:t>
      </w:r>
      <w:r>
        <w:rPr>
          <w:spacing w:val="14"/>
        </w:rPr>
        <w:t xml:space="preserve"> </w:t>
      </w:r>
      <w:r>
        <w:t>of</w:t>
      </w:r>
      <w:r>
        <w:rPr>
          <w:spacing w:val="12"/>
        </w:rPr>
        <w:t xml:space="preserve"> </w:t>
      </w:r>
      <w:r>
        <w:t>Key</w:t>
      </w:r>
      <w:r>
        <w:rPr>
          <w:spacing w:val="11"/>
        </w:rPr>
        <w:t xml:space="preserve"> </w:t>
      </w:r>
      <w:r>
        <w:t>People,</w:t>
      </w:r>
      <w:r>
        <w:rPr>
          <w:spacing w:val="12"/>
        </w:rPr>
        <w:t xml:space="preserve"> </w:t>
      </w:r>
      <w:r>
        <w:t>these</w:t>
      </w:r>
      <w:r>
        <w:rPr>
          <w:spacing w:val="15"/>
        </w:rPr>
        <w:t xml:space="preserve"> </w:t>
      </w:r>
      <w:r>
        <w:t>are</w:t>
      </w:r>
      <w:r>
        <w:rPr>
          <w:spacing w:val="11"/>
        </w:rPr>
        <w:t xml:space="preserve"> </w:t>
      </w:r>
      <w:r>
        <w:t>dealt</w:t>
      </w:r>
      <w:r>
        <w:rPr>
          <w:spacing w:val="-58"/>
        </w:rPr>
        <w:t xml:space="preserve"> </w:t>
      </w:r>
      <w:r>
        <w:t>with</w:t>
      </w:r>
      <w:r>
        <w:rPr>
          <w:spacing w:val="-1"/>
        </w:rPr>
        <w:t xml:space="preserve"> </w:t>
      </w:r>
      <w:r>
        <w:t>as</w:t>
      </w:r>
      <w:r>
        <w:rPr>
          <w:spacing w:val="1"/>
        </w:rPr>
        <w:t xml:space="preserve"> </w:t>
      </w:r>
      <w:r>
        <w:t>per</w:t>
      </w:r>
      <w:r>
        <w:rPr>
          <w:spacing w:val="-1"/>
        </w:rPr>
        <w:t xml:space="preserve"> </w:t>
      </w:r>
      <w:r>
        <w:t>the contract).</w:t>
      </w:r>
    </w:p>
    <w:p w14:paraId="0FD377B3" w14:textId="77777777" w:rsidR="0031547B" w:rsidRDefault="00570C5F">
      <w:pPr>
        <w:pStyle w:val="Heading4"/>
        <w:numPr>
          <w:ilvl w:val="0"/>
          <w:numId w:val="54"/>
        </w:numPr>
        <w:tabs>
          <w:tab w:val="left" w:pos="3738"/>
        </w:tabs>
        <w:spacing w:before="120"/>
        <w:ind w:hanging="364"/>
        <w:jc w:val="left"/>
      </w:pPr>
      <w:r>
        <w:t>Substantive</w:t>
      </w:r>
      <w:r>
        <w:rPr>
          <w:spacing w:val="-2"/>
        </w:rPr>
        <w:t xml:space="preserve"> </w:t>
      </w:r>
      <w:r>
        <w:t>changes</w:t>
      </w:r>
    </w:p>
    <w:p w14:paraId="3EA3C566" w14:textId="77777777" w:rsidR="0031547B" w:rsidRDefault="0031547B">
      <w:pPr>
        <w:pStyle w:val="BodyText"/>
        <w:rPr>
          <w:rFonts w:ascii="Arial"/>
          <w:b/>
          <w:sz w:val="24"/>
        </w:rPr>
      </w:pPr>
    </w:p>
    <w:p w14:paraId="2BD8BCD0" w14:textId="77777777" w:rsidR="0031547B" w:rsidRDefault="0031547B">
      <w:pPr>
        <w:pStyle w:val="BodyText"/>
        <w:spacing w:before="9"/>
        <w:rPr>
          <w:rFonts w:ascii="Arial"/>
          <w:b/>
          <w:sz w:val="25"/>
        </w:rPr>
      </w:pPr>
    </w:p>
    <w:p w14:paraId="34D03A79" w14:textId="77777777" w:rsidR="0031547B" w:rsidRDefault="00570C5F">
      <w:pPr>
        <w:pStyle w:val="BodyText"/>
        <w:spacing w:line="360" w:lineRule="auto"/>
        <w:ind w:left="1217" w:right="866"/>
        <w:jc w:val="both"/>
      </w:pPr>
      <w:r>
        <w:t>These</w:t>
      </w:r>
      <w:r>
        <w:rPr>
          <w:spacing w:val="1"/>
        </w:rPr>
        <w:t xml:space="preserve"> </w:t>
      </w:r>
      <w:r>
        <w:t>are</w:t>
      </w:r>
      <w:r>
        <w:rPr>
          <w:spacing w:val="1"/>
        </w:rPr>
        <w:t xml:space="preserve"> </w:t>
      </w:r>
      <w:r>
        <w:t>the</w:t>
      </w:r>
      <w:r>
        <w:rPr>
          <w:spacing w:val="1"/>
        </w:rPr>
        <w:t xml:space="preserve"> </w:t>
      </w:r>
      <w:r>
        <w:t>changes</w:t>
      </w:r>
      <w:r>
        <w:rPr>
          <w:spacing w:val="1"/>
        </w:rPr>
        <w:t xml:space="preserve"> </w:t>
      </w:r>
      <w:r>
        <w:t>that</w:t>
      </w:r>
      <w:r>
        <w:rPr>
          <w:spacing w:val="1"/>
        </w:rPr>
        <w:t xml:space="preserve"> </w:t>
      </w:r>
      <w:r>
        <w:t>affect</w:t>
      </w:r>
      <w:r>
        <w:rPr>
          <w:spacing w:val="1"/>
        </w:rPr>
        <w:t xml:space="preserve"> </w:t>
      </w:r>
      <w:r>
        <w:t>both</w:t>
      </w:r>
      <w:r>
        <w:rPr>
          <w:spacing w:val="1"/>
        </w:rPr>
        <w:t xml:space="preserve"> </w:t>
      </w:r>
      <w:r>
        <w:t>Parties.</w:t>
      </w:r>
      <w:r>
        <w:rPr>
          <w:spacing w:val="1"/>
        </w:rPr>
        <w:t xml:space="preserve"> </w:t>
      </w:r>
      <w:r>
        <w:t>They</w:t>
      </w:r>
      <w:r>
        <w:rPr>
          <w:spacing w:val="1"/>
        </w:rPr>
        <w:t xml:space="preserve"> </w:t>
      </w:r>
      <w:r>
        <w:t>require</w:t>
      </w:r>
      <w:r>
        <w:rPr>
          <w:spacing w:val="1"/>
        </w:rPr>
        <w:t xml:space="preserve"> </w:t>
      </w:r>
      <w:r>
        <w:t>bilateral</w:t>
      </w:r>
      <w:r>
        <w:rPr>
          <w:spacing w:val="1"/>
        </w:rPr>
        <w:t xml:space="preserve"> </w:t>
      </w:r>
      <w:r>
        <w:t>amendments.</w:t>
      </w:r>
      <w:r>
        <w:rPr>
          <w:spacing w:val="1"/>
        </w:rPr>
        <w:t xml:space="preserve"> </w:t>
      </w:r>
      <w:r>
        <w:t>These</w:t>
      </w:r>
      <w:r>
        <w:rPr>
          <w:spacing w:val="-59"/>
        </w:rPr>
        <w:t xml:space="preserve"> </w:t>
      </w:r>
      <w:r>
        <w:t>changes may require one of the Parties to be compensated for such changes as stated in the</w:t>
      </w:r>
      <w:r>
        <w:rPr>
          <w:spacing w:val="1"/>
        </w:rPr>
        <w:t xml:space="preserve"> </w:t>
      </w:r>
      <w:r>
        <w:t>contract</w:t>
      </w:r>
      <w:r>
        <w:rPr>
          <w:spacing w:val="-2"/>
        </w:rPr>
        <w:t xml:space="preserve"> </w:t>
      </w:r>
      <w:r>
        <w:t>clause 60.1</w:t>
      </w:r>
    </w:p>
    <w:p w14:paraId="336015AA" w14:textId="77777777" w:rsidR="0031547B" w:rsidRDefault="00570C5F">
      <w:pPr>
        <w:pStyle w:val="Heading4"/>
        <w:numPr>
          <w:ilvl w:val="0"/>
          <w:numId w:val="54"/>
        </w:numPr>
        <w:tabs>
          <w:tab w:val="left" w:pos="3738"/>
        </w:tabs>
        <w:spacing w:before="201"/>
        <w:ind w:hanging="426"/>
        <w:jc w:val="left"/>
      </w:pPr>
      <w:r>
        <w:t>General</w:t>
      </w:r>
      <w:r>
        <w:rPr>
          <w:spacing w:val="1"/>
        </w:rPr>
        <w:t xml:space="preserve"> </w:t>
      </w:r>
      <w:r>
        <w:t>Principles</w:t>
      </w:r>
      <w:r>
        <w:rPr>
          <w:spacing w:val="-1"/>
        </w:rPr>
        <w:t xml:space="preserve"> </w:t>
      </w:r>
      <w:r>
        <w:t>of contract</w:t>
      </w:r>
      <w:r>
        <w:rPr>
          <w:spacing w:val="-2"/>
        </w:rPr>
        <w:t xml:space="preserve"> </w:t>
      </w:r>
      <w:r>
        <w:t>change</w:t>
      </w:r>
      <w:r>
        <w:rPr>
          <w:spacing w:val="-3"/>
        </w:rPr>
        <w:t xml:space="preserve"> </w:t>
      </w:r>
      <w:r>
        <w:t>management</w:t>
      </w:r>
    </w:p>
    <w:p w14:paraId="082BEF35" w14:textId="77777777" w:rsidR="0031547B" w:rsidRDefault="0031547B">
      <w:pPr>
        <w:pStyle w:val="BodyText"/>
        <w:rPr>
          <w:rFonts w:ascii="Arial"/>
          <w:b/>
          <w:sz w:val="24"/>
        </w:rPr>
      </w:pPr>
    </w:p>
    <w:p w14:paraId="18846C91" w14:textId="77777777" w:rsidR="0031547B" w:rsidRDefault="0031547B">
      <w:pPr>
        <w:pStyle w:val="BodyText"/>
        <w:spacing w:before="10"/>
        <w:rPr>
          <w:rFonts w:ascii="Arial"/>
          <w:b/>
          <w:sz w:val="18"/>
        </w:rPr>
      </w:pPr>
    </w:p>
    <w:p w14:paraId="2B45C5E0" w14:textId="77777777" w:rsidR="0031547B" w:rsidRDefault="00570C5F">
      <w:pPr>
        <w:pStyle w:val="BodyText"/>
        <w:spacing w:before="1" w:line="360" w:lineRule="auto"/>
        <w:ind w:left="2081" w:right="866" w:hanging="864"/>
        <w:jc w:val="both"/>
      </w:pPr>
      <w:r>
        <w:t>Engineering change will be dealt with as per 3.3.1. if either party is in doubt about whether a</w:t>
      </w:r>
      <w:r>
        <w:rPr>
          <w:spacing w:val="1"/>
        </w:rPr>
        <w:t xml:space="preserve"> </w:t>
      </w:r>
      <w:r>
        <w:t>change fall within the definition of engineering change then it will be processed as a</w:t>
      </w:r>
      <w:r>
        <w:rPr>
          <w:spacing w:val="1"/>
        </w:rPr>
        <w:t xml:space="preserve"> </w:t>
      </w:r>
      <w:r>
        <w:t>contract</w:t>
      </w:r>
      <w:r>
        <w:rPr>
          <w:spacing w:val="-1"/>
        </w:rPr>
        <w:t xml:space="preserve"> </w:t>
      </w:r>
      <w:r>
        <w:t>change.</w:t>
      </w:r>
    </w:p>
    <w:p w14:paraId="2EC4FBFE" w14:textId="77777777" w:rsidR="0031547B" w:rsidRDefault="00570C5F">
      <w:pPr>
        <w:pStyle w:val="BodyText"/>
        <w:spacing w:before="119"/>
        <w:ind w:left="1217"/>
        <w:jc w:val="both"/>
      </w:pPr>
      <w:r>
        <w:t>Under</w:t>
      </w:r>
      <w:r>
        <w:rPr>
          <w:spacing w:val="-1"/>
        </w:rPr>
        <w:t xml:space="preserve"> </w:t>
      </w:r>
      <w:r>
        <w:t>this</w:t>
      </w:r>
      <w:r>
        <w:rPr>
          <w:spacing w:val="-4"/>
        </w:rPr>
        <w:t xml:space="preserve"> </w:t>
      </w:r>
      <w:r>
        <w:t>contract change</w:t>
      </w:r>
      <w:r>
        <w:rPr>
          <w:spacing w:val="-2"/>
        </w:rPr>
        <w:t xml:space="preserve"> </w:t>
      </w:r>
      <w:r>
        <w:t>management:</w:t>
      </w:r>
    </w:p>
    <w:p w14:paraId="5603FC0A" w14:textId="77777777" w:rsidR="0031547B" w:rsidRDefault="0031547B">
      <w:pPr>
        <w:pStyle w:val="BodyText"/>
        <w:spacing w:before="5"/>
        <w:rPr>
          <w:sz w:val="21"/>
        </w:rPr>
      </w:pPr>
    </w:p>
    <w:p w14:paraId="71E8F162" w14:textId="77777777" w:rsidR="0031547B" w:rsidRDefault="00570C5F">
      <w:pPr>
        <w:pStyle w:val="BodyText"/>
        <w:spacing w:line="360" w:lineRule="auto"/>
        <w:ind w:left="1217" w:right="864" w:firstLine="124"/>
      </w:pPr>
      <w:r>
        <w:t>Either</w:t>
      </w:r>
      <w:r>
        <w:rPr>
          <w:spacing w:val="36"/>
        </w:rPr>
        <w:t xml:space="preserve"> </w:t>
      </w:r>
      <w:r>
        <w:t>party</w:t>
      </w:r>
      <w:r>
        <w:rPr>
          <w:spacing w:val="36"/>
        </w:rPr>
        <w:t xml:space="preserve"> </w:t>
      </w:r>
      <w:r>
        <w:t>may</w:t>
      </w:r>
      <w:r>
        <w:rPr>
          <w:spacing w:val="36"/>
        </w:rPr>
        <w:t xml:space="preserve"> </w:t>
      </w:r>
      <w:r>
        <w:t>request</w:t>
      </w:r>
      <w:r>
        <w:rPr>
          <w:spacing w:val="36"/>
        </w:rPr>
        <w:t xml:space="preserve"> </w:t>
      </w:r>
      <w:r>
        <w:t>a</w:t>
      </w:r>
      <w:r>
        <w:rPr>
          <w:spacing w:val="35"/>
        </w:rPr>
        <w:t xml:space="preserve"> </w:t>
      </w:r>
      <w:r>
        <w:t>contract</w:t>
      </w:r>
      <w:r>
        <w:rPr>
          <w:spacing w:val="36"/>
        </w:rPr>
        <w:t xml:space="preserve"> </w:t>
      </w:r>
      <w:r>
        <w:t>change.</w:t>
      </w:r>
      <w:r>
        <w:rPr>
          <w:spacing w:val="31"/>
        </w:rPr>
        <w:t xml:space="preserve"> </w:t>
      </w:r>
      <w:r>
        <w:t>All</w:t>
      </w:r>
      <w:r>
        <w:rPr>
          <w:spacing w:val="34"/>
        </w:rPr>
        <w:t xml:space="preserve"> </w:t>
      </w:r>
      <w:r>
        <w:t>changes</w:t>
      </w:r>
      <w:r>
        <w:rPr>
          <w:spacing w:val="36"/>
        </w:rPr>
        <w:t xml:space="preserve"> </w:t>
      </w:r>
      <w:r>
        <w:t>need</w:t>
      </w:r>
      <w:r>
        <w:rPr>
          <w:spacing w:val="35"/>
        </w:rPr>
        <w:t xml:space="preserve"> </w:t>
      </w:r>
      <w:r>
        <w:t>to</w:t>
      </w:r>
      <w:r>
        <w:rPr>
          <w:spacing w:val="35"/>
        </w:rPr>
        <w:t xml:space="preserve"> </w:t>
      </w:r>
      <w:r>
        <w:t>be</w:t>
      </w:r>
      <w:r>
        <w:rPr>
          <w:spacing w:val="35"/>
        </w:rPr>
        <w:t xml:space="preserve"> </w:t>
      </w:r>
      <w:r>
        <w:t>formally</w:t>
      </w:r>
      <w:r>
        <w:rPr>
          <w:spacing w:val="36"/>
        </w:rPr>
        <w:t xml:space="preserve"> </w:t>
      </w:r>
      <w:r>
        <w:t>communicated</w:t>
      </w:r>
      <w:r>
        <w:rPr>
          <w:spacing w:val="-58"/>
        </w:rPr>
        <w:t xml:space="preserve"> </w:t>
      </w:r>
      <w:r>
        <w:t>prior</w:t>
      </w:r>
      <w:r>
        <w:rPr>
          <w:spacing w:val="-2"/>
        </w:rPr>
        <w:t xml:space="preserve"> </w:t>
      </w:r>
      <w:r>
        <w:t>to</w:t>
      </w:r>
      <w:r>
        <w:rPr>
          <w:spacing w:val="-2"/>
        </w:rPr>
        <w:t xml:space="preserve"> </w:t>
      </w:r>
      <w:r>
        <w:t>the implementation of</w:t>
      </w:r>
      <w:r>
        <w:rPr>
          <w:spacing w:val="-1"/>
        </w:rPr>
        <w:t xml:space="preserve"> </w:t>
      </w:r>
      <w:r>
        <w:t>that</w:t>
      </w:r>
      <w:r>
        <w:rPr>
          <w:spacing w:val="2"/>
        </w:rPr>
        <w:t xml:space="preserve"> </w:t>
      </w:r>
      <w:r>
        <w:t>change.</w:t>
      </w:r>
    </w:p>
    <w:p w14:paraId="10813012" w14:textId="77777777" w:rsidR="0031547B" w:rsidRDefault="00570C5F">
      <w:pPr>
        <w:pStyle w:val="ListParagraph"/>
        <w:numPr>
          <w:ilvl w:val="0"/>
          <w:numId w:val="53"/>
        </w:numPr>
        <w:tabs>
          <w:tab w:val="left" w:pos="1938"/>
        </w:tabs>
        <w:spacing w:before="120"/>
        <w:ind w:hanging="361"/>
      </w:pPr>
      <w:r>
        <w:t>Neither party</w:t>
      </w:r>
      <w:r>
        <w:rPr>
          <w:spacing w:val="-2"/>
        </w:rPr>
        <w:t xml:space="preserve"> </w:t>
      </w:r>
      <w:r>
        <w:t>makes</w:t>
      </w:r>
      <w:r>
        <w:rPr>
          <w:spacing w:val="-1"/>
        </w:rPr>
        <w:t xml:space="preserve"> </w:t>
      </w:r>
      <w:r>
        <w:t>a</w:t>
      </w:r>
      <w:r>
        <w:rPr>
          <w:spacing w:val="-2"/>
        </w:rPr>
        <w:t xml:space="preserve"> </w:t>
      </w:r>
      <w:r>
        <w:t>request</w:t>
      </w:r>
      <w:r>
        <w:rPr>
          <w:spacing w:val="-2"/>
        </w:rPr>
        <w:t xml:space="preserve"> </w:t>
      </w:r>
      <w:r>
        <w:t>that</w:t>
      </w:r>
      <w:r>
        <w:rPr>
          <w:spacing w:val="-1"/>
        </w:rPr>
        <w:t xml:space="preserve"> </w:t>
      </w:r>
      <w:r>
        <w:t>is not</w:t>
      </w:r>
      <w:r>
        <w:rPr>
          <w:spacing w:val="-1"/>
        </w:rPr>
        <w:t xml:space="preserve"> </w:t>
      </w:r>
      <w:r>
        <w:t>made</w:t>
      </w:r>
      <w:r>
        <w:rPr>
          <w:spacing w:val="-3"/>
        </w:rPr>
        <w:t xml:space="preserve"> </w:t>
      </w:r>
      <w:r>
        <w:t>in good</w:t>
      </w:r>
      <w:r>
        <w:rPr>
          <w:spacing w:val="-3"/>
        </w:rPr>
        <w:t xml:space="preserve"> </w:t>
      </w:r>
      <w:r>
        <w:t>faith or</w:t>
      </w:r>
      <w:r>
        <w:rPr>
          <w:spacing w:val="-2"/>
        </w:rPr>
        <w:t xml:space="preserve"> </w:t>
      </w:r>
      <w:r>
        <w:t>for</w:t>
      </w:r>
      <w:r>
        <w:rPr>
          <w:spacing w:val="-1"/>
        </w:rPr>
        <w:t xml:space="preserve"> </w:t>
      </w:r>
      <w:r>
        <w:t>good</w:t>
      </w:r>
      <w:r>
        <w:rPr>
          <w:spacing w:val="-3"/>
        </w:rPr>
        <w:t xml:space="preserve"> </w:t>
      </w:r>
      <w:r>
        <w:t>reasons</w:t>
      </w:r>
    </w:p>
    <w:p w14:paraId="471DD291" w14:textId="77777777" w:rsidR="0031547B" w:rsidRDefault="0031547B">
      <w:pPr>
        <w:pStyle w:val="BodyText"/>
        <w:spacing w:before="4"/>
        <w:rPr>
          <w:sz w:val="21"/>
        </w:rPr>
      </w:pPr>
    </w:p>
    <w:p w14:paraId="5E23EF13" w14:textId="77777777" w:rsidR="0031547B" w:rsidRDefault="00570C5F">
      <w:pPr>
        <w:pStyle w:val="ListParagraph"/>
        <w:numPr>
          <w:ilvl w:val="0"/>
          <w:numId w:val="53"/>
        </w:numPr>
        <w:tabs>
          <w:tab w:val="left" w:pos="1938"/>
        </w:tabs>
        <w:spacing w:line="360" w:lineRule="auto"/>
        <w:ind w:right="867"/>
      </w:pPr>
      <w:r>
        <w:t>The</w:t>
      </w:r>
      <w:r>
        <w:rPr>
          <w:spacing w:val="10"/>
        </w:rPr>
        <w:t xml:space="preserve"> </w:t>
      </w:r>
      <w:r>
        <w:rPr>
          <w:rFonts w:ascii="Arial"/>
          <w:i/>
        </w:rPr>
        <w:t>Project</w:t>
      </w:r>
      <w:r>
        <w:rPr>
          <w:rFonts w:ascii="Arial"/>
          <w:i/>
          <w:spacing w:val="11"/>
        </w:rPr>
        <w:t xml:space="preserve"> </w:t>
      </w:r>
      <w:r>
        <w:rPr>
          <w:rFonts w:ascii="Arial"/>
          <w:i/>
        </w:rPr>
        <w:t>Manager</w:t>
      </w:r>
      <w:r>
        <w:rPr>
          <w:rFonts w:ascii="Arial"/>
          <w:i/>
          <w:spacing w:val="10"/>
        </w:rPr>
        <w:t xml:space="preserve"> </w:t>
      </w:r>
      <w:r>
        <w:t>assesses</w:t>
      </w:r>
      <w:r>
        <w:rPr>
          <w:spacing w:val="10"/>
        </w:rPr>
        <w:t xml:space="preserve"> </w:t>
      </w:r>
      <w:r>
        <w:t>and</w:t>
      </w:r>
      <w:r>
        <w:rPr>
          <w:spacing w:val="10"/>
        </w:rPr>
        <w:t xml:space="preserve"> </w:t>
      </w:r>
      <w:r>
        <w:t>documents</w:t>
      </w:r>
      <w:r>
        <w:rPr>
          <w:spacing w:val="11"/>
        </w:rPr>
        <w:t xml:space="preserve"> </w:t>
      </w:r>
      <w:r>
        <w:t>the</w:t>
      </w:r>
      <w:r>
        <w:rPr>
          <w:spacing w:val="7"/>
        </w:rPr>
        <w:t xml:space="preserve"> </w:t>
      </w:r>
      <w:r>
        <w:t>potential</w:t>
      </w:r>
      <w:r>
        <w:rPr>
          <w:spacing w:val="11"/>
        </w:rPr>
        <w:t xml:space="preserve"> </w:t>
      </w:r>
      <w:r>
        <w:t>impact</w:t>
      </w:r>
      <w:r>
        <w:rPr>
          <w:spacing w:val="11"/>
        </w:rPr>
        <w:t xml:space="preserve"> </w:t>
      </w:r>
      <w:r>
        <w:t>of</w:t>
      </w:r>
      <w:r>
        <w:rPr>
          <w:spacing w:val="11"/>
        </w:rPr>
        <w:t xml:space="preserve"> </w:t>
      </w:r>
      <w:r>
        <w:t>a</w:t>
      </w:r>
      <w:r>
        <w:rPr>
          <w:spacing w:val="10"/>
        </w:rPr>
        <w:t xml:space="preserve"> </w:t>
      </w:r>
      <w:r>
        <w:t>proposed</w:t>
      </w:r>
      <w:r>
        <w:rPr>
          <w:spacing w:val="-59"/>
        </w:rPr>
        <w:t xml:space="preserve"> </w:t>
      </w:r>
      <w:r>
        <w:t>contract</w:t>
      </w:r>
      <w:r>
        <w:rPr>
          <w:spacing w:val="-2"/>
        </w:rPr>
        <w:t xml:space="preserve"> </w:t>
      </w:r>
      <w:r>
        <w:t>change before</w:t>
      </w:r>
      <w:r>
        <w:rPr>
          <w:spacing w:val="-3"/>
        </w:rPr>
        <w:t xml:space="preserve"> </w:t>
      </w:r>
      <w:r>
        <w:t>presenting it</w:t>
      </w:r>
      <w:r>
        <w:rPr>
          <w:spacing w:val="-2"/>
        </w:rPr>
        <w:t xml:space="preserve"> </w:t>
      </w:r>
      <w:r>
        <w:t>to</w:t>
      </w:r>
      <w:r>
        <w:rPr>
          <w:spacing w:val="-2"/>
        </w:rPr>
        <w:t xml:space="preserve"> </w:t>
      </w:r>
      <w:r>
        <w:t>Medupi</w:t>
      </w:r>
      <w:r>
        <w:rPr>
          <w:spacing w:val="-1"/>
        </w:rPr>
        <w:t xml:space="preserve"> </w:t>
      </w:r>
      <w:r>
        <w:t>Compensation</w:t>
      </w:r>
      <w:r>
        <w:rPr>
          <w:spacing w:val="-1"/>
        </w:rPr>
        <w:t xml:space="preserve"> </w:t>
      </w:r>
      <w:r>
        <w:t>Events</w:t>
      </w:r>
      <w:r>
        <w:rPr>
          <w:spacing w:val="-3"/>
        </w:rPr>
        <w:t xml:space="preserve"> </w:t>
      </w:r>
      <w:r>
        <w:t>Committee</w:t>
      </w:r>
    </w:p>
    <w:p w14:paraId="2397830C" w14:textId="77777777" w:rsidR="0031547B" w:rsidRDefault="0031547B">
      <w:pPr>
        <w:spacing w:line="360" w:lineRule="auto"/>
        <w:sectPr w:rsidR="0031547B">
          <w:pgSz w:w="11910" w:h="16840"/>
          <w:pgMar w:top="1320" w:right="260" w:bottom="880" w:left="60" w:header="714" w:footer="694" w:gutter="0"/>
          <w:cols w:space="720"/>
        </w:sectPr>
      </w:pPr>
    </w:p>
    <w:p w14:paraId="068B205B" w14:textId="77777777" w:rsidR="0031547B" w:rsidRDefault="00570C5F">
      <w:pPr>
        <w:pStyle w:val="ListParagraph"/>
        <w:numPr>
          <w:ilvl w:val="0"/>
          <w:numId w:val="53"/>
        </w:numPr>
        <w:tabs>
          <w:tab w:val="left" w:pos="1938"/>
        </w:tabs>
        <w:spacing w:before="91" w:line="360" w:lineRule="auto"/>
        <w:ind w:right="868"/>
      </w:pPr>
      <w:r>
        <w:lastRenderedPageBreak/>
        <w:t>The</w:t>
      </w:r>
      <w:r>
        <w:rPr>
          <w:spacing w:val="55"/>
        </w:rPr>
        <w:t xml:space="preserve"> </w:t>
      </w:r>
      <w:r>
        <w:rPr>
          <w:rFonts w:ascii="Arial"/>
          <w:i/>
        </w:rPr>
        <w:t>Project</w:t>
      </w:r>
      <w:r>
        <w:rPr>
          <w:rFonts w:ascii="Arial"/>
          <w:i/>
          <w:spacing w:val="53"/>
        </w:rPr>
        <w:t xml:space="preserve"> </w:t>
      </w:r>
      <w:r>
        <w:rPr>
          <w:rFonts w:ascii="Arial"/>
          <w:i/>
        </w:rPr>
        <w:t>Manager</w:t>
      </w:r>
      <w:r>
        <w:rPr>
          <w:rFonts w:ascii="Arial"/>
          <w:i/>
          <w:spacing w:val="55"/>
        </w:rPr>
        <w:t xml:space="preserve"> </w:t>
      </w:r>
      <w:r>
        <w:t>has</w:t>
      </w:r>
      <w:r>
        <w:rPr>
          <w:spacing w:val="54"/>
        </w:rPr>
        <w:t xml:space="preserve"> </w:t>
      </w:r>
      <w:r>
        <w:t>the</w:t>
      </w:r>
      <w:r>
        <w:rPr>
          <w:spacing w:val="49"/>
        </w:rPr>
        <w:t xml:space="preserve"> </w:t>
      </w:r>
      <w:r>
        <w:t>right</w:t>
      </w:r>
      <w:r>
        <w:rPr>
          <w:spacing w:val="54"/>
        </w:rPr>
        <w:t xml:space="preserve"> </w:t>
      </w:r>
      <w:r>
        <w:t>to</w:t>
      </w:r>
      <w:r>
        <w:rPr>
          <w:spacing w:val="52"/>
        </w:rPr>
        <w:t xml:space="preserve"> </w:t>
      </w:r>
      <w:r>
        <w:t>request</w:t>
      </w:r>
      <w:r>
        <w:rPr>
          <w:spacing w:val="53"/>
        </w:rPr>
        <w:t xml:space="preserve"> </w:t>
      </w:r>
      <w:r>
        <w:t>reasonable</w:t>
      </w:r>
      <w:r>
        <w:rPr>
          <w:spacing w:val="53"/>
        </w:rPr>
        <w:t xml:space="preserve"> </w:t>
      </w:r>
      <w:r>
        <w:t>amendments</w:t>
      </w:r>
      <w:r>
        <w:rPr>
          <w:spacing w:val="52"/>
        </w:rPr>
        <w:t xml:space="preserve"> </w:t>
      </w:r>
      <w:r>
        <w:t>to</w:t>
      </w:r>
      <w:r>
        <w:rPr>
          <w:spacing w:val="53"/>
        </w:rPr>
        <w:t xml:space="preserve"> </w:t>
      </w:r>
      <w:r>
        <w:t>a</w:t>
      </w:r>
      <w:r>
        <w:rPr>
          <w:spacing w:val="52"/>
        </w:rPr>
        <w:t xml:space="preserve"> </w:t>
      </w:r>
      <w:r>
        <w:t>contract</w:t>
      </w:r>
      <w:r>
        <w:rPr>
          <w:spacing w:val="-58"/>
        </w:rPr>
        <w:t xml:space="preserve"> </w:t>
      </w:r>
      <w:r>
        <w:t>change</w:t>
      </w:r>
      <w:r>
        <w:rPr>
          <w:spacing w:val="-1"/>
        </w:rPr>
        <w:t xml:space="preserve"> </w:t>
      </w:r>
      <w:r>
        <w:t>request.</w:t>
      </w:r>
    </w:p>
    <w:p w14:paraId="2264F0FE" w14:textId="77777777" w:rsidR="0031547B" w:rsidRDefault="00570C5F">
      <w:pPr>
        <w:pStyle w:val="ListParagraph"/>
        <w:numPr>
          <w:ilvl w:val="0"/>
          <w:numId w:val="53"/>
        </w:numPr>
        <w:tabs>
          <w:tab w:val="left" w:pos="1938"/>
        </w:tabs>
        <w:spacing w:before="120"/>
        <w:ind w:hanging="361"/>
      </w:pPr>
      <w:r>
        <w:t>The</w:t>
      </w:r>
      <w:r>
        <w:rPr>
          <w:spacing w:val="-1"/>
        </w:rPr>
        <w:t xml:space="preserve"> </w:t>
      </w:r>
      <w:r>
        <w:rPr>
          <w:rFonts w:ascii="Arial"/>
          <w:i/>
        </w:rPr>
        <w:t>Project</w:t>
      </w:r>
      <w:r>
        <w:rPr>
          <w:rFonts w:ascii="Arial"/>
          <w:i/>
          <w:spacing w:val="-2"/>
        </w:rPr>
        <w:t xml:space="preserve"> </w:t>
      </w:r>
      <w:r>
        <w:rPr>
          <w:rFonts w:ascii="Arial"/>
          <w:i/>
        </w:rPr>
        <w:t>Manager</w:t>
      </w:r>
      <w:r>
        <w:rPr>
          <w:rFonts w:ascii="Arial"/>
          <w:i/>
          <w:spacing w:val="-1"/>
        </w:rPr>
        <w:t xml:space="preserve"> </w:t>
      </w:r>
      <w:r>
        <w:t>has the</w:t>
      </w:r>
      <w:r>
        <w:rPr>
          <w:spacing w:val="-3"/>
        </w:rPr>
        <w:t xml:space="preserve"> </w:t>
      </w:r>
      <w:r>
        <w:t>right</w:t>
      </w:r>
      <w:r>
        <w:rPr>
          <w:spacing w:val="-3"/>
        </w:rPr>
        <w:t xml:space="preserve"> </w:t>
      </w:r>
      <w:r>
        <w:t>to</w:t>
      </w:r>
      <w:r>
        <w:rPr>
          <w:spacing w:val="-2"/>
        </w:rPr>
        <w:t xml:space="preserve"> </w:t>
      </w:r>
      <w:r>
        <w:t>reject</w:t>
      </w:r>
      <w:r>
        <w:rPr>
          <w:spacing w:val="1"/>
        </w:rPr>
        <w:t xml:space="preserve"> </w:t>
      </w:r>
      <w:r>
        <w:t>a</w:t>
      </w:r>
      <w:r>
        <w:rPr>
          <w:spacing w:val="-3"/>
        </w:rPr>
        <w:t xml:space="preserve"> </w:t>
      </w:r>
      <w:r>
        <w:t>change</w:t>
      </w:r>
      <w:r>
        <w:rPr>
          <w:spacing w:val="-1"/>
        </w:rPr>
        <w:t xml:space="preserve"> </w:t>
      </w:r>
      <w:r>
        <w:t>and specify his</w:t>
      </w:r>
      <w:r>
        <w:rPr>
          <w:spacing w:val="-3"/>
        </w:rPr>
        <w:t xml:space="preserve"> </w:t>
      </w:r>
      <w:r>
        <w:t>reasons.</w:t>
      </w:r>
    </w:p>
    <w:p w14:paraId="157E0104" w14:textId="77777777" w:rsidR="0031547B" w:rsidRDefault="0031547B">
      <w:pPr>
        <w:pStyle w:val="BodyText"/>
        <w:spacing w:before="4"/>
        <w:rPr>
          <w:sz w:val="21"/>
        </w:rPr>
      </w:pPr>
    </w:p>
    <w:p w14:paraId="1DF9A789" w14:textId="77777777" w:rsidR="0031547B" w:rsidRDefault="00570C5F">
      <w:pPr>
        <w:pStyle w:val="ListParagraph"/>
        <w:numPr>
          <w:ilvl w:val="0"/>
          <w:numId w:val="53"/>
        </w:numPr>
        <w:tabs>
          <w:tab w:val="left" w:pos="1938"/>
        </w:tabs>
        <w:spacing w:before="1" w:line="360" w:lineRule="auto"/>
        <w:ind w:right="865"/>
      </w:pPr>
      <w:r>
        <w:t>No</w:t>
      </w:r>
      <w:r>
        <w:rPr>
          <w:spacing w:val="20"/>
        </w:rPr>
        <w:t xml:space="preserve"> </w:t>
      </w:r>
      <w:r>
        <w:t>proposed</w:t>
      </w:r>
      <w:r>
        <w:rPr>
          <w:spacing w:val="17"/>
        </w:rPr>
        <w:t xml:space="preserve"> </w:t>
      </w:r>
      <w:r>
        <w:t>contract</w:t>
      </w:r>
      <w:r>
        <w:rPr>
          <w:spacing w:val="18"/>
        </w:rPr>
        <w:t xml:space="preserve"> </w:t>
      </w:r>
      <w:r>
        <w:t>change</w:t>
      </w:r>
      <w:r>
        <w:rPr>
          <w:spacing w:val="19"/>
        </w:rPr>
        <w:t xml:space="preserve"> </w:t>
      </w:r>
      <w:r>
        <w:t>will</w:t>
      </w:r>
      <w:r>
        <w:rPr>
          <w:spacing w:val="19"/>
        </w:rPr>
        <w:t xml:space="preserve"> </w:t>
      </w:r>
      <w:r>
        <w:t>be</w:t>
      </w:r>
      <w:r>
        <w:rPr>
          <w:spacing w:val="17"/>
        </w:rPr>
        <w:t xml:space="preserve"> </w:t>
      </w:r>
      <w:r>
        <w:t>implemented</w:t>
      </w:r>
      <w:r>
        <w:rPr>
          <w:spacing w:val="20"/>
        </w:rPr>
        <w:t xml:space="preserve"> </w:t>
      </w:r>
      <w:r>
        <w:t>by</w:t>
      </w:r>
      <w:r>
        <w:rPr>
          <w:spacing w:val="18"/>
        </w:rPr>
        <w:t xml:space="preserve"> </w:t>
      </w:r>
      <w:r>
        <w:t>the</w:t>
      </w:r>
      <w:r>
        <w:rPr>
          <w:spacing w:val="18"/>
        </w:rPr>
        <w:t xml:space="preserve"> </w:t>
      </w:r>
      <w:r>
        <w:rPr>
          <w:rFonts w:ascii="Arial"/>
          <w:i/>
        </w:rPr>
        <w:t>Contractor</w:t>
      </w:r>
      <w:r>
        <w:rPr>
          <w:rFonts w:ascii="Arial"/>
          <w:i/>
          <w:spacing w:val="22"/>
        </w:rPr>
        <w:t xml:space="preserve"> </w:t>
      </w:r>
      <w:r>
        <w:t>without</w:t>
      </w:r>
      <w:r>
        <w:rPr>
          <w:spacing w:val="19"/>
        </w:rPr>
        <w:t xml:space="preserve"> </w:t>
      </w:r>
      <w:r>
        <w:t>prior</w:t>
      </w:r>
      <w:r>
        <w:rPr>
          <w:spacing w:val="-59"/>
        </w:rPr>
        <w:t xml:space="preserve"> </w:t>
      </w:r>
      <w:r>
        <w:t>approval</w:t>
      </w:r>
      <w:r>
        <w:rPr>
          <w:spacing w:val="-1"/>
        </w:rPr>
        <w:t xml:space="preserve"> </w:t>
      </w:r>
      <w:r>
        <w:t>of</w:t>
      </w:r>
      <w:r>
        <w:rPr>
          <w:spacing w:val="-1"/>
        </w:rPr>
        <w:t xml:space="preserve"> </w:t>
      </w:r>
      <w:r>
        <w:t>the</w:t>
      </w:r>
      <w:r>
        <w:rPr>
          <w:spacing w:val="1"/>
        </w:rPr>
        <w:t xml:space="preserve"> </w:t>
      </w:r>
      <w:r>
        <w:rPr>
          <w:rFonts w:ascii="Arial"/>
          <w:i/>
        </w:rPr>
        <w:t>Project</w:t>
      </w:r>
      <w:r>
        <w:rPr>
          <w:rFonts w:ascii="Arial"/>
          <w:i/>
          <w:spacing w:val="2"/>
        </w:rPr>
        <w:t xml:space="preserve"> </w:t>
      </w:r>
      <w:r>
        <w:rPr>
          <w:rFonts w:ascii="Arial"/>
          <w:i/>
        </w:rPr>
        <w:t>Manager</w:t>
      </w:r>
      <w:r>
        <w:t>.</w:t>
      </w:r>
    </w:p>
    <w:p w14:paraId="0D9CE546" w14:textId="77777777" w:rsidR="0031547B" w:rsidRDefault="00570C5F">
      <w:pPr>
        <w:pStyle w:val="ListParagraph"/>
        <w:numPr>
          <w:ilvl w:val="0"/>
          <w:numId w:val="53"/>
        </w:numPr>
        <w:tabs>
          <w:tab w:val="left" w:pos="1937"/>
          <w:tab w:val="left" w:pos="1938"/>
        </w:tabs>
        <w:spacing w:before="119" w:line="362" w:lineRule="auto"/>
        <w:ind w:right="869"/>
      </w:pPr>
      <w:r>
        <w:t>the</w:t>
      </w:r>
      <w:r>
        <w:rPr>
          <w:spacing w:val="22"/>
        </w:rPr>
        <w:t xml:space="preserve"> </w:t>
      </w:r>
      <w:r>
        <w:t>proposed</w:t>
      </w:r>
      <w:r>
        <w:rPr>
          <w:spacing w:val="21"/>
        </w:rPr>
        <w:t xml:space="preserve"> </w:t>
      </w:r>
      <w:r>
        <w:t>change</w:t>
      </w:r>
      <w:r>
        <w:rPr>
          <w:spacing w:val="21"/>
        </w:rPr>
        <w:t xml:space="preserve"> </w:t>
      </w:r>
      <w:r>
        <w:t>is</w:t>
      </w:r>
      <w:r>
        <w:rPr>
          <w:spacing w:val="18"/>
        </w:rPr>
        <w:t xml:space="preserve"> </w:t>
      </w:r>
      <w:r>
        <w:t>of</w:t>
      </w:r>
      <w:r>
        <w:rPr>
          <w:spacing w:val="24"/>
        </w:rPr>
        <w:t xml:space="preserve"> </w:t>
      </w:r>
      <w:r>
        <w:t>emergency</w:t>
      </w:r>
      <w:r>
        <w:rPr>
          <w:spacing w:val="21"/>
        </w:rPr>
        <w:t xml:space="preserve"> </w:t>
      </w:r>
      <w:r>
        <w:t>in</w:t>
      </w:r>
      <w:r>
        <w:rPr>
          <w:spacing w:val="22"/>
        </w:rPr>
        <w:t xml:space="preserve"> </w:t>
      </w:r>
      <w:r>
        <w:t>nature,</w:t>
      </w:r>
      <w:r>
        <w:rPr>
          <w:spacing w:val="22"/>
        </w:rPr>
        <w:t xml:space="preserve"> </w:t>
      </w:r>
      <w:r>
        <w:t>approval</w:t>
      </w:r>
      <w:r>
        <w:rPr>
          <w:spacing w:val="22"/>
        </w:rPr>
        <w:t xml:space="preserve"> </w:t>
      </w:r>
      <w:r>
        <w:t>of</w:t>
      </w:r>
      <w:r>
        <w:rPr>
          <w:spacing w:val="21"/>
        </w:rPr>
        <w:t xml:space="preserve"> </w:t>
      </w:r>
      <w:r>
        <w:t>emergency</w:t>
      </w:r>
      <w:r>
        <w:rPr>
          <w:spacing w:val="18"/>
        </w:rPr>
        <w:t xml:space="preserve"> </w:t>
      </w:r>
      <w:r>
        <w:t>instructions</w:t>
      </w:r>
      <w:r>
        <w:rPr>
          <w:spacing w:val="23"/>
        </w:rPr>
        <w:t xml:space="preserve"> </w:t>
      </w:r>
      <w:r>
        <w:t>will</w:t>
      </w:r>
      <w:r>
        <w:rPr>
          <w:spacing w:val="-58"/>
        </w:rPr>
        <w:t xml:space="preserve"> </w:t>
      </w:r>
      <w:r>
        <w:t>be</w:t>
      </w:r>
      <w:r>
        <w:rPr>
          <w:spacing w:val="-1"/>
        </w:rPr>
        <w:t xml:space="preserve"> </w:t>
      </w:r>
      <w:r>
        <w:t>followed as</w:t>
      </w:r>
      <w:r>
        <w:rPr>
          <w:spacing w:val="1"/>
        </w:rPr>
        <w:t xml:space="preserve"> </w:t>
      </w:r>
      <w:r>
        <w:t>per</w:t>
      </w:r>
      <w:r>
        <w:rPr>
          <w:spacing w:val="-1"/>
        </w:rPr>
        <w:t xml:space="preserve"> </w:t>
      </w:r>
      <w:r>
        <w:t>paragraph 2.10.7,</w:t>
      </w:r>
    </w:p>
    <w:p w14:paraId="5714723D" w14:textId="77777777" w:rsidR="0031547B" w:rsidRDefault="00570C5F">
      <w:pPr>
        <w:pStyle w:val="ListParagraph"/>
        <w:numPr>
          <w:ilvl w:val="0"/>
          <w:numId w:val="53"/>
        </w:numPr>
        <w:tabs>
          <w:tab w:val="left" w:pos="1938"/>
        </w:tabs>
        <w:spacing w:before="117" w:line="360" w:lineRule="auto"/>
        <w:ind w:right="863"/>
      </w:pPr>
      <w:r>
        <w:t>Any</w:t>
      </w:r>
      <w:r>
        <w:rPr>
          <w:spacing w:val="9"/>
        </w:rPr>
        <w:t xml:space="preserve"> </w:t>
      </w:r>
      <w:r>
        <w:t>contract</w:t>
      </w:r>
      <w:r>
        <w:rPr>
          <w:spacing w:val="7"/>
        </w:rPr>
        <w:t xml:space="preserve"> </w:t>
      </w:r>
      <w:r>
        <w:t>changes</w:t>
      </w:r>
      <w:r>
        <w:rPr>
          <w:spacing w:val="11"/>
        </w:rPr>
        <w:t xml:space="preserve"> </w:t>
      </w:r>
      <w:r>
        <w:t>necessary</w:t>
      </w:r>
      <w:r>
        <w:rPr>
          <w:spacing w:val="7"/>
        </w:rPr>
        <w:t xml:space="preserve"> </w:t>
      </w:r>
      <w:r>
        <w:t>to</w:t>
      </w:r>
      <w:r>
        <w:rPr>
          <w:spacing w:val="10"/>
        </w:rPr>
        <w:t xml:space="preserve"> </w:t>
      </w:r>
      <w:r>
        <w:t>comply</w:t>
      </w:r>
      <w:r>
        <w:rPr>
          <w:spacing w:val="9"/>
        </w:rPr>
        <w:t xml:space="preserve"> </w:t>
      </w:r>
      <w:r>
        <w:t>with</w:t>
      </w:r>
      <w:r>
        <w:rPr>
          <w:spacing w:val="10"/>
        </w:rPr>
        <w:t xml:space="preserve"> </w:t>
      </w:r>
      <w:r>
        <w:t>a</w:t>
      </w:r>
      <w:r>
        <w:rPr>
          <w:spacing w:val="6"/>
        </w:rPr>
        <w:t xml:space="preserve"> </w:t>
      </w:r>
      <w:r>
        <w:t>Change</w:t>
      </w:r>
      <w:r>
        <w:rPr>
          <w:spacing w:val="10"/>
        </w:rPr>
        <w:t xml:space="preserve"> </w:t>
      </w:r>
      <w:r>
        <w:t>in</w:t>
      </w:r>
      <w:r>
        <w:rPr>
          <w:spacing w:val="10"/>
        </w:rPr>
        <w:t xml:space="preserve"> </w:t>
      </w:r>
      <w:r>
        <w:t>Law</w:t>
      </w:r>
      <w:r>
        <w:rPr>
          <w:spacing w:val="8"/>
        </w:rPr>
        <w:t xml:space="preserve"> </w:t>
      </w:r>
      <w:r>
        <w:t>will</w:t>
      </w:r>
      <w:r>
        <w:rPr>
          <w:spacing w:val="9"/>
        </w:rPr>
        <w:t xml:space="preserve"> </w:t>
      </w:r>
      <w:r>
        <w:t>be</w:t>
      </w:r>
      <w:r>
        <w:rPr>
          <w:spacing w:val="8"/>
        </w:rPr>
        <w:t xml:space="preserve"> </w:t>
      </w:r>
      <w:r>
        <w:t>implemented</w:t>
      </w:r>
      <w:r>
        <w:rPr>
          <w:spacing w:val="10"/>
        </w:rPr>
        <w:t xml:space="preserve"> </w:t>
      </w:r>
      <w:r>
        <w:t>as</w:t>
      </w:r>
      <w:r>
        <w:rPr>
          <w:spacing w:val="-58"/>
        </w:rPr>
        <w:t xml:space="preserve"> </w:t>
      </w:r>
      <w:r>
        <w:t>set out</w:t>
      </w:r>
      <w:r>
        <w:rPr>
          <w:spacing w:val="2"/>
        </w:rPr>
        <w:t xml:space="preserve"> </w:t>
      </w:r>
      <w:r>
        <w:t>in</w:t>
      </w:r>
      <w:r>
        <w:rPr>
          <w:spacing w:val="60"/>
        </w:rPr>
        <w:t xml:space="preserve"> </w:t>
      </w:r>
      <w:r>
        <w:t>paragraph 2.10.3</w:t>
      </w:r>
      <w:r>
        <w:rPr>
          <w:spacing w:val="1"/>
        </w:rPr>
        <w:t xml:space="preserve"> </w:t>
      </w:r>
      <w:r>
        <w:t>&amp; 2.10.4.</w:t>
      </w:r>
    </w:p>
    <w:p w14:paraId="466F76C3" w14:textId="77777777" w:rsidR="0031547B" w:rsidRDefault="0031547B">
      <w:pPr>
        <w:pStyle w:val="BodyText"/>
        <w:rPr>
          <w:sz w:val="24"/>
        </w:rPr>
      </w:pPr>
    </w:p>
    <w:p w14:paraId="3D2BE032" w14:textId="77777777" w:rsidR="0031547B" w:rsidRDefault="0031547B">
      <w:pPr>
        <w:pStyle w:val="BodyText"/>
        <w:spacing w:before="9"/>
        <w:rPr>
          <w:sz w:val="29"/>
        </w:rPr>
      </w:pPr>
    </w:p>
    <w:p w14:paraId="5744B155" w14:textId="77777777" w:rsidR="0031547B" w:rsidRDefault="00570C5F">
      <w:pPr>
        <w:pStyle w:val="BodyText"/>
        <w:spacing w:before="1"/>
        <w:ind w:left="1577"/>
      </w:pPr>
      <w:r>
        <w:t>Until</w:t>
      </w:r>
      <w:r>
        <w:rPr>
          <w:spacing w:val="-2"/>
        </w:rPr>
        <w:t xml:space="preserve"> </w:t>
      </w:r>
      <w:r>
        <w:t>a</w:t>
      </w:r>
      <w:r>
        <w:rPr>
          <w:spacing w:val="-1"/>
        </w:rPr>
        <w:t xml:space="preserve"> </w:t>
      </w:r>
      <w:r>
        <w:t>change is</w:t>
      </w:r>
      <w:r>
        <w:rPr>
          <w:spacing w:val="-3"/>
        </w:rPr>
        <w:t xml:space="preserve"> </w:t>
      </w:r>
      <w:r>
        <w:t>approved,</w:t>
      </w:r>
      <w:r>
        <w:rPr>
          <w:spacing w:val="2"/>
        </w:rPr>
        <w:t xml:space="preserve"> </w:t>
      </w:r>
      <w:r>
        <w:t>signed</w:t>
      </w:r>
      <w:r>
        <w:rPr>
          <w:spacing w:val="-1"/>
        </w:rPr>
        <w:t xml:space="preserve"> </w:t>
      </w:r>
      <w:r>
        <w:t>and issued</w:t>
      </w:r>
      <w:r>
        <w:rPr>
          <w:spacing w:val="-3"/>
        </w:rPr>
        <w:t xml:space="preserve"> </w:t>
      </w:r>
      <w:r>
        <w:t>to</w:t>
      </w:r>
      <w:r>
        <w:rPr>
          <w:spacing w:val="-5"/>
        </w:rPr>
        <w:t xml:space="preserve"> </w:t>
      </w:r>
      <w:r>
        <w:t>the</w:t>
      </w:r>
      <w:r>
        <w:rPr>
          <w:spacing w:val="2"/>
        </w:rPr>
        <w:t xml:space="preserve"> </w:t>
      </w:r>
      <w:r>
        <w:rPr>
          <w:rFonts w:ascii="Arial"/>
          <w:i/>
        </w:rPr>
        <w:t>Contractor</w:t>
      </w:r>
      <w:r>
        <w:t>,</w:t>
      </w:r>
      <w:r>
        <w:rPr>
          <w:spacing w:val="-2"/>
        </w:rPr>
        <w:t xml:space="preserve"> </w:t>
      </w:r>
      <w:r>
        <w:t>then</w:t>
      </w:r>
    </w:p>
    <w:p w14:paraId="0153FB8D" w14:textId="77777777" w:rsidR="0031547B" w:rsidRDefault="0031547B">
      <w:pPr>
        <w:pStyle w:val="BodyText"/>
        <w:spacing w:before="4"/>
        <w:rPr>
          <w:sz w:val="21"/>
        </w:rPr>
      </w:pPr>
    </w:p>
    <w:p w14:paraId="0DE5F265" w14:textId="77777777" w:rsidR="0031547B" w:rsidRDefault="00570C5F">
      <w:pPr>
        <w:pStyle w:val="ListParagraph"/>
        <w:numPr>
          <w:ilvl w:val="1"/>
          <w:numId w:val="53"/>
        </w:numPr>
        <w:tabs>
          <w:tab w:val="left" w:pos="2636"/>
        </w:tabs>
        <w:spacing w:line="360" w:lineRule="auto"/>
        <w:ind w:right="865" w:firstLine="0"/>
        <w:jc w:val="both"/>
      </w:pPr>
      <w:r>
        <w:t xml:space="preserve">Unless the </w:t>
      </w:r>
      <w:r>
        <w:rPr>
          <w:rFonts w:ascii="Arial"/>
          <w:i/>
        </w:rPr>
        <w:t xml:space="preserve">Project Manager </w:t>
      </w:r>
      <w:r>
        <w:t xml:space="preserve">expressly agrees otherwise in writing, the </w:t>
      </w:r>
      <w:r>
        <w:rPr>
          <w:rFonts w:ascii="Arial"/>
          <w:i/>
        </w:rPr>
        <w:t>Contractor</w:t>
      </w:r>
      <w:r>
        <w:rPr>
          <w:rFonts w:ascii="Arial"/>
          <w:i/>
          <w:spacing w:val="1"/>
        </w:rPr>
        <w:t xml:space="preserve"> </w:t>
      </w:r>
      <w:r>
        <w:t>continues</w:t>
      </w:r>
      <w:r>
        <w:rPr>
          <w:spacing w:val="1"/>
        </w:rPr>
        <w:t xml:space="preserve"> </w:t>
      </w:r>
      <w:r>
        <w:t>to</w:t>
      </w:r>
      <w:r>
        <w:rPr>
          <w:spacing w:val="1"/>
        </w:rPr>
        <w:t xml:space="preserve"> </w:t>
      </w:r>
      <w:r>
        <w:t>provide</w:t>
      </w:r>
      <w:r>
        <w:rPr>
          <w:spacing w:val="1"/>
        </w:rPr>
        <w:t xml:space="preserve"> </w:t>
      </w:r>
      <w:r>
        <w:t>the</w:t>
      </w:r>
      <w:r>
        <w:rPr>
          <w:spacing w:val="1"/>
        </w:rPr>
        <w:t xml:space="preserve"> </w:t>
      </w:r>
      <w:r>
        <w:rPr>
          <w:rFonts w:ascii="Arial"/>
          <w:i/>
        </w:rPr>
        <w:t>works</w:t>
      </w:r>
      <w:r>
        <w:rPr>
          <w:rFonts w:ascii="Arial"/>
          <w:i/>
          <w:spacing w:val="1"/>
        </w:rPr>
        <w:t xml:space="preserve"> </w:t>
      </w:r>
      <w:r>
        <w:t>in</w:t>
      </w:r>
      <w:r>
        <w:rPr>
          <w:spacing w:val="1"/>
        </w:rPr>
        <w:t xml:space="preserve"> </w:t>
      </w:r>
      <w:r>
        <w:t>accordance</w:t>
      </w:r>
      <w:r>
        <w:rPr>
          <w:spacing w:val="1"/>
        </w:rPr>
        <w:t xml:space="preserve"> </w:t>
      </w:r>
      <w:r>
        <w:t>with</w:t>
      </w:r>
      <w:r>
        <w:rPr>
          <w:spacing w:val="1"/>
        </w:rPr>
        <w:t xml:space="preserve"> </w:t>
      </w:r>
      <w:r>
        <w:t>the</w:t>
      </w:r>
      <w:r>
        <w:rPr>
          <w:spacing w:val="1"/>
        </w:rPr>
        <w:t xml:space="preserve"> </w:t>
      </w:r>
      <w:r>
        <w:t>signed</w:t>
      </w:r>
      <w:r>
        <w:rPr>
          <w:spacing w:val="1"/>
        </w:rPr>
        <w:t xml:space="preserve"> </w:t>
      </w:r>
      <w:r>
        <w:t>contract</w:t>
      </w:r>
      <w:r>
        <w:rPr>
          <w:spacing w:val="1"/>
        </w:rPr>
        <w:t xml:space="preserve"> </w:t>
      </w:r>
      <w:r>
        <w:t>as</w:t>
      </w:r>
      <w:r>
        <w:rPr>
          <w:spacing w:val="1"/>
        </w:rPr>
        <w:t xml:space="preserve"> </w:t>
      </w:r>
      <w:r>
        <w:t>if</w:t>
      </w:r>
      <w:r>
        <w:rPr>
          <w:spacing w:val="1"/>
        </w:rPr>
        <w:t xml:space="preserve"> </w:t>
      </w:r>
      <w:r>
        <w:t>the</w:t>
      </w:r>
      <w:r>
        <w:rPr>
          <w:spacing w:val="-59"/>
        </w:rPr>
        <w:t xml:space="preserve"> </w:t>
      </w:r>
      <w:r>
        <w:t>proposed</w:t>
      </w:r>
      <w:r>
        <w:rPr>
          <w:spacing w:val="-1"/>
        </w:rPr>
        <w:t xml:space="preserve"> </w:t>
      </w:r>
      <w:r>
        <w:t>contract</w:t>
      </w:r>
      <w:r>
        <w:rPr>
          <w:spacing w:val="-1"/>
        </w:rPr>
        <w:t xml:space="preserve"> </w:t>
      </w:r>
      <w:r>
        <w:t>change does not</w:t>
      </w:r>
      <w:r>
        <w:rPr>
          <w:spacing w:val="2"/>
        </w:rPr>
        <w:t xml:space="preserve"> </w:t>
      </w:r>
      <w:r>
        <w:t>apply;</w:t>
      </w:r>
      <w:r>
        <w:rPr>
          <w:spacing w:val="2"/>
        </w:rPr>
        <w:t xml:space="preserve"> </w:t>
      </w:r>
      <w:r>
        <w:t>and</w:t>
      </w:r>
    </w:p>
    <w:p w14:paraId="4990B993" w14:textId="77777777" w:rsidR="0031547B" w:rsidRDefault="00570C5F">
      <w:pPr>
        <w:pStyle w:val="ListParagraph"/>
        <w:numPr>
          <w:ilvl w:val="1"/>
          <w:numId w:val="53"/>
        </w:numPr>
        <w:tabs>
          <w:tab w:val="left" w:pos="2676"/>
        </w:tabs>
        <w:spacing w:before="120" w:line="360" w:lineRule="auto"/>
        <w:ind w:right="863" w:firstLine="0"/>
        <w:jc w:val="both"/>
      </w:pPr>
      <w:r>
        <w:t>Any discussions,</w:t>
      </w:r>
      <w:r>
        <w:rPr>
          <w:spacing w:val="1"/>
        </w:rPr>
        <w:t xml:space="preserve"> </w:t>
      </w:r>
      <w:r>
        <w:t>negotiations or</w:t>
      </w:r>
      <w:r>
        <w:rPr>
          <w:spacing w:val="1"/>
        </w:rPr>
        <w:t xml:space="preserve"> </w:t>
      </w:r>
      <w:r>
        <w:t>other</w:t>
      </w:r>
      <w:r>
        <w:rPr>
          <w:spacing w:val="1"/>
        </w:rPr>
        <w:t xml:space="preserve"> </w:t>
      </w:r>
      <w:r>
        <w:t>communications which may take place</w:t>
      </w:r>
      <w:r>
        <w:rPr>
          <w:spacing w:val="1"/>
        </w:rPr>
        <w:t xml:space="preserve"> </w:t>
      </w:r>
      <w:r>
        <w:t>between</w:t>
      </w:r>
      <w:r>
        <w:rPr>
          <w:spacing w:val="1"/>
        </w:rPr>
        <w:t xml:space="preserve"> </w:t>
      </w:r>
      <w:r>
        <w:t>the</w:t>
      </w:r>
      <w:r>
        <w:rPr>
          <w:spacing w:val="1"/>
        </w:rPr>
        <w:t xml:space="preserve"> </w:t>
      </w:r>
      <w:r>
        <w:rPr>
          <w:rFonts w:ascii="Arial" w:hAnsi="Arial"/>
          <w:i/>
        </w:rPr>
        <w:t>Project</w:t>
      </w:r>
      <w:r>
        <w:rPr>
          <w:rFonts w:ascii="Arial" w:hAnsi="Arial"/>
          <w:i/>
          <w:spacing w:val="1"/>
        </w:rPr>
        <w:t xml:space="preserve"> </w:t>
      </w:r>
      <w:r>
        <w:rPr>
          <w:rFonts w:ascii="Arial" w:hAnsi="Arial"/>
          <w:i/>
        </w:rPr>
        <w:t>Manager</w:t>
      </w:r>
      <w:r>
        <w:rPr>
          <w:rFonts w:ascii="Arial" w:hAnsi="Arial"/>
          <w:i/>
          <w:spacing w:val="1"/>
        </w:rPr>
        <w:t xml:space="preserve"> </w:t>
      </w:r>
      <w:r>
        <w:t>and</w:t>
      </w:r>
      <w:r>
        <w:rPr>
          <w:spacing w:val="1"/>
        </w:rPr>
        <w:t xml:space="preserve"> </w:t>
      </w:r>
      <w:r>
        <w:rPr>
          <w:rFonts w:ascii="Arial" w:hAnsi="Arial"/>
          <w:i/>
        </w:rPr>
        <w:t>Contractor</w:t>
      </w:r>
      <w:r>
        <w:rPr>
          <w:rFonts w:ascii="Arial" w:hAnsi="Arial"/>
          <w:i/>
          <w:spacing w:val="1"/>
        </w:rPr>
        <w:t xml:space="preserve"> </w:t>
      </w:r>
      <w:r>
        <w:t>in</w:t>
      </w:r>
      <w:r>
        <w:rPr>
          <w:spacing w:val="1"/>
        </w:rPr>
        <w:t xml:space="preserve"> </w:t>
      </w:r>
      <w:r>
        <w:t>connection</w:t>
      </w:r>
      <w:r>
        <w:rPr>
          <w:spacing w:val="1"/>
        </w:rPr>
        <w:t xml:space="preserve"> </w:t>
      </w:r>
      <w:r>
        <w:t>with</w:t>
      </w:r>
      <w:r>
        <w:rPr>
          <w:spacing w:val="1"/>
        </w:rPr>
        <w:t xml:space="preserve"> </w:t>
      </w:r>
      <w:r>
        <w:t>any</w:t>
      </w:r>
      <w:r>
        <w:rPr>
          <w:spacing w:val="61"/>
        </w:rPr>
        <w:t xml:space="preserve"> </w:t>
      </w:r>
      <w:r>
        <w:t>proposed</w:t>
      </w:r>
      <w:r>
        <w:rPr>
          <w:spacing w:val="1"/>
        </w:rPr>
        <w:t xml:space="preserve"> </w:t>
      </w:r>
      <w:r>
        <w:t>contract</w:t>
      </w:r>
      <w:r>
        <w:rPr>
          <w:spacing w:val="1"/>
        </w:rPr>
        <w:t xml:space="preserve"> </w:t>
      </w:r>
      <w:r>
        <w:t>change,</w:t>
      </w:r>
      <w:r>
        <w:rPr>
          <w:spacing w:val="1"/>
        </w:rPr>
        <w:t xml:space="preserve"> </w:t>
      </w:r>
      <w:r>
        <w:t>including</w:t>
      </w:r>
      <w:r>
        <w:rPr>
          <w:spacing w:val="1"/>
        </w:rPr>
        <w:t xml:space="preserve"> </w:t>
      </w:r>
      <w:r>
        <w:t>submission</w:t>
      </w:r>
      <w:r>
        <w:rPr>
          <w:spacing w:val="1"/>
        </w:rPr>
        <w:t xml:space="preserve"> </w:t>
      </w:r>
      <w:r>
        <w:t>of</w:t>
      </w:r>
      <w:r>
        <w:rPr>
          <w:spacing w:val="1"/>
        </w:rPr>
        <w:t xml:space="preserve"> </w:t>
      </w:r>
      <w:r>
        <w:t>any change</w:t>
      </w:r>
      <w:r>
        <w:rPr>
          <w:spacing w:val="1"/>
        </w:rPr>
        <w:t xml:space="preserve"> </w:t>
      </w:r>
      <w:r>
        <w:t>communications,</w:t>
      </w:r>
      <w:r>
        <w:rPr>
          <w:spacing w:val="1"/>
        </w:rPr>
        <w:t xml:space="preserve"> </w:t>
      </w:r>
      <w:r>
        <w:t>is</w:t>
      </w:r>
      <w:r>
        <w:rPr>
          <w:spacing w:val="1"/>
        </w:rPr>
        <w:t xml:space="preserve"> </w:t>
      </w:r>
      <w:r>
        <w:t>without</w:t>
      </w:r>
      <w:r>
        <w:rPr>
          <w:spacing w:val="1"/>
        </w:rPr>
        <w:t xml:space="preserve"> </w:t>
      </w:r>
      <w:r>
        <w:t>prejudice</w:t>
      </w:r>
      <w:r>
        <w:rPr>
          <w:spacing w:val="-3"/>
        </w:rPr>
        <w:t xml:space="preserve"> </w:t>
      </w:r>
      <w:r>
        <w:t>to</w:t>
      </w:r>
      <w:r>
        <w:rPr>
          <w:spacing w:val="-2"/>
        </w:rPr>
        <w:t xml:space="preserve"> </w:t>
      </w:r>
      <w:r>
        <w:t>each</w:t>
      </w:r>
      <w:r>
        <w:rPr>
          <w:spacing w:val="-1"/>
        </w:rPr>
        <w:t xml:space="preserve"> </w:t>
      </w:r>
      <w:r>
        <w:t>party’s</w:t>
      </w:r>
      <w:r>
        <w:rPr>
          <w:spacing w:val="-2"/>
        </w:rPr>
        <w:t xml:space="preserve"> </w:t>
      </w:r>
      <w:r>
        <w:t>other</w:t>
      </w:r>
      <w:r>
        <w:rPr>
          <w:spacing w:val="-1"/>
        </w:rPr>
        <w:t xml:space="preserve"> </w:t>
      </w:r>
      <w:r>
        <w:t>rights</w:t>
      </w:r>
      <w:r>
        <w:rPr>
          <w:spacing w:val="-3"/>
        </w:rPr>
        <w:t xml:space="preserve"> </w:t>
      </w:r>
      <w:r>
        <w:t>under</w:t>
      </w:r>
      <w:r>
        <w:rPr>
          <w:spacing w:val="-3"/>
        </w:rPr>
        <w:t xml:space="preserve"> </w:t>
      </w:r>
      <w:r>
        <w:t>this Contract.</w:t>
      </w:r>
    </w:p>
    <w:p w14:paraId="502C1A2D" w14:textId="77777777" w:rsidR="0031547B" w:rsidRDefault="00570C5F">
      <w:pPr>
        <w:pStyle w:val="ListParagraph"/>
        <w:numPr>
          <w:ilvl w:val="0"/>
          <w:numId w:val="52"/>
        </w:numPr>
        <w:tabs>
          <w:tab w:val="left" w:pos="1938"/>
        </w:tabs>
        <w:spacing w:before="121" w:line="360" w:lineRule="auto"/>
        <w:ind w:right="867"/>
        <w:jc w:val="both"/>
      </w:pPr>
      <w:r>
        <w:t>The</w:t>
      </w:r>
      <w:r>
        <w:rPr>
          <w:spacing w:val="1"/>
        </w:rPr>
        <w:t xml:space="preserve"> </w:t>
      </w:r>
      <w:r>
        <w:rPr>
          <w:rFonts w:ascii="Arial"/>
          <w:i/>
        </w:rPr>
        <w:t>Project</w:t>
      </w:r>
      <w:r>
        <w:rPr>
          <w:rFonts w:ascii="Arial"/>
          <w:i/>
          <w:spacing w:val="1"/>
        </w:rPr>
        <w:t xml:space="preserve"> </w:t>
      </w:r>
      <w:r>
        <w:rPr>
          <w:rFonts w:ascii="Arial"/>
          <w:i/>
        </w:rPr>
        <w:t>Manager</w:t>
      </w:r>
      <w:r>
        <w:rPr>
          <w:rFonts w:ascii="Arial"/>
          <w:i/>
          <w:spacing w:val="1"/>
        </w:rPr>
        <w:t xml:space="preserve"> </w:t>
      </w:r>
      <w:r>
        <w:t>notifies</w:t>
      </w:r>
      <w:r>
        <w:rPr>
          <w:spacing w:val="1"/>
        </w:rPr>
        <w:t xml:space="preserve"> </w:t>
      </w:r>
      <w:r>
        <w:t>in</w:t>
      </w:r>
      <w:r>
        <w:rPr>
          <w:spacing w:val="1"/>
        </w:rPr>
        <w:t xml:space="preserve"> </w:t>
      </w:r>
      <w:r>
        <w:t>writing</w:t>
      </w:r>
      <w:r>
        <w:rPr>
          <w:spacing w:val="1"/>
        </w:rPr>
        <w:t xml:space="preserve"> </w:t>
      </w:r>
      <w:r>
        <w:t>the</w:t>
      </w:r>
      <w:r>
        <w:rPr>
          <w:spacing w:val="1"/>
        </w:rPr>
        <w:t xml:space="preserve"> </w:t>
      </w:r>
      <w:r>
        <w:rPr>
          <w:rFonts w:ascii="Arial"/>
          <w:i/>
        </w:rPr>
        <w:t>Contractor</w:t>
      </w:r>
      <w:r>
        <w:rPr>
          <w:rFonts w:ascii="Arial"/>
          <w:i/>
          <w:spacing w:val="1"/>
        </w:rPr>
        <w:t xml:space="preserve"> </w:t>
      </w:r>
      <w:r>
        <w:t>stating</w:t>
      </w:r>
      <w:r>
        <w:rPr>
          <w:spacing w:val="1"/>
        </w:rPr>
        <w:t xml:space="preserve"> </w:t>
      </w:r>
      <w:r>
        <w:t>the</w:t>
      </w:r>
      <w:r>
        <w:rPr>
          <w:spacing w:val="1"/>
        </w:rPr>
        <w:t xml:space="preserve"> </w:t>
      </w:r>
      <w:r>
        <w:t>reasons</w:t>
      </w:r>
      <w:r>
        <w:rPr>
          <w:spacing w:val="1"/>
        </w:rPr>
        <w:t xml:space="preserve"> </w:t>
      </w:r>
      <w:r>
        <w:t>why</w:t>
      </w:r>
      <w:r>
        <w:rPr>
          <w:spacing w:val="1"/>
        </w:rPr>
        <w:t xml:space="preserve"> </w:t>
      </w:r>
      <w:r>
        <w:t>the</w:t>
      </w:r>
      <w:r>
        <w:rPr>
          <w:spacing w:val="1"/>
        </w:rPr>
        <w:t xml:space="preserve"> </w:t>
      </w:r>
      <w:r>
        <w:rPr>
          <w:rFonts w:ascii="Arial"/>
          <w:i/>
        </w:rPr>
        <w:t xml:space="preserve">Contractor </w:t>
      </w:r>
      <w:r>
        <w:t>has not reasonably demonstrated the need or justification for the contract</w:t>
      </w:r>
      <w:r>
        <w:rPr>
          <w:spacing w:val="1"/>
        </w:rPr>
        <w:t xml:space="preserve"> </w:t>
      </w:r>
      <w:r>
        <w:t xml:space="preserve">change in connection with the specified event. If the </w:t>
      </w:r>
      <w:r>
        <w:rPr>
          <w:rFonts w:ascii="Arial"/>
          <w:i/>
        </w:rPr>
        <w:t xml:space="preserve">Contractor </w:t>
      </w:r>
      <w:r>
        <w:t>disputes the notice, then</w:t>
      </w:r>
      <w:r>
        <w:rPr>
          <w:spacing w:val="1"/>
        </w:rPr>
        <w:t xml:space="preserve"> </w:t>
      </w:r>
      <w:r>
        <w:t>the</w:t>
      </w:r>
      <w:r>
        <w:rPr>
          <w:spacing w:val="-3"/>
        </w:rPr>
        <w:t xml:space="preserve"> </w:t>
      </w:r>
      <w:r>
        <w:t>matter</w:t>
      </w:r>
      <w:r>
        <w:rPr>
          <w:spacing w:val="-1"/>
        </w:rPr>
        <w:t xml:space="preserve"> </w:t>
      </w:r>
      <w:r>
        <w:t>is</w:t>
      </w:r>
      <w:r>
        <w:rPr>
          <w:spacing w:val="-2"/>
        </w:rPr>
        <w:t xml:space="preserve"> </w:t>
      </w:r>
      <w:r>
        <w:t>resolved in</w:t>
      </w:r>
      <w:r>
        <w:rPr>
          <w:spacing w:val="-2"/>
        </w:rPr>
        <w:t xml:space="preserve"> </w:t>
      </w:r>
      <w:r>
        <w:t>a risk</w:t>
      </w:r>
      <w:r>
        <w:rPr>
          <w:spacing w:val="-2"/>
        </w:rPr>
        <w:t xml:space="preserve"> </w:t>
      </w:r>
      <w:r>
        <w:t>reduction</w:t>
      </w:r>
      <w:r>
        <w:rPr>
          <w:spacing w:val="-2"/>
        </w:rPr>
        <w:t xml:space="preserve"> </w:t>
      </w:r>
      <w:r>
        <w:t>meeting.</w:t>
      </w:r>
    </w:p>
    <w:p w14:paraId="46F5035E" w14:textId="77777777" w:rsidR="0031547B" w:rsidRDefault="00570C5F">
      <w:pPr>
        <w:pStyle w:val="ListParagraph"/>
        <w:numPr>
          <w:ilvl w:val="0"/>
          <w:numId w:val="52"/>
        </w:numPr>
        <w:tabs>
          <w:tab w:val="left" w:pos="1938"/>
        </w:tabs>
        <w:spacing w:before="119" w:line="360" w:lineRule="auto"/>
        <w:ind w:right="868"/>
        <w:jc w:val="both"/>
      </w:pPr>
      <w:r>
        <w:t xml:space="preserve">Where the </w:t>
      </w:r>
      <w:r>
        <w:rPr>
          <w:rFonts w:ascii="Arial"/>
          <w:i/>
        </w:rPr>
        <w:t xml:space="preserve">Contractor </w:t>
      </w:r>
      <w:r>
        <w:t>does not approve a contract change in respect of a specified event,</w:t>
      </w:r>
      <w:r>
        <w:rPr>
          <w:spacing w:val="1"/>
        </w:rPr>
        <w:t xml:space="preserve"> </w:t>
      </w:r>
      <w:r>
        <w:t>the</w:t>
      </w:r>
      <w:r>
        <w:rPr>
          <w:spacing w:val="-1"/>
        </w:rPr>
        <w:t xml:space="preserve"> </w:t>
      </w:r>
      <w:r>
        <w:rPr>
          <w:rFonts w:ascii="Arial"/>
          <w:i/>
        </w:rPr>
        <w:t>Contractor</w:t>
      </w:r>
      <w:r>
        <w:rPr>
          <w:rFonts w:ascii="Arial"/>
          <w:i/>
          <w:spacing w:val="-1"/>
        </w:rPr>
        <w:t xml:space="preserve"> </w:t>
      </w:r>
      <w:r>
        <w:t>notifies</w:t>
      </w:r>
      <w:r>
        <w:rPr>
          <w:spacing w:val="-1"/>
        </w:rPr>
        <w:t xml:space="preserve"> </w:t>
      </w:r>
      <w:r>
        <w:t>his decision within period</w:t>
      </w:r>
      <w:r>
        <w:rPr>
          <w:spacing w:val="-2"/>
        </w:rPr>
        <w:t xml:space="preserve"> </w:t>
      </w:r>
      <w:r>
        <w:t>of</w:t>
      </w:r>
      <w:r>
        <w:rPr>
          <w:spacing w:val="-2"/>
        </w:rPr>
        <w:t xml:space="preserve"> </w:t>
      </w:r>
      <w:r>
        <w:t>reply.</w:t>
      </w:r>
    </w:p>
    <w:p w14:paraId="408F10E1" w14:textId="77777777" w:rsidR="0031547B" w:rsidRDefault="00570C5F">
      <w:pPr>
        <w:pStyle w:val="Heading4"/>
        <w:numPr>
          <w:ilvl w:val="0"/>
          <w:numId w:val="54"/>
        </w:numPr>
        <w:tabs>
          <w:tab w:val="left" w:pos="3738"/>
        </w:tabs>
        <w:spacing w:before="122"/>
        <w:ind w:hanging="426"/>
        <w:jc w:val="left"/>
      </w:pPr>
      <w:r>
        <w:t>Costs</w:t>
      </w:r>
    </w:p>
    <w:p w14:paraId="4B875883" w14:textId="77777777" w:rsidR="0031547B" w:rsidRDefault="0031547B">
      <w:pPr>
        <w:pStyle w:val="BodyText"/>
        <w:rPr>
          <w:rFonts w:ascii="Arial"/>
          <w:b/>
          <w:sz w:val="24"/>
        </w:rPr>
      </w:pPr>
    </w:p>
    <w:p w14:paraId="225B6C17" w14:textId="77777777" w:rsidR="0031547B" w:rsidRDefault="00570C5F">
      <w:pPr>
        <w:pStyle w:val="ListParagraph"/>
        <w:numPr>
          <w:ilvl w:val="0"/>
          <w:numId w:val="51"/>
        </w:numPr>
        <w:tabs>
          <w:tab w:val="left" w:pos="1938"/>
        </w:tabs>
        <w:spacing w:before="215" w:line="360" w:lineRule="auto"/>
        <w:ind w:right="866"/>
        <w:jc w:val="both"/>
      </w:pPr>
      <w:r>
        <w:t>Each party bears its own costs in relation to the preparation and agreement of each</w:t>
      </w:r>
      <w:r>
        <w:rPr>
          <w:spacing w:val="1"/>
        </w:rPr>
        <w:t xml:space="preserve"> </w:t>
      </w:r>
      <w:r>
        <w:t>change</w:t>
      </w:r>
      <w:r>
        <w:rPr>
          <w:spacing w:val="-1"/>
        </w:rPr>
        <w:t xml:space="preserve"> </w:t>
      </w:r>
      <w:r>
        <w:t>request</w:t>
      </w:r>
      <w:r>
        <w:rPr>
          <w:spacing w:val="-1"/>
        </w:rPr>
        <w:t xml:space="preserve"> </w:t>
      </w:r>
      <w:r>
        <w:t>and impact</w:t>
      </w:r>
      <w:r>
        <w:rPr>
          <w:spacing w:val="1"/>
        </w:rPr>
        <w:t xml:space="preserve"> </w:t>
      </w:r>
      <w:r>
        <w:t>assessment.</w:t>
      </w:r>
    </w:p>
    <w:p w14:paraId="284E614F" w14:textId="77777777" w:rsidR="0031547B" w:rsidRDefault="00570C5F">
      <w:pPr>
        <w:pStyle w:val="ListParagraph"/>
        <w:numPr>
          <w:ilvl w:val="0"/>
          <w:numId w:val="51"/>
        </w:numPr>
        <w:tabs>
          <w:tab w:val="left" w:pos="1938"/>
        </w:tabs>
        <w:spacing w:before="123" w:line="360" w:lineRule="auto"/>
        <w:ind w:right="868"/>
        <w:jc w:val="both"/>
      </w:pPr>
      <w:r>
        <w:t>All contract changes are calculated in accordance with the principles set out in Price</w:t>
      </w:r>
      <w:r>
        <w:rPr>
          <w:spacing w:val="1"/>
        </w:rPr>
        <w:t xml:space="preserve"> </w:t>
      </w:r>
      <w:r>
        <w:t>Schedule. Any cost savings resulting from the contract change will be passed on to the</w:t>
      </w:r>
      <w:r>
        <w:rPr>
          <w:spacing w:val="1"/>
        </w:rPr>
        <w:t xml:space="preserve"> </w:t>
      </w:r>
      <w:r>
        <w:rPr>
          <w:rFonts w:ascii="Arial"/>
          <w:i/>
        </w:rPr>
        <w:t>Project</w:t>
      </w:r>
      <w:r>
        <w:rPr>
          <w:rFonts w:ascii="Arial"/>
          <w:i/>
          <w:spacing w:val="1"/>
        </w:rPr>
        <w:t xml:space="preserve"> </w:t>
      </w:r>
      <w:r>
        <w:rPr>
          <w:rFonts w:ascii="Arial"/>
          <w:i/>
        </w:rPr>
        <w:t>Manager</w:t>
      </w:r>
      <w:r>
        <w:rPr>
          <w:rFonts w:ascii="Arial"/>
          <w:i/>
          <w:spacing w:val="-2"/>
        </w:rPr>
        <w:t xml:space="preserve"> </w:t>
      </w:r>
      <w:r>
        <w:t>by</w:t>
      </w:r>
      <w:r>
        <w:rPr>
          <w:spacing w:val="-2"/>
        </w:rPr>
        <w:t xml:space="preserve"> </w:t>
      </w:r>
      <w:r>
        <w:t>way</w:t>
      </w:r>
      <w:r>
        <w:rPr>
          <w:spacing w:val="-3"/>
        </w:rPr>
        <w:t xml:space="preserve"> </w:t>
      </w:r>
      <w:r>
        <w:t>of</w:t>
      </w:r>
      <w:r>
        <w:rPr>
          <w:spacing w:val="-1"/>
        </w:rPr>
        <w:t xml:space="preserve"> </w:t>
      </w:r>
      <w:r>
        <w:t>reduction</w:t>
      </w:r>
      <w:r>
        <w:rPr>
          <w:spacing w:val="-1"/>
        </w:rPr>
        <w:t xml:space="preserve"> </w:t>
      </w:r>
      <w:r>
        <w:t>in</w:t>
      </w:r>
      <w:r>
        <w:rPr>
          <w:spacing w:val="-2"/>
        </w:rPr>
        <w:t xml:space="preserve"> </w:t>
      </w:r>
      <w:r>
        <w:t>the</w:t>
      </w:r>
      <w:r>
        <w:rPr>
          <w:spacing w:val="-3"/>
        </w:rPr>
        <w:t xml:space="preserve"> </w:t>
      </w:r>
      <w:r>
        <w:t>charges.2.10.6 Contract</w:t>
      </w:r>
      <w:r>
        <w:rPr>
          <w:spacing w:val="1"/>
        </w:rPr>
        <w:t xml:space="preserve"> </w:t>
      </w:r>
      <w:r>
        <w:t>Change</w:t>
      </w:r>
      <w:r>
        <w:rPr>
          <w:spacing w:val="-1"/>
        </w:rPr>
        <w:t xml:space="preserve"> </w:t>
      </w:r>
      <w:r>
        <w:t>Request.</w:t>
      </w:r>
    </w:p>
    <w:p w14:paraId="61F7DAF4" w14:textId="77777777" w:rsidR="0031547B" w:rsidRDefault="0031547B">
      <w:pPr>
        <w:spacing w:line="360" w:lineRule="auto"/>
        <w:jc w:val="both"/>
        <w:sectPr w:rsidR="0031547B">
          <w:pgSz w:w="11910" w:h="16840"/>
          <w:pgMar w:top="1320" w:right="260" w:bottom="880" w:left="60" w:header="714" w:footer="694" w:gutter="0"/>
          <w:cols w:space="720"/>
        </w:sectPr>
      </w:pPr>
    </w:p>
    <w:p w14:paraId="7C97B8E0" w14:textId="77777777" w:rsidR="0031547B" w:rsidRDefault="00570C5F">
      <w:pPr>
        <w:pStyle w:val="ListParagraph"/>
        <w:numPr>
          <w:ilvl w:val="0"/>
          <w:numId w:val="51"/>
        </w:numPr>
        <w:tabs>
          <w:tab w:val="left" w:pos="1938"/>
        </w:tabs>
        <w:spacing w:before="91" w:line="360" w:lineRule="auto"/>
        <w:ind w:right="868"/>
        <w:jc w:val="both"/>
      </w:pPr>
      <w:r>
        <w:lastRenderedPageBreak/>
        <w:t>Either party may issue a contract change request to the other party at any time during the</w:t>
      </w:r>
      <w:r>
        <w:rPr>
          <w:spacing w:val="1"/>
        </w:rPr>
        <w:t xml:space="preserve"> </w:t>
      </w:r>
      <w:r>
        <w:t>term of the contract. The change request is substantially in the form of Appendix 10 and</w:t>
      </w:r>
      <w:r>
        <w:rPr>
          <w:spacing w:val="1"/>
        </w:rPr>
        <w:t xml:space="preserve"> </w:t>
      </w:r>
      <w:r>
        <w:t>must</w:t>
      </w:r>
      <w:r>
        <w:rPr>
          <w:spacing w:val="-2"/>
        </w:rPr>
        <w:t xml:space="preserve"> </w:t>
      </w:r>
      <w:r>
        <w:t>state</w:t>
      </w:r>
      <w:r>
        <w:rPr>
          <w:spacing w:val="-2"/>
        </w:rPr>
        <w:t xml:space="preserve"> </w:t>
      </w:r>
      <w:r>
        <w:t>a</w:t>
      </w:r>
      <w:r>
        <w:rPr>
          <w:spacing w:val="-3"/>
        </w:rPr>
        <w:t xml:space="preserve"> </w:t>
      </w:r>
      <w:r>
        <w:t>relevant</w:t>
      </w:r>
      <w:r>
        <w:rPr>
          <w:spacing w:val="-1"/>
        </w:rPr>
        <w:t xml:space="preserve"> </w:t>
      </w:r>
      <w:r>
        <w:t>clause</w:t>
      </w:r>
      <w:r>
        <w:rPr>
          <w:spacing w:val="-1"/>
        </w:rPr>
        <w:t xml:space="preserve"> </w:t>
      </w:r>
      <w:r>
        <w:t>and specify</w:t>
      </w:r>
      <w:r>
        <w:rPr>
          <w:spacing w:val="-3"/>
        </w:rPr>
        <w:t xml:space="preserve"> </w:t>
      </w:r>
      <w:r>
        <w:t>if</w:t>
      </w:r>
      <w:r>
        <w:rPr>
          <w:spacing w:val="2"/>
        </w:rPr>
        <w:t xml:space="preserve"> </w:t>
      </w:r>
      <w:r>
        <w:t>it</w:t>
      </w:r>
      <w:r>
        <w:rPr>
          <w:spacing w:val="-1"/>
        </w:rPr>
        <w:t xml:space="preserve"> </w:t>
      </w:r>
      <w:r>
        <w:t>is categorised as</w:t>
      </w:r>
      <w:r>
        <w:rPr>
          <w:spacing w:val="-3"/>
        </w:rPr>
        <w:t xml:space="preserve"> </w:t>
      </w:r>
      <w:r>
        <w:t>an emergency change.</w:t>
      </w:r>
    </w:p>
    <w:p w14:paraId="639C5B57" w14:textId="77777777" w:rsidR="0031547B" w:rsidRDefault="00570C5F">
      <w:pPr>
        <w:pStyle w:val="ListParagraph"/>
        <w:numPr>
          <w:ilvl w:val="0"/>
          <w:numId w:val="51"/>
        </w:numPr>
        <w:tabs>
          <w:tab w:val="left" w:pos="1938"/>
        </w:tabs>
        <w:spacing w:before="120" w:line="360" w:lineRule="auto"/>
        <w:ind w:right="867"/>
        <w:jc w:val="both"/>
        <w:rPr>
          <w:rFonts w:ascii="Arial"/>
        </w:rPr>
      </w:pPr>
      <w:r>
        <w:t xml:space="preserve">If the </w:t>
      </w:r>
      <w:r>
        <w:rPr>
          <w:rFonts w:ascii="Arial"/>
          <w:i/>
        </w:rPr>
        <w:t xml:space="preserve">Contractor </w:t>
      </w:r>
      <w:r>
        <w:t>provides a contract change request, he also needs to provide an impact</w:t>
      </w:r>
      <w:r>
        <w:rPr>
          <w:spacing w:val="1"/>
        </w:rPr>
        <w:t xml:space="preserve"> </w:t>
      </w:r>
      <w:r>
        <w:t>assessment</w:t>
      </w:r>
      <w:r>
        <w:rPr>
          <w:spacing w:val="1"/>
        </w:rPr>
        <w:t xml:space="preserve"> </w:t>
      </w:r>
      <w:r>
        <w:t>in</w:t>
      </w:r>
      <w:r>
        <w:rPr>
          <w:spacing w:val="-2"/>
        </w:rPr>
        <w:t xml:space="preserve"> </w:t>
      </w:r>
      <w:r>
        <w:t>terms</w:t>
      </w:r>
      <w:r>
        <w:rPr>
          <w:spacing w:val="-2"/>
        </w:rPr>
        <w:t xml:space="preserve"> </w:t>
      </w:r>
      <w:r>
        <w:t>of</w:t>
      </w:r>
      <w:r>
        <w:rPr>
          <w:spacing w:val="-1"/>
        </w:rPr>
        <w:t xml:space="preserve"> </w:t>
      </w:r>
      <w:r>
        <w:t>cost, schedule,</w:t>
      </w:r>
      <w:r>
        <w:rPr>
          <w:spacing w:val="-1"/>
        </w:rPr>
        <w:t xml:space="preserve"> </w:t>
      </w:r>
      <w:r>
        <w:t>and quality.</w:t>
      </w:r>
    </w:p>
    <w:p w14:paraId="0068FD17" w14:textId="77777777" w:rsidR="0031547B" w:rsidRDefault="00570C5F">
      <w:pPr>
        <w:pStyle w:val="Heading4"/>
        <w:numPr>
          <w:ilvl w:val="0"/>
          <w:numId w:val="54"/>
        </w:numPr>
        <w:tabs>
          <w:tab w:val="left" w:pos="3738"/>
        </w:tabs>
        <w:spacing w:before="119"/>
        <w:ind w:hanging="364"/>
        <w:jc w:val="left"/>
      </w:pPr>
      <w:r>
        <w:t>Impact</w:t>
      </w:r>
      <w:r>
        <w:rPr>
          <w:spacing w:val="-2"/>
        </w:rPr>
        <w:t xml:space="preserve"> </w:t>
      </w:r>
      <w:r>
        <w:t>Assessment</w:t>
      </w:r>
    </w:p>
    <w:p w14:paraId="56C1FEB8" w14:textId="77777777" w:rsidR="0031547B" w:rsidRDefault="0031547B">
      <w:pPr>
        <w:pStyle w:val="BodyText"/>
        <w:rPr>
          <w:rFonts w:ascii="Arial"/>
          <w:b/>
          <w:sz w:val="24"/>
        </w:rPr>
      </w:pPr>
    </w:p>
    <w:p w14:paraId="6B55CEDB" w14:textId="77777777" w:rsidR="0031547B" w:rsidRDefault="0031547B">
      <w:pPr>
        <w:pStyle w:val="BodyText"/>
        <w:spacing w:before="10"/>
        <w:rPr>
          <w:rFonts w:ascii="Arial"/>
          <w:b/>
          <w:sz w:val="18"/>
        </w:rPr>
      </w:pPr>
    </w:p>
    <w:p w14:paraId="55ED9301" w14:textId="77777777" w:rsidR="0031547B" w:rsidRDefault="00570C5F">
      <w:pPr>
        <w:pStyle w:val="ListParagraph"/>
        <w:numPr>
          <w:ilvl w:val="0"/>
          <w:numId w:val="50"/>
        </w:numPr>
        <w:tabs>
          <w:tab w:val="left" w:pos="1938"/>
        </w:tabs>
        <w:ind w:hanging="361"/>
      </w:pPr>
      <w:r>
        <w:t>Each</w:t>
      </w:r>
      <w:r>
        <w:rPr>
          <w:spacing w:val="-4"/>
        </w:rPr>
        <w:t xml:space="preserve"> </w:t>
      </w:r>
      <w:r>
        <w:t>impact</w:t>
      </w:r>
      <w:r>
        <w:rPr>
          <w:spacing w:val="-2"/>
        </w:rPr>
        <w:t xml:space="preserve"> </w:t>
      </w:r>
      <w:r>
        <w:t>assessment</w:t>
      </w:r>
      <w:r>
        <w:rPr>
          <w:spacing w:val="-4"/>
        </w:rPr>
        <w:t xml:space="preserve"> </w:t>
      </w:r>
      <w:r>
        <w:t>includes</w:t>
      </w:r>
      <w:r>
        <w:rPr>
          <w:spacing w:val="-3"/>
        </w:rPr>
        <w:t xml:space="preserve"> </w:t>
      </w:r>
      <w:r>
        <w:t>(without limitation):</w:t>
      </w:r>
    </w:p>
    <w:p w14:paraId="162D797D" w14:textId="77777777" w:rsidR="0031547B" w:rsidRDefault="0031547B">
      <w:pPr>
        <w:pStyle w:val="BodyText"/>
        <w:spacing w:before="5"/>
        <w:rPr>
          <w:sz w:val="21"/>
        </w:rPr>
      </w:pPr>
    </w:p>
    <w:p w14:paraId="699A6801" w14:textId="77777777" w:rsidR="0031547B" w:rsidRDefault="00570C5F">
      <w:pPr>
        <w:pStyle w:val="ListParagraph"/>
        <w:numPr>
          <w:ilvl w:val="1"/>
          <w:numId w:val="50"/>
        </w:numPr>
        <w:tabs>
          <w:tab w:val="left" w:pos="2300"/>
        </w:tabs>
        <w:ind w:hanging="361"/>
      </w:pPr>
      <w:r>
        <w:t>Details of</w:t>
      </w:r>
      <w:r>
        <w:rPr>
          <w:spacing w:val="1"/>
        </w:rPr>
        <w:t xml:space="preserve"> </w:t>
      </w:r>
      <w:r>
        <w:t>the</w:t>
      </w:r>
      <w:r>
        <w:rPr>
          <w:spacing w:val="-1"/>
        </w:rPr>
        <w:t xml:space="preserve"> </w:t>
      </w:r>
      <w:r>
        <w:t>proposed</w:t>
      </w:r>
      <w:r>
        <w:rPr>
          <w:spacing w:val="-1"/>
        </w:rPr>
        <w:t xml:space="preserve"> </w:t>
      </w:r>
      <w:r>
        <w:t>contract</w:t>
      </w:r>
      <w:r>
        <w:rPr>
          <w:spacing w:val="2"/>
        </w:rPr>
        <w:t xml:space="preserve"> </w:t>
      </w:r>
      <w:r>
        <w:t>change</w:t>
      </w:r>
      <w:r>
        <w:rPr>
          <w:spacing w:val="-1"/>
        </w:rPr>
        <w:t xml:space="preserve"> </w:t>
      </w:r>
      <w:r>
        <w:t>where</w:t>
      </w:r>
      <w:r>
        <w:rPr>
          <w:spacing w:val="-1"/>
        </w:rPr>
        <w:t xml:space="preserve"> </w:t>
      </w:r>
      <w:r>
        <w:t>the contract</w:t>
      </w:r>
      <w:r>
        <w:rPr>
          <w:spacing w:val="2"/>
        </w:rPr>
        <w:t xml:space="preserve"> </w:t>
      </w:r>
      <w:r>
        <w:t>change is proposed</w:t>
      </w:r>
      <w:r>
        <w:rPr>
          <w:spacing w:val="-1"/>
        </w:rPr>
        <w:t xml:space="preserve"> </w:t>
      </w:r>
      <w:r>
        <w:t>by the</w:t>
      </w:r>
    </w:p>
    <w:p w14:paraId="6394E606" w14:textId="77777777" w:rsidR="0031547B" w:rsidRDefault="00570C5F">
      <w:pPr>
        <w:pStyle w:val="BodyText"/>
        <w:spacing w:before="107"/>
        <w:ind w:left="2299"/>
      </w:pPr>
      <w:r>
        <w:rPr>
          <w:rFonts w:ascii="Arial"/>
          <w:i/>
        </w:rPr>
        <w:t>Contractor</w:t>
      </w:r>
      <w:r>
        <w:rPr>
          <w:rFonts w:ascii="Arial"/>
          <w:i/>
          <w:spacing w:val="-2"/>
        </w:rPr>
        <w:t xml:space="preserve"> </w:t>
      </w:r>
      <w:r>
        <w:t>including</w:t>
      </w:r>
      <w:r>
        <w:rPr>
          <w:spacing w:val="-1"/>
        </w:rPr>
        <w:t xml:space="preserve"> </w:t>
      </w:r>
      <w:r>
        <w:t>the</w:t>
      </w:r>
      <w:r>
        <w:rPr>
          <w:spacing w:val="-3"/>
        </w:rPr>
        <w:t xml:space="preserve"> </w:t>
      </w:r>
      <w:r>
        <w:t>reason</w:t>
      </w:r>
      <w:r>
        <w:rPr>
          <w:spacing w:val="-3"/>
        </w:rPr>
        <w:t xml:space="preserve"> </w:t>
      </w:r>
      <w:r>
        <w:t>for</w:t>
      </w:r>
      <w:r>
        <w:rPr>
          <w:spacing w:val="-2"/>
        </w:rPr>
        <w:t xml:space="preserve"> </w:t>
      </w:r>
      <w:r>
        <w:t>the</w:t>
      </w:r>
      <w:r>
        <w:rPr>
          <w:spacing w:val="-2"/>
        </w:rPr>
        <w:t xml:space="preserve"> </w:t>
      </w:r>
      <w:r>
        <w:t>contract</w:t>
      </w:r>
      <w:r>
        <w:rPr>
          <w:spacing w:val="1"/>
        </w:rPr>
        <w:t xml:space="preserve"> </w:t>
      </w:r>
      <w:r>
        <w:t>change</w:t>
      </w:r>
      <w:r>
        <w:rPr>
          <w:spacing w:val="-1"/>
        </w:rPr>
        <w:t xml:space="preserve"> </w:t>
      </w:r>
      <w:r>
        <w:t>and</w:t>
      </w:r>
    </w:p>
    <w:p w14:paraId="62495117" w14:textId="77777777" w:rsidR="0031547B" w:rsidRDefault="0031547B">
      <w:pPr>
        <w:pStyle w:val="BodyText"/>
        <w:spacing w:before="8"/>
        <w:rPr>
          <w:sz w:val="21"/>
        </w:rPr>
      </w:pPr>
    </w:p>
    <w:p w14:paraId="31B8C230" w14:textId="77777777" w:rsidR="0031547B" w:rsidRDefault="00570C5F">
      <w:pPr>
        <w:pStyle w:val="ListParagraph"/>
        <w:numPr>
          <w:ilvl w:val="1"/>
          <w:numId w:val="50"/>
        </w:numPr>
        <w:tabs>
          <w:tab w:val="left" w:pos="2300"/>
        </w:tabs>
        <w:spacing w:line="348" w:lineRule="auto"/>
        <w:ind w:right="869"/>
        <w:jc w:val="both"/>
      </w:pPr>
      <w:r>
        <w:t>Details</w:t>
      </w:r>
      <w:r>
        <w:rPr>
          <w:spacing w:val="1"/>
        </w:rPr>
        <w:t xml:space="preserve"> </w:t>
      </w:r>
      <w:r>
        <w:t>of</w:t>
      </w:r>
      <w:r>
        <w:rPr>
          <w:spacing w:val="1"/>
        </w:rPr>
        <w:t xml:space="preserve"> </w:t>
      </w:r>
      <w:r>
        <w:t>the</w:t>
      </w:r>
      <w:r>
        <w:rPr>
          <w:spacing w:val="1"/>
        </w:rPr>
        <w:t xml:space="preserve"> </w:t>
      </w:r>
      <w:r>
        <w:t>impact</w:t>
      </w:r>
      <w:r>
        <w:rPr>
          <w:spacing w:val="1"/>
        </w:rPr>
        <w:t xml:space="preserve"> </w:t>
      </w:r>
      <w:r>
        <w:t>of</w:t>
      </w:r>
      <w:r>
        <w:rPr>
          <w:spacing w:val="1"/>
        </w:rPr>
        <w:t xml:space="preserve"> </w:t>
      </w:r>
      <w:r>
        <w:t>the</w:t>
      </w:r>
      <w:r>
        <w:rPr>
          <w:spacing w:val="1"/>
        </w:rPr>
        <w:t xml:space="preserve"> </w:t>
      </w:r>
      <w:r>
        <w:t>proposed</w:t>
      </w:r>
      <w:r>
        <w:rPr>
          <w:spacing w:val="1"/>
        </w:rPr>
        <w:t xml:space="preserve"> </w:t>
      </w:r>
      <w:r>
        <w:t>contract</w:t>
      </w:r>
      <w:r>
        <w:rPr>
          <w:spacing w:val="1"/>
        </w:rPr>
        <w:t xml:space="preserve"> </w:t>
      </w:r>
      <w:r>
        <w:t>change</w:t>
      </w:r>
      <w:r>
        <w:rPr>
          <w:spacing w:val="1"/>
        </w:rPr>
        <w:t xml:space="preserve"> </w:t>
      </w:r>
      <w:r>
        <w:t>on</w:t>
      </w:r>
      <w:r>
        <w:rPr>
          <w:spacing w:val="1"/>
        </w:rPr>
        <w:t xml:space="preserve"> </w:t>
      </w:r>
      <w:r>
        <w:t>the</w:t>
      </w:r>
      <w:r>
        <w:rPr>
          <w:spacing w:val="1"/>
        </w:rPr>
        <w:t xml:space="preserve"> </w:t>
      </w:r>
      <w:r>
        <w:t>contract</w:t>
      </w:r>
      <w:r>
        <w:rPr>
          <w:spacing w:val="1"/>
        </w:rPr>
        <w:t xml:space="preserve"> </w:t>
      </w:r>
      <w:r>
        <w:t>and</w:t>
      </w:r>
      <w:r>
        <w:rPr>
          <w:spacing w:val="1"/>
        </w:rPr>
        <w:t xml:space="preserve"> </w:t>
      </w:r>
      <w:r>
        <w:t>the</w:t>
      </w:r>
      <w:r>
        <w:rPr>
          <w:spacing w:val="1"/>
        </w:rPr>
        <w:t xml:space="preserve"> </w:t>
      </w:r>
      <w:r>
        <w:rPr>
          <w:rFonts w:ascii="Arial" w:hAnsi="Arial"/>
          <w:i/>
        </w:rPr>
        <w:t xml:space="preserve">Contractor’s </w:t>
      </w:r>
      <w:r>
        <w:t>ability to meet its other obligations under this contract, including without</w:t>
      </w:r>
      <w:r>
        <w:rPr>
          <w:spacing w:val="1"/>
        </w:rPr>
        <w:t xml:space="preserve"> </w:t>
      </w:r>
      <w:r>
        <w:t>limitation</w:t>
      </w:r>
      <w:r>
        <w:rPr>
          <w:spacing w:val="-1"/>
        </w:rPr>
        <w:t xml:space="preserve"> </w:t>
      </w:r>
      <w:r>
        <w:t>changes</w:t>
      </w:r>
      <w:r>
        <w:rPr>
          <w:spacing w:val="-2"/>
        </w:rPr>
        <w:t xml:space="preserve"> </w:t>
      </w:r>
      <w:r>
        <w:t>to:</w:t>
      </w:r>
    </w:p>
    <w:p w14:paraId="17FE7552" w14:textId="77777777" w:rsidR="0031547B" w:rsidRDefault="0031547B">
      <w:pPr>
        <w:pStyle w:val="BodyText"/>
        <w:rPr>
          <w:sz w:val="19"/>
        </w:rPr>
      </w:pPr>
    </w:p>
    <w:p w14:paraId="17E78204" w14:textId="77777777" w:rsidR="0031547B" w:rsidRDefault="00570C5F">
      <w:pPr>
        <w:pStyle w:val="ListParagraph"/>
        <w:numPr>
          <w:ilvl w:val="0"/>
          <w:numId w:val="49"/>
        </w:numPr>
        <w:tabs>
          <w:tab w:val="left" w:pos="1861"/>
        </w:tabs>
        <w:spacing w:before="1"/>
        <w:ind w:hanging="361"/>
      </w:pPr>
      <w:r>
        <w:t>The</w:t>
      </w:r>
      <w:r>
        <w:rPr>
          <w:spacing w:val="-1"/>
        </w:rPr>
        <w:t xml:space="preserve"> </w:t>
      </w:r>
      <w:r>
        <w:t>Works</w:t>
      </w:r>
      <w:r>
        <w:rPr>
          <w:spacing w:val="-2"/>
        </w:rPr>
        <w:t xml:space="preserve"> </w:t>
      </w:r>
      <w:r>
        <w:t>Information</w:t>
      </w:r>
    </w:p>
    <w:p w14:paraId="277381E9" w14:textId="77777777" w:rsidR="0031547B" w:rsidRDefault="0031547B">
      <w:pPr>
        <w:pStyle w:val="BodyText"/>
        <w:spacing w:before="3"/>
        <w:rPr>
          <w:sz w:val="28"/>
        </w:rPr>
      </w:pPr>
    </w:p>
    <w:p w14:paraId="154B92CD" w14:textId="77777777" w:rsidR="0031547B" w:rsidRDefault="00570C5F">
      <w:pPr>
        <w:pStyle w:val="ListParagraph"/>
        <w:numPr>
          <w:ilvl w:val="0"/>
          <w:numId w:val="49"/>
        </w:numPr>
        <w:tabs>
          <w:tab w:val="left" w:pos="1861"/>
        </w:tabs>
        <w:ind w:hanging="361"/>
      </w:pPr>
      <w:r>
        <w:t>Accepted</w:t>
      </w:r>
      <w:r>
        <w:rPr>
          <w:spacing w:val="-2"/>
        </w:rPr>
        <w:t xml:space="preserve"> </w:t>
      </w:r>
      <w:r>
        <w:t>Programme</w:t>
      </w:r>
    </w:p>
    <w:p w14:paraId="0F4B7D12" w14:textId="77777777" w:rsidR="0031547B" w:rsidRDefault="0031547B">
      <w:pPr>
        <w:pStyle w:val="BodyText"/>
        <w:spacing w:before="3"/>
        <w:rPr>
          <w:sz w:val="28"/>
        </w:rPr>
      </w:pPr>
    </w:p>
    <w:p w14:paraId="5E09D0A9" w14:textId="77777777" w:rsidR="0031547B" w:rsidRDefault="00570C5F">
      <w:pPr>
        <w:pStyle w:val="ListParagraph"/>
        <w:numPr>
          <w:ilvl w:val="0"/>
          <w:numId w:val="49"/>
        </w:numPr>
        <w:tabs>
          <w:tab w:val="left" w:pos="1861"/>
        </w:tabs>
        <w:spacing w:line="360" w:lineRule="auto"/>
        <w:ind w:right="868"/>
        <w:jc w:val="both"/>
      </w:pPr>
      <w:r>
        <w:t xml:space="preserve">Other </w:t>
      </w:r>
      <w:r>
        <w:rPr>
          <w:rFonts w:ascii="Arial"/>
          <w:i/>
        </w:rPr>
        <w:t xml:space="preserve">Works </w:t>
      </w:r>
      <w:r>
        <w:t xml:space="preserve">provided by Others to the </w:t>
      </w:r>
      <w:r>
        <w:rPr>
          <w:rFonts w:ascii="Arial"/>
          <w:i/>
        </w:rPr>
        <w:t xml:space="preserve">Employer </w:t>
      </w:r>
      <w:r>
        <w:t>including any changes required by the</w:t>
      </w:r>
      <w:r>
        <w:rPr>
          <w:spacing w:val="1"/>
        </w:rPr>
        <w:t xml:space="preserve"> </w:t>
      </w:r>
      <w:r>
        <w:t>proposed</w:t>
      </w:r>
      <w:r>
        <w:rPr>
          <w:spacing w:val="-1"/>
        </w:rPr>
        <w:t xml:space="preserve"> </w:t>
      </w:r>
      <w:r>
        <w:t>contract</w:t>
      </w:r>
      <w:r>
        <w:rPr>
          <w:spacing w:val="-1"/>
        </w:rPr>
        <w:t xml:space="preserve"> </w:t>
      </w:r>
      <w:r>
        <w:t>change to</w:t>
      </w:r>
      <w:r>
        <w:rPr>
          <w:spacing w:val="-2"/>
        </w:rPr>
        <w:t xml:space="preserve"> </w:t>
      </w:r>
      <w:r>
        <w:t>the</w:t>
      </w:r>
      <w:r>
        <w:rPr>
          <w:spacing w:val="-1"/>
        </w:rPr>
        <w:t xml:space="preserve"> </w:t>
      </w:r>
      <w:r>
        <w:rPr>
          <w:rFonts w:ascii="Arial"/>
          <w:i/>
        </w:rPr>
        <w:t>Project</w:t>
      </w:r>
      <w:r>
        <w:rPr>
          <w:rFonts w:ascii="Arial"/>
          <w:i/>
          <w:spacing w:val="-1"/>
        </w:rPr>
        <w:t xml:space="preserve"> </w:t>
      </w:r>
      <w:r>
        <w:rPr>
          <w:rFonts w:ascii="Arial"/>
          <w:i/>
        </w:rPr>
        <w:t>Manager</w:t>
      </w:r>
      <w:r>
        <w:t>.</w:t>
      </w:r>
    </w:p>
    <w:p w14:paraId="3996DB48" w14:textId="77777777" w:rsidR="0031547B" w:rsidRDefault="00570C5F">
      <w:pPr>
        <w:pStyle w:val="ListParagraph"/>
        <w:numPr>
          <w:ilvl w:val="0"/>
          <w:numId w:val="49"/>
        </w:numPr>
        <w:tabs>
          <w:tab w:val="left" w:pos="1861"/>
        </w:tabs>
        <w:spacing w:before="202"/>
        <w:ind w:hanging="361"/>
      </w:pPr>
      <w:r>
        <w:t>Interface</w:t>
      </w:r>
    </w:p>
    <w:p w14:paraId="6B67249B" w14:textId="77777777" w:rsidR="0031547B" w:rsidRDefault="0031547B">
      <w:pPr>
        <w:pStyle w:val="BodyText"/>
        <w:spacing w:before="3"/>
        <w:rPr>
          <w:sz w:val="28"/>
        </w:rPr>
      </w:pPr>
    </w:p>
    <w:p w14:paraId="6EF44B23" w14:textId="77777777" w:rsidR="0031547B" w:rsidRDefault="00570C5F">
      <w:pPr>
        <w:pStyle w:val="ListParagraph"/>
        <w:numPr>
          <w:ilvl w:val="1"/>
          <w:numId w:val="49"/>
        </w:numPr>
        <w:tabs>
          <w:tab w:val="left" w:pos="2300"/>
        </w:tabs>
        <w:ind w:hanging="361"/>
      </w:pPr>
      <w:r>
        <w:t>Details</w:t>
      </w:r>
      <w:r>
        <w:rPr>
          <w:spacing w:val="-1"/>
        </w:rPr>
        <w:t xml:space="preserve"> </w:t>
      </w:r>
      <w:r>
        <w:t>of</w:t>
      </w:r>
      <w:r>
        <w:rPr>
          <w:spacing w:val="-2"/>
        </w:rPr>
        <w:t xml:space="preserve"> </w:t>
      </w:r>
      <w:r>
        <w:t>the</w:t>
      </w:r>
      <w:r>
        <w:rPr>
          <w:spacing w:val="-2"/>
        </w:rPr>
        <w:t xml:space="preserve"> </w:t>
      </w:r>
      <w:r>
        <w:t>estimated</w:t>
      </w:r>
      <w:r>
        <w:rPr>
          <w:spacing w:val="-6"/>
        </w:rPr>
        <w:t xml:space="preserve"> </w:t>
      </w:r>
      <w:r>
        <w:t>cost of implementing</w:t>
      </w:r>
      <w:r>
        <w:rPr>
          <w:spacing w:val="-1"/>
        </w:rPr>
        <w:t xml:space="preserve"> </w:t>
      </w:r>
      <w:r>
        <w:t>the</w:t>
      </w:r>
      <w:r>
        <w:rPr>
          <w:spacing w:val="-7"/>
        </w:rPr>
        <w:t xml:space="preserve"> </w:t>
      </w:r>
      <w:r>
        <w:t>proposed</w:t>
      </w:r>
      <w:r>
        <w:rPr>
          <w:spacing w:val="-1"/>
        </w:rPr>
        <w:t xml:space="preserve"> </w:t>
      </w:r>
      <w:r>
        <w:t>contract</w:t>
      </w:r>
      <w:r>
        <w:rPr>
          <w:spacing w:val="-2"/>
        </w:rPr>
        <w:t xml:space="preserve"> </w:t>
      </w:r>
      <w:r>
        <w:t>change</w:t>
      </w:r>
    </w:p>
    <w:p w14:paraId="2CF36F3C" w14:textId="77777777" w:rsidR="0031547B" w:rsidRDefault="00570C5F">
      <w:pPr>
        <w:pStyle w:val="ListParagraph"/>
        <w:numPr>
          <w:ilvl w:val="1"/>
          <w:numId w:val="49"/>
        </w:numPr>
        <w:tabs>
          <w:tab w:val="left" w:pos="2300"/>
        </w:tabs>
        <w:spacing w:before="227" w:line="333" w:lineRule="auto"/>
        <w:ind w:right="868"/>
      </w:pPr>
      <w:r>
        <w:t>A</w:t>
      </w:r>
      <w:r>
        <w:rPr>
          <w:spacing w:val="19"/>
        </w:rPr>
        <w:t xml:space="preserve"> </w:t>
      </w:r>
      <w:r>
        <w:t>schedule</w:t>
      </w:r>
      <w:r>
        <w:rPr>
          <w:spacing w:val="18"/>
        </w:rPr>
        <w:t xml:space="preserve"> </w:t>
      </w:r>
      <w:r>
        <w:t>for</w:t>
      </w:r>
      <w:r>
        <w:rPr>
          <w:spacing w:val="19"/>
        </w:rPr>
        <w:t xml:space="preserve"> </w:t>
      </w:r>
      <w:r>
        <w:t>the</w:t>
      </w:r>
      <w:r>
        <w:rPr>
          <w:spacing w:val="18"/>
        </w:rPr>
        <w:t xml:space="preserve"> </w:t>
      </w:r>
      <w:r>
        <w:t>implementation,</w:t>
      </w:r>
      <w:r>
        <w:rPr>
          <w:spacing w:val="20"/>
        </w:rPr>
        <w:t xml:space="preserve"> </w:t>
      </w:r>
      <w:r>
        <w:t>together</w:t>
      </w:r>
      <w:r>
        <w:rPr>
          <w:spacing w:val="19"/>
        </w:rPr>
        <w:t xml:space="preserve"> </w:t>
      </w:r>
      <w:r>
        <w:t>with</w:t>
      </w:r>
      <w:r>
        <w:rPr>
          <w:spacing w:val="18"/>
        </w:rPr>
        <w:t xml:space="preserve"> </w:t>
      </w:r>
      <w:r>
        <w:t>any</w:t>
      </w:r>
      <w:r>
        <w:rPr>
          <w:spacing w:val="19"/>
        </w:rPr>
        <w:t xml:space="preserve"> </w:t>
      </w:r>
      <w:r>
        <w:t>proposals</w:t>
      </w:r>
      <w:r>
        <w:rPr>
          <w:spacing w:val="18"/>
        </w:rPr>
        <w:t xml:space="preserve"> </w:t>
      </w:r>
      <w:r>
        <w:t>for</w:t>
      </w:r>
      <w:r>
        <w:rPr>
          <w:spacing w:val="20"/>
        </w:rPr>
        <w:t xml:space="preserve"> </w:t>
      </w:r>
      <w:r>
        <w:t>the</w:t>
      </w:r>
      <w:r>
        <w:rPr>
          <w:spacing w:val="17"/>
        </w:rPr>
        <w:t xml:space="preserve"> </w:t>
      </w:r>
      <w:r>
        <w:t>testing</w:t>
      </w:r>
      <w:r>
        <w:rPr>
          <w:spacing w:val="21"/>
        </w:rPr>
        <w:t xml:space="preserve"> </w:t>
      </w:r>
      <w:r>
        <w:t>of</w:t>
      </w:r>
      <w:r>
        <w:rPr>
          <w:spacing w:val="20"/>
        </w:rPr>
        <w:t xml:space="preserve"> </w:t>
      </w:r>
      <w:r>
        <w:t>the</w:t>
      </w:r>
      <w:r>
        <w:rPr>
          <w:spacing w:val="-58"/>
        </w:rPr>
        <w:t xml:space="preserve"> </w:t>
      </w:r>
      <w:r>
        <w:t>contract</w:t>
      </w:r>
      <w:r>
        <w:rPr>
          <w:spacing w:val="-1"/>
        </w:rPr>
        <w:t xml:space="preserve"> </w:t>
      </w:r>
      <w:r>
        <w:t>change</w:t>
      </w:r>
    </w:p>
    <w:p w14:paraId="11FF0B78" w14:textId="77777777" w:rsidR="0031547B" w:rsidRDefault="00570C5F">
      <w:pPr>
        <w:pStyle w:val="ListParagraph"/>
        <w:numPr>
          <w:ilvl w:val="1"/>
          <w:numId w:val="49"/>
        </w:numPr>
        <w:tabs>
          <w:tab w:val="left" w:pos="2300"/>
        </w:tabs>
        <w:spacing w:before="156" w:line="336" w:lineRule="auto"/>
        <w:ind w:right="868"/>
      </w:pPr>
      <w:r>
        <w:t>Where</w:t>
      </w:r>
      <w:r>
        <w:rPr>
          <w:spacing w:val="5"/>
        </w:rPr>
        <w:t xml:space="preserve"> </w:t>
      </w:r>
      <w:r>
        <w:t>applicable</w:t>
      </w:r>
      <w:r>
        <w:rPr>
          <w:spacing w:val="4"/>
        </w:rPr>
        <w:t xml:space="preserve"> </w:t>
      </w:r>
      <w:r>
        <w:t>details</w:t>
      </w:r>
      <w:r>
        <w:rPr>
          <w:spacing w:val="3"/>
        </w:rPr>
        <w:t xml:space="preserve"> </w:t>
      </w:r>
      <w:r>
        <w:t>of</w:t>
      </w:r>
      <w:r>
        <w:rPr>
          <w:spacing w:val="6"/>
        </w:rPr>
        <w:t xml:space="preserve"> </w:t>
      </w:r>
      <w:r>
        <w:t>how</w:t>
      </w:r>
      <w:r>
        <w:rPr>
          <w:spacing w:val="1"/>
        </w:rPr>
        <w:t xml:space="preserve"> </w:t>
      </w:r>
      <w:r>
        <w:t>the</w:t>
      </w:r>
      <w:r>
        <w:rPr>
          <w:spacing w:val="5"/>
        </w:rPr>
        <w:t xml:space="preserve"> </w:t>
      </w:r>
      <w:r>
        <w:t>proposed</w:t>
      </w:r>
      <w:r>
        <w:rPr>
          <w:spacing w:val="4"/>
        </w:rPr>
        <w:t xml:space="preserve"> </w:t>
      </w:r>
      <w:r>
        <w:t>contract</w:t>
      </w:r>
      <w:r>
        <w:rPr>
          <w:spacing w:val="7"/>
        </w:rPr>
        <w:t xml:space="preserve"> </w:t>
      </w:r>
      <w:r>
        <w:t>change</w:t>
      </w:r>
      <w:r>
        <w:rPr>
          <w:spacing w:val="4"/>
        </w:rPr>
        <w:t xml:space="preserve"> </w:t>
      </w:r>
      <w:r>
        <w:t>will</w:t>
      </w:r>
      <w:r>
        <w:rPr>
          <w:spacing w:val="4"/>
        </w:rPr>
        <w:t xml:space="preserve"> </w:t>
      </w:r>
      <w:r>
        <w:t>ensure</w:t>
      </w:r>
      <w:r>
        <w:rPr>
          <w:spacing w:val="2"/>
        </w:rPr>
        <w:t xml:space="preserve"> </w:t>
      </w:r>
      <w:r>
        <w:t>compliance</w:t>
      </w:r>
      <w:r>
        <w:rPr>
          <w:spacing w:val="-58"/>
        </w:rPr>
        <w:t xml:space="preserve"> </w:t>
      </w:r>
      <w:r>
        <w:t>with</w:t>
      </w:r>
      <w:r>
        <w:rPr>
          <w:spacing w:val="-1"/>
        </w:rPr>
        <w:t xml:space="preserve"> </w:t>
      </w:r>
      <w:r>
        <w:t>any applicable Change in Law and</w:t>
      </w:r>
    </w:p>
    <w:p w14:paraId="0067B6B1" w14:textId="77777777" w:rsidR="0031547B" w:rsidRDefault="00570C5F">
      <w:pPr>
        <w:pStyle w:val="ListParagraph"/>
        <w:numPr>
          <w:ilvl w:val="1"/>
          <w:numId w:val="49"/>
        </w:numPr>
        <w:tabs>
          <w:tab w:val="left" w:pos="2300"/>
        </w:tabs>
        <w:spacing w:before="166" w:line="223" w:lineRule="auto"/>
        <w:ind w:right="1527"/>
      </w:pPr>
      <w:r>
        <w:t>Such other information as the Project Manager may reasonably request in (or in</w:t>
      </w:r>
      <w:r>
        <w:rPr>
          <w:spacing w:val="-59"/>
        </w:rPr>
        <w:t xml:space="preserve"> </w:t>
      </w:r>
      <w:r>
        <w:t>response</w:t>
      </w:r>
      <w:r>
        <w:rPr>
          <w:spacing w:val="-2"/>
        </w:rPr>
        <w:t xml:space="preserve"> </w:t>
      </w:r>
      <w:r>
        <w:t>to)</w:t>
      </w:r>
      <w:r>
        <w:rPr>
          <w:spacing w:val="-1"/>
        </w:rPr>
        <w:t xml:space="preserve"> </w:t>
      </w:r>
      <w:r>
        <w:t>the change</w:t>
      </w:r>
      <w:r>
        <w:rPr>
          <w:spacing w:val="-4"/>
        </w:rPr>
        <w:t xml:space="preserve"> </w:t>
      </w:r>
      <w:r>
        <w:t>request.</w:t>
      </w:r>
    </w:p>
    <w:p w14:paraId="25D84B57" w14:textId="77777777" w:rsidR="0031547B" w:rsidRDefault="0031547B">
      <w:pPr>
        <w:pStyle w:val="BodyText"/>
        <w:rPr>
          <w:sz w:val="24"/>
        </w:rPr>
      </w:pPr>
    </w:p>
    <w:p w14:paraId="75CF146E" w14:textId="77777777" w:rsidR="0031547B" w:rsidRDefault="0031547B">
      <w:pPr>
        <w:pStyle w:val="BodyText"/>
        <w:spacing w:before="2"/>
        <w:rPr>
          <w:sz w:val="30"/>
        </w:rPr>
      </w:pPr>
    </w:p>
    <w:p w14:paraId="244FC7A8" w14:textId="77777777" w:rsidR="0031547B" w:rsidRDefault="00570C5F">
      <w:pPr>
        <w:pStyle w:val="ListParagraph"/>
        <w:numPr>
          <w:ilvl w:val="0"/>
          <w:numId w:val="50"/>
        </w:numPr>
        <w:tabs>
          <w:tab w:val="left" w:pos="1938"/>
        </w:tabs>
        <w:spacing w:line="360" w:lineRule="auto"/>
        <w:ind w:right="867"/>
        <w:jc w:val="both"/>
      </w:pPr>
      <w:r>
        <w:t xml:space="preserve">The </w:t>
      </w:r>
      <w:r>
        <w:rPr>
          <w:rFonts w:ascii="Arial"/>
          <w:i/>
        </w:rPr>
        <w:t xml:space="preserve">Project Manager </w:t>
      </w:r>
      <w:r>
        <w:t>reviews the Impact Assessment and responds within the period of</w:t>
      </w:r>
      <w:r>
        <w:rPr>
          <w:spacing w:val="1"/>
        </w:rPr>
        <w:t xml:space="preserve"> </w:t>
      </w:r>
      <w:r>
        <w:t>reply or</w:t>
      </w:r>
      <w:r>
        <w:rPr>
          <w:spacing w:val="-1"/>
        </w:rPr>
        <w:t xml:space="preserve"> </w:t>
      </w:r>
      <w:r>
        <w:t>as</w:t>
      </w:r>
      <w:r>
        <w:rPr>
          <w:spacing w:val="-2"/>
        </w:rPr>
        <w:t xml:space="preserve"> </w:t>
      </w:r>
      <w:r>
        <w:t>agreed</w:t>
      </w:r>
      <w:r>
        <w:rPr>
          <w:spacing w:val="-2"/>
        </w:rPr>
        <w:t xml:space="preserve"> </w:t>
      </w:r>
      <w:r>
        <w:t>with</w:t>
      </w:r>
      <w:r>
        <w:rPr>
          <w:spacing w:val="-2"/>
        </w:rPr>
        <w:t xml:space="preserve"> </w:t>
      </w:r>
      <w:r>
        <w:t>the</w:t>
      </w:r>
      <w:r>
        <w:rPr>
          <w:spacing w:val="1"/>
        </w:rPr>
        <w:t xml:space="preserve"> </w:t>
      </w:r>
      <w:r>
        <w:rPr>
          <w:rFonts w:ascii="Arial"/>
          <w:i/>
        </w:rPr>
        <w:t>Contractor</w:t>
      </w:r>
      <w:r>
        <w:t>.</w:t>
      </w:r>
    </w:p>
    <w:p w14:paraId="23AB5013" w14:textId="77777777" w:rsidR="0031547B" w:rsidRDefault="00570C5F">
      <w:pPr>
        <w:pStyle w:val="ListParagraph"/>
        <w:numPr>
          <w:ilvl w:val="0"/>
          <w:numId w:val="50"/>
        </w:numPr>
        <w:tabs>
          <w:tab w:val="left" w:pos="1938"/>
        </w:tabs>
        <w:spacing w:before="120" w:line="360" w:lineRule="auto"/>
        <w:ind w:right="863"/>
        <w:jc w:val="both"/>
        <w:rPr>
          <w:rFonts w:ascii="Arial"/>
          <w:i/>
        </w:rPr>
      </w:pPr>
      <w:r>
        <w:t>If</w:t>
      </w:r>
      <w:r>
        <w:rPr>
          <w:spacing w:val="1"/>
        </w:rPr>
        <w:t xml:space="preserve"> </w:t>
      </w:r>
      <w:r>
        <w:t>the</w:t>
      </w:r>
      <w:r>
        <w:rPr>
          <w:spacing w:val="1"/>
        </w:rPr>
        <w:t xml:space="preserve"> </w:t>
      </w:r>
      <w:r>
        <w:rPr>
          <w:rFonts w:ascii="Arial"/>
          <w:i/>
        </w:rPr>
        <w:t>Project</w:t>
      </w:r>
      <w:r>
        <w:rPr>
          <w:rFonts w:ascii="Arial"/>
          <w:i/>
          <w:spacing w:val="1"/>
        </w:rPr>
        <w:t xml:space="preserve"> </w:t>
      </w:r>
      <w:r>
        <w:rPr>
          <w:rFonts w:ascii="Arial"/>
          <w:i/>
        </w:rPr>
        <w:t>Manager</w:t>
      </w:r>
      <w:r>
        <w:rPr>
          <w:rFonts w:ascii="Arial"/>
          <w:i/>
          <w:spacing w:val="1"/>
        </w:rPr>
        <w:t xml:space="preserve"> </w:t>
      </w:r>
      <w:r>
        <w:t>requires</w:t>
      </w:r>
      <w:r>
        <w:rPr>
          <w:spacing w:val="1"/>
        </w:rPr>
        <w:t xml:space="preserve"> </w:t>
      </w:r>
      <w:r>
        <w:t>further</w:t>
      </w:r>
      <w:r>
        <w:rPr>
          <w:spacing w:val="1"/>
        </w:rPr>
        <w:t xml:space="preserve"> </w:t>
      </w:r>
      <w:r>
        <w:t>information</w:t>
      </w:r>
      <w:r>
        <w:rPr>
          <w:spacing w:val="1"/>
        </w:rPr>
        <w:t xml:space="preserve"> </w:t>
      </w:r>
      <w:r>
        <w:t>regarding</w:t>
      </w:r>
      <w:r>
        <w:rPr>
          <w:spacing w:val="1"/>
        </w:rPr>
        <w:t xml:space="preserve"> </w:t>
      </w:r>
      <w:r>
        <w:t>the</w:t>
      </w:r>
      <w:r>
        <w:rPr>
          <w:spacing w:val="1"/>
        </w:rPr>
        <w:t xml:space="preserve"> </w:t>
      </w:r>
      <w:r>
        <w:t>proposed</w:t>
      </w:r>
      <w:r>
        <w:rPr>
          <w:spacing w:val="61"/>
        </w:rPr>
        <w:t xml:space="preserve"> </w:t>
      </w:r>
      <w:r>
        <w:t>contract</w:t>
      </w:r>
      <w:r>
        <w:rPr>
          <w:spacing w:val="1"/>
        </w:rPr>
        <w:t xml:space="preserve"> </w:t>
      </w:r>
      <w:r>
        <w:t>change so that it may properly evaluate the change request and impact assessment, then</w:t>
      </w:r>
      <w:r>
        <w:rPr>
          <w:spacing w:val="1"/>
        </w:rPr>
        <w:t xml:space="preserve"> </w:t>
      </w:r>
      <w:r>
        <w:t xml:space="preserve">with the period of reply or as agreed with the </w:t>
      </w:r>
      <w:r>
        <w:rPr>
          <w:rFonts w:ascii="Arial"/>
          <w:i/>
        </w:rPr>
        <w:t>Contractor</w:t>
      </w:r>
      <w:r>
        <w:t xml:space="preserve">, the </w:t>
      </w:r>
      <w:r>
        <w:rPr>
          <w:rFonts w:ascii="Arial"/>
          <w:i/>
        </w:rPr>
        <w:t xml:space="preserve">Project Manager </w:t>
      </w:r>
      <w:r>
        <w:t>notifies the</w:t>
      </w:r>
      <w:r>
        <w:rPr>
          <w:spacing w:val="1"/>
        </w:rPr>
        <w:t xml:space="preserve"> </w:t>
      </w:r>
      <w:r>
        <w:rPr>
          <w:rFonts w:ascii="Arial"/>
          <w:i/>
        </w:rPr>
        <w:t>Contractor</w:t>
      </w:r>
      <w:r>
        <w:rPr>
          <w:rFonts w:ascii="Arial"/>
          <w:i/>
          <w:spacing w:val="16"/>
        </w:rPr>
        <w:t xml:space="preserve"> </w:t>
      </w:r>
      <w:r>
        <w:t>of</w:t>
      </w:r>
      <w:r>
        <w:rPr>
          <w:spacing w:val="15"/>
        </w:rPr>
        <w:t xml:space="preserve"> </w:t>
      </w:r>
      <w:r>
        <w:t>this</w:t>
      </w:r>
      <w:r>
        <w:rPr>
          <w:spacing w:val="15"/>
        </w:rPr>
        <w:t xml:space="preserve"> </w:t>
      </w:r>
      <w:r>
        <w:t>fact</w:t>
      </w:r>
      <w:r>
        <w:rPr>
          <w:spacing w:val="20"/>
        </w:rPr>
        <w:t xml:space="preserve"> </w:t>
      </w:r>
      <w:r>
        <w:t>and</w:t>
      </w:r>
      <w:r>
        <w:rPr>
          <w:spacing w:val="18"/>
        </w:rPr>
        <w:t xml:space="preserve"> </w:t>
      </w:r>
      <w:r>
        <w:t>details</w:t>
      </w:r>
      <w:r>
        <w:rPr>
          <w:spacing w:val="15"/>
        </w:rPr>
        <w:t xml:space="preserve"> </w:t>
      </w:r>
      <w:r>
        <w:t>the</w:t>
      </w:r>
      <w:r>
        <w:rPr>
          <w:spacing w:val="13"/>
        </w:rPr>
        <w:t xml:space="preserve"> </w:t>
      </w:r>
      <w:r>
        <w:t>further</w:t>
      </w:r>
      <w:r>
        <w:rPr>
          <w:spacing w:val="17"/>
        </w:rPr>
        <w:t xml:space="preserve"> </w:t>
      </w:r>
      <w:r>
        <w:t>information</w:t>
      </w:r>
      <w:r>
        <w:rPr>
          <w:spacing w:val="16"/>
        </w:rPr>
        <w:t xml:space="preserve"> </w:t>
      </w:r>
      <w:r>
        <w:t>that</w:t>
      </w:r>
      <w:r>
        <w:rPr>
          <w:spacing w:val="18"/>
        </w:rPr>
        <w:t xml:space="preserve"> </w:t>
      </w:r>
      <w:r>
        <w:t>is</w:t>
      </w:r>
      <w:r>
        <w:rPr>
          <w:spacing w:val="15"/>
        </w:rPr>
        <w:t xml:space="preserve"> </w:t>
      </w:r>
      <w:r>
        <w:t>required.</w:t>
      </w:r>
      <w:r>
        <w:rPr>
          <w:spacing w:val="20"/>
        </w:rPr>
        <w:t xml:space="preserve"> </w:t>
      </w:r>
      <w:r>
        <w:t>The</w:t>
      </w:r>
      <w:r>
        <w:rPr>
          <w:spacing w:val="16"/>
        </w:rPr>
        <w:t xml:space="preserve"> </w:t>
      </w:r>
      <w:r>
        <w:rPr>
          <w:rFonts w:ascii="Arial"/>
          <w:i/>
        </w:rPr>
        <w:t>Contractor</w:t>
      </w:r>
    </w:p>
    <w:p w14:paraId="7E2BACC9" w14:textId="77777777" w:rsidR="0031547B" w:rsidRDefault="0031547B">
      <w:pPr>
        <w:spacing w:line="360" w:lineRule="auto"/>
        <w:jc w:val="both"/>
        <w:rPr>
          <w:rFonts w:ascii="Arial"/>
        </w:rPr>
        <w:sectPr w:rsidR="0031547B">
          <w:pgSz w:w="11910" w:h="16840"/>
          <w:pgMar w:top="1320" w:right="260" w:bottom="880" w:left="60" w:header="714" w:footer="694" w:gutter="0"/>
          <w:cols w:space="720"/>
        </w:sectPr>
      </w:pPr>
    </w:p>
    <w:p w14:paraId="6C908A96" w14:textId="77777777" w:rsidR="0031547B" w:rsidRDefault="00570C5F">
      <w:pPr>
        <w:pStyle w:val="BodyText"/>
        <w:spacing w:before="91" w:line="360" w:lineRule="auto"/>
        <w:ind w:left="1937" w:right="865"/>
        <w:jc w:val="both"/>
      </w:pPr>
      <w:r>
        <w:lastRenderedPageBreak/>
        <w:t>provides the relevant Impact assessment within the period of reply or as agreed with the</w:t>
      </w:r>
      <w:r>
        <w:rPr>
          <w:spacing w:val="1"/>
        </w:rPr>
        <w:t xml:space="preserve"> </w:t>
      </w:r>
      <w:r>
        <w:rPr>
          <w:rFonts w:ascii="Arial"/>
          <w:i/>
        </w:rPr>
        <w:t xml:space="preserve">Project Manager </w:t>
      </w:r>
      <w:r>
        <w:t>of such notification. The parties may repeat the process described in this</w:t>
      </w:r>
      <w:r>
        <w:rPr>
          <w:spacing w:val="-59"/>
        </w:rPr>
        <w:t xml:space="preserve"> </w:t>
      </w:r>
      <w:r>
        <w:t xml:space="preserve">paragraph until the </w:t>
      </w:r>
      <w:r>
        <w:rPr>
          <w:rFonts w:ascii="Arial"/>
          <w:i/>
        </w:rPr>
        <w:t xml:space="preserve">Project Manager </w:t>
      </w:r>
      <w:r>
        <w:t>is satisfied that it has enough information to properly</w:t>
      </w:r>
      <w:r>
        <w:rPr>
          <w:spacing w:val="1"/>
        </w:rPr>
        <w:t xml:space="preserve"> </w:t>
      </w:r>
      <w:r>
        <w:t>evaluate</w:t>
      </w:r>
      <w:r>
        <w:rPr>
          <w:spacing w:val="-1"/>
        </w:rPr>
        <w:t xml:space="preserve"> </w:t>
      </w:r>
      <w:r>
        <w:t>the</w:t>
      </w:r>
      <w:r>
        <w:rPr>
          <w:spacing w:val="-2"/>
        </w:rPr>
        <w:t xml:space="preserve"> </w:t>
      </w:r>
      <w:r>
        <w:t>change</w:t>
      </w:r>
      <w:r>
        <w:rPr>
          <w:spacing w:val="-2"/>
        </w:rPr>
        <w:t xml:space="preserve"> </w:t>
      </w:r>
      <w:r>
        <w:t>request</w:t>
      </w:r>
      <w:r>
        <w:rPr>
          <w:spacing w:val="2"/>
        </w:rPr>
        <w:t xml:space="preserve"> </w:t>
      </w:r>
      <w:r>
        <w:t>and</w:t>
      </w:r>
      <w:r>
        <w:rPr>
          <w:spacing w:val="-2"/>
        </w:rPr>
        <w:t xml:space="preserve"> </w:t>
      </w:r>
      <w:r>
        <w:t>impact</w:t>
      </w:r>
      <w:r>
        <w:rPr>
          <w:spacing w:val="2"/>
        </w:rPr>
        <w:t xml:space="preserve"> </w:t>
      </w:r>
      <w:r>
        <w:t>assessment.</w:t>
      </w:r>
    </w:p>
    <w:p w14:paraId="0021882B" w14:textId="77777777" w:rsidR="0031547B" w:rsidRDefault="00570C5F">
      <w:pPr>
        <w:pStyle w:val="ListParagraph"/>
        <w:numPr>
          <w:ilvl w:val="0"/>
          <w:numId w:val="54"/>
        </w:numPr>
        <w:tabs>
          <w:tab w:val="left" w:pos="3738"/>
        </w:tabs>
        <w:spacing w:before="119"/>
        <w:ind w:hanging="426"/>
        <w:jc w:val="left"/>
        <w:rPr>
          <w:rFonts w:ascii="Arial" w:hAnsi="Arial"/>
          <w:b/>
        </w:rPr>
      </w:pPr>
      <w:r>
        <w:rPr>
          <w:rFonts w:ascii="Arial" w:hAnsi="Arial"/>
          <w:b/>
          <w:i/>
        </w:rPr>
        <w:t>Project</w:t>
      </w:r>
      <w:r>
        <w:rPr>
          <w:rFonts w:ascii="Arial" w:hAnsi="Arial"/>
          <w:b/>
          <w:i/>
          <w:spacing w:val="-2"/>
        </w:rPr>
        <w:t xml:space="preserve"> </w:t>
      </w:r>
      <w:r>
        <w:rPr>
          <w:rFonts w:ascii="Arial" w:hAnsi="Arial"/>
          <w:b/>
          <w:i/>
        </w:rPr>
        <w:t>Manager’s</w:t>
      </w:r>
      <w:r>
        <w:rPr>
          <w:rFonts w:ascii="Arial" w:hAnsi="Arial"/>
          <w:b/>
          <w:i/>
          <w:spacing w:val="-2"/>
        </w:rPr>
        <w:t xml:space="preserve"> </w:t>
      </w:r>
      <w:r>
        <w:rPr>
          <w:rFonts w:ascii="Arial" w:hAnsi="Arial"/>
          <w:b/>
        </w:rPr>
        <w:t>right</w:t>
      </w:r>
      <w:r>
        <w:rPr>
          <w:rFonts w:ascii="Arial" w:hAnsi="Arial"/>
          <w:b/>
          <w:spacing w:val="-2"/>
        </w:rPr>
        <w:t xml:space="preserve"> </w:t>
      </w:r>
      <w:r>
        <w:rPr>
          <w:rFonts w:ascii="Arial" w:hAnsi="Arial"/>
          <w:b/>
        </w:rPr>
        <w:t>of</w:t>
      </w:r>
      <w:r>
        <w:rPr>
          <w:rFonts w:ascii="Arial" w:hAnsi="Arial"/>
          <w:b/>
          <w:spacing w:val="-2"/>
        </w:rPr>
        <w:t xml:space="preserve"> </w:t>
      </w:r>
      <w:r>
        <w:rPr>
          <w:rFonts w:ascii="Arial" w:hAnsi="Arial"/>
          <w:b/>
        </w:rPr>
        <w:t>acceptance</w:t>
      </w:r>
      <w:r>
        <w:rPr>
          <w:rFonts w:ascii="Arial" w:hAnsi="Arial"/>
          <w:b/>
          <w:spacing w:val="-2"/>
        </w:rPr>
        <w:t xml:space="preserve"> </w:t>
      </w:r>
      <w:r>
        <w:rPr>
          <w:rFonts w:ascii="Arial" w:hAnsi="Arial"/>
          <w:b/>
        </w:rPr>
        <w:t>of</w:t>
      </w:r>
      <w:r>
        <w:rPr>
          <w:rFonts w:ascii="Arial" w:hAnsi="Arial"/>
          <w:b/>
          <w:spacing w:val="-2"/>
        </w:rPr>
        <w:t xml:space="preserve"> </w:t>
      </w:r>
      <w:r>
        <w:rPr>
          <w:rFonts w:ascii="Arial" w:hAnsi="Arial"/>
          <w:b/>
        </w:rPr>
        <w:t>contract changes</w:t>
      </w:r>
    </w:p>
    <w:p w14:paraId="21718DD9" w14:textId="77777777" w:rsidR="0031547B" w:rsidRDefault="0031547B">
      <w:pPr>
        <w:pStyle w:val="BodyText"/>
        <w:rPr>
          <w:rFonts w:ascii="Arial"/>
          <w:b/>
          <w:sz w:val="24"/>
        </w:rPr>
      </w:pPr>
    </w:p>
    <w:p w14:paraId="1C5B8877" w14:textId="77777777" w:rsidR="0031547B" w:rsidRDefault="0031547B">
      <w:pPr>
        <w:pStyle w:val="BodyText"/>
        <w:spacing w:before="11"/>
        <w:rPr>
          <w:rFonts w:ascii="Arial"/>
          <w:b/>
          <w:sz w:val="18"/>
        </w:rPr>
      </w:pPr>
    </w:p>
    <w:p w14:paraId="7E8EFBCB" w14:textId="77777777" w:rsidR="0031547B" w:rsidRDefault="00570C5F">
      <w:pPr>
        <w:pStyle w:val="BodyText"/>
        <w:spacing w:line="360" w:lineRule="auto"/>
        <w:ind w:left="1217" w:right="865"/>
        <w:jc w:val="both"/>
      </w:pPr>
      <w:r>
        <w:t>Within</w:t>
      </w:r>
      <w:r>
        <w:rPr>
          <w:spacing w:val="1"/>
        </w:rPr>
        <w:t xml:space="preserve"> </w:t>
      </w:r>
      <w:r>
        <w:t>period</w:t>
      </w:r>
      <w:r>
        <w:rPr>
          <w:spacing w:val="1"/>
        </w:rPr>
        <w:t xml:space="preserve"> </w:t>
      </w:r>
      <w:r>
        <w:t>of</w:t>
      </w:r>
      <w:r>
        <w:rPr>
          <w:spacing w:val="1"/>
        </w:rPr>
        <w:t xml:space="preserve"> </w:t>
      </w:r>
      <w:r>
        <w:t>reply</w:t>
      </w:r>
      <w:r>
        <w:rPr>
          <w:spacing w:val="1"/>
        </w:rPr>
        <w:t xml:space="preserve"> </w:t>
      </w:r>
      <w:r>
        <w:t>of</w:t>
      </w:r>
      <w:r>
        <w:rPr>
          <w:spacing w:val="1"/>
        </w:rPr>
        <w:t xml:space="preserve"> </w:t>
      </w:r>
      <w:r>
        <w:t>receiving</w:t>
      </w:r>
      <w:r>
        <w:rPr>
          <w:spacing w:val="1"/>
        </w:rPr>
        <w:t xml:space="preserve"> </w:t>
      </w:r>
      <w:r>
        <w:t>the</w:t>
      </w:r>
      <w:r>
        <w:rPr>
          <w:spacing w:val="1"/>
        </w:rPr>
        <w:t xml:space="preserve"> </w:t>
      </w:r>
      <w:r>
        <w:t>impact</w:t>
      </w:r>
      <w:r>
        <w:rPr>
          <w:spacing w:val="1"/>
        </w:rPr>
        <w:t xml:space="preserve"> </w:t>
      </w:r>
      <w:r>
        <w:t>assessment</w:t>
      </w:r>
      <w:r>
        <w:rPr>
          <w:spacing w:val="1"/>
        </w:rPr>
        <w:t xml:space="preserve"> </w:t>
      </w:r>
      <w:r>
        <w:t>from</w:t>
      </w:r>
      <w:r>
        <w:rPr>
          <w:spacing w:val="1"/>
        </w:rPr>
        <w:t xml:space="preserve"> </w:t>
      </w:r>
      <w:r>
        <w:t>the</w:t>
      </w:r>
      <w:r>
        <w:rPr>
          <w:spacing w:val="1"/>
        </w:rPr>
        <w:t xml:space="preserve"> </w:t>
      </w:r>
      <w:r>
        <w:rPr>
          <w:rFonts w:ascii="Arial"/>
          <w:i/>
        </w:rPr>
        <w:t>Contractor</w:t>
      </w:r>
      <w:r>
        <w:t>,</w:t>
      </w:r>
      <w:r>
        <w:rPr>
          <w:spacing w:val="1"/>
        </w:rPr>
        <w:t xml:space="preserve"> </w:t>
      </w:r>
      <w:r>
        <w:t>or</w:t>
      </w:r>
      <w:r>
        <w:rPr>
          <w:spacing w:val="1"/>
        </w:rPr>
        <w:t xml:space="preserve"> </w:t>
      </w:r>
      <w:r>
        <w:t>further</w:t>
      </w:r>
      <w:r>
        <w:rPr>
          <w:spacing w:val="1"/>
        </w:rPr>
        <w:t xml:space="preserve"> </w:t>
      </w:r>
      <w:r>
        <w:t xml:space="preserve">information, the </w:t>
      </w:r>
      <w:r>
        <w:rPr>
          <w:rFonts w:ascii="Arial"/>
          <w:i/>
        </w:rPr>
        <w:t xml:space="preserve">Project Manager </w:t>
      </w:r>
      <w:r>
        <w:t>evaluates the change request and the impact assessment in</w:t>
      </w:r>
      <w:r>
        <w:rPr>
          <w:spacing w:val="1"/>
        </w:rPr>
        <w:t xml:space="preserve"> </w:t>
      </w:r>
      <w:r>
        <w:t>good faith</w:t>
      </w:r>
      <w:r>
        <w:rPr>
          <w:spacing w:val="-2"/>
        </w:rPr>
        <w:t xml:space="preserve"> </w:t>
      </w:r>
      <w:r>
        <w:t>and</w:t>
      </w:r>
    </w:p>
    <w:p w14:paraId="4E5E8E49" w14:textId="77777777" w:rsidR="0031547B" w:rsidRDefault="00570C5F">
      <w:pPr>
        <w:pStyle w:val="ListParagraph"/>
        <w:numPr>
          <w:ilvl w:val="0"/>
          <w:numId w:val="48"/>
        </w:numPr>
        <w:tabs>
          <w:tab w:val="left" w:pos="2144"/>
        </w:tabs>
        <w:spacing w:before="119" w:line="362" w:lineRule="auto"/>
        <w:ind w:right="866"/>
        <w:jc w:val="both"/>
      </w:pPr>
      <w:r>
        <w:t>Submits all the details of the event to the Secretariat of Medupi Compensation Events</w:t>
      </w:r>
      <w:r>
        <w:rPr>
          <w:spacing w:val="1"/>
        </w:rPr>
        <w:t xml:space="preserve"> </w:t>
      </w:r>
      <w:r>
        <w:t>Committee</w:t>
      </w:r>
      <w:r>
        <w:rPr>
          <w:spacing w:val="-3"/>
        </w:rPr>
        <w:t xml:space="preserve"> </w:t>
      </w:r>
      <w:r>
        <w:t>(CEC)</w:t>
      </w:r>
      <w:r>
        <w:rPr>
          <w:spacing w:val="3"/>
        </w:rPr>
        <w:t xml:space="preserve"> </w:t>
      </w:r>
      <w:r>
        <w:t>which</w:t>
      </w:r>
      <w:r>
        <w:rPr>
          <w:spacing w:val="-2"/>
        </w:rPr>
        <w:t xml:space="preserve"> </w:t>
      </w:r>
      <w:r>
        <w:t>meets</w:t>
      </w:r>
      <w:r>
        <w:rPr>
          <w:spacing w:val="-2"/>
        </w:rPr>
        <w:t xml:space="preserve"> </w:t>
      </w:r>
      <w:r>
        <w:t>on</w:t>
      </w:r>
      <w:r>
        <w:rPr>
          <w:spacing w:val="1"/>
        </w:rPr>
        <w:t xml:space="preserve"> </w:t>
      </w:r>
      <w:r>
        <w:t>weekly</w:t>
      </w:r>
      <w:r>
        <w:rPr>
          <w:spacing w:val="-2"/>
        </w:rPr>
        <w:t xml:space="preserve"> </w:t>
      </w:r>
      <w:r>
        <w:t>basis.</w:t>
      </w:r>
    </w:p>
    <w:p w14:paraId="1C8563F5" w14:textId="77777777" w:rsidR="0031547B" w:rsidRDefault="00570C5F">
      <w:pPr>
        <w:pStyle w:val="ListParagraph"/>
        <w:numPr>
          <w:ilvl w:val="0"/>
          <w:numId w:val="48"/>
        </w:numPr>
        <w:tabs>
          <w:tab w:val="left" w:pos="2144"/>
        </w:tabs>
        <w:spacing w:before="117"/>
        <w:ind w:hanging="361"/>
        <w:jc w:val="both"/>
      </w:pPr>
      <w:r>
        <w:t>Presents</w:t>
      </w:r>
      <w:r>
        <w:rPr>
          <w:spacing w:val="-2"/>
        </w:rPr>
        <w:t xml:space="preserve"> </w:t>
      </w:r>
      <w:r>
        <w:t>the</w:t>
      </w:r>
      <w:r>
        <w:rPr>
          <w:spacing w:val="-2"/>
        </w:rPr>
        <w:t xml:space="preserve"> </w:t>
      </w:r>
      <w:r>
        <w:t>details of</w:t>
      </w:r>
      <w:r>
        <w:rPr>
          <w:spacing w:val="-1"/>
        </w:rPr>
        <w:t xml:space="preserve"> </w:t>
      </w:r>
      <w:r>
        <w:t>the event</w:t>
      </w:r>
      <w:r>
        <w:rPr>
          <w:spacing w:val="-1"/>
        </w:rPr>
        <w:t xml:space="preserve"> </w:t>
      </w:r>
      <w:r>
        <w:t>to</w:t>
      </w:r>
      <w:r>
        <w:rPr>
          <w:spacing w:val="-4"/>
        </w:rPr>
        <w:t xml:space="preserve"> </w:t>
      </w:r>
      <w:r>
        <w:t>Medupi CEC</w:t>
      </w:r>
    </w:p>
    <w:p w14:paraId="445874E3" w14:textId="77777777" w:rsidR="0031547B" w:rsidRDefault="0031547B">
      <w:pPr>
        <w:pStyle w:val="BodyText"/>
        <w:spacing w:before="5"/>
        <w:rPr>
          <w:sz w:val="21"/>
        </w:rPr>
      </w:pPr>
    </w:p>
    <w:p w14:paraId="1088FBDD" w14:textId="77777777" w:rsidR="0031547B" w:rsidRDefault="00570C5F">
      <w:pPr>
        <w:pStyle w:val="ListParagraph"/>
        <w:numPr>
          <w:ilvl w:val="0"/>
          <w:numId w:val="48"/>
        </w:numPr>
        <w:tabs>
          <w:tab w:val="left" w:pos="2144"/>
        </w:tabs>
        <w:ind w:hanging="361"/>
        <w:jc w:val="both"/>
      </w:pPr>
      <w:r>
        <w:t>Implements</w:t>
      </w:r>
      <w:r>
        <w:rPr>
          <w:spacing w:val="-4"/>
        </w:rPr>
        <w:t xml:space="preserve"> </w:t>
      </w:r>
      <w:r>
        <w:t>the</w:t>
      </w:r>
      <w:r>
        <w:rPr>
          <w:spacing w:val="-3"/>
        </w:rPr>
        <w:t xml:space="preserve"> </w:t>
      </w:r>
      <w:r>
        <w:t>recommendations of</w:t>
      </w:r>
      <w:r>
        <w:rPr>
          <w:spacing w:val="-5"/>
        </w:rPr>
        <w:t xml:space="preserve"> </w:t>
      </w:r>
      <w:r>
        <w:t>the</w:t>
      </w:r>
      <w:r>
        <w:rPr>
          <w:spacing w:val="-1"/>
        </w:rPr>
        <w:t xml:space="preserve"> </w:t>
      </w:r>
      <w:r>
        <w:t>CEC.</w:t>
      </w:r>
    </w:p>
    <w:p w14:paraId="72330721" w14:textId="77777777" w:rsidR="0031547B" w:rsidRDefault="0031547B">
      <w:pPr>
        <w:pStyle w:val="BodyText"/>
        <w:spacing w:before="5"/>
        <w:rPr>
          <w:sz w:val="21"/>
        </w:rPr>
      </w:pPr>
    </w:p>
    <w:p w14:paraId="2AA55F85" w14:textId="77777777" w:rsidR="0031547B" w:rsidRDefault="00570C5F">
      <w:pPr>
        <w:pStyle w:val="ListParagraph"/>
        <w:numPr>
          <w:ilvl w:val="0"/>
          <w:numId w:val="48"/>
        </w:numPr>
        <w:tabs>
          <w:tab w:val="left" w:pos="2144"/>
        </w:tabs>
        <w:spacing w:line="360" w:lineRule="auto"/>
        <w:ind w:right="868"/>
        <w:jc w:val="both"/>
        <w:rPr>
          <w:rFonts w:ascii="Arial"/>
          <w:i/>
        </w:rPr>
      </w:pPr>
      <w:r>
        <w:t xml:space="preserve">Notifies the </w:t>
      </w:r>
      <w:r>
        <w:rPr>
          <w:rFonts w:ascii="Arial"/>
          <w:i/>
        </w:rPr>
        <w:t xml:space="preserve">Contractor </w:t>
      </w:r>
      <w:r>
        <w:t>of the rejection of the proposed change. If the Project Manager</w:t>
      </w:r>
      <w:r>
        <w:rPr>
          <w:spacing w:val="1"/>
        </w:rPr>
        <w:t xml:space="preserve"> </w:t>
      </w:r>
      <w:r>
        <w:t xml:space="preserve">rejects a proposed change, then he may explain his reasons in writing to the </w:t>
      </w:r>
      <w:r>
        <w:rPr>
          <w:rFonts w:ascii="Arial"/>
          <w:i/>
        </w:rPr>
        <w:t>Contractor</w:t>
      </w:r>
      <w:r>
        <w:rPr>
          <w:rFonts w:ascii="Arial"/>
          <w:i/>
          <w:spacing w:val="1"/>
        </w:rPr>
        <w:t xml:space="preserve"> </w:t>
      </w:r>
      <w:r>
        <w:t>within</w:t>
      </w:r>
      <w:r>
        <w:rPr>
          <w:spacing w:val="-1"/>
        </w:rPr>
        <w:t xml:space="preserve"> </w:t>
      </w:r>
      <w:r>
        <w:t>period of</w:t>
      </w:r>
      <w:r>
        <w:rPr>
          <w:spacing w:val="-1"/>
        </w:rPr>
        <w:t xml:space="preserve"> </w:t>
      </w:r>
      <w:r>
        <w:t>reply</w:t>
      </w:r>
      <w:r>
        <w:rPr>
          <w:spacing w:val="-2"/>
        </w:rPr>
        <w:t xml:space="preserve"> </w:t>
      </w:r>
      <w:r>
        <w:t>or</w:t>
      </w:r>
      <w:r>
        <w:rPr>
          <w:spacing w:val="-4"/>
        </w:rPr>
        <w:t xml:space="preserve"> </w:t>
      </w:r>
      <w:r>
        <w:t>as agreed</w:t>
      </w:r>
      <w:r>
        <w:rPr>
          <w:spacing w:val="-2"/>
        </w:rPr>
        <w:t xml:space="preserve"> </w:t>
      </w:r>
      <w:r>
        <w:t>with</w:t>
      </w:r>
      <w:r>
        <w:rPr>
          <w:spacing w:val="-3"/>
        </w:rPr>
        <w:t xml:space="preserve"> </w:t>
      </w:r>
      <w:r>
        <w:t>the</w:t>
      </w:r>
      <w:r>
        <w:rPr>
          <w:spacing w:val="1"/>
        </w:rPr>
        <w:t xml:space="preserve"> </w:t>
      </w:r>
      <w:r>
        <w:rPr>
          <w:rFonts w:ascii="Arial"/>
          <w:i/>
        </w:rPr>
        <w:t>Contractor.</w:t>
      </w:r>
    </w:p>
    <w:p w14:paraId="254E45C3" w14:textId="77777777" w:rsidR="0031547B" w:rsidRDefault="00570C5F">
      <w:pPr>
        <w:pStyle w:val="ListParagraph"/>
        <w:numPr>
          <w:ilvl w:val="0"/>
          <w:numId w:val="48"/>
        </w:numPr>
        <w:tabs>
          <w:tab w:val="left" w:pos="2144"/>
        </w:tabs>
        <w:spacing w:before="119" w:line="360" w:lineRule="auto"/>
        <w:ind w:right="867"/>
        <w:jc w:val="both"/>
      </w:pPr>
      <w:r>
        <w:t>Require further details on the change request and/or impact assessment in which the</w:t>
      </w:r>
      <w:r>
        <w:rPr>
          <w:spacing w:val="1"/>
        </w:rPr>
        <w:t xml:space="preserve"> </w:t>
      </w:r>
      <w:r>
        <w:rPr>
          <w:rFonts w:ascii="Arial"/>
          <w:i/>
        </w:rPr>
        <w:t xml:space="preserve">Contractor </w:t>
      </w:r>
      <w:r>
        <w:t>makes changes and respond within period of reply or as agreed with the</w:t>
      </w:r>
      <w:r>
        <w:rPr>
          <w:spacing w:val="1"/>
        </w:rPr>
        <w:t xml:space="preserve"> </w:t>
      </w:r>
      <w:r>
        <w:rPr>
          <w:rFonts w:ascii="Arial"/>
          <w:i/>
        </w:rPr>
        <w:t>Project</w:t>
      </w:r>
      <w:r>
        <w:rPr>
          <w:rFonts w:ascii="Arial"/>
          <w:i/>
          <w:spacing w:val="2"/>
        </w:rPr>
        <w:t xml:space="preserve"> </w:t>
      </w:r>
      <w:r>
        <w:rPr>
          <w:rFonts w:ascii="Arial"/>
          <w:i/>
        </w:rPr>
        <w:t>Manager</w:t>
      </w:r>
      <w:r>
        <w:rPr>
          <w:rFonts w:ascii="Arial"/>
          <w:i/>
          <w:spacing w:val="-2"/>
        </w:rPr>
        <w:t xml:space="preserve"> </w:t>
      </w:r>
      <w:r>
        <w:t>of</w:t>
      </w:r>
      <w:r>
        <w:rPr>
          <w:spacing w:val="-1"/>
        </w:rPr>
        <w:t xml:space="preserve"> </w:t>
      </w:r>
      <w:r>
        <w:t>such</w:t>
      </w:r>
      <w:r>
        <w:rPr>
          <w:spacing w:val="-5"/>
        </w:rPr>
        <w:t xml:space="preserve"> </w:t>
      </w:r>
      <w:r>
        <w:t>request.</w:t>
      </w:r>
    </w:p>
    <w:p w14:paraId="46D71884" w14:textId="77777777" w:rsidR="0031547B" w:rsidRDefault="00570C5F">
      <w:pPr>
        <w:pStyle w:val="ListParagraph"/>
        <w:numPr>
          <w:ilvl w:val="0"/>
          <w:numId w:val="48"/>
        </w:numPr>
        <w:tabs>
          <w:tab w:val="left" w:pos="1938"/>
        </w:tabs>
        <w:spacing w:before="122" w:line="360" w:lineRule="auto"/>
        <w:ind w:right="867"/>
        <w:jc w:val="both"/>
      </w:pPr>
      <w:r>
        <w:t>If</w:t>
      </w:r>
      <w:r>
        <w:rPr>
          <w:spacing w:val="1"/>
        </w:rPr>
        <w:t xml:space="preserve"> </w:t>
      </w:r>
      <w:r>
        <w:t>the</w:t>
      </w:r>
      <w:r>
        <w:rPr>
          <w:spacing w:val="1"/>
        </w:rPr>
        <w:t xml:space="preserve"> </w:t>
      </w:r>
      <w:r>
        <w:t>proposed</w:t>
      </w:r>
      <w:r>
        <w:rPr>
          <w:spacing w:val="1"/>
        </w:rPr>
        <w:t xml:space="preserve"> </w:t>
      </w:r>
      <w:r>
        <w:t>contract</w:t>
      </w:r>
      <w:r>
        <w:rPr>
          <w:spacing w:val="1"/>
        </w:rPr>
        <w:t xml:space="preserve"> </w:t>
      </w:r>
      <w:r>
        <w:t>change</w:t>
      </w:r>
      <w:r>
        <w:rPr>
          <w:spacing w:val="1"/>
        </w:rPr>
        <w:t xml:space="preserve"> </w:t>
      </w:r>
      <w:r>
        <w:t>is</w:t>
      </w:r>
      <w:r>
        <w:rPr>
          <w:spacing w:val="1"/>
        </w:rPr>
        <w:t xml:space="preserve"> </w:t>
      </w:r>
      <w:r>
        <w:t>recommended</w:t>
      </w:r>
      <w:r>
        <w:rPr>
          <w:spacing w:val="1"/>
        </w:rPr>
        <w:t xml:space="preserve"> </w:t>
      </w:r>
      <w:r>
        <w:t>by</w:t>
      </w:r>
      <w:r>
        <w:rPr>
          <w:spacing w:val="1"/>
        </w:rPr>
        <w:t xml:space="preserve"> </w:t>
      </w:r>
      <w:r>
        <w:t>the</w:t>
      </w:r>
      <w:r>
        <w:rPr>
          <w:spacing w:val="1"/>
        </w:rPr>
        <w:t xml:space="preserve"> </w:t>
      </w:r>
      <w:r>
        <w:t>Compensation</w:t>
      </w:r>
      <w:r>
        <w:rPr>
          <w:spacing w:val="61"/>
        </w:rPr>
        <w:t xml:space="preserve"> </w:t>
      </w:r>
      <w:r>
        <w:t>Events</w:t>
      </w:r>
      <w:r>
        <w:rPr>
          <w:spacing w:val="1"/>
        </w:rPr>
        <w:t xml:space="preserve"> </w:t>
      </w:r>
      <w:r>
        <w:t xml:space="preserve">Committee, the </w:t>
      </w:r>
      <w:r>
        <w:rPr>
          <w:rFonts w:ascii="Arial"/>
          <w:i/>
        </w:rPr>
        <w:t xml:space="preserve">Project Manager </w:t>
      </w:r>
      <w:r>
        <w:t xml:space="preserve">notifies the </w:t>
      </w:r>
      <w:r>
        <w:rPr>
          <w:rFonts w:ascii="Arial"/>
          <w:i/>
        </w:rPr>
        <w:t xml:space="preserve">Contractor </w:t>
      </w:r>
      <w:r>
        <w:t xml:space="preserve">in writing. The </w:t>
      </w:r>
      <w:r>
        <w:rPr>
          <w:rFonts w:ascii="Arial"/>
          <w:i/>
        </w:rPr>
        <w:t>Project Manager</w:t>
      </w:r>
      <w:r>
        <w:rPr>
          <w:rFonts w:ascii="Arial"/>
          <w:i/>
          <w:spacing w:val="1"/>
        </w:rPr>
        <w:t xml:space="preserve"> </w:t>
      </w:r>
      <w:r>
        <w:t>signs off on all deviation to the contract (drawings, specifications and other relevant</w:t>
      </w:r>
      <w:r>
        <w:rPr>
          <w:spacing w:val="1"/>
        </w:rPr>
        <w:t xml:space="preserve"> </w:t>
      </w:r>
      <w:r>
        <w:t>documents)</w:t>
      </w:r>
      <w:r>
        <w:rPr>
          <w:spacing w:val="-2"/>
        </w:rPr>
        <w:t xml:space="preserve"> </w:t>
      </w:r>
      <w:r>
        <w:t>before</w:t>
      </w:r>
      <w:r>
        <w:rPr>
          <w:spacing w:val="-2"/>
        </w:rPr>
        <w:t xml:space="preserve"> </w:t>
      </w:r>
      <w:r>
        <w:t>the implementation</w:t>
      </w:r>
      <w:r>
        <w:rPr>
          <w:spacing w:val="-1"/>
        </w:rPr>
        <w:t xml:space="preserve"> </w:t>
      </w:r>
      <w:r>
        <w:t>of</w:t>
      </w:r>
      <w:r>
        <w:rPr>
          <w:spacing w:val="2"/>
        </w:rPr>
        <w:t xml:space="preserve"> </w:t>
      </w:r>
      <w:r>
        <w:t>such deviations</w:t>
      </w:r>
      <w:r>
        <w:rPr>
          <w:spacing w:val="-1"/>
        </w:rPr>
        <w:t xml:space="preserve"> </w:t>
      </w:r>
      <w:r>
        <w:t>may</w:t>
      </w:r>
      <w:r>
        <w:rPr>
          <w:spacing w:val="-2"/>
        </w:rPr>
        <w:t xml:space="preserve"> </w:t>
      </w:r>
      <w:r>
        <w:t>take place</w:t>
      </w:r>
    </w:p>
    <w:p w14:paraId="44D44F27" w14:textId="77777777" w:rsidR="0031547B" w:rsidRDefault="00570C5F">
      <w:pPr>
        <w:pStyle w:val="ListParagraph"/>
        <w:numPr>
          <w:ilvl w:val="0"/>
          <w:numId w:val="54"/>
        </w:numPr>
        <w:tabs>
          <w:tab w:val="left" w:pos="3738"/>
        </w:tabs>
        <w:spacing w:before="119"/>
        <w:ind w:hanging="486"/>
        <w:jc w:val="left"/>
        <w:rPr>
          <w:rFonts w:ascii="Arial" w:hAnsi="Arial"/>
          <w:b/>
        </w:rPr>
      </w:pPr>
      <w:r>
        <w:rPr>
          <w:rFonts w:ascii="Arial" w:hAnsi="Arial"/>
          <w:b/>
          <w:i/>
        </w:rPr>
        <w:t>Contractor’s</w:t>
      </w:r>
      <w:r>
        <w:rPr>
          <w:rFonts w:ascii="Arial" w:hAnsi="Arial"/>
          <w:b/>
          <w:i/>
          <w:spacing w:val="-4"/>
        </w:rPr>
        <w:t xml:space="preserve"> </w:t>
      </w:r>
      <w:r>
        <w:rPr>
          <w:rFonts w:ascii="Arial" w:hAnsi="Arial"/>
          <w:b/>
        </w:rPr>
        <w:t>right</w:t>
      </w:r>
      <w:r>
        <w:rPr>
          <w:rFonts w:ascii="Arial" w:hAnsi="Arial"/>
          <w:b/>
          <w:spacing w:val="-1"/>
        </w:rPr>
        <w:t xml:space="preserve"> </w:t>
      </w:r>
      <w:r>
        <w:rPr>
          <w:rFonts w:ascii="Arial" w:hAnsi="Arial"/>
          <w:b/>
        </w:rPr>
        <w:t>of</w:t>
      </w:r>
      <w:r>
        <w:rPr>
          <w:rFonts w:ascii="Arial" w:hAnsi="Arial"/>
          <w:b/>
          <w:spacing w:val="-1"/>
        </w:rPr>
        <w:t xml:space="preserve"> </w:t>
      </w:r>
      <w:r>
        <w:rPr>
          <w:rFonts w:ascii="Arial" w:hAnsi="Arial"/>
          <w:b/>
        </w:rPr>
        <w:t>acceptance</w:t>
      </w:r>
      <w:r>
        <w:rPr>
          <w:rFonts w:ascii="Arial" w:hAnsi="Arial"/>
          <w:b/>
          <w:spacing w:val="-3"/>
        </w:rPr>
        <w:t xml:space="preserve"> </w:t>
      </w:r>
      <w:r>
        <w:rPr>
          <w:rFonts w:ascii="Arial" w:hAnsi="Arial"/>
          <w:b/>
        </w:rPr>
        <w:t>of</w:t>
      </w:r>
      <w:r>
        <w:rPr>
          <w:rFonts w:ascii="Arial" w:hAnsi="Arial"/>
          <w:b/>
          <w:spacing w:val="-1"/>
        </w:rPr>
        <w:t xml:space="preserve"> </w:t>
      </w:r>
      <w:r>
        <w:rPr>
          <w:rFonts w:ascii="Arial" w:hAnsi="Arial"/>
          <w:b/>
        </w:rPr>
        <w:t>proposed</w:t>
      </w:r>
      <w:r>
        <w:rPr>
          <w:rFonts w:ascii="Arial" w:hAnsi="Arial"/>
          <w:b/>
          <w:spacing w:val="-5"/>
        </w:rPr>
        <w:t xml:space="preserve"> </w:t>
      </w:r>
      <w:r>
        <w:rPr>
          <w:rFonts w:ascii="Arial" w:hAnsi="Arial"/>
          <w:b/>
        </w:rPr>
        <w:t>changes</w:t>
      </w:r>
    </w:p>
    <w:p w14:paraId="1FED64C9" w14:textId="77777777" w:rsidR="0031547B" w:rsidRDefault="0031547B">
      <w:pPr>
        <w:pStyle w:val="BodyText"/>
        <w:rPr>
          <w:rFonts w:ascii="Arial"/>
          <w:b/>
          <w:sz w:val="24"/>
        </w:rPr>
      </w:pPr>
    </w:p>
    <w:p w14:paraId="71402FC9" w14:textId="77777777" w:rsidR="0031547B" w:rsidRDefault="0031547B">
      <w:pPr>
        <w:pStyle w:val="BodyText"/>
        <w:spacing w:before="9"/>
        <w:rPr>
          <w:rFonts w:ascii="Arial"/>
          <w:b/>
          <w:sz w:val="25"/>
        </w:rPr>
      </w:pPr>
    </w:p>
    <w:p w14:paraId="467617C6" w14:textId="77777777" w:rsidR="0031547B" w:rsidRDefault="00570C5F">
      <w:pPr>
        <w:pStyle w:val="BodyText"/>
        <w:spacing w:line="360" w:lineRule="auto"/>
        <w:ind w:left="1217" w:right="867"/>
        <w:jc w:val="both"/>
      </w:pPr>
      <w:r>
        <w:t xml:space="preserve">The </w:t>
      </w:r>
      <w:r>
        <w:rPr>
          <w:rFonts w:ascii="Arial"/>
          <w:i/>
        </w:rPr>
        <w:t xml:space="preserve">Contractor </w:t>
      </w:r>
      <w:r>
        <w:t>has a right to reject a proposed change if he believes any proposed contract</w:t>
      </w:r>
      <w:r>
        <w:rPr>
          <w:spacing w:val="1"/>
        </w:rPr>
        <w:t xml:space="preserve"> </w:t>
      </w:r>
      <w:r>
        <w:t>change</w:t>
      </w:r>
      <w:r>
        <w:rPr>
          <w:spacing w:val="-1"/>
        </w:rPr>
        <w:t xml:space="preserve"> </w:t>
      </w:r>
      <w:r>
        <w:t>which is</w:t>
      </w:r>
      <w:r>
        <w:rPr>
          <w:spacing w:val="-2"/>
        </w:rPr>
        <w:t xml:space="preserve"> </w:t>
      </w:r>
      <w:r>
        <w:t>requested by</w:t>
      </w:r>
      <w:r>
        <w:rPr>
          <w:spacing w:val="-2"/>
        </w:rPr>
        <w:t xml:space="preserve"> </w:t>
      </w:r>
      <w:r>
        <w:t>the</w:t>
      </w:r>
      <w:r>
        <w:rPr>
          <w:spacing w:val="1"/>
        </w:rPr>
        <w:t xml:space="preserve"> </w:t>
      </w:r>
      <w:r>
        <w:rPr>
          <w:rFonts w:ascii="Arial"/>
          <w:i/>
        </w:rPr>
        <w:t>Project</w:t>
      </w:r>
      <w:r>
        <w:rPr>
          <w:rFonts w:ascii="Arial"/>
          <w:i/>
          <w:spacing w:val="-1"/>
        </w:rPr>
        <w:t xml:space="preserve"> </w:t>
      </w:r>
      <w:r>
        <w:rPr>
          <w:rFonts w:ascii="Arial"/>
          <w:i/>
        </w:rPr>
        <w:t>Manager</w:t>
      </w:r>
      <w:r>
        <w:t>:</w:t>
      </w:r>
    </w:p>
    <w:p w14:paraId="3B7AD42E" w14:textId="77777777" w:rsidR="0031547B" w:rsidRDefault="00570C5F">
      <w:pPr>
        <w:pStyle w:val="ListParagraph"/>
        <w:numPr>
          <w:ilvl w:val="0"/>
          <w:numId w:val="47"/>
        </w:numPr>
        <w:tabs>
          <w:tab w:val="left" w:pos="1938"/>
        </w:tabs>
        <w:spacing w:before="202"/>
        <w:ind w:hanging="361"/>
      </w:pPr>
      <w:r>
        <w:t>Would</w:t>
      </w:r>
      <w:r>
        <w:rPr>
          <w:spacing w:val="-1"/>
        </w:rPr>
        <w:t xml:space="preserve"> </w:t>
      </w:r>
      <w:r>
        <w:t>materially</w:t>
      </w:r>
      <w:r>
        <w:rPr>
          <w:spacing w:val="1"/>
        </w:rPr>
        <w:t xml:space="preserve"> </w:t>
      </w:r>
      <w:r>
        <w:t>and</w:t>
      </w:r>
      <w:r>
        <w:rPr>
          <w:spacing w:val="-3"/>
        </w:rPr>
        <w:t xml:space="preserve"> </w:t>
      </w:r>
      <w:r>
        <w:t>adversely</w:t>
      </w:r>
      <w:r>
        <w:rPr>
          <w:spacing w:val="1"/>
        </w:rPr>
        <w:t xml:space="preserve"> </w:t>
      </w:r>
      <w:r>
        <w:t>affect</w:t>
      </w:r>
      <w:r>
        <w:rPr>
          <w:spacing w:val="-2"/>
        </w:rPr>
        <w:t xml:space="preserve"> </w:t>
      </w:r>
      <w:r>
        <w:t>the</w:t>
      </w:r>
      <w:r>
        <w:rPr>
          <w:spacing w:val="-2"/>
        </w:rPr>
        <w:t xml:space="preserve"> </w:t>
      </w:r>
      <w:r>
        <w:t>risks</w:t>
      </w:r>
      <w:r>
        <w:rPr>
          <w:spacing w:val="-2"/>
        </w:rPr>
        <w:t xml:space="preserve"> </w:t>
      </w:r>
      <w:r>
        <w:t>to</w:t>
      </w:r>
      <w:r>
        <w:rPr>
          <w:spacing w:val="-3"/>
        </w:rPr>
        <w:t xml:space="preserve"> </w:t>
      </w:r>
      <w:r>
        <w:t>the</w:t>
      </w:r>
      <w:r>
        <w:rPr>
          <w:spacing w:val="-2"/>
        </w:rPr>
        <w:t xml:space="preserve"> </w:t>
      </w:r>
      <w:r>
        <w:t>health</w:t>
      </w:r>
      <w:r>
        <w:rPr>
          <w:spacing w:val="-1"/>
        </w:rPr>
        <w:t xml:space="preserve"> </w:t>
      </w:r>
      <w:r>
        <w:t>and</w:t>
      </w:r>
      <w:r>
        <w:rPr>
          <w:spacing w:val="-2"/>
        </w:rPr>
        <w:t xml:space="preserve"> </w:t>
      </w:r>
      <w:r>
        <w:t>safety</w:t>
      </w:r>
      <w:r>
        <w:rPr>
          <w:spacing w:val="-1"/>
        </w:rPr>
        <w:t xml:space="preserve"> </w:t>
      </w:r>
      <w:r>
        <w:t>of</w:t>
      </w:r>
      <w:r>
        <w:rPr>
          <w:spacing w:val="-4"/>
        </w:rPr>
        <w:t xml:space="preserve"> </w:t>
      </w:r>
      <w:r>
        <w:t>any</w:t>
      </w:r>
      <w:r>
        <w:rPr>
          <w:spacing w:val="1"/>
        </w:rPr>
        <w:t xml:space="preserve"> </w:t>
      </w:r>
      <w:r>
        <w:t>person</w:t>
      </w:r>
    </w:p>
    <w:p w14:paraId="722ACCF6" w14:textId="77777777" w:rsidR="0031547B" w:rsidRDefault="0031547B">
      <w:pPr>
        <w:pStyle w:val="BodyText"/>
        <w:rPr>
          <w:sz w:val="24"/>
        </w:rPr>
      </w:pPr>
    </w:p>
    <w:p w14:paraId="6F05FAEA" w14:textId="77777777" w:rsidR="0031547B" w:rsidRDefault="0031547B">
      <w:pPr>
        <w:pStyle w:val="BodyText"/>
        <w:rPr>
          <w:sz w:val="24"/>
        </w:rPr>
      </w:pPr>
    </w:p>
    <w:p w14:paraId="5377E575" w14:textId="77777777" w:rsidR="0031547B" w:rsidRDefault="00570C5F">
      <w:pPr>
        <w:pStyle w:val="ListParagraph"/>
        <w:numPr>
          <w:ilvl w:val="0"/>
          <w:numId w:val="47"/>
        </w:numPr>
        <w:tabs>
          <w:tab w:val="left" w:pos="1938"/>
        </w:tabs>
        <w:spacing w:before="193"/>
        <w:ind w:hanging="361"/>
      </w:pPr>
      <w:r>
        <w:t>Would</w:t>
      </w:r>
      <w:r>
        <w:rPr>
          <w:spacing w:val="-1"/>
        </w:rPr>
        <w:t xml:space="preserve"> </w:t>
      </w:r>
      <w:r>
        <w:t>require</w:t>
      </w:r>
      <w:r>
        <w:rPr>
          <w:spacing w:val="-2"/>
        </w:rPr>
        <w:t xml:space="preserve"> </w:t>
      </w:r>
      <w:r>
        <w:t>the</w:t>
      </w:r>
      <w:r>
        <w:rPr>
          <w:spacing w:val="-3"/>
        </w:rPr>
        <w:t xml:space="preserve"> </w:t>
      </w:r>
      <w:r>
        <w:t>works</w:t>
      </w:r>
      <w:r>
        <w:rPr>
          <w:spacing w:val="-2"/>
        </w:rPr>
        <w:t xml:space="preserve"> </w:t>
      </w:r>
      <w:r>
        <w:t>to</w:t>
      </w:r>
      <w:r>
        <w:rPr>
          <w:spacing w:val="-1"/>
        </w:rPr>
        <w:t xml:space="preserve"> </w:t>
      </w:r>
      <w:r>
        <w:t>be</w:t>
      </w:r>
      <w:r>
        <w:rPr>
          <w:spacing w:val="-2"/>
        </w:rPr>
        <w:t xml:space="preserve"> </w:t>
      </w:r>
      <w:r>
        <w:t>performed in</w:t>
      </w:r>
      <w:r>
        <w:rPr>
          <w:spacing w:val="-3"/>
        </w:rPr>
        <w:t xml:space="preserve"> </w:t>
      </w:r>
      <w:r>
        <w:t>a way that</w:t>
      </w:r>
      <w:r>
        <w:rPr>
          <w:spacing w:val="2"/>
        </w:rPr>
        <w:t xml:space="preserve"> </w:t>
      </w:r>
      <w:r>
        <w:t>infringes</w:t>
      </w:r>
      <w:r>
        <w:rPr>
          <w:spacing w:val="-1"/>
        </w:rPr>
        <w:t xml:space="preserve"> </w:t>
      </w:r>
      <w:r>
        <w:t>any</w:t>
      </w:r>
      <w:r>
        <w:rPr>
          <w:spacing w:val="-2"/>
        </w:rPr>
        <w:t xml:space="preserve"> </w:t>
      </w:r>
      <w:r>
        <w:t>Law.</w:t>
      </w:r>
    </w:p>
    <w:p w14:paraId="39AA9C7C" w14:textId="77777777" w:rsidR="0031547B" w:rsidRDefault="0031547B">
      <w:pPr>
        <w:pStyle w:val="BodyText"/>
        <w:spacing w:before="5"/>
        <w:rPr>
          <w:sz w:val="21"/>
        </w:rPr>
      </w:pPr>
    </w:p>
    <w:p w14:paraId="614218DC" w14:textId="77777777" w:rsidR="0031547B" w:rsidRDefault="00570C5F">
      <w:pPr>
        <w:pStyle w:val="ListParagraph"/>
        <w:numPr>
          <w:ilvl w:val="0"/>
          <w:numId w:val="47"/>
        </w:numPr>
        <w:tabs>
          <w:tab w:val="left" w:pos="1938"/>
        </w:tabs>
        <w:ind w:hanging="361"/>
      </w:pPr>
      <w:r>
        <w:t>Is</w:t>
      </w:r>
      <w:r>
        <w:rPr>
          <w:spacing w:val="-4"/>
        </w:rPr>
        <w:t xml:space="preserve"> </w:t>
      </w:r>
      <w:r>
        <w:t>technically</w:t>
      </w:r>
      <w:r>
        <w:rPr>
          <w:spacing w:val="-1"/>
        </w:rPr>
        <w:t xml:space="preserve"> </w:t>
      </w:r>
      <w:r>
        <w:t>impossible</w:t>
      </w:r>
      <w:r>
        <w:rPr>
          <w:spacing w:val="-2"/>
        </w:rPr>
        <w:t xml:space="preserve"> </w:t>
      </w:r>
      <w:r>
        <w:t>to</w:t>
      </w:r>
      <w:r>
        <w:rPr>
          <w:spacing w:val="-1"/>
        </w:rPr>
        <w:t xml:space="preserve"> </w:t>
      </w:r>
      <w:r>
        <w:t>implement</w:t>
      </w:r>
      <w:r>
        <w:rPr>
          <w:spacing w:val="-3"/>
        </w:rPr>
        <w:t xml:space="preserve"> </w:t>
      </w:r>
      <w:r>
        <w:t>provided</w:t>
      </w:r>
      <w:r>
        <w:rPr>
          <w:spacing w:val="-3"/>
        </w:rPr>
        <w:t xml:space="preserve"> </w:t>
      </w:r>
      <w:r>
        <w:t>that</w:t>
      </w:r>
    </w:p>
    <w:p w14:paraId="3FC0ABA1" w14:textId="77777777" w:rsidR="0031547B" w:rsidRDefault="0031547B">
      <w:pPr>
        <w:sectPr w:rsidR="0031547B">
          <w:pgSz w:w="11910" w:h="16840"/>
          <w:pgMar w:top="1320" w:right="260" w:bottom="880" w:left="60" w:header="714" w:footer="694" w:gutter="0"/>
          <w:cols w:space="720"/>
        </w:sectPr>
      </w:pPr>
    </w:p>
    <w:p w14:paraId="5D85150E" w14:textId="77777777" w:rsidR="0031547B" w:rsidRDefault="00570C5F">
      <w:pPr>
        <w:pStyle w:val="ListParagraph"/>
        <w:numPr>
          <w:ilvl w:val="0"/>
          <w:numId w:val="46"/>
        </w:numPr>
        <w:tabs>
          <w:tab w:val="left" w:pos="1938"/>
        </w:tabs>
        <w:spacing w:before="91" w:line="360" w:lineRule="auto"/>
        <w:ind w:right="869"/>
      </w:pPr>
      <w:r>
        <w:lastRenderedPageBreak/>
        <w:t>The</w:t>
      </w:r>
      <w:r>
        <w:rPr>
          <w:spacing w:val="3"/>
        </w:rPr>
        <w:t xml:space="preserve"> </w:t>
      </w:r>
      <w:r>
        <w:rPr>
          <w:rFonts w:ascii="Arial"/>
          <w:i/>
        </w:rPr>
        <w:t>Contractor</w:t>
      </w:r>
      <w:r>
        <w:rPr>
          <w:rFonts w:ascii="Arial"/>
          <w:i/>
          <w:spacing w:val="2"/>
        </w:rPr>
        <w:t xml:space="preserve"> </w:t>
      </w:r>
      <w:r>
        <w:t>can</w:t>
      </w:r>
      <w:r>
        <w:rPr>
          <w:spacing w:val="60"/>
        </w:rPr>
        <w:t xml:space="preserve"> </w:t>
      </w:r>
      <w:r>
        <w:t>demonstrate</w:t>
      </w:r>
      <w:r>
        <w:rPr>
          <w:spacing w:val="59"/>
        </w:rPr>
        <w:t xml:space="preserve"> </w:t>
      </w:r>
      <w:r>
        <w:t>to  the</w:t>
      </w:r>
      <w:r>
        <w:rPr>
          <w:spacing w:val="1"/>
        </w:rPr>
        <w:t xml:space="preserve"> </w:t>
      </w:r>
      <w:r>
        <w:rPr>
          <w:rFonts w:ascii="Arial"/>
          <w:i/>
        </w:rPr>
        <w:t>Project</w:t>
      </w:r>
      <w:r>
        <w:rPr>
          <w:rFonts w:ascii="Arial"/>
          <w:i/>
          <w:spacing w:val="2"/>
        </w:rPr>
        <w:t xml:space="preserve"> </w:t>
      </w:r>
      <w:r>
        <w:rPr>
          <w:rFonts w:ascii="Arial"/>
          <w:i/>
        </w:rPr>
        <w:t>Manager</w:t>
      </w:r>
      <w:r>
        <w:rPr>
          <w:rFonts w:ascii="Arial"/>
          <w:i/>
          <w:spacing w:val="2"/>
        </w:rPr>
        <w:t xml:space="preserve"> </w:t>
      </w:r>
      <w:r>
        <w:t>that</w:t>
      </w:r>
      <w:r>
        <w:rPr>
          <w:spacing w:val="2"/>
        </w:rPr>
        <w:t xml:space="preserve"> </w:t>
      </w:r>
      <w:r>
        <w:t>the  proposed</w:t>
      </w:r>
      <w:r>
        <w:rPr>
          <w:spacing w:val="3"/>
        </w:rPr>
        <w:t xml:space="preserve"> </w:t>
      </w:r>
      <w:r>
        <w:t>contract</w:t>
      </w:r>
      <w:r>
        <w:rPr>
          <w:spacing w:val="-59"/>
        </w:rPr>
        <w:t xml:space="preserve"> </w:t>
      </w:r>
      <w:r>
        <w:t>change</w:t>
      </w:r>
      <w:r>
        <w:rPr>
          <w:spacing w:val="-1"/>
        </w:rPr>
        <w:t xml:space="preserve"> </w:t>
      </w:r>
      <w:r>
        <w:t>is impossible to</w:t>
      </w:r>
      <w:r>
        <w:rPr>
          <w:spacing w:val="-2"/>
        </w:rPr>
        <w:t xml:space="preserve"> </w:t>
      </w:r>
      <w:r>
        <w:t>implement</w:t>
      </w:r>
    </w:p>
    <w:p w14:paraId="5585A48F" w14:textId="77777777" w:rsidR="0031547B" w:rsidRDefault="00570C5F">
      <w:pPr>
        <w:pStyle w:val="ListParagraph"/>
        <w:numPr>
          <w:ilvl w:val="0"/>
          <w:numId w:val="46"/>
        </w:numPr>
        <w:tabs>
          <w:tab w:val="left" w:pos="1938"/>
        </w:tabs>
        <w:spacing w:before="120" w:line="360" w:lineRule="auto"/>
        <w:ind w:right="866"/>
      </w:pPr>
      <w:r>
        <w:t>Neither</w:t>
      </w:r>
      <w:r>
        <w:rPr>
          <w:spacing w:val="4"/>
        </w:rPr>
        <w:t xml:space="preserve"> </w:t>
      </w:r>
      <w:r>
        <w:t>the</w:t>
      </w:r>
      <w:r>
        <w:rPr>
          <w:spacing w:val="6"/>
        </w:rPr>
        <w:t xml:space="preserve"> </w:t>
      </w:r>
      <w:r>
        <w:t>Accepted</w:t>
      </w:r>
      <w:r>
        <w:rPr>
          <w:spacing w:val="4"/>
        </w:rPr>
        <w:t xml:space="preserve"> </w:t>
      </w:r>
      <w:r>
        <w:t>Programme</w:t>
      </w:r>
      <w:r>
        <w:rPr>
          <w:spacing w:val="5"/>
        </w:rPr>
        <w:t xml:space="preserve"> </w:t>
      </w:r>
      <w:r>
        <w:t>nor</w:t>
      </w:r>
      <w:r>
        <w:rPr>
          <w:spacing w:val="5"/>
        </w:rPr>
        <w:t xml:space="preserve"> </w:t>
      </w:r>
      <w:r>
        <w:t>the</w:t>
      </w:r>
      <w:r>
        <w:rPr>
          <w:spacing w:val="4"/>
        </w:rPr>
        <w:t xml:space="preserve"> </w:t>
      </w:r>
      <w:r>
        <w:t>Works</w:t>
      </w:r>
      <w:r>
        <w:rPr>
          <w:spacing w:val="2"/>
        </w:rPr>
        <w:t xml:space="preserve"> </w:t>
      </w:r>
      <w:r>
        <w:t>Information</w:t>
      </w:r>
      <w:r>
        <w:rPr>
          <w:spacing w:val="5"/>
        </w:rPr>
        <w:t xml:space="preserve"> </w:t>
      </w:r>
      <w:r>
        <w:t>state</w:t>
      </w:r>
      <w:r>
        <w:rPr>
          <w:spacing w:val="5"/>
        </w:rPr>
        <w:t xml:space="preserve"> </w:t>
      </w:r>
      <w:r>
        <w:t>that</w:t>
      </w:r>
      <w:r>
        <w:rPr>
          <w:spacing w:val="5"/>
        </w:rPr>
        <w:t xml:space="preserve"> </w:t>
      </w:r>
      <w:r>
        <w:t>the</w:t>
      </w:r>
      <w:r>
        <w:rPr>
          <w:spacing w:val="5"/>
        </w:rPr>
        <w:t xml:space="preserve"> </w:t>
      </w:r>
      <w:r>
        <w:rPr>
          <w:rFonts w:ascii="Arial"/>
          <w:i/>
        </w:rPr>
        <w:t>Contractor</w:t>
      </w:r>
      <w:r>
        <w:rPr>
          <w:rFonts w:ascii="Arial"/>
          <w:i/>
          <w:spacing w:val="7"/>
        </w:rPr>
        <w:t xml:space="preserve"> </w:t>
      </w:r>
      <w:r>
        <w:t>has</w:t>
      </w:r>
      <w:r>
        <w:rPr>
          <w:spacing w:val="-58"/>
        </w:rPr>
        <w:t xml:space="preserve"> </w:t>
      </w:r>
      <w:r>
        <w:t>technical</w:t>
      </w:r>
      <w:r>
        <w:rPr>
          <w:spacing w:val="-2"/>
        </w:rPr>
        <w:t xml:space="preserve"> </w:t>
      </w:r>
      <w:r>
        <w:t>capacity</w:t>
      </w:r>
      <w:r>
        <w:rPr>
          <w:spacing w:val="-2"/>
        </w:rPr>
        <w:t xml:space="preserve"> </w:t>
      </w:r>
      <w:r>
        <w:t>and</w:t>
      </w:r>
      <w:r>
        <w:rPr>
          <w:spacing w:val="-3"/>
        </w:rPr>
        <w:t xml:space="preserve"> </w:t>
      </w:r>
      <w:r>
        <w:t>flexibility</w:t>
      </w:r>
      <w:r>
        <w:rPr>
          <w:spacing w:val="1"/>
        </w:rPr>
        <w:t xml:space="preserve"> </w:t>
      </w:r>
      <w:r>
        <w:t>required</w:t>
      </w:r>
      <w:r>
        <w:rPr>
          <w:spacing w:val="-2"/>
        </w:rPr>
        <w:t xml:space="preserve"> </w:t>
      </w:r>
      <w:r>
        <w:t>to</w:t>
      </w:r>
      <w:r>
        <w:rPr>
          <w:spacing w:val="-1"/>
        </w:rPr>
        <w:t xml:space="preserve"> </w:t>
      </w:r>
      <w:r>
        <w:t>implement</w:t>
      </w:r>
      <w:r>
        <w:rPr>
          <w:spacing w:val="-1"/>
        </w:rPr>
        <w:t xml:space="preserve"> </w:t>
      </w:r>
      <w:r>
        <w:t>the</w:t>
      </w:r>
      <w:r>
        <w:rPr>
          <w:spacing w:val="-2"/>
        </w:rPr>
        <w:t xml:space="preserve"> </w:t>
      </w:r>
      <w:r>
        <w:t>proposed</w:t>
      </w:r>
      <w:r>
        <w:rPr>
          <w:spacing w:val="-1"/>
        </w:rPr>
        <w:t xml:space="preserve"> </w:t>
      </w:r>
      <w:r>
        <w:t>change.</w:t>
      </w:r>
    </w:p>
    <w:p w14:paraId="0306E010" w14:textId="77777777" w:rsidR="0031547B" w:rsidRDefault="00570C5F">
      <w:pPr>
        <w:pStyle w:val="ListParagraph"/>
        <w:numPr>
          <w:ilvl w:val="0"/>
          <w:numId w:val="45"/>
        </w:numPr>
        <w:tabs>
          <w:tab w:val="left" w:pos="1938"/>
        </w:tabs>
        <w:spacing w:before="119"/>
        <w:ind w:hanging="361"/>
      </w:pPr>
      <w:r>
        <w:t>Would</w:t>
      </w:r>
      <w:r>
        <w:rPr>
          <w:spacing w:val="-3"/>
        </w:rPr>
        <w:t xml:space="preserve"> </w:t>
      </w:r>
      <w:r>
        <w:t>materially</w:t>
      </w:r>
      <w:r>
        <w:rPr>
          <w:spacing w:val="-1"/>
        </w:rPr>
        <w:t xml:space="preserve"> </w:t>
      </w:r>
      <w:r>
        <w:t>and</w:t>
      </w:r>
      <w:r>
        <w:rPr>
          <w:spacing w:val="-4"/>
        </w:rPr>
        <w:t xml:space="preserve"> </w:t>
      </w:r>
      <w:r>
        <w:t>adversely</w:t>
      </w:r>
      <w:r>
        <w:rPr>
          <w:spacing w:val="-1"/>
        </w:rPr>
        <w:t xml:space="preserve"> </w:t>
      </w:r>
      <w:r>
        <w:t>affect</w:t>
      </w:r>
      <w:r>
        <w:rPr>
          <w:spacing w:val="-3"/>
        </w:rPr>
        <w:t xml:space="preserve"> </w:t>
      </w:r>
      <w:r>
        <w:t>the</w:t>
      </w:r>
      <w:r>
        <w:rPr>
          <w:spacing w:val="-3"/>
        </w:rPr>
        <w:t xml:space="preserve"> </w:t>
      </w:r>
      <w:r>
        <w:rPr>
          <w:rFonts w:ascii="Arial" w:hAnsi="Arial"/>
          <w:i/>
        </w:rPr>
        <w:t>Contractor’s</w:t>
      </w:r>
      <w:r>
        <w:rPr>
          <w:rFonts w:ascii="Arial" w:hAnsi="Arial"/>
          <w:i/>
          <w:spacing w:val="-3"/>
        </w:rPr>
        <w:t xml:space="preserve"> </w:t>
      </w:r>
      <w:r>
        <w:t>ability</w:t>
      </w:r>
      <w:r>
        <w:rPr>
          <w:spacing w:val="-1"/>
        </w:rPr>
        <w:t xml:space="preserve"> </w:t>
      </w:r>
      <w:r>
        <w:t>to</w:t>
      </w:r>
      <w:r>
        <w:rPr>
          <w:spacing w:val="-4"/>
        </w:rPr>
        <w:t xml:space="preserve"> </w:t>
      </w:r>
      <w:r>
        <w:t>deliver</w:t>
      </w:r>
      <w:r>
        <w:rPr>
          <w:spacing w:val="-3"/>
        </w:rPr>
        <w:t xml:space="preserve"> </w:t>
      </w:r>
      <w:r>
        <w:t>the</w:t>
      </w:r>
      <w:r>
        <w:rPr>
          <w:spacing w:val="-2"/>
        </w:rPr>
        <w:t xml:space="preserve"> </w:t>
      </w:r>
      <w:r>
        <w:t>works.</w:t>
      </w:r>
    </w:p>
    <w:p w14:paraId="39CE7EAF" w14:textId="77777777" w:rsidR="0031547B" w:rsidRDefault="0031547B">
      <w:pPr>
        <w:pStyle w:val="BodyText"/>
        <w:spacing w:before="5"/>
        <w:rPr>
          <w:sz w:val="21"/>
        </w:rPr>
      </w:pPr>
    </w:p>
    <w:p w14:paraId="41DED43F" w14:textId="77777777" w:rsidR="0031547B" w:rsidRDefault="00570C5F">
      <w:pPr>
        <w:pStyle w:val="ListParagraph"/>
        <w:numPr>
          <w:ilvl w:val="0"/>
          <w:numId w:val="45"/>
        </w:numPr>
        <w:tabs>
          <w:tab w:val="left" w:pos="1938"/>
        </w:tabs>
        <w:ind w:hanging="361"/>
      </w:pPr>
      <w:r>
        <w:t>Would</w:t>
      </w:r>
      <w:r>
        <w:rPr>
          <w:spacing w:val="-2"/>
        </w:rPr>
        <w:t xml:space="preserve"> </w:t>
      </w:r>
      <w:r>
        <w:t>not</w:t>
      </w:r>
      <w:r>
        <w:rPr>
          <w:spacing w:val="-3"/>
        </w:rPr>
        <w:t xml:space="preserve"> </w:t>
      </w:r>
      <w:r>
        <w:t>be</w:t>
      </w:r>
      <w:r>
        <w:rPr>
          <w:spacing w:val="-2"/>
        </w:rPr>
        <w:t xml:space="preserve"> </w:t>
      </w:r>
      <w:r>
        <w:t>possible</w:t>
      </w:r>
      <w:r>
        <w:rPr>
          <w:spacing w:val="-1"/>
        </w:rPr>
        <w:t xml:space="preserve"> </w:t>
      </w:r>
      <w:r>
        <w:t>to</w:t>
      </w:r>
      <w:r>
        <w:rPr>
          <w:spacing w:val="-4"/>
        </w:rPr>
        <w:t xml:space="preserve"> </w:t>
      </w:r>
      <w:r>
        <w:t>implement</w:t>
      </w:r>
      <w:r>
        <w:rPr>
          <w:spacing w:val="1"/>
        </w:rPr>
        <w:t xml:space="preserve"> </w:t>
      </w:r>
      <w:r>
        <w:t>before</w:t>
      </w:r>
      <w:r>
        <w:rPr>
          <w:spacing w:val="-4"/>
        </w:rPr>
        <w:t xml:space="preserve"> </w:t>
      </w:r>
      <w:r>
        <w:t>contract</w:t>
      </w:r>
      <w:r>
        <w:rPr>
          <w:spacing w:val="1"/>
        </w:rPr>
        <w:t xml:space="preserve"> </w:t>
      </w:r>
      <w:r>
        <w:t>completion</w:t>
      </w:r>
      <w:r>
        <w:rPr>
          <w:spacing w:val="-2"/>
        </w:rPr>
        <w:t xml:space="preserve"> </w:t>
      </w:r>
      <w:r>
        <w:t>date.</w:t>
      </w:r>
    </w:p>
    <w:p w14:paraId="1C81491C" w14:textId="77777777" w:rsidR="0031547B" w:rsidRDefault="0031547B">
      <w:pPr>
        <w:pStyle w:val="BodyText"/>
        <w:spacing w:before="7"/>
        <w:rPr>
          <w:sz w:val="21"/>
        </w:rPr>
      </w:pPr>
    </w:p>
    <w:p w14:paraId="26DE70F2" w14:textId="77777777" w:rsidR="0031547B" w:rsidRDefault="00570C5F">
      <w:pPr>
        <w:pStyle w:val="ListParagraph"/>
        <w:numPr>
          <w:ilvl w:val="0"/>
          <w:numId w:val="45"/>
        </w:numPr>
        <w:tabs>
          <w:tab w:val="left" w:pos="1937"/>
          <w:tab w:val="left" w:pos="1938"/>
        </w:tabs>
        <w:ind w:hanging="361"/>
      </w:pPr>
      <w:r>
        <w:t>Would cause</w:t>
      </w:r>
      <w:r>
        <w:rPr>
          <w:spacing w:val="-2"/>
        </w:rPr>
        <w:t xml:space="preserve"> </w:t>
      </w:r>
      <w:r>
        <w:t>the</w:t>
      </w:r>
      <w:r>
        <w:rPr>
          <w:spacing w:val="-1"/>
        </w:rPr>
        <w:t xml:space="preserve"> </w:t>
      </w:r>
      <w:r>
        <w:rPr>
          <w:rFonts w:ascii="Arial"/>
          <w:i/>
        </w:rPr>
        <w:t xml:space="preserve">Contractor </w:t>
      </w:r>
      <w:r>
        <w:t>to</w:t>
      </w:r>
      <w:r>
        <w:rPr>
          <w:spacing w:val="-2"/>
        </w:rPr>
        <w:t xml:space="preserve"> </w:t>
      </w:r>
      <w:r>
        <w:t>breach</w:t>
      </w:r>
      <w:r>
        <w:rPr>
          <w:spacing w:val="-1"/>
        </w:rPr>
        <w:t xml:space="preserve"> </w:t>
      </w:r>
      <w:r>
        <w:t>any</w:t>
      </w:r>
      <w:r>
        <w:rPr>
          <w:spacing w:val="-2"/>
        </w:rPr>
        <w:t xml:space="preserve"> </w:t>
      </w:r>
      <w:r>
        <w:t>of</w:t>
      </w:r>
      <w:r>
        <w:rPr>
          <w:spacing w:val="-1"/>
        </w:rPr>
        <w:t xml:space="preserve"> </w:t>
      </w:r>
      <w:r>
        <w:t>the</w:t>
      </w:r>
      <w:r>
        <w:rPr>
          <w:spacing w:val="-4"/>
        </w:rPr>
        <w:t xml:space="preserve"> </w:t>
      </w:r>
      <w:r>
        <w:t>Insurances</w:t>
      </w:r>
    </w:p>
    <w:p w14:paraId="3E9FA91D" w14:textId="77777777" w:rsidR="0031547B" w:rsidRDefault="0031547B">
      <w:pPr>
        <w:pStyle w:val="BodyText"/>
        <w:spacing w:before="5"/>
        <w:rPr>
          <w:sz w:val="21"/>
        </w:rPr>
      </w:pPr>
    </w:p>
    <w:p w14:paraId="0E279607" w14:textId="77777777" w:rsidR="0031547B" w:rsidRDefault="00570C5F">
      <w:pPr>
        <w:pStyle w:val="ListParagraph"/>
        <w:numPr>
          <w:ilvl w:val="0"/>
          <w:numId w:val="45"/>
        </w:numPr>
        <w:tabs>
          <w:tab w:val="left" w:pos="1938"/>
        </w:tabs>
        <w:ind w:hanging="361"/>
      </w:pPr>
      <w:r>
        <w:t>Would</w:t>
      </w:r>
      <w:r>
        <w:rPr>
          <w:spacing w:val="-1"/>
        </w:rPr>
        <w:t xml:space="preserve"> </w:t>
      </w:r>
      <w:r>
        <w:t>cause</w:t>
      </w:r>
      <w:r>
        <w:rPr>
          <w:spacing w:val="-3"/>
        </w:rPr>
        <w:t xml:space="preserve"> </w:t>
      </w:r>
      <w:r>
        <w:t>the</w:t>
      </w:r>
      <w:r>
        <w:rPr>
          <w:spacing w:val="-3"/>
        </w:rPr>
        <w:t xml:space="preserve"> </w:t>
      </w:r>
      <w:r>
        <w:rPr>
          <w:rFonts w:ascii="Arial"/>
          <w:i/>
        </w:rPr>
        <w:t>Contractor</w:t>
      </w:r>
      <w:r>
        <w:rPr>
          <w:rFonts w:ascii="Arial"/>
          <w:i/>
          <w:spacing w:val="-2"/>
        </w:rPr>
        <w:t xml:space="preserve"> </w:t>
      </w:r>
      <w:r>
        <w:t>to</w:t>
      </w:r>
      <w:r>
        <w:rPr>
          <w:spacing w:val="-3"/>
        </w:rPr>
        <w:t xml:space="preserve"> </w:t>
      </w:r>
      <w:r>
        <w:t>be</w:t>
      </w:r>
      <w:r>
        <w:rPr>
          <w:spacing w:val="-1"/>
        </w:rPr>
        <w:t xml:space="preserve"> </w:t>
      </w:r>
      <w:r>
        <w:t>in</w:t>
      </w:r>
      <w:r>
        <w:rPr>
          <w:spacing w:val="-3"/>
        </w:rPr>
        <w:t xml:space="preserve"> </w:t>
      </w:r>
      <w:r>
        <w:t>breach</w:t>
      </w:r>
      <w:r>
        <w:rPr>
          <w:spacing w:val="-3"/>
        </w:rPr>
        <w:t xml:space="preserve"> </w:t>
      </w:r>
      <w:r>
        <w:t>of</w:t>
      </w:r>
      <w:r>
        <w:rPr>
          <w:spacing w:val="-2"/>
        </w:rPr>
        <w:t xml:space="preserve"> </w:t>
      </w:r>
      <w:r>
        <w:t>any existing</w:t>
      </w:r>
      <w:r>
        <w:rPr>
          <w:spacing w:val="-1"/>
        </w:rPr>
        <w:t xml:space="preserve"> </w:t>
      </w:r>
      <w:r>
        <w:t>licence,</w:t>
      </w:r>
      <w:r>
        <w:rPr>
          <w:spacing w:val="1"/>
        </w:rPr>
        <w:t xml:space="preserve"> </w:t>
      </w:r>
      <w:r>
        <w:t>consent or permit</w:t>
      </w:r>
    </w:p>
    <w:p w14:paraId="1FB351E1" w14:textId="77777777" w:rsidR="0031547B" w:rsidRDefault="0031547B">
      <w:pPr>
        <w:pStyle w:val="BodyText"/>
        <w:spacing w:before="4"/>
        <w:rPr>
          <w:sz w:val="21"/>
        </w:rPr>
      </w:pPr>
    </w:p>
    <w:p w14:paraId="3D58D538" w14:textId="77777777" w:rsidR="0031547B" w:rsidRDefault="00570C5F">
      <w:pPr>
        <w:pStyle w:val="ListParagraph"/>
        <w:numPr>
          <w:ilvl w:val="0"/>
          <w:numId w:val="45"/>
        </w:numPr>
        <w:tabs>
          <w:tab w:val="left" w:pos="1938"/>
        </w:tabs>
        <w:spacing w:before="1" w:line="360" w:lineRule="auto"/>
        <w:ind w:right="868"/>
      </w:pPr>
      <w:r>
        <w:t>Would</w:t>
      </w:r>
      <w:r>
        <w:rPr>
          <w:spacing w:val="30"/>
        </w:rPr>
        <w:t xml:space="preserve"> </w:t>
      </w:r>
      <w:r>
        <w:t>require</w:t>
      </w:r>
      <w:r>
        <w:rPr>
          <w:spacing w:val="29"/>
        </w:rPr>
        <w:t xml:space="preserve"> </w:t>
      </w:r>
      <w:r>
        <w:t>the</w:t>
      </w:r>
      <w:r>
        <w:rPr>
          <w:spacing w:val="29"/>
        </w:rPr>
        <w:t xml:space="preserve"> </w:t>
      </w:r>
      <w:r>
        <w:t>consent</w:t>
      </w:r>
      <w:r>
        <w:rPr>
          <w:spacing w:val="33"/>
        </w:rPr>
        <w:t xml:space="preserve"> </w:t>
      </w:r>
      <w:r>
        <w:t>of</w:t>
      </w:r>
      <w:r>
        <w:rPr>
          <w:spacing w:val="28"/>
        </w:rPr>
        <w:t xml:space="preserve"> </w:t>
      </w:r>
      <w:r>
        <w:t>Others</w:t>
      </w:r>
      <w:r>
        <w:rPr>
          <w:spacing w:val="29"/>
        </w:rPr>
        <w:t xml:space="preserve"> </w:t>
      </w:r>
      <w:r>
        <w:t>to</w:t>
      </w:r>
      <w:r>
        <w:rPr>
          <w:spacing w:val="31"/>
        </w:rPr>
        <w:t xml:space="preserve"> </w:t>
      </w:r>
      <w:r>
        <w:t>enable</w:t>
      </w:r>
      <w:r>
        <w:rPr>
          <w:spacing w:val="28"/>
        </w:rPr>
        <w:t xml:space="preserve"> </w:t>
      </w:r>
      <w:r>
        <w:t>the</w:t>
      </w:r>
      <w:r>
        <w:rPr>
          <w:spacing w:val="31"/>
        </w:rPr>
        <w:t xml:space="preserve"> </w:t>
      </w:r>
      <w:r>
        <w:t>contract</w:t>
      </w:r>
      <w:r>
        <w:rPr>
          <w:spacing w:val="30"/>
        </w:rPr>
        <w:t xml:space="preserve"> </w:t>
      </w:r>
      <w:r>
        <w:t>change</w:t>
      </w:r>
      <w:r>
        <w:rPr>
          <w:spacing w:val="29"/>
        </w:rPr>
        <w:t xml:space="preserve"> </w:t>
      </w:r>
      <w:r>
        <w:t>to</w:t>
      </w:r>
      <w:r>
        <w:rPr>
          <w:spacing w:val="29"/>
        </w:rPr>
        <w:t xml:space="preserve"> </w:t>
      </w:r>
      <w:r>
        <w:t>be</w:t>
      </w:r>
      <w:r>
        <w:rPr>
          <w:spacing w:val="31"/>
        </w:rPr>
        <w:t xml:space="preserve"> </w:t>
      </w:r>
      <w:r>
        <w:t>implemented</w:t>
      </w:r>
      <w:r>
        <w:rPr>
          <w:spacing w:val="-58"/>
        </w:rPr>
        <w:t xml:space="preserve"> </w:t>
      </w:r>
      <w:r>
        <w:t>and</w:t>
      </w:r>
      <w:r>
        <w:rPr>
          <w:spacing w:val="-1"/>
        </w:rPr>
        <w:t xml:space="preserve"> </w:t>
      </w:r>
      <w:r>
        <w:t>the</w:t>
      </w:r>
      <w:r>
        <w:rPr>
          <w:spacing w:val="-2"/>
        </w:rPr>
        <w:t xml:space="preserve"> </w:t>
      </w:r>
      <w:r>
        <w:rPr>
          <w:rFonts w:ascii="Arial"/>
          <w:i/>
        </w:rPr>
        <w:t>Contractor</w:t>
      </w:r>
      <w:r>
        <w:rPr>
          <w:rFonts w:ascii="Arial"/>
          <w:i/>
          <w:spacing w:val="2"/>
        </w:rPr>
        <w:t xml:space="preserve"> </w:t>
      </w:r>
      <w:r>
        <w:t>is</w:t>
      </w:r>
      <w:r>
        <w:rPr>
          <w:spacing w:val="-3"/>
        </w:rPr>
        <w:t xml:space="preserve"> </w:t>
      </w:r>
      <w:r>
        <w:t>unable to obtain</w:t>
      </w:r>
      <w:r>
        <w:rPr>
          <w:spacing w:val="-3"/>
        </w:rPr>
        <w:t xml:space="preserve"> </w:t>
      </w:r>
      <w:r>
        <w:t>the consent</w:t>
      </w:r>
      <w:r>
        <w:rPr>
          <w:spacing w:val="1"/>
        </w:rPr>
        <w:t xml:space="preserve"> </w:t>
      </w:r>
      <w:r>
        <w:t>of</w:t>
      </w:r>
      <w:r>
        <w:rPr>
          <w:spacing w:val="-1"/>
        </w:rPr>
        <w:t xml:space="preserve"> </w:t>
      </w:r>
      <w:r>
        <w:t>the</w:t>
      </w:r>
      <w:r>
        <w:rPr>
          <w:spacing w:val="-2"/>
        </w:rPr>
        <w:t xml:space="preserve"> </w:t>
      </w:r>
      <w:r>
        <w:t>Others.</w:t>
      </w:r>
    </w:p>
    <w:p w14:paraId="13F88CD4" w14:textId="77777777" w:rsidR="0031547B" w:rsidRDefault="00570C5F">
      <w:pPr>
        <w:pStyle w:val="ListParagraph"/>
        <w:numPr>
          <w:ilvl w:val="0"/>
          <w:numId w:val="45"/>
        </w:numPr>
        <w:tabs>
          <w:tab w:val="left" w:pos="1937"/>
          <w:tab w:val="left" w:pos="1938"/>
        </w:tabs>
        <w:spacing w:before="120"/>
        <w:ind w:hanging="361"/>
      </w:pPr>
      <w:r>
        <w:t>Would</w:t>
      </w:r>
      <w:r>
        <w:rPr>
          <w:spacing w:val="30"/>
        </w:rPr>
        <w:t xml:space="preserve"> </w:t>
      </w:r>
      <w:r>
        <w:t>result</w:t>
      </w:r>
      <w:r>
        <w:rPr>
          <w:spacing w:val="32"/>
        </w:rPr>
        <w:t xml:space="preserve"> </w:t>
      </w:r>
      <w:r>
        <w:t>in</w:t>
      </w:r>
      <w:r>
        <w:rPr>
          <w:spacing w:val="30"/>
        </w:rPr>
        <w:t xml:space="preserve"> </w:t>
      </w:r>
      <w:r>
        <w:t>additional</w:t>
      </w:r>
      <w:r>
        <w:rPr>
          <w:spacing w:val="32"/>
        </w:rPr>
        <w:t xml:space="preserve"> </w:t>
      </w:r>
      <w:r>
        <w:t>cost</w:t>
      </w:r>
      <w:r>
        <w:rPr>
          <w:spacing w:val="29"/>
        </w:rPr>
        <w:t xml:space="preserve"> </w:t>
      </w:r>
      <w:r>
        <w:t>to</w:t>
      </w:r>
      <w:r>
        <w:rPr>
          <w:spacing w:val="30"/>
        </w:rPr>
        <w:t xml:space="preserve"> </w:t>
      </w:r>
      <w:r>
        <w:t>the</w:t>
      </w:r>
      <w:r>
        <w:rPr>
          <w:spacing w:val="34"/>
        </w:rPr>
        <w:t xml:space="preserve"> </w:t>
      </w:r>
      <w:r>
        <w:rPr>
          <w:rFonts w:ascii="Arial"/>
          <w:i/>
        </w:rPr>
        <w:t>Contractor</w:t>
      </w:r>
      <w:r>
        <w:rPr>
          <w:rFonts w:ascii="Arial"/>
          <w:i/>
          <w:spacing w:val="33"/>
        </w:rPr>
        <w:t xml:space="preserve"> </w:t>
      </w:r>
      <w:r>
        <w:t>that</w:t>
      </w:r>
      <w:r>
        <w:rPr>
          <w:spacing w:val="34"/>
        </w:rPr>
        <w:t xml:space="preserve"> </w:t>
      </w:r>
      <w:r>
        <w:t>is</w:t>
      </w:r>
      <w:r>
        <w:rPr>
          <w:spacing w:val="31"/>
        </w:rPr>
        <w:t xml:space="preserve"> </w:t>
      </w:r>
      <w:r>
        <w:t>not</w:t>
      </w:r>
      <w:r>
        <w:rPr>
          <w:spacing w:val="32"/>
        </w:rPr>
        <w:t xml:space="preserve"> </w:t>
      </w:r>
      <w:r>
        <w:t>proposed</w:t>
      </w:r>
      <w:r>
        <w:rPr>
          <w:spacing w:val="28"/>
        </w:rPr>
        <w:t xml:space="preserve"> </w:t>
      </w:r>
      <w:r>
        <w:t>to</w:t>
      </w:r>
      <w:r>
        <w:rPr>
          <w:spacing w:val="33"/>
        </w:rPr>
        <w:t xml:space="preserve"> </w:t>
      </w:r>
      <w:r>
        <w:t>be</w:t>
      </w:r>
      <w:r>
        <w:rPr>
          <w:spacing w:val="30"/>
        </w:rPr>
        <w:t xml:space="preserve"> </w:t>
      </w:r>
      <w:r>
        <w:t>paid</w:t>
      </w:r>
      <w:r>
        <w:rPr>
          <w:spacing w:val="30"/>
        </w:rPr>
        <w:t xml:space="preserve"> </w:t>
      </w:r>
      <w:r>
        <w:t>to</w:t>
      </w:r>
      <w:r>
        <w:rPr>
          <w:spacing w:val="28"/>
        </w:rPr>
        <w:t xml:space="preserve"> </w:t>
      </w:r>
      <w:r>
        <w:t>the</w:t>
      </w:r>
    </w:p>
    <w:p w14:paraId="413F5F6E" w14:textId="77777777" w:rsidR="0031547B" w:rsidRDefault="00570C5F">
      <w:pPr>
        <w:spacing w:before="126"/>
        <w:ind w:left="1937"/>
      </w:pPr>
      <w:r>
        <w:rPr>
          <w:rFonts w:ascii="Arial"/>
          <w:i/>
        </w:rPr>
        <w:t>Contractor</w:t>
      </w:r>
      <w:r>
        <w:rPr>
          <w:rFonts w:ascii="Arial"/>
          <w:i/>
          <w:spacing w:val="-2"/>
        </w:rPr>
        <w:t xml:space="preserve"> </w:t>
      </w:r>
      <w:r>
        <w:t>as</w:t>
      </w:r>
      <w:r>
        <w:rPr>
          <w:spacing w:val="-1"/>
        </w:rPr>
        <w:t xml:space="preserve"> </w:t>
      </w:r>
      <w:r>
        <w:t>part</w:t>
      </w:r>
      <w:r>
        <w:rPr>
          <w:spacing w:val="-2"/>
        </w:rPr>
        <w:t xml:space="preserve"> </w:t>
      </w:r>
      <w:r>
        <w:t>of</w:t>
      </w:r>
      <w:r>
        <w:rPr>
          <w:spacing w:val="-2"/>
        </w:rPr>
        <w:t xml:space="preserve"> </w:t>
      </w:r>
      <w:r>
        <w:t>change</w:t>
      </w:r>
    </w:p>
    <w:p w14:paraId="373CE491" w14:textId="77777777" w:rsidR="0031547B" w:rsidRDefault="0031547B">
      <w:pPr>
        <w:pStyle w:val="BodyText"/>
        <w:spacing w:before="4"/>
        <w:rPr>
          <w:sz w:val="21"/>
        </w:rPr>
      </w:pPr>
    </w:p>
    <w:p w14:paraId="36194DD7" w14:textId="77777777" w:rsidR="0031547B" w:rsidRDefault="00570C5F">
      <w:pPr>
        <w:pStyle w:val="Heading4"/>
        <w:numPr>
          <w:ilvl w:val="0"/>
          <w:numId w:val="54"/>
        </w:numPr>
        <w:tabs>
          <w:tab w:val="left" w:pos="3738"/>
        </w:tabs>
        <w:spacing w:before="1"/>
        <w:ind w:hanging="548"/>
        <w:jc w:val="left"/>
        <w:rPr>
          <w:i/>
        </w:rPr>
      </w:pPr>
      <w:r>
        <w:t>Emergency</w:t>
      </w:r>
      <w:r>
        <w:rPr>
          <w:spacing w:val="-2"/>
        </w:rPr>
        <w:t xml:space="preserve"> </w:t>
      </w:r>
      <w:r>
        <w:t>Instruction</w:t>
      </w:r>
      <w:r>
        <w:rPr>
          <w:spacing w:val="-3"/>
        </w:rPr>
        <w:t xml:space="preserve"> </w:t>
      </w:r>
      <w:r>
        <w:t>contract</w:t>
      </w:r>
      <w:r>
        <w:rPr>
          <w:spacing w:val="-1"/>
        </w:rPr>
        <w:t xml:space="preserve"> </w:t>
      </w:r>
      <w:r>
        <w:t>ch</w:t>
      </w:r>
      <w:r>
        <w:rPr>
          <w:i/>
        </w:rPr>
        <w:t>anges</w:t>
      </w:r>
    </w:p>
    <w:p w14:paraId="03CC0FAB" w14:textId="77777777" w:rsidR="0031547B" w:rsidRDefault="0031547B">
      <w:pPr>
        <w:pStyle w:val="BodyText"/>
        <w:rPr>
          <w:rFonts w:ascii="Arial"/>
          <w:b/>
          <w:i/>
          <w:sz w:val="24"/>
        </w:rPr>
      </w:pPr>
    </w:p>
    <w:p w14:paraId="4681CF70" w14:textId="77777777" w:rsidR="0031547B" w:rsidRDefault="0031547B">
      <w:pPr>
        <w:pStyle w:val="BodyText"/>
        <w:spacing w:before="10"/>
        <w:rPr>
          <w:rFonts w:ascii="Arial"/>
          <w:b/>
          <w:i/>
          <w:sz w:val="18"/>
        </w:rPr>
      </w:pPr>
    </w:p>
    <w:p w14:paraId="7CFFDDFD" w14:textId="77777777" w:rsidR="0031547B" w:rsidRDefault="00570C5F">
      <w:pPr>
        <w:pStyle w:val="ListParagraph"/>
        <w:numPr>
          <w:ilvl w:val="0"/>
          <w:numId w:val="44"/>
        </w:numPr>
        <w:tabs>
          <w:tab w:val="left" w:pos="1938"/>
        </w:tabs>
        <w:spacing w:line="360" w:lineRule="auto"/>
        <w:ind w:right="867"/>
        <w:jc w:val="both"/>
      </w:pPr>
      <w:r>
        <w:t>The emergency instruction contract change may cover technical, financial, safety and</w:t>
      </w:r>
      <w:r>
        <w:rPr>
          <w:spacing w:val="1"/>
        </w:rPr>
        <w:t xml:space="preserve"> </w:t>
      </w:r>
      <w:r>
        <w:t>strategic aspects.</w:t>
      </w:r>
    </w:p>
    <w:p w14:paraId="7EF43F19" w14:textId="77777777" w:rsidR="0031547B" w:rsidRDefault="00570C5F">
      <w:pPr>
        <w:pStyle w:val="ListParagraph"/>
        <w:numPr>
          <w:ilvl w:val="0"/>
          <w:numId w:val="44"/>
        </w:numPr>
        <w:tabs>
          <w:tab w:val="left" w:pos="1938"/>
        </w:tabs>
        <w:spacing w:before="120" w:line="360" w:lineRule="auto"/>
        <w:ind w:right="866"/>
        <w:jc w:val="both"/>
      </w:pPr>
      <w:r>
        <w:t xml:space="preserve">The only person who can instruct the </w:t>
      </w:r>
      <w:r>
        <w:rPr>
          <w:rFonts w:ascii="Arial"/>
          <w:i/>
        </w:rPr>
        <w:t xml:space="preserve">Contractor </w:t>
      </w:r>
      <w:r>
        <w:t xml:space="preserve">to implement such changes is the </w:t>
      </w:r>
      <w:r>
        <w:rPr>
          <w:rFonts w:ascii="Arial"/>
          <w:i/>
        </w:rPr>
        <w:t>Project</w:t>
      </w:r>
      <w:r>
        <w:rPr>
          <w:rFonts w:ascii="Arial"/>
          <w:i/>
          <w:spacing w:val="-59"/>
        </w:rPr>
        <w:t xml:space="preserve"> </w:t>
      </w:r>
      <w:r>
        <w:rPr>
          <w:rFonts w:ascii="Arial"/>
          <w:i/>
        </w:rPr>
        <w:t>Manager</w:t>
      </w:r>
      <w:r>
        <w:t>.</w:t>
      </w:r>
      <w:r>
        <w:rPr>
          <w:spacing w:val="1"/>
        </w:rPr>
        <w:t xml:space="preserve"> </w:t>
      </w:r>
      <w:r>
        <w:t>Such</w:t>
      </w:r>
      <w:r>
        <w:rPr>
          <w:spacing w:val="1"/>
        </w:rPr>
        <w:t xml:space="preserve"> </w:t>
      </w:r>
      <w:r>
        <w:t>instructions</w:t>
      </w:r>
      <w:r>
        <w:rPr>
          <w:spacing w:val="1"/>
        </w:rPr>
        <w:t xml:space="preserve"> </w:t>
      </w:r>
      <w:r>
        <w:t>need</w:t>
      </w:r>
      <w:r>
        <w:rPr>
          <w:spacing w:val="1"/>
        </w:rPr>
        <w:t xml:space="preserve"> </w:t>
      </w:r>
      <w:r>
        <w:t>to</w:t>
      </w:r>
      <w:r>
        <w:rPr>
          <w:spacing w:val="1"/>
        </w:rPr>
        <w:t xml:space="preserve"> </w:t>
      </w:r>
      <w:r>
        <w:t>be</w:t>
      </w:r>
      <w:r>
        <w:rPr>
          <w:spacing w:val="1"/>
        </w:rPr>
        <w:t xml:space="preserve"> </w:t>
      </w:r>
      <w:r>
        <w:t>subsequently</w:t>
      </w:r>
      <w:r>
        <w:rPr>
          <w:spacing w:val="1"/>
        </w:rPr>
        <w:t xml:space="preserve"> </w:t>
      </w:r>
      <w:r>
        <w:t>followed</w:t>
      </w:r>
      <w:r>
        <w:rPr>
          <w:spacing w:val="1"/>
        </w:rPr>
        <w:t xml:space="preserve"> </w:t>
      </w:r>
      <w:r>
        <w:t>by</w:t>
      </w:r>
      <w:r>
        <w:rPr>
          <w:spacing w:val="1"/>
        </w:rPr>
        <w:t xml:space="preserve"> </w:t>
      </w:r>
      <w:r>
        <w:t>a</w:t>
      </w:r>
      <w:r>
        <w:rPr>
          <w:spacing w:val="1"/>
        </w:rPr>
        <w:t xml:space="preserve"> </w:t>
      </w:r>
      <w:r>
        <w:t>written</w:t>
      </w:r>
      <w:r>
        <w:rPr>
          <w:spacing w:val="1"/>
        </w:rPr>
        <w:t xml:space="preserve"> </w:t>
      </w:r>
      <w:r>
        <w:t>formal</w:t>
      </w:r>
      <w:r>
        <w:rPr>
          <w:spacing w:val="1"/>
        </w:rPr>
        <w:t xml:space="preserve"> </w:t>
      </w:r>
      <w:r>
        <w:t>communication.</w:t>
      </w:r>
      <w:r>
        <w:rPr>
          <w:spacing w:val="1"/>
        </w:rPr>
        <w:t xml:space="preserve"> </w:t>
      </w:r>
      <w:r>
        <w:t>All changes must be documented, and no payment will be made to</w:t>
      </w:r>
      <w:r>
        <w:rPr>
          <w:spacing w:val="1"/>
        </w:rPr>
        <w:t xml:space="preserve"> </w:t>
      </w:r>
      <w:r>
        <w:t>undocumented</w:t>
      </w:r>
      <w:r>
        <w:rPr>
          <w:spacing w:val="-2"/>
        </w:rPr>
        <w:t xml:space="preserve"> </w:t>
      </w:r>
      <w:r>
        <w:t>change.</w:t>
      </w:r>
    </w:p>
    <w:p w14:paraId="7B259C96" w14:textId="77777777" w:rsidR="0031547B" w:rsidRDefault="00570C5F">
      <w:pPr>
        <w:pStyle w:val="ListParagraph"/>
        <w:numPr>
          <w:ilvl w:val="0"/>
          <w:numId w:val="44"/>
        </w:numPr>
        <w:tabs>
          <w:tab w:val="left" w:pos="1938"/>
        </w:tabs>
        <w:spacing w:before="121" w:line="360" w:lineRule="auto"/>
        <w:ind w:right="865"/>
        <w:jc w:val="both"/>
      </w:pPr>
      <w:r>
        <w:t xml:space="preserve">The </w:t>
      </w:r>
      <w:r>
        <w:rPr>
          <w:rFonts w:ascii="Arial"/>
          <w:i/>
        </w:rPr>
        <w:t xml:space="preserve">Project Manager </w:t>
      </w:r>
      <w:r>
        <w:t xml:space="preserve">is given restricted authority to cover instructions to the </w:t>
      </w:r>
      <w:r>
        <w:rPr>
          <w:rFonts w:ascii="Arial"/>
          <w:i/>
        </w:rPr>
        <w:t>Contractor</w:t>
      </w:r>
      <w:r>
        <w:rPr>
          <w:rFonts w:ascii="Arial"/>
          <w:i/>
          <w:spacing w:val="1"/>
        </w:rPr>
        <w:t xml:space="preserve"> </w:t>
      </w:r>
      <w:r>
        <w:t>that are of an emergency in nature and which will result in a contract change. Such</w:t>
      </w:r>
      <w:r>
        <w:rPr>
          <w:spacing w:val="1"/>
        </w:rPr>
        <w:t xml:space="preserve"> </w:t>
      </w:r>
      <w:r>
        <w:t xml:space="preserve">contract changes are presented to the Compensation Events Committee, by the </w:t>
      </w:r>
      <w:r>
        <w:rPr>
          <w:rFonts w:ascii="Arial"/>
          <w:i/>
        </w:rPr>
        <w:t>Project</w:t>
      </w:r>
      <w:r>
        <w:rPr>
          <w:rFonts w:ascii="Arial"/>
          <w:i/>
          <w:spacing w:val="1"/>
        </w:rPr>
        <w:t xml:space="preserve"> </w:t>
      </w:r>
      <w:r>
        <w:rPr>
          <w:rFonts w:ascii="Arial"/>
          <w:i/>
        </w:rPr>
        <w:t>Manager</w:t>
      </w:r>
      <w:r>
        <w:t>,</w:t>
      </w:r>
      <w:r>
        <w:rPr>
          <w:spacing w:val="-2"/>
        </w:rPr>
        <w:t xml:space="preserve"> </w:t>
      </w:r>
      <w:r>
        <w:t>for</w:t>
      </w:r>
      <w:r>
        <w:rPr>
          <w:spacing w:val="-2"/>
        </w:rPr>
        <w:t xml:space="preserve"> </w:t>
      </w:r>
      <w:r>
        <w:t>its</w:t>
      </w:r>
      <w:r>
        <w:rPr>
          <w:spacing w:val="-2"/>
        </w:rPr>
        <w:t xml:space="preserve"> </w:t>
      </w:r>
      <w:r>
        <w:t>retrospective</w:t>
      </w:r>
      <w:r>
        <w:rPr>
          <w:spacing w:val="-3"/>
        </w:rPr>
        <w:t xml:space="preserve"> </w:t>
      </w:r>
      <w:r>
        <w:t>recommendation and ratification</w:t>
      </w:r>
      <w:r>
        <w:rPr>
          <w:spacing w:val="-1"/>
        </w:rPr>
        <w:t xml:space="preserve"> </w:t>
      </w:r>
      <w:r>
        <w:t>by</w:t>
      </w:r>
      <w:r>
        <w:rPr>
          <w:spacing w:val="-5"/>
        </w:rPr>
        <w:t xml:space="preserve"> </w:t>
      </w:r>
      <w:r>
        <w:t>the</w:t>
      </w:r>
      <w:r>
        <w:rPr>
          <w:spacing w:val="1"/>
        </w:rPr>
        <w:t xml:space="preserve"> </w:t>
      </w:r>
      <w:r>
        <w:rPr>
          <w:rFonts w:ascii="Arial"/>
          <w:i/>
        </w:rPr>
        <w:t>Employer</w:t>
      </w:r>
      <w:r>
        <w:t>.</w:t>
      </w:r>
    </w:p>
    <w:p w14:paraId="6CF52618" w14:textId="77777777" w:rsidR="0031547B" w:rsidRDefault="00570C5F">
      <w:pPr>
        <w:pStyle w:val="Heading4"/>
        <w:numPr>
          <w:ilvl w:val="0"/>
          <w:numId w:val="54"/>
        </w:numPr>
        <w:tabs>
          <w:tab w:val="left" w:pos="3738"/>
        </w:tabs>
        <w:spacing w:before="119"/>
        <w:ind w:hanging="426"/>
        <w:jc w:val="left"/>
      </w:pPr>
      <w:r>
        <w:t>Authorisation</w:t>
      </w:r>
      <w:r>
        <w:rPr>
          <w:spacing w:val="-5"/>
        </w:rPr>
        <w:t xml:space="preserve"> </w:t>
      </w:r>
      <w:r>
        <w:t>of</w:t>
      </w:r>
      <w:r>
        <w:rPr>
          <w:spacing w:val="-2"/>
        </w:rPr>
        <w:t xml:space="preserve"> </w:t>
      </w:r>
      <w:r>
        <w:t>Contract</w:t>
      </w:r>
      <w:r>
        <w:rPr>
          <w:spacing w:val="-1"/>
        </w:rPr>
        <w:t xml:space="preserve"> </w:t>
      </w:r>
      <w:r>
        <w:t>Change</w:t>
      </w:r>
    </w:p>
    <w:p w14:paraId="13C34D73" w14:textId="77777777" w:rsidR="0031547B" w:rsidRDefault="0031547B">
      <w:pPr>
        <w:pStyle w:val="BodyText"/>
        <w:spacing w:before="6"/>
        <w:rPr>
          <w:rFonts w:ascii="Arial"/>
          <w:b/>
          <w:sz w:val="32"/>
        </w:rPr>
      </w:pPr>
    </w:p>
    <w:p w14:paraId="467EE974" w14:textId="77777777" w:rsidR="0031547B" w:rsidRDefault="00570C5F">
      <w:pPr>
        <w:pStyle w:val="BodyText"/>
        <w:spacing w:line="360" w:lineRule="auto"/>
        <w:ind w:left="1217" w:right="866"/>
        <w:jc w:val="both"/>
      </w:pPr>
      <w:r>
        <w:t xml:space="preserve">Any proposed contract changes are not authorised, and the </w:t>
      </w:r>
      <w:r>
        <w:rPr>
          <w:rFonts w:ascii="Arial"/>
          <w:i/>
        </w:rPr>
        <w:t xml:space="preserve">Contractor </w:t>
      </w:r>
      <w:r>
        <w:t>does not implement any</w:t>
      </w:r>
      <w:r>
        <w:rPr>
          <w:spacing w:val="1"/>
        </w:rPr>
        <w:t xml:space="preserve"> </w:t>
      </w:r>
      <w:r>
        <w:t>proposed contract change until the signed letter and other signed documents (e.g. drawings,</w:t>
      </w:r>
      <w:r>
        <w:rPr>
          <w:spacing w:val="1"/>
        </w:rPr>
        <w:t xml:space="preserve"> </w:t>
      </w:r>
      <w:r>
        <w:t>specifications)</w:t>
      </w:r>
      <w:r>
        <w:rPr>
          <w:spacing w:val="-2"/>
        </w:rPr>
        <w:t xml:space="preserve"> </w:t>
      </w:r>
      <w:r>
        <w:t>are</w:t>
      </w:r>
      <w:r>
        <w:rPr>
          <w:spacing w:val="-2"/>
        </w:rPr>
        <w:t xml:space="preserve"> </w:t>
      </w:r>
      <w:r>
        <w:t>sent</w:t>
      </w:r>
      <w:r>
        <w:rPr>
          <w:spacing w:val="-3"/>
        </w:rPr>
        <w:t xml:space="preserve"> </w:t>
      </w:r>
      <w:r>
        <w:t>to the</w:t>
      </w:r>
      <w:r>
        <w:rPr>
          <w:spacing w:val="-2"/>
        </w:rPr>
        <w:t xml:space="preserve"> </w:t>
      </w:r>
      <w:r>
        <w:rPr>
          <w:rFonts w:ascii="Arial"/>
          <w:i/>
        </w:rPr>
        <w:t>Contractor</w:t>
      </w:r>
      <w:r>
        <w:t>.</w:t>
      </w:r>
    </w:p>
    <w:p w14:paraId="0DCED538" w14:textId="77777777" w:rsidR="0031547B" w:rsidRDefault="0031547B">
      <w:pPr>
        <w:pStyle w:val="BodyText"/>
        <w:spacing w:before="9"/>
        <w:rPr>
          <w:sz w:val="20"/>
        </w:rPr>
      </w:pPr>
    </w:p>
    <w:p w14:paraId="52D68329" w14:textId="77777777" w:rsidR="0031547B" w:rsidRDefault="00570C5F">
      <w:pPr>
        <w:pStyle w:val="Heading4"/>
        <w:numPr>
          <w:ilvl w:val="0"/>
          <w:numId w:val="54"/>
        </w:numPr>
        <w:tabs>
          <w:tab w:val="left" w:pos="3799"/>
          <w:tab w:val="left" w:pos="3800"/>
        </w:tabs>
        <w:spacing w:before="1"/>
        <w:ind w:left="3799" w:hanging="426"/>
        <w:jc w:val="left"/>
      </w:pPr>
      <w:r>
        <w:t>Communications</w:t>
      </w:r>
    </w:p>
    <w:p w14:paraId="0A72901E" w14:textId="77777777" w:rsidR="0031547B" w:rsidRDefault="0031547B">
      <w:pPr>
        <w:pStyle w:val="BodyText"/>
        <w:rPr>
          <w:rFonts w:ascii="Arial"/>
          <w:b/>
          <w:sz w:val="24"/>
        </w:rPr>
      </w:pPr>
    </w:p>
    <w:p w14:paraId="680F88AB" w14:textId="77777777" w:rsidR="0031547B" w:rsidRDefault="0031547B">
      <w:pPr>
        <w:pStyle w:val="BodyText"/>
        <w:spacing w:before="10"/>
        <w:rPr>
          <w:rFonts w:ascii="Arial"/>
          <w:b/>
          <w:sz w:val="18"/>
        </w:rPr>
      </w:pPr>
    </w:p>
    <w:p w14:paraId="36FAE3AF" w14:textId="77777777" w:rsidR="0031547B" w:rsidRDefault="00570C5F">
      <w:pPr>
        <w:pStyle w:val="ListParagraph"/>
        <w:numPr>
          <w:ilvl w:val="1"/>
          <w:numId w:val="44"/>
        </w:numPr>
        <w:tabs>
          <w:tab w:val="left" w:pos="2295"/>
        </w:tabs>
        <w:ind w:hanging="361"/>
        <w:rPr>
          <w:rFonts w:ascii="Arial"/>
          <w:i/>
        </w:rPr>
      </w:pPr>
      <w:r>
        <w:t>For</w:t>
      </w:r>
      <w:r>
        <w:rPr>
          <w:spacing w:val="14"/>
        </w:rPr>
        <w:t xml:space="preserve"> </w:t>
      </w:r>
      <w:r>
        <w:t>any</w:t>
      </w:r>
      <w:r>
        <w:rPr>
          <w:spacing w:val="12"/>
        </w:rPr>
        <w:t xml:space="preserve"> </w:t>
      </w:r>
      <w:r>
        <w:t>contract</w:t>
      </w:r>
      <w:r>
        <w:rPr>
          <w:spacing w:val="11"/>
        </w:rPr>
        <w:t xml:space="preserve"> </w:t>
      </w:r>
      <w:r>
        <w:t>change</w:t>
      </w:r>
      <w:r>
        <w:rPr>
          <w:spacing w:val="11"/>
        </w:rPr>
        <w:t xml:space="preserve"> </w:t>
      </w:r>
      <w:r>
        <w:t>communication</w:t>
      </w:r>
      <w:r>
        <w:rPr>
          <w:spacing w:val="11"/>
        </w:rPr>
        <w:t xml:space="preserve"> </w:t>
      </w:r>
      <w:r>
        <w:t>to</w:t>
      </w:r>
      <w:r>
        <w:rPr>
          <w:spacing w:val="10"/>
        </w:rPr>
        <w:t xml:space="preserve"> </w:t>
      </w:r>
      <w:r>
        <w:t>be</w:t>
      </w:r>
      <w:r>
        <w:rPr>
          <w:spacing w:val="11"/>
        </w:rPr>
        <w:t xml:space="preserve"> </w:t>
      </w:r>
      <w:r>
        <w:t>valid,</w:t>
      </w:r>
      <w:r>
        <w:rPr>
          <w:spacing w:val="14"/>
        </w:rPr>
        <w:t xml:space="preserve"> </w:t>
      </w:r>
      <w:r>
        <w:t>it</w:t>
      </w:r>
      <w:r>
        <w:rPr>
          <w:spacing w:val="13"/>
        </w:rPr>
        <w:t xml:space="preserve"> </w:t>
      </w:r>
      <w:r>
        <w:t>must</w:t>
      </w:r>
      <w:r>
        <w:rPr>
          <w:spacing w:val="12"/>
        </w:rPr>
        <w:t xml:space="preserve"> </w:t>
      </w:r>
      <w:r>
        <w:t>be</w:t>
      </w:r>
      <w:r>
        <w:rPr>
          <w:spacing w:val="11"/>
        </w:rPr>
        <w:t xml:space="preserve"> </w:t>
      </w:r>
      <w:r>
        <w:t>sent</w:t>
      </w:r>
      <w:r>
        <w:rPr>
          <w:spacing w:val="13"/>
        </w:rPr>
        <w:t xml:space="preserve"> </w:t>
      </w:r>
      <w:r>
        <w:t>to</w:t>
      </w:r>
      <w:r>
        <w:rPr>
          <w:spacing w:val="8"/>
        </w:rPr>
        <w:t xml:space="preserve"> </w:t>
      </w:r>
      <w:r>
        <w:t>the</w:t>
      </w:r>
      <w:r>
        <w:rPr>
          <w:spacing w:val="15"/>
        </w:rPr>
        <w:t xml:space="preserve"> </w:t>
      </w:r>
      <w:r>
        <w:rPr>
          <w:rFonts w:ascii="Arial"/>
          <w:i/>
        </w:rPr>
        <w:t>Contractor</w:t>
      </w:r>
    </w:p>
    <w:p w14:paraId="51FD8910" w14:textId="77777777" w:rsidR="0031547B" w:rsidRDefault="00570C5F">
      <w:pPr>
        <w:pStyle w:val="BodyText"/>
        <w:spacing w:before="126"/>
        <w:ind w:left="2294"/>
      </w:pPr>
      <w:r>
        <w:t>as</w:t>
      </w:r>
      <w:r>
        <w:rPr>
          <w:spacing w:val="-3"/>
        </w:rPr>
        <w:t xml:space="preserve"> </w:t>
      </w:r>
      <w:r>
        <w:t>applicable.</w:t>
      </w:r>
    </w:p>
    <w:p w14:paraId="06801883" w14:textId="77777777" w:rsidR="0031547B" w:rsidRDefault="0031547B">
      <w:pPr>
        <w:sectPr w:rsidR="0031547B">
          <w:pgSz w:w="11910" w:h="16840"/>
          <w:pgMar w:top="1320" w:right="260" w:bottom="880" w:left="60" w:header="714" w:footer="694" w:gutter="0"/>
          <w:cols w:space="720"/>
        </w:sectPr>
      </w:pPr>
    </w:p>
    <w:p w14:paraId="7B390A11" w14:textId="77777777" w:rsidR="0031547B" w:rsidRDefault="00570C5F">
      <w:pPr>
        <w:pStyle w:val="ListParagraph"/>
        <w:numPr>
          <w:ilvl w:val="0"/>
          <w:numId w:val="43"/>
        </w:numPr>
        <w:tabs>
          <w:tab w:val="left" w:pos="1938"/>
        </w:tabs>
        <w:spacing w:before="91" w:line="360" w:lineRule="auto"/>
        <w:ind w:right="868"/>
        <w:jc w:val="both"/>
      </w:pPr>
      <w:r>
        <w:lastRenderedPageBreak/>
        <w:t xml:space="preserve">All </w:t>
      </w:r>
      <w:r>
        <w:rPr>
          <w:rFonts w:ascii="Arial"/>
          <w:i/>
        </w:rPr>
        <w:t xml:space="preserve">Contract </w:t>
      </w:r>
      <w:r>
        <w:t>change communications may be hand delivered or sent by first class post or</w:t>
      </w:r>
      <w:r>
        <w:rPr>
          <w:spacing w:val="1"/>
        </w:rPr>
        <w:t xml:space="preserve"> </w:t>
      </w:r>
      <w:r>
        <w:t>facsimile. Contract change common e time of delivery or, if delivered after 16.00 hours on</w:t>
      </w:r>
      <w:r>
        <w:rPr>
          <w:spacing w:val="1"/>
        </w:rPr>
        <w:t xml:space="preserve"> </w:t>
      </w:r>
      <w:r>
        <w:t>the</w:t>
      </w:r>
      <w:r>
        <w:rPr>
          <w:spacing w:val="-1"/>
        </w:rPr>
        <w:t xml:space="preserve"> </w:t>
      </w:r>
      <w:r>
        <w:t>next</w:t>
      </w:r>
      <w:r>
        <w:rPr>
          <w:spacing w:val="-1"/>
        </w:rPr>
        <w:t xml:space="preserve"> </w:t>
      </w:r>
      <w:r>
        <w:t>Working</w:t>
      </w:r>
      <w:r>
        <w:rPr>
          <w:spacing w:val="-2"/>
        </w:rPr>
        <w:t xml:space="preserve"> </w:t>
      </w:r>
      <w:r>
        <w:t>Day</w:t>
      </w:r>
    </w:p>
    <w:p w14:paraId="56441C05" w14:textId="77777777" w:rsidR="0031547B" w:rsidRDefault="00570C5F">
      <w:pPr>
        <w:pStyle w:val="ListParagraph"/>
        <w:numPr>
          <w:ilvl w:val="0"/>
          <w:numId w:val="43"/>
        </w:numPr>
        <w:tabs>
          <w:tab w:val="left" w:pos="1938"/>
        </w:tabs>
        <w:spacing w:before="120" w:line="360" w:lineRule="auto"/>
        <w:ind w:right="869"/>
        <w:jc w:val="both"/>
      </w:pPr>
      <w:r>
        <w:t>If posted first class within South Africa at</w:t>
      </w:r>
      <w:r>
        <w:rPr>
          <w:spacing w:val="61"/>
        </w:rPr>
        <w:t xml:space="preserve"> </w:t>
      </w:r>
      <w:r>
        <w:t>10h00 on the second Working Day after it put</w:t>
      </w:r>
      <w:r>
        <w:rPr>
          <w:spacing w:val="1"/>
        </w:rPr>
        <w:t xml:space="preserve"> </w:t>
      </w:r>
      <w:r>
        <w:t>into the</w:t>
      </w:r>
      <w:r>
        <w:rPr>
          <w:spacing w:val="-2"/>
        </w:rPr>
        <w:t xml:space="preserve"> </w:t>
      </w:r>
      <w:r>
        <w:t>post.</w:t>
      </w:r>
    </w:p>
    <w:p w14:paraId="0DF3D0C0" w14:textId="77777777" w:rsidR="0031547B" w:rsidRDefault="00570C5F">
      <w:pPr>
        <w:pStyle w:val="ListParagraph"/>
        <w:numPr>
          <w:ilvl w:val="0"/>
          <w:numId w:val="43"/>
        </w:numPr>
        <w:tabs>
          <w:tab w:val="left" w:pos="1938"/>
        </w:tabs>
        <w:spacing w:before="119" w:line="360" w:lineRule="auto"/>
        <w:ind w:right="866"/>
        <w:jc w:val="both"/>
      </w:pPr>
      <w:r>
        <w:t>If sent by facsimile, then at the expiration of four (4) hours after the time of despatch, if</w:t>
      </w:r>
      <w:r>
        <w:rPr>
          <w:spacing w:val="1"/>
        </w:rPr>
        <w:t xml:space="preserve"> </w:t>
      </w:r>
      <w:r>
        <w:t>despatched</w:t>
      </w:r>
      <w:r>
        <w:rPr>
          <w:spacing w:val="23"/>
        </w:rPr>
        <w:t xml:space="preserve"> </w:t>
      </w:r>
      <w:r>
        <w:t>before</w:t>
      </w:r>
      <w:r>
        <w:rPr>
          <w:spacing w:val="24"/>
        </w:rPr>
        <w:t xml:space="preserve"> </w:t>
      </w:r>
      <w:r>
        <w:t>15h00</w:t>
      </w:r>
      <w:r>
        <w:rPr>
          <w:spacing w:val="24"/>
        </w:rPr>
        <w:t xml:space="preserve"> </w:t>
      </w:r>
      <w:r>
        <w:t>on</w:t>
      </w:r>
      <w:r>
        <w:rPr>
          <w:spacing w:val="20"/>
        </w:rPr>
        <w:t xml:space="preserve"> </w:t>
      </w:r>
      <w:r>
        <w:t>the</w:t>
      </w:r>
      <w:r>
        <w:rPr>
          <w:spacing w:val="24"/>
        </w:rPr>
        <w:t xml:space="preserve"> </w:t>
      </w:r>
      <w:r>
        <w:t>next</w:t>
      </w:r>
      <w:r>
        <w:rPr>
          <w:spacing w:val="23"/>
        </w:rPr>
        <w:t xml:space="preserve"> </w:t>
      </w:r>
      <w:r>
        <w:t>Working</w:t>
      </w:r>
      <w:r>
        <w:rPr>
          <w:spacing w:val="18"/>
        </w:rPr>
        <w:t xml:space="preserve"> </w:t>
      </w:r>
      <w:r>
        <w:t>Day,</w:t>
      </w:r>
      <w:r>
        <w:rPr>
          <w:spacing w:val="25"/>
        </w:rPr>
        <w:t xml:space="preserve"> </w:t>
      </w:r>
      <w:r>
        <w:t>and</w:t>
      </w:r>
      <w:r>
        <w:rPr>
          <w:spacing w:val="22"/>
        </w:rPr>
        <w:t xml:space="preserve"> </w:t>
      </w:r>
      <w:r>
        <w:t>in</w:t>
      </w:r>
      <w:r>
        <w:rPr>
          <w:spacing w:val="23"/>
        </w:rPr>
        <w:t xml:space="preserve"> </w:t>
      </w:r>
      <w:r>
        <w:t>any</w:t>
      </w:r>
      <w:r>
        <w:rPr>
          <w:spacing w:val="24"/>
        </w:rPr>
        <w:t xml:space="preserve"> </w:t>
      </w:r>
      <w:r>
        <w:t>other</w:t>
      </w:r>
      <w:r>
        <w:rPr>
          <w:spacing w:val="23"/>
        </w:rPr>
        <w:t xml:space="preserve"> </w:t>
      </w:r>
      <w:r>
        <w:t>case</w:t>
      </w:r>
      <w:r>
        <w:rPr>
          <w:spacing w:val="23"/>
        </w:rPr>
        <w:t xml:space="preserve"> </w:t>
      </w:r>
      <w:r>
        <w:t>at</w:t>
      </w:r>
      <w:r>
        <w:rPr>
          <w:spacing w:val="23"/>
        </w:rPr>
        <w:t xml:space="preserve"> </w:t>
      </w:r>
      <w:r>
        <w:t>10h00</w:t>
      </w:r>
      <w:r>
        <w:rPr>
          <w:spacing w:val="24"/>
        </w:rPr>
        <w:t xml:space="preserve"> </w:t>
      </w:r>
      <w:r>
        <w:t>on</w:t>
      </w:r>
      <w:r>
        <w:rPr>
          <w:spacing w:val="-59"/>
        </w:rPr>
        <w:t xml:space="preserve"> </w:t>
      </w:r>
      <w:r>
        <w:t>the</w:t>
      </w:r>
      <w:r>
        <w:rPr>
          <w:spacing w:val="-1"/>
        </w:rPr>
        <w:t xml:space="preserve"> </w:t>
      </w:r>
      <w:r>
        <w:t>next</w:t>
      </w:r>
      <w:r>
        <w:rPr>
          <w:spacing w:val="-1"/>
        </w:rPr>
        <w:t xml:space="preserve"> </w:t>
      </w:r>
      <w:r>
        <w:t>Working</w:t>
      </w:r>
      <w:r>
        <w:rPr>
          <w:spacing w:val="-2"/>
        </w:rPr>
        <w:t xml:space="preserve"> </w:t>
      </w:r>
      <w:r>
        <w:t>Day</w:t>
      </w:r>
      <w:r>
        <w:rPr>
          <w:spacing w:val="-1"/>
        </w:rPr>
        <w:t xml:space="preserve"> </w:t>
      </w:r>
      <w:r>
        <w:t>following the</w:t>
      </w:r>
      <w:r>
        <w:rPr>
          <w:spacing w:val="-1"/>
        </w:rPr>
        <w:t xml:space="preserve"> </w:t>
      </w:r>
      <w:r>
        <w:t>date of</w:t>
      </w:r>
      <w:r>
        <w:rPr>
          <w:spacing w:val="2"/>
        </w:rPr>
        <w:t xml:space="preserve"> </w:t>
      </w:r>
      <w:r>
        <w:t>despatch.</w:t>
      </w:r>
    </w:p>
    <w:p w14:paraId="5D9BFC90" w14:textId="77777777" w:rsidR="0031547B" w:rsidRDefault="00570C5F">
      <w:pPr>
        <w:pStyle w:val="ListParagraph"/>
        <w:numPr>
          <w:ilvl w:val="1"/>
          <w:numId w:val="44"/>
        </w:numPr>
        <w:tabs>
          <w:tab w:val="left" w:pos="2295"/>
        </w:tabs>
        <w:spacing w:before="122" w:line="360" w:lineRule="auto"/>
        <w:ind w:right="866"/>
        <w:jc w:val="both"/>
      </w:pPr>
      <w:r>
        <w:t>In proving delivery of a contract change communication, it will be sufficient to prove</w:t>
      </w:r>
      <w:r>
        <w:rPr>
          <w:spacing w:val="1"/>
        </w:rPr>
        <w:t xml:space="preserve"> </w:t>
      </w:r>
      <w:r>
        <w:t>that the delivery was made, or that the envelope containing the contract change</w:t>
      </w:r>
      <w:r>
        <w:rPr>
          <w:spacing w:val="1"/>
        </w:rPr>
        <w:t xml:space="preserve"> </w:t>
      </w:r>
      <w:r>
        <w:t>communication was properly addressed and posted (by prepaid first class recorded</w:t>
      </w:r>
      <w:r>
        <w:rPr>
          <w:spacing w:val="1"/>
        </w:rPr>
        <w:t xml:space="preserve"> </w:t>
      </w:r>
      <w:r>
        <w:t>delivery post) or that the facsimile was properly addressed and despatched, as the</w:t>
      </w:r>
      <w:r>
        <w:rPr>
          <w:spacing w:val="1"/>
        </w:rPr>
        <w:t xml:space="preserve"> </w:t>
      </w:r>
      <w:r>
        <w:t>case</w:t>
      </w:r>
      <w:r>
        <w:rPr>
          <w:spacing w:val="-2"/>
        </w:rPr>
        <w:t xml:space="preserve"> </w:t>
      </w:r>
      <w:r>
        <w:t>may be.</w:t>
      </w:r>
    </w:p>
    <w:p w14:paraId="4434FD99" w14:textId="77777777" w:rsidR="0031547B" w:rsidRDefault="00570C5F">
      <w:pPr>
        <w:pStyle w:val="BodyText"/>
        <w:spacing w:before="119"/>
        <w:ind w:left="1217"/>
        <w:jc w:val="both"/>
      </w:pPr>
      <w:r>
        <w:t>The</w:t>
      </w:r>
      <w:r>
        <w:rPr>
          <w:spacing w:val="-2"/>
        </w:rPr>
        <w:t xml:space="preserve"> </w:t>
      </w:r>
      <w:r>
        <w:rPr>
          <w:rFonts w:ascii="Arial"/>
          <w:i/>
        </w:rPr>
        <w:t xml:space="preserve">Contractor </w:t>
      </w:r>
      <w:r>
        <w:t>submits</w:t>
      </w:r>
      <w:r>
        <w:rPr>
          <w:spacing w:val="-4"/>
        </w:rPr>
        <w:t xml:space="preserve"> </w:t>
      </w:r>
      <w:r>
        <w:t>the</w:t>
      </w:r>
      <w:r>
        <w:rPr>
          <w:spacing w:val="-2"/>
        </w:rPr>
        <w:t xml:space="preserve"> </w:t>
      </w:r>
      <w:r>
        <w:t>following</w:t>
      </w:r>
      <w:r>
        <w:rPr>
          <w:spacing w:val="-2"/>
        </w:rPr>
        <w:t xml:space="preserve"> </w:t>
      </w:r>
      <w:r>
        <w:t>for</w:t>
      </w:r>
      <w:r>
        <w:rPr>
          <w:spacing w:val="-3"/>
        </w:rPr>
        <w:t xml:space="preserve"> </w:t>
      </w:r>
      <w:r>
        <w:t>compensation</w:t>
      </w:r>
      <w:r>
        <w:rPr>
          <w:spacing w:val="-2"/>
        </w:rPr>
        <w:t xml:space="preserve"> </w:t>
      </w:r>
      <w:r>
        <w:t>event</w:t>
      </w:r>
      <w:r>
        <w:rPr>
          <w:spacing w:val="-3"/>
        </w:rPr>
        <w:t xml:space="preserve"> </w:t>
      </w:r>
      <w:r>
        <w:t>assessment:</w:t>
      </w:r>
    </w:p>
    <w:p w14:paraId="3FF1B5E4" w14:textId="77777777" w:rsidR="0031547B" w:rsidRDefault="0031547B">
      <w:pPr>
        <w:pStyle w:val="BodyText"/>
        <w:spacing w:before="4"/>
        <w:rPr>
          <w:sz w:val="21"/>
        </w:rPr>
      </w:pPr>
    </w:p>
    <w:p w14:paraId="36DBC777" w14:textId="77777777" w:rsidR="0031547B" w:rsidRDefault="00570C5F">
      <w:pPr>
        <w:pStyle w:val="ListParagraph"/>
        <w:numPr>
          <w:ilvl w:val="2"/>
          <w:numId w:val="44"/>
        </w:numPr>
        <w:tabs>
          <w:tab w:val="left" w:pos="3017"/>
          <w:tab w:val="left" w:pos="3018"/>
        </w:tabs>
        <w:spacing w:line="352" w:lineRule="auto"/>
        <w:ind w:right="868"/>
      </w:pPr>
      <w:r>
        <w:t>Quotation indicating</w:t>
      </w:r>
      <w:r>
        <w:rPr>
          <w:spacing w:val="1"/>
        </w:rPr>
        <w:t xml:space="preserve"> </w:t>
      </w:r>
      <w:r>
        <w:t>Current</w:t>
      </w:r>
      <w:r>
        <w:rPr>
          <w:spacing w:val="2"/>
        </w:rPr>
        <w:t xml:space="preserve"> </w:t>
      </w:r>
      <w:r>
        <w:t>market rate</w:t>
      </w:r>
      <w:r>
        <w:rPr>
          <w:spacing w:val="2"/>
        </w:rPr>
        <w:t xml:space="preserve"> </w:t>
      </w:r>
      <w:r>
        <w:t>if not included in</w:t>
      </w:r>
      <w:r>
        <w:rPr>
          <w:spacing w:val="4"/>
        </w:rPr>
        <w:t xml:space="preserve"> </w:t>
      </w:r>
      <w:r>
        <w:t>the</w:t>
      </w:r>
      <w:r>
        <w:rPr>
          <w:spacing w:val="-2"/>
        </w:rPr>
        <w:t xml:space="preserve"> </w:t>
      </w:r>
      <w:r>
        <w:t>short schedule</w:t>
      </w:r>
      <w:r>
        <w:rPr>
          <w:spacing w:val="1"/>
        </w:rPr>
        <w:t xml:space="preserve"> </w:t>
      </w:r>
      <w:r>
        <w:t>of</w:t>
      </w:r>
      <w:r>
        <w:rPr>
          <w:spacing w:val="-58"/>
        </w:rPr>
        <w:t xml:space="preserve"> </w:t>
      </w:r>
      <w:r>
        <w:t>cost</w:t>
      </w:r>
      <w:r>
        <w:rPr>
          <w:spacing w:val="-1"/>
        </w:rPr>
        <w:t xml:space="preserve"> </w:t>
      </w:r>
      <w:r>
        <w:t>components</w:t>
      </w:r>
    </w:p>
    <w:p w14:paraId="287FFFB1" w14:textId="77777777" w:rsidR="0031547B" w:rsidRDefault="00570C5F">
      <w:pPr>
        <w:pStyle w:val="ListParagraph"/>
        <w:numPr>
          <w:ilvl w:val="2"/>
          <w:numId w:val="44"/>
        </w:numPr>
        <w:tabs>
          <w:tab w:val="left" w:pos="3017"/>
          <w:tab w:val="left" w:pos="3018"/>
        </w:tabs>
        <w:spacing w:before="127"/>
        <w:ind w:hanging="361"/>
      </w:pPr>
      <w:r>
        <w:t>Labour time sheets</w:t>
      </w:r>
    </w:p>
    <w:p w14:paraId="5180EC83" w14:textId="77777777" w:rsidR="0031547B" w:rsidRDefault="0031547B">
      <w:pPr>
        <w:pStyle w:val="BodyText"/>
        <w:spacing w:before="3"/>
        <w:rPr>
          <w:sz w:val="21"/>
        </w:rPr>
      </w:pPr>
    </w:p>
    <w:p w14:paraId="59FE34CE" w14:textId="77777777" w:rsidR="0031547B" w:rsidRDefault="00570C5F">
      <w:pPr>
        <w:pStyle w:val="ListParagraph"/>
        <w:numPr>
          <w:ilvl w:val="2"/>
          <w:numId w:val="44"/>
        </w:numPr>
        <w:tabs>
          <w:tab w:val="left" w:pos="3017"/>
          <w:tab w:val="left" w:pos="3018"/>
        </w:tabs>
        <w:ind w:hanging="361"/>
        <w:rPr>
          <w:rFonts w:ascii="Arial" w:hAnsi="Arial"/>
          <w:i/>
        </w:rPr>
      </w:pPr>
      <w:r>
        <w:t>Early</w:t>
      </w:r>
      <w:r>
        <w:rPr>
          <w:spacing w:val="-2"/>
        </w:rPr>
        <w:t xml:space="preserve"> </w:t>
      </w:r>
      <w:r>
        <w:t>warning</w:t>
      </w:r>
      <w:r>
        <w:rPr>
          <w:spacing w:val="-3"/>
        </w:rPr>
        <w:t xml:space="preserve"> </w:t>
      </w:r>
      <w:r>
        <w:t>to</w:t>
      </w:r>
      <w:r>
        <w:rPr>
          <w:spacing w:val="-3"/>
        </w:rPr>
        <w:t xml:space="preserve"> </w:t>
      </w:r>
      <w:r>
        <w:t>the</w:t>
      </w:r>
      <w:r>
        <w:rPr>
          <w:spacing w:val="-1"/>
        </w:rPr>
        <w:t xml:space="preserve"> </w:t>
      </w:r>
      <w:r>
        <w:rPr>
          <w:rFonts w:ascii="Arial" w:hAnsi="Arial"/>
          <w:i/>
        </w:rPr>
        <w:t>Project</w:t>
      </w:r>
      <w:r>
        <w:rPr>
          <w:rFonts w:ascii="Arial" w:hAnsi="Arial"/>
          <w:i/>
          <w:spacing w:val="1"/>
        </w:rPr>
        <w:t xml:space="preserve"> </w:t>
      </w:r>
      <w:r>
        <w:rPr>
          <w:rFonts w:ascii="Arial" w:hAnsi="Arial"/>
          <w:i/>
        </w:rPr>
        <w:t>Manager</w:t>
      </w:r>
    </w:p>
    <w:p w14:paraId="083CAD2A" w14:textId="77777777" w:rsidR="0031547B" w:rsidRDefault="0031547B">
      <w:pPr>
        <w:pStyle w:val="BodyText"/>
        <w:spacing w:before="3"/>
        <w:rPr>
          <w:rFonts w:ascii="Arial"/>
          <w:i/>
          <w:sz w:val="21"/>
        </w:rPr>
      </w:pPr>
    </w:p>
    <w:p w14:paraId="1ACBCE12" w14:textId="77777777" w:rsidR="0031547B" w:rsidRDefault="00570C5F">
      <w:pPr>
        <w:pStyle w:val="ListParagraph"/>
        <w:numPr>
          <w:ilvl w:val="2"/>
          <w:numId w:val="44"/>
        </w:numPr>
        <w:tabs>
          <w:tab w:val="left" w:pos="3017"/>
          <w:tab w:val="left" w:pos="3018"/>
        </w:tabs>
        <w:ind w:hanging="361"/>
      </w:pPr>
      <w:r>
        <w:rPr>
          <w:rFonts w:ascii="Arial" w:hAnsi="Arial"/>
          <w:i/>
        </w:rPr>
        <w:t>Project</w:t>
      </w:r>
      <w:r>
        <w:rPr>
          <w:rFonts w:ascii="Arial" w:hAnsi="Arial"/>
          <w:i/>
          <w:spacing w:val="-2"/>
        </w:rPr>
        <w:t xml:space="preserve"> </w:t>
      </w:r>
      <w:r>
        <w:rPr>
          <w:rFonts w:ascii="Arial" w:hAnsi="Arial"/>
          <w:i/>
        </w:rPr>
        <w:t>Manager</w:t>
      </w:r>
      <w:r>
        <w:rPr>
          <w:rFonts w:ascii="Arial" w:hAnsi="Arial"/>
          <w:i/>
          <w:spacing w:val="-3"/>
        </w:rPr>
        <w:t xml:space="preserve"> </w:t>
      </w:r>
      <w:r>
        <w:t>‘s</w:t>
      </w:r>
      <w:r>
        <w:rPr>
          <w:spacing w:val="-5"/>
        </w:rPr>
        <w:t xml:space="preserve"> </w:t>
      </w:r>
      <w:r>
        <w:t>Instruction</w:t>
      </w:r>
    </w:p>
    <w:p w14:paraId="17AD49A8" w14:textId="77777777" w:rsidR="0031547B" w:rsidRDefault="0031547B">
      <w:pPr>
        <w:pStyle w:val="BodyText"/>
        <w:spacing w:before="5"/>
        <w:rPr>
          <w:sz w:val="21"/>
        </w:rPr>
      </w:pPr>
    </w:p>
    <w:p w14:paraId="6DEF5F96" w14:textId="77777777" w:rsidR="0031547B" w:rsidRDefault="00570C5F">
      <w:pPr>
        <w:pStyle w:val="ListParagraph"/>
        <w:numPr>
          <w:ilvl w:val="2"/>
          <w:numId w:val="44"/>
        </w:numPr>
        <w:tabs>
          <w:tab w:val="left" w:pos="3017"/>
          <w:tab w:val="left" w:pos="3018"/>
        </w:tabs>
        <w:ind w:hanging="361"/>
      </w:pPr>
      <w:r>
        <w:t>Percentage</w:t>
      </w:r>
      <w:r>
        <w:rPr>
          <w:spacing w:val="-3"/>
        </w:rPr>
        <w:t xml:space="preserve"> </w:t>
      </w:r>
      <w:r>
        <w:t>fee</w:t>
      </w:r>
      <w:r>
        <w:rPr>
          <w:spacing w:val="-2"/>
        </w:rPr>
        <w:t xml:space="preserve"> </w:t>
      </w:r>
      <w:r>
        <w:t>applied</w:t>
      </w:r>
    </w:p>
    <w:p w14:paraId="1332E81E" w14:textId="77777777" w:rsidR="0031547B" w:rsidRDefault="0031547B">
      <w:pPr>
        <w:pStyle w:val="BodyText"/>
        <w:spacing w:before="2"/>
        <w:rPr>
          <w:sz w:val="21"/>
        </w:rPr>
      </w:pPr>
    </w:p>
    <w:p w14:paraId="22FF8CA9" w14:textId="77777777" w:rsidR="0031547B" w:rsidRDefault="00570C5F">
      <w:pPr>
        <w:pStyle w:val="ListParagraph"/>
        <w:numPr>
          <w:ilvl w:val="2"/>
          <w:numId w:val="44"/>
        </w:numPr>
        <w:tabs>
          <w:tab w:val="left" w:pos="3017"/>
          <w:tab w:val="left" w:pos="3018"/>
        </w:tabs>
        <w:ind w:hanging="361"/>
      </w:pPr>
      <w:r>
        <w:t>CPA</w:t>
      </w:r>
      <w:r>
        <w:rPr>
          <w:spacing w:val="-2"/>
        </w:rPr>
        <w:t xml:space="preserve"> </w:t>
      </w:r>
      <w:r>
        <w:t>Calculation</w:t>
      </w:r>
      <w:r>
        <w:rPr>
          <w:spacing w:val="-1"/>
        </w:rPr>
        <w:t xml:space="preserve"> </w:t>
      </w:r>
      <w:r>
        <w:t>where</w:t>
      </w:r>
      <w:r>
        <w:rPr>
          <w:spacing w:val="-1"/>
        </w:rPr>
        <w:t xml:space="preserve"> </w:t>
      </w:r>
      <w:r>
        <w:t>short</w:t>
      </w:r>
      <w:r>
        <w:rPr>
          <w:spacing w:val="-2"/>
        </w:rPr>
        <w:t xml:space="preserve"> </w:t>
      </w:r>
      <w:r>
        <w:t>schedule</w:t>
      </w:r>
      <w:r>
        <w:rPr>
          <w:spacing w:val="-1"/>
        </w:rPr>
        <w:t xml:space="preserve"> </w:t>
      </w:r>
      <w:r>
        <w:t>of cost</w:t>
      </w:r>
      <w:r>
        <w:rPr>
          <w:spacing w:val="-2"/>
        </w:rPr>
        <w:t xml:space="preserve"> </w:t>
      </w:r>
      <w:r>
        <w:t>components</w:t>
      </w:r>
      <w:r>
        <w:rPr>
          <w:spacing w:val="-2"/>
        </w:rPr>
        <w:t xml:space="preserve"> </w:t>
      </w:r>
      <w:r>
        <w:t>rates</w:t>
      </w:r>
      <w:r>
        <w:rPr>
          <w:spacing w:val="-4"/>
        </w:rPr>
        <w:t xml:space="preserve"> </w:t>
      </w:r>
      <w:r>
        <w:t>were</w:t>
      </w:r>
      <w:r>
        <w:rPr>
          <w:spacing w:val="-3"/>
        </w:rPr>
        <w:t xml:space="preserve"> </w:t>
      </w:r>
      <w:r>
        <w:t>utilised</w:t>
      </w:r>
    </w:p>
    <w:p w14:paraId="40C3E6FE" w14:textId="77777777" w:rsidR="0031547B" w:rsidRDefault="0031547B">
      <w:pPr>
        <w:pStyle w:val="BodyText"/>
        <w:spacing w:before="3"/>
        <w:rPr>
          <w:sz w:val="21"/>
        </w:rPr>
      </w:pPr>
    </w:p>
    <w:p w14:paraId="36816F92" w14:textId="77777777" w:rsidR="0031547B" w:rsidRDefault="00570C5F">
      <w:pPr>
        <w:pStyle w:val="ListParagraph"/>
        <w:numPr>
          <w:ilvl w:val="2"/>
          <w:numId w:val="44"/>
        </w:numPr>
        <w:tabs>
          <w:tab w:val="left" w:pos="3017"/>
          <w:tab w:val="left" w:pos="3018"/>
        </w:tabs>
        <w:spacing w:line="352" w:lineRule="auto"/>
        <w:ind w:right="865"/>
      </w:pPr>
      <w:r>
        <w:t>Signed</w:t>
      </w:r>
      <w:r>
        <w:rPr>
          <w:spacing w:val="34"/>
        </w:rPr>
        <w:t xml:space="preserve"> </w:t>
      </w:r>
      <w:r>
        <w:t>Record</w:t>
      </w:r>
      <w:r>
        <w:rPr>
          <w:spacing w:val="34"/>
        </w:rPr>
        <w:t xml:space="preserve"> </w:t>
      </w:r>
      <w:r>
        <w:t>of</w:t>
      </w:r>
      <w:r>
        <w:rPr>
          <w:spacing w:val="35"/>
        </w:rPr>
        <w:t xml:space="preserve"> </w:t>
      </w:r>
      <w:r>
        <w:t>decisions</w:t>
      </w:r>
      <w:r>
        <w:rPr>
          <w:spacing w:val="34"/>
        </w:rPr>
        <w:t xml:space="preserve"> </w:t>
      </w:r>
      <w:r>
        <w:t>(ROD)</w:t>
      </w:r>
      <w:r>
        <w:rPr>
          <w:spacing w:val="35"/>
        </w:rPr>
        <w:t xml:space="preserve"> </w:t>
      </w:r>
      <w:r>
        <w:t>or</w:t>
      </w:r>
      <w:r>
        <w:rPr>
          <w:spacing w:val="33"/>
        </w:rPr>
        <w:t xml:space="preserve"> </w:t>
      </w:r>
      <w:r>
        <w:t>design</w:t>
      </w:r>
      <w:r>
        <w:rPr>
          <w:spacing w:val="34"/>
        </w:rPr>
        <w:t xml:space="preserve"> </w:t>
      </w:r>
      <w:r>
        <w:t>change</w:t>
      </w:r>
      <w:r>
        <w:rPr>
          <w:spacing w:val="32"/>
        </w:rPr>
        <w:t xml:space="preserve"> </w:t>
      </w:r>
      <w:r>
        <w:t>request</w:t>
      </w:r>
      <w:r>
        <w:rPr>
          <w:spacing w:val="35"/>
        </w:rPr>
        <w:t xml:space="preserve"> </w:t>
      </w:r>
      <w:r>
        <w:t>form</w:t>
      </w:r>
      <w:r>
        <w:rPr>
          <w:spacing w:val="33"/>
        </w:rPr>
        <w:t xml:space="preserve"> </w:t>
      </w:r>
      <w:r>
        <w:t>for</w:t>
      </w:r>
      <w:r>
        <w:rPr>
          <w:spacing w:val="-59"/>
        </w:rPr>
        <w:t xml:space="preserve"> </w:t>
      </w:r>
      <w:r>
        <w:t>Engineering</w:t>
      </w:r>
      <w:r>
        <w:rPr>
          <w:spacing w:val="-1"/>
        </w:rPr>
        <w:t xml:space="preserve"> </w:t>
      </w:r>
      <w:r>
        <w:t>design</w:t>
      </w:r>
      <w:r>
        <w:rPr>
          <w:spacing w:val="1"/>
        </w:rPr>
        <w:t xml:space="preserve"> </w:t>
      </w:r>
      <w:r>
        <w:t>changes</w:t>
      </w:r>
    </w:p>
    <w:p w14:paraId="1EA210F4" w14:textId="77777777" w:rsidR="0031547B" w:rsidRDefault="00570C5F">
      <w:pPr>
        <w:pStyle w:val="ListParagraph"/>
        <w:numPr>
          <w:ilvl w:val="2"/>
          <w:numId w:val="44"/>
        </w:numPr>
        <w:tabs>
          <w:tab w:val="left" w:pos="3017"/>
          <w:tab w:val="left" w:pos="3018"/>
        </w:tabs>
        <w:spacing w:before="127"/>
        <w:ind w:hanging="361"/>
      </w:pPr>
      <w:r>
        <w:t>Revised program</w:t>
      </w:r>
      <w:r>
        <w:rPr>
          <w:spacing w:val="-2"/>
        </w:rPr>
        <w:t xml:space="preserve"> </w:t>
      </w:r>
      <w:r>
        <w:t>where</w:t>
      </w:r>
      <w:r>
        <w:rPr>
          <w:spacing w:val="-2"/>
        </w:rPr>
        <w:t xml:space="preserve"> </w:t>
      </w:r>
      <w:r>
        <w:t>key date</w:t>
      </w:r>
      <w:r>
        <w:rPr>
          <w:spacing w:val="-2"/>
        </w:rPr>
        <w:t xml:space="preserve"> </w:t>
      </w:r>
      <w:r>
        <w:t>and</w:t>
      </w:r>
      <w:r>
        <w:rPr>
          <w:spacing w:val="-3"/>
        </w:rPr>
        <w:t xml:space="preserve"> </w:t>
      </w:r>
      <w:r>
        <w:t>completion</w:t>
      </w:r>
      <w:r>
        <w:rPr>
          <w:spacing w:val="-2"/>
        </w:rPr>
        <w:t xml:space="preserve"> </w:t>
      </w:r>
      <w:r>
        <w:t>date is</w:t>
      </w:r>
      <w:r>
        <w:rPr>
          <w:spacing w:val="-1"/>
        </w:rPr>
        <w:t xml:space="preserve"> </w:t>
      </w:r>
      <w:r>
        <w:t>affected</w:t>
      </w:r>
    </w:p>
    <w:p w14:paraId="4A711D1C" w14:textId="77777777" w:rsidR="0031547B" w:rsidRDefault="0031547B">
      <w:pPr>
        <w:pStyle w:val="BodyText"/>
        <w:spacing w:before="3"/>
        <w:rPr>
          <w:sz w:val="21"/>
        </w:rPr>
      </w:pPr>
    </w:p>
    <w:p w14:paraId="7076850C" w14:textId="77777777" w:rsidR="0031547B" w:rsidRDefault="00570C5F">
      <w:pPr>
        <w:pStyle w:val="ListParagraph"/>
        <w:numPr>
          <w:ilvl w:val="2"/>
          <w:numId w:val="44"/>
        </w:numPr>
        <w:tabs>
          <w:tab w:val="left" w:pos="3017"/>
          <w:tab w:val="left" w:pos="3018"/>
        </w:tabs>
        <w:ind w:hanging="361"/>
        <w:rPr>
          <w:rFonts w:ascii="Arial" w:hAnsi="Arial"/>
          <w:i/>
        </w:rPr>
      </w:pPr>
      <w:r>
        <w:t>Revised</w:t>
      </w:r>
      <w:r>
        <w:rPr>
          <w:spacing w:val="-1"/>
        </w:rPr>
        <w:t xml:space="preserve"> </w:t>
      </w:r>
      <w:r>
        <w:t>program</w:t>
      </w:r>
      <w:r>
        <w:rPr>
          <w:spacing w:val="-2"/>
        </w:rPr>
        <w:t xml:space="preserve"> </w:t>
      </w:r>
      <w:r>
        <w:t>where</w:t>
      </w:r>
      <w:r>
        <w:rPr>
          <w:spacing w:val="-1"/>
        </w:rPr>
        <w:t xml:space="preserve"> </w:t>
      </w:r>
      <w:r>
        <w:t>instructed</w:t>
      </w:r>
      <w:r>
        <w:rPr>
          <w:spacing w:val="-3"/>
        </w:rPr>
        <w:t xml:space="preserve"> </w:t>
      </w:r>
      <w:r>
        <w:t>to</w:t>
      </w:r>
      <w:r>
        <w:rPr>
          <w:spacing w:val="-3"/>
        </w:rPr>
        <w:t xml:space="preserve"> </w:t>
      </w:r>
      <w:r>
        <w:t>accelerate by the</w:t>
      </w:r>
      <w:r>
        <w:rPr>
          <w:spacing w:val="-1"/>
        </w:rPr>
        <w:t xml:space="preserve"> </w:t>
      </w:r>
      <w:r>
        <w:rPr>
          <w:rFonts w:ascii="Arial" w:hAnsi="Arial"/>
          <w:i/>
        </w:rPr>
        <w:t>Project</w:t>
      </w:r>
      <w:r>
        <w:rPr>
          <w:rFonts w:ascii="Arial" w:hAnsi="Arial"/>
          <w:i/>
          <w:spacing w:val="-2"/>
        </w:rPr>
        <w:t xml:space="preserve"> </w:t>
      </w:r>
      <w:r>
        <w:rPr>
          <w:rFonts w:ascii="Arial" w:hAnsi="Arial"/>
          <w:i/>
        </w:rPr>
        <w:t>Manager</w:t>
      </w:r>
    </w:p>
    <w:p w14:paraId="0DDB2150" w14:textId="77777777" w:rsidR="0031547B" w:rsidRDefault="0031547B">
      <w:pPr>
        <w:pStyle w:val="BodyText"/>
        <w:spacing w:before="2"/>
        <w:rPr>
          <w:rFonts w:ascii="Arial"/>
          <w:i/>
          <w:sz w:val="21"/>
        </w:rPr>
      </w:pPr>
    </w:p>
    <w:p w14:paraId="2A99A898" w14:textId="77777777" w:rsidR="0031547B" w:rsidRDefault="00570C5F">
      <w:pPr>
        <w:pStyle w:val="ListParagraph"/>
        <w:numPr>
          <w:ilvl w:val="2"/>
          <w:numId w:val="44"/>
        </w:numPr>
        <w:tabs>
          <w:tab w:val="left" w:pos="3017"/>
          <w:tab w:val="left" w:pos="3018"/>
        </w:tabs>
        <w:ind w:hanging="361"/>
      </w:pPr>
      <w:r>
        <w:t>Invoice</w:t>
      </w:r>
      <w:r>
        <w:rPr>
          <w:spacing w:val="-4"/>
        </w:rPr>
        <w:t xml:space="preserve"> </w:t>
      </w:r>
      <w:r>
        <w:t>from supplier</w:t>
      </w:r>
      <w:r>
        <w:rPr>
          <w:spacing w:val="-2"/>
        </w:rPr>
        <w:t xml:space="preserve"> </w:t>
      </w:r>
      <w:r>
        <w:t>and</w:t>
      </w:r>
      <w:r>
        <w:rPr>
          <w:spacing w:val="-1"/>
        </w:rPr>
        <w:t xml:space="preserve"> </w:t>
      </w:r>
      <w:r>
        <w:t>service</w:t>
      </w:r>
      <w:r>
        <w:rPr>
          <w:spacing w:val="-3"/>
        </w:rPr>
        <w:t xml:space="preserve"> </w:t>
      </w:r>
      <w:r>
        <w:t>providers</w:t>
      </w:r>
    </w:p>
    <w:p w14:paraId="63E5A157" w14:textId="77777777" w:rsidR="0031547B" w:rsidRDefault="0031547B">
      <w:pPr>
        <w:pStyle w:val="BodyText"/>
        <w:rPr>
          <w:sz w:val="26"/>
        </w:rPr>
      </w:pPr>
    </w:p>
    <w:p w14:paraId="7B6B6370" w14:textId="77777777" w:rsidR="0031547B" w:rsidRDefault="0031547B">
      <w:pPr>
        <w:pStyle w:val="BodyText"/>
        <w:rPr>
          <w:sz w:val="26"/>
        </w:rPr>
      </w:pPr>
    </w:p>
    <w:p w14:paraId="61D2C1E9" w14:textId="77777777" w:rsidR="0031547B" w:rsidRDefault="00570C5F">
      <w:pPr>
        <w:pStyle w:val="Heading4"/>
        <w:tabs>
          <w:tab w:val="left" w:pos="3017"/>
        </w:tabs>
        <w:spacing w:before="154"/>
        <w:ind w:left="2474"/>
      </w:pPr>
      <w:r>
        <w:t>ii.</w:t>
      </w:r>
      <w:r>
        <w:tab/>
        <w:t>Provision</w:t>
      </w:r>
      <w:r>
        <w:rPr>
          <w:spacing w:val="-2"/>
        </w:rPr>
        <w:t xml:space="preserve"> </w:t>
      </w:r>
      <w:r>
        <w:t>of bonds</w:t>
      </w:r>
      <w:r>
        <w:rPr>
          <w:spacing w:val="1"/>
        </w:rPr>
        <w:t xml:space="preserve"> </w:t>
      </w:r>
      <w:r>
        <w:t>and</w:t>
      </w:r>
      <w:r>
        <w:rPr>
          <w:spacing w:val="-1"/>
        </w:rPr>
        <w:t xml:space="preserve"> </w:t>
      </w:r>
      <w:r>
        <w:t>guarantees</w:t>
      </w:r>
    </w:p>
    <w:p w14:paraId="6D65FC28" w14:textId="77777777" w:rsidR="0031547B" w:rsidRDefault="0031547B">
      <w:pPr>
        <w:pStyle w:val="BodyText"/>
        <w:rPr>
          <w:rFonts w:ascii="Arial"/>
          <w:b/>
        </w:rPr>
      </w:pPr>
    </w:p>
    <w:p w14:paraId="7C8775AD" w14:textId="77777777" w:rsidR="0031547B" w:rsidRDefault="00570C5F">
      <w:pPr>
        <w:pStyle w:val="BodyText"/>
        <w:spacing w:line="360" w:lineRule="auto"/>
        <w:ind w:left="1217" w:right="866"/>
        <w:jc w:val="both"/>
      </w:pPr>
      <w:r>
        <w:t xml:space="preserve">The form in which a bond or guarantee required by the </w:t>
      </w:r>
      <w:r>
        <w:rPr>
          <w:rFonts w:ascii="Arial"/>
          <w:i/>
        </w:rPr>
        <w:t xml:space="preserve">conditions of contract </w:t>
      </w:r>
      <w:r>
        <w:t>if any) is to be</w:t>
      </w:r>
      <w:r>
        <w:rPr>
          <w:spacing w:val="1"/>
        </w:rPr>
        <w:t xml:space="preserve"> </w:t>
      </w:r>
      <w:r>
        <w:t xml:space="preserve">provided by the </w:t>
      </w:r>
      <w:r>
        <w:rPr>
          <w:rFonts w:ascii="Arial"/>
          <w:i/>
        </w:rPr>
        <w:t xml:space="preserve">Contractor </w:t>
      </w:r>
      <w:r>
        <w:t>is given in Part 1 Agreements and Contract Data, Document C1.3,</w:t>
      </w:r>
      <w:r>
        <w:rPr>
          <w:spacing w:val="1"/>
        </w:rPr>
        <w:t xml:space="preserve"> </w:t>
      </w:r>
      <w:r>
        <w:t>Sureties.</w:t>
      </w:r>
    </w:p>
    <w:p w14:paraId="73BA6475" w14:textId="77777777" w:rsidR="0031547B" w:rsidRDefault="0031547B">
      <w:pPr>
        <w:spacing w:line="360" w:lineRule="auto"/>
        <w:jc w:val="both"/>
        <w:sectPr w:rsidR="0031547B">
          <w:pgSz w:w="11910" w:h="16840"/>
          <w:pgMar w:top="1320" w:right="260" w:bottom="880" w:left="60" w:header="714" w:footer="694" w:gutter="0"/>
          <w:cols w:space="720"/>
        </w:sectPr>
      </w:pPr>
    </w:p>
    <w:p w14:paraId="50ACCB06" w14:textId="77777777" w:rsidR="0031547B" w:rsidRDefault="0031547B">
      <w:pPr>
        <w:pStyle w:val="BodyText"/>
        <w:rPr>
          <w:sz w:val="20"/>
        </w:rPr>
      </w:pPr>
    </w:p>
    <w:p w14:paraId="0FF57C06" w14:textId="77777777" w:rsidR="0031547B" w:rsidRDefault="0031547B">
      <w:pPr>
        <w:pStyle w:val="BodyText"/>
        <w:spacing w:before="10"/>
        <w:rPr>
          <w:sz w:val="20"/>
        </w:rPr>
      </w:pPr>
    </w:p>
    <w:p w14:paraId="57A3B9A9" w14:textId="77777777" w:rsidR="0031547B" w:rsidRDefault="00570C5F">
      <w:pPr>
        <w:pStyle w:val="BodyText"/>
        <w:spacing w:before="1" w:line="360" w:lineRule="auto"/>
        <w:ind w:left="1217" w:right="865"/>
        <w:jc w:val="both"/>
      </w:pPr>
      <w:r>
        <w:t>The</w:t>
      </w:r>
      <w:r>
        <w:rPr>
          <w:spacing w:val="1"/>
        </w:rPr>
        <w:t xml:space="preserve"> </w:t>
      </w:r>
      <w:r>
        <w:rPr>
          <w:rFonts w:ascii="Arial" w:hAnsi="Arial"/>
          <w:i/>
        </w:rPr>
        <w:t>Employer</w:t>
      </w:r>
      <w:r>
        <w:rPr>
          <w:rFonts w:ascii="Arial" w:hAnsi="Arial"/>
          <w:i/>
          <w:spacing w:val="1"/>
        </w:rPr>
        <w:t xml:space="preserve"> </w:t>
      </w:r>
      <w:r>
        <w:t>may</w:t>
      </w:r>
      <w:r>
        <w:rPr>
          <w:spacing w:val="1"/>
        </w:rPr>
        <w:t xml:space="preserve"> </w:t>
      </w:r>
      <w:r>
        <w:t>withhold</w:t>
      </w:r>
      <w:r>
        <w:rPr>
          <w:spacing w:val="1"/>
        </w:rPr>
        <w:t xml:space="preserve"> </w:t>
      </w:r>
      <w:r>
        <w:t>payment</w:t>
      </w:r>
      <w:r>
        <w:rPr>
          <w:spacing w:val="1"/>
        </w:rPr>
        <w:t xml:space="preserve"> </w:t>
      </w:r>
      <w:r>
        <w:t>of</w:t>
      </w:r>
      <w:r>
        <w:rPr>
          <w:spacing w:val="1"/>
        </w:rPr>
        <w:t xml:space="preserve"> </w:t>
      </w:r>
      <w:r>
        <w:t>amounts</w:t>
      </w:r>
      <w:r>
        <w:rPr>
          <w:spacing w:val="1"/>
        </w:rPr>
        <w:t xml:space="preserve"> </w:t>
      </w:r>
      <w:r>
        <w:t>due</w:t>
      </w:r>
      <w:r>
        <w:rPr>
          <w:spacing w:val="1"/>
        </w:rPr>
        <w:t xml:space="preserve"> </w:t>
      </w:r>
      <w:r>
        <w:t>to</w:t>
      </w:r>
      <w:r>
        <w:rPr>
          <w:spacing w:val="1"/>
        </w:rPr>
        <w:t xml:space="preserve"> </w:t>
      </w:r>
      <w:r>
        <w:t>the</w:t>
      </w:r>
      <w:r>
        <w:rPr>
          <w:spacing w:val="1"/>
        </w:rPr>
        <w:t xml:space="preserve"> </w:t>
      </w:r>
      <w:r>
        <w:rPr>
          <w:rFonts w:ascii="Arial" w:hAnsi="Arial"/>
          <w:i/>
        </w:rPr>
        <w:t>Contractor</w:t>
      </w:r>
      <w:r>
        <w:rPr>
          <w:rFonts w:ascii="Arial" w:hAnsi="Arial"/>
          <w:i/>
          <w:spacing w:val="1"/>
        </w:rPr>
        <w:t xml:space="preserve"> </w:t>
      </w:r>
      <w:r>
        <w:t>until</w:t>
      </w:r>
      <w:r>
        <w:rPr>
          <w:spacing w:val="1"/>
        </w:rPr>
        <w:t xml:space="preserve"> </w:t>
      </w:r>
      <w:r>
        <w:t>the</w:t>
      </w:r>
      <w:r>
        <w:rPr>
          <w:spacing w:val="1"/>
        </w:rPr>
        <w:t xml:space="preserve"> </w:t>
      </w:r>
      <w:r>
        <w:t>bond</w:t>
      </w:r>
      <w:r>
        <w:rPr>
          <w:spacing w:val="1"/>
        </w:rPr>
        <w:t xml:space="preserve"> </w:t>
      </w:r>
      <w:r>
        <w:t>or</w:t>
      </w:r>
      <w:r>
        <w:rPr>
          <w:spacing w:val="1"/>
        </w:rPr>
        <w:t xml:space="preserve"> </w:t>
      </w:r>
      <w:r>
        <w:t>guarantee required in terms of this contract has been received and accepted by the person</w:t>
      </w:r>
      <w:r>
        <w:rPr>
          <w:spacing w:val="1"/>
        </w:rPr>
        <w:t xml:space="preserve"> </w:t>
      </w:r>
      <w:r>
        <w:t xml:space="preserve">notified to the </w:t>
      </w:r>
      <w:r>
        <w:rPr>
          <w:rFonts w:ascii="Arial" w:hAnsi="Arial"/>
          <w:i/>
        </w:rPr>
        <w:t xml:space="preserve">Contractor </w:t>
      </w:r>
      <w:r>
        <w:t xml:space="preserve">by the </w:t>
      </w:r>
      <w:r>
        <w:rPr>
          <w:rFonts w:ascii="Arial" w:hAnsi="Arial"/>
          <w:i/>
        </w:rPr>
        <w:t xml:space="preserve">Project Manager </w:t>
      </w:r>
      <w:r>
        <w:t>to receive and accept such bond or guarantee.</w:t>
      </w:r>
      <w:r>
        <w:rPr>
          <w:spacing w:val="1"/>
        </w:rPr>
        <w:t xml:space="preserve"> </w:t>
      </w:r>
      <w:r>
        <w:t>Such withholding of payment due to the</w:t>
      </w:r>
      <w:r>
        <w:rPr>
          <w:spacing w:val="1"/>
        </w:rPr>
        <w:t xml:space="preserve"> </w:t>
      </w:r>
      <w:r>
        <w:rPr>
          <w:rFonts w:ascii="Arial" w:hAnsi="Arial"/>
          <w:i/>
        </w:rPr>
        <w:t>Contractor</w:t>
      </w:r>
      <w:r>
        <w:rPr>
          <w:rFonts w:ascii="Arial" w:hAnsi="Arial"/>
          <w:i/>
          <w:spacing w:val="1"/>
        </w:rPr>
        <w:t xml:space="preserve"> </w:t>
      </w:r>
      <w:r>
        <w:t xml:space="preserve">does not affect the </w:t>
      </w:r>
      <w:r>
        <w:rPr>
          <w:rFonts w:ascii="Arial" w:hAnsi="Arial"/>
          <w:i/>
        </w:rPr>
        <w:t>Employer</w:t>
      </w:r>
      <w:r>
        <w:t>’s right to</w:t>
      </w:r>
      <w:r>
        <w:rPr>
          <w:spacing w:val="1"/>
        </w:rPr>
        <w:t xml:space="preserve"> </w:t>
      </w:r>
      <w:r>
        <w:t>termination</w:t>
      </w:r>
      <w:r>
        <w:rPr>
          <w:spacing w:val="-1"/>
        </w:rPr>
        <w:t xml:space="preserve"> </w:t>
      </w:r>
      <w:r>
        <w:t>stated</w:t>
      </w:r>
      <w:r>
        <w:rPr>
          <w:spacing w:val="-2"/>
        </w:rPr>
        <w:t xml:space="preserve"> </w:t>
      </w:r>
      <w:r>
        <w:t>in</w:t>
      </w:r>
      <w:r>
        <w:rPr>
          <w:spacing w:val="-2"/>
        </w:rPr>
        <w:t xml:space="preserve"> </w:t>
      </w:r>
      <w:r>
        <w:t>this</w:t>
      </w:r>
      <w:r>
        <w:rPr>
          <w:spacing w:val="-2"/>
        </w:rPr>
        <w:t xml:space="preserve"> </w:t>
      </w:r>
      <w:r>
        <w:t>contract.</w:t>
      </w:r>
    </w:p>
    <w:p w14:paraId="3F166D2C" w14:textId="77777777" w:rsidR="0031547B" w:rsidRDefault="0031547B">
      <w:pPr>
        <w:pStyle w:val="BodyText"/>
        <w:spacing w:before="4"/>
        <w:rPr>
          <w:sz w:val="32"/>
        </w:rPr>
      </w:pPr>
    </w:p>
    <w:p w14:paraId="5A671696" w14:textId="77777777" w:rsidR="0031547B" w:rsidRDefault="00570C5F">
      <w:pPr>
        <w:pStyle w:val="Heading4"/>
        <w:numPr>
          <w:ilvl w:val="1"/>
          <w:numId w:val="42"/>
        </w:numPr>
        <w:tabs>
          <w:tab w:val="left" w:pos="1748"/>
        </w:tabs>
        <w:spacing w:before="1"/>
        <w:ind w:right="871" w:hanging="576"/>
        <w:rPr>
          <w:i/>
        </w:rPr>
      </w:pPr>
      <w:bookmarkStart w:id="56" w:name="_TOC_250057"/>
      <w:r>
        <w:t>Records</w:t>
      </w:r>
      <w:r>
        <w:rPr>
          <w:spacing w:val="35"/>
        </w:rPr>
        <w:t xml:space="preserve"> </w:t>
      </w:r>
      <w:r>
        <w:t>of</w:t>
      </w:r>
      <w:r>
        <w:rPr>
          <w:spacing w:val="37"/>
        </w:rPr>
        <w:t xml:space="preserve"> </w:t>
      </w:r>
      <w:r>
        <w:t>Defined</w:t>
      </w:r>
      <w:r>
        <w:rPr>
          <w:spacing w:val="38"/>
        </w:rPr>
        <w:t xml:space="preserve"> </w:t>
      </w:r>
      <w:r>
        <w:t>Cost,</w:t>
      </w:r>
      <w:r>
        <w:rPr>
          <w:spacing w:val="38"/>
        </w:rPr>
        <w:t xml:space="preserve"> </w:t>
      </w:r>
      <w:r>
        <w:t>payments</w:t>
      </w:r>
      <w:r>
        <w:rPr>
          <w:spacing w:val="39"/>
        </w:rPr>
        <w:t xml:space="preserve"> </w:t>
      </w:r>
      <w:r>
        <w:t>&amp;</w:t>
      </w:r>
      <w:r>
        <w:rPr>
          <w:spacing w:val="33"/>
        </w:rPr>
        <w:t xml:space="preserve"> </w:t>
      </w:r>
      <w:r>
        <w:t>assessments</w:t>
      </w:r>
      <w:r>
        <w:rPr>
          <w:spacing w:val="37"/>
        </w:rPr>
        <w:t xml:space="preserve"> </w:t>
      </w:r>
      <w:r>
        <w:t>of</w:t>
      </w:r>
      <w:r>
        <w:rPr>
          <w:spacing w:val="37"/>
        </w:rPr>
        <w:t xml:space="preserve"> </w:t>
      </w:r>
      <w:r>
        <w:t>compensation</w:t>
      </w:r>
      <w:r>
        <w:rPr>
          <w:spacing w:val="36"/>
        </w:rPr>
        <w:t xml:space="preserve"> </w:t>
      </w:r>
      <w:r>
        <w:t>events</w:t>
      </w:r>
      <w:r>
        <w:rPr>
          <w:spacing w:val="36"/>
        </w:rPr>
        <w:t xml:space="preserve"> </w:t>
      </w:r>
      <w:r>
        <w:t>to</w:t>
      </w:r>
      <w:r>
        <w:rPr>
          <w:spacing w:val="36"/>
        </w:rPr>
        <w:t xml:space="preserve"> </w:t>
      </w:r>
      <w:r>
        <w:t>be</w:t>
      </w:r>
      <w:r>
        <w:rPr>
          <w:spacing w:val="-58"/>
        </w:rPr>
        <w:t xml:space="preserve"> </w:t>
      </w:r>
      <w:r>
        <w:t>kept</w:t>
      </w:r>
      <w:r>
        <w:rPr>
          <w:spacing w:val="1"/>
        </w:rPr>
        <w:t xml:space="preserve"> </w:t>
      </w:r>
      <w:r>
        <w:t>by</w:t>
      </w:r>
      <w:r>
        <w:rPr>
          <w:spacing w:val="-3"/>
        </w:rPr>
        <w:t xml:space="preserve"> </w:t>
      </w:r>
      <w:r>
        <w:t>the</w:t>
      </w:r>
      <w:r>
        <w:rPr>
          <w:spacing w:val="-2"/>
        </w:rPr>
        <w:t xml:space="preserve"> </w:t>
      </w:r>
      <w:bookmarkEnd w:id="56"/>
      <w:r>
        <w:rPr>
          <w:i/>
        </w:rPr>
        <w:t>Contractor</w:t>
      </w:r>
    </w:p>
    <w:p w14:paraId="3FDA5E05" w14:textId="77777777" w:rsidR="0031547B" w:rsidRDefault="0031547B">
      <w:pPr>
        <w:pStyle w:val="BodyText"/>
        <w:spacing w:before="4"/>
        <w:rPr>
          <w:rFonts w:ascii="Arial"/>
          <w:b/>
          <w:i/>
          <w:sz w:val="32"/>
        </w:rPr>
      </w:pPr>
    </w:p>
    <w:p w14:paraId="3755C460" w14:textId="77777777" w:rsidR="0031547B" w:rsidRDefault="00570C5F">
      <w:pPr>
        <w:pStyle w:val="BodyText"/>
        <w:ind w:left="1217"/>
      </w:pPr>
      <w:r>
        <w:t>The</w:t>
      </w:r>
      <w:r>
        <w:rPr>
          <w:spacing w:val="-2"/>
        </w:rPr>
        <w:t xml:space="preserve"> </w:t>
      </w:r>
      <w:r>
        <w:rPr>
          <w:rFonts w:ascii="Arial"/>
          <w:i/>
        </w:rPr>
        <w:t xml:space="preserve">Contractor </w:t>
      </w:r>
      <w:r>
        <w:t>submits</w:t>
      </w:r>
      <w:r>
        <w:rPr>
          <w:spacing w:val="-4"/>
        </w:rPr>
        <w:t xml:space="preserve"> </w:t>
      </w:r>
      <w:r>
        <w:t>the</w:t>
      </w:r>
      <w:r>
        <w:rPr>
          <w:spacing w:val="-2"/>
        </w:rPr>
        <w:t xml:space="preserve"> </w:t>
      </w:r>
      <w:r>
        <w:t>following</w:t>
      </w:r>
      <w:r>
        <w:rPr>
          <w:spacing w:val="-2"/>
        </w:rPr>
        <w:t xml:space="preserve"> </w:t>
      </w:r>
      <w:r>
        <w:t>for</w:t>
      </w:r>
      <w:r>
        <w:rPr>
          <w:spacing w:val="-1"/>
        </w:rPr>
        <w:t xml:space="preserve"> </w:t>
      </w:r>
      <w:r>
        <w:t>compensation</w:t>
      </w:r>
      <w:r>
        <w:rPr>
          <w:spacing w:val="-2"/>
        </w:rPr>
        <w:t xml:space="preserve"> </w:t>
      </w:r>
      <w:r>
        <w:t>event</w:t>
      </w:r>
      <w:r>
        <w:rPr>
          <w:spacing w:val="-3"/>
        </w:rPr>
        <w:t xml:space="preserve"> </w:t>
      </w:r>
      <w:r>
        <w:t>assessment:</w:t>
      </w:r>
    </w:p>
    <w:p w14:paraId="705B798E" w14:textId="77777777" w:rsidR="0031547B" w:rsidRDefault="00570C5F">
      <w:pPr>
        <w:pStyle w:val="ListParagraph"/>
        <w:numPr>
          <w:ilvl w:val="0"/>
          <w:numId w:val="41"/>
        </w:numPr>
        <w:tabs>
          <w:tab w:val="left" w:pos="1575"/>
        </w:tabs>
        <w:spacing w:before="126" w:line="360" w:lineRule="auto"/>
        <w:ind w:right="864" w:firstLine="0"/>
      </w:pPr>
      <w:r>
        <w:t>Quotation</w:t>
      </w:r>
      <w:r>
        <w:rPr>
          <w:spacing w:val="14"/>
        </w:rPr>
        <w:t xml:space="preserve"> </w:t>
      </w:r>
      <w:r>
        <w:t>indicating</w:t>
      </w:r>
      <w:r>
        <w:rPr>
          <w:spacing w:val="16"/>
        </w:rPr>
        <w:t xml:space="preserve"> </w:t>
      </w:r>
      <w:r>
        <w:t>Current</w:t>
      </w:r>
      <w:r>
        <w:rPr>
          <w:spacing w:val="16"/>
        </w:rPr>
        <w:t xml:space="preserve"> </w:t>
      </w:r>
      <w:r>
        <w:t>market</w:t>
      </w:r>
      <w:r>
        <w:rPr>
          <w:spacing w:val="16"/>
        </w:rPr>
        <w:t xml:space="preserve"> </w:t>
      </w:r>
      <w:r>
        <w:t>rate</w:t>
      </w:r>
      <w:r>
        <w:rPr>
          <w:spacing w:val="15"/>
        </w:rPr>
        <w:t xml:space="preserve"> </w:t>
      </w:r>
      <w:r>
        <w:t>if</w:t>
      </w:r>
      <w:r>
        <w:rPr>
          <w:spacing w:val="14"/>
        </w:rPr>
        <w:t xml:space="preserve"> </w:t>
      </w:r>
      <w:r>
        <w:t>not</w:t>
      </w:r>
      <w:r>
        <w:rPr>
          <w:spacing w:val="16"/>
        </w:rPr>
        <w:t xml:space="preserve"> </w:t>
      </w:r>
      <w:r>
        <w:t>included</w:t>
      </w:r>
      <w:r>
        <w:rPr>
          <w:spacing w:val="15"/>
        </w:rPr>
        <w:t xml:space="preserve"> </w:t>
      </w:r>
      <w:r>
        <w:t>in</w:t>
      </w:r>
      <w:r>
        <w:rPr>
          <w:spacing w:val="15"/>
        </w:rPr>
        <w:t xml:space="preserve"> </w:t>
      </w:r>
      <w:r>
        <w:t>the</w:t>
      </w:r>
      <w:r>
        <w:rPr>
          <w:spacing w:val="14"/>
        </w:rPr>
        <w:t xml:space="preserve"> </w:t>
      </w:r>
      <w:r>
        <w:t>short</w:t>
      </w:r>
      <w:r>
        <w:rPr>
          <w:spacing w:val="14"/>
        </w:rPr>
        <w:t xml:space="preserve"> </w:t>
      </w:r>
      <w:r>
        <w:t>schedule</w:t>
      </w:r>
      <w:r>
        <w:rPr>
          <w:spacing w:val="15"/>
        </w:rPr>
        <w:t xml:space="preserve"> </w:t>
      </w:r>
      <w:r>
        <w:t>of</w:t>
      </w:r>
      <w:r>
        <w:rPr>
          <w:spacing w:val="14"/>
        </w:rPr>
        <w:t xml:space="preserve"> </w:t>
      </w:r>
      <w:r>
        <w:t>cost</w:t>
      </w:r>
      <w:r>
        <w:rPr>
          <w:spacing w:val="-59"/>
        </w:rPr>
        <w:t xml:space="preserve"> </w:t>
      </w:r>
      <w:r>
        <w:t>components</w:t>
      </w:r>
    </w:p>
    <w:p w14:paraId="00531EE5" w14:textId="77777777" w:rsidR="0031547B" w:rsidRDefault="00570C5F">
      <w:pPr>
        <w:pStyle w:val="ListParagraph"/>
        <w:numPr>
          <w:ilvl w:val="0"/>
          <w:numId w:val="41"/>
        </w:numPr>
        <w:tabs>
          <w:tab w:val="left" w:pos="1575"/>
        </w:tabs>
        <w:ind w:left="1574"/>
      </w:pPr>
      <w:r>
        <w:t>Labour</w:t>
      </w:r>
      <w:r>
        <w:rPr>
          <w:spacing w:val="-1"/>
        </w:rPr>
        <w:t xml:space="preserve"> </w:t>
      </w:r>
      <w:r>
        <w:t>time</w:t>
      </w:r>
      <w:r>
        <w:rPr>
          <w:spacing w:val="-2"/>
        </w:rPr>
        <w:t xml:space="preserve"> </w:t>
      </w:r>
      <w:r>
        <w:t>sheets</w:t>
      </w:r>
    </w:p>
    <w:p w14:paraId="0FD4F6A9" w14:textId="77777777" w:rsidR="0031547B" w:rsidRDefault="00570C5F">
      <w:pPr>
        <w:pStyle w:val="ListParagraph"/>
        <w:numPr>
          <w:ilvl w:val="0"/>
          <w:numId w:val="41"/>
        </w:numPr>
        <w:tabs>
          <w:tab w:val="left" w:pos="1575"/>
        </w:tabs>
        <w:spacing w:before="129"/>
        <w:ind w:left="1574"/>
        <w:rPr>
          <w:rFonts w:ascii="Arial"/>
          <w:i/>
        </w:rPr>
      </w:pPr>
      <w:r>
        <w:t>Early</w:t>
      </w:r>
      <w:r>
        <w:rPr>
          <w:spacing w:val="-1"/>
        </w:rPr>
        <w:t xml:space="preserve"> </w:t>
      </w:r>
      <w:r>
        <w:t>warning</w:t>
      </w:r>
      <w:r>
        <w:rPr>
          <w:spacing w:val="-2"/>
        </w:rPr>
        <w:t xml:space="preserve"> </w:t>
      </w:r>
      <w:r>
        <w:t>to</w:t>
      </w:r>
      <w:r>
        <w:rPr>
          <w:spacing w:val="-3"/>
        </w:rPr>
        <w:t xml:space="preserve"> </w:t>
      </w:r>
      <w:r>
        <w:t xml:space="preserve">the </w:t>
      </w:r>
      <w:r>
        <w:rPr>
          <w:rFonts w:ascii="Arial"/>
          <w:i/>
        </w:rPr>
        <w:t>Project Manager</w:t>
      </w:r>
    </w:p>
    <w:p w14:paraId="78075F19" w14:textId="77777777" w:rsidR="0031547B" w:rsidRDefault="00570C5F">
      <w:pPr>
        <w:pStyle w:val="ListParagraph"/>
        <w:numPr>
          <w:ilvl w:val="0"/>
          <w:numId w:val="41"/>
        </w:numPr>
        <w:tabs>
          <w:tab w:val="left" w:pos="1575"/>
        </w:tabs>
        <w:spacing w:before="126"/>
        <w:ind w:left="1574"/>
      </w:pPr>
      <w:r>
        <w:rPr>
          <w:rFonts w:ascii="Arial" w:hAnsi="Arial"/>
          <w:i/>
        </w:rPr>
        <w:t>Project</w:t>
      </w:r>
      <w:r>
        <w:rPr>
          <w:rFonts w:ascii="Arial" w:hAnsi="Arial"/>
          <w:i/>
          <w:spacing w:val="-2"/>
        </w:rPr>
        <w:t xml:space="preserve"> </w:t>
      </w:r>
      <w:r>
        <w:rPr>
          <w:rFonts w:ascii="Arial" w:hAnsi="Arial"/>
          <w:i/>
        </w:rPr>
        <w:t>Manager</w:t>
      </w:r>
      <w:r>
        <w:rPr>
          <w:rFonts w:ascii="Arial" w:hAnsi="Arial"/>
          <w:i/>
          <w:spacing w:val="-4"/>
        </w:rPr>
        <w:t xml:space="preserve"> </w:t>
      </w:r>
      <w:r>
        <w:rPr>
          <w:rFonts w:ascii="Arial" w:hAnsi="Arial"/>
          <w:i/>
        </w:rPr>
        <w:t>‘s</w:t>
      </w:r>
      <w:r>
        <w:rPr>
          <w:rFonts w:ascii="Arial" w:hAnsi="Arial"/>
          <w:i/>
          <w:spacing w:val="-3"/>
        </w:rPr>
        <w:t xml:space="preserve"> </w:t>
      </w:r>
      <w:r>
        <w:t>Instruction</w:t>
      </w:r>
    </w:p>
    <w:p w14:paraId="4DD84902" w14:textId="77777777" w:rsidR="0031547B" w:rsidRDefault="00570C5F">
      <w:pPr>
        <w:pStyle w:val="ListParagraph"/>
        <w:numPr>
          <w:ilvl w:val="0"/>
          <w:numId w:val="41"/>
        </w:numPr>
        <w:tabs>
          <w:tab w:val="left" w:pos="1575"/>
        </w:tabs>
        <w:spacing w:before="126"/>
        <w:ind w:left="1574"/>
      </w:pPr>
      <w:r>
        <w:t>Percentage</w:t>
      </w:r>
      <w:r>
        <w:rPr>
          <w:spacing w:val="-2"/>
        </w:rPr>
        <w:t xml:space="preserve"> </w:t>
      </w:r>
      <w:r>
        <w:t>fee</w:t>
      </w:r>
      <w:r>
        <w:rPr>
          <w:spacing w:val="-2"/>
        </w:rPr>
        <w:t xml:space="preserve"> </w:t>
      </w:r>
      <w:r>
        <w:t>applied</w:t>
      </w:r>
    </w:p>
    <w:p w14:paraId="7D75B89A" w14:textId="77777777" w:rsidR="0031547B" w:rsidRDefault="00570C5F">
      <w:pPr>
        <w:pStyle w:val="ListParagraph"/>
        <w:numPr>
          <w:ilvl w:val="0"/>
          <w:numId w:val="41"/>
        </w:numPr>
        <w:tabs>
          <w:tab w:val="left" w:pos="1574"/>
          <w:tab w:val="left" w:pos="1575"/>
        </w:tabs>
        <w:spacing w:before="127"/>
        <w:ind w:left="1574"/>
      </w:pPr>
      <w:r>
        <w:t>CPA</w:t>
      </w:r>
      <w:r>
        <w:rPr>
          <w:spacing w:val="-2"/>
        </w:rPr>
        <w:t xml:space="preserve"> </w:t>
      </w:r>
      <w:r>
        <w:t>Calculation</w:t>
      </w:r>
      <w:r>
        <w:rPr>
          <w:spacing w:val="-1"/>
        </w:rPr>
        <w:t xml:space="preserve"> </w:t>
      </w:r>
      <w:r>
        <w:t>where</w:t>
      </w:r>
      <w:r>
        <w:rPr>
          <w:spacing w:val="-1"/>
        </w:rPr>
        <w:t xml:space="preserve"> </w:t>
      </w:r>
      <w:r>
        <w:t>short</w:t>
      </w:r>
      <w:r>
        <w:rPr>
          <w:spacing w:val="-1"/>
        </w:rPr>
        <w:t xml:space="preserve"> </w:t>
      </w:r>
      <w:r>
        <w:t>schedule</w:t>
      </w:r>
      <w:r>
        <w:rPr>
          <w:spacing w:val="-1"/>
        </w:rPr>
        <w:t xml:space="preserve"> </w:t>
      </w:r>
      <w:r>
        <w:t>of cost</w:t>
      </w:r>
      <w:r>
        <w:rPr>
          <w:spacing w:val="-2"/>
        </w:rPr>
        <w:t xml:space="preserve"> </w:t>
      </w:r>
      <w:r>
        <w:t>components</w:t>
      </w:r>
      <w:r>
        <w:rPr>
          <w:spacing w:val="-2"/>
        </w:rPr>
        <w:t xml:space="preserve"> </w:t>
      </w:r>
      <w:r>
        <w:t>rates</w:t>
      </w:r>
      <w:r>
        <w:rPr>
          <w:spacing w:val="-4"/>
        </w:rPr>
        <w:t xml:space="preserve"> </w:t>
      </w:r>
      <w:r>
        <w:t>were</w:t>
      </w:r>
      <w:r>
        <w:rPr>
          <w:spacing w:val="-3"/>
        </w:rPr>
        <w:t xml:space="preserve"> </w:t>
      </w:r>
      <w:r>
        <w:t>utilised</w:t>
      </w:r>
    </w:p>
    <w:p w14:paraId="2837D4D9" w14:textId="77777777" w:rsidR="0031547B" w:rsidRDefault="00570C5F">
      <w:pPr>
        <w:pStyle w:val="ListParagraph"/>
        <w:numPr>
          <w:ilvl w:val="0"/>
          <w:numId w:val="41"/>
        </w:numPr>
        <w:tabs>
          <w:tab w:val="left" w:pos="1575"/>
        </w:tabs>
        <w:spacing w:before="126" w:line="360" w:lineRule="auto"/>
        <w:ind w:right="870" w:firstLine="0"/>
      </w:pPr>
      <w:r>
        <w:t>Signed</w:t>
      </w:r>
      <w:r>
        <w:rPr>
          <w:spacing w:val="37"/>
        </w:rPr>
        <w:t xml:space="preserve"> </w:t>
      </w:r>
      <w:r>
        <w:t>Record</w:t>
      </w:r>
      <w:r>
        <w:rPr>
          <w:spacing w:val="37"/>
        </w:rPr>
        <w:t xml:space="preserve"> </w:t>
      </w:r>
      <w:r>
        <w:t>of</w:t>
      </w:r>
      <w:r>
        <w:rPr>
          <w:spacing w:val="37"/>
        </w:rPr>
        <w:t xml:space="preserve"> </w:t>
      </w:r>
      <w:r>
        <w:t>decisions</w:t>
      </w:r>
      <w:r>
        <w:rPr>
          <w:spacing w:val="38"/>
        </w:rPr>
        <w:t xml:space="preserve"> </w:t>
      </w:r>
      <w:r>
        <w:t>(ROD)</w:t>
      </w:r>
      <w:r>
        <w:rPr>
          <w:spacing w:val="36"/>
        </w:rPr>
        <w:t xml:space="preserve"> </w:t>
      </w:r>
      <w:r>
        <w:t>or</w:t>
      </w:r>
      <w:r>
        <w:rPr>
          <w:spacing w:val="35"/>
        </w:rPr>
        <w:t xml:space="preserve"> </w:t>
      </w:r>
      <w:r>
        <w:t>design</w:t>
      </w:r>
      <w:r>
        <w:rPr>
          <w:spacing w:val="35"/>
        </w:rPr>
        <w:t xml:space="preserve"> </w:t>
      </w:r>
      <w:r>
        <w:t>change</w:t>
      </w:r>
      <w:r>
        <w:rPr>
          <w:spacing w:val="38"/>
        </w:rPr>
        <w:t xml:space="preserve"> </w:t>
      </w:r>
      <w:r>
        <w:t>request</w:t>
      </w:r>
      <w:r>
        <w:rPr>
          <w:spacing w:val="36"/>
        </w:rPr>
        <w:t xml:space="preserve"> </w:t>
      </w:r>
      <w:r>
        <w:t>form</w:t>
      </w:r>
      <w:r>
        <w:rPr>
          <w:spacing w:val="34"/>
        </w:rPr>
        <w:t xml:space="preserve"> </w:t>
      </w:r>
      <w:r>
        <w:t>for</w:t>
      </w:r>
      <w:r>
        <w:rPr>
          <w:spacing w:val="33"/>
        </w:rPr>
        <w:t xml:space="preserve"> </w:t>
      </w:r>
      <w:r>
        <w:t>Engineering</w:t>
      </w:r>
      <w:r>
        <w:rPr>
          <w:spacing w:val="38"/>
        </w:rPr>
        <w:t xml:space="preserve"> </w:t>
      </w:r>
      <w:r>
        <w:t>design</w:t>
      </w:r>
      <w:r>
        <w:rPr>
          <w:spacing w:val="-58"/>
        </w:rPr>
        <w:t xml:space="preserve"> </w:t>
      </w:r>
      <w:r>
        <w:t>changes</w:t>
      </w:r>
    </w:p>
    <w:p w14:paraId="00ED47B3" w14:textId="77777777" w:rsidR="0031547B" w:rsidRDefault="00570C5F">
      <w:pPr>
        <w:pStyle w:val="ListParagraph"/>
        <w:numPr>
          <w:ilvl w:val="0"/>
          <w:numId w:val="41"/>
        </w:numPr>
        <w:tabs>
          <w:tab w:val="left" w:pos="1575"/>
        </w:tabs>
        <w:spacing w:line="252" w:lineRule="exact"/>
        <w:ind w:left="1574"/>
      </w:pPr>
      <w:r>
        <w:t>Revised</w:t>
      </w:r>
      <w:r>
        <w:rPr>
          <w:spacing w:val="-1"/>
        </w:rPr>
        <w:t xml:space="preserve"> </w:t>
      </w:r>
      <w:r>
        <w:t>program</w:t>
      </w:r>
      <w:r>
        <w:rPr>
          <w:spacing w:val="-1"/>
        </w:rPr>
        <w:t xml:space="preserve"> </w:t>
      </w:r>
      <w:r>
        <w:t>where</w:t>
      </w:r>
      <w:r>
        <w:rPr>
          <w:spacing w:val="-2"/>
        </w:rPr>
        <w:t xml:space="preserve"> </w:t>
      </w:r>
      <w:r>
        <w:t>key</w:t>
      </w:r>
      <w:r>
        <w:rPr>
          <w:spacing w:val="-1"/>
        </w:rPr>
        <w:t xml:space="preserve"> </w:t>
      </w:r>
      <w:r>
        <w:t>date</w:t>
      </w:r>
      <w:r>
        <w:rPr>
          <w:spacing w:val="-2"/>
        </w:rPr>
        <w:t xml:space="preserve"> </w:t>
      </w:r>
      <w:r>
        <w:t>and</w:t>
      </w:r>
      <w:r>
        <w:rPr>
          <w:spacing w:val="-2"/>
        </w:rPr>
        <w:t xml:space="preserve"> </w:t>
      </w:r>
      <w:r>
        <w:t>completion date</w:t>
      </w:r>
      <w:r>
        <w:rPr>
          <w:spacing w:val="-1"/>
        </w:rPr>
        <w:t xml:space="preserve"> </w:t>
      </w:r>
      <w:r>
        <w:t>is affected</w:t>
      </w:r>
    </w:p>
    <w:p w14:paraId="29E460B7" w14:textId="77777777" w:rsidR="0031547B" w:rsidRDefault="00570C5F">
      <w:pPr>
        <w:pStyle w:val="ListParagraph"/>
        <w:numPr>
          <w:ilvl w:val="0"/>
          <w:numId w:val="41"/>
        </w:numPr>
        <w:tabs>
          <w:tab w:val="left" w:pos="1574"/>
          <w:tab w:val="left" w:pos="1575"/>
        </w:tabs>
        <w:spacing w:before="127"/>
        <w:ind w:left="1574"/>
        <w:rPr>
          <w:rFonts w:ascii="Arial"/>
          <w:i/>
        </w:rPr>
      </w:pPr>
      <w:r>
        <w:t>Revised</w:t>
      </w:r>
      <w:r>
        <w:rPr>
          <w:spacing w:val="-1"/>
        </w:rPr>
        <w:t xml:space="preserve"> </w:t>
      </w:r>
      <w:r>
        <w:t>program</w:t>
      </w:r>
      <w:r>
        <w:rPr>
          <w:spacing w:val="-2"/>
        </w:rPr>
        <w:t xml:space="preserve"> </w:t>
      </w:r>
      <w:r>
        <w:t>where</w:t>
      </w:r>
      <w:r>
        <w:rPr>
          <w:spacing w:val="-1"/>
        </w:rPr>
        <w:t xml:space="preserve"> </w:t>
      </w:r>
      <w:r>
        <w:t>instructed</w:t>
      </w:r>
      <w:r>
        <w:rPr>
          <w:spacing w:val="-3"/>
        </w:rPr>
        <w:t xml:space="preserve"> </w:t>
      </w:r>
      <w:r>
        <w:t>to</w:t>
      </w:r>
      <w:r>
        <w:rPr>
          <w:spacing w:val="-3"/>
        </w:rPr>
        <w:t xml:space="preserve"> </w:t>
      </w:r>
      <w:r>
        <w:t>accelerate</w:t>
      </w:r>
      <w:r>
        <w:rPr>
          <w:spacing w:val="-1"/>
        </w:rPr>
        <w:t xml:space="preserve"> </w:t>
      </w:r>
      <w:r>
        <w:t>by the</w:t>
      </w:r>
      <w:r>
        <w:rPr>
          <w:spacing w:val="-3"/>
        </w:rPr>
        <w:t xml:space="preserve"> </w:t>
      </w:r>
      <w:r>
        <w:rPr>
          <w:rFonts w:ascii="Arial"/>
          <w:i/>
        </w:rPr>
        <w:t>Project</w:t>
      </w:r>
      <w:r>
        <w:rPr>
          <w:rFonts w:ascii="Arial"/>
          <w:i/>
          <w:spacing w:val="-2"/>
        </w:rPr>
        <w:t xml:space="preserve"> </w:t>
      </w:r>
      <w:r>
        <w:rPr>
          <w:rFonts w:ascii="Arial"/>
          <w:i/>
        </w:rPr>
        <w:t>Manager</w:t>
      </w:r>
    </w:p>
    <w:p w14:paraId="395F1949" w14:textId="77777777" w:rsidR="0031547B" w:rsidRDefault="00570C5F">
      <w:pPr>
        <w:pStyle w:val="ListParagraph"/>
        <w:numPr>
          <w:ilvl w:val="0"/>
          <w:numId w:val="41"/>
        </w:numPr>
        <w:tabs>
          <w:tab w:val="left" w:pos="1574"/>
          <w:tab w:val="left" w:pos="1575"/>
        </w:tabs>
        <w:spacing w:before="126"/>
        <w:ind w:left="1574"/>
      </w:pPr>
      <w:r>
        <w:t>Invoice</w:t>
      </w:r>
      <w:r>
        <w:rPr>
          <w:spacing w:val="-3"/>
        </w:rPr>
        <w:t xml:space="preserve"> </w:t>
      </w:r>
      <w:r>
        <w:t>from supplier</w:t>
      </w:r>
      <w:r>
        <w:rPr>
          <w:spacing w:val="-2"/>
        </w:rPr>
        <w:t xml:space="preserve"> </w:t>
      </w:r>
      <w:r>
        <w:t>and service</w:t>
      </w:r>
      <w:r>
        <w:rPr>
          <w:spacing w:val="-4"/>
        </w:rPr>
        <w:t xml:space="preserve"> </w:t>
      </w:r>
      <w:r>
        <w:t>providers</w:t>
      </w:r>
    </w:p>
    <w:p w14:paraId="1059CB78" w14:textId="77777777" w:rsidR="0031547B" w:rsidRDefault="0031547B">
      <w:pPr>
        <w:pStyle w:val="BodyText"/>
        <w:rPr>
          <w:sz w:val="24"/>
        </w:rPr>
      </w:pPr>
    </w:p>
    <w:p w14:paraId="5FDF7064" w14:textId="77777777" w:rsidR="0031547B" w:rsidRDefault="0031547B">
      <w:pPr>
        <w:pStyle w:val="BodyText"/>
        <w:spacing w:before="6"/>
        <w:rPr>
          <w:sz w:val="19"/>
        </w:rPr>
      </w:pPr>
    </w:p>
    <w:p w14:paraId="19E79634" w14:textId="77777777" w:rsidR="0031547B" w:rsidRDefault="00570C5F">
      <w:pPr>
        <w:pStyle w:val="Heading4"/>
        <w:numPr>
          <w:ilvl w:val="1"/>
          <w:numId w:val="42"/>
        </w:numPr>
        <w:tabs>
          <w:tab w:val="left" w:pos="1707"/>
        </w:tabs>
        <w:ind w:left="1706" w:hanging="490"/>
      </w:pPr>
      <w:bookmarkStart w:id="57" w:name="_TOC_250056"/>
      <w:r>
        <w:t>Training</w:t>
      </w:r>
      <w:r>
        <w:rPr>
          <w:spacing w:val="-3"/>
        </w:rPr>
        <w:t xml:space="preserve"> </w:t>
      </w:r>
      <w:r>
        <w:t>workshops and</w:t>
      </w:r>
      <w:r>
        <w:rPr>
          <w:spacing w:val="-2"/>
        </w:rPr>
        <w:t xml:space="preserve"> </w:t>
      </w:r>
      <w:r>
        <w:t>technology</w:t>
      </w:r>
      <w:r>
        <w:rPr>
          <w:spacing w:val="-3"/>
        </w:rPr>
        <w:t xml:space="preserve"> </w:t>
      </w:r>
      <w:bookmarkEnd w:id="57"/>
      <w:r>
        <w:t>transfer</w:t>
      </w:r>
    </w:p>
    <w:p w14:paraId="647A159E" w14:textId="77777777" w:rsidR="0031547B" w:rsidRDefault="0031547B">
      <w:pPr>
        <w:pStyle w:val="BodyText"/>
        <w:rPr>
          <w:rFonts w:ascii="Arial"/>
          <w:b/>
          <w:sz w:val="24"/>
        </w:rPr>
      </w:pPr>
    </w:p>
    <w:p w14:paraId="3A9C283D" w14:textId="77777777" w:rsidR="0031547B" w:rsidRDefault="0031547B">
      <w:pPr>
        <w:pStyle w:val="BodyText"/>
        <w:spacing w:before="4"/>
        <w:rPr>
          <w:rFonts w:ascii="Arial"/>
          <w:b/>
          <w:sz w:val="30"/>
        </w:rPr>
      </w:pPr>
    </w:p>
    <w:p w14:paraId="13C07DD6" w14:textId="77777777" w:rsidR="0031547B" w:rsidRDefault="00570C5F">
      <w:pPr>
        <w:pStyle w:val="BodyText"/>
        <w:spacing w:line="360" w:lineRule="auto"/>
        <w:ind w:left="1217" w:right="863"/>
        <w:jc w:val="both"/>
      </w:pPr>
      <w:r>
        <w:t xml:space="preserve">The </w:t>
      </w:r>
      <w:r>
        <w:rPr>
          <w:rFonts w:ascii="Arial"/>
          <w:i/>
        </w:rPr>
        <w:t xml:space="preserve">Contractor </w:t>
      </w:r>
      <w:r>
        <w:t>provides training for each unit on the Plant regarding Operating, Maintenance and</w:t>
      </w:r>
      <w:r>
        <w:rPr>
          <w:spacing w:val="-59"/>
        </w:rPr>
        <w:t xml:space="preserve"> </w:t>
      </w:r>
      <w:r>
        <w:t xml:space="preserve">Engineering aspects of the equipment they provided to the </w:t>
      </w:r>
      <w:r>
        <w:rPr>
          <w:rFonts w:ascii="Arial"/>
          <w:i/>
        </w:rPr>
        <w:t xml:space="preserve">Employer. </w:t>
      </w:r>
      <w:r>
        <w:t xml:space="preserve">The </w:t>
      </w:r>
      <w:r>
        <w:rPr>
          <w:rFonts w:ascii="Arial"/>
          <w:i/>
        </w:rPr>
        <w:t xml:space="preserve">Contractor </w:t>
      </w:r>
      <w:r>
        <w:t>provides</w:t>
      </w:r>
      <w:r>
        <w:rPr>
          <w:spacing w:val="1"/>
        </w:rPr>
        <w:t xml:space="preserve"> </w:t>
      </w:r>
      <w:r>
        <w:t>training material and a training course for operating, maintenance and engineering personnel</w:t>
      </w:r>
      <w:r>
        <w:rPr>
          <w:spacing w:val="1"/>
        </w:rPr>
        <w:t xml:space="preserve"> </w:t>
      </w:r>
      <w:r>
        <w:t>where it is applicable and required. For more detailed requirements on the training required refer</w:t>
      </w:r>
      <w:r>
        <w:rPr>
          <w:spacing w:val="1"/>
        </w:rPr>
        <w:t xml:space="preserve"> </w:t>
      </w:r>
      <w:r>
        <w:t>to</w:t>
      </w:r>
      <w:r>
        <w:rPr>
          <w:spacing w:val="-1"/>
        </w:rPr>
        <w:t xml:space="preserve"> </w:t>
      </w:r>
      <w:r>
        <w:t>Section 5.2.7 of</w:t>
      </w:r>
      <w:r>
        <w:rPr>
          <w:spacing w:val="-1"/>
        </w:rPr>
        <w:t xml:space="preserve"> </w:t>
      </w:r>
      <w:r>
        <w:t>this</w:t>
      </w:r>
      <w:r>
        <w:rPr>
          <w:spacing w:val="-1"/>
        </w:rPr>
        <w:t xml:space="preserve"> </w:t>
      </w:r>
      <w:r>
        <w:rPr>
          <w:rFonts w:ascii="Arial"/>
          <w:i/>
        </w:rPr>
        <w:t>Works</w:t>
      </w:r>
      <w:r>
        <w:rPr>
          <w:rFonts w:ascii="Arial"/>
          <w:i/>
          <w:spacing w:val="-2"/>
        </w:rPr>
        <w:t xml:space="preserve"> </w:t>
      </w:r>
      <w:r>
        <w:t>Information</w:t>
      </w:r>
    </w:p>
    <w:p w14:paraId="5AA82DC4" w14:textId="77777777" w:rsidR="0031547B" w:rsidRDefault="0031547B">
      <w:pPr>
        <w:spacing w:line="360" w:lineRule="auto"/>
        <w:jc w:val="both"/>
        <w:sectPr w:rsidR="0031547B">
          <w:pgSz w:w="11910" w:h="16840"/>
          <w:pgMar w:top="1320" w:right="260" w:bottom="880" w:left="60" w:header="714" w:footer="694" w:gutter="0"/>
          <w:cols w:space="720"/>
        </w:sectPr>
      </w:pPr>
    </w:p>
    <w:p w14:paraId="00F0ACCC" w14:textId="77777777" w:rsidR="0031547B" w:rsidRDefault="00570C5F">
      <w:pPr>
        <w:pStyle w:val="ListParagraph"/>
        <w:numPr>
          <w:ilvl w:val="0"/>
          <w:numId w:val="40"/>
        </w:numPr>
        <w:tabs>
          <w:tab w:val="left" w:pos="1403"/>
        </w:tabs>
        <w:spacing w:before="91"/>
        <w:ind w:hanging="186"/>
        <w:jc w:val="both"/>
        <w:rPr>
          <w:rFonts w:ascii="Arial" w:hAnsi="Arial"/>
          <w:b/>
        </w:rPr>
      </w:pPr>
      <w:r>
        <w:rPr>
          <w:rFonts w:ascii="Arial" w:hAnsi="Arial"/>
          <w:b/>
        </w:rPr>
        <w:lastRenderedPageBreak/>
        <w:t>Engineering</w:t>
      </w:r>
      <w:r>
        <w:rPr>
          <w:rFonts w:ascii="Arial" w:hAnsi="Arial"/>
          <w:b/>
          <w:spacing w:val="-2"/>
        </w:rPr>
        <w:t xml:space="preserve"> </w:t>
      </w:r>
      <w:r>
        <w:rPr>
          <w:rFonts w:ascii="Arial" w:hAnsi="Arial"/>
          <w:b/>
        </w:rPr>
        <w:t>and</w:t>
      </w:r>
      <w:r>
        <w:rPr>
          <w:rFonts w:ascii="Arial" w:hAnsi="Arial"/>
          <w:b/>
          <w:spacing w:val="-4"/>
        </w:rPr>
        <w:t xml:space="preserve"> </w:t>
      </w:r>
      <w:r>
        <w:rPr>
          <w:rFonts w:ascii="Arial" w:hAnsi="Arial"/>
          <w:b/>
        </w:rPr>
        <w:t>the</w:t>
      </w:r>
      <w:r>
        <w:rPr>
          <w:rFonts w:ascii="Arial" w:hAnsi="Arial"/>
          <w:b/>
          <w:spacing w:val="-6"/>
        </w:rPr>
        <w:t xml:space="preserve"> </w:t>
      </w:r>
      <w:r>
        <w:rPr>
          <w:rFonts w:ascii="Arial" w:hAnsi="Arial"/>
          <w:b/>
          <w:i/>
        </w:rPr>
        <w:t>Contractor’s</w:t>
      </w:r>
      <w:r>
        <w:rPr>
          <w:rFonts w:ascii="Arial" w:hAnsi="Arial"/>
          <w:b/>
          <w:i/>
          <w:spacing w:val="-2"/>
        </w:rPr>
        <w:t xml:space="preserve"> </w:t>
      </w:r>
      <w:r>
        <w:rPr>
          <w:rFonts w:ascii="Arial" w:hAnsi="Arial"/>
          <w:b/>
        </w:rPr>
        <w:t>design</w:t>
      </w:r>
    </w:p>
    <w:p w14:paraId="2C21B380" w14:textId="77777777" w:rsidR="0031547B" w:rsidRDefault="0031547B">
      <w:pPr>
        <w:pStyle w:val="BodyText"/>
        <w:rPr>
          <w:rFonts w:ascii="Arial"/>
          <w:b/>
          <w:sz w:val="24"/>
        </w:rPr>
      </w:pPr>
    </w:p>
    <w:p w14:paraId="23F0017B" w14:textId="77777777" w:rsidR="0031547B" w:rsidRDefault="0031547B">
      <w:pPr>
        <w:pStyle w:val="BodyText"/>
        <w:spacing w:before="11"/>
        <w:rPr>
          <w:rFonts w:ascii="Arial"/>
          <w:b/>
          <w:sz w:val="18"/>
        </w:rPr>
      </w:pPr>
    </w:p>
    <w:p w14:paraId="497591B4" w14:textId="77777777" w:rsidR="0031547B" w:rsidRDefault="00570C5F">
      <w:pPr>
        <w:pStyle w:val="BodyText"/>
        <w:ind w:left="1217"/>
        <w:jc w:val="both"/>
      </w:pPr>
      <w:r>
        <w:rPr>
          <w:u w:val="single"/>
        </w:rPr>
        <w:t>Contractor’s</w:t>
      </w:r>
      <w:r>
        <w:rPr>
          <w:spacing w:val="-2"/>
          <w:u w:val="single"/>
        </w:rPr>
        <w:t xml:space="preserve"> </w:t>
      </w:r>
      <w:r>
        <w:rPr>
          <w:u w:val="single"/>
        </w:rPr>
        <w:t>Designer</w:t>
      </w:r>
      <w:r>
        <w:rPr>
          <w:spacing w:val="-3"/>
          <w:u w:val="single"/>
        </w:rPr>
        <w:t xml:space="preserve"> </w:t>
      </w:r>
      <w:r>
        <w:rPr>
          <w:u w:val="single"/>
        </w:rPr>
        <w:t>shall</w:t>
      </w:r>
      <w:r>
        <w:rPr>
          <w:spacing w:val="-2"/>
          <w:u w:val="single"/>
        </w:rPr>
        <w:t xml:space="preserve"> </w:t>
      </w:r>
      <w:r>
        <w:rPr>
          <w:u w:val="single"/>
        </w:rPr>
        <w:t>(not limited</w:t>
      </w:r>
      <w:r>
        <w:rPr>
          <w:spacing w:val="-7"/>
          <w:u w:val="single"/>
        </w:rPr>
        <w:t xml:space="preserve"> </w:t>
      </w:r>
      <w:r>
        <w:rPr>
          <w:u w:val="single"/>
        </w:rPr>
        <w:t>to):</w:t>
      </w:r>
    </w:p>
    <w:p w14:paraId="3E63898F" w14:textId="77777777" w:rsidR="0031547B" w:rsidRDefault="00570C5F">
      <w:pPr>
        <w:pStyle w:val="ListParagraph"/>
        <w:numPr>
          <w:ilvl w:val="1"/>
          <w:numId w:val="40"/>
        </w:numPr>
        <w:tabs>
          <w:tab w:val="left" w:pos="2521"/>
        </w:tabs>
        <w:spacing w:before="126" w:line="357" w:lineRule="auto"/>
        <w:ind w:right="865" w:hanging="360"/>
        <w:jc w:val="both"/>
      </w:pPr>
      <w:r>
        <w:t xml:space="preserve">The </w:t>
      </w:r>
      <w:r>
        <w:rPr>
          <w:rFonts w:ascii="Arial" w:hAnsi="Arial"/>
          <w:i/>
        </w:rPr>
        <w:t xml:space="preserve">Contractor </w:t>
      </w:r>
      <w:r>
        <w:t>shall use the Employers Design in the form of construction drawings</w:t>
      </w:r>
      <w:r>
        <w:rPr>
          <w:spacing w:val="-59"/>
        </w:rPr>
        <w:t xml:space="preserve"> </w:t>
      </w:r>
      <w:r>
        <w:t>as a basis/departure for their detailed design. The detailed design was completed</w:t>
      </w:r>
      <w:r>
        <w:rPr>
          <w:spacing w:val="1"/>
        </w:rPr>
        <w:t xml:space="preserve"> </w:t>
      </w:r>
      <w:r>
        <w:t>by</w:t>
      </w:r>
      <w:r>
        <w:rPr>
          <w:spacing w:val="1"/>
        </w:rPr>
        <w:t xml:space="preserve"> </w:t>
      </w:r>
      <w:r>
        <w:t>original</w:t>
      </w:r>
      <w:r>
        <w:rPr>
          <w:spacing w:val="1"/>
        </w:rPr>
        <w:t xml:space="preserve"> </w:t>
      </w:r>
      <w:r>
        <w:t>consultant</w:t>
      </w:r>
      <w:r>
        <w:rPr>
          <w:spacing w:val="1"/>
        </w:rPr>
        <w:t xml:space="preserve"> </w:t>
      </w:r>
      <w:r>
        <w:t>around</w:t>
      </w:r>
      <w:r>
        <w:rPr>
          <w:spacing w:val="1"/>
        </w:rPr>
        <w:t xml:space="preserve"> </w:t>
      </w:r>
      <w:r>
        <w:t>2014</w:t>
      </w:r>
      <w:r>
        <w:rPr>
          <w:spacing w:val="1"/>
        </w:rPr>
        <w:t xml:space="preserve"> </w:t>
      </w:r>
      <w:r>
        <w:t>and</w:t>
      </w:r>
      <w:r>
        <w:rPr>
          <w:spacing w:val="1"/>
        </w:rPr>
        <w:t xml:space="preserve"> </w:t>
      </w:r>
      <w:r>
        <w:t>as</w:t>
      </w:r>
      <w:r>
        <w:rPr>
          <w:spacing w:val="1"/>
        </w:rPr>
        <w:t xml:space="preserve"> </w:t>
      </w:r>
      <w:r>
        <w:t>such</w:t>
      </w:r>
      <w:r>
        <w:rPr>
          <w:spacing w:val="1"/>
        </w:rPr>
        <w:t xml:space="preserve"> </w:t>
      </w:r>
      <w:r>
        <w:t>the</w:t>
      </w:r>
      <w:r>
        <w:rPr>
          <w:spacing w:val="1"/>
        </w:rPr>
        <w:t xml:space="preserve"> </w:t>
      </w:r>
      <w:r>
        <w:rPr>
          <w:rFonts w:ascii="Arial" w:hAnsi="Arial"/>
          <w:i/>
        </w:rPr>
        <w:t>Contractor</w:t>
      </w:r>
      <w:r>
        <w:rPr>
          <w:rFonts w:ascii="Arial" w:hAnsi="Arial"/>
          <w:i/>
          <w:spacing w:val="1"/>
        </w:rPr>
        <w:t xml:space="preserve"> </w:t>
      </w:r>
      <w:r>
        <w:t>shall</w:t>
      </w:r>
      <w:r>
        <w:rPr>
          <w:spacing w:val="61"/>
        </w:rPr>
        <w:t xml:space="preserve"> </w:t>
      </w:r>
      <w:r>
        <w:t>make</w:t>
      </w:r>
      <w:r>
        <w:rPr>
          <w:spacing w:val="1"/>
        </w:rPr>
        <w:t xml:space="preserve"> </w:t>
      </w:r>
      <w:r>
        <w:t>provision for review and/or modification and/or adopt (as applicable) to the extent</w:t>
      </w:r>
      <w:r>
        <w:rPr>
          <w:spacing w:val="1"/>
        </w:rPr>
        <w:t xml:space="preserve"> </w:t>
      </w:r>
      <w:r>
        <w:t>necessary to assume professional design liability for the existing designs. Any</w:t>
      </w:r>
      <w:r>
        <w:rPr>
          <w:spacing w:val="1"/>
        </w:rPr>
        <w:t xml:space="preserve"> </w:t>
      </w:r>
      <w:r>
        <w:t xml:space="preserve">changes to the </w:t>
      </w:r>
      <w:r>
        <w:rPr>
          <w:rFonts w:ascii="Arial" w:hAnsi="Arial"/>
          <w:i/>
        </w:rPr>
        <w:t xml:space="preserve">Employers </w:t>
      </w:r>
      <w:r>
        <w:t xml:space="preserve">design must be motivated to The </w:t>
      </w:r>
      <w:r>
        <w:rPr>
          <w:rFonts w:ascii="Arial" w:hAnsi="Arial"/>
          <w:i/>
        </w:rPr>
        <w:t xml:space="preserve">Employer. </w:t>
      </w:r>
      <w:r>
        <w:t>Design</w:t>
      </w:r>
      <w:r>
        <w:rPr>
          <w:spacing w:val="1"/>
        </w:rPr>
        <w:t xml:space="preserve"> </w:t>
      </w:r>
      <w:r>
        <w:t>liability shall be with</w:t>
      </w:r>
      <w:r>
        <w:rPr>
          <w:spacing w:val="-3"/>
        </w:rPr>
        <w:t xml:space="preserve"> </w:t>
      </w:r>
      <w:r>
        <w:t>the</w:t>
      </w:r>
      <w:r>
        <w:rPr>
          <w:spacing w:val="-5"/>
        </w:rPr>
        <w:t xml:space="preserve"> </w:t>
      </w:r>
      <w:r>
        <w:t>Contractor</w:t>
      </w:r>
      <w:r>
        <w:rPr>
          <w:spacing w:val="-1"/>
        </w:rPr>
        <w:t xml:space="preserve"> </w:t>
      </w:r>
      <w:r>
        <w:t>(design</w:t>
      </w:r>
      <w:r>
        <w:rPr>
          <w:spacing w:val="-2"/>
        </w:rPr>
        <w:t xml:space="preserve"> </w:t>
      </w:r>
      <w:r>
        <w:t>consultant).</w:t>
      </w:r>
    </w:p>
    <w:p w14:paraId="0BA108F8" w14:textId="77777777" w:rsidR="0031547B" w:rsidRDefault="00570C5F">
      <w:pPr>
        <w:pStyle w:val="ListParagraph"/>
        <w:numPr>
          <w:ilvl w:val="1"/>
          <w:numId w:val="40"/>
        </w:numPr>
        <w:tabs>
          <w:tab w:val="left" w:pos="2521"/>
        </w:tabs>
        <w:spacing w:before="8" w:line="357" w:lineRule="auto"/>
        <w:ind w:right="865" w:hanging="360"/>
        <w:jc w:val="both"/>
      </w:pPr>
      <w:r>
        <w:t>The</w:t>
      </w:r>
      <w:r>
        <w:rPr>
          <w:spacing w:val="1"/>
        </w:rPr>
        <w:t xml:space="preserve"> </w:t>
      </w:r>
      <w:r>
        <w:rPr>
          <w:rFonts w:ascii="Arial" w:hAnsi="Arial"/>
          <w:i/>
        </w:rPr>
        <w:t>Contractor</w:t>
      </w:r>
      <w:r>
        <w:rPr>
          <w:rFonts w:ascii="Arial" w:hAnsi="Arial"/>
          <w:i/>
          <w:spacing w:val="1"/>
        </w:rPr>
        <w:t xml:space="preserve"> </w:t>
      </w:r>
      <w:r>
        <w:t>is</w:t>
      </w:r>
      <w:r>
        <w:rPr>
          <w:spacing w:val="1"/>
        </w:rPr>
        <w:t xml:space="preserve"> </w:t>
      </w:r>
      <w:r>
        <w:t>responsible</w:t>
      </w:r>
      <w:r>
        <w:rPr>
          <w:spacing w:val="1"/>
        </w:rPr>
        <w:t xml:space="preserve"> </w:t>
      </w:r>
      <w:r>
        <w:t>for</w:t>
      </w:r>
      <w:r>
        <w:rPr>
          <w:spacing w:val="1"/>
        </w:rPr>
        <w:t xml:space="preserve"> </w:t>
      </w:r>
      <w:r>
        <w:t>progression</w:t>
      </w:r>
      <w:r>
        <w:rPr>
          <w:spacing w:val="1"/>
        </w:rPr>
        <w:t xml:space="preserve"> </w:t>
      </w:r>
      <w:r>
        <w:t>the</w:t>
      </w:r>
      <w:r>
        <w:rPr>
          <w:spacing w:val="1"/>
        </w:rPr>
        <w:t xml:space="preserve"> </w:t>
      </w:r>
      <w:r>
        <w:t>existing</w:t>
      </w:r>
      <w:r>
        <w:rPr>
          <w:spacing w:val="1"/>
        </w:rPr>
        <w:t xml:space="preserve"> </w:t>
      </w:r>
      <w:r>
        <w:t>design</w:t>
      </w:r>
      <w:r>
        <w:rPr>
          <w:spacing w:val="1"/>
        </w:rPr>
        <w:t xml:space="preserve"> </w:t>
      </w:r>
      <w:r>
        <w:t>information</w:t>
      </w:r>
      <w:r>
        <w:rPr>
          <w:spacing w:val="1"/>
        </w:rPr>
        <w:t xml:space="preserve"> </w:t>
      </w:r>
      <w:r>
        <w:t>presented in</w:t>
      </w:r>
      <w:r>
        <w:rPr>
          <w:spacing w:val="1"/>
        </w:rPr>
        <w:t xml:space="preserve"> </w:t>
      </w:r>
      <w:r>
        <w:t>the “</w:t>
      </w:r>
      <w:r>
        <w:rPr>
          <w:rFonts w:ascii="Arial" w:hAnsi="Arial"/>
          <w:i/>
        </w:rPr>
        <w:t>Employer’s</w:t>
      </w:r>
      <w:r>
        <w:rPr>
          <w:rFonts w:ascii="Arial" w:hAnsi="Arial"/>
          <w:i/>
          <w:spacing w:val="1"/>
        </w:rPr>
        <w:t xml:space="preserve"> </w:t>
      </w:r>
      <w:r>
        <w:t>Design</w:t>
      </w:r>
      <w:r>
        <w:rPr>
          <w:spacing w:val="1"/>
        </w:rPr>
        <w:t xml:space="preserve"> </w:t>
      </w:r>
      <w:r>
        <w:t>Drawings” section</w:t>
      </w:r>
      <w:r>
        <w:rPr>
          <w:spacing w:val="1"/>
        </w:rPr>
        <w:t xml:space="preserve"> </w:t>
      </w:r>
      <w:r>
        <w:t>of this document</w:t>
      </w:r>
      <w:r>
        <w:rPr>
          <w:spacing w:val="1"/>
        </w:rPr>
        <w:t xml:space="preserve"> </w:t>
      </w:r>
      <w:r>
        <w:t>into</w:t>
      </w:r>
      <w:r>
        <w:rPr>
          <w:spacing w:val="61"/>
        </w:rPr>
        <w:t xml:space="preserve"> </w:t>
      </w:r>
      <w:r>
        <w:t>a</w:t>
      </w:r>
      <w:r>
        <w:rPr>
          <w:spacing w:val="1"/>
        </w:rPr>
        <w:t xml:space="preserve"> </w:t>
      </w:r>
      <w:r>
        <w:t>fully</w:t>
      </w:r>
      <w:r>
        <w:rPr>
          <w:spacing w:val="1"/>
        </w:rPr>
        <w:t xml:space="preserve"> </w:t>
      </w:r>
      <w:r>
        <w:t>integrated</w:t>
      </w:r>
      <w:r>
        <w:rPr>
          <w:spacing w:val="1"/>
        </w:rPr>
        <w:t xml:space="preserve"> </w:t>
      </w:r>
      <w:r>
        <w:t>detailed</w:t>
      </w:r>
      <w:r>
        <w:rPr>
          <w:spacing w:val="1"/>
        </w:rPr>
        <w:t xml:space="preserve"> </w:t>
      </w:r>
      <w:r>
        <w:t>design.</w:t>
      </w:r>
      <w:r>
        <w:rPr>
          <w:spacing w:val="1"/>
        </w:rPr>
        <w:t xml:space="preserve"> </w:t>
      </w:r>
      <w:r>
        <w:t>The</w:t>
      </w:r>
      <w:r>
        <w:rPr>
          <w:spacing w:val="1"/>
        </w:rPr>
        <w:t xml:space="preserve"> </w:t>
      </w:r>
      <w:r>
        <w:t>existing</w:t>
      </w:r>
      <w:r>
        <w:rPr>
          <w:spacing w:val="1"/>
        </w:rPr>
        <w:t xml:space="preserve"> </w:t>
      </w:r>
      <w:r>
        <w:t>designs</w:t>
      </w:r>
      <w:r>
        <w:rPr>
          <w:spacing w:val="1"/>
        </w:rPr>
        <w:t xml:space="preserve"> </w:t>
      </w:r>
      <w:r>
        <w:t>interface</w:t>
      </w:r>
      <w:r>
        <w:rPr>
          <w:spacing w:val="1"/>
        </w:rPr>
        <w:t xml:space="preserve"> </w:t>
      </w:r>
      <w:r>
        <w:t>with</w:t>
      </w:r>
      <w:r>
        <w:rPr>
          <w:spacing w:val="1"/>
        </w:rPr>
        <w:t xml:space="preserve"> </w:t>
      </w:r>
      <w:r>
        <w:t>existing</w:t>
      </w:r>
      <w:r>
        <w:rPr>
          <w:spacing w:val="1"/>
        </w:rPr>
        <w:t xml:space="preserve"> </w:t>
      </w:r>
      <w:r>
        <w:t xml:space="preserve">infrastructure and operation and as such the </w:t>
      </w:r>
      <w:r>
        <w:rPr>
          <w:rFonts w:ascii="Arial" w:hAnsi="Arial"/>
          <w:i/>
        </w:rPr>
        <w:t xml:space="preserve">Contractor </w:t>
      </w:r>
      <w:r>
        <w:t>shall consider as far as</w:t>
      </w:r>
      <w:r>
        <w:rPr>
          <w:spacing w:val="1"/>
        </w:rPr>
        <w:t xml:space="preserve"> </w:t>
      </w:r>
      <w:r>
        <w:t>reasonably practicable</w:t>
      </w:r>
      <w:r>
        <w:rPr>
          <w:spacing w:val="-3"/>
        </w:rPr>
        <w:t xml:space="preserve"> </w:t>
      </w:r>
      <w:r>
        <w:t>the prevailing site</w:t>
      </w:r>
      <w:r>
        <w:rPr>
          <w:spacing w:val="-3"/>
        </w:rPr>
        <w:t xml:space="preserve"> </w:t>
      </w:r>
      <w:r>
        <w:t>constraints</w:t>
      </w:r>
      <w:r>
        <w:rPr>
          <w:spacing w:val="1"/>
        </w:rPr>
        <w:t xml:space="preserve"> </w:t>
      </w:r>
      <w:r>
        <w:t>and</w:t>
      </w:r>
      <w:r>
        <w:rPr>
          <w:spacing w:val="-3"/>
        </w:rPr>
        <w:t xml:space="preserve"> </w:t>
      </w:r>
      <w:r>
        <w:t>conditions.</w:t>
      </w:r>
    </w:p>
    <w:p w14:paraId="3BE1D9A7" w14:textId="77777777" w:rsidR="0031547B" w:rsidRDefault="00570C5F">
      <w:pPr>
        <w:pStyle w:val="ListParagraph"/>
        <w:numPr>
          <w:ilvl w:val="1"/>
          <w:numId w:val="40"/>
        </w:numPr>
        <w:tabs>
          <w:tab w:val="left" w:pos="2521"/>
        </w:tabs>
        <w:spacing w:before="1" w:line="355" w:lineRule="auto"/>
        <w:ind w:right="865" w:hanging="360"/>
        <w:jc w:val="both"/>
      </w:pPr>
      <w:r>
        <w:t xml:space="preserve">The </w:t>
      </w:r>
      <w:r>
        <w:rPr>
          <w:rFonts w:ascii="Arial" w:hAnsi="Arial"/>
          <w:i/>
        </w:rPr>
        <w:t xml:space="preserve">Contractor’s </w:t>
      </w:r>
      <w:r>
        <w:t>design consultant shall be liable, fully accountable and assume the</w:t>
      </w:r>
      <w:r>
        <w:rPr>
          <w:spacing w:val="-59"/>
        </w:rPr>
        <w:t xml:space="preserve"> </w:t>
      </w:r>
      <w:r>
        <w:t>role of designer as defined in Construction Regulations for the design and the</w:t>
      </w:r>
      <w:r>
        <w:rPr>
          <w:spacing w:val="1"/>
        </w:rPr>
        <w:t xml:space="preserve"> </w:t>
      </w:r>
      <w:r>
        <w:t>constructability of</w:t>
      </w:r>
      <w:r>
        <w:rPr>
          <w:spacing w:val="-1"/>
        </w:rPr>
        <w:t xml:space="preserve"> </w:t>
      </w:r>
      <w:r>
        <w:t>the design submitted</w:t>
      </w:r>
      <w:r>
        <w:rPr>
          <w:spacing w:val="-2"/>
        </w:rPr>
        <w:t xml:space="preserve"> </w:t>
      </w:r>
      <w:r>
        <w:t>to</w:t>
      </w:r>
      <w:r>
        <w:rPr>
          <w:spacing w:val="-2"/>
        </w:rPr>
        <w:t xml:space="preserve"> </w:t>
      </w:r>
      <w:r>
        <w:t>the</w:t>
      </w:r>
      <w:r>
        <w:rPr>
          <w:spacing w:val="-3"/>
        </w:rPr>
        <w:t xml:space="preserve"> </w:t>
      </w:r>
      <w:r>
        <w:t>Employer.</w:t>
      </w:r>
    </w:p>
    <w:p w14:paraId="6267A10D" w14:textId="77777777" w:rsidR="0031547B" w:rsidRDefault="00570C5F">
      <w:pPr>
        <w:pStyle w:val="ListParagraph"/>
        <w:numPr>
          <w:ilvl w:val="1"/>
          <w:numId w:val="40"/>
        </w:numPr>
        <w:tabs>
          <w:tab w:val="left" w:pos="2521"/>
        </w:tabs>
        <w:spacing w:before="7" w:line="350" w:lineRule="auto"/>
        <w:ind w:right="868" w:hanging="360"/>
        <w:jc w:val="both"/>
      </w:pPr>
      <w:r>
        <w:t>Provide design assurance and design verification on existing designs and make the</w:t>
      </w:r>
      <w:r>
        <w:rPr>
          <w:spacing w:val="1"/>
        </w:rPr>
        <w:t xml:space="preserve"> </w:t>
      </w:r>
      <w:r>
        <w:t>necessary</w:t>
      </w:r>
      <w:r>
        <w:rPr>
          <w:spacing w:val="-3"/>
        </w:rPr>
        <w:t xml:space="preserve"> </w:t>
      </w:r>
      <w:r>
        <w:t>amendments.</w:t>
      </w:r>
    </w:p>
    <w:p w14:paraId="3C9A5134" w14:textId="77777777" w:rsidR="0031547B" w:rsidRDefault="00570C5F">
      <w:pPr>
        <w:pStyle w:val="ListParagraph"/>
        <w:numPr>
          <w:ilvl w:val="1"/>
          <w:numId w:val="40"/>
        </w:numPr>
        <w:tabs>
          <w:tab w:val="left" w:pos="2521"/>
        </w:tabs>
        <w:spacing w:before="10"/>
        <w:ind w:left="2520"/>
        <w:jc w:val="both"/>
      </w:pPr>
      <w:r>
        <w:t>Attend</w:t>
      </w:r>
      <w:r>
        <w:rPr>
          <w:spacing w:val="-5"/>
        </w:rPr>
        <w:t xml:space="preserve"> </w:t>
      </w:r>
      <w:r>
        <w:t>meetings</w:t>
      </w:r>
      <w:r>
        <w:rPr>
          <w:spacing w:val="-2"/>
        </w:rPr>
        <w:t xml:space="preserve"> </w:t>
      </w:r>
      <w:r>
        <w:t>with</w:t>
      </w:r>
      <w:r>
        <w:rPr>
          <w:spacing w:val="-5"/>
        </w:rPr>
        <w:t xml:space="preserve"> </w:t>
      </w:r>
      <w:r>
        <w:t>the</w:t>
      </w:r>
      <w:r>
        <w:rPr>
          <w:spacing w:val="-5"/>
        </w:rPr>
        <w:t xml:space="preserve"> </w:t>
      </w:r>
      <w:r>
        <w:t>Employer’s</w:t>
      </w:r>
      <w:r>
        <w:rPr>
          <w:spacing w:val="-5"/>
        </w:rPr>
        <w:t xml:space="preserve"> </w:t>
      </w:r>
      <w:r>
        <w:t>Engineering</w:t>
      </w:r>
      <w:r>
        <w:rPr>
          <w:spacing w:val="-5"/>
        </w:rPr>
        <w:t xml:space="preserve"> </w:t>
      </w:r>
      <w:r>
        <w:t>team</w:t>
      </w:r>
    </w:p>
    <w:p w14:paraId="072A1DCC" w14:textId="77777777" w:rsidR="0031547B" w:rsidRDefault="00570C5F">
      <w:pPr>
        <w:pStyle w:val="ListParagraph"/>
        <w:numPr>
          <w:ilvl w:val="1"/>
          <w:numId w:val="40"/>
        </w:numPr>
        <w:tabs>
          <w:tab w:val="left" w:pos="2521"/>
        </w:tabs>
        <w:spacing w:before="127" w:line="350" w:lineRule="auto"/>
        <w:ind w:right="869" w:hanging="360"/>
        <w:jc w:val="both"/>
      </w:pPr>
      <w:r>
        <w:t>Provide construction monitoring services of the works including but not limited to the</w:t>
      </w:r>
      <w:r>
        <w:rPr>
          <w:spacing w:val="-59"/>
        </w:rPr>
        <w:t xml:space="preserve"> </w:t>
      </w:r>
      <w:r>
        <w:t>points below:</w:t>
      </w:r>
    </w:p>
    <w:p w14:paraId="75C5CFC8" w14:textId="77777777" w:rsidR="0031547B" w:rsidRDefault="00570C5F">
      <w:pPr>
        <w:pStyle w:val="ListParagraph"/>
        <w:numPr>
          <w:ilvl w:val="1"/>
          <w:numId w:val="40"/>
        </w:numPr>
        <w:tabs>
          <w:tab w:val="left" w:pos="2521"/>
        </w:tabs>
        <w:spacing w:before="10" w:line="357" w:lineRule="auto"/>
        <w:ind w:right="868" w:hanging="360"/>
        <w:jc w:val="both"/>
      </w:pPr>
      <w:r>
        <w:t>Carry</w:t>
      </w:r>
      <w:r>
        <w:rPr>
          <w:spacing w:val="49"/>
        </w:rPr>
        <w:t xml:space="preserve"> </w:t>
      </w:r>
      <w:r>
        <w:t>out</w:t>
      </w:r>
      <w:r>
        <w:rPr>
          <w:spacing w:val="51"/>
        </w:rPr>
        <w:t xml:space="preserve"> </w:t>
      </w:r>
      <w:r>
        <w:t>sufficient</w:t>
      </w:r>
      <w:r>
        <w:rPr>
          <w:spacing w:val="52"/>
        </w:rPr>
        <w:t xml:space="preserve"> </w:t>
      </w:r>
      <w:r>
        <w:t>inspections</w:t>
      </w:r>
      <w:r>
        <w:rPr>
          <w:spacing w:val="52"/>
        </w:rPr>
        <w:t xml:space="preserve"> </w:t>
      </w:r>
      <w:r>
        <w:t>at</w:t>
      </w:r>
      <w:r>
        <w:rPr>
          <w:spacing w:val="51"/>
        </w:rPr>
        <w:t xml:space="preserve"> </w:t>
      </w:r>
      <w:r>
        <w:t>appropriate</w:t>
      </w:r>
      <w:r>
        <w:rPr>
          <w:spacing w:val="49"/>
        </w:rPr>
        <w:t xml:space="preserve"> </w:t>
      </w:r>
      <w:r>
        <w:t>times</w:t>
      </w:r>
      <w:r>
        <w:rPr>
          <w:spacing w:val="49"/>
        </w:rPr>
        <w:t xml:space="preserve"> </w:t>
      </w:r>
      <w:r>
        <w:t>of</w:t>
      </w:r>
      <w:r>
        <w:rPr>
          <w:spacing w:val="51"/>
        </w:rPr>
        <w:t xml:space="preserve"> </w:t>
      </w:r>
      <w:r>
        <w:t>the</w:t>
      </w:r>
      <w:r>
        <w:rPr>
          <w:spacing w:val="48"/>
        </w:rPr>
        <w:t xml:space="preserve"> </w:t>
      </w:r>
      <w:r>
        <w:t>construction</w:t>
      </w:r>
      <w:r>
        <w:rPr>
          <w:spacing w:val="49"/>
        </w:rPr>
        <w:t xml:space="preserve"> </w:t>
      </w:r>
      <w:r>
        <w:t>work</w:t>
      </w:r>
      <w:r>
        <w:rPr>
          <w:spacing w:val="50"/>
        </w:rPr>
        <w:t xml:space="preserve"> </w:t>
      </w:r>
      <w:r>
        <w:t>in</w:t>
      </w:r>
      <w:r>
        <w:rPr>
          <w:spacing w:val="-59"/>
        </w:rPr>
        <w:t xml:space="preserve"> </w:t>
      </w:r>
      <w:r>
        <w:t>order to ensure compliance with their design, to ensure design assumptions are</w:t>
      </w:r>
      <w:r>
        <w:rPr>
          <w:spacing w:val="1"/>
        </w:rPr>
        <w:t xml:space="preserve"> </w:t>
      </w:r>
      <w:r>
        <w:t>valid and that work being executed in accordance with appropriate construction</w:t>
      </w:r>
      <w:r>
        <w:rPr>
          <w:spacing w:val="1"/>
        </w:rPr>
        <w:t xml:space="preserve"> </w:t>
      </w:r>
      <w:r>
        <w:t>techniques.</w:t>
      </w:r>
    </w:p>
    <w:p w14:paraId="40C12018" w14:textId="77777777" w:rsidR="0031547B" w:rsidRDefault="00570C5F">
      <w:pPr>
        <w:pStyle w:val="ListParagraph"/>
        <w:numPr>
          <w:ilvl w:val="1"/>
          <w:numId w:val="40"/>
        </w:numPr>
        <w:tabs>
          <w:tab w:val="left" w:pos="2521"/>
        </w:tabs>
        <w:spacing w:before="1" w:line="350" w:lineRule="auto"/>
        <w:ind w:right="868" w:hanging="360"/>
        <w:jc w:val="both"/>
      </w:pPr>
      <w:r>
        <w:t>Assist</w:t>
      </w:r>
      <w:r>
        <w:rPr>
          <w:spacing w:val="35"/>
        </w:rPr>
        <w:t xml:space="preserve"> </w:t>
      </w:r>
      <w:r>
        <w:t>the</w:t>
      </w:r>
      <w:r>
        <w:rPr>
          <w:spacing w:val="31"/>
        </w:rPr>
        <w:t xml:space="preserve"> </w:t>
      </w:r>
      <w:r>
        <w:t>Employer</w:t>
      </w:r>
      <w:r>
        <w:rPr>
          <w:spacing w:val="34"/>
        </w:rPr>
        <w:t xml:space="preserve"> </w:t>
      </w:r>
      <w:r>
        <w:t>with</w:t>
      </w:r>
      <w:r>
        <w:rPr>
          <w:spacing w:val="36"/>
        </w:rPr>
        <w:t xml:space="preserve"> </w:t>
      </w:r>
      <w:r>
        <w:t>design</w:t>
      </w:r>
      <w:r>
        <w:rPr>
          <w:spacing w:val="34"/>
        </w:rPr>
        <w:t xml:space="preserve"> </w:t>
      </w:r>
      <w:r>
        <w:t>and</w:t>
      </w:r>
      <w:r>
        <w:rPr>
          <w:spacing w:val="35"/>
        </w:rPr>
        <w:t xml:space="preserve"> </w:t>
      </w:r>
      <w:r>
        <w:t>construction</w:t>
      </w:r>
      <w:r>
        <w:rPr>
          <w:spacing w:val="34"/>
        </w:rPr>
        <w:t xml:space="preserve"> </w:t>
      </w:r>
      <w:r>
        <w:t>integration</w:t>
      </w:r>
      <w:r>
        <w:rPr>
          <w:spacing w:val="35"/>
        </w:rPr>
        <w:t xml:space="preserve"> </w:t>
      </w:r>
      <w:r>
        <w:t>issues</w:t>
      </w:r>
      <w:r>
        <w:rPr>
          <w:spacing w:val="35"/>
        </w:rPr>
        <w:t xml:space="preserve"> </w:t>
      </w:r>
      <w:r>
        <w:t>pertaining</w:t>
      </w:r>
      <w:r>
        <w:rPr>
          <w:spacing w:val="34"/>
        </w:rPr>
        <w:t xml:space="preserve"> </w:t>
      </w:r>
      <w:r>
        <w:t>to</w:t>
      </w:r>
      <w:r>
        <w:rPr>
          <w:spacing w:val="-58"/>
        </w:rPr>
        <w:t xml:space="preserve"> </w:t>
      </w:r>
      <w:r>
        <w:t>the</w:t>
      </w:r>
      <w:r>
        <w:rPr>
          <w:spacing w:val="-1"/>
        </w:rPr>
        <w:t xml:space="preserve"> </w:t>
      </w:r>
      <w:r>
        <w:t>scope</w:t>
      </w:r>
      <w:r>
        <w:rPr>
          <w:spacing w:val="-2"/>
        </w:rPr>
        <w:t xml:space="preserve"> </w:t>
      </w:r>
      <w:r>
        <w:t>of</w:t>
      </w:r>
      <w:r>
        <w:rPr>
          <w:spacing w:val="2"/>
        </w:rPr>
        <w:t xml:space="preserve"> </w:t>
      </w:r>
      <w:r>
        <w:t>works</w:t>
      </w:r>
    </w:p>
    <w:p w14:paraId="4BF91D0C" w14:textId="77777777" w:rsidR="0031547B" w:rsidRDefault="00570C5F">
      <w:pPr>
        <w:pStyle w:val="ListParagraph"/>
        <w:numPr>
          <w:ilvl w:val="1"/>
          <w:numId w:val="40"/>
        </w:numPr>
        <w:tabs>
          <w:tab w:val="left" w:pos="2521"/>
        </w:tabs>
        <w:spacing w:before="10" w:line="350" w:lineRule="auto"/>
        <w:ind w:right="874" w:hanging="360"/>
        <w:jc w:val="both"/>
      </w:pPr>
      <w:r>
        <w:t>Provide technical assurance during project life cycle including but not limited to</w:t>
      </w:r>
      <w:r>
        <w:rPr>
          <w:spacing w:val="1"/>
        </w:rPr>
        <w:t xml:space="preserve"> </w:t>
      </w:r>
      <w:r>
        <w:t>review</w:t>
      </w:r>
      <w:r>
        <w:rPr>
          <w:spacing w:val="-3"/>
        </w:rPr>
        <w:t xml:space="preserve"> </w:t>
      </w:r>
      <w:r>
        <w:t>and</w:t>
      </w:r>
      <w:r>
        <w:rPr>
          <w:spacing w:val="-1"/>
        </w:rPr>
        <w:t xml:space="preserve"> </w:t>
      </w:r>
      <w:r>
        <w:t>approval</w:t>
      </w:r>
      <w:r>
        <w:rPr>
          <w:spacing w:val="-1"/>
        </w:rPr>
        <w:t xml:space="preserve"> </w:t>
      </w:r>
      <w:r>
        <w:t>of</w:t>
      </w:r>
      <w:r>
        <w:rPr>
          <w:spacing w:val="1"/>
        </w:rPr>
        <w:t xml:space="preserve"> </w:t>
      </w:r>
      <w:r>
        <w:t>construction</w:t>
      </w:r>
      <w:r>
        <w:rPr>
          <w:spacing w:val="-2"/>
        </w:rPr>
        <w:t xml:space="preserve"> </w:t>
      </w:r>
      <w:r>
        <w:t>quality</w:t>
      </w:r>
      <w:r>
        <w:rPr>
          <w:spacing w:val="-1"/>
        </w:rPr>
        <w:t xml:space="preserve"> </w:t>
      </w:r>
      <w:r>
        <w:t>assurance</w:t>
      </w:r>
      <w:r>
        <w:rPr>
          <w:spacing w:val="-1"/>
        </w:rPr>
        <w:t xml:space="preserve"> </w:t>
      </w:r>
      <w:r>
        <w:t>and</w:t>
      </w:r>
      <w:r>
        <w:rPr>
          <w:spacing w:val="-1"/>
        </w:rPr>
        <w:t xml:space="preserve"> </w:t>
      </w:r>
      <w:r>
        <w:t>control</w:t>
      </w:r>
      <w:r>
        <w:rPr>
          <w:spacing w:val="-2"/>
        </w:rPr>
        <w:t xml:space="preserve"> </w:t>
      </w:r>
      <w:r>
        <w:t>documentation</w:t>
      </w:r>
    </w:p>
    <w:p w14:paraId="2EDC3784" w14:textId="77777777" w:rsidR="0031547B" w:rsidRDefault="00570C5F">
      <w:pPr>
        <w:pStyle w:val="ListParagraph"/>
        <w:numPr>
          <w:ilvl w:val="1"/>
          <w:numId w:val="40"/>
        </w:numPr>
        <w:tabs>
          <w:tab w:val="left" w:pos="2521"/>
        </w:tabs>
        <w:spacing w:before="10" w:line="352" w:lineRule="auto"/>
        <w:ind w:right="868" w:hanging="360"/>
        <w:jc w:val="both"/>
      </w:pPr>
      <w:r>
        <w:t>Final</w:t>
      </w:r>
      <w:r>
        <w:rPr>
          <w:spacing w:val="1"/>
        </w:rPr>
        <w:t xml:space="preserve"> </w:t>
      </w:r>
      <w:r>
        <w:t>site</w:t>
      </w:r>
      <w:r>
        <w:rPr>
          <w:spacing w:val="1"/>
        </w:rPr>
        <w:t xml:space="preserve"> </w:t>
      </w:r>
      <w:r>
        <w:t>inspection</w:t>
      </w:r>
      <w:r>
        <w:rPr>
          <w:spacing w:val="1"/>
        </w:rPr>
        <w:t xml:space="preserve"> </w:t>
      </w:r>
      <w:r>
        <w:t>on</w:t>
      </w:r>
      <w:r>
        <w:rPr>
          <w:spacing w:val="1"/>
        </w:rPr>
        <w:t xml:space="preserve"> </w:t>
      </w:r>
      <w:r>
        <w:t>completion</w:t>
      </w:r>
      <w:r>
        <w:rPr>
          <w:spacing w:val="1"/>
        </w:rPr>
        <w:t xml:space="preserve"> </w:t>
      </w:r>
      <w:r>
        <w:t>of</w:t>
      </w:r>
      <w:r>
        <w:rPr>
          <w:spacing w:val="1"/>
        </w:rPr>
        <w:t xml:space="preserve"> </w:t>
      </w:r>
      <w:r>
        <w:t>the</w:t>
      </w:r>
      <w:r>
        <w:rPr>
          <w:spacing w:val="1"/>
        </w:rPr>
        <w:t xml:space="preserve"> </w:t>
      </w:r>
      <w:r>
        <w:t>works</w:t>
      </w:r>
      <w:r>
        <w:rPr>
          <w:spacing w:val="1"/>
        </w:rPr>
        <w:t xml:space="preserve"> </w:t>
      </w:r>
      <w:r>
        <w:t>prior</w:t>
      </w:r>
      <w:r>
        <w:rPr>
          <w:spacing w:val="1"/>
        </w:rPr>
        <w:t xml:space="preserve"> </w:t>
      </w:r>
      <w:r>
        <w:t>to</w:t>
      </w:r>
      <w:r>
        <w:rPr>
          <w:spacing w:val="1"/>
        </w:rPr>
        <w:t xml:space="preserve"> </w:t>
      </w:r>
      <w:r>
        <w:t>issuing</w:t>
      </w:r>
      <w:r>
        <w:rPr>
          <w:spacing w:val="1"/>
        </w:rPr>
        <w:t xml:space="preserve"> </w:t>
      </w:r>
      <w:r>
        <w:t>a</w:t>
      </w:r>
      <w:r>
        <w:rPr>
          <w:spacing w:val="1"/>
        </w:rPr>
        <w:t xml:space="preserve"> </w:t>
      </w:r>
      <w:r>
        <w:t>completion</w:t>
      </w:r>
      <w:r>
        <w:rPr>
          <w:spacing w:val="-59"/>
        </w:rPr>
        <w:t xml:space="preserve"> </w:t>
      </w:r>
      <w:r>
        <w:t>certificate.</w:t>
      </w:r>
    </w:p>
    <w:p w14:paraId="514A9AD8" w14:textId="77777777" w:rsidR="0031547B" w:rsidRDefault="00570C5F">
      <w:pPr>
        <w:pStyle w:val="ListParagraph"/>
        <w:numPr>
          <w:ilvl w:val="1"/>
          <w:numId w:val="40"/>
        </w:numPr>
        <w:tabs>
          <w:tab w:val="left" w:pos="2521"/>
        </w:tabs>
        <w:spacing w:before="8"/>
        <w:ind w:left="2520"/>
        <w:jc w:val="both"/>
      </w:pPr>
      <w:r>
        <w:t>Review</w:t>
      </w:r>
      <w:r>
        <w:rPr>
          <w:spacing w:val="-3"/>
        </w:rPr>
        <w:t xml:space="preserve"> </w:t>
      </w:r>
      <w:r>
        <w:t>and</w:t>
      </w:r>
      <w:r>
        <w:rPr>
          <w:spacing w:val="-1"/>
        </w:rPr>
        <w:t xml:space="preserve"> </w:t>
      </w:r>
      <w:r>
        <w:t>acceptance</w:t>
      </w:r>
      <w:r>
        <w:rPr>
          <w:spacing w:val="-3"/>
        </w:rPr>
        <w:t xml:space="preserve"> </w:t>
      </w:r>
      <w:r>
        <w:t>of construction</w:t>
      </w:r>
      <w:r>
        <w:rPr>
          <w:spacing w:val="-2"/>
        </w:rPr>
        <w:t xml:space="preserve"> </w:t>
      </w:r>
      <w:r>
        <w:t>data</w:t>
      </w:r>
      <w:r>
        <w:rPr>
          <w:spacing w:val="-1"/>
        </w:rPr>
        <w:t xml:space="preserve"> </w:t>
      </w:r>
      <w:r>
        <w:t>books</w:t>
      </w:r>
    </w:p>
    <w:p w14:paraId="36232CC8" w14:textId="77777777" w:rsidR="0031547B" w:rsidRDefault="00570C5F">
      <w:pPr>
        <w:pStyle w:val="ListParagraph"/>
        <w:numPr>
          <w:ilvl w:val="1"/>
          <w:numId w:val="40"/>
        </w:numPr>
        <w:tabs>
          <w:tab w:val="left" w:pos="2521"/>
        </w:tabs>
        <w:spacing w:before="124" w:line="350" w:lineRule="auto"/>
        <w:ind w:right="868" w:hanging="360"/>
        <w:jc w:val="both"/>
      </w:pPr>
      <w:r>
        <w:t>Provide as built documentation including but not limited to drawings for various</w:t>
      </w:r>
      <w:r>
        <w:rPr>
          <w:spacing w:val="1"/>
        </w:rPr>
        <w:t xml:space="preserve"> </w:t>
      </w:r>
      <w:r>
        <w:t>structures</w:t>
      </w:r>
    </w:p>
    <w:p w14:paraId="7E79C61A" w14:textId="77777777" w:rsidR="0031547B" w:rsidRDefault="0031547B">
      <w:pPr>
        <w:spacing w:line="350" w:lineRule="auto"/>
        <w:jc w:val="both"/>
        <w:sectPr w:rsidR="0031547B">
          <w:pgSz w:w="11910" w:h="16840"/>
          <w:pgMar w:top="1320" w:right="260" w:bottom="880" w:left="60" w:header="714" w:footer="694" w:gutter="0"/>
          <w:cols w:space="720"/>
        </w:sectPr>
      </w:pPr>
    </w:p>
    <w:p w14:paraId="20B1BE4C" w14:textId="77777777" w:rsidR="0031547B" w:rsidRDefault="00570C5F">
      <w:pPr>
        <w:pStyle w:val="ListParagraph"/>
        <w:numPr>
          <w:ilvl w:val="1"/>
          <w:numId w:val="40"/>
        </w:numPr>
        <w:tabs>
          <w:tab w:val="left" w:pos="2521"/>
        </w:tabs>
        <w:spacing w:before="91" w:line="355" w:lineRule="auto"/>
        <w:ind w:right="867" w:hanging="360"/>
        <w:jc w:val="both"/>
      </w:pPr>
      <w:r>
        <w:lastRenderedPageBreak/>
        <w:t>Issue Professional Engineering Certificates, by an ECSA registered Engineer or</w:t>
      </w:r>
      <w:r>
        <w:rPr>
          <w:spacing w:val="1"/>
        </w:rPr>
        <w:t xml:space="preserve"> </w:t>
      </w:r>
      <w:r>
        <w:t>Technologist with relevant experience and qualifications in their specific fields of</w:t>
      </w:r>
      <w:r>
        <w:rPr>
          <w:spacing w:val="1"/>
        </w:rPr>
        <w:t xml:space="preserve"> </w:t>
      </w:r>
      <w:r>
        <w:t>expertise.</w:t>
      </w:r>
    </w:p>
    <w:p w14:paraId="5DDE1DFC" w14:textId="77777777" w:rsidR="0031547B" w:rsidRDefault="00570C5F">
      <w:pPr>
        <w:pStyle w:val="ListParagraph"/>
        <w:numPr>
          <w:ilvl w:val="1"/>
          <w:numId w:val="40"/>
        </w:numPr>
        <w:tabs>
          <w:tab w:val="left" w:pos="2521"/>
        </w:tabs>
        <w:spacing w:before="4" w:line="352" w:lineRule="auto"/>
        <w:ind w:right="871" w:hanging="360"/>
        <w:jc w:val="both"/>
      </w:pPr>
      <w:r>
        <w:t xml:space="preserve">The </w:t>
      </w:r>
      <w:r>
        <w:rPr>
          <w:rFonts w:ascii="Arial" w:hAnsi="Arial"/>
          <w:i/>
        </w:rPr>
        <w:t xml:space="preserve">Contractor </w:t>
      </w:r>
      <w:r>
        <w:t>shall adhere to all applicable Normative and Informative documents</w:t>
      </w:r>
      <w:r>
        <w:rPr>
          <w:spacing w:val="1"/>
        </w:rPr>
        <w:t xml:space="preserve"> </w:t>
      </w:r>
      <w:r>
        <w:t>as</w:t>
      </w:r>
      <w:r>
        <w:rPr>
          <w:spacing w:val="-2"/>
        </w:rPr>
        <w:t xml:space="preserve"> </w:t>
      </w:r>
      <w:r>
        <w:t>per</w:t>
      </w:r>
      <w:r>
        <w:rPr>
          <w:spacing w:val="-2"/>
        </w:rPr>
        <w:t xml:space="preserve"> </w:t>
      </w:r>
      <w:r>
        <w:t>Section</w:t>
      </w:r>
      <w:r>
        <w:rPr>
          <w:spacing w:val="-4"/>
        </w:rPr>
        <w:t xml:space="preserve"> </w:t>
      </w:r>
      <w:r>
        <w:t>2.2</w:t>
      </w:r>
      <w:r>
        <w:rPr>
          <w:spacing w:val="-3"/>
        </w:rPr>
        <w:t xml:space="preserve"> </w:t>
      </w:r>
      <w:r>
        <w:t>of</w:t>
      </w:r>
      <w:r>
        <w:rPr>
          <w:spacing w:val="-3"/>
        </w:rPr>
        <w:t xml:space="preserve"> </w:t>
      </w:r>
      <w:r>
        <w:t>this</w:t>
      </w:r>
      <w:r>
        <w:rPr>
          <w:spacing w:val="-3"/>
        </w:rPr>
        <w:t xml:space="preserve"> </w:t>
      </w:r>
      <w:r>
        <w:t>document</w:t>
      </w:r>
      <w:r>
        <w:rPr>
          <w:spacing w:val="1"/>
        </w:rPr>
        <w:t xml:space="preserve"> </w:t>
      </w:r>
      <w:r>
        <w:t>including</w:t>
      </w:r>
      <w:r>
        <w:rPr>
          <w:spacing w:val="-1"/>
        </w:rPr>
        <w:t xml:space="preserve"> </w:t>
      </w:r>
      <w:r>
        <w:t>other relevant</w:t>
      </w:r>
      <w:r>
        <w:rPr>
          <w:spacing w:val="1"/>
        </w:rPr>
        <w:t xml:space="preserve"> </w:t>
      </w:r>
      <w:r>
        <w:t>applicable</w:t>
      </w:r>
      <w:r>
        <w:rPr>
          <w:spacing w:val="-2"/>
        </w:rPr>
        <w:t xml:space="preserve"> </w:t>
      </w:r>
      <w:r>
        <w:t>documents.</w:t>
      </w:r>
    </w:p>
    <w:p w14:paraId="2D31251D" w14:textId="77777777" w:rsidR="0031547B" w:rsidRDefault="00570C5F">
      <w:pPr>
        <w:pStyle w:val="BodyText"/>
        <w:spacing w:before="7"/>
        <w:ind w:left="2297"/>
        <w:rPr>
          <w:rFonts w:ascii="Symbol" w:hAnsi="Symbol"/>
        </w:rPr>
      </w:pPr>
      <w:r>
        <w:rPr>
          <w:rFonts w:ascii="Symbol" w:hAnsi="Symbol"/>
        </w:rPr>
        <w:t></w:t>
      </w:r>
    </w:p>
    <w:p w14:paraId="516997D6" w14:textId="77777777" w:rsidR="0031547B" w:rsidRDefault="0031547B">
      <w:pPr>
        <w:pStyle w:val="BodyText"/>
        <w:spacing w:before="7"/>
        <w:rPr>
          <w:rFonts w:ascii="Symbol" w:hAnsi="Symbol"/>
          <w:sz w:val="20"/>
        </w:rPr>
      </w:pPr>
    </w:p>
    <w:p w14:paraId="5AF2BF76" w14:textId="77777777" w:rsidR="0031547B" w:rsidRDefault="00570C5F">
      <w:pPr>
        <w:pStyle w:val="ListParagraph"/>
        <w:numPr>
          <w:ilvl w:val="1"/>
          <w:numId w:val="39"/>
        </w:numPr>
        <w:tabs>
          <w:tab w:val="left" w:pos="1587"/>
        </w:tabs>
        <w:rPr>
          <w:rFonts w:ascii="Arial" w:hAnsi="Arial"/>
          <w:b/>
        </w:rPr>
      </w:pPr>
      <w:r>
        <w:rPr>
          <w:rFonts w:ascii="Arial" w:hAnsi="Arial"/>
          <w:b/>
          <w:i/>
        </w:rPr>
        <w:t>Employer’s</w:t>
      </w:r>
      <w:r>
        <w:rPr>
          <w:rFonts w:ascii="Arial" w:hAnsi="Arial"/>
          <w:b/>
          <w:i/>
          <w:spacing w:val="-2"/>
        </w:rPr>
        <w:t xml:space="preserve"> </w:t>
      </w:r>
      <w:r>
        <w:rPr>
          <w:rFonts w:ascii="Arial" w:hAnsi="Arial"/>
          <w:b/>
        </w:rPr>
        <w:t>design</w:t>
      </w:r>
    </w:p>
    <w:p w14:paraId="2DA80017" w14:textId="77777777" w:rsidR="0031547B" w:rsidRDefault="0031547B">
      <w:pPr>
        <w:pStyle w:val="BodyText"/>
        <w:rPr>
          <w:rFonts w:ascii="Arial"/>
          <w:b/>
          <w:sz w:val="24"/>
        </w:rPr>
      </w:pPr>
    </w:p>
    <w:p w14:paraId="21182D40" w14:textId="77777777" w:rsidR="0031547B" w:rsidRDefault="0031547B">
      <w:pPr>
        <w:pStyle w:val="BodyText"/>
        <w:spacing w:before="10"/>
        <w:rPr>
          <w:rFonts w:ascii="Arial"/>
          <w:b/>
          <w:sz w:val="18"/>
        </w:rPr>
      </w:pPr>
    </w:p>
    <w:p w14:paraId="378CC140" w14:textId="77777777" w:rsidR="0031547B" w:rsidRDefault="00570C5F">
      <w:pPr>
        <w:pStyle w:val="Heading4"/>
        <w:numPr>
          <w:ilvl w:val="2"/>
          <w:numId w:val="38"/>
        </w:numPr>
        <w:tabs>
          <w:tab w:val="left" w:pos="1770"/>
        </w:tabs>
        <w:ind w:hanging="553"/>
      </w:pPr>
      <w:r>
        <w:t>System</w:t>
      </w:r>
      <w:r>
        <w:rPr>
          <w:spacing w:val="-4"/>
        </w:rPr>
        <w:t xml:space="preserve"> </w:t>
      </w:r>
      <w:r>
        <w:t>Overview</w:t>
      </w:r>
    </w:p>
    <w:p w14:paraId="2DDE754A" w14:textId="77777777" w:rsidR="0031547B" w:rsidRDefault="0031547B">
      <w:pPr>
        <w:pStyle w:val="BodyText"/>
        <w:rPr>
          <w:rFonts w:ascii="Arial"/>
          <w:b/>
          <w:sz w:val="24"/>
        </w:rPr>
      </w:pPr>
    </w:p>
    <w:p w14:paraId="4A4664D5" w14:textId="77777777" w:rsidR="0031547B" w:rsidRDefault="0031547B">
      <w:pPr>
        <w:pStyle w:val="BodyText"/>
        <w:spacing w:before="10"/>
        <w:rPr>
          <w:rFonts w:ascii="Arial"/>
          <w:b/>
          <w:sz w:val="29"/>
        </w:rPr>
      </w:pPr>
    </w:p>
    <w:p w14:paraId="09972E20" w14:textId="77777777" w:rsidR="0031547B" w:rsidRDefault="00570C5F">
      <w:pPr>
        <w:pStyle w:val="BodyText"/>
        <w:spacing w:line="360" w:lineRule="auto"/>
        <w:ind w:left="1217" w:right="865"/>
        <w:jc w:val="both"/>
      </w:pPr>
      <w:r>
        <w:t>The</w:t>
      </w:r>
      <w:r>
        <w:rPr>
          <w:spacing w:val="1"/>
        </w:rPr>
        <w:t xml:space="preserve"> </w:t>
      </w:r>
      <w:r>
        <w:t>Medupi</w:t>
      </w:r>
      <w:r>
        <w:rPr>
          <w:spacing w:val="1"/>
        </w:rPr>
        <w:t xml:space="preserve"> </w:t>
      </w:r>
      <w:r>
        <w:t>Ash</w:t>
      </w:r>
      <w:r>
        <w:rPr>
          <w:spacing w:val="1"/>
        </w:rPr>
        <w:t xml:space="preserve"> </w:t>
      </w:r>
      <w:r>
        <w:t>Dump</w:t>
      </w:r>
      <w:r>
        <w:rPr>
          <w:spacing w:val="1"/>
        </w:rPr>
        <w:t xml:space="preserve"> </w:t>
      </w:r>
      <w:r>
        <w:t>Workshop</w:t>
      </w:r>
      <w:r>
        <w:rPr>
          <w:spacing w:val="1"/>
        </w:rPr>
        <w:t xml:space="preserve"> </w:t>
      </w:r>
      <w:r>
        <w:t>and</w:t>
      </w:r>
      <w:r>
        <w:rPr>
          <w:spacing w:val="1"/>
        </w:rPr>
        <w:t xml:space="preserve"> </w:t>
      </w:r>
      <w:r>
        <w:t>Ash</w:t>
      </w:r>
      <w:r>
        <w:rPr>
          <w:spacing w:val="1"/>
        </w:rPr>
        <w:t xml:space="preserve"> </w:t>
      </w:r>
      <w:r>
        <w:t>Dump</w:t>
      </w:r>
      <w:r>
        <w:rPr>
          <w:spacing w:val="1"/>
        </w:rPr>
        <w:t xml:space="preserve"> </w:t>
      </w:r>
      <w:r>
        <w:t>Substation</w:t>
      </w:r>
      <w:r>
        <w:rPr>
          <w:spacing w:val="1"/>
        </w:rPr>
        <w:t xml:space="preserve"> </w:t>
      </w:r>
      <w:r>
        <w:t>has</w:t>
      </w:r>
      <w:r>
        <w:rPr>
          <w:spacing w:val="1"/>
        </w:rPr>
        <w:t xml:space="preserve"> </w:t>
      </w:r>
      <w:r>
        <w:t>experienced</w:t>
      </w:r>
      <w:r>
        <w:rPr>
          <w:spacing w:val="1"/>
        </w:rPr>
        <w:t xml:space="preserve"> </w:t>
      </w:r>
      <w:r>
        <w:t>inadequate</w:t>
      </w:r>
      <w:r>
        <w:rPr>
          <w:spacing w:val="1"/>
        </w:rPr>
        <w:t xml:space="preserve"> </w:t>
      </w:r>
      <w:r>
        <w:t>drainage with water ponding near the facility that has compromised access to the workshop.</w:t>
      </w:r>
      <w:r>
        <w:rPr>
          <w:spacing w:val="1"/>
        </w:rPr>
        <w:t xml:space="preserve"> </w:t>
      </w:r>
      <w:r>
        <w:t>A</w:t>
      </w:r>
      <w:r>
        <w:rPr>
          <w:spacing w:val="1"/>
        </w:rPr>
        <w:t xml:space="preserve"> </w:t>
      </w:r>
      <w:r>
        <w:t>comparison revels that none of the drainage, road construction or shaping activities specified in</w:t>
      </w:r>
      <w:r>
        <w:rPr>
          <w:spacing w:val="1"/>
        </w:rPr>
        <w:t xml:space="preserve"> </w:t>
      </w:r>
      <w:r>
        <w:t>0.84/7252 sheet 12 Rev03 have been implemented and therefore no drainage of this area has</w:t>
      </w:r>
      <w:r>
        <w:rPr>
          <w:spacing w:val="1"/>
        </w:rPr>
        <w:t xml:space="preserve"> </w:t>
      </w:r>
      <w:r>
        <w:t>been</w:t>
      </w:r>
      <w:r>
        <w:rPr>
          <w:spacing w:val="-1"/>
        </w:rPr>
        <w:t xml:space="preserve"> </w:t>
      </w:r>
      <w:r>
        <w:t>catered</w:t>
      </w:r>
      <w:r>
        <w:rPr>
          <w:spacing w:val="-2"/>
        </w:rPr>
        <w:t xml:space="preserve"> </w:t>
      </w:r>
      <w:r>
        <w:t>for.</w:t>
      </w:r>
    </w:p>
    <w:p w14:paraId="07D146F0" w14:textId="77777777" w:rsidR="0031547B" w:rsidRDefault="00570C5F">
      <w:pPr>
        <w:pStyle w:val="BodyText"/>
        <w:spacing w:before="121" w:line="360" w:lineRule="auto"/>
        <w:ind w:left="1217" w:right="866"/>
        <w:jc w:val="both"/>
      </w:pPr>
      <w:r>
        <w:t>PEC 348-9912973 indicates that the Ash Dump Workshop is complete, however, it excludes</w:t>
      </w:r>
      <w:r>
        <w:rPr>
          <w:spacing w:val="1"/>
        </w:rPr>
        <w:t xml:space="preserve"> </w:t>
      </w:r>
      <w:r>
        <w:t>drawing 0.84/7252 sheet 12 Rev03, a disconnect between the As-builds, PEC and status quo of</w:t>
      </w:r>
      <w:r>
        <w:rPr>
          <w:spacing w:val="1"/>
        </w:rPr>
        <w:t xml:space="preserve"> </w:t>
      </w:r>
      <w:r>
        <w:t>site</w:t>
      </w:r>
      <w:r>
        <w:rPr>
          <w:spacing w:val="-1"/>
        </w:rPr>
        <w:t xml:space="preserve"> </w:t>
      </w:r>
      <w:r>
        <w:t>conditions.</w:t>
      </w:r>
    </w:p>
    <w:p w14:paraId="029B1957" w14:textId="77777777" w:rsidR="0031547B" w:rsidRDefault="00570C5F">
      <w:pPr>
        <w:pStyle w:val="BodyText"/>
        <w:spacing w:before="119" w:line="360" w:lineRule="auto"/>
        <w:ind w:left="1217" w:right="866"/>
        <w:jc w:val="both"/>
      </w:pPr>
      <w:r>
        <w:t>It</w:t>
      </w:r>
      <w:r>
        <w:rPr>
          <w:spacing w:val="14"/>
        </w:rPr>
        <w:t xml:space="preserve"> </w:t>
      </w:r>
      <w:r>
        <w:t>is</w:t>
      </w:r>
      <w:r>
        <w:rPr>
          <w:spacing w:val="14"/>
        </w:rPr>
        <w:t xml:space="preserve"> </w:t>
      </w:r>
      <w:r>
        <w:t>unclear</w:t>
      </w:r>
      <w:r>
        <w:rPr>
          <w:spacing w:val="15"/>
        </w:rPr>
        <w:t xml:space="preserve"> </w:t>
      </w:r>
      <w:r>
        <w:t>why</w:t>
      </w:r>
      <w:r>
        <w:rPr>
          <w:spacing w:val="12"/>
        </w:rPr>
        <w:t xml:space="preserve"> </w:t>
      </w:r>
      <w:r>
        <w:t>these</w:t>
      </w:r>
      <w:r>
        <w:rPr>
          <w:spacing w:val="14"/>
        </w:rPr>
        <w:t xml:space="preserve"> </w:t>
      </w:r>
      <w:r>
        <w:t>activities</w:t>
      </w:r>
      <w:r>
        <w:rPr>
          <w:spacing w:val="16"/>
        </w:rPr>
        <w:t xml:space="preserve"> </w:t>
      </w:r>
      <w:r>
        <w:t>were</w:t>
      </w:r>
      <w:r>
        <w:rPr>
          <w:spacing w:val="14"/>
        </w:rPr>
        <w:t xml:space="preserve"> </w:t>
      </w:r>
      <w:r>
        <w:t>never</w:t>
      </w:r>
      <w:r>
        <w:rPr>
          <w:spacing w:val="17"/>
        </w:rPr>
        <w:t xml:space="preserve"> </w:t>
      </w:r>
      <w:r>
        <w:t>executed</w:t>
      </w:r>
      <w:r>
        <w:rPr>
          <w:spacing w:val="13"/>
        </w:rPr>
        <w:t xml:space="preserve"> </w:t>
      </w:r>
      <w:r>
        <w:t>and</w:t>
      </w:r>
      <w:r>
        <w:rPr>
          <w:spacing w:val="14"/>
        </w:rPr>
        <w:t xml:space="preserve"> </w:t>
      </w:r>
      <w:r>
        <w:t>why</w:t>
      </w:r>
      <w:r>
        <w:rPr>
          <w:spacing w:val="14"/>
        </w:rPr>
        <w:t xml:space="preserve"> </w:t>
      </w:r>
      <w:r>
        <w:t>where</w:t>
      </w:r>
      <w:r>
        <w:rPr>
          <w:spacing w:val="14"/>
        </w:rPr>
        <w:t xml:space="preserve"> </w:t>
      </w:r>
      <w:r>
        <w:t>are</w:t>
      </w:r>
      <w:r>
        <w:rPr>
          <w:spacing w:val="16"/>
        </w:rPr>
        <w:t xml:space="preserve"> </w:t>
      </w:r>
      <w:r>
        <w:t>signed</w:t>
      </w:r>
      <w:r>
        <w:rPr>
          <w:spacing w:val="13"/>
        </w:rPr>
        <w:t xml:space="preserve"> </w:t>
      </w:r>
      <w:r>
        <w:t>off</w:t>
      </w:r>
      <w:r>
        <w:rPr>
          <w:spacing w:val="15"/>
        </w:rPr>
        <w:t xml:space="preserve"> </w:t>
      </w:r>
      <w:r>
        <w:t>an</w:t>
      </w:r>
      <w:r>
        <w:rPr>
          <w:spacing w:val="13"/>
        </w:rPr>
        <w:t xml:space="preserve"> </w:t>
      </w:r>
      <w:r>
        <w:t>As-Built</w:t>
      </w:r>
      <w:r>
        <w:rPr>
          <w:spacing w:val="-59"/>
        </w:rPr>
        <w:t xml:space="preserve"> </w:t>
      </w:r>
      <w:r>
        <w:t>on incomplete works. Generation has requested remedial measures be undertaken to correct the</w:t>
      </w:r>
      <w:r>
        <w:rPr>
          <w:spacing w:val="1"/>
        </w:rPr>
        <w:t xml:space="preserve"> </w:t>
      </w:r>
      <w:r>
        <w:t>ponding water.</w:t>
      </w:r>
      <w:r>
        <w:rPr>
          <w:spacing w:val="1"/>
        </w:rPr>
        <w:t xml:space="preserve"> </w:t>
      </w:r>
      <w:r>
        <w:t>The images below reflect the location and extent of the flooding during the rainy</w:t>
      </w:r>
      <w:r>
        <w:rPr>
          <w:spacing w:val="1"/>
        </w:rPr>
        <w:t xml:space="preserve"> </w:t>
      </w:r>
      <w:r>
        <w:t>season.</w:t>
      </w:r>
    </w:p>
    <w:p w14:paraId="1327E245" w14:textId="77777777" w:rsidR="0031547B" w:rsidRDefault="0031547B">
      <w:pPr>
        <w:spacing w:line="360" w:lineRule="auto"/>
        <w:jc w:val="both"/>
        <w:sectPr w:rsidR="0031547B">
          <w:pgSz w:w="11910" w:h="16840"/>
          <w:pgMar w:top="1320" w:right="260" w:bottom="880" w:left="60" w:header="714" w:footer="694" w:gutter="0"/>
          <w:cols w:space="720"/>
        </w:sectPr>
      </w:pPr>
    </w:p>
    <w:p w14:paraId="7C20255E" w14:textId="77777777" w:rsidR="0031547B" w:rsidRDefault="0031547B">
      <w:pPr>
        <w:pStyle w:val="BodyText"/>
        <w:spacing w:before="10"/>
        <w:rPr>
          <w:sz w:val="7"/>
        </w:rPr>
      </w:pPr>
    </w:p>
    <w:p w14:paraId="78466FBF" w14:textId="77777777" w:rsidR="0031547B" w:rsidRDefault="00570C5F">
      <w:pPr>
        <w:pStyle w:val="BodyText"/>
        <w:ind w:left="1217"/>
        <w:rPr>
          <w:sz w:val="20"/>
        </w:rPr>
      </w:pPr>
      <w:r>
        <w:rPr>
          <w:noProof/>
          <w:sz w:val="20"/>
          <w:lang w:val="en-ZA" w:eastAsia="en-ZA"/>
        </w:rPr>
        <w:drawing>
          <wp:inline distT="0" distB="0" distL="0" distR="0" wp14:anchorId="3CEF7B8C" wp14:editId="4A637516">
            <wp:extent cx="5684885" cy="3990975"/>
            <wp:effectExtent l="0" t="0" r="0" b="0"/>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21" cstate="print"/>
                    <a:stretch>
                      <a:fillRect/>
                    </a:stretch>
                  </pic:blipFill>
                  <pic:spPr>
                    <a:xfrm>
                      <a:off x="0" y="0"/>
                      <a:ext cx="5684885" cy="3990975"/>
                    </a:xfrm>
                    <a:prstGeom prst="rect">
                      <a:avLst/>
                    </a:prstGeom>
                  </pic:spPr>
                </pic:pic>
              </a:graphicData>
            </a:graphic>
          </wp:inline>
        </w:drawing>
      </w:r>
    </w:p>
    <w:p w14:paraId="4139E21B" w14:textId="77777777" w:rsidR="0031547B" w:rsidRDefault="0031547B">
      <w:pPr>
        <w:rPr>
          <w:sz w:val="20"/>
        </w:rPr>
        <w:sectPr w:rsidR="0031547B">
          <w:pgSz w:w="11910" w:h="16840"/>
          <w:pgMar w:top="1320" w:right="260" w:bottom="880" w:left="60" w:header="714" w:footer="694" w:gutter="0"/>
          <w:cols w:space="720"/>
        </w:sectPr>
      </w:pPr>
    </w:p>
    <w:p w14:paraId="64A3F90D" w14:textId="77777777" w:rsidR="0031547B" w:rsidRDefault="0031547B">
      <w:pPr>
        <w:pStyle w:val="BodyText"/>
        <w:spacing w:before="10"/>
        <w:rPr>
          <w:sz w:val="7"/>
        </w:rPr>
      </w:pPr>
    </w:p>
    <w:p w14:paraId="0196605D" w14:textId="77777777" w:rsidR="0031547B" w:rsidRDefault="00570C5F">
      <w:pPr>
        <w:pStyle w:val="BodyText"/>
        <w:ind w:left="1217"/>
        <w:rPr>
          <w:sz w:val="20"/>
        </w:rPr>
      </w:pPr>
      <w:r>
        <w:rPr>
          <w:noProof/>
          <w:sz w:val="20"/>
          <w:lang w:val="en-ZA" w:eastAsia="en-ZA"/>
        </w:rPr>
        <w:drawing>
          <wp:inline distT="0" distB="0" distL="0" distR="0" wp14:anchorId="648FB4EA" wp14:editId="781C72BC">
            <wp:extent cx="6491042" cy="4840605"/>
            <wp:effectExtent l="0" t="0" r="0" b="0"/>
            <wp:docPr id="3"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22" cstate="print"/>
                    <a:stretch>
                      <a:fillRect/>
                    </a:stretch>
                  </pic:blipFill>
                  <pic:spPr>
                    <a:xfrm>
                      <a:off x="0" y="0"/>
                      <a:ext cx="6491042" cy="4840605"/>
                    </a:xfrm>
                    <a:prstGeom prst="rect">
                      <a:avLst/>
                    </a:prstGeom>
                  </pic:spPr>
                </pic:pic>
              </a:graphicData>
            </a:graphic>
          </wp:inline>
        </w:drawing>
      </w:r>
    </w:p>
    <w:p w14:paraId="00FB6DD6" w14:textId="77777777" w:rsidR="0031547B" w:rsidRDefault="0031547B">
      <w:pPr>
        <w:pStyle w:val="BodyText"/>
        <w:spacing w:before="2"/>
        <w:rPr>
          <w:sz w:val="12"/>
        </w:rPr>
      </w:pPr>
    </w:p>
    <w:p w14:paraId="48B15800" w14:textId="77777777" w:rsidR="0031547B" w:rsidRDefault="00570C5F">
      <w:pPr>
        <w:pStyle w:val="Heading4"/>
        <w:spacing w:before="94"/>
        <w:ind w:left="1115" w:right="766"/>
        <w:jc w:val="center"/>
      </w:pPr>
      <w:r>
        <w:t>Image</w:t>
      </w:r>
      <w:r>
        <w:rPr>
          <w:spacing w:val="-2"/>
        </w:rPr>
        <w:t xml:space="preserve"> </w:t>
      </w:r>
      <w:r>
        <w:t>1:</w:t>
      </w:r>
      <w:r>
        <w:rPr>
          <w:spacing w:val="-1"/>
        </w:rPr>
        <w:t xml:space="preserve"> </w:t>
      </w:r>
      <w:r>
        <w:t>Flooding at Ash</w:t>
      </w:r>
      <w:r>
        <w:rPr>
          <w:spacing w:val="1"/>
        </w:rPr>
        <w:t xml:space="preserve"> </w:t>
      </w:r>
      <w:r>
        <w:t>Dump</w:t>
      </w:r>
      <w:r>
        <w:rPr>
          <w:spacing w:val="-2"/>
        </w:rPr>
        <w:t xml:space="preserve"> </w:t>
      </w:r>
      <w:r>
        <w:t>Workshop</w:t>
      </w:r>
    </w:p>
    <w:p w14:paraId="5689D23F" w14:textId="77777777" w:rsidR="0031547B" w:rsidRDefault="0031547B">
      <w:pPr>
        <w:jc w:val="center"/>
        <w:sectPr w:rsidR="0031547B">
          <w:pgSz w:w="11910" w:h="16840"/>
          <w:pgMar w:top="1320" w:right="260" w:bottom="880" w:left="60" w:header="714" w:footer="694" w:gutter="0"/>
          <w:cols w:space="720"/>
        </w:sectPr>
      </w:pPr>
    </w:p>
    <w:p w14:paraId="0053AF1B" w14:textId="77777777" w:rsidR="0031547B" w:rsidRDefault="0031547B">
      <w:pPr>
        <w:pStyle w:val="BodyText"/>
        <w:spacing w:before="10"/>
        <w:rPr>
          <w:rFonts w:ascii="Arial"/>
          <w:b/>
          <w:sz w:val="7"/>
        </w:rPr>
      </w:pPr>
    </w:p>
    <w:p w14:paraId="257147B9" w14:textId="77777777" w:rsidR="0031547B" w:rsidRDefault="00570C5F">
      <w:pPr>
        <w:pStyle w:val="BodyText"/>
        <w:ind w:left="1217"/>
        <w:rPr>
          <w:rFonts w:ascii="Arial"/>
          <w:sz w:val="20"/>
        </w:rPr>
      </w:pPr>
      <w:r>
        <w:rPr>
          <w:rFonts w:ascii="Arial"/>
          <w:noProof/>
          <w:sz w:val="20"/>
          <w:lang w:val="en-ZA" w:eastAsia="en-ZA"/>
        </w:rPr>
        <w:drawing>
          <wp:inline distT="0" distB="0" distL="0" distR="0" wp14:anchorId="766A8E8E" wp14:editId="70EBCBF4">
            <wp:extent cx="6466196" cy="4845843"/>
            <wp:effectExtent l="0" t="0" r="0" b="0"/>
            <wp:docPr id="5"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jpeg"/>
                    <pic:cNvPicPr/>
                  </pic:nvPicPr>
                  <pic:blipFill>
                    <a:blip r:embed="rId23" cstate="print"/>
                    <a:stretch>
                      <a:fillRect/>
                    </a:stretch>
                  </pic:blipFill>
                  <pic:spPr>
                    <a:xfrm>
                      <a:off x="0" y="0"/>
                      <a:ext cx="6466196" cy="4845843"/>
                    </a:xfrm>
                    <a:prstGeom prst="rect">
                      <a:avLst/>
                    </a:prstGeom>
                  </pic:spPr>
                </pic:pic>
              </a:graphicData>
            </a:graphic>
          </wp:inline>
        </w:drawing>
      </w:r>
    </w:p>
    <w:p w14:paraId="05D93E6F" w14:textId="77777777" w:rsidR="0031547B" w:rsidRDefault="0031547B">
      <w:pPr>
        <w:pStyle w:val="BodyText"/>
        <w:spacing w:before="6"/>
        <w:rPr>
          <w:rFonts w:ascii="Arial"/>
          <w:b/>
          <w:sz w:val="14"/>
        </w:rPr>
      </w:pPr>
    </w:p>
    <w:p w14:paraId="7A3CC8FD" w14:textId="77777777" w:rsidR="0031547B" w:rsidRDefault="00570C5F">
      <w:pPr>
        <w:spacing w:before="94"/>
        <w:ind w:left="1115" w:right="770"/>
        <w:jc w:val="center"/>
        <w:rPr>
          <w:rFonts w:ascii="Arial"/>
          <w:b/>
        </w:rPr>
      </w:pPr>
      <w:r>
        <w:rPr>
          <w:rFonts w:ascii="Arial"/>
          <w:b/>
        </w:rPr>
        <w:t>Figure 2:</w:t>
      </w:r>
      <w:r>
        <w:rPr>
          <w:rFonts w:ascii="Arial"/>
          <w:b/>
          <w:spacing w:val="-1"/>
        </w:rPr>
        <w:t xml:space="preserve"> </w:t>
      </w:r>
      <w:r>
        <w:rPr>
          <w:rFonts w:ascii="Arial"/>
          <w:b/>
        </w:rPr>
        <w:t>Inadequate</w:t>
      </w:r>
      <w:r>
        <w:rPr>
          <w:rFonts w:ascii="Arial"/>
          <w:b/>
          <w:spacing w:val="-3"/>
        </w:rPr>
        <w:t xml:space="preserve"> </w:t>
      </w:r>
      <w:r>
        <w:rPr>
          <w:rFonts w:ascii="Arial"/>
          <w:b/>
        </w:rPr>
        <w:t>Access Due to</w:t>
      </w:r>
      <w:r>
        <w:rPr>
          <w:rFonts w:ascii="Arial"/>
          <w:b/>
          <w:spacing w:val="-2"/>
        </w:rPr>
        <w:t xml:space="preserve"> </w:t>
      </w:r>
      <w:r>
        <w:rPr>
          <w:rFonts w:ascii="Arial"/>
          <w:b/>
        </w:rPr>
        <w:t>Flooding</w:t>
      </w:r>
    </w:p>
    <w:p w14:paraId="08F7999C" w14:textId="77777777" w:rsidR="0031547B" w:rsidRDefault="0031547B">
      <w:pPr>
        <w:pStyle w:val="BodyText"/>
        <w:spacing w:before="4"/>
        <w:rPr>
          <w:rFonts w:ascii="Arial"/>
          <w:b/>
          <w:sz w:val="24"/>
        </w:rPr>
      </w:pPr>
    </w:p>
    <w:p w14:paraId="1DCCA75A" w14:textId="77777777" w:rsidR="0031547B" w:rsidRDefault="00570C5F">
      <w:pPr>
        <w:pStyle w:val="Heading4"/>
        <w:numPr>
          <w:ilvl w:val="2"/>
          <w:numId w:val="38"/>
        </w:numPr>
        <w:tabs>
          <w:tab w:val="left" w:pos="1770"/>
        </w:tabs>
        <w:ind w:hanging="553"/>
      </w:pPr>
      <w:r>
        <w:t>Boundaries:</w:t>
      </w:r>
      <w:r>
        <w:rPr>
          <w:spacing w:val="-3"/>
        </w:rPr>
        <w:t xml:space="preserve"> </w:t>
      </w:r>
      <w:r>
        <w:t>Ash</w:t>
      </w:r>
      <w:r>
        <w:rPr>
          <w:spacing w:val="-6"/>
        </w:rPr>
        <w:t xml:space="preserve"> </w:t>
      </w:r>
      <w:r>
        <w:t>Dump</w:t>
      </w:r>
      <w:r>
        <w:rPr>
          <w:spacing w:val="-1"/>
        </w:rPr>
        <w:t xml:space="preserve"> </w:t>
      </w:r>
      <w:r>
        <w:t>Workshop/Substation</w:t>
      </w:r>
      <w:r>
        <w:rPr>
          <w:spacing w:val="-4"/>
        </w:rPr>
        <w:t xml:space="preserve"> </w:t>
      </w:r>
      <w:r>
        <w:t>Surrounds</w:t>
      </w:r>
    </w:p>
    <w:p w14:paraId="4F3CEB94" w14:textId="77777777" w:rsidR="0031547B" w:rsidRDefault="00570C5F">
      <w:pPr>
        <w:pStyle w:val="BodyText"/>
        <w:spacing w:before="201" w:line="360" w:lineRule="auto"/>
        <w:ind w:left="1217" w:right="881"/>
      </w:pPr>
      <w:r>
        <w:t>The</w:t>
      </w:r>
      <w:r>
        <w:rPr>
          <w:spacing w:val="1"/>
        </w:rPr>
        <w:t xml:space="preserve"> </w:t>
      </w:r>
      <w:r>
        <w:t>area</w:t>
      </w:r>
      <w:r>
        <w:rPr>
          <w:spacing w:val="1"/>
        </w:rPr>
        <w:t xml:space="preserve"> </w:t>
      </w:r>
      <w:r>
        <w:t>of</w:t>
      </w:r>
      <w:r>
        <w:rPr>
          <w:spacing w:val="1"/>
        </w:rPr>
        <w:t xml:space="preserve"> </w:t>
      </w:r>
      <w:r>
        <w:t>concern</w:t>
      </w:r>
      <w:r>
        <w:rPr>
          <w:spacing w:val="1"/>
        </w:rPr>
        <w:t xml:space="preserve"> </w:t>
      </w:r>
      <w:r>
        <w:t>around</w:t>
      </w:r>
      <w:r>
        <w:rPr>
          <w:spacing w:val="1"/>
        </w:rPr>
        <w:t xml:space="preserve"> </w:t>
      </w:r>
      <w:r>
        <w:t>the</w:t>
      </w:r>
      <w:r>
        <w:rPr>
          <w:spacing w:val="1"/>
        </w:rPr>
        <w:t xml:space="preserve"> </w:t>
      </w:r>
      <w:r>
        <w:t>Ash</w:t>
      </w:r>
      <w:r>
        <w:rPr>
          <w:spacing w:val="1"/>
        </w:rPr>
        <w:t xml:space="preserve"> </w:t>
      </w:r>
      <w:r>
        <w:t>Dump</w:t>
      </w:r>
      <w:r>
        <w:rPr>
          <w:spacing w:val="1"/>
        </w:rPr>
        <w:t xml:space="preserve"> </w:t>
      </w:r>
      <w:r>
        <w:t>Workshop</w:t>
      </w:r>
      <w:r>
        <w:rPr>
          <w:spacing w:val="1"/>
        </w:rPr>
        <w:t xml:space="preserve"> </w:t>
      </w:r>
      <w:r>
        <w:t>and</w:t>
      </w:r>
      <w:r>
        <w:rPr>
          <w:spacing w:val="1"/>
        </w:rPr>
        <w:t xml:space="preserve"> </w:t>
      </w:r>
      <w:r>
        <w:t>Substation</w:t>
      </w:r>
      <w:r>
        <w:rPr>
          <w:spacing w:val="1"/>
        </w:rPr>
        <w:t xml:space="preserve"> </w:t>
      </w:r>
      <w:r>
        <w:t>has</w:t>
      </w:r>
      <w:r>
        <w:rPr>
          <w:spacing w:val="1"/>
        </w:rPr>
        <w:t xml:space="preserve"> </w:t>
      </w:r>
      <w:r>
        <w:t>the</w:t>
      </w:r>
      <w:r>
        <w:rPr>
          <w:spacing w:val="1"/>
        </w:rPr>
        <w:t xml:space="preserve"> </w:t>
      </w:r>
      <w:r>
        <w:t>following</w:t>
      </w:r>
      <w:r>
        <w:rPr>
          <w:spacing w:val="-59"/>
        </w:rPr>
        <w:t xml:space="preserve"> </w:t>
      </w:r>
      <w:r>
        <w:t>boundaries:</w:t>
      </w:r>
    </w:p>
    <w:p w14:paraId="6F267C55" w14:textId="77777777" w:rsidR="0031547B" w:rsidRDefault="00570C5F">
      <w:pPr>
        <w:pStyle w:val="ListParagraph"/>
        <w:numPr>
          <w:ilvl w:val="1"/>
          <w:numId w:val="41"/>
        </w:numPr>
        <w:tabs>
          <w:tab w:val="left" w:pos="2125"/>
        </w:tabs>
        <w:spacing w:before="119"/>
        <w:ind w:hanging="191"/>
      </w:pPr>
      <w:r>
        <w:t>Access</w:t>
      </w:r>
      <w:r>
        <w:rPr>
          <w:spacing w:val="-3"/>
        </w:rPr>
        <w:t xml:space="preserve"> </w:t>
      </w:r>
      <w:r>
        <w:t>road</w:t>
      </w:r>
      <w:r>
        <w:rPr>
          <w:spacing w:val="-1"/>
        </w:rPr>
        <w:t xml:space="preserve"> </w:t>
      </w:r>
      <w:r>
        <w:t>and</w:t>
      </w:r>
      <w:r>
        <w:rPr>
          <w:spacing w:val="-3"/>
        </w:rPr>
        <w:t xml:space="preserve"> </w:t>
      </w:r>
      <w:r>
        <w:t>Channel</w:t>
      </w:r>
      <w:r>
        <w:rPr>
          <w:spacing w:val="-1"/>
        </w:rPr>
        <w:t xml:space="preserve"> </w:t>
      </w:r>
      <w:r>
        <w:t>to</w:t>
      </w:r>
      <w:r>
        <w:rPr>
          <w:spacing w:val="-3"/>
        </w:rPr>
        <w:t xml:space="preserve"> </w:t>
      </w:r>
      <w:r>
        <w:t>the</w:t>
      </w:r>
      <w:r>
        <w:rPr>
          <w:spacing w:val="-1"/>
        </w:rPr>
        <w:t xml:space="preserve"> </w:t>
      </w:r>
      <w:r>
        <w:t>South</w:t>
      </w:r>
      <w:r>
        <w:rPr>
          <w:spacing w:val="1"/>
        </w:rPr>
        <w:t xml:space="preserve"> </w:t>
      </w:r>
      <w:r>
        <w:t>of</w:t>
      </w:r>
      <w:r>
        <w:rPr>
          <w:spacing w:val="1"/>
        </w:rPr>
        <w:t xml:space="preserve"> </w:t>
      </w:r>
      <w:r>
        <w:t>Ash</w:t>
      </w:r>
      <w:r>
        <w:rPr>
          <w:spacing w:val="-3"/>
        </w:rPr>
        <w:t xml:space="preserve"> </w:t>
      </w:r>
      <w:r>
        <w:t>Dump</w:t>
      </w:r>
      <w:r>
        <w:rPr>
          <w:spacing w:val="-3"/>
        </w:rPr>
        <w:t xml:space="preserve"> </w:t>
      </w:r>
      <w:r>
        <w:t>Workshop</w:t>
      </w:r>
    </w:p>
    <w:p w14:paraId="327CB47A" w14:textId="77777777" w:rsidR="0031547B" w:rsidRDefault="00570C5F">
      <w:pPr>
        <w:pStyle w:val="ListParagraph"/>
        <w:numPr>
          <w:ilvl w:val="1"/>
          <w:numId w:val="41"/>
        </w:numPr>
        <w:tabs>
          <w:tab w:val="left" w:pos="2520"/>
          <w:tab w:val="left" w:pos="2521"/>
        </w:tabs>
        <w:spacing w:before="126" w:line="360" w:lineRule="auto"/>
        <w:ind w:left="2294" w:right="868" w:hanging="360"/>
      </w:pPr>
      <w:r>
        <w:tab/>
        <w:t>Drainage</w:t>
      </w:r>
      <w:r>
        <w:rPr>
          <w:spacing w:val="25"/>
        </w:rPr>
        <w:t xml:space="preserve"> </w:t>
      </w:r>
      <w:r>
        <w:t>Channel</w:t>
      </w:r>
      <w:r>
        <w:rPr>
          <w:spacing w:val="26"/>
        </w:rPr>
        <w:t xml:space="preserve"> </w:t>
      </w:r>
      <w:r>
        <w:t>and</w:t>
      </w:r>
      <w:r>
        <w:rPr>
          <w:spacing w:val="21"/>
        </w:rPr>
        <w:t xml:space="preserve"> </w:t>
      </w:r>
      <w:r>
        <w:t>Shaping</w:t>
      </w:r>
      <w:r>
        <w:rPr>
          <w:spacing w:val="26"/>
        </w:rPr>
        <w:t xml:space="preserve"> </w:t>
      </w:r>
      <w:r>
        <w:t>to</w:t>
      </w:r>
      <w:r>
        <w:rPr>
          <w:spacing w:val="22"/>
        </w:rPr>
        <w:t xml:space="preserve"> </w:t>
      </w:r>
      <w:r>
        <w:t>the</w:t>
      </w:r>
      <w:r>
        <w:rPr>
          <w:spacing w:val="23"/>
        </w:rPr>
        <w:t xml:space="preserve"> </w:t>
      </w:r>
      <w:r>
        <w:t>West</w:t>
      </w:r>
      <w:r>
        <w:rPr>
          <w:spacing w:val="26"/>
        </w:rPr>
        <w:t xml:space="preserve"> </w:t>
      </w:r>
      <w:r>
        <w:t>of</w:t>
      </w:r>
      <w:r>
        <w:rPr>
          <w:spacing w:val="25"/>
        </w:rPr>
        <w:t xml:space="preserve"> </w:t>
      </w:r>
      <w:r>
        <w:t>the</w:t>
      </w:r>
      <w:r>
        <w:rPr>
          <w:spacing w:val="24"/>
        </w:rPr>
        <w:t xml:space="preserve"> </w:t>
      </w:r>
      <w:r>
        <w:t>Ash</w:t>
      </w:r>
      <w:r>
        <w:rPr>
          <w:spacing w:val="24"/>
        </w:rPr>
        <w:t xml:space="preserve"> </w:t>
      </w:r>
      <w:r>
        <w:t>Dump</w:t>
      </w:r>
      <w:r>
        <w:rPr>
          <w:spacing w:val="21"/>
        </w:rPr>
        <w:t xml:space="preserve"> </w:t>
      </w:r>
      <w:r>
        <w:t>Workshop</w:t>
      </w:r>
      <w:r>
        <w:rPr>
          <w:spacing w:val="27"/>
        </w:rPr>
        <w:t xml:space="preserve"> </w:t>
      </w:r>
      <w:r>
        <w:t>and</w:t>
      </w:r>
      <w:r>
        <w:rPr>
          <w:spacing w:val="24"/>
        </w:rPr>
        <w:t xml:space="preserve"> </w:t>
      </w:r>
      <w:r>
        <w:t>Ash</w:t>
      </w:r>
      <w:r>
        <w:rPr>
          <w:spacing w:val="-58"/>
        </w:rPr>
        <w:t xml:space="preserve"> </w:t>
      </w:r>
      <w:r>
        <w:t>Dump Substation and</w:t>
      </w:r>
      <w:r>
        <w:rPr>
          <w:spacing w:val="-2"/>
        </w:rPr>
        <w:t xml:space="preserve"> </w:t>
      </w:r>
      <w:r>
        <w:t>tie-in to</w:t>
      </w:r>
      <w:r>
        <w:rPr>
          <w:spacing w:val="-2"/>
        </w:rPr>
        <w:t xml:space="preserve"> </w:t>
      </w:r>
      <w:r>
        <w:t>existing</w:t>
      </w:r>
      <w:r>
        <w:rPr>
          <w:spacing w:val="-2"/>
        </w:rPr>
        <w:t xml:space="preserve"> </w:t>
      </w:r>
      <w:r>
        <w:t>road.</w:t>
      </w:r>
    </w:p>
    <w:p w14:paraId="75247FDD" w14:textId="77777777" w:rsidR="0031547B" w:rsidRDefault="00570C5F">
      <w:pPr>
        <w:pStyle w:val="ListParagraph"/>
        <w:numPr>
          <w:ilvl w:val="1"/>
          <w:numId w:val="41"/>
        </w:numPr>
        <w:tabs>
          <w:tab w:val="left" w:pos="2520"/>
          <w:tab w:val="left" w:pos="2521"/>
        </w:tabs>
        <w:spacing w:line="360" w:lineRule="auto"/>
        <w:ind w:left="2294" w:right="868" w:hanging="360"/>
      </w:pPr>
      <w:r>
        <w:tab/>
        <w:t>Drainage</w:t>
      </w:r>
      <w:r>
        <w:rPr>
          <w:spacing w:val="25"/>
        </w:rPr>
        <w:t xml:space="preserve"> </w:t>
      </w:r>
      <w:r>
        <w:t>Channel</w:t>
      </w:r>
      <w:r>
        <w:rPr>
          <w:spacing w:val="22"/>
        </w:rPr>
        <w:t xml:space="preserve"> </w:t>
      </w:r>
      <w:r>
        <w:t>and</w:t>
      </w:r>
      <w:r>
        <w:rPr>
          <w:spacing w:val="21"/>
        </w:rPr>
        <w:t xml:space="preserve"> </w:t>
      </w:r>
      <w:r>
        <w:t>Shaping</w:t>
      </w:r>
      <w:r>
        <w:rPr>
          <w:spacing w:val="25"/>
        </w:rPr>
        <w:t xml:space="preserve"> </w:t>
      </w:r>
      <w:r>
        <w:t>to</w:t>
      </w:r>
      <w:r>
        <w:rPr>
          <w:spacing w:val="22"/>
        </w:rPr>
        <w:t xml:space="preserve"> </w:t>
      </w:r>
      <w:r>
        <w:t>the</w:t>
      </w:r>
      <w:r>
        <w:rPr>
          <w:spacing w:val="23"/>
        </w:rPr>
        <w:t xml:space="preserve"> </w:t>
      </w:r>
      <w:r>
        <w:t>North</w:t>
      </w:r>
      <w:r>
        <w:rPr>
          <w:spacing w:val="24"/>
        </w:rPr>
        <w:t xml:space="preserve"> </w:t>
      </w:r>
      <w:r>
        <w:t>of</w:t>
      </w:r>
      <w:r>
        <w:rPr>
          <w:spacing w:val="22"/>
        </w:rPr>
        <w:t xml:space="preserve"> </w:t>
      </w:r>
      <w:r>
        <w:t>the</w:t>
      </w:r>
      <w:r>
        <w:rPr>
          <w:spacing w:val="26"/>
        </w:rPr>
        <w:t xml:space="preserve"> </w:t>
      </w:r>
      <w:r>
        <w:t>Ash</w:t>
      </w:r>
      <w:r>
        <w:rPr>
          <w:spacing w:val="24"/>
        </w:rPr>
        <w:t xml:space="preserve"> </w:t>
      </w:r>
      <w:r>
        <w:t>Dump</w:t>
      </w:r>
      <w:r>
        <w:rPr>
          <w:spacing w:val="24"/>
        </w:rPr>
        <w:t xml:space="preserve"> </w:t>
      </w:r>
      <w:r>
        <w:t>Substation</w:t>
      </w:r>
      <w:r>
        <w:rPr>
          <w:spacing w:val="24"/>
        </w:rPr>
        <w:t xml:space="preserve"> </w:t>
      </w:r>
      <w:r>
        <w:t>to</w:t>
      </w:r>
      <w:r>
        <w:rPr>
          <w:spacing w:val="23"/>
        </w:rPr>
        <w:t xml:space="preserve"> </w:t>
      </w:r>
      <w:r>
        <w:t>tie-in</w:t>
      </w:r>
      <w:r>
        <w:rPr>
          <w:spacing w:val="-58"/>
        </w:rPr>
        <w:t xml:space="preserve"> </w:t>
      </w:r>
      <w:r>
        <w:t>into existing lined channel</w:t>
      </w:r>
    </w:p>
    <w:p w14:paraId="144A2F6F" w14:textId="77777777" w:rsidR="0031547B" w:rsidRDefault="00570C5F">
      <w:pPr>
        <w:pStyle w:val="ListParagraph"/>
        <w:numPr>
          <w:ilvl w:val="1"/>
          <w:numId w:val="41"/>
        </w:numPr>
        <w:tabs>
          <w:tab w:val="left" w:pos="2520"/>
          <w:tab w:val="left" w:pos="2521"/>
        </w:tabs>
        <w:spacing w:before="2" w:line="360" w:lineRule="auto"/>
        <w:ind w:left="2294" w:right="867" w:hanging="360"/>
      </w:pPr>
      <w:r>
        <w:tab/>
        <w:t>All</w:t>
      </w:r>
      <w:r>
        <w:rPr>
          <w:spacing w:val="12"/>
        </w:rPr>
        <w:t xml:space="preserve"> </w:t>
      </w:r>
      <w:r>
        <w:t>terracing</w:t>
      </w:r>
      <w:r>
        <w:rPr>
          <w:spacing w:val="10"/>
        </w:rPr>
        <w:t xml:space="preserve"> </w:t>
      </w:r>
      <w:r>
        <w:t>and</w:t>
      </w:r>
      <w:r>
        <w:rPr>
          <w:spacing w:val="10"/>
        </w:rPr>
        <w:t xml:space="preserve"> </w:t>
      </w:r>
      <w:r>
        <w:t>shaping</w:t>
      </w:r>
      <w:r>
        <w:rPr>
          <w:spacing w:val="13"/>
        </w:rPr>
        <w:t xml:space="preserve"> </w:t>
      </w:r>
      <w:r>
        <w:t>between</w:t>
      </w:r>
      <w:r>
        <w:rPr>
          <w:spacing w:val="10"/>
        </w:rPr>
        <w:t xml:space="preserve"> </w:t>
      </w:r>
      <w:r>
        <w:t>the</w:t>
      </w:r>
      <w:r>
        <w:rPr>
          <w:spacing w:val="10"/>
        </w:rPr>
        <w:t xml:space="preserve"> </w:t>
      </w:r>
      <w:r>
        <w:t>Ash</w:t>
      </w:r>
      <w:r>
        <w:rPr>
          <w:spacing w:val="8"/>
        </w:rPr>
        <w:t xml:space="preserve"> </w:t>
      </w:r>
      <w:r>
        <w:t>Dump</w:t>
      </w:r>
      <w:r>
        <w:rPr>
          <w:spacing w:val="13"/>
        </w:rPr>
        <w:t xml:space="preserve"> </w:t>
      </w:r>
      <w:r>
        <w:t>Substation</w:t>
      </w:r>
      <w:r>
        <w:rPr>
          <w:spacing w:val="12"/>
        </w:rPr>
        <w:t xml:space="preserve"> </w:t>
      </w:r>
      <w:r>
        <w:t>and</w:t>
      </w:r>
      <w:r>
        <w:rPr>
          <w:spacing w:val="8"/>
        </w:rPr>
        <w:t xml:space="preserve"> </w:t>
      </w:r>
      <w:r>
        <w:t>Ash</w:t>
      </w:r>
      <w:r>
        <w:rPr>
          <w:spacing w:val="12"/>
        </w:rPr>
        <w:t xml:space="preserve"> </w:t>
      </w:r>
      <w:r>
        <w:t>Dump</w:t>
      </w:r>
      <w:r>
        <w:rPr>
          <w:spacing w:val="-59"/>
        </w:rPr>
        <w:t xml:space="preserve"> </w:t>
      </w:r>
      <w:r>
        <w:t>Workshop</w:t>
      </w:r>
      <w:r>
        <w:rPr>
          <w:spacing w:val="-3"/>
        </w:rPr>
        <w:t xml:space="preserve"> </w:t>
      </w:r>
      <w:r>
        <w:t>to</w:t>
      </w:r>
      <w:r>
        <w:rPr>
          <w:spacing w:val="-2"/>
        </w:rPr>
        <w:t xml:space="preserve"> </w:t>
      </w:r>
      <w:r>
        <w:t>enable drainage storm</w:t>
      </w:r>
      <w:r>
        <w:rPr>
          <w:spacing w:val="-1"/>
        </w:rPr>
        <w:t xml:space="preserve"> </w:t>
      </w:r>
      <w:r>
        <w:t>water</w:t>
      </w:r>
      <w:r>
        <w:rPr>
          <w:spacing w:val="1"/>
        </w:rPr>
        <w:t xml:space="preserve"> </w:t>
      </w:r>
      <w:r>
        <w:t>drainage.</w:t>
      </w:r>
    </w:p>
    <w:p w14:paraId="7D0A6965" w14:textId="77777777" w:rsidR="0031547B" w:rsidRDefault="00570C5F">
      <w:pPr>
        <w:pStyle w:val="ListParagraph"/>
        <w:numPr>
          <w:ilvl w:val="1"/>
          <w:numId w:val="41"/>
        </w:numPr>
        <w:tabs>
          <w:tab w:val="left" w:pos="2520"/>
          <w:tab w:val="left" w:pos="2521"/>
        </w:tabs>
        <w:spacing w:line="252" w:lineRule="exact"/>
        <w:ind w:left="2520" w:hanging="587"/>
      </w:pPr>
      <w:r>
        <w:t>New</w:t>
      </w:r>
      <w:r>
        <w:rPr>
          <w:spacing w:val="-1"/>
        </w:rPr>
        <w:t xml:space="preserve"> </w:t>
      </w:r>
      <w:r>
        <w:t>channels</w:t>
      </w:r>
      <w:r>
        <w:rPr>
          <w:spacing w:val="1"/>
        </w:rPr>
        <w:t xml:space="preserve"> </w:t>
      </w:r>
      <w:r>
        <w:t>along the</w:t>
      </w:r>
      <w:r>
        <w:rPr>
          <w:spacing w:val="-4"/>
        </w:rPr>
        <w:t xml:space="preserve"> </w:t>
      </w:r>
      <w:r>
        <w:t>existing road</w:t>
      </w:r>
      <w:r>
        <w:rPr>
          <w:spacing w:val="-2"/>
        </w:rPr>
        <w:t xml:space="preserve"> </w:t>
      </w:r>
      <w:r>
        <w:t>East of</w:t>
      </w:r>
      <w:r>
        <w:rPr>
          <w:spacing w:val="-1"/>
        </w:rPr>
        <w:t xml:space="preserve"> </w:t>
      </w:r>
      <w:r>
        <w:t>the</w:t>
      </w:r>
      <w:r>
        <w:rPr>
          <w:spacing w:val="-5"/>
        </w:rPr>
        <w:t xml:space="preserve"> </w:t>
      </w:r>
      <w:r>
        <w:t>Ash Dump</w:t>
      </w:r>
      <w:r>
        <w:rPr>
          <w:spacing w:val="-1"/>
        </w:rPr>
        <w:t xml:space="preserve"> </w:t>
      </w:r>
      <w:r>
        <w:t>Workshop/Substation</w:t>
      </w:r>
    </w:p>
    <w:p w14:paraId="137A511D" w14:textId="77777777" w:rsidR="0031547B" w:rsidRDefault="0031547B">
      <w:pPr>
        <w:spacing w:line="252" w:lineRule="exact"/>
        <w:sectPr w:rsidR="0031547B">
          <w:pgSz w:w="11910" w:h="16840"/>
          <w:pgMar w:top="1320" w:right="260" w:bottom="880" w:left="60" w:header="714" w:footer="694" w:gutter="0"/>
          <w:cols w:space="720"/>
        </w:sectPr>
      </w:pPr>
    </w:p>
    <w:p w14:paraId="56867E1B" w14:textId="77777777" w:rsidR="0031547B" w:rsidRDefault="0031547B">
      <w:pPr>
        <w:pStyle w:val="BodyText"/>
        <w:spacing w:before="8"/>
        <w:rPr>
          <w:sz w:val="7"/>
        </w:rPr>
      </w:pPr>
    </w:p>
    <w:p w14:paraId="00A0B0F9" w14:textId="77777777" w:rsidR="0031547B" w:rsidRDefault="00570C5F">
      <w:pPr>
        <w:pStyle w:val="BodyText"/>
        <w:ind w:left="1217"/>
        <w:rPr>
          <w:sz w:val="20"/>
        </w:rPr>
      </w:pPr>
      <w:r>
        <w:rPr>
          <w:noProof/>
          <w:sz w:val="20"/>
          <w:lang w:val="en-ZA" w:eastAsia="en-ZA"/>
        </w:rPr>
        <w:drawing>
          <wp:inline distT="0" distB="0" distL="0" distR="0" wp14:anchorId="20FC3EE9" wp14:editId="08064072">
            <wp:extent cx="6481639" cy="6115240"/>
            <wp:effectExtent l="0" t="0" r="0" b="0"/>
            <wp:docPr id="7"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jpeg"/>
                    <pic:cNvPicPr/>
                  </pic:nvPicPr>
                  <pic:blipFill>
                    <a:blip r:embed="rId24" cstate="print"/>
                    <a:stretch>
                      <a:fillRect/>
                    </a:stretch>
                  </pic:blipFill>
                  <pic:spPr>
                    <a:xfrm>
                      <a:off x="0" y="0"/>
                      <a:ext cx="6481639" cy="6115240"/>
                    </a:xfrm>
                    <a:prstGeom prst="rect">
                      <a:avLst/>
                    </a:prstGeom>
                  </pic:spPr>
                </pic:pic>
              </a:graphicData>
            </a:graphic>
          </wp:inline>
        </w:drawing>
      </w:r>
    </w:p>
    <w:p w14:paraId="2FB1E7CC" w14:textId="77777777" w:rsidR="0031547B" w:rsidRDefault="0031547B">
      <w:pPr>
        <w:pStyle w:val="BodyText"/>
        <w:spacing w:before="9"/>
        <w:rPr>
          <w:sz w:val="14"/>
        </w:rPr>
      </w:pPr>
    </w:p>
    <w:p w14:paraId="57163E72" w14:textId="77777777" w:rsidR="0031547B" w:rsidRDefault="00570C5F">
      <w:pPr>
        <w:pStyle w:val="Heading4"/>
        <w:spacing w:before="93"/>
        <w:ind w:left="1115" w:right="769"/>
        <w:jc w:val="center"/>
      </w:pPr>
      <w:r>
        <w:t>Figure</w:t>
      </w:r>
      <w:r>
        <w:rPr>
          <w:spacing w:val="-2"/>
        </w:rPr>
        <w:t xml:space="preserve"> </w:t>
      </w:r>
      <w:r>
        <w:t>3:</w:t>
      </w:r>
      <w:r>
        <w:rPr>
          <w:spacing w:val="-2"/>
        </w:rPr>
        <w:t xml:space="preserve"> </w:t>
      </w:r>
      <w:r>
        <w:t>Indication</w:t>
      </w:r>
      <w:r>
        <w:rPr>
          <w:spacing w:val="-1"/>
        </w:rPr>
        <w:t xml:space="preserve"> </w:t>
      </w:r>
      <w:r>
        <w:t>of</w:t>
      </w:r>
      <w:r>
        <w:rPr>
          <w:spacing w:val="-2"/>
        </w:rPr>
        <w:t xml:space="preserve"> </w:t>
      </w:r>
      <w:r>
        <w:t>Work</w:t>
      </w:r>
      <w:r>
        <w:rPr>
          <w:spacing w:val="-1"/>
        </w:rPr>
        <w:t xml:space="preserve"> </w:t>
      </w:r>
      <w:r>
        <w:t>Boundaries</w:t>
      </w:r>
    </w:p>
    <w:p w14:paraId="0B668FBE" w14:textId="77777777" w:rsidR="0031547B" w:rsidRDefault="0031547B">
      <w:pPr>
        <w:pStyle w:val="BodyText"/>
        <w:rPr>
          <w:rFonts w:ascii="Arial"/>
          <w:b/>
          <w:sz w:val="24"/>
        </w:rPr>
      </w:pPr>
    </w:p>
    <w:p w14:paraId="78A5329A" w14:textId="77777777" w:rsidR="0031547B" w:rsidRDefault="0031547B">
      <w:pPr>
        <w:pStyle w:val="BodyText"/>
        <w:rPr>
          <w:rFonts w:ascii="Arial"/>
          <w:b/>
          <w:sz w:val="24"/>
        </w:rPr>
      </w:pPr>
    </w:p>
    <w:p w14:paraId="74934231" w14:textId="77777777" w:rsidR="0031547B" w:rsidRDefault="00570C5F">
      <w:pPr>
        <w:pStyle w:val="BodyText"/>
        <w:spacing w:before="189" w:line="360" w:lineRule="auto"/>
        <w:ind w:left="1217" w:right="865"/>
        <w:jc w:val="both"/>
      </w:pPr>
      <w:r>
        <w:t>The Contractor shall use the Employers Design as a basis/departure for their detailed design.</w:t>
      </w:r>
      <w:r>
        <w:rPr>
          <w:spacing w:val="1"/>
        </w:rPr>
        <w:t xml:space="preserve"> </w:t>
      </w:r>
      <w:r>
        <w:t>Caveat: It must be noted that the design was completed and issued for construction by original</w:t>
      </w:r>
      <w:r>
        <w:rPr>
          <w:spacing w:val="1"/>
        </w:rPr>
        <w:t xml:space="preserve"> </w:t>
      </w:r>
      <w:r>
        <w:t>consultant around 2013 (confirm date on drawing) and as such the contractor’s designer shall</w:t>
      </w:r>
      <w:r>
        <w:rPr>
          <w:spacing w:val="1"/>
        </w:rPr>
        <w:t xml:space="preserve"> </w:t>
      </w:r>
      <w:r>
        <w:t>make</w:t>
      </w:r>
      <w:r>
        <w:rPr>
          <w:spacing w:val="1"/>
        </w:rPr>
        <w:t xml:space="preserve"> </w:t>
      </w:r>
      <w:r>
        <w:t>provision</w:t>
      </w:r>
      <w:r>
        <w:rPr>
          <w:spacing w:val="1"/>
        </w:rPr>
        <w:t xml:space="preserve"> </w:t>
      </w:r>
      <w:r>
        <w:t>for</w:t>
      </w:r>
      <w:r>
        <w:rPr>
          <w:spacing w:val="1"/>
        </w:rPr>
        <w:t xml:space="preserve"> </w:t>
      </w:r>
      <w:r>
        <w:t>review</w:t>
      </w:r>
      <w:r>
        <w:rPr>
          <w:spacing w:val="1"/>
        </w:rPr>
        <w:t xml:space="preserve"> </w:t>
      </w:r>
      <w:r>
        <w:t>and</w:t>
      </w:r>
      <w:r>
        <w:rPr>
          <w:spacing w:val="1"/>
        </w:rPr>
        <w:t xml:space="preserve"> </w:t>
      </w:r>
      <w:r>
        <w:t>verification</w:t>
      </w:r>
      <w:r>
        <w:rPr>
          <w:spacing w:val="1"/>
        </w:rPr>
        <w:t xml:space="preserve"> </w:t>
      </w:r>
      <w:r>
        <w:t>and/or</w:t>
      </w:r>
      <w:r>
        <w:rPr>
          <w:spacing w:val="1"/>
        </w:rPr>
        <w:t xml:space="preserve"> </w:t>
      </w:r>
      <w:r>
        <w:t>modification</w:t>
      </w:r>
      <w:r>
        <w:rPr>
          <w:spacing w:val="1"/>
        </w:rPr>
        <w:t xml:space="preserve"> </w:t>
      </w:r>
      <w:r>
        <w:t>and/or</w:t>
      </w:r>
      <w:r>
        <w:rPr>
          <w:spacing w:val="1"/>
        </w:rPr>
        <w:t xml:space="preserve"> </w:t>
      </w:r>
      <w:r>
        <w:t>adopt</w:t>
      </w:r>
      <w:r>
        <w:rPr>
          <w:spacing w:val="1"/>
        </w:rPr>
        <w:t xml:space="preserve"> </w:t>
      </w:r>
      <w:r>
        <w:t>(as</w:t>
      </w:r>
      <w:r>
        <w:rPr>
          <w:spacing w:val="1"/>
        </w:rPr>
        <w:t xml:space="preserve"> </w:t>
      </w:r>
      <w:r>
        <w:t>deemed</w:t>
      </w:r>
      <w:r>
        <w:rPr>
          <w:spacing w:val="1"/>
        </w:rPr>
        <w:t xml:space="preserve"> </w:t>
      </w:r>
      <w:r>
        <w:t>applicable)</w:t>
      </w:r>
      <w:r>
        <w:rPr>
          <w:spacing w:val="1"/>
        </w:rPr>
        <w:t xml:space="preserve"> </w:t>
      </w:r>
      <w:r>
        <w:t>to</w:t>
      </w:r>
      <w:r>
        <w:rPr>
          <w:spacing w:val="1"/>
        </w:rPr>
        <w:t xml:space="preserve"> </w:t>
      </w:r>
      <w:r>
        <w:t>the</w:t>
      </w:r>
      <w:r>
        <w:rPr>
          <w:spacing w:val="1"/>
        </w:rPr>
        <w:t xml:space="preserve"> </w:t>
      </w:r>
      <w:r>
        <w:t>extent</w:t>
      </w:r>
      <w:r>
        <w:rPr>
          <w:spacing w:val="1"/>
        </w:rPr>
        <w:t xml:space="preserve"> </w:t>
      </w:r>
      <w:r>
        <w:t>necessary</w:t>
      </w:r>
      <w:r>
        <w:rPr>
          <w:spacing w:val="1"/>
        </w:rPr>
        <w:t xml:space="preserve"> </w:t>
      </w:r>
      <w:r>
        <w:t>to</w:t>
      </w:r>
      <w:r>
        <w:rPr>
          <w:spacing w:val="1"/>
        </w:rPr>
        <w:t xml:space="preserve"> </w:t>
      </w:r>
      <w:r>
        <w:t>assume</w:t>
      </w:r>
      <w:r>
        <w:rPr>
          <w:spacing w:val="1"/>
        </w:rPr>
        <w:t xml:space="preserve"> </w:t>
      </w:r>
      <w:r>
        <w:t>professional</w:t>
      </w:r>
      <w:r>
        <w:rPr>
          <w:spacing w:val="1"/>
        </w:rPr>
        <w:t xml:space="preserve"> </w:t>
      </w:r>
      <w:r>
        <w:t>design</w:t>
      </w:r>
      <w:r>
        <w:rPr>
          <w:spacing w:val="1"/>
        </w:rPr>
        <w:t xml:space="preserve"> </w:t>
      </w:r>
      <w:r>
        <w:t>liability</w:t>
      </w:r>
      <w:r>
        <w:rPr>
          <w:spacing w:val="1"/>
        </w:rPr>
        <w:t xml:space="preserve"> </w:t>
      </w:r>
      <w:r>
        <w:t>for</w:t>
      </w:r>
      <w:r>
        <w:rPr>
          <w:spacing w:val="1"/>
        </w:rPr>
        <w:t xml:space="preserve"> </w:t>
      </w:r>
      <w:r>
        <w:t>the</w:t>
      </w:r>
      <w:r>
        <w:rPr>
          <w:spacing w:val="61"/>
        </w:rPr>
        <w:t xml:space="preserve"> </w:t>
      </w:r>
      <w:r>
        <w:t>existing</w:t>
      </w:r>
      <w:r>
        <w:rPr>
          <w:spacing w:val="1"/>
        </w:rPr>
        <w:t xml:space="preserve"> </w:t>
      </w:r>
      <w:r>
        <w:t>designs.</w:t>
      </w:r>
      <w:r>
        <w:rPr>
          <w:spacing w:val="1"/>
        </w:rPr>
        <w:t xml:space="preserve"> </w:t>
      </w:r>
      <w:r>
        <w:t>Any changes to</w:t>
      </w:r>
      <w:r>
        <w:rPr>
          <w:spacing w:val="1"/>
        </w:rPr>
        <w:t xml:space="preserve"> </w:t>
      </w:r>
      <w:r>
        <w:t>the Employers</w:t>
      </w:r>
      <w:r>
        <w:rPr>
          <w:spacing w:val="1"/>
        </w:rPr>
        <w:t xml:space="preserve"> </w:t>
      </w:r>
      <w:r>
        <w:t>design must</w:t>
      </w:r>
      <w:r>
        <w:rPr>
          <w:spacing w:val="1"/>
        </w:rPr>
        <w:t xml:space="preserve"> </w:t>
      </w:r>
      <w:r>
        <w:t>be motivated to</w:t>
      </w:r>
      <w:r>
        <w:rPr>
          <w:spacing w:val="1"/>
        </w:rPr>
        <w:t xml:space="preserve"> </w:t>
      </w:r>
      <w:r>
        <w:t>the</w:t>
      </w:r>
      <w:r>
        <w:rPr>
          <w:spacing w:val="1"/>
        </w:rPr>
        <w:t xml:space="preserve"> </w:t>
      </w:r>
      <w:r>
        <w:t>Employer.</w:t>
      </w:r>
      <w:r>
        <w:rPr>
          <w:spacing w:val="61"/>
        </w:rPr>
        <w:t xml:space="preserve"> </w:t>
      </w:r>
      <w:r>
        <w:t>Design</w:t>
      </w:r>
      <w:r>
        <w:rPr>
          <w:spacing w:val="1"/>
        </w:rPr>
        <w:t xml:space="preserve"> </w:t>
      </w:r>
      <w:r>
        <w:t>liability shall be with the Contractor. An</w:t>
      </w:r>
      <w:r>
        <w:rPr>
          <w:spacing w:val="1"/>
        </w:rPr>
        <w:t xml:space="preserve"> </w:t>
      </w:r>
      <w:r>
        <w:t>as-built drawing is referenced ‘Medupi Power Station Ash</w:t>
      </w:r>
      <w:r>
        <w:rPr>
          <w:spacing w:val="-59"/>
        </w:rPr>
        <w:t xml:space="preserve"> </w:t>
      </w:r>
      <w:r>
        <w:t>Dump</w:t>
      </w:r>
      <w:r>
        <w:rPr>
          <w:spacing w:val="51"/>
        </w:rPr>
        <w:t xml:space="preserve"> </w:t>
      </w:r>
      <w:r>
        <w:t>Access</w:t>
      </w:r>
      <w:r>
        <w:rPr>
          <w:spacing w:val="49"/>
        </w:rPr>
        <w:t xml:space="preserve"> </w:t>
      </w:r>
      <w:r>
        <w:t>Roads</w:t>
      </w:r>
      <w:r>
        <w:rPr>
          <w:spacing w:val="53"/>
        </w:rPr>
        <w:t xml:space="preserve"> </w:t>
      </w:r>
      <w:r>
        <w:t>and</w:t>
      </w:r>
      <w:r>
        <w:rPr>
          <w:spacing w:val="52"/>
        </w:rPr>
        <w:t xml:space="preserve"> </w:t>
      </w:r>
      <w:r>
        <w:t>Drainage</w:t>
      </w:r>
      <w:r>
        <w:rPr>
          <w:spacing w:val="51"/>
        </w:rPr>
        <w:t xml:space="preserve"> </w:t>
      </w:r>
      <w:r>
        <w:t>Layout</w:t>
      </w:r>
      <w:r>
        <w:rPr>
          <w:spacing w:val="53"/>
        </w:rPr>
        <w:t xml:space="preserve"> </w:t>
      </w:r>
      <w:r>
        <w:t>0.84/7252</w:t>
      </w:r>
      <w:r>
        <w:rPr>
          <w:spacing w:val="54"/>
        </w:rPr>
        <w:t xml:space="preserve"> </w:t>
      </w:r>
      <w:r>
        <w:t>sheet</w:t>
      </w:r>
      <w:r>
        <w:rPr>
          <w:spacing w:val="53"/>
        </w:rPr>
        <w:t xml:space="preserve"> </w:t>
      </w:r>
      <w:r>
        <w:t>12’</w:t>
      </w:r>
      <w:r>
        <w:rPr>
          <w:spacing w:val="50"/>
        </w:rPr>
        <w:t xml:space="preserve"> </w:t>
      </w:r>
      <w:r>
        <w:t>Rev</w:t>
      </w:r>
      <w:r>
        <w:rPr>
          <w:spacing w:val="47"/>
        </w:rPr>
        <w:t xml:space="preserve"> </w:t>
      </w:r>
      <w:r>
        <w:t>03</w:t>
      </w:r>
      <w:r>
        <w:rPr>
          <w:spacing w:val="52"/>
        </w:rPr>
        <w:t xml:space="preserve"> </w:t>
      </w:r>
      <w:r>
        <w:t>and</w:t>
      </w:r>
      <w:r>
        <w:rPr>
          <w:spacing w:val="52"/>
        </w:rPr>
        <w:t xml:space="preserve"> </w:t>
      </w:r>
      <w:r>
        <w:t>represents</w:t>
      </w:r>
      <w:r>
        <w:rPr>
          <w:spacing w:val="50"/>
        </w:rPr>
        <w:t xml:space="preserve"> </w:t>
      </w:r>
      <w:r>
        <w:t>the</w:t>
      </w:r>
    </w:p>
    <w:p w14:paraId="505F4291" w14:textId="77777777" w:rsidR="0031547B" w:rsidRDefault="0031547B">
      <w:pPr>
        <w:spacing w:line="360" w:lineRule="auto"/>
        <w:jc w:val="both"/>
        <w:sectPr w:rsidR="0031547B">
          <w:pgSz w:w="11910" w:h="16840"/>
          <w:pgMar w:top="1320" w:right="260" w:bottom="880" w:left="60" w:header="714" w:footer="694" w:gutter="0"/>
          <w:cols w:space="720"/>
        </w:sectPr>
      </w:pPr>
    </w:p>
    <w:p w14:paraId="71899CC0" w14:textId="77777777" w:rsidR="0031547B" w:rsidRDefault="00570C5F">
      <w:pPr>
        <w:pStyle w:val="Heading4"/>
        <w:spacing w:before="91" w:line="360" w:lineRule="auto"/>
        <w:ind w:left="1217" w:right="867"/>
        <w:jc w:val="both"/>
      </w:pPr>
      <w:r>
        <w:rPr>
          <w:rFonts w:ascii="Arial MT" w:hAnsi="Arial MT"/>
          <w:b w:val="0"/>
        </w:rPr>
        <w:lastRenderedPageBreak/>
        <w:t>departure</w:t>
      </w:r>
      <w:r>
        <w:rPr>
          <w:rFonts w:ascii="Arial MT" w:hAnsi="Arial MT"/>
          <w:b w:val="0"/>
          <w:spacing w:val="1"/>
        </w:rPr>
        <w:t xml:space="preserve"> </w:t>
      </w:r>
      <w:r>
        <w:rPr>
          <w:rFonts w:ascii="Arial MT" w:hAnsi="Arial MT"/>
          <w:b w:val="0"/>
        </w:rPr>
        <w:t>point</w:t>
      </w:r>
      <w:r>
        <w:rPr>
          <w:rFonts w:ascii="Arial MT" w:hAnsi="Arial MT"/>
          <w:b w:val="0"/>
          <w:spacing w:val="1"/>
        </w:rPr>
        <w:t xml:space="preserve"> </w:t>
      </w:r>
      <w:r>
        <w:rPr>
          <w:rFonts w:ascii="Arial MT" w:hAnsi="Arial MT"/>
          <w:b w:val="0"/>
        </w:rPr>
        <w:t>for</w:t>
      </w:r>
      <w:r>
        <w:rPr>
          <w:rFonts w:ascii="Arial MT" w:hAnsi="Arial MT"/>
          <w:b w:val="0"/>
          <w:spacing w:val="1"/>
        </w:rPr>
        <w:t xml:space="preserve"> </w:t>
      </w:r>
      <w:r>
        <w:rPr>
          <w:rFonts w:ascii="Arial MT" w:hAnsi="Arial MT"/>
          <w:b w:val="0"/>
        </w:rPr>
        <w:t>the design.</w:t>
      </w:r>
      <w:r>
        <w:rPr>
          <w:rFonts w:ascii="Arial MT" w:hAnsi="Arial MT"/>
          <w:b w:val="0"/>
          <w:spacing w:val="1"/>
        </w:rPr>
        <w:t xml:space="preserve"> </w:t>
      </w:r>
      <w:r>
        <w:t>Note:</w:t>
      </w:r>
      <w:r>
        <w:rPr>
          <w:spacing w:val="1"/>
        </w:rPr>
        <w:t xml:space="preserve"> </w:t>
      </w:r>
      <w:r>
        <w:t>although</w:t>
      </w:r>
      <w:r>
        <w:rPr>
          <w:spacing w:val="61"/>
        </w:rPr>
        <w:t xml:space="preserve"> </w:t>
      </w:r>
      <w:r>
        <w:t>labelled</w:t>
      </w:r>
      <w:r>
        <w:rPr>
          <w:spacing w:val="61"/>
        </w:rPr>
        <w:t xml:space="preserve"> </w:t>
      </w:r>
      <w:r>
        <w:t>as an ‘As-Built” this is not</w:t>
      </w:r>
      <w:r>
        <w:rPr>
          <w:spacing w:val="61"/>
        </w:rPr>
        <w:t xml:space="preserve"> </w:t>
      </w:r>
      <w:r>
        <w:t>the</w:t>
      </w:r>
      <w:r>
        <w:rPr>
          <w:spacing w:val="1"/>
        </w:rPr>
        <w:t xml:space="preserve"> </w:t>
      </w:r>
      <w:r>
        <w:t>current status on site and was never constructed. Any changes to this must be motivated</w:t>
      </w:r>
      <w:r>
        <w:rPr>
          <w:spacing w:val="1"/>
        </w:rPr>
        <w:t xml:space="preserve"> </w:t>
      </w:r>
      <w:r>
        <w:t>and accepted</w:t>
      </w:r>
      <w:r>
        <w:rPr>
          <w:spacing w:val="-2"/>
        </w:rPr>
        <w:t xml:space="preserve"> </w:t>
      </w:r>
      <w:r>
        <w:t>by</w:t>
      </w:r>
      <w:r>
        <w:rPr>
          <w:spacing w:val="-2"/>
        </w:rPr>
        <w:t xml:space="preserve"> </w:t>
      </w:r>
      <w:r>
        <w:t>the Employer.</w:t>
      </w:r>
    </w:p>
    <w:p w14:paraId="474F570E" w14:textId="77777777" w:rsidR="0031547B" w:rsidRDefault="00570C5F">
      <w:pPr>
        <w:pStyle w:val="ListParagraph"/>
        <w:numPr>
          <w:ilvl w:val="1"/>
          <w:numId w:val="39"/>
        </w:numPr>
        <w:tabs>
          <w:tab w:val="left" w:pos="1587"/>
        </w:tabs>
        <w:spacing w:before="120"/>
        <w:jc w:val="both"/>
        <w:rPr>
          <w:rFonts w:ascii="Arial"/>
          <w:b/>
        </w:rPr>
      </w:pPr>
      <w:r>
        <w:rPr>
          <w:rFonts w:ascii="Arial"/>
          <w:b/>
        </w:rPr>
        <w:t>Parts of</w:t>
      </w:r>
      <w:r>
        <w:rPr>
          <w:rFonts w:ascii="Arial"/>
          <w:b/>
          <w:spacing w:val="-1"/>
        </w:rPr>
        <w:t xml:space="preserve"> </w:t>
      </w:r>
      <w:r>
        <w:rPr>
          <w:rFonts w:ascii="Arial"/>
          <w:b/>
        </w:rPr>
        <w:t>the</w:t>
      </w:r>
      <w:r>
        <w:rPr>
          <w:rFonts w:ascii="Arial"/>
          <w:b/>
          <w:spacing w:val="-2"/>
        </w:rPr>
        <w:t xml:space="preserve"> </w:t>
      </w:r>
      <w:r>
        <w:rPr>
          <w:rFonts w:ascii="Arial"/>
          <w:b/>
          <w:i/>
        </w:rPr>
        <w:t>works</w:t>
      </w:r>
      <w:r>
        <w:rPr>
          <w:rFonts w:ascii="Arial"/>
          <w:b/>
          <w:i/>
          <w:spacing w:val="-5"/>
        </w:rPr>
        <w:t xml:space="preserve"> </w:t>
      </w:r>
      <w:r>
        <w:rPr>
          <w:rFonts w:ascii="Arial"/>
          <w:b/>
        </w:rPr>
        <w:t>which</w:t>
      </w:r>
      <w:r>
        <w:rPr>
          <w:rFonts w:ascii="Arial"/>
          <w:b/>
          <w:spacing w:val="-2"/>
        </w:rPr>
        <w:t xml:space="preserve"> </w:t>
      </w:r>
      <w:r>
        <w:rPr>
          <w:rFonts w:ascii="Arial"/>
          <w:b/>
        </w:rPr>
        <w:t>the</w:t>
      </w:r>
      <w:r>
        <w:rPr>
          <w:rFonts w:ascii="Arial"/>
          <w:b/>
          <w:spacing w:val="-1"/>
        </w:rPr>
        <w:t xml:space="preserve"> </w:t>
      </w:r>
      <w:r>
        <w:rPr>
          <w:rFonts w:ascii="Arial"/>
          <w:b/>
          <w:i/>
        </w:rPr>
        <w:t>Contractor</w:t>
      </w:r>
      <w:r>
        <w:rPr>
          <w:rFonts w:ascii="Arial"/>
          <w:b/>
          <w:i/>
          <w:spacing w:val="-1"/>
        </w:rPr>
        <w:t xml:space="preserve"> </w:t>
      </w:r>
      <w:r>
        <w:rPr>
          <w:rFonts w:ascii="Arial"/>
          <w:b/>
        </w:rPr>
        <w:t>is</w:t>
      </w:r>
      <w:r>
        <w:rPr>
          <w:rFonts w:ascii="Arial"/>
          <w:b/>
          <w:spacing w:val="-2"/>
        </w:rPr>
        <w:t xml:space="preserve"> </w:t>
      </w:r>
      <w:r>
        <w:rPr>
          <w:rFonts w:ascii="Arial"/>
          <w:b/>
        </w:rPr>
        <w:t>to</w:t>
      </w:r>
      <w:r>
        <w:rPr>
          <w:rFonts w:ascii="Arial"/>
          <w:b/>
          <w:spacing w:val="-2"/>
        </w:rPr>
        <w:t xml:space="preserve"> </w:t>
      </w:r>
      <w:r>
        <w:rPr>
          <w:rFonts w:ascii="Arial"/>
          <w:b/>
        </w:rPr>
        <w:t>design</w:t>
      </w:r>
    </w:p>
    <w:p w14:paraId="49CB7DBD" w14:textId="77777777" w:rsidR="0031547B" w:rsidRDefault="0031547B">
      <w:pPr>
        <w:pStyle w:val="BodyText"/>
        <w:spacing w:before="5"/>
        <w:rPr>
          <w:rFonts w:ascii="Arial"/>
          <w:b/>
          <w:sz w:val="32"/>
        </w:rPr>
      </w:pPr>
    </w:p>
    <w:p w14:paraId="1EA3AAB5" w14:textId="77777777" w:rsidR="0031547B" w:rsidRDefault="00570C5F">
      <w:pPr>
        <w:pStyle w:val="ListParagraph"/>
        <w:numPr>
          <w:ilvl w:val="0"/>
          <w:numId w:val="37"/>
        </w:numPr>
        <w:tabs>
          <w:tab w:val="left" w:pos="2521"/>
        </w:tabs>
        <w:spacing w:line="360" w:lineRule="auto"/>
        <w:ind w:right="866" w:hanging="360"/>
        <w:jc w:val="both"/>
      </w:pPr>
      <w:r>
        <w:tab/>
        <w:t>The</w:t>
      </w:r>
      <w:r>
        <w:rPr>
          <w:spacing w:val="1"/>
        </w:rPr>
        <w:t xml:space="preserve"> </w:t>
      </w:r>
      <w:r>
        <w:rPr>
          <w:rFonts w:ascii="Arial" w:hAnsi="Arial"/>
          <w:i/>
        </w:rPr>
        <w:t>Contractor</w:t>
      </w:r>
      <w:r>
        <w:rPr>
          <w:rFonts w:ascii="Arial" w:hAnsi="Arial"/>
          <w:i/>
          <w:spacing w:val="1"/>
        </w:rPr>
        <w:t xml:space="preserve"> </w:t>
      </w:r>
      <w:r>
        <w:t>is</w:t>
      </w:r>
      <w:r>
        <w:rPr>
          <w:spacing w:val="1"/>
        </w:rPr>
        <w:t xml:space="preserve"> </w:t>
      </w:r>
      <w:r>
        <w:t>responsible</w:t>
      </w:r>
      <w:r>
        <w:rPr>
          <w:spacing w:val="1"/>
        </w:rPr>
        <w:t xml:space="preserve"> </w:t>
      </w:r>
      <w:r>
        <w:t>for</w:t>
      </w:r>
      <w:r>
        <w:rPr>
          <w:spacing w:val="1"/>
        </w:rPr>
        <w:t xml:space="preserve"> </w:t>
      </w:r>
      <w:r>
        <w:t>progression</w:t>
      </w:r>
      <w:r>
        <w:rPr>
          <w:spacing w:val="1"/>
        </w:rPr>
        <w:t xml:space="preserve"> </w:t>
      </w:r>
      <w:r>
        <w:t>the</w:t>
      </w:r>
      <w:r>
        <w:rPr>
          <w:spacing w:val="1"/>
        </w:rPr>
        <w:t xml:space="preserve"> </w:t>
      </w:r>
      <w:r>
        <w:t>existing</w:t>
      </w:r>
      <w:r>
        <w:rPr>
          <w:spacing w:val="1"/>
        </w:rPr>
        <w:t xml:space="preserve"> </w:t>
      </w:r>
      <w:r>
        <w:t>design</w:t>
      </w:r>
      <w:r>
        <w:rPr>
          <w:spacing w:val="1"/>
        </w:rPr>
        <w:t xml:space="preserve"> </w:t>
      </w:r>
      <w:r>
        <w:t>information</w:t>
      </w:r>
      <w:r>
        <w:rPr>
          <w:spacing w:val="1"/>
        </w:rPr>
        <w:t xml:space="preserve"> </w:t>
      </w:r>
      <w:r>
        <w:t xml:space="preserve">presented in the </w:t>
      </w:r>
      <w:r>
        <w:rPr>
          <w:rFonts w:ascii="Arial" w:hAnsi="Arial"/>
          <w:i/>
        </w:rPr>
        <w:t xml:space="preserve">“Employer’s </w:t>
      </w:r>
      <w:r>
        <w:t>Design Drawings” section of this document into a fully</w:t>
      </w:r>
      <w:r>
        <w:rPr>
          <w:spacing w:val="1"/>
        </w:rPr>
        <w:t xml:space="preserve"> </w:t>
      </w:r>
      <w:r>
        <w:t>integrated</w:t>
      </w:r>
      <w:r>
        <w:rPr>
          <w:spacing w:val="-3"/>
        </w:rPr>
        <w:t xml:space="preserve"> </w:t>
      </w:r>
      <w:r>
        <w:t>detailed design.</w:t>
      </w:r>
    </w:p>
    <w:p w14:paraId="07D89C94" w14:textId="77777777" w:rsidR="0031547B" w:rsidRDefault="00570C5F">
      <w:pPr>
        <w:pStyle w:val="ListParagraph"/>
        <w:numPr>
          <w:ilvl w:val="0"/>
          <w:numId w:val="37"/>
        </w:numPr>
        <w:tabs>
          <w:tab w:val="left" w:pos="2521"/>
        </w:tabs>
        <w:spacing w:before="119" w:line="360" w:lineRule="auto"/>
        <w:ind w:right="866" w:hanging="360"/>
        <w:jc w:val="both"/>
      </w:pPr>
      <w:r>
        <w:tab/>
        <w:t xml:space="preserve">The </w:t>
      </w:r>
      <w:r>
        <w:rPr>
          <w:rFonts w:ascii="Arial"/>
          <w:i/>
        </w:rPr>
        <w:t xml:space="preserve">Contractor </w:t>
      </w:r>
      <w:r>
        <w:t>shall be liable, fully accountable and assume the role of designer as</w:t>
      </w:r>
      <w:r>
        <w:rPr>
          <w:spacing w:val="1"/>
        </w:rPr>
        <w:t xml:space="preserve"> </w:t>
      </w:r>
      <w:r>
        <w:t>defined in Construction Regulations for the design and the constructability of the</w:t>
      </w:r>
      <w:r>
        <w:rPr>
          <w:spacing w:val="1"/>
        </w:rPr>
        <w:t xml:space="preserve"> </w:t>
      </w:r>
      <w:r>
        <w:t>design</w:t>
      </w:r>
      <w:r>
        <w:rPr>
          <w:spacing w:val="-1"/>
        </w:rPr>
        <w:t xml:space="preserve"> </w:t>
      </w:r>
      <w:r>
        <w:t>submitted</w:t>
      </w:r>
      <w:r>
        <w:rPr>
          <w:spacing w:val="-2"/>
        </w:rPr>
        <w:t xml:space="preserve"> </w:t>
      </w:r>
      <w:r>
        <w:t>to</w:t>
      </w:r>
      <w:r>
        <w:rPr>
          <w:spacing w:val="-2"/>
        </w:rPr>
        <w:t xml:space="preserve"> </w:t>
      </w:r>
      <w:r>
        <w:t>the</w:t>
      </w:r>
      <w:r>
        <w:rPr>
          <w:spacing w:val="-5"/>
        </w:rPr>
        <w:t xml:space="preserve"> </w:t>
      </w:r>
      <w:r>
        <w:t>Employer.</w:t>
      </w:r>
    </w:p>
    <w:p w14:paraId="1BFB7D6F" w14:textId="77777777" w:rsidR="0031547B" w:rsidRDefault="00570C5F">
      <w:pPr>
        <w:pStyle w:val="ListParagraph"/>
        <w:numPr>
          <w:ilvl w:val="0"/>
          <w:numId w:val="37"/>
        </w:numPr>
        <w:tabs>
          <w:tab w:val="left" w:pos="2125"/>
        </w:tabs>
        <w:spacing w:before="122" w:line="360" w:lineRule="auto"/>
        <w:ind w:right="864" w:hanging="360"/>
        <w:jc w:val="both"/>
      </w:pPr>
      <w:r>
        <w:t>The</w:t>
      </w:r>
      <w:r>
        <w:rPr>
          <w:spacing w:val="1"/>
        </w:rPr>
        <w:t xml:space="preserve"> </w:t>
      </w:r>
      <w:r>
        <w:rPr>
          <w:rFonts w:ascii="Arial" w:hAnsi="Arial"/>
          <w:i/>
        </w:rPr>
        <w:t>Contractor</w:t>
      </w:r>
      <w:r>
        <w:rPr>
          <w:rFonts w:ascii="Arial" w:hAnsi="Arial"/>
          <w:i/>
          <w:spacing w:val="1"/>
        </w:rPr>
        <w:t xml:space="preserve"> </w:t>
      </w:r>
      <w:r>
        <w:t>shall</w:t>
      </w:r>
      <w:r>
        <w:rPr>
          <w:spacing w:val="1"/>
        </w:rPr>
        <w:t xml:space="preserve"> </w:t>
      </w:r>
      <w:r>
        <w:t>provide</w:t>
      </w:r>
      <w:r>
        <w:rPr>
          <w:spacing w:val="1"/>
        </w:rPr>
        <w:t xml:space="preserve"> </w:t>
      </w:r>
      <w:r>
        <w:t>Professional</w:t>
      </w:r>
      <w:r>
        <w:rPr>
          <w:spacing w:val="1"/>
        </w:rPr>
        <w:t xml:space="preserve"> </w:t>
      </w:r>
      <w:r>
        <w:t>Services</w:t>
      </w:r>
      <w:r>
        <w:rPr>
          <w:spacing w:val="1"/>
        </w:rPr>
        <w:t xml:space="preserve"> </w:t>
      </w:r>
      <w:r>
        <w:t>as</w:t>
      </w:r>
      <w:r>
        <w:rPr>
          <w:spacing w:val="1"/>
        </w:rPr>
        <w:t xml:space="preserve"> </w:t>
      </w:r>
      <w:r>
        <w:t>Designer</w:t>
      </w:r>
      <w:r>
        <w:rPr>
          <w:spacing w:val="1"/>
        </w:rPr>
        <w:t xml:space="preserve"> </w:t>
      </w:r>
      <w:r>
        <w:t>in</w:t>
      </w:r>
      <w:r>
        <w:rPr>
          <w:spacing w:val="1"/>
        </w:rPr>
        <w:t xml:space="preserve"> </w:t>
      </w:r>
      <w:r>
        <w:t>accordance</w:t>
      </w:r>
      <w:r>
        <w:rPr>
          <w:spacing w:val="1"/>
        </w:rPr>
        <w:t xml:space="preserve"> </w:t>
      </w:r>
      <w:r>
        <w:t>to,</w:t>
      </w:r>
      <w:r>
        <w:rPr>
          <w:spacing w:val="1"/>
        </w:rPr>
        <w:t xml:space="preserve"> </w:t>
      </w:r>
      <w:r>
        <w:t>Construction Regulations, Water Use License (WUL 27086983) and Regulation 704 of</w:t>
      </w:r>
      <w:r>
        <w:rPr>
          <w:spacing w:val="-59"/>
        </w:rPr>
        <w:t xml:space="preserve"> </w:t>
      </w:r>
      <w:r>
        <w:t>the National Water Act (Act 36 of 1998) and Occupational Health and Safety Act, 1993</w:t>
      </w:r>
      <w:r>
        <w:rPr>
          <w:spacing w:val="-59"/>
        </w:rPr>
        <w:t xml:space="preserve"> </w:t>
      </w:r>
      <w:r>
        <w:t>for the construction monitoring on the works in accordance to the provision of normal</w:t>
      </w:r>
      <w:r>
        <w:rPr>
          <w:spacing w:val="1"/>
        </w:rPr>
        <w:t xml:space="preserve"> </w:t>
      </w:r>
      <w:r>
        <w:t>and additional services as per “Guideline Scope of Services and Tariff of Fees for</w:t>
      </w:r>
      <w:r>
        <w:rPr>
          <w:spacing w:val="1"/>
        </w:rPr>
        <w:t xml:space="preserve"> </w:t>
      </w:r>
      <w:r>
        <w:t>Persons Registered in terms of the Engineering Profession Act 2000”, for construction</w:t>
      </w:r>
      <w:r>
        <w:rPr>
          <w:spacing w:val="1"/>
        </w:rPr>
        <w:t xml:space="preserve"> </w:t>
      </w:r>
      <w:r>
        <w:t>monitoring</w:t>
      </w:r>
      <w:r>
        <w:rPr>
          <w:spacing w:val="-3"/>
        </w:rPr>
        <w:t xml:space="preserve"> </w:t>
      </w:r>
      <w:r>
        <w:t>of</w:t>
      </w:r>
      <w:r>
        <w:rPr>
          <w:spacing w:val="-1"/>
        </w:rPr>
        <w:t xml:space="preserve"> </w:t>
      </w:r>
      <w:r>
        <w:t>the</w:t>
      </w:r>
      <w:r>
        <w:rPr>
          <w:spacing w:val="-2"/>
        </w:rPr>
        <w:t xml:space="preserve"> </w:t>
      </w:r>
      <w:r>
        <w:t>execution of</w:t>
      </w:r>
      <w:r>
        <w:rPr>
          <w:spacing w:val="-1"/>
        </w:rPr>
        <w:t xml:space="preserve"> </w:t>
      </w:r>
      <w:r>
        <w:t>all the</w:t>
      </w:r>
      <w:r>
        <w:rPr>
          <w:spacing w:val="-3"/>
        </w:rPr>
        <w:t xml:space="preserve"> </w:t>
      </w:r>
      <w:r>
        <w:t>works</w:t>
      </w:r>
      <w:r>
        <w:rPr>
          <w:spacing w:val="-1"/>
        </w:rPr>
        <w:t xml:space="preserve"> </w:t>
      </w:r>
      <w:r>
        <w:t>detailed</w:t>
      </w:r>
      <w:r>
        <w:rPr>
          <w:spacing w:val="3"/>
        </w:rPr>
        <w:t xml:space="preserve"> </w:t>
      </w:r>
      <w:r>
        <w:t>below.</w:t>
      </w:r>
    </w:p>
    <w:p w14:paraId="1A07D07C" w14:textId="77777777" w:rsidR="0031547B" w:rsidRDefault="00570C5F">
      <w:pPr>
        <w:pStyle w:val="ListParagraph"/>
        <w:numPr>
          <w:ilvl w:val="0"/>
          <w:numId w:val="37"/>
        </w:numPr>
        <w:tabs>
          <w:tab w:val="left" w:pos="2521"/>
        </w:tabs>
        <w:spacing w:before="118" w:line="360" w:lineRule="auto"/>
        <w:ind w:right="866" w:hanging="360"/>
        <w:jc w:val="both"/>
      </w:pPr>
      <w:r>
        <w:tab/>
        <w:t>All existing structure used as part of the existing concept design shall be assessed</w:t>
      </w:r>
      <w:r>
        <w:rPr>
          <w:spacing w:val="1"/>
        </w:rPr>
        <w:t xml:space="preserve"> </w:t>
      </w:r>
      <w:r>
        <w:t>and if required performance compliance testing and certification be carried out to</w:t>
      </w:r>
      <w:r>
        <w:rPr>
          <w:spacing w:val="1"/>
        </w:rPr>
        <w:t xml:space="preserve"> </w:t>
      </w:r>
      <w:r>
        <w:t>substantiate</w:t>
      </w:r>
      <w:r>
        <w:rPr>
          <w:spacing w:val="32"/>
        </w:rPr>
        <w:t xml:space="preserve"> </w:t>
      </w:r>
      <w:r>
        <w:t>the</w:t>
      </w:r>
      <w:r>
        <w:rPr>
          <w:spacing w:val="32"/>
        </w:rPr>
        <w:t xml:space="preserve"> </w:t>
      </w:r>
      <w:r>
        <w:t>structure</w:t>
      </w:r>
      <w:r>
        <w:rPr>
          <w:spacing w:val="34"/>
        </w:rPr>
        <w:t xml:space="preserve"> </w:t>
      </w:r>
      <w:r>
        <w:t>is</w:t>
      </w:r>
      <w:r>
        <w:rPr>
          <w:spacing w:val="33"/>
        </w:rPr>
        <w:t xml:space="preserve"> </w:t>
      </w:r>
      <w:r>
        <w:t>fit</w:t>
      </w:r>
      <w:r>
        <w:rPr>
          <w:spacing w:val="33"/>
        </w:rPr>
        <w:t xml:space="preserve"> </w:t>
      </w:r>
      <w:r>
        <w:t>for</w:t>
      </w:r>
      <w:r>
        <w:rPr>
          <w:spacing w:val="33"/>
        </w:rPr>
        <w:t xml:space="preserve"> </w:t>
      </w:r>
      <w:r>
        <w:t>purpose</w:t>
      </w:r>
      <w:r>
        <w:rPr>
          <w:spacing w:val="33"/>
        </w:rPr>
        <w:t xml:space="preserve"> </w:t>
      </w:r>
      <w:r>
        <w:t>and/or</w:t>
      </w:r>
      <w:r>
        <w:rPr>
          <w:spacing w:val="33"/>
        </w:rPr>
        <w:t xml:space="preserve"> </w:t>
      </w:r>
      <w:r>
        <w:t>modify</w:t>
      </w:r>
      <w:r>
        <w:rPr>
          <w:spacing w:val="30"/>
        </w:rPr>
        <w:t xml:space="preserve"> </w:t>
      </w:r>
      <w:r>
        <w:t>the</w:t>
      </w:r>
      <w:r>
        <w:rPr>
          <w:spacing w:val="32"/>
        </w:rPr>
        <w:t xml:space="preserve"> </w:t>
      </w:r>
      <w:r>
        <w:t>structure</w:t>
      </w:r>
      <w:r>
        <w:rPr>
          <w:spacing w:val="30"/>
        </w:rPr>
        <w:t xml:space="preserve"> </w:t>
      </w:r>
      <w:r>
        <w:t>for</w:t>
      </w:r>
      <w:r>
        <w:rPr>
          <w:spacing w:val="35"/>
        </w:rPr>
        <w:t xml:space="preserve"> </w:t>
      </w:r>
      <w:r>
        <w:t>intended</w:t>
      </w:r>
      <w:r>
        <w:rPr>
          <w:spacing w:val="-58"/>
        </w:rPr>
        <w:t xml:space="preserve"> </w:t>
      </w:r>
      <w:r>
        <w:t>use.</w:t>
      </w:r>
    </w:p>
    <w:p w14:paraId="38D5F1A0" w14:textId="77777777" w:rsidR="0031547B" w:rsidRDefault="00570C5F">
      <w:pPr>
        <w:pStyle w:val="ListParagraph"/>
        <w:numPr>
          <w:ilvl w:val="0"/>
          <w:numId w:val="37"/>
        </w:numPr>
        <w:tabs>
          <w:tab w:val="left" w:pos="2521"/>
        </w:tabs>
        <w:spacing w:before="122"/>
        <w:ind w:left="2520"/>
        <w:jc w:val="both"/>
      </w:pPr>
      <w:r>
        <w:t>The</w:t>
      </w:r>
      <w:r>
        <w:rPr>
          <w:spacing w:val="-2"/>
        </w:rPr>
        <w:t xml:space="preserve"> </w:t>
      </w:r>
      <w:r>
        <w:rPr>
          <w:rFonts w:ascii="Arial"/>
          <w:i/>
        </w:rPr>
        <w:t>Contractor</w:t>
      </w:r>
      <w:r>
        <w:rPr>
          <w:rFonts w:ascii="Arial"/>
          <w:i/>
          <w:spacing w:val="1"/>
        </w:rPr>
        <w:t xml:space="preserve"> </w:t>
      </w:r>
      <w:r>
        <w:t>shall</w:t>
      </w:r>
      <w:r>
        <w:rPr>
          <w:spacing w:val="-2"/>
        </w:rPr>
        <w:t xml:space="preserve"> </w:t>
      </w:r>
      <w:r>
        <w:t>assess</w:t>
      </w:r>
      <w:r>
        <w:rPr>
          <w:spacing w:val="-2"/>
        </w:rPr>
        <w:t xml:space="preserve"> </w:t>
      </w:r>
      <w:r>
        <w:t>the</w:t>
      </w:r>
      <w:r>
        <w:rPr>
          <w:spacing w:val="-4"/>
        </w:rPr>
        <w:t xml:space="preserve"> </w:t>
      </w:r>
      <w:r>
        <w:t>stormwater</w:t>
      </w:r>
      <w:r>
        <w:rPr>
          <w:spacing w:val="-3"/>
        </w:rPr>
        <w:t xml:space="preserve"> </w:t>
      </w:r>
      <w:r>
        <w:t>runoff within</w:t>
      </w:r>
      <w:r>
        <w:rPr>
          <w:spacing w:val="-4"/>
        </w:rPr>
        <w:t xml:space="preserve"> </w:t>
      </w:r>
      <w:r>
        <w:t>the</w:t>
      </w:r>
      <w:r>
        <w:rPr>
          <w:spacing w:val="-2"/>
        </w:rPr>
        <w:t xml:space="preserve"> </w:t>
      </w:r>
      <w:r>
        <w:t>boundaries</w:t>
      </w:r>
      <w:r>
        <w:rPr>
          <w:spacing w:val="-1"/>
        </w:rPr>
        <w:t xml:space="preserve"> </w:t>
      </w:r>
      <w:r>
        <w:t>provided</w:t>
      </w:r>
    </w:p>
    <w:p w14:paraId="02A35308" w14:textId="77777777" w:rsidR="0031547B" w:rsidRDefault="0031547B">
      <w:pPr>
        <w:pStyle w:val="BodyText"/>
        <w:spacing w:before="5"/>
        <w:rPr>
          <w:sz w:val="21"/>
        </w:rPr>
      </w:pPr>
    </w:p>
    <w:p w14:paraId="4EB50D75" w14:textId="77777777" w:rsidR="0031547B" w:rsidRDefault="00570C5F">
      <w:pPr>
        <w:pStyle w:val="ListParagraph"/>
        <w:numPr>
          <w:ilvl w:val="0"/>
          <w:numId w:val="37"/>
        </w:numPr>
        <w:tabs>
          <w:tab w:val="left" w:pos="2125"/>
        </w:tabs>
        <w:spacing w:line="360" w:lineRule="auto"/>
        <w:ind w:right="864" w:hanging="360"/>
        <w:jc w:val="both"/>
      </w:pPr>
      <w:r>
        <w:t xml:space="preserve">The </w:t>
      </w:r>
      <w:r>
        <w:rPr>
          <w:rFonts w:ascii="Arial"/>
          <w:i/>
        </w:rPr>
        <w:t xml:space="preserve">Contractor </w:t>
      </w:r>
      <w:r>
        <w:t>shall provide a detailed landscaping design based on the assessment of</w:t>
      </w:r>
      <w:r>
        <w:rPr>
          <w:spacing w:val="1"/>
        </w:rPr>
        <w:t xml:space="preserve"> </w:t>
      </w:r>
      <w:r>
        <w:t>stormwater runoff to ensure stormwater is directed/channelled to clean water drains or</w:t>
      </w:r>
      <w:r>
        <w:rPr>
          <w:spacing w:val="-59"/>
        </w:rPr>
        <w:t xml:space="preserve"> </w:t>
      </w:r>
      <w:r>
        <w:t>disposed</w:t>
      </w:r>
      <w:r>
        <w:rPr>
          <w:spacing w:val="1"/>
        </w:rPr>
        <w:t xml:space="preserve"> </w:t>
      </w:r>
      <w:r>
        <w:t>of</w:t>
      </w:r>
      <w:r>
        <w:rPr>
          <w:spacing w:val="1"/>
        </w:rPr>
        <w:t xml:space="preserve"> </w:t>
      </w:r>
      <w:r>
        <w:t>appropriately.</w:t>
      </w:r>
      <w:r>
        <w:rPr>
          <w:spacing w:val="1"/>
        </w:rPr>
        <w:t xml:space="preserve"> </w:t>
      </w:r>
      <w:r>
        <w:t>This</w:t>
      </w:r>
      <w:r>
        <w:rPr>
          <w:spacing w:val="1"/>
        </w:rPr>
        <w:t xml:space="preserve"> </w:t>
      </w:r>
      <w:r>
        <w:t>design</w:t>
      </w:r>
      <w:r>
        <w:rPr>
          <w:spacing w:val="1"/>
        </w:rPr>
        <w:t xml:space="preserve"> </w:t>
      </w:r>
      <w:r>
        <w:t>will</w:t>
      </w:r>
      <w:r>
        <w:rPr>
          <w:spacing w:val="1"/>
        </w:rPr>
        <w:t xml:space="preserve"> </w:t>
      </w:r>
      <w:r>
        <w:t>take</w:t>
      </w:r>
      <w:r>
        <w:rPr>
          <w:spacing w:val="1"/>
        </w:rPr>
        <w:t xml:space="preserve"> </w:t>
      </w:r>
      <w:r>
        <w:t>into</w:t>
      </w:r>
      <w:r>
        <w:rPr>
          <w:spacing w:val="1"/>
        </w:rPr>
        <w:t xml:space="preserve"> </w:t>
      </w:r>
      <w:r>
        <w:t>consideration</w:t>
      </w:r>
      <w:r>
        <w:rPr>
          <w:spacing w:val="1"/>
        </w:rPr>
        <w:t xml:space="preserve"> </w:t>
      </w:r>
      <w:r>
        <w:t>all</w:t>
      </w:r>
      <w:r>
        <w:rPr>
          <w:spacing w:val="1"/>
        </w:rPr>
        <w:t xml:space="preserve"> </w:t>
      </w:r>
      <w:r>
        <w:t>existing</w:t>
      </w:r>
      <w:r>
        <w:rPr>
          <w:spacing w:val="1"/>
        </w:rPr>
        <w:t xml:space="preserve"> </w:t>
      </w:r>
      <w:r>
        <w:t>infrastructure. Upon review and acceptance by the Employer, the Contractor shall</w:t>
      </w:r>
      <w:r>
        <w:rPr>
          <w:spacing w:val="1"/>
        </w:rPr>
        <w:t xml:space="preserve"> </w:t>
      </w:r>
      <w:r>
        <w:t>construct the approved design. Designs to eliminate all potential causes of flooding to</w:t>
      </w:r>
      <w:r>
        <w:rPr>
          <w:spacing w:val="1"/>
        </w:rPr>
        <w:t xml:space="preserve"> </w:t>
      </w:r>
      <w:r>
        <w:t>the</w:t>
      </w:r>
      <w:r>
        <w:rPr>
          <w:spacing w:val="-1"/>
        </w:rPr>
        <w:t xml:space="preserve"> </w:t>
      </w:r>
      <w:r>
        <w:t>Ash</w:t>
      </w:r>
      <w:r>
        <w:rPr>
          <w:spacing w:val="-2"/>
        </w:rPr>
        <w:t xml:space="preserve"> </w:t>
      </w:r>
      <w:r>
        <w:t>Dump</w:t>
      </w:r>
      <w:r>
        <w:rPr>
          <w:spacing w:val="-2"/>
        </w:rPr>
        <w:t xml:space="preserve"> </w:t>
      </w:r>
      <w:r>
        <w:t>Workshop</w:t>
      </w:r>
      <w:r>
        <w:rPr>
          <w:spacing w:val="-2"/>
        </w:rPr>
        <w:t xml:space="preserve"> </w:t>
      </w:r>
      <w:r>
        <w:t>and</w:t>
      </w:r>
      <w:r>
        <w:rPr>
          <w:spacing w:val="2"/>
        </w:rPr>
        <w:t xml:space="preserve"> </w:t>
      </w:r>
      <w:r>
        <w:t>Substation</w:t>
      </w:r>
    </w:p>
    <w:p w14:paraId="12D21A26" w14:textId="77777777" w:rsidR="0031547B" w:rsidRDefault="00570C5F">
      <w:pPr>
        <w:pStyle w:val="ListParagraph"/>
        <w:numPr>
          <w:ilvl w:val="0"/>
          <w:numId w:val="37"/>
        </w:numPr>
        <w:tabs>
          <w:tab w:val="left" w:pos="2125"/>
        </w:tabs>
        <w:spacing w:before="121" w:line="360" w:lineRule="auto"/>
        <w:ind w:right="865" w:hanging="360"/>
        <w:jc w:val="both"/>
      </w:pPr>
      <w:r>
        <w:t xml:space="preserve">The </w:t>
      </w:r>
      <w:r>
        <w:rPr>
          <w:rFonts w:ascii="Arial" w:hAnsi="Arial"/>
          <w:i/>
        </w:rPr>
        <w:t xml:space="preserve">Contractor </w:t>
      </w:r>
      <w:r>
        <w:t>shall assess the existing terrace and perform compliance testing where</w:t>
      </w:r>
      <w:r>
        <w:rPr>
          <w:spacing w:val="1"/>
        </w:rPr>
        <w:t xml:space="preserve"> </w:t>
      </w:r>
      <w:r>
        <w:t xml:space="preserve">needed. The </w:t>
      </w:r>
      <w:r>
        <w:rPr>
          <w:rFonts w:ascii="Arial" w:hAnsi="Arial"/>
          <w:i/>
        </w:rPr>
        <w:t xml:space="preserve">Contractor </w:t>
      </w:r>
      <w:r>
        <w:t>shall inform and perform additional surveys (eg. underground</w:t>
      </w:r>
      <w:r>
        <w:rPr>
          <w:spacing w:val="1"/>
        </w:rPr>
        <w:t xml:space="preserve"> </w:t>
      </w:r>
      <w:r>
        <w:t>detection survey) to the extent necessary to verify and establish the incomplete area/s</w:t>
      </w:r>
      <w:r>
        <w:rPr>
          <w:spacing w:val="1"/>
        </w:rPr>
        <w:t xml:space="preserve"> </w:t>
      </w:r>
      <w:r>
        <w:t>of the works that are to be completed and/or modified based on the “Employer’s</w:t>
      </w:r>
      <w:r>
        <w:rPr>
          <w:spacing w:val="1"/>
        </w:rPr>
        <w:t xml:space="preserve"> </w:t>
      </w:r>
      <w:r>
        <w:t>Design</w:t>
      </w:r>
      <w:r>
        <w:rPr>
          <w:spacing w:val="54"/>
        </w:rPr>
        <w:t xml:space="preserve"> </w:t>
      </w:r>
      <w:r>
        <w:t>Drawings”.</w:t>
      </w:r>
      <w:r>
        <w:rPr>
          <w:spacing w:val="55"/>
        </w:rPr>
        <w:t xml:space="preserve"> </w:t>
      </w:r>
      <w:r>
        <w:t>The</w:t>
      </w:r>
      <w:r>
        <w:rPr>
          <w:spacing w:val="55"/>
        </w:rPr>
        <w:t xml:space="preserve"> </w:t>
      </w:r>
      <w:r>
        <w:t>Contractor</w:t>
      </w:r>
      <w:r>
        <w:rPr>
          <w:spacing w:val="53"/>
        </w:rPr>
        <w:t xml:space="preserve"> </w:t>
      </w:r>
      <w:r>
        <w:t>shall</w:t>
      </w:r>
      <w:r>
        <w:rPr>
          <w:spacing w:val="55"/>
        </w:rPr>
        <w:t xml:space="preserve"> </w:t>
      </w:r>
      <w:r>
        <w:t>provide</w:t>
      </w:r>
      <w:r>
        <w:rPr>
          <w:spacing w:val="54"/>
        </w:rPr>
        <w:t xml:space="preserve"> </w:t>
      </w:r>
      <w:r>
        <w:t>a</w:t>
      </w:r>
      <w:r>
        <w:rPr>
          <w:spacing w:val="52"/>
        </w:rPr>
        <w:t xml:space="preserve"> </w:t>
      </w:r>
      <w:r>
        <w:t>drawing/s</w:t>
      </w:r>
      <w:r>
        <w:rPr>
          <w:spacing w:val="50"/>
        </w:rPr>
        <w:t xml:space="preserve"> </w:t>
      </w:r>
      <w:r>
        <w:t>for</w:t>
      </w:r>
      <w:r>
        <w:rPr>
          <w:spacing w:val="53"/>
        </w:rPr>
        <w:t xml:space="preserve"> </w:t>
      </w:r>
      <w:r>
        <w:t>review</w:t>
      </w:r>
      <w:r>
        <w:rPr>
          <w:spacing w:val="54"/>
        </w:rPr>
        <w:t xml:space="preserve"> </w:t>
      </w:r>
      <w:r>
        <w:t>and</w:t>
      </w:r>
    </w:p>
    <w:p w14:paraId="2141E9B7" w14:textId="77777777" w:rsidR="0031547B" w:rsidRDefault="0031547B">
      <w:pPr>
        <w:spacing w:line="360" w:lineRule="auto"/>
        <w:jc w:val="both"/>
        <w:sectPr w:rsidR="0031547B">
          <w:pgSz w:w="11910" w:h="16840"/>
          <w:pgMar w:top="1320" w:right="260" w:bottom="880" w:left="60" w:header="714" w:footer="694" w:gutter="0"/>
          <w:cols w:space="720"/>
        </w:sectPr>
      </w:pPr>
    </w:p>
    <w:p w14:paraId="78AFD703" w14:textId="77777777" w:rsidR="0031547B" w:rsidRDefault="00570C5F">
      <w:pPr>
        <w:pStyle w:val="BodyText"/>
        <w:spacing w:before="91" w:line="360" w:lineRule="auto"/>
        <w:ind w:left="2297" w:right="864"/>
      </w:pPr>
      <w:r>
        <w:lastRenderedPageBreak/>
        <w:t>acceptance</w:t>
      </w:r>
      <w:r>
        <w:rPr>
          <w:spacing w:val="9"/>
        </w:rPr>
        <w:t xml:space="preserve"> </w:t>
      </w:r>
      <w:r>
        <w:t>by</w:t>
      </w:r>
      <w:r>
        <w:rPr>
          <w:spacing w:val="9"/>
        </w:rPr>
        <w:t xml:space="preserve"> </w:t>
      </w:r>
      <w:r>
        <w:t>the</w:t>
      </w:r>
      <w:r>
        <w:rPr>
          <w:spacing w:val="8"/>
        </w:rPr>
        <w:t xml:space="preserve"> </w:t>
      </w:r>
      <w:r>
        <w:t>Employer.</w:t>
      </w:r>
      <w:r>
        <w:rPr>
          <w:spacing w:val="11"/>
        </w:rPr>
        <w:t xml:space="preserve"> </w:t>
      </w:r>
      <w:r>
        <w:t>Upon</w:t>
      </w:r>
      <w:r>
        <w:rPr>
          <w:spacing w:val="9"/>
        </w:rPr>
        <w:t xml:space="preserve"> </w:t>
      </w:r>
      <w:r>
        <w:t>acceptance</w:t>
      </w:r>
      <w:r>
        <w:rPr>
          <w:spacing w:val="6"/>
        </w:rPr>
        <w:t xml:space="preserve"> </w:t>
      </w:r>
      <w:r>
        <w:t>by</w:t>
      </w:r>
      <w:r>
        <w:rPr>
          <w:spacing w:val="9"/>
        </w:rPr>
        <w:t xml:space="preserve"> </w:t>
      </w:r>
      <w:r>
        <w:t>the</w:t>
      </w:r>
      <w:r>
        <w:rPr>
          <w:spacing w:val="12"/>
        </w:rPr>
        <w:t xml:space="preserve"> </w:t>
      </w:r>
      <w:r>
        <w:t>Employer,</w:t>
      </w:r>
      <w:r>
        <w:rPr>
          <w:spacing w:val="10"/>
        </w:rPr>
        <w:t xml:space="preserve"> </w:t>
      </w:r>
      <w:r>
        <w:t>the</w:t>
      </w:r>
      <w:r>
        <w:rPr>
          <w:spacing w:val="8"/>
        </w:rPr>
        <w:t xml:space="preserve"> </w:t>
      </w:r>
      <w:r>
        <w:t>Contractor</w:t>
      </w:r>
      <w:r>
        <w:rPr>
          <w:spacing w:val="10"/>
        </w:rPr>
        <w:t xml:space="preserve"> </w:t>
      </w:r>
      <w:r>
        <w:t>shall</w:t>
      </w:r>
      <w:r>
        <w:rPr>
          <w:spacing w:val="-58"/>
        </w:rPr>
        <w:t xml:space="preserve"> </w:t>
      </w:r>
      <w:r>
        <w:t>construct</w:t>
      </w:r>
      <w:r>
        <w:rPr>
          <w:spacing w:val="-1"/>
        </w:rPr>
        <w:t xml:space="preserve"> </w:t>
      </w:r>
      <w:r>
        <w:t>the</w:t>
      </w:r>
      <w:r>
        <w:rPr>
          <w:spacing w:val="-2"/>
        </w:rPr>
        <w:t xml:space="preserve"> </w:t>
      </w:r>
      <w:r>
        <w:t>approved</w:t>
      </w:r>
      <w:r>
        <w:rPr>
          <w:spacing w:val="-2"/>
        </w:rPr>
        <w:t xml:space="preserve"> </w:t>
      </w:r>
      <w:r>
        <w:t>design.</w:t>
      </w:r>
    </w:p>
    <w:p w14:paraId="0CD87D83" w14:textId="77777777" w:rsidR="0031547B" w:rsidRDefault="0031547B">
      <w:pPr>
        <w:pStyle w:val="BodyText"/>
        <w:rPr>
          <w:sz w:val="24"/>
        </w:rPr>
      </w:pPr>
    </w:p>
    <w:p w14:paraId="6853C1F6" w14:textId="77777777" w:rsidR="0031547B" w:rsidRDefault="0031547B">
      <w:pPr>
        <w:pStyle w:val="BodyText"/>
        <w:spacing w:before="9"/>
        <w:rPr>
          <w:sz w:val="18"/>
        </w:rPr>
      </w:pPr>
    </w:p>
    <w:p w14:paraId="7044DD1F" w14:textId="77777777" w:rsidR="0031547B" w:rsidRDefault="00570C5F">
      <w:pPr>
        <w:pStyle w:val="Heading4"/>
        <w:numPr>
          <w:ilvl w:val="2"/>
          <w:numId w:val="39"/>
        </w:numPr>
        <w:tabs>
          <w:tab w:val="left" w:pos="1770"/>
        </w:tabs>
        <w:ind w:hanging="553"/>
      </w:pPr>
      <w:bookmarkStart w:id="58" w:name="_TOC_250055"/>
      <w:r>
        <w:t>Reinforced</w:t>
      </w:r>
      <w:r>
        <w:rPr>
          <w:spacing w:val="-1"/>
        </w:rPr>
        <w:t xml:space="preserve"> </w:t>
      </w:r>
      <w:r>
        <w:t>Concrete</w:t>
      </w:r>
      <w:r>
        <w:rPr>
          <w:spacing w:val="-2"/>
        </w:rPr>
        <w:t xml:space="preserve"> </w:t>
      </w:r>
      <w:bookmarkEnd w:id="58"/>
      <w:r>
        <w:t>Works</w:t>
      </w:r>
    </w:p>
    <w:p w14:paraId="1CE3D78A" w14:textId="77777777" w:rsidR="0031547B" w:rsidRDefault="0031547B">
      <w:pPr>
        <w:pStyle w:val="BodyText"/>
        <w:spacing w:before="5"/>
        <w:rPr>
          <w:rFonts w:ascii="Arial"/>
          <w:b/>
          <w:sz w:val="32"/>
        </w:rPr>
      </w:pPr>
    </w:p>
    <w:p w14:paraId="6BD0848C" w14:textId="77777777" w:rsidR="0031547B" w:rsidRDefault="00570C5F">
      <w:pPr>
        <w:pStyle w:val="ListParagraph"/>
        <w:numPr>
          <w:ilvl w:val="3"/>
          <w:numId w:val="39"/>
        </w:numPr>
        <w:tabs>
          <w:tab w:val="left" w:pos="1938"/>
        </w:tabs>
        <w:spacing w:line="360" w:lineRule="auto"/>
        <w:ind w:right="867"/>
        <w:jc w:val="both"/>
      </w:pPr>
      <w:r>
        <w:t>Due to the aggressive environment that the reinforced concrete slabs are exposed to, the</w:t>
      </w:r>
      <w:r>
        <w:rPr>
          <w:spacing w:val="1"/>
        </w:rPr>
        <w:t xml:space="preserve"> </w:t>
      </w:r>
      <w:r>
        <w:t>exposure condition of the concrete is classified as severe in accordance to SANS 10100-</w:t>
      </w:r>
      <w:r>
        <w:rPr>
          <w:spacing w:val="1"/>
        </w:rPr>
        <w:t xml:space="preserve"> </w:t>
      </w:r>
      <w:r>
        <w:t>2, hence</w:t>
      </w:r>
      <w:r>
        <w:rPr>
          <w:spacing w:val="-2"/>
        </w:rPr>
        <w:t xml:space="preserve"> </w:t>
      </w:r>
      <w:r>
        <w:t>the</w:t>
      </w:r>
      <w:r>
        <w:rPr>
          <w:spacing w:val="-2"/>
        </w:rPr>
        <w:t xml:space="preserve"> </w:t>
      </w:r>
      <w:r>
        <w:t>quality of</w:t>
      </w:r>
      <w:r>
        <w:rPr>
          <w:spacing w:val="-1"/>
        </w:rPr>
        <w:t xml:space="preserve"> </w:t>
      </w:r>
      <w:r>
        <w:t>concrete</w:t>
      </w:r>
      <w:r>
        <w:rPr>
          <w:spacing w:val="-2"/>
        </w:rPr>
        <w:t xml:space="preserve"> </w:t>
      </w:r>
      <w:r>
        <w:t>works</w:t>
      </w:r>
      <w:r>
        <w:rPr>
          <w:spacing w:val="-1"/>
        </w:rPr>
        <w:t xml:space="preserve"> </w:t>
      </w:r>
      <w:r>
        <w:t>is of</w:t>
      </w:r>
      <w:r>
        <w:rPr>
          <w:spacing w:val="2"/>
        </w:rPr>
        <w:t xml:space="preserve"> </w:t>
      </w:r>
      <w:r>
        <w:t>paramount</w:t>
      </w:r>
      <w:r>
        <w:rPr>
          <w:spacing w:val="2"/>
        </w:rPr>
        <w:t xml:space="preserve"> </w:t>
      </w:r>
      <w:r>
        <w:t>importance.</w:t>
      </w:r>
    </w:p>
    <w:p w14:paraId="3979F0A3" w14:textId="77777777" w:rsidR="0031547B" w:rsidRDefault="00570C5F">
      <w:pPr>
        <w:pStyle w:val="ListParagraph"/>
        <w:numPr>
          <w:ilvl w:val="3"/>
          <w:numId w:val="39"/>
        </w:numPr>
        <w:tabs>
          <w:tab w:val="left" w:pos="1938"/>
        </w:tabs>
        <w:spacing w:before="2" w:line="360" w:lineRule="auto"/>
        <w:ind w:right="864"/>
        <w:jc w:val="both"/>
      </w:pPr>
      <w:r>
        <w:t xml:space="preserve">The </w:t>
      </w:r>
      <w:r>
        <w:rPr>
          <w:rFonts w:ascii="Arial" w:hAnsi="Arial"/>
          <w:i/>
        </w:rPr>
        <w:t xml:space="preserve">Contractor’s </w:t>
      </w:r>
      <w:r>
        <w:t>construction methods are to ensure plastic-shrinkage cracks are limited.</w:t>
      </w:r>
      <w:r>
        <w:rPr>
          <w:spacing w:val="1"/>
        </w:rPr>
        <w:t xml:space="preserve"> </w:t>
      </w:r>
      <w:r>
        <w:t>The</w:t>
      </w:r>
      <w:r>
        <w:rPr>
          <w:spacing w:val="1"/>
        </w:rPr>
        <w:t xml:space="preserve"> </w:t>
      </w:r>
      <w:r>
        <w:t>inclusion</w:t>
      </w:r>
      <w:r>
        <w:rPr>
          <w:spacing w:val="1"/>
        </w:rPr>
        <w:t xml:space="preserve"> </w:t>
      </w:r>
      <w:r>
        <w:t>of an optimum percentage of cement</w:t>
      </w:r>
      <w:r>
        <w:rPr>
          <w:spacing w:val="1"/>
        </w:rPr>
        <w:t xml:space="preserve"> </w:t>
      </w:r>
      <w:r>
        <w:t>extenders (Fly Ash) in</w:t>
      </w:r>
      <w:r>
        <w:rPr>
          <w:spacing w:val="61"/>
        </w:rPr>
        <w:t xml:space="preserve"> </w:t>
      </w:r>
      <w:r>
        <w:t>the concrete</w:t>
      </w:r>
      <w:r>
        <w:rPr>
          <w:spacing w:val="1"/>
        </w:rPr>
        <w:t xml:space="preserve"> </w:t>
      </w:r>
      <w:r>
        <w:t>mix will in general, together with well-placed, protected and cured concrete, enhances</w:t>
      </w:r>
      <w:r>
        <w:rPr>
          <w:spacing w:val="1"/>
        </w:rPr>
        <w:t xml:space="preserve"> </w:t>
      </w:r>
      <w:r>
        <w:t>durability</w:t>
      </w:r>
      <w:r>
        <w:rPr>
          <w:spacing w:val="1"/>
        </w:rPr>
        <w:t xml:space="preserve"> </w:t>
      </w:r>
      <w:r>
        <w:t>of</w:t>
      </w:r>
      <w:r>
        <w:rPr>
          <w:spacing w:val="1"/>
        </w:rPr>
        <w:t xml:space="preserve"> </w:t>
      </w:r>
      <w:r>
        <w:t>the</w:t>
      </w:r>
      <w:r>
        <w:rPr>
          <w:spacing w:val="1"/>
        </w:rPr>
        <w:t xml:space="preserve"> </w:t>
      </w:r>
      <w:r>
        <w:t>concrete.</w:t>
      </w:r>
      <w:r>
        <w:rPr>
          <w:spacing w:val="1"/>
        </w:rPr>
        <w:t xml:space="preserve"> </w:t>
      </w:r>
      <w:r>
        <w:t>During</w:t>
      </w:r>
      <w:r>
        <w:rPr>
          <w:spacing w:val="1"/>
        </w:rPr>
        <w:t xml:space="preserve"> </w:t>
      </w:r>
      <w:r>
        <w:t>the</w:t>
      </w:r>
      <w:r>
        <w:rPr>
          <w:spacing w:val="1"/>
        </w:rPr>
        <w:t xml:space="preserve"> </w:t>
      </w:r>
      <w:r>
        <w:t>concrete</w:t>
      </w:r>
      <w:r>
        <w:rPr>
          <w:spacing w:val="1"/>
        </w:rPr>
        <w:t xml:space="preserve"> </w:t>
      </w:r>
      <w:r>
        <w:t>mix</w:t>
      </w:r>
      <w:r>
        <w:rPr>
          <w:spacing w:val="1"/>
        </w:rPr>
        <w:t xml:space="preserve"> </w:t>
      </w:r>
      <w:r>
        <w:t>design</w:t>
      </w:r>
      <w:r>
        <w:rPr>
          <w:spacing w:val="1"/>
        </w:rPr>
        <w:t xml:space="preserve"> </w:t>
      </w:r>
      <w:r>
        <w:t>approval</w:t>
      </w:r>
      <w:r>
        <w:rPr>
          <w:spacing w:val="1"/>
        </w:rPr>
        <w:t xml:space="preserve"> </w:t>
      </w:r>
      <w:r>
        <w:t>process</w:t>
      </w:r>
      <w:r>
        <w:rPr>
          <w:spacing w:val="1"/>
        </w:rPr>
        <w:t xml:space="preserve"> </w:t>
      </w:r>
      <w:r>
        <w:t>the</w:t>
      </w:r>
      <w:r>
        <w:rPr>
          <w:spacing w:val="1"/>
        </w:rPr>
        <w:t xml:space="preserve"> </w:t>
      </w:r>
      <w:r>
        <w:rPr>
          <w:rFonts w:ascii="Arial" w:hAnsi="Arial"/>
          <w:i/>
        </w:rPr>
        <w:t xml:space="preserve">Contractor’s </w:t>
      </w:r>
      <w:r>
        <w:t xml:space="preserve">Design Engineer, the </w:t>
      </w:r>
      <w:r>
        <w:rPr>
          <w:rFonts w:ascii="Arial" w:hAnsi="Arial"/>
          <w:i/>
        </w:rPr>
        <w:t xml:space="preserve">Contractor’s </w:t>
      </w:r>
      <w:r>
        <w:t xml:space="preserve">concrete technologist and the </w:t>
      </w:r>
      <w:r>
        <w:rPr>
          <w:rFonts w:ascii="Arial" w:hAnsi="Arial"/>
          <w:i/>
        </w:rPr>
        <w:t>Employer</w:t>
      </w:r>
      <w:r>
        <w:rPr>
          <w:rFonts w:ascii="Arial" w:hAnsi="Arial"/>
          <w:i/>
          <w:spacing w:val="1"/>
        </w:rPr>
        <w:t xml:space="preserve"> </w:t>
      </w:r>
      <w:r>
        <w:t>shall discuss and agree on the optimum percentage of cement extenders that shall be</w:t>
      </w:r>
      <w:r>
        <w:rPr>
          <w:spacing w:val="1"/>
        </w:rPr>
        <w:t xml:space="preserve"> </w:t>
      </w:r>
      <w:r>
        <w:t>used</w:t>
      </w:r>
      <w:r>
        <w:rPr>
          <w:spacing w:val="-1"/>
        </w:rPr>
        <w:t xml:space="preserve"> </w:t>
      </w:r>
      <w:r>
        <w:t>in the</w:t>
      </w:r>
      <w:r>
        <w:rPr>
          <w:spacing w:val="-2"/>
        </w:rPr>
        <w:t xml:space="preserve"> </w:t>
      </w:r>
      <w:r>
        <w:t>concrete</w:t>
      </w:r>
      <w:r>
        <w:rPr>
          <w:spacing w:val="-3"/>
        </w:rPr>
        <w:t xml:space="preserve"> </w:t>
      </w:r>
      <w:r>
        <w:t>mix.</w:t>
      </w:r>
    </w:p>
    <w:p w14:paraId="161167C5" w14:textId="77777777" w:rsidR="0031547B" w:rsidRDefault="0031547B">
      <w:pPr>
        <w:pStyle w:val="BodyText"/>
        <w:spacing w:before="1"/>
        <w:rPr>
          <w:sz w:val="33"/>
        </w:rPr>
      </w:pPr>
    </w:p>
    <w:p w14:paraId="34C6C024" w14:textId="77777777" w:rsidR="0031547B" w:rsidRDefault="00570C5F">
      <w:pPr>
        <w:pStyle w:val="ListParagraph"/>
        <w:numPr>
          <w:ilvl w:val="3"/>
          <w:numId w:val="39"/>
        </w:numPr>
        <w:tabs>
          <w:tab w:val="left" w:pos="1938"/>
        </w:tabs>
        <w:spacing w:line="360" w:lineRule="auto"/>
        <w:ind w:right="869"/>
        <w:jc w:val="both"/>
      </w:pPr>
      <w:r>
        <w:t xml:space="preserve">The </w:t>
      </w:r>
      <w:r>
        <w:rPr>
          <w:rFonts w:ascii="Arial"/>
          <w:i/>
        </w:rPr>
        <w:t>Contractor</w:t>
      </w:r>
      <w:r>
        <w:t>s designer is to make reference document 84CIVL053 for the Medupi</w:t>
      </w:r>
      <w:r>
        <w:rPr>
          <w:spacing w:val="1"/>
        </w:rPr>
        <w:t xml:space="preserve"> </w:t>
      </w:r>
      <w:r>
        <w:t>Concrete</w:t>
      </w:r>
      <w:r>
        <w:rPr>
          <w:spacing w:val="-3"/>
        </w:rPr>
        <w:t xml:space="preserve"> </w:t>
      </w:r>
      <w:r>
        <w:t>project</w:t>
      </w:r>
      <w:r>
        <w:rPr>
          <w:spacing w:val="-1"/>
        </w:rPr>
        <w:t xml:space="preserve"> </w:t>
      </w:r>
      <w:r>
        <w:t>specification.</w:t>
      </w:r>
    </w:p>
    <w:p w14:paraId="47C5FB2C" w14:textId="77777777" w:rsidR="0031547B" w:rsidRDefault="0031547B">
      <w:pPr>
        <w:pStyle w:val="BodyText"/>
        <w:spacing w:before="3"/>
        <w:rPr>
          <w:sz w:val="32"/>
        </w:rPr>
      </w:pPr>
    </w:p>
    <w:p w14:paraId="11419583" w14:textId="77777777" w:rsidR="0031547B" w:rsidRDefault="00570C5F">
      <w:pPr>
        <w:pStyle w:val="Heading4"/>
        <w:tabs>
          <w:tab w:val="left" w:pos="2093"/>
        </w:tabs>
        <w:ind w:left="1358"/>
      </w:pPr>
      <w:bookmarkStart w:id="59" w:name="_TOC_250054"/>
      <w:bookmarkEnd w:id="59"/>
      <w:r>
        <w:t>3.2.3</w:t>
      </w:r>
      <w:r>
        <w:tab/>
        <w:t>Materials</w:t>
      </w:r>
    </w:p>
    <w:p w14:paraId="1C1183DB" w14:textId="77777777" w:rsidR="0031547B" w:rsidRDefault="0031547B">
      <w:pPr>
        <w:pStyle w:val="BodyText"/>
        <w:spacing w:before="6"/>
        <w:rPr>
          <w:rFonts w:ascii="Arial"/>
          <w:b/>
          <w:sz w:val="32"/>
        </w:rPr>
      </w:pPr>
    </w:p>
    <w:p w14:paraId="66FC240D" w14:textId="77777777" w:rsidR="0031547B" w:rsidRDefault="00570C5F">
      <w:pPr>
        <w:pStyle w:val="BodyText"/>
        <w:spacing w:line="360" w:lineRule="auto"/>
        <w:ind w:left="1217" w:right="866"/>
        <w:jc w:val="both"/>
      </w:pPr>
      <w:r>
        <w:t xml:space="preserve">The </w:t>
      </w:r>
      <w:r>
        <w:rPr>
          <w:rFonts w:ascii="Arial"/>
          <w:i/>
        </w:rPr>
        <w:t xml:space="preserve">Contractor </w:t>
      </w:r>
      <w:r>
        <w:t>is to provide the necessary resources, equipment and materials required for the</w:t>
      </w:r>
      <w:r>
        <w:rPr>
          <w:spacing w:val="1"/>
        </w:rPr>
        <w:t xml:space="preserve"> </w:t>
      </w:r>
      <w:r>
        <w:t>Works</w:t>
      </w:r>
      <w:r>
        <w:rPr>
          <w:spacing w:val="-2"/>
        </w:rPr>
        <w:t xml:space="preserve"> </w:t>
      </w:r>
      <w:r>
        <w:t>specified.</w:t>
      </w:r>
    </w:p>
    <w:p w14:paraId="71FFE91A" w14:textId="77777777" w:rsidR="0031547B" w:rsidRDefault="0031547B">
      <w:pPr>
        <w:pStyle w:val="BodyText"/>
        <w:rPr>
          <w:sz w:val="24"/>
        </w:rPr>
      </w:pPr>
    </w:p>
    <w:p w14:paraId="019E773F" w14:textId="77777777" w:rsidR="0031547B" w:rsidRDefault="0031547B">
      <w:pPr>
        <w:pStyle w:val="BodyText"/>
        <w:spacing w:before="4"/>
        <w:rPr>
          <w:sz w:val="19"/>
        </w:rPr>
      </w:pPr>
    </w:p>
    <w:p w14:paraId="37515579" w14:textId="77777777" w:rsidR="0031547B" w:rsidRDefault="00570C5F">
      <w:pPr>
        <w:pStyle w:val="Heading4"/>
        <w:numPr>
          <w:ilvl w:val="2"/>
          <w:numId w:val="36"/>
        </w:numPr>
        <w:tabs>
          <w:tab w:val="left" w:pos="2013"/>
          <w:tab w:val="left" w:pos="2014"/>
        </w:tabs>
      </w:pPr>
      <w:r>
        <w:t>Material</w:t>
      </w:r>
      <w:r>
        <w:rPr>
          <w:spacing w:val="-2"/>
        </w:rPr>
        <w:t xml:space="preserve"> </w:t>
      </w:r>
      <w:r>
        <w:t>and</w:t>
      </w:r>
      <w:r>
        <w:rPr>
          <w:spacing w:val="-1"/>
        </w:rPr>
        <w:t xml:space="preserve"> </w:t>
      </w:r>
      <w:r>
        <w:t>Concrete</w:t>
      </w:r>
      <w:r>
        <w:rPr>
          <w:spacing w:val="-3"/>
        </w:rPr>
        <w:t xml:space="preserve"> </w:t>
      </w:r>
      <w:r>
        <w:t>Testing</w:t>
      </w:r>
    </w:p>
    <w:p w14:paraId="4648D587" w14:textId="77777777" w:rsidR="0031547B" w:rsidRDefault="0031547B">
      <w:pPr>
        <w:pStyle w:val="BodyText"/>
        <w:rPr>
          <w:rFonts w:ascii="Arial"/>
          <w:b/>
          <w:sz w:val="24"/>
        </w:rPr>
      </w:pPr>
    </w:p>
    <w:p w14:paraId="733487C9" w14:textId="77777777" w:rsidR="0031547B" w:rsidRDefault="0031547B">
      <w:pPr>
        <w:pStyle w:val="BodyText"/>
        <w:spacing w:before="6"/>
        <w:rPr>
          <w:rFonts w:ascii="Arial"/>
          <w:b/>
          <w:sz w:val="19"/>
        </w:rPr>
      </w:pPr>
    </w:p>
    <w:p w14:paraId="414A31DD" w14:textId="77777777" w:rsidR="0031547B" w:rsidRDefault="00570C5F">
      <w:pPr>
        <w:pStyle w:val="BodyText"/>
        <w:spacing w:line="360" w:lineRule="auto"/>
        <w:ind w:left="1217" w:right="866"/>
        <w:jc w:val="both"/>
      </w:pPr>
      <w:r>
        <w:t xml:space="preserve">The </w:t>
      </w:r>
      <w:r>
        <w:rPr>
          <w:rFonts w:ascii="Arial" w:hAnsi="Arial"/>
          <w:i/>
        </w:rPr>
        <w:t xml:space="preserve">Contactor </w:t>
      </w:r>
      <w:r>
        <w:t>to fully comply with the testing stipulated in document number 84CIVL053 [2].</w:t>
      </w:r>
      <w:r>
        <w:rPr>
          <w:spacing w:val="1"/>
        </w:rPr>
        <w:t xml:space="preserve"> </w:t>
      </w:r>
      <w:r>
        <w:t xml:space="preserve">Where any concrete and concrete material testing frequency is unclear, the </w:t>
      </w:r>
      <w:r>
        <w:rPr>
          <w:rFonts w:ascii="Arial" w:hAnsi="Arial"/>
          <w:i/>
        </w:rPr>
        <w:t xml:space="preserve">Contractor </w:t>
      </w:r>
      <w:r>
        <w:t>and</w:t>
      </w:r>
      <w:r>
        <w:rPr>
          <w:spacing w:val="1"/>
        </w:rPr>
        <w:t xml:space="preserve"> </w:t>
      </w:r>
      <w:r>
        <w:rPr>
          <w:rFonts w:ascii="Arial" w:hAnsi="Arial"/>
          <w:i/>
        </w:rPr>
        <w:t>Employer</w:t>
      </w:r>
      <w:r>
        <w:t>s Engineering team to discuss and agree on a frequency. All test results to be submitted</w:t>
      </w:r>
      <w:r>
        <w:rPr>
          <w:spacing w:val="-59"/>
        </w:rPr>
        <w:t xml:space="preserve"> </w:t>
      </w:r>
      <w:r>
        <w:t>to</w:t>
      </w:r>
      <w:r>
        <w:rPr>
          <w:spacing w:val="-3"/>
        </w:rPr>
        <w:t xml:space="preserve"> </w:t>
      </w:r>
      <w:r>
        <w:t xml:space="preserve">the </w:t>
      </w:r>
      <w:r>
        <w:rPr>
          <w:rFonts w:ascii="Arial" w:hAnsi="Arial"/>
          <w:i/>
        </w:rPr>
        <w:t>Employer</w:t>
      </w:r>
      <w:r>
        <w:t>’s</w:t>
      </w:r>
      <w:r>
        <w:rPr>
          <w:spacing w:val="1"/>
        </w:rPr>
        <w:t xml:space="preserve"> </w:t>
      </w:r>
      <w:r>
        <w:t>Team</w:t>
      </w:r>
      <w:r>
        <w:rPr>
          <w:spacing w:val="-1"/>
        </w:rPr>
        <w:t xml:space="preserve"> </w:t>
      </w:r>
      <w:r>
        <w:t>for</w:t>
      </w:r>
      <w:r>
        <w:rPr>
          <w:spacing w:val="1"/>
        </w:rPr>
        <w:t xml:space="preserve"> </w:t>
      </w:r>
      <w:r>
        <w:t>review.</w:t>
      </w:r>
    </w:p>
    <w:p w14:paraId="5667D143" w14:textId="77777777" w:rsidR="0031547B" w:rsidRDefault="0031547B">
      <w:pPr>
        <w:pStyle w:val="BodyText"/>
        <w:rPr>
          <w:sz w:val="33"/>
        </w:rPr>
      </w:pPr>
    </w:p>
    <w:p w14:paraId="67D3D958" w14:textId="77777777" w:rsidR="0031547B" w:rsidRDefault="00570C5F">
      <w:pPr>
        <w:pStyle w:val="BodyText"/>
        <w:spacing w:line="360" w:lineRule="auto"/>
        <w:ind w:left="1217" w:right="866"/>
        <w:jc w:val="both"/>
      </w:pPr>
      <w:r>
        <w:t xml:space="preserve">Due to the importance of the concrete works the </w:t>
      </w:r>
      <w:r>
        <w:rPr>
          <w:rFonts w:ascii="Arial"/>
          <w:i/>
        </w:rPr>
        <w:t xml:space="preserve">Contractor </w:t>
      </w:r>
      <w:r>
        <w:t>may perform durability index tests on</w:t>
      </w:r>
      <w:r>
        <w:rPr>
          <w:spacing w:val="1"/>
        </w:rPr>
        <w:t xml:space="preserve"> </w:t>
      </w:r>
      <w:r>
        <w:t>concrete works identified as potential defects which may have an impact on the durability of the</w:t>
      </w:r>
      <w:r>
        <w:rPr>
          <w:spacing w:val="1"/>
        </w:rPr>
        <w:t xml:space="preserve"> </w:t>
      </w:r>
      <w:r>
        <w:t>concrete works. These tests are developed to assess the transport properties of the concrete</w:t>
      </w:r>
      <w:r>
        <w:rPr>
          <w:spacing w:val="1"/>
        </w:rPr>
        <w:t xml:space="preserve"> </w:t>
      </w:r>
      <w:r>
        <w:t>cover</w:t>
      </w:r>
      <w:r>
        <w:rPr>
          <w:spacing w:val="-2"/>
        </w:rPr>
        <w:t xml:space="preserve"> </w:t>
      </w:r>
      <w:r>
        <w:t>zone.</w:t>
      </w:r>
      <w:r>
        <w:rPr>
          <w:spacing w:val="-1"/>
        </w:rPr>
        <w:t xml:space="preserve"> </w:t>
      </w:r>
      <w:r>
        <w:t>Three</w:t>
      </w:r>
      <w:r>
        <w:rPr>
          <w:spacing w:val="-2"/>
        </w:rPr>
        <w:t xml:space="preserve"> </w:t>
      </w:r>
      <w:r>
        <w:t>durability</w:t>
      </w:r>
      <w:r>
        <w:rPr>
          <w:spacing w:val="1"/>
        </w:rPr>
        <w:t xml:space="preserve"> </w:t>
      </w:r>
      <w:r>
        <w:t>tests</w:t>
      </w:r>
      <w:r>
        <w:rPr>
          <w:spacing w:val="1"/>
        </w:rPr>
        <w:t xml:space="preserve"> </w:t>
      </w:r>
      <w:r>
        <w:t>are defined</w:t>
      </w:r>
      <w:r>
        <w:rPr>
          <w:spacing w:val="-1"/>
        </w:rPr>
        <w:t xml:space="preserve"> </w:t>
      </w:r>
      <w:r>
        <w:t>as:</w:t>
      </w:r>
    </w:p>
    <w:p w14:paraId="4545F549" w14:textId="77777777" w:rsidR="0031547B" w:rsidRDefault="0031547B">
      <w:pPr>
        <w:spacing w:line="360" w:lineRule="auto"/>
        <w:jc w:val="both"/>
        <w:sectPr w:rsidR="0031547B">
          <w:pgSz w:w="11910" w:h="16840"/>
          <w:pgMar w:top="1320" w:right="260" w:bottom="880" w:left="60" w:header="714" w:footer="694" w:gutter="0"/>
          <w:cols w:space="720"/>
        </w:sectPr>
      </w:pPr>
    </w:p>
    <w:p w14:paraId="27DFD613" w14:textId="77777777" w:rsidR="0031547B" w:rsidRDefault="00570C5F">
      <w:pPr>
        <w:pStyle w:val="ListParagraph"/>
        <w:numPr>
          <w:ilvl w:val="3"/>
          <w:numId w:val="36"/>
        </w:numPr>
        <w:tabs>
          <w:tab w:val="left" w:pos="1938"/>
        </w:tabs>
        <w:spacing w:before="91"/>
        <w:ind w:hanging="361"/>
      </w:pPr>
      <w:r>
        <w:lastRenderedPageBreak/>
        <w:t>Oxygen</w:t>
      </w:r>
      <w:r>
        <w:rPr>
          <w:spacing w:val="-4"/>
        </w:rPr>
        <w:t xml:space="preserve"> </w:t>
      </w:r>
      <w:r>
        <w:t>Permeability</w:t>
      </w:r>
      <w:r>
        <w:rPr>
          <w:spacing w:val="-1"/>
        </w:rPr>
        <w:t xml:space="preserve"> </w:t>
      </w:r>
      <w:r>
        <w:t>Index</w:t>
      </w:r>
      <w:r>
        <w:rPr>
          <w:spacing w:val="-1"/>
        </w:rPr>
        <w:t xml:space="preserve"> </w:t>
      </w:r>
      <w:r>
        <w:t>test</w:t>
      </w:r>
    </w:p>
    <w:p w14:paraId="51246799" w14:textId="77777777" w:rsidR="0031547B" w:rsidRDefault="00570C5F">
      <w:pPr>
        <w:pStyle w:val="ListParagraph"/>
        <w:numPr>
          <w:ilvl w:val="3"/>
          <w:numId w:val="36"/>
        </w:numPr>
        <w:tabs>
          <w:tab w:val="left" w:pos="1938"/>
        </w:tabs>
        <w:spacing w:before="127"/>
        <w:ind w:hanging="361"/>
      </w:pPr>
      <w:r>
        <w:t>Chloride</w:t>
      </w:r>
      <w:r>
        <w:rPr>
          <w:spacing w:val="-2"/>
        </w:rPr>
        <w:t xml:space="preserve"> </w:t>
      </w:r>
      <w:r>
        <w:t>Conductivity</w:t>
      </w:r>
      <w:r>
        <w:rPr>
          <w:spacing w:val="-3"/>
        </w:rPr>
        <w:t xml:space="preserve"> </w:t>
      </w:r>
      <w:r>
        <w:t>test</w:t>
      </w:r>
      <w:r>
        <w:rPr>
          <w:spacing w:val="2"/>
        </w:rPr>
        <w:t xml:space="preserve"> </w:t>
      </w:r>
      <w:r>
        <w:t>and</w:t>
      </w:r>
    </w:p>
    <w:p w14:paraId="7CA74A78" w14:textId="77777777" w:rsidR="0031547B" w:rsidRDefault="00570C5F">
      <w:pPr>
        <w:pStyle w:val="ListParagraph"/>
        <w:numPr>
          <w:ilvl w:val="3"/>
          <w:numId w:val="36"/>
        </w:numPr>
        <w:tabs>
          <w:tab w:val="left" w:pos="1938"/>
        </w:tabs>
        <w:spacing w:before="126"/>
        <w:ind w:hanging="361"/>
      </w:pPr>
      <w:r>
        <w:t>Water</w:t>
      </w:r>
      <w:r>
        <w:rPr>
          <w:spacing w:val="-2"/>
        </w:rPr>
        <w:t xml:space="preserve"> </w:t>
      </w:r>
      <w:r>
        <w:t>Sorptivity</w:t>
      </w:r>
      <w:r>
        <w:rPr>
          <w:spacing w:val="-3"/>
        </w:rPr>
        <w:t xml:space="preserve"> </w:t>
      </w:r>
      <w:r>
        <w:t>test</w:t>
      </w:r>
    </w:p>
    <w:p w14:paraId="38E0E165" w14:textId="77777777" w:rsidR="0031547B" w:rsidRDefault="0031547B">
      <w:pPr>
        <w:pStyle w:val="BodyText"/>
        <w:rPr>
          <w:sz w:val="24"/>
        </w:rPr>
      </w:pPr>
    </w:p>
    <w:p w14:paraId="2633A6A7" w14:textId="77777777" w:rsidR="0031547B" w:rsidRDefault="0031547B">
      <w:pPr>
        <w:pStyle w:val="BodyText"/>
        <w:spacing w:before="11"/>
        <w:rPr>
          <w:sz w:val="19"/>
        </w:rPr>
      </w:pPr>
    </w:p>
    <w:p w14:paraId="268D08AC" w14:textId="77777777" w:rsidR="0031547B" w:rsidRDefault="00570C5F">
      <w:pPr>
        <w:pStyle w:val="BodyText"/>
        <w:spacing w:line="360" w:lineRule="auto"/>
        <w:ind w:left="1217" w:right="866"/>
        <w:jc w:val="both"/>
      </w:pPr>
      <w:r>
        <w:t>Table</w:t>
      </w:r>
      <w:r>
        <w:rPr>
          <w:spacing w:val="1"/>
        </w:rPr>
        <w:t xml:space="preserve"> </w:t>
      </w:r>
      <w:r>
        <w:t>3.4.1.1</w:t>
      </w:r>
      <w:r>
        <w:rPr>
          <w:spacing w:val="1"/>
        </w:rPr>
        <w:t xml:space="preserve"> </w:t>
      </w:r>
      <w:r>
        <w:t>below</w:t>
      </w:r>
      <w:r>
        <w:rPr>
          <w:spacing w:val="1"/>
        </w:rPr>
        <w:t xml:space="preserve"> </w:t>
      </w:r>
      <w:r>
        <w:t>provides</w:t>
      </w:r>
      <w:r>
        <w:rPr>
          <w:spacing w:val="1"/>
        </w:rPr>
        <w:t xml:space="preserve"> </w:t>
      </w:r>
      <w:r>
        <w:t>classification for</w:t>
      </w:r>
      <w:r>
        <w:rPr>
          <w:spacing w:val="1"/>
        </w:rPr>
        <w:t xml:space="preserve"> </w:t>
      </w:r>
      <w:r>
        <w:t>different</w:t>
      </w:r>
      <w:r>
        <w:rPr>
          <w:spacing w:val="1"/>
        </w:rPr>
        <w:t xml:space="preserve"> </w:t>
      </w:r>
      <w:r>
        <w:t>test</w:t>
      </w:r>
      <w:r>
        <w:rPr>
          <w:spacing w:val="1"/>
        </w:rPr>
        <w:t xml:space="preserve"> </w:t>
      </w:r>
      <w:r>
        <w:t>results</w:t>
      </w:r>
      <w:r>
        <w:rPr>
          <w:spacing w:val="1"/>
        </w:rPr>
        <w:t xml:space="preserve"> </w:t>
      </w:r>
      <w:r>
        <w:t>for</w:t>
      </w:r>
      <w:r>
        <w:rPr>
          <w:spacing w:val="1"/>
        </w:rPr>
        <w:t xml:space="preserve"> </w:t>
      </w:r>
      <w:r>
        <w:t>the</w:t>
      </w:r>
      <w:r>
        <w:rPr>
          <w:spacing w:val="1"/>
        </w:rPr>
        <w:t xml:space="preserve"> </w:t>
      </w:r>
      <w:r>
        <w:t>three</w:t>
      </w:r>
      <w:r>
        <w:rPr>
          <w:spacing w:val="1"/>
        </w:rPr>
        <w:t xml:space="preserve"> </w:t>
      </w:r>
      <w:r>
        <w:t>tests.</w:t>
      </w:r>
      <w:r>
        <w:rPr>
          <w:spacing w:val="1"/>
        </w:rPr>
        <w:t xml:space="preserve"> </w:t>
      </w:r>
      <w:r>
        <w:t>The</w:t>
      </w:r>
      <w:r>
        <w:rPr>
          <w:spacing w:val="1"/>
        </w:rPr>
        <w:t xml:space="preserve"> </w:t>
      </w:r>
      <w:r>
        <w:t>acceptance criteria for test results for the three different tests shall be classified as “Good” or</w:t>
      </w:r>
      <w:r>
        <w:rPr>
          <w:spacing w:val="1"/>
        </w:rPr>
        <w:t xml:space="preserve"> </w:t>
      </w:r>
      <w:r>
        <w:t xml:space="preserve">“Excellent”. The </w:t>
      </w:r>
      <w:r>
        <w:rPr>
          <w:rFonts w:ascii="Arial" w:hAnsi="Arial"/>
          <w:i/>
        </w:rPr>
        <w:t xml:space="preserve">Contractor </w:t>
      </w:r>
      <w:r>
        <w:t>to ensure the works are scheduled taking into consideration time for</w:t>
      </w:r>
      <w:r>
        <w:rPr>
          <w:spacing w:val="1"/>
        </w:rPr>
        <w:t xml:space="preserve"> </w:t>
      </w:r>
      <w:r>
        <w:t>defects</w:t>
      </w:r>
      <w:r>
        <w:rPr>
          <w:spacing w:val="-2"/>
        </w:rPr>
        <w:t xml:space="preserve"> </w:t>
      </w:r>
      <w:r>
        <w:t>resolutions.</w:t>
      </w:r>
    </w:p>
    <w:p w14:paraId="0B926436" w14:textId="77777777" w:rsidR="0031547B" w:rsidRDefault="0031547B">
      <w:pPr>
        <w:pStyle w:val="BodyText"/>
        <w:rPr>
          <w:sz w:val="24"/>
        </w:rPr>
      </w:pPr>
    </w:p>
    <w:p w14:paraId="0A1B282A" w14:textId="77777777" w:rsidR="0031547B" w:rsidRDefault="0031547B">
      <w:pPr>
        <w:pStyle w:val="BodyText"/>
        <w:rPr>
          <w:sz w:val="24"/>
        </w:rPr>
      </w:pPr>
    </w:p>
    <w:p w14:paraId="4EE07DBE" w14:textId="77777777" w:rsidR="0031547B" w:rsidRDefault="00570C5F">
      <w:pPr>
        <w:pStyle w:val="Heading4"/>
        <w:spacing w:before="208"/>
        <w:ind w:left="1217"/>
        <w:jc w:val="both"/>
      </w:pPr>
      <w:r>
        <w:t>Table</w:t>
      </w:r>
      <w:r>
        <w:rPr>
          <w:spacing w:val="-3"/>
        </w:rPr>
        <w:t xml:space="preserve"> </w:t>
      </w:r>
      <w:r>
        <w:t>3.4.1.1</w:t>
      </w:r>
    </w:p>
    <w:p w14:paraId="1544BB7E" w14:textId="77777777" w:rsidR="0031547B" w:rsidRDefault="0031547B">
      <w:pPr>
        <w:pStyle w:val="BodyText"/>
        <w:spacing w:after="1"/>
        <w:rPr>
          <w:rFonts w:ascii="Arial"/>
          <w:b/>
        </w:rPr>
      </w:pPr>
    </w:p>
    <w:tbl>
      <w:tblPr>
        <w:tblW w:w="0" w:type="auto"/>
        <w:tblInd w:w="270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196"/>
        <w:gridCol w:w="2244"/>
        <w:gridCol w:w="1124"/>
        <w:gridCol w:w="2295"/>
      </w:tblGrid>
      <w:tr w:rsidR="0031547B" w14:paraId="6B2ADE11" w14:textId="77777777">
        <w:trPr>
          <w:trHeight w:val="378"/>
        </w:trPr>
        <w:tc>
          <w:tcPr>
            <w:tcW w:w="1196" w:type="dxa"/>
          </w:tcPr>
          <w:p w14:paraId="08D97F9B" w14:textId="77777777" w:rsidR="0031547B" w:rsidRDefault="0031547B">
            <w:pPr>
              <w:pStyle w:val="TableParagraph"/>
              <w:rPr>
                <w:rFonts w:ascii="Times New Roman"/>
                <w:sz w:val="20"/>
              </w:rPr>
            </w:pPr>
          </w:p>
        </w:tc>
        <w:tc>
          <w:tcPr>
            <w:tcW w:w="2244" w:type="dxa"/>
          </w:tcPr>
          <w:p w14:paraId="1B0124F1" w14:textId="77777777" w:rsidR="0031547B" w:rsidRDefault="00570C5F">
            <w:pPr>
              <w:pStyle w:val="TableParagraph"/>
              <w:ind w:left="105"/>
            </w:pPr>
            <w:r>
              <w:t>Oxygen</w:t>
            </w:r>
            <w:r>
              <w:rPr>
                <w:spacing w:val="-4"/>
              </w:rPr>
              <w:t xml:space="preserve"> </w:t>
            </w:r>
            <w:r>
              <w:t>Permeability</w:t>
            </w:r>
          </w:p>
        </w:tc>
        <w:tc>
          <w:tcPr>
            <w:tcW w:w="1124" w:type="dxa"/>
          </w:tcPr>
          <w:p w14:paraId="15F2FDE8" w14:textId="77777777" w:rsidR="0031547B" w:rsidRDefault="00570C5F">
            <w:pPr>
              <w:pStyle w:val="TableParagraph"/>
              <w:ind w:left="107"/>
            </w:pPr>
            <w:r>
              <w:t>Sorptivity</w:t>
            </w:r>
          </w:p>
        </w:tc>
        <w:tc>
          <w:tcPr>
            <w:tcW w:w="2295" w:type="dxa"/>
          </w:tcPr>
          <w:p w14:paraId="26036448" w14:textId="77777777" w:rsidR="0031547B" w:rsidRDefault="00570C5F">
            <w:pPr>
              <w:pStyle w:val="TableParagraph"/>
              <w:ind w:left="104"/>
            </w:pPr>
            <w:r>
              <w:t>Chloride</w:t>
            </w:r>
            <w:r>
              <w:rPr>
                <w:spacing w:val="-1"/>
              </w:rPr>
              <w:t xml:space="preserve"> </w:t>
            </w:r>
            <w:r>
              <w:t>Conductivity</w:t>
            </w:r>
          </w:p>
        </w:tc>
      </w:tr>
      <w:tr w:rsidR="0031547B" w14:paraId="165E6274" w14:textId="77777777">
        <w:trPr>
          <w:trHeight w:val="378"/>
        </w:trPr>
        <w:tc>
          <w:tcPr>
            <w:tcW w:w="1196" w:type="dxa"/>
          </w:tcPr>
          <w:p w14:paraId="6696300E" w14:textId="77777777" w:rsidR="0031547B" w:rsidRDefault="00570C5F">
            <w:pPr>
              <w:pStyle w:val="TableParagraph"/>
              <w:ind w:left="105"/>
            </w:pPr>
            <w:r>
              <w:t>Excellent</w:t>
            </w:r>
          </w:p>
        </w:tc>
        <w:tc>
          <w:tcPr>
            <w:tcW w:w="2244" w:type="dxa"/>
          </w:tcPr>
          <w:p w14:paraId="2ABE68EC" w14:textId="77777777" w:rsidR="0031547B" w:rsidRDefault="00570C5F">
            <w:pPr>
              <w:pStyle w:val="TableParagraph"/>
              <w:ind w:left="105"/>
            </w:pPr>
            <w:r>
              <w:t>&gt;</w:t>
            </w:r>
            <w:r>
              <w:rPr>
                <w:spacing w:val="1"/>
              </w:rPr>
              <w:t xml:space="preserve"> </w:t>
            </w:r>
            <w:r>
              <w:t>10</w:t>
            </w:r>
          </w:p>
        </w:tc>
        <w:tc>
          <w:tcPr>
            <w:tcW w:w="1124" w:type="dxa"/>
          </w:tcPr>
          <w:p w14:paraId="65CBE56C" w14:textId="77777777" w:rsidR="0031547B" w:rsidRDefault="00570C5F">
            <w:pPr>
              <w:pStyle w:val="TableParagraph"/>
              <w:ind w:left="107"/>
            </w:pPr>
            <w:r>
              <w:t>&lt; 6.0</w:t>
            </w:r>
          </w:p>
        </w:tc>
        <w:tc>
          <w:tcPr>
            <w:tcW w:w="2295" w:type="dxa"/>
          </w:tcPr>
          <w:p w14:paraId="5A2D4935" w14:textId="77777777" w:rsidR="0031547B" w:rsidRDefault="00570C5F">
            <w:pPr>
              <w:pStyle w:val="TableParagraph"/>
              <w:ind w:left="104"/>
            </w:pPr>
            <w:r>
              <w:t>&lt; 0.75</w:t>
            </w:r>
          </w:p>
        </w:tc>
      </w:tr>
      <w:tr w:rsidR="0031547B" w14:paraId="27ABC34E" w14:textId="77777777">
        <w:trPr>
          <w:trHeight w:val="381"/>
        </w:trPr>
        <w:tc>
          <w:tcPr>
            <w:tcW w:w="1196" w:type="dxa"/>
          </w:tcPr>
          <w:p w14:paraId="3DF3BAB5" w14:textId="77777777" w:rsidR="0031547B" w:rsidRDefault="00570C5F">
            <w:pPr>
              <w:pStyle w:val="TableParagraph"/>
              <w:ind w:left="105"/>
            </w:pPr>
            <w:r>
              <w:t>Good</w:t>
            </w:r>
          </w:p>
        </w:tc>
        <w:tc>
          <w:tcPr>
            <w:tcW w:w="2244" w:type="dxa"/>
          </w:tcPr>
          <w:p w14:paraId="4A4E7EEE" w14:textId="77777777" w:rsidR="0031547B" w:rsidRDefault="00570C5F">
            <w:pPr>
              <w:pStyle w:val="TableParagraph"/>
              <w:ind w:left="105"/>
            </w:pPr>
            <w:r>
              <w:t>9.5</w:t>
            </w:r>
            <w:r>
              <w:rPr>
                <w:spacing w:val="1"/>
              </w:rPr>
              <w:t xml:space="preserve"> </w:t>
            </w:r>
            <w:r>
              <w:t>–</w:t>
            </w:r>
            <w:r>
              <w:rPr>
                <w:spacing w:val="-2"/>
              </w:rPr>
              <w:t xml:space="preserve"> </w:t>
            </w:r>
            <w:r>
              <w:t>10</w:t>
            </w:r>
          </w:p>
        </w:tc>
        <w:tc>
          <w:tcPr>
            <w:tcW w:w="1124" w:type="dxa"/>
          </w:tcPr>
          <w:p w14:paraId="40684DBF" w14:textId="77777777" w:rsidR="0031547B" w:rsidRDefault="00570C5F">
            <w:pPr>
              <w:pStyle w:val="TableParagraph"/>
              <w:ind w:left="107"/>
            </w:pPr>
            <w:r>
              <w:t>6</w:t>
            </w:r>
            <w:r>
              <w:rPr>
                <w:spacing w:val="-1"/>
              </w:rPr>
              <w:t xml:space="preserve"> </w:t>
            </w:r>
            <w:r>
              <w:t>- 10</w:t>
            </w:r>
          </w:p>
        </w:tc>
        <w:tc>
          <w:tcPr>
            <w:tcW w:w="2295" w:type="dxa"/>
          </w:tcPr>
          <w:p w14:paraId="7C7B77B1" w14:textId="77777777" w:rsidR="0031547B" w:rsidRDefault="00570C5F">
            <w:pPr>
              <w:pStyle w:val="TableParagraph"/>
              <w:ind w:left="104"/>
            </w:pPr>
            <w:r>
              <w:t>0.75</w:t>
            </w:r>
            <w:r>
              <w:rPr>
                <w:spacing w:val="-3"/>
              </w:rPr>
              <w:t xml:space="preserve"> </w:t>
            </w:r>
            <w:r>
              <w:t>-</w:t>
            </w:r>
            <w:r>
              <w:rPr>
                <w:spacing w:val="2"/>
              </w:rPr>
              <w:t xml:space="preserve"> </w:t>
            </w:r>
            <w:r>
              <w:t>1.5</w:t>
            </w:r>
          </w:p>
        </w:tc>
      </w:tr>
      <w:tr w:rsidR="0031547B" w14:paraId="505DF28E" w14:textId="77777777">
        <w:trPr>
          <w:trHeight w:val="378"/>
        </w:trPr>
        <w:tc>
          <w:tcPr>
            <w:tcW w:w="1196" w:type="dxa"/>
          </w:tcPr>
          <w:p w14:paraId="03704083" w14:textId="77777777" w:rsidR="0031547B" w:rsidRDefault="00570C5F">
            <w:pPr>
              <w:pStyle w:val="TableParagraph"/>
              <w:ind w:left="105"/>
            </w:pPr>
            <w:r>
              <w:t>Poor</w:t>
            </w:r>
          </w:p>
        </w:tc>
        <w:tc>
          <w:tcPr>
            <w:tcW w:w="2244" w:type="dxa"/>
          </w:tcPr>
          <w:p w14:paraId="04678569" w14:textId="77777777" w:rsidR="0031547B" w:rsidRDefault="00570C5F">
            <w:pPr>
              <w:pStyle w:val="TableParagraph"/>
              <w:ind w:left="105"/>
            </w:pPr>
            <w:r>
              <w:t>9.0</w:t>
            </w:r>
            <w:r>
              <w:rPr>
                <w:spacing w:val="-3"/>
              </w:rPr>
              <w:t xml:space="preserve"> </w:t>
            </w:r>
            <w:r>
              <w:t>-</w:t>
            </w:r>
            <w:r>
              <w:rPr>
                <w:spacing w:val="2"/>
              </w:rPr>
              <w:t xml:space="preserve"> </w:t>
            </w:r>
            <w:r>
              <w:t>9.5</w:t>
            </w:r>
          </w:p>
        </w:tc>
        <w:tc>
          <w:tcPr>
            <w:tcW w:w="1124" w:type="dxa"/>
          </w:tcPr>
          <w:p w14:paraId="1275B9E1" w14:textId="77777777" w:rsidR="0031547B" w:rsidRDefault="00570C5F">
            <w:pPr>
              <w:pStyle w:val="TableParagraph"/>
              <w:ind w:left="107"/>
            </w:pPr>
            <w:r>
              <w:t>10 -</w:t>
            </w:r>
            <w:r>
              <w:rPr>
                <w:spacing w:val="-1"/>
              </w:rPr>
              <w:t xml:space="preserve"> </w:t>
            </w:r>
            <w:r>
              <w:t>15</w:t>
            </w:r>
          </w:p>
        </w:tc>
        <w:tc>
          <w:tcPr>
            <w:tcW w:w="2295" w:type="dxa"/>
          </w:tcPr>
          <w:p w14:paraId="4968B113" w14:textId="77777777" w:rsidR="0031547B" w:rsidRDefault="00570C5F">
            <w:pPr>
              <w:pStyle w:val="TableParagraph"/>
              <w:ind w:left="104"/>
            </w:pPr>
            <w:r>
              <w:t>1.5</w:t>
            </w:r>
            <w:r>
              <w:rPr>
                <w:spacing w:val="-2"/>
              </w:rPr>
              <w:t xml:space="preserve"> </w:t>
            </w:r>
            <w:r>
              <w:t>-</w:t>
            </w:r>
            <w:r>
              <w:rPr>
                <w:spacing w:val="2"/>
              </w:rPr>
              <w:t xml:space="preserve"> </w:t>
            </w:r>
            <w:r>
              <w:t>2.5</w:t>
            </w:r>
          </w:p>
        </w:tc>
      </w:tr>
      <w:tr w:rsidR="0031547B" w14:paraId="1707405F" w14:textId="77777777">
        <w:trPr>
          <w:trHeight w:val="378"/>
        </w:trPr>
        <w:tc>
          <w:tcPr>
            <w:tcW w:w="1196" w:type="dxa"/>
          </w:tcPr>
          <w:p w14:paraId="3F2F0475" w14:textId="77777777" w:rsidR="0031547B" w:rsidRDefault="00570C5F">
            <w:pPr>
              <w:pStyle w:val="TableParagraph"/>
              <w:ind w:left="105"/>
            </w:pPr>
            <w:r>
              <w:t>Very Poor</w:t>
            </w:r>
          </w:p>
        </w:tc>
        <w:tc>
          <w:tcPr>
            <w:tcW w:w="2244" w:type="dxa"/>
          </w:tcPr>
          <w:p w14:paraId="09CAD24D" w14:textId="77777777" w:rsidR="0031547B" w:rsidRDefault="00570C5F">
            <w:pPr>
              <w:pStyle w:val="TableParagraph"/>
              <w:ind w:left="105"/>
            </w:pPr>
            <w:r>
              <w:t>&lt; 9.0</w:t>
            </w:r>
          </w:p>
        </w:tc>
        <w:tc>
          <w:tcPr>
            <w:tcW w:w="1124" w:type="dxa"/>
          </w:tcPr>
          <w:p w14:paraId="44F286A0" w14:textId="77777777" w:rsidR="0031547B" w:rsidRDefault="00570C5F">
            <w:pPr>
              <w:pStyle w:val="TableParagraph"/>
              <w:ind w:left="107"/>
            </w:pPr>
            <w:r>
              <w:t>&gt;</w:t>
            </w:r>
            <w:r>
              <w:rPr>
                <w:spacing w:val="1"/>
              </w:rPr>
              <w:t xml:space="preserve"> </w:t>
            </w:r>
            <w:r>
              <w:t>15</w:t>
            </w:r>
          </w:p>
        </w:tc>
        <w:tc>
          <w:tcPr>
            <w:tcW w:w="2295" w:type="dxa"/>
          </w:tcPr>
          <w:p w14:paraId="272379E0" w14:textId="77777777" w:rsidR="0031547B" w:rsidRDefault="00570C5F">
            <w:pPr>
              <w:pStyle w:val="TableParagraph"/>
              <w:ind w:left="104"/>
            </w:pPr>
            <w:r>
              <w:t>&gt; 2.5</w:t>
            </w:r>
          </w:p>
        </w:tc>
      </w:tr>
    </w:tbl>
    <w:p w14:paraId="0C3D469F" w14:textId="77777777" w:rsidR="0031547B" w:rsidRDefault="0031547B">
      <w:pPr>
        <w:pStyle w:val="BodyText"/>
        <w:rPr>
          <w:rFonts w:ascii="Arial"/>
          <w:b/>
          <w:sz w:val="24"/>
        </w:rPr>
      </w:pPr>
    </w:p>
    <w:p w14:paraId="25CAE787" w14:textId="77777777" w:rsidR="0031547B" w:rsidRDefault="0031547B">
      <w:pPr>
        <w:pStyle w:val="BodyText"/>
        <w:rPr>
          <w:rFonts w:ascii="Arial"/>
          <w:b/>
          <w:sz w:val="24"/>
        </w:rPr>
      </w:pPr>
    </w:p>
    <w:p w14:paraId="7420EE7F" w14:textId="77777777" w:rsidR="0031547B" w:rsidRDefault="0031547B">
      <w:pPr>
        <w:pStyle w:val="BodyText"/>
        <w:rPr>
          <w:rFonts w:ascii="Arial"/>
          <w:b/>
          <w:sz w:val="24"/>
        </w:rPr>
      </w:pPr>
    </w:p>
    <w:p w14:paraId="2E6A70C7" w14:textId="77777777" w:rsidR="0031547B" w:rsidRDefault="00570C5F">
      <w:pPr>
        <w:pStyle w:val="ListParagraph"/>
        <w:numPr>
          <w:ilvl w:val="1"/>
          <w:numId w:val="35"/>
        </w:numPr>
        <w:tabs>
          <w:tab w:val="left" w:pos="1769"/>
          <w:tab w:val="left" w:pos="1770"/>
        </w:tabs>
        <w:spacing w:before="173"/>
        <w:ind w:hanging="553"/>
        <w:rPr>
          <w:rFonts w:ascii="Arial" w:hAnsi="Arial"/>
          <w:b/>
        </w:rPr>
      </w:pPr>
      <w:r>
        <w:rPr>
          <w:rFonts w:ascii="Arial" w:hAnsi="Arial"/>
          <w:b/>
        </w:rPr>
        <w:t>Procedure</w:t>
      </w:r>
      <w:r>
        <w:rPr>
          <w:rFonts w:ascii="Arial" w:hAnsi="Arial"/>
          <w:b/>
          <w:spacing w:val="-4"/>
        </w:rPr>
        <w:t xml:space="preserve"> </w:t>
      </w:r>
      <w:r>
        <w:rPr>
          <w:rFonts w:ascii="Arial" w:hAnsi="Arial"/>
          <w:b/>
        </w:rPr>
        <w:t>for</w:t>
      </w:r>
      <w:r>
        <w:rPr>
          <w:rFonts w:ascii="Arial" w:hAnsi="Arial"/>
          <w:b/>
          <w:spacing w:val="-1"/>
        </w:rPr>
        <w:t xml:space="preserve"> </w:t>
      </w:r>
      <w:r>
        <w:rPr>
          <w:rFonts w:ascii="Arial" w:hAnsi="Arial"/>
          <w:b/>
        </w:rPr>
        <w:t>submission</w:t>
      </w:r>
      <w:r>
        <w:rPr>
          <w:rFonts w:ascii="Arial" w:hAnsi="Arial"/>
          <w:b/>
          <w:spacing w:val="-1"/>
        </w:rPr>
        <w:t xml:space="preserve"> </w:t>
      </w:r>
      <w:r>
        <w:rPr>
          <w:rFonts w:ascii="Arial" w:hAnsi="Arial"/>
          <w:b/>
        </w:rPr>
        <w:t>and</w:t>
      </w:r>
      <w:r>
        <w:rPr>
          <w:rFonts w:ascii="Arial" w:hAnsi="Arial"/>
          <w:b/>
          <w:spacing w:val="-3"/>
        </w:rPr>
        <w:t xml:space="preserve"> </w:t>
      </w:r>
      <w:r>
        <w:rPr>
          <w:rFonts w:ascii="Arial" w:hAnsi="Arial"/>
          <w:b/>
        </w:rPr>
        <w:t>acceptance</w:t>
      </w:r>
      <w:r>
        <w:rPr>
          <w:rFonts w:ascii="Arial" w:hAnsi="Arial"/>
          <w:b/>
          <w:spacing w:val="-2"/>
        </w:rPr>
        <w:t xml:space="preserve"> </w:t>
      </w:r>
      <w:r>
        <w:rPr>
          <w:rFonts w:ascii="Arial" w:hAnsi="Arial"/>
          <w:b/>
        </w:rPr>
        <w:t>of</w:t>
      </w:r>
      <w:r>
        <w:rPr>
          <w:rFonts w:ascii="Arial" w:hAnsi="Arial"/>
          <w:b/>
          <w:spacing w:val="-2"/>
        </w:rPr>
        <w:t xml:space="preserve"> </w:t>
      </w:r>
      <w:r>
        <w:rPr>
          <w:rFonts w:ascii="Arial" w:hAnsi="Arial"/>
          <w:b/>
          <w:i/>
        </w:rPr>
        <w:t>Contractor’s</w:t>
      </w:r>
      <w:r>
        <w:rPr>
          <w:rFonts w:ascii="Arial" w:hAnsi="Arial"/>
          <w:b/>
          <w:i/>
          <w:spacing w:val="-1"/>
        </w:rPr>
        <w:t xml:space="preserve"> </w:t>
      </w:r>
      <w:r>
        <w:rPr>
          <w:rFonts w:ascii="Arial" w:hAnsi="Arial"/>
          <w:b/>
        </w:rPr>
        <w:t>design</w:t>
      </w:r>
    </w:p>
    <w:p w14:paraId="447558D6" w14:textId="77777777" w:rsidR="0031547B" w:rsidRDefault="0031547B">
      <w:pPr>
        <w:pStyle w:val="BodyText"/>
        <w:spacing w:before="3"/>
        <w:rPr>
          <w:rFonts w:ascii="Arial"/>
          <w:b/>
          <w:sz w:val="32"/>
        </w:rPr>
      </w:pPr>
    </w:p>
    <w:p w14:paraId="64DDDBB6" w14:textId="77777777" w:rsidR="0031547B" w:rsidRDefault="00570C5F">
      <w:pPr>
        <w:pStyle w:val="BodyText"/>
        <w:ind w:left="1217"/>
        <w:jc w:val="both"/>
      </w:pPr>
      <w:r>
        <w:t>All</w:t>
      </w:r>
      <w:r>
        <w:rPr>
          <w:spacing w:val="-2"/>
        </w:rPr>
        <w:t xml:space="preserve"> </w:t>
      </w:r>
      <w:r>
        <w:t>drawings are</w:t>
      </w:r>
      <w:r>
        <w:rPr>
          <w:spacing w:val="-4"/>
        </w:rPr>
        <w:t xml:space="preserve"> </w:t>
      </w:r>
      <w:r>
        <w:t>to</w:t>
      </w:r>
      <w:r>
        <w:rPr>
          <w:spacing w:val="-1"/>
        </w:rPr>
        <w:t xml:space="preserve"> </w:t>
      </w:r>
      <w:r>
        <w:t>be</w:t>
      </w:r>
      <w:r>
        <w:rPr>
          <w:spacing w:val="-4"/>
        </w:rPr>
        <w:t xml:space="preserve"> </w:t>
      </w:r>
      <w:r>
        <w:t>submitted</w:t>
      </w:r>
      <w:r>
        <w:rPr>
          <w:spacing w:val="-3"/>
        </w:rPr>
        <w:t xml:space="preserve"> </w:t>
      </w:r>
      <w:r>
        <w:t>in</w:t>
      </w:r>
      <w:r>
        <w:rPr>
          <w:spacing w:val="-2"/>
        </w:rPr>
        <w:t xml:space="preserve"> </w:t>
      </w:r>
      <w:r>
        <w:t>portable</w:t>
      </w:r>
      <w:r>
        <w:rPr>
          <w:spacing w:val="-1"/>
        </w:rPr>
        <w:t xml:space="preserve"> </w:t>
      </w:r>
      <w:r>
        <w:t>document</w:t>
      </w:r>
      <w:r>
        <w:rPr>
          <w:spacing w:val="-2"/>
        </w:rPr>
        <w:t xml:space="preserve"> </w:t>
      </w:r>
      <w:r>
        <w:t>format and</w:t>
      </w:r>
      <w:r>
        <w:rPr>
          <w:spacing w:val="-3"/>
        </w:rPr>
        <w:t xml:space="preserve"> </w:t>
      </w:r>
      <w:r>
        <w:t>native</w:t>
      </w:r>
      <w:r>
        <w:rPr>
          <w:spacing w:val="-2"/>
        </w:rPr>
        <w:t xml:space="preserve"> </w:t>
      </w:r>
      <w:r>
        <w:t>file</w:t>
      </w:r>
      <w:r>
        <w:rPr>
          <w:spacing w:val="-1"/>
        </w:rPr>
        <w:t xml:space="preserve"> </w:t>
      </w:r>
      <w:r>
        <w:t>format.</w:t>
      </w:r>
    </w:p>
    <w:p w14:paraId="2E42CA62" w14:textId="77777777" w:rsidR="0031547B" w:rsidRDefault="0031547B">
      <w:pPr>
        <w:pStyle w:val="BodyText"/>
        <w:spacing w:before="5"/>
        <w:rPr>
          <w:sz w:val="21"/>
        </w:rPr>
      </w:pPr>
    </w:p>
    <w:p w14:paraId="535ACF57" w14:textId="77777777" w:rsidR="0031547B" w:rsidRDefault="00570C5F">
      <w:pPr>
        <w:pStyle w:val="BodyText"/>
        <w:spacing w:line="360" w:lineRule="auto"/>
        <w:ind w:left="1217" w:right="866"/>
        <w:jc w:val="both"/>
      </w:pPr>
      <w:r>
        <w:t xml:space="preserve">The </w:t>
      </w:r>
      <w:r>
        <w:rPr>
          <w:rFonts w:ascii="Arial"/>
          <w:i/>
        </w:rPr>
        <w:t xml:space="preserve">Contractor </w:t>
      </w:r>
      <w:r>
        <w:t>is expected to submit an organogram with relevant experience and qualifications</w:t>
      </w:r>
      <w:r>
        <w:rPr>
          <w:spacing w:val="1"/>
        </w:rPr>
        <w:t xml:space="preserve"> </w:t>
      </w:r>
      <w:r>
        <w:t>of the execution team. In addition to the above, project cost and schedule estimates need to be</w:t>
      </w:r>
      <w:r>
        <w:rPr>
          <w:spacing w:val="1"/>
        </w:rPr>
        <w:t xml:space="preserve"> </w:t>
      </w:r>
      <w:r>
        <w:t xml:space="preserve">submitted to the </w:t>
      </w:r>
      <w:r>
        <w:rPr>
          <w:rFonts w:ascii="Arial"/>
          <w:i/>
        </w:rPr>
        <w:t xml:space="preserve">Project Manager </w:t>
      </w:r>
      <w:r>
        <w:t xml:space="preserve">for his acceptance. The </w:t>
      </w:r>
      <w:r>
        <w:rPr>
          <w:rFonts w:ascii="Arial"/>
          <w:i/>
        </w:rPr>
        <w:t xml:space="preserve">Contractor </w:t>
      </w:r>
      <w:r>
        <w:t>shall submit procedures,</w:t>
      </w:r>
      <w:r>
        <w:rPr>
          <w:spacing w:val="1"/>
        </w:rPr>
        <w:t xml:space="preserve"> </w:t>
      </w:r>
      <w:r>
        <w:t>method</w:t>
      </w:r>
      <w:r>
        <w:rPr>
          <w:spacing w:val="10"/>
        </w:rPr>
        <w:t xml:space="preserve"> </w:t>
      </w:r>
      <w:r>
        <w:t>statement,</w:t>
      </w:r>
      <w:r>
        <w:rPr>
          <w:spacing w:val="14"/>
        </w:rPr>
        <w:t xml:space="preserve"> </w:t>
      </w:r>
      <w:r>
        <w:t>Inspections</w:t>
      </w:r>
      <w:r>
        <w:rPr>
          <w:spacing w:val="13"/>
        </w:rPr>
        <w:t xml:space="preserve"> </w:t>
      </w:r>
      <w:r>
        <w:t>and</w:t>
      </w:r>
      <w:r>
        <w:rPr>
          <w:spacing w:val="13"/>
        </w:rPr>
        <w:t xml:space="preserve"> </w:t>
      </w:r>
      <w:r>
        <w:t>Test</w:t>
      </w:r>
      <w:r>
        <w:rPr>
          <w:spacing w:val="15"/>
        </w:rPr>
        <w:t xml:space="preserve"> </w:t>
      </w:r>
      <w:r>
        <w:t>Plan</w:t>
      </w:r>
      <w:r>
        <w:rPr>
          <w:spacing w:val="14"/>
        </w:rPr>
        <w:t xml:space="preserve"> </w:t>
      </w:r>
      <w:r>
        <w:t>prior</w:t>
      </w:r>
      <w:r>
        <w:rPr>
          <w:spacing w:val="13"/>
        </w:rPr>
        <w:t xml:space="preserve"> </w:t>
      </w:r>
      <w:r>
        <w:t>commencement</w:t>
      </w:r>
      <w:r>
        <w:rPr>
          <w:spacing w:val="14"/>
        </w:rPr>
        <w:t xml:space="preserve"> </w:t>
      </w:r>
      <w:r>
        <w:t>of</w:t>
      </w:r>
      <w:r>
        <w:rPr>
          <w:spacing w:val="15"/>
        </w:rPr>
        <w:t xml:space="preserve"> </w:t>
      </w:r>
      <w:r>
        <w:t>works</w:t>
      </w:r>
      <w:r>
        <w:rPr>
          <w:spacing w:val="13"/>
        </w:rPr>
        <w:t xml:space="preserve"> </w:t>
      </w:r>
      <w:r>
        <w:t>where</w:t>
      </w:r>
      <w:r>
        <w:rPr>
          <w:spacing w:val="10"/>
        </w:rPr>
        <w:t xml:space="preserve"> </w:t>
      </w:r>
      <w:r>
        <w:t>design</w:t>
      </w:r>
      <w:r>
        <w:rPr>
          <w:spacing w:val="12"/>
        </w:rPr>
        <w:t xml:space="preserve"> </w:t>
      </w:r>
      <w:r>
        <w:t>work</w:t>
      </w:r>
      <w:r>
        <w:rPr>
          <w:spacing w:val="-58"/>
        </w:rPr>
        <w:t xml:space="preserve"> </w:t>
      </w:r>
      <w:r>
        <w:t>is required.</w:t>
      </w:r>
    </w:p>
    <w:p w14:paraId="5DD13038" w14:textId="77777777" w:rsidR="0031547B" w:rsidRDefault="00570C5F">
      <w:pPr>
        <w:pStyle w:val="Heading4"/>
        <w:numPr>
          <w:ilvl w:val="2"/>
          <w:numId w:val="35"/>
        </w:numPr>
        <w:tabs>
          <w:tab w:val="left" w:pos="1770"/>
        </w:tabs>
        <w:spacing w:before="121"/>
        <w:ind w:hanging="553"/>
      </w:pPr>
      <w:bookmarkStart w:id="60" w:name="_TOC_250053"/>
      <w:r>
        <w:t>Engineering</w:t>
      </w:r>
      <w:r>
        <w:rPr>
          <w:spacing w:val="-3"/>
        </w:rPr>
        <w:t xml:space="preserve"> </w:t>
      </w:r>
      <w:bookmarkEnd w:id="60"/>
      <w:r>
        <w:t>Changes</w:t>
      </w:r>
    </w:p>
    <w:p w14:paraId="3D33B899" w14:textId="77777777" w:rsidR="0031547B" w:rsidRDefault="0031547B">
      <w:pPr>
        <w:pStyle w:val="BodyText"/>
        <w:spacing w:before="5"/>
        <w:rPr>
          <w:rFonts w:ascii="Arial"/>
          <w:b/>
          <w:sz w:val="32"/>
        </w:rPr>
      </w:pPr>
    </w:p>
    <w:p w14:paraId="043DA0C6" w14:textId="77777777" w:rsidR="0031547B" w:rsidRDefault="00570C5F">
      <w:pPr>
        <w:pStyle w:val="BodyText"/>
        <w:spacing w:line="360" w:lineRule="auto"/>
        <w:ind w:left="1217" w:right="867"/>
        <w:jc w:val="both"/>
      </w:pPr>
      <w:r>
        <w:t>Engineering</w:t>
      </w:r>
      <w:r>
        <w:rPr>
          <w:spacing w:val="21"/>
        </w:rPr>
        <w:t xml:space="preserve"> </w:t>
      </w:r>
      <w:r>
        <w:t>change</w:t>
      </w:r>
      <w:r>
        <w:rPr>
          <w:spacing w:val="19"/>
        </w:rPr>
        <w:t xml:space="preserve"> </w:t>
      </w:r>
      <w:r>
        <w:t>is</w:t>
      </w:r>
      <w:r>
        <w:rPr>
          <w:spacing w:val="19"/>
        </w:rPr>
        <w:t xml:space="preserve"> </w:t>
      </w:r>
      <w:r>
        <w:t>any</w:t>
      </w:r>
      <w:r>
        <w:rPr>
          <w:spacing w:val="21"/>
        </w:rPr>
        <w:t xml:space="preserve"> </w:t>
      </w:r>
      <w:r>
        <w:t>change</w:t>
      </w:r>
      <w:r>
        <w:rPr>
          <w:spacing w:val="16"/>
        </w:rPr>
        <w:t xml:space="preserve"> </w:t>
      </w:r>
      <w:r>
        <w:t>to</w:t>
      </w:r>
      <w:r>
        <w:rPr>
          <w:spacing w:val="18"/>
        </w:rPr>
        <w:t xml:space="preserve"> </w:t>
      </w:r>
      <w:r>
        <w:t>an</w:t>
      </w:r>
      <w:r>
        <w:rPr>
          <w:spacing w:val="18"/>
        </w:rPr>
        <w:t xml:space="preserve"> </w:t>
      </w:r>
      <w:r>
        <w:t>established</w:t>
      </w:r>
      <w:r>
        <w:rPr>
          <w:spacing w:val="21"/>
        </w:rPr>
        <w:t xml:space="preserve"> </w:t>
      </w:r>
      <w:r>
        <w:t>baseline</w:t>
      </w:r>
      <w:r>
        <w:rPr>
          <w:spacing w:val="18"/>
        </w:rPr>
        <w:t xml:space="preserve"> </w:t>
      </w:r>
      <w:r>
        <w:t>related</w:t>
      </w:r>
      <w:r>
        <w:rPr>
          <w:spacing w:val="16"/>
        </w:rPr>
        <w:t xml:space="preserve"> </w:t>
      </w:r>
      <w:r>
        <w:t>to</w:t>
      </w:r>
      <w:r>
        <w:rPr>
          <w:spacing w:val="18"/>
        </w:rPr>
        <w:t xml:space="preserve"> </w:t>
      </w:r>
      <w:r>
        <w:t>the</w:t>
      </w:r>
      <w:r>
        <w:rPr>
          <w:spacing w:val="21"/>
        </w:rPr>
        <w:t xml:space="preserve"> </w:t>
      </w:r>
      <w:r>
        <w:t>plant</w:t>
      </w:r>
      <w:r>
        <w:rPr>
          <w:spacing w:val="20"/>
        </w:rPr>
        <w:t xml:space="preserve"> </w:t>
      </w:r>
      <w:r>
        <w:t>system,</w:t>
      </w:r>
      <w:r>
        <w:rPr>
          <w:spacing w:val="18"/>
        </w:rPr>
        <w:t xml:space="preserve"> </w:t>
      </w:r>
      <w:r>
        <w:t>such</w:t>
      </w:r>
      <w:r>
        <w:rPr>
          <w:spacing w:val="-59"/>
        </w:rPr>
        <w:t xml:space="preserve"> </w:t>
      </w:r>
      <w:r>
        <w:t>as</w:t>
      </w:r>
      <w:r>
        <w:rPr>
          <w:spacing w:val="1"/>
        </w:rPr>
        <w:t xml:space="preserve"> </w:t>
      </w:r>
      <w:r>
        <w:t>its</w:t>
      </w:r>
      <w:r>
        <w:rPr>
          <w:spacing w:val="1"/>
        </w:rPr>
        <w:t xml:space="preserve"> </w:t>
      </w:r>
      <w:r>
        <w:t>configuration</w:t>
      </w:r>
      <w:r>
        <w:rPr>
          <w:spacing w:val="1"/>
        </w:rPr>
        <w:t xml:space="preserve"> </w:t>
      </w:r>
      <w:r>
        <w:t>documentation,</w:t>
      </w:r>
      <w:r>
        <w:rPr>
          <w:spacing w:val="1"/>
        </w:rPr>
        <w:t xml:space="preserve"> </w:t>
      </w:r>
      <w:r>
        <w:t>design</w:t>
      </w:r>
      <w:r>
        <w:rPr>
          <w:spacing w:val="1"/>
        </w:rPr>
        <w:t xml:space="preserve"> </w:t>
      </w:r>
      <w:r>
        <w:t>requirements,</w:t>
      </w:r>
      <w:r>
        <w:rPr>
          <w:spacing w:val="1"/>
        </w:rPr>
        <w:t xml:space="preserve"> </w:t>
      </w:r>
      <w:r>
        <w:t>technical</w:t>
      </w:r>
      <w:r>
        <w:rPr>
          <w:spacing w:val="1"/>
        </w:rPr>
        <w:t xml:space="preserve"> </w:t>
      </w:r>
      <w:r>
        <w:t>operating</w:t>
      </w:r>
      <w:r>
        <w:rPr>
          <w:spacing w:val="1"/>
        </w:rPr>
        <w:t xml:space="preserve"> </w:t>
      </w:r>
      <w:r>
        <w:t>documentation,</w:t>
      </w:r>
      <w:r>
        <w:rPr>
          <w:spacing w:val="-59"/>
        </w:rPr>
        <w:t xml:space="preserve"> </w:t>
      </w:r>
      <w:r>
        <w:t>operating</w:t>
      </w:r>
      <w:r>
        <w:rPr>
          <w:spacing w:val="-3"/>
        </w:rPr>
        <w:t xml:space="preserve"> </w:t>
      </w:r>
      <w:r>
        <w:t>margins</w:t>
      </w:r>
      <w:r>
        <w:rPr>
          <w:spacing w:val="-3"/>
        </w:rPr>
        <w:t xml:space="preserve"> </w:t>
      </w:r>
      <w:r>
        <w:t>and set</w:t>
      </w:r>
      <w:r>
        <w:rPr>
          <w:spacing w:val="1"/>
        </w:rPr>
        <w:t xml:space="preserve"> </w:t>
      </w:r>
      <w:r>
        <w:t>points,</w:t>
      </w:r>
      <w:r>
        <w:rPr>
          <w:spacing w:val="-1"/>
        </w:rPr>
        <w:t xml:space="preserve"> </w:t>
      </w:r>
      <w:r>
        <w:t>replacement</w:t>
      </w:r>
      <w:r>
        <w:rPr>
          <w:spacing w:val="-2"/>
        </w:rPr>
        <w:t xml:space="preserve"> </w:t>
      </w:r>
      <w:r>
        <w:t>of</w:t>
      </w:r>
      <w:r>
        <w:rPr>
          <w:spacing w:val="-1"/>
        </w:rPr>
        <w:t xml:space="preserve"> </w:t>
      </w:r>
      <w:r>
        <w:t>alternative</w:t>
      </w:r>
      <w:r>
        <w:rPr>
          <w:spacing w:val="-1"/>
        </w:rPr>
        <w:t xml:space="preserve"> </w:t>
      </w:r>
      <w:r>
        <w:t>components</w:t>
      </w:r>
      <w:r>
        <w:rPr>
          <w:spacing w:val="-3"/>
        </w:rPr>
        <w:t xml:space="preserve"> </w:t>
      </w:r>
      <w:r>
        <w:t>with equivalents.</w:t>
      </w:r>
    </w:p>
    <w:p w14:paraId="4B4D8194" w14:textId="77777777" w:rsidR="0031547B" w:rsidRDefault="00570C5F">
      <w:pPr>
        <w:pStyle w:val="BodyText"/>
        <w:spacing w:line="360" w:lineRule="auto"/>
        <w:ind w:left="1217" w:right="877"/>
        <w:jc w:val="both"/>
      </w:pPr>
      <w:r>
        <w:t>Any change on the Contract must be recorded and correct procedure must be used to implement</w:t>
      </w:r>
      <w:r>
        <w:rPr>
          <w:spacing w:val="1"/>
        </w:rPr>
        <w:t xml:space="preserve"> </w:t>
      </w:r>
      <w:r>
        <w:t>the change</w:t>
      </w:r>
      <w:r>
        <w:rPr>
          <w:spacing w:val="-2"/>
        </w:rPr>
        <w:t xml:space="preserve"> </w:t>
      </w:r>
      <w:r>
        <w:t>on</w:t>
      </w:r>
      <w:r>
        <w:rPr>
          <w:spacing w:val="-2"/>
        </w:rPr>
        <w:t xml:space="preserve"> </w:t>
      </w:r>
      <w:r>
        <w:t>the</w:t>
      </w:r>
      <w:r>
        <w:rPr>
          <w:spacing w:val="-2"/>
        </w:rPr>
        <w:t xml:space="preserve"> </w:t>
      </w:r>
      <w:r>
        <w:t>project.</w:t>
      </w:r>
    </w:p>
    <w:p w14:paraId="7770E6B3" w14:textId="77777777" w:rsidR="0031547B" w:rsidRDefault="0031547B">
      <w:pPr>
        <w:spacing w:line="360" w:lineRule="auto"/>
        <w:jc w:val="both"/>
        <w:sectPr w:rsidR="0031547B">
          <w:pgSz w:w="11910" w:h="16840"/>
          <w:pgMar w:top="1320" w:right="260" w:bottom="880" w:left="60" w:header="714" w:footer="694" w:gutter="0"/>
          <w:cols w:space="720"/>
        </w:sectPr>
      </w:pPr>
    </w:p>
    <w:p w14:paraId="414F5C5C" w14:textId="77777777" w:rsidR="0031547B" w:rsidRDefault="00570C5F">
      <w:pPr>
        <w:pStyle w:val="Heading4"/>
        <w:numPr>
          <w:ilvl w:val="3"/>
          <w:numId w:val="35"/>
        </w:numPr>
        <w:tabs>
          <w:tab w:val="left" w:pos="3799"/>
          <w:tab w:val="left" w:pos="3800"/>
        </w:tabs>
        <w:spacing w:before="91"/>
        <w:ind w:hanging="366"/>
      </w:pPr>
      <w:r>
        <w:lastRenderedPageBreak/>
        <w:t>Engineering</w:t>
      </w:r>
      <w:r>
        <w:rPr>
          <w:spacing w:val="-2"/>
        </w:rPr>
        <w:t xml:space="preserve"> </w:t>
      </w:r>
      <w:r>
        <w:t>Change</w:t>
      </w:r>
      <w:r>
        <w:rPr>
          <w:spacing w:val="-4"/>
        </w:rPr>
        <w:t xml:space="preserve"> </w:t>
      </w:r>
      <w:r>
        <w:t>Procedure</w:t>
      </w:r>
    </w:p>
    <w:p w14:paraId="1C970EAA" w14:textId="77777777" w:rsidR="0031547B" w:rsidRDefault="0031547B">
      <w:pPr>
        <w:pStyle w:val="BodyText"/>
        <w:spacing w:before="5"/>
        <w:rPr>
          <w:rFonts w:ascii="Arial"/>
          <w:b/>
          <w:sz w:val="21"/>
        </w:rPr>
      </w:pPr>
    </w:p>
    <w:p w14:paraId="6A1A500B" w14:textId="77777777" w:rsidR="0031547B" w:rsidRDefault="00570C5F">
      <w:pPr>
        <w:pStyle w:val="BodyText"/>
        <w:spacing w:line="360" w:lineRule="auto"/>
        <w:ind w:left="1217" w:right="865"/>
        <w:jc w:val="both"/>
      </w:pPr>
      <w:r>
        <w:t xml:space="preserve">The </w:t>
      </w:r>
      <w:r>
        <w:rPr>
          <w:rFonts w:ascii="Arial" w:hAnsi="Arial"/>
          <w:i/>
        </w:rPr>
        <w:t xml:space="preserve">Contractor </w:t>
      </w:r>
      <w:r>
        <w:t xml:space="preserve">takes note of the </w:t>
      </w:r>
      <w:r>
        <w:rPr>
          <w:rFonts w:ascii="Arial" w:hAnsi="Arial"/>
          <w:i/>
        </w:rPr>
        <w:t>Employer</w:t>
      </w:r>
      <w:r>
        <w:t>’s Engineering Change Procedure (240-53114026).</w:t>
      </w:r>
      <w:r>
        <w:rPr>
          <w:spacing w:val="1"/>
        </w:rPr>
        <w:t xml:space="preserve"> </w:t>
      </w:r>
      <w:r>
        <w:t>The</w:t>
      </w:r>
      <w:r>
        <w:rPr>
          <w:spacing w:val="1"/>
        </w:rPr>
        <w:t xml:space="preserve"> </w:t>
      </w:r>
      <w:r>
        <w:t>Engineering</w:t>
      </w:r>
      <w:r>
        <w:rPr>
          <w:spacing w:val="1"/>
        </w:rPr>
        <w:t xml:space="preserve"> </w:t>
      </w:r>
      <w:r>
        <w:t>change</w:t>
      </w:r>
      <w:r>
        <w:rPr>
          <w:spacing w:val="1"/>
        </w:rPr>
        <w:t xml:space="preserve"> </w:t>
      </w:r>
      <w:r>
        <w:t>procedure</w:t>
      </w:r>
      <w:r>
        <w:rPr>
          <w:spacing w:val="1"/>
        </w:rPr>
        <w:t xml:space="preserve"> </w:t>
      </w:r>
      <w:r>
        <w:t>applies</w:t>
      </w:r>
      <w:r>
        <w:rPr>
          <w:spacing w:val="1"/>
        </w:rPr>
        <w:t xml:space="preserve"> </w:t>
      </w:r>
      <w:r>
        <w:t>to</w:t>
      </w:r>
      <w:r>
        <w:rPr>
          <w:spacing w:val="1"/>
        </w:rPr>
        <w:t xml:space="preserve"> </w:t>
      </w:r>
      <w:r>
        <w:t>the</w:t>
      </w:r>
      <w:r>
        <w:rPr>
          <w:spacing w:val="1"/>
        </w:rPr>
        <w:t xml:space="preserve"> </w:t>
      </w:r>
      <w:r>
        <w:rPr>
          <w:rFonts w:ascii="Arial" w:hAnsi="Arial"/>
          <w:i/>
        </w:rPr>
        <w:t>Employer</w:t>
      </w:r>
      <w:r>
        <w:t>’s</w:t>
      </w:r>
      <w:r>
        <w:rPr>
          <w:spacing w:val="1"/>
        </w:rPr>
        <w:t xml:space="preserve"> </w:t>
      </w:r>
      <w:r>
        <w:t>personnel</w:t>
      </w:r>
      <w:r>
        <w:rPr>
          <w:spacing w:val="1"/>
        </w:rPr>
        <w:t xml:space="preserve"> </w:t>
      </w:r>
      <w:r>
        <w:t>or</w:t>
      </w:r>
      <w:r>
        <w:rPr>
          <w:spacing w:val="61"/>
        </w:rPr>
        <w:t xml:space="preserve"> </w:t>
      </w:r>
      <w:r>
        <w:rPr>
          <w:rFonts w:ascii="Arial" w:hAnsi="Arial"/>
          <w:i/>
        </w:rPr>
        <w:t>Contractor</w:t>
      </w:r>
      <w:r>
        <w:t>s</w:t>
      </w:r>
      <w:r>
        <w:rPr>
          <w:spacing w:val="1"/>
        </w:rPr>
        <w:t xml:space="preserve"> </w:t>
      </w:r>
      <w:r>
        <w:t>performing engineering or engineering related work where the quality of the engineering work</w:t>
      </w:r>
      <w:r>
        <w:rPr>
          <w:spacing w:val="1"/>
        </w:rPr>
        <w:t xml:space="preserve"> </w:t>
      </w:r>
      <w:r>
        <w:t>performed</w:t>
      </w:r>
      <w:r>
        <w:rPr>
          <w:spacing w:val="-3"/>
        </w:rPr>
        <w:t xml:space="preserve"> </w:t>
      </w:r>
      <w:r>
        <w:t>is</w:t>
      </w:r>
      <w:r>
        <w:rPr>
          <w:spacing w:val="-2"/>
        </w:rPr>
        <w:t xml:space="preserve"> </w:t>
      </w:r>
      <w:r>
        <w:t>the direct</w:t>
      </w:r>
      <w:r>
        <w:rPr>
          <w:spacing w:val="-1"/>
        </w:rPr>
        <w:t xml:space="preserve"> </w:t>
      </w:r>
      <w:r>
        <w:t>responsibility</w:t>
      </w:r>
      <w:r>
        <w:rPr>
          <w:spacing w:val="1"/>
        </w:rPr>
        <w:t xml:space="preserve"> </w:t>
      </w:r>
      <w:r>
        <w:t>of</w:t>
      </w:r>
      <w:r>
        <w:rPr>
          <w:spacing w:val="1"/>
        </w:rPr>
        <w:t xml:space="preserve"> </w:t>
      </w:r>
      <w:r>
        <w:t>Eskom.</w:t>
      </w:r>
    </w:p>
    <w:p w14:paraId="0E7DB05B" w14:textId="77777777" w:rsidR="0031547B" w:rsidRDefault="0031547B">
      <w:pPr>
        <w:pStyle w:val="BodyText"/>
        <w:rPr>
          <w:sz w:val="24"/>
        </w:rPr>
      </w:pPr>
    </w:p>
    <w:p w14:paraId="06E35E4A" w14:textId="77777777" w:rsidR="0031547B" w:rsidRDefault="0031547B">
      <w:pPr>
        <w:pStyle w:val="BodyText"/>
        <w:spacing w:before="11"/>
        <w:rPr>
          <w:sz w:val="29"/>
        </w:rPr>
      </w:pPr>
    </w:p>
    <w:p w14:paraId="5BA4FE72" w14:textId="77777777" w:rsidR="0031547B" w:rsidRDefault="00570C5F">
      <w:pPr>
        <w:pStyle w:val="Heading4"/>
        <w:numPr>
          <w:ilvl w:val="4"/>
          <w:numId w:val="35"/>
        </w:numPr>
        <w:tabs>
          <w:tab w:val="left" w:pos="4458"/>
        </w:tabs>
        <w:ind w:hanging="361"/>
      </w:pPr>
      <w:r>
        <w:t>Design</w:t>
      </w:r>
      <w:r>
        <w:rPr>
          <w:spacing w:val="-1"/>
        </w:rPr>
        <w:t xml:space="preserve"> </w:t>
      </w:r>
      <w:r>
        <w:t>Change</w:t>
      </w:r>
      <w:r>
        <w:rPr>
          <w:spacing w:val="-1"/>
        </w:rPr>
        <w:t xml:space="preserve"> </w:t>
      </w:r>
      <w:r>
        <w:t>Procedure</w:t>
      </w:r>
    </w:p>
    <w:p w14:paraId="63C232C7" w14:textId="77777777" w:rsidR="0031547B" w:rsidRDefault="0031547B">
      <w:pPr>
        <w:pStyle w:val="BodyText"/>
        <w:spacing w:before="5"/>
        <w:rPr>
          <w:rFonts w:ascii="Arial"/>
          <w:b/>
          <w:sz w:val="21"/>
        </w:rPr>
      </w:pPr>
    </w:p>
    <w:p w14:paraId="2C22F48E" w14:textId="77777777" w:rsidR="0031547B" w:rsidRDefault="00570C5F">
      <w:pPr>
        <w:pStyle w:val="BodyText"/>
        <w:spacing w:line="360" w:lineRule="auto"/>
        <w:ind w:left="1217" w:right="866"/>
        <w:jc w:val="both"/>
      </w:pPr>
      <w:r>
        <w:t>The</w:t>
      </w:r>
      <w:r>
        <w:rPr>
          <w:spacing w:val="1"/>
        </w:rPr>
        <w:t xml:space="preserve"> </w:t>
      </w:r>
      <w:r>
        <w:rPr>
          <w:rFonts w:ascii="Arial"/>
          <w:i/>
        </w:rPr>
        <w:t>Contractor</w:t>
      </w:r>
      <w:r>
        <w:rPr>
          <w:rFonts w:ascii="Arial"/>
          <w:i/>
          <w:spacing w:val="1"/>
        </w:rPr>
        <w:t xml:space="preserve"> </w:t>
      </w:r>
      <w:r>
        <w:t>is</w:t>
      </w:r>
      <w:r>
        <w:rPr>
          <w:spacing w:val="1"/>
        </w:rPr>
        <w:t xml:space="preserve"> </w:t>
      </w:r>
      <w:r>
        <w:t>the</w:t>
      </w:r>
      <w:r>
        <w:rPr>
          <w:spacing w:val="1"/>
        </w:rPr>
        <w:t xml:space="preserve"> </w:t>
      </w:r>
      <w:r>
        <w:t>Design</w:t>
      </w:r>
      <w:r>
        <w:rPr>
          <w:spacing w:val="1"/>
        </w:rPr>
        <w:t xml:space="preserve"> </w:t>
      </w:r>
      <w:r>
        <w:t>Authority</w:t>
      </w:r>
      <w:r>
        <w:rPr>
          <w:spacing w:val="1"/>
        </w:rPr>
        <w:t xml:space="preserve"> </w:t>
      </w:r>
      <w:r>
        <w:t>as</w:t>
      </w:r>
      <w:r>
        <w:rPr>
          <w:spacing w:val="1"/>
        </w:rPr>
        <w:t xml:space="preserve"> </w:t>
      </w:r>
      <w:r>
        <w:t>defined</w:t>
      </w:r>
      <w:r>
        <w:rPr>
          <w:spacing w:val="1"/>
        </w:rPr>
        <w:t xml:space="preserve"> </w:t>
      </w:r>
      <w:r>
        <w:t>in</w:t>
      </w:r>
      <w:r>
        <w:rPr>
          <w:spacing w:val="1"/>
        </w:rPr>
        <w:t xml:space="preserve"> </w:t>
      </w:r>
      <w:r>
        <w:t>the</w:t>
      </w:r>
      <w:r>
        <w:rPr>
          <w:spacing w:val="1"/>
        </w:rPr>
        <w:t xml:space="preserve"> </w:t>
      </w:r>
      <w:r>
        <w:t>Design</w:t>
      </w:r>
      <w:r>
        <w:rPr>
          <w:spacing w:val="1"/>
        </w:rPr>
        <w:t xml:space="preserve"> </w:t>
      </w:r>
      <w:r>
        <w:t>Review</w:t>
      </w:r>
      <w:r>
        <w:rPr>
          <w:spacing w:val="1"/>
        </w:rPr>
        <w:t xml:space="preserve"> </w:t>
      </w:r>
      <w:r>
        <w:t>Procedure</w:t>
      </w:r>
      <w:r>
        <w:rPr>
          <w:spacing w:val="1"/>
        </w:rPr>
        <w:t xml:space="preserve"> </w:t>
      </w:r>
      <w:r>
        <w:t>(240-</w:t>
      </w:r>
      <w:r>
        <w:rPr>
          <w:spacing w:val="1"/>
        </w:rPr>
        <w:t xml:space="preserve"> </w:t>
      </w:r>
      <w:r>
        <w:t xml:space="preserve">53113685). The </w:t>
      </w:r>
      <w:r>
        <w:rPr>
          <w:rFonts w:ascii="Arial"/>
          <w:i/>
        </w:rPr>
        <w:t xml:space="preserve">Contractor </w:t>
      </w:r>
      <w:r>
        <w:t>is responsible for following this design procedure and conducts all the</w:t>
      </w:r>
      <w:r>
        <w:rPr>
          <w:spacing w:val="-59"/>
        </w:rPr>
        <w:t xml:space="preserve"> </w:t>
      </w:r>
      <w:r>
        <w:t xml:space="preserve">design reviews as specified in this procedure.The </w:t>
      </w:r>
      <w:r>
        <w:rPr>
          <w:rFonts w:ascii="Arial"/>
          <w:i/>
        </w:rPr>
        <w:t xml:space="preserve">Contractor </w:t>
      </w:r>
      <w:r>
        <w:t>is responsible for conducting the</w:t>
      </w:r>
      <w:r>
        <w:rPr>
          <w:spacing w:val="1"/>
        </w:rPr>
        <w:t xml:space="preserve"> </w:t>
      </w:r>
      <w:r>
        <w:t>following</w:t>
      </w:r>
      <w:r>
        <w:rPr>
          <w:spacing w:val="-1"/>
        </w:rPr>
        <w:t xml:space="preserve"> </w:t>
      </w:r>
      <w:r>
        <w:t>design reviews</w:t>
      </w:r>
      <w:r>
        <w:rPr>
          <w:spacing w:val="-2"/>
        </w:rPr>
        <w:t xml:space="preserve"> </w:t>
      </w:r>
      <w:r>
        <w:t>where applicable:</w:t>
      </w:r>
    </w:p>
    <w:p w14:paraId="540CB384" w14:textId="77777777" w:rsidR="0031547B" w:rsidRDefault="00570C5F">
      <w:pPr>
        <w:pStyle w:val="ListParagraph"/>
        <w:numPr>
          <w:ilvl w:val="0"/>
          <w:numId w:val="34"/>
        </w:numPr>
        <w:tabs>
          <w:tab w:val="left" w:pos="1575"/>
        </w:tabs>
        <w:spacing w:line="253" w:lineRule="exact"/>
      </w:pPr>
      <w:r>
        <w:t>Design</w:t>
      </w:r>
      <w:r>
        <w:rPr>
          <w:spacing w:val="-1"/>
        </w:rPr>
        <w:t xml:space="preserve"> </w:t>
      </w:r>
      <w:r>
        <w:t>Freeze Review</w:t>
      </w:r>
    </w:p>
    <w:p w14:paraId="064FB72F" w14:textId="77777777" w:rsidR="0031547B" w:rsidRDefault="00570C5F">
      <w:pPr>
        <w:pStyle w:val="ListParagraph"/>
        <w:numPr>
          <w:ilvl w:val="0"/>
          <w:numId w:val="34"/>
        </w:numPr>
        <w:tabs>
          <w:tab w:val="left" w:pos="1575"/>
        </w:tabs>
        <w:spacing w:before="126"/>
      </w:pPr>
      <w:r>
        <w:t>Integrated</w:t>
      </w:r>
      <w:r>
        <w:rPr>
          <w:spacing w:val="-3"/>
        </w:rPr>
        <w:t xml:space="preserve"> </w:t>
      </w:r>
      <w:r>
        <w:t>Design</w:t>
      </w:r>
      <w:r>
        <w:rPr>
          <w:spacing w:val="-1"/>
        </w:rPr>
        <w:t xml:space="preserve"> </w:t>
      </w:r>
      <w:r>
        <w:t>Review</w:t>
      </w:r>
    </w:p>
    <w:p w14:paraId="3B332C97" w14:textId="77777777" w:rsidR="0031547B" w:rsidRDefault="00570C5F">
      <w:pPr>
        <w:pStyle w:val="ListParagraph"/>
        <w:numPr>
          <w:ilvl w:val="0"/>
          <w:numId w:val="34"/>
        </w:numPr>
        <w:tabs>
          <w:tab w:val="left" w:pos="1575"/>
        </w:tabs>
        <w:spacing w:before="126"/>
      </w:pPr>
      <w:r>
        <w:t>Construction</w:t>
      </w:r>
      <w:r>
        <w:rPr>
          <w:spacing w:val="-3"/>
        </w:rPr>
        <w:t xml:space="preserve"> </w:t>
      </w:r>
      <w:r>
        <w:t>Completion</w:t>
      </w:r>
      <w:r>
        <w:rPr>
          <w:spacing w:val="-3"/>
        </w:rPr>
        <w:t xml:space="preserve"> </w:t>
      </w:r>
      <w:r>
        <w:t>Review</w:t>
      </w:r>
    </w:p>
    <w:p w14:paraId="35425E45" w14:textId="77777777" w:rsidR="0031547B" w:rsidRDefault="00570C5F">
      <w:pPr>
        <w:pStyle w:val="ListParagraph"/>
        <w:numPr>
          <w:ilvl w:val="0"/>
          <w:numId w:val="34"/>
        </w:numPr>
        <w:tabs>
          <w:tab w:val="left" w:pos="1575"/>
        </w:tabs>
        <w:spacing w:before="127"/>
      </w:pPr>
      <w:r>
        <w:t>Acceptance</w:t>
      </w:r>
      <w:r>
        <w:rPr>
          <w:spacing w:val="-2"/>
        </w:rPr>
        <w:t xml:space="preserve"> </w:t>
      </w:r>
      <w:r>
        <w:t>Testing</w:t>
      </w:r>
      <w:r>
        <w:rPr>
          <w:spacing w:val="-2"/>
        </w:rPr>
        <w:t xml:space="preserve"> </w:t>
      </w:r>
      <w:r>
        <w:t>Review</w:t>
      </w:r>
    </w:p>
    <w:p w14:paraId="4E27467F" w14:textId="77777777" w:rsidR="0031547B" w:rsidRDefault="0031547B">
      <w:pPr>
        <w:pStyle w:val="BodyText"/>
        <w:rPr>
          <w:sz w:val="24"/>
        </w:rPr>
      </w:pPr>
    </w:p>
    <w:p w14:paraId="53C85046" w14:textId="77777777" w:rsidR="0031547B" w:rsidRDefault="0031547B">
      <w:pPr>
        <w:pStyle w:val="BodyText"/>
        <w:spacing w:before="6"/>
        <w:rPr>
          <w:sz w:val="30"/>
        </w:rPr>
      </w:pPr>
    </w:p>
    <w:p w14:paraId="46BC7AFA" w14:textId="77777777" w:rsidR="0031547B" w:rsidRDefault="00570C5F">
      <w:pPr>
        <w:pStyle w:val="Heading4"/>
        <w:numPr>
          <w:ilvl w:val="4"/>
          <w:numId w:val="35"/>
        </w:numPr>
        <w:tabs>
          <w:tab w:val="left" w:pos="4458"/>
        </w:tabs>
        <w:ind w:hanging="361"/>
      </w:pPr>
      <w:r>
        <w:t>Procedure</w:t>
      </w:r>
      <w:r>
        <w:rPr>
          <w:spacing w:val="-4"/>
        </w:rPr>
        <w:t xml:space="preserve"> </w:t>
      </w:r>
      <w:r>
        <w:t>for</w:t>
      </w:r>
      <w:r>
        <w:rPr>
          <w:spacing w:val="-1"/>
        </w:rPr>
        <w:t xml:space="preserve"> </w:t>
      </w:r>
      <w:r>
        <w:t>Submission</w:t>
      </w:r>
      <w:r>
        <w:rPr>
          <w:spacing w:val="-2"/>
        </w:rPr>
        <w:t xml:space="preserve"> </w:t>
      </w:r>
      <w:r>
        <w:t>of</w:t>
      </w:r>
      <w:r>
        <w:rPr>
          <w:spacing w:val="1"/>
        </w:rPr>
        <w:t xml:space="preserve"> </w:t>
      </w:r>
      <w:r>
        <w:t>Change</w:t>
      </w:r>
      <w:r>
        <w:rPr>
          <w:spacing w:val="-2"/>
        </w:rPr>
        <w:t xml:space="preserve"> </w:t>
      </w:r>
      <w:r>
        <w:t>Documents</w:t>
      </w:r>
    </w:p>
    <w:p w14:paraId="47C691BA" w14:textId="77777777" w:rsidR="0031547B" w:rsidRDefault="0031547B">
      <w:pPr>
        <w:pStyle w:val="BodyText"/>
        <w:spacing w:before="5"/>
        <w:rPr>
          <w:rFonts w:ascii="Arial"/>
          <w:b/>
          <w:sz w:val="21"/>
        </w:rPr>
      </w:pPr>
    </w:p>
    <w:p w14:paraId="27D15C4C" w14:textId="77777777" w:rsidR="0031547B" w:rsidRDefault="00570C5F">
      <w:pPr>
        <w:pStyle w:val="BodyText"/>
        <w:spacing w:line="360" w:lineRule="auto"/>
        <w:ind w:left="1217" w:right="866"/>
        <w:jc w:val="both"/>
      </w:pPr>
      <w:r>
        <w:t xml:space="preserve">The </w:t>
      </w:r>
      <w:r>
        <w:rPr>
          <w:rFonts w:ascii="Arial" w:hAnsi="Arial"/>
          <w:i/>
        </w:rPr>
        <w:t xml:space="preserve">Contractor </w:t>
      </w:r>
      <w:r>
        <w:t>must complete the engineering/design change [report/request] within [5 days] or</w:t>
      </w:r>
      <w:r>
        <w:rPr>
          <w:spacing w:val="1"/>
        </w:rPr>
        <w:t xml:space="preserve"> </w:t>
      </w:r>
      <w:r>
        <w:t xml:space="preserve">such other time period that the </w:t>
      </w:r>
      <w:r>
        <w:rPr>
          <w:rFonts w:ascii="Arial" w:hAnsi="Arial"/>
          <w:i/>
        </w:rPr>
        <w:t xml:space="preserve">Project Manager </w:t>
      </w:r>
      <w:r>
        <w:t xml:space="preserve">and </w:t>
      </w:r>
      <w:r>
        <w:rPr>
          <w:rFonts w:ascii="Arial" w:hAnsi="Arial"/>
          <w:i/>
        </w:rPr>
        <w:t xml:space="preserve">Contractor </w:t>
      </w:r>
      <w:r>
        <w:t>agree is reasonable in the</w:t>
      </w:r>
      <w:r>
        <w:rPr>
          <w:spacing w:val="1"/>
        </w:rPr>
        <w:t xml:space="preserve"> </w:t>
      </w:r>
      <w:r>
        <w:t>circumstances,</w:t>
      </w:r>
      <w:r>
        <w:rPr>
          <w:spacing w:val="1"/>
        </w:rPr>
        <w:t xml:space="preserve"> </w:t>
      </w:r>
      <w:r>
        <w:t>of</w:t>
      </w:r>
      <w:r>
        <w:rPr>
          <w:spacing w:val="-2"/>
        </w:rPr>
        <w:t xml:space="preserve"> </w:t>
      </w:r>
      <w:r>
        <w:t>the</w:t>
      </w:r>
      <w:r>
        <w:rPr>
          <w:spacing w:val="-1"/>
        </w:rPr>
        <w:t xml:space="preserve"> </w:t>
      </w:r>
      <w:r>
        <w:rPr>
          <w:rFonts w:ascii="Arial" w:hAnsi="Arial"/>
          <w:i/>
        </w:rPr>
        <w:t>Project</w:t>
      </w:r>
      <w:r>
        <w:rPr>
          <w:rFonts w:ascii="Arial" w:hAnsi="Arial"/>
          <w:i/>
          <w:spacing w:val="1"/>
        </w:rPr>
        <w:t xml:space="preserve"> </w:t>
      </w:r>
      <w:r>
        <w:rPr>
          <w:rFonts w:ascii="Arial" w:hAnsi="Arial"/>
          <w:i/>
        </w:rPr>
        <w:t>Manager</w:t>
      </w:r>
      <w:r>
        <w:t>’s</w:t>
      </w:r>
      <w:r>
        <w:rPr>
          <w:spacing w:val="1"/>
        </w:rPr>
        <w:t xml:space="preserve"> </w:t>
      </w:r>
      <w:r>
        <w:t>instruction</w:t>
      </w:r>
      <w:r>
        <w:rPr>
          <w:spacing w:val="-1"/>
        </w:rPr>
        <w:t xml:space="preserve"> </w:t>
      </w:r>
      <w:r>
        <w:t>changing</w:t>
      </w:r>
      <w:r>
        <w:rPr>
          <w:spacing w:val="-3"/>
        </w:rPr>
        <w:t xml:space="preserve"> </w:t>
      </w:r>
      <w:r>
        <w:t>the</w:t>
      </w:r>
      <w:r>
        <w:rPr>
          <w:spacing w:val="-2"/>
        </w:rPr>
        <w:t xml:space="preserve"> </w:t>
      </w:r>
      <w:r>
        <w:t>Works</w:t>
      </w:r>
      <w:r>
        <w:rPr>
          <w:spacing w:val="-3"/>
        </w:rPr>
        <w:t xml:space="preserve"> </w:t>
      </w:r>
      <w:r>
        <w:t>Information.</w:t>
      </w:r>
    </w:p>
    <w:p w14:paraId="25CE8D47" w14:textId="77777777" w:rsidR="0031547B" w:rsidRDefault="00570C5F">
      <w:pPr>
        <w:pStyle w:val="BodyText"/>
        <w:spacing w:before="120"/>
        <w:ind w:left="1217"/>
        <w:jc w:val="both"/>
      </w:pPr>
      <w:r>
        <w:t>In</w:t>
      </w:r>
      <w:r>
        <w:rPr>
          <w:spacing w:val="-1"/>
        </w:rPr>
        <w:t xml:space="preserve"> </w:t>
      </w:r>
      <w:r>
        <w:t>completing</w:t>
      </w:r>
      <w:r>
        <w:rPr>
          <w:spacing w:val="-3"/>
        </w:rPr>
        <w:t xml:space="preserve"> </w:t>
      </w:r>
      <w:r>
        <w:t>the</w:t>
      </w:r>
      <w:r>
        <w:rPr>
          <w:spacing w:val="-1"/>
        </w:rPr>
        <w:t xml:space="preserve"> </w:t>
      </w:r>
      <w:r>
        <w:t>engineering</w:t>
      </w:r>
      <w:r>
        <w:rPr>
          <w:spacing w:val="-1"/>
        </w:rPr>
        <w:t xml:space="preserve"> </w:t>
      </w:r>
      <w:r>
        <w:t>change</w:t>
      </w:r>
      <w:r>
        <w:rPr>
          <w:spacing w:val="-3"/>
        </w:rPr>
        <w:t xml:space="preserve"> </w:t>
      </w:r>
      <w:r>
        <w:t>report,</w:t>
      </w:r>
      <w:r>
        <w:rPr>
          <w:spacing w:val="-2"/>
        </w:rPr>
        <w:t xml:space="preserve"> </w:t>
      </w:r>
      <w:r>
        <w:t>the</w:t>
      </w:r>
      <w:r>
        <w:rPr>
          <w:spacing w:val="-3"/>
        </w:rPr>
        <w:t xml:space="preserve"> </w:t>
      </w:r>
      <w:r>
        <w:rPr>
          <w:rFonts w:ascii="Arial"/>
          <w:i/>
        </w:rPr>
        <w:t>Contractor</w:t>
      </w:r>
      <w:r>
        <w:t>:</w:t>
      </w:r>
    </w:p>
    <w:p w14:paraId="000EA314" w14:textId="77777777" w:rsidR="0031547B" w:rsidRDefault="0031547B">
      <w:pPr>
        <w:pStyle w:val="BodyText"/>
        <w:spacing w:before="4"/>
        <w:rPr>
          <w:sz w:val="21"/>
        </w:rPr>
      </w:pPr>
    </w:p>
    <w:p w14:paraId="4C92F847" w14:textId="77777777" w:rsidR="0031547B" w:rsidRDefault="00570C5F">
      <w:pPr>
        <w:pStyle w:val="ListParagraph"/>
        <w:numPr>
          <w:ilvl w:val="0"/>
          <w:numId w:val="33"/>
        </w:numPr>
        <w:tabs>
          <w:tab w:val="left" w:pos="1938"/>
        </w:tabs>
        <w:spacing w:before="1"/>
        <w:ind w:hanging="361"/>
        <w:rPr>
          <w:rFonts w:ascii="Arial" w:hAnsi="Arial"/>
          <w:i/>
        </w:rPr>
      </w:pPr>
      <w:r>
        <w:t>Takes</w:t>
      </w:r>
      <w:r>
        <w:rPr>
          <w:spacing w:val="34"/>
        </w:rPr>
        <w:t xml:space="preserve"> </w:t>
      </w:r>
      <w:r>
        <w:t>into</w:t>
      </w:r>
      <w:r>
        <w:rPr>
          <w:spacing w:val="32"/>
        </w:rPr>
        <w:t xml:space="preserve"> </w:t>
      </w:r>
      <w:r>
        <w:t>account</w:t>
      </w:r>
      <w:r>
        <w:rPr>
          <w:spacing w:val="33"/>
        </w:rPr>
        <w:t xml:space="preserve"> </w:t>
      </w:r>
      <w:r>
        <w:t>the</w:t>
      </w:r>
      <w:r>
        <w:rPr>
          <w:spacing w:val="29"/>
        </w:rPr>
        <w:t xml:space="preserve"> </w:t>
      </w:r>
      <w:r>
        <w:t>impact</w:t>
      </w:r>
      <w:r>
        <w:rPr>
          <w:spacing w:val="33"/>
        </w:rPr>
        <w:t xml:space="preserve"> </w:t>
      </w:r>
      <w:r>
        <w:t>of</w:t>
      </w:r>
      <w:r>
        <w:rPr>
          <w:spacing w:val="31"/>
        </w:rPr>
        <w:t xml:space="preserve"> </w:t>
      </w:r>
      <w:r>
        <w:t>the</w:t>
      </w:r>
      <w:r>
        <w:rPr>
          <w:spacing w:val="34"/>
        </w:rPr>
        <w:t xml:space="preserve"> </w:t>
      </w:r>
      <w:r>
        <w:rPr>
          <w:rFonts w:ascii="Arial" w:hAnsi="Arial"/>
          <w:i/>
        </w:rPr>
        <w:t>Project</w:t>
      </w:r>
      <w:r>
        <w:rPr>
          <w:rFonts w:ascii="Arial" w:hAnsi="Arial"/>
          <w:i/>
          <w:spacing w:val="33"/>
        </w:rPr>
        <w:t xml:space="preserve"> </w:t>
      </w:r>
      <w:r>
        <w:rPr>
          <w:rFonts w:ascii="Arial" w:hAnsi="Arial"/>
          <w:i/>
        </w:rPr>
        <w:t>Manager’s</w:t>
      </w:r>
      <w:r>
        <w:rPr>
          <w:rFonts w:ascii="Arial" w:hAnsi="Arial"/>
          <w:i/>
          <w:spacing w:val="35"/>
        </w:rPr>
        <w:t xml:space="preserve"> </w:t>
      </w:r>
      <w:r>
        <w:t>instruction</w:t>
      </w:r>
      <w:r>
        <w:rPr>
          <w:spacing w:val="34"/>
        </w:rPr>
        <w:t xml:space="preserve"> </w:t>
      </w:r>
      <w:r>
        <w:t>on</w:t>
      </w:r>
      <w:r>
        <w:rPr>
          <w:spacing w:val="30"/>
        </w:rPr>
        <w:t xml:space="preserve"> </w:t>
      </w:r>
      <w:r>
        <w:t>the</w:t>
      </w:r>
      <w:r>
        <w:rPr>
          <w:spacing w:val="35"/>
        </w:rPr>
        <w:t xml:space="preserve"> </w:t>
      </w:r>
      <w:r>
        <w:rPr>
          <w:rFonts w:ascii="Arial" w:hAnsi="Arial"/>
          <w:i/>
        </w:rPr>
        <w:t>Contractor’s</w:t>
      </w:r>
    </w:p>
    <w:p w14:paraId="3D4B969C" w14:textId="77777777" w:rsidR="0031547B" w:rsidRDefault="00570C5F">
      <w:pPr>
        <w:pStyle w:val="BodyText"/>
        <w:spacing w:before="126"/>
        <w:ind w:left="1937"/>
      </w:pPr>
      <w:r>
        <w:t>works,</w:t>
      </w:r>
      <w:r>
        <w:rPr>
          <w:spacing w:val="-2"/>
        </w:rPr>
        <w:t xml:space="preserve"> </w:t>
      </w:r>
      <w:r>
        <w:t>in</w:t>
      </w:r>
      <w:r>
        <w:rPr>
          <w:spacing w:val="-1"/>
        </w:rPr>
        <w:t xml:space="preserve"> </w:t>
      </w:r>
      <w:r>
        <w:t>accordance</w:t>
      </w:r>
      <w:r>
        <w:rPr>
          <w:spacing w:val="-1"/>
        </w:rPr>
        <w:t xml:space="preserve"> </w:t>
      </w:r>
      <w:r>
        <w:t>with</w:t>
      </w:r>
      <w:r>
        <w:rPr>
          <w:spacing w:val="-1"/>
        </w:rPr>
        <w:t xml:space="preserve"> </w:t>
      </w:r>
      <w:r>
        <w:t>the</w:t>
      </w:r>
      <w:r>
        <w:rPr>
          <w:spacing w:val="-3"/>
        </w:rPr>
        <w:t xml:space="preserve"> </w:t>
      </w:r>
      <w:r>
        <w:t>Works</w:t>
      </w:r>
      <w:r>
        <w:rPr>
          <w:spacing w:val="-1"/>
        </w:rPr>
        <w:t xml:space="preserve"> </w:t>
      </w:r>
      <w:r>
        <w:t>Information</w:t>
      </w:r>
      <w:r>
        <w:rPr>
          <w:spacing w:val="-3"/>
        </w:rPr>
        <w:t xml:space="preserve"> </w:t>
      </w:r>
      <w:r>
        <w:t>and the</w:t>
      </w:r>
      <w:r>
        <w:rPr>
          <w:spacing w:val="-3"/>
        </w:rPr>
        <w:t xml:space="preserve"> </w:t>
      </w:r>
      <w:r>
        <w:t>Contract;</w:t>
      </w:r>
    </w:p>
    <w:p w14:paraId="17DDA57B" w14:textId="77777777" w:rsidR="0031547B" w:rsidRDefault="0031547B">
      <w:pPr>
        <w:pStyle w:val="BodyText"/>
        <w:spacing w:before="4"/>
        <w:rPr>
          <w:sz w:val="21"/>
        </w:rPr>
      </w:pPr>
    </w:p>
    <w:p w14:paraId="2D222C1D" w14:textId="77777777" w:rsidR="0031547B" w:rsidRDefault="00570C5F">
      <w:pPr>
        <w:pStyle w:val="ListParagraph"/>
        <w:numPr>
          <w:ilvl w:val="0"/>
          <w:numId w:val="33"/>
        </w:numPr>
        <w:tabs>
          <w:tab w:val="left" w:pos="1938"/>
        </w:tabs>
        <w:spacing w:line="362" w:lineRule="auto"/>
        <w:ind w:right="869"/>
        <w:jc w:val="both"/>
      </w:pPr>
      <w:r>
        <w:t>Provides</w:t>
      </w:r>
      <w:r>
        <w:rPr>
          <w:spacing w:val="1"/>
        </w:rPr>
        <w:t xml:space="preserve"> </w:t>
      </w:r>
      <w:r>
        <w:t>the</w:t>
      </w:r>
      <w:r>
        <w:rPr>
          <w:spacing w:val="1"/>
        </w:rPr>
        <w:t xml:space="preserve"> </w:t>
      </w:r>
      <w:r>
        <w:rPr>
          <w:rFonts w:ascii="Arial" w:hAnsi="Arial"/>
          <w:i/>
        </w:rPr>
        <w:t>Project</w:t>
      </w:r>
      <w:r>
        <w:rPr>
          <w:rFonts w:ascii="Arial" w:hAnsi="Arial"/>
          <w:i/>
          <w:spacing w:val="1"/>
        </w:rPr>
        <w:t xml:space="preserve"> </w:t>
      </w:r>
      <w:r>
        <w:rPr>
          <w:rFonts w:ascii="Arial" w:hAnsi="Arial"/>
          <w:i/>
        </w:rPr>
        <w:t>Manager</w:t>
      </w:r>
      <w:r>
        <w:rPr>
          <w:rFonts w:ascii="Arial" w:hAnsi="Arial"/>
          <w:i/>
          <w:spacing w:val="1"/>
        </w:rPr>
        <w:t xml:space="preserve"> </w:t>
      </w:r>
      <w:r>
        <w:t>with</w:t>
      </w:r>
      <w:r>
        <w:rPr>
          <w:spacing w:val="1"/>
        </w:rPr>
        <w:t xml:space="preserve"> </w:t>
      </w:r>
      <w:r>
        <w:t>the</w:t>
      </w:r>
      <w:r>
        <w:rPr>
          <w:spacing w:val="1"/>
        </w:rPr>
        <w:t xml:space="preserve"> </w:t>
      </w:r>
      <w:r>
        <w:t>impact</w:t>
      </w:r>
      <w:r>
        <w:rPr>
          <w:spacing w:val="1"/>
        </w:rPr>
        <w:t xml:space="preserve"> </w:t>
      </w:r>
      <w:r>
        <w:t>on</w:t>
      </w:r>
      <w:r>
        <w:rPr>
          <w:spacing w:val="1"/>
        </w:rPr>
        <w:t xml:space="preserve"> </w:t>
      </w:r>
      <w:r>
        <w:t>the</w:t>
      </w:r>
      <w:r>
        <w:rPr>
          <w:spacing w:val="1"/>
        </w:rPr>
        <w:t xml:space="preserve"> </w:t>
      </w:r>
      <w:r>
        <w:rPr>
          <w:rFonts w:ascii="Arial" w:hAnsi="Arial"/>
          <w:i/>
        </w:rPr>
        <w:t>Contractor’s</w:t>
      </w:r>
      <w:r>
        <w:rPr>
          <w:rFonts w:ascii="Arial" w:hAnsi="Arial"/>
          <w:i/>
          <w:spacing w:val="1"/>
        </w:rPr>
        <w:t xml:space="preserve"> </w:t>
      </w:r>
      <w:r>
        <w:t>detailed</w:t>
      </w:r>
      <w:r>
        <w:rPr>
          <w:spacing w:val="1"/>
        </w:rPr>
        <w:t xml:space="preserve"> </w:t>
      </w:r>
      <w:r>
        <w:t>design,</w:t>
      </w:r>
      <w:r>
        <w:rPr>
          <w:spacing w:val="1"/>
        </w:rPr>
        <w:t xml:space="preserve"> </w:t>
      </w:r>
      <w:r>
        <w:t>programme,</w:t>
      </w:r>
      <w:r>
        <w:rPr>
          <w:spacing w:val="-2"/>
        </w:rPr>
        <w:t xml:space="preserve"> </w:t>
      </w:r>
      <w:r>
        <w:t>costs,</w:t>
      </w:r>
      <w:r>
        <w:rPr>
          <w:spacing w:val="2"/>
        </w:rPr>
        <w:t xml:space="preserve"> </w:t>
      </w:r>
      <w:r>
        <w:t>Completion</w:t>
      </w:r>
      <w:r>
        <w:rPr>
          <w:spacing w:val="-1"/>
        </w:rPr>
        <w:t xml:space="preserve"> </w:t>
      </w:r>
      <w:r>
        <w:t>Date,</w:t>
      </w:r>
      <w:r>
        <w:rPr>
          <w:spacing w:val="-1"/>
        </w:rPr>
        <w:t xml:space="preserve"> </w:t>
      </w:r>
      <w:r>
        <w:t>Key</w:t>
      </w:r>
      <w:r>
        <w:rPr>
          <w:spacing w:val="-1"/>
        </w:rPr>
        <w:t xml:space="preserve"> </w:t>
      </w:r>
      <w:r>
        <w:t>Dates,</w:t>
      </w:r>
      <w:r>
        <w:rPr>
          <w:spacing w:val="-3"/>
        </w:rPr>
        <w:t xml:space="preserve"> </w:t>
      </w:r>
      <w:r>
        <w:t>execution</w:t>
      </w:r>
      <w:r>
        <w:rPr>
          <w:spacing w:val="-1"/>
        </w:rPr>
        <w:t xml:space="preserve"> </w:t>
      </w:r>
      <w:r>
        <w:t>and</w:t>
      </w:r>
      <w:r>
        <w:rPr>
          <w:spacing w:val="-2"/>
        </w:rPr>
        <w:t xml:space="preserve"> </w:t>
      </w:r>
      <w:r>
        <w:t>methodologies;</w:t>
      </w:r>
    </w:p>
    <w:p w14:paraId="13031281" w14:textId="77777777" w:rsidR="0031547B" w:rsidRDefault="00570C5F">
      <w:pPr>
        <w:pStyle w:val="BodyText"/>
        <w:spacing w:before="117" w:line="360" w:lineRule="auto"/>
        <w:ind w:left="1217" w:right="867"/>
        <w:jc w:val="both"/>
      </w:pPr>
      <w:r>
        <w:t xml:space="preserve">This information from the </w:t>
      </w:r>
      <w:r>
        <w:rPr>
          <w:rFonts w:ascii="Arial" w:hAnsi="Arial"/>
          <w:i/>
        </w:rPr>
        <w:t xml:space="preserve">Contractor </w:t>
      </w:r>
      <w:r>
        <w:t>will be sent to the Others on the Project in order to integrate</w:t>
      </w:r>
      <w:r>
        <w:rPr>
          <w:spacing w:val="1"/>
        </w:rPr>
        <w:t xml:space="preserve"> </w:t>
      </w:r>
      <w:r>
        <w:t xml:space="preserve">the system and ensure that the </w:t>
      </w:r>
      <w:r>
        <w:rPr>
          <w:rFonts w:ascii="Arial" w:hAnsi="Arial"/>
          <w:i/>
        </w:rPr>
        <w:t>Employer</w:t>
      </w:r>
      <w:r>
        <w:t>’s objectives in relation to the Project are achieved.</w:t>
      </w:r>
      <w:r>
        <w:rPr>
          <w:spacing w:val="1"/>
        </w:rPr>
        <w:t xml:space="preserve"> </w:t>
      </w:r>
      <w:r>
        <w:t>Likewise,</w:t>
      </w:r>
      <w:r>
        <w:rPr>
          <w:spacing w:val="1"/>
        </w:rPr>
        <w:t xml:space="preserve"> </w:t>
      </w:r>
      <w:r>
        <w:t>the</w:t>
      </w:r>
      <w:r>
        <w:rPr>
          <w:spacing w:val="1"/>
        </w:rPr>
        <w:t xml:space="preserve"> </w:t>
      </w:r>
      <w:r>
        <w:rPr>
          <w:rFonts w:ascii="Arial" w:hAnsi="Arial"/>
          <w:i/>
        </w:rPr>
        <w:t>Contractor</w:t>
      </w:r>
      <w:r>
        <w:rPr>
          <w:rFonts w:ascii="Arial" w:hAnsi="Arial"/>
          <w:i/>
          <w:spacing w:val="1"/>
        </w:rPr>
        <w:t xml:space="preserve"> </w:t>
      </w:r>
      <w:r>
        <w:t>may</w:t>
      </w:r>
      <w:r>
        <w:rPr>
          <w:spacing w:val="1"/>
        </w:rPr>
        <w:t xml:space="preserve"> </w:t>
      </w:r>
      <w:r>
        <w:t>during</w:t>
      </w:r>
      <w:r>
        <w:rPr>
          <w:spacing w:val="1"/>
        </w:rPr>
        <w:t xml:space="preserve"> </w:t>
      </w:r>
      <w:r>
        <w:t>the</w:t>
      </w:r>
      <w:r>
        <w:rPr>
          <w:spacing w:val="1"/>
        </w:rPr>
        <w:t xml:space="preserve"> </w:t>
      </w:r>
      <w:r>
        <w:rPr>
          <w:rFonts w:ascii="Arial" w:hAnsi="Arial"/>
          <w:i/>
        </w:rPr>
        <w:t>Contract</w:t>
      </w:r>
      <w:r>
        <w:rPr>
          <w:rFonts w:ascii="Arial" w:hAnsi="Arial"/>
          <w:i/>
          <w:spacing w:val="1"/>
        </w:rPr>
        <w:t xml:space="preserve"> </w:t>
      </w:r>
      <w:r>
        <w:t>receive</w:t>
      </w:r>
      <w:r>
        <w:rPr>
          <w:spacing w:val="1"/>
        </w:rPr>
        <w:t xml:space="preserve"> </w:t>
      </w:r>
      <w:r>
        <w:t>such</w:t>
      </w:r>
      <w:r>
        <w:rPr>
          <w:spacing w:val="1"/>
        </w:rPr>
        <w:t xml:space="preserve"> </w:t>
      </w:r>
      <w:r>
        <w:t>information,</w:t>
      </w:r>
      <w:r>
        <w:rPr>
          <w:spacing w:val="1"/>
        </w:rPr>
        <w:t xml:space="preserve"> </w:t>
      </w:r>
      <w:r>
        <w:t>via</w:t>
      </w:r>
      <w:r>
        <w:rPr>
          <w:spacing w:val="1"/>
        </w:rPr>
        <w:t xml:space="preserve"> </w:t>
      </w:r>
      <w:r>
        <w:t>the</w:t>
      </w:r>
      <w:r>
        <w:rPr>
          <w:spacing w:val="1"/>
        </w:rPr>
        <w:t xml:space="preserve"> </w:t>
      </w:r>
      <w:r>
        <w:rPr>
          <w:rFonts w:ascii="Arial" w:hAnsi="Arial"/>
          <w:i/>
        </w:rPr>
        <w:t>Project</w:t>
      </w:r>
      <w:r>
        <w:rPr>
          <w:rFonts w:ascii="Arial" w:hAnsi="Arial"/>
          <w:i/>
          <w:spacing w:val="-59"/>
        </w:rPr>
        <w:t xml:space="preserve"> </w:t>
      </w:r>
      <w:r>
        <w:rPr>
          <w:rFonts w:ascii="Arial" w:hAnsi="Arial"/>
          <w:i/>
        </w:rPr>
        <w:t>Manager</w:t>
      </w:r>
      <w:r>
        <w:t>,</w:t>
      </w:r>
      <w:r>
        <w:rPr>
          <w:spacing w:val="-2"/>
        </w:rPr>
        <w:t xml:space="preserve"> </w:t>
      </w:r>
      <w:r>
        <w:t>from</w:t>
      </w:r>
      <w:r>
        <w:rPr>
          <w:spacing w:val="-1"/>
        </w:rPr>
        <w:t xml:space="preserve"> </w:t>
      </w:r>
      <w:r>
        <w:t>Others.</w:t>
      </w:r>
      <w:r>
        <w:rPr>
          <w:spacing w:val="58"/>
        </w:rPr>
        <w:t xml:space="preserve"> </w:t>
      </w:r>
      <w:r>
        <w:t>The</w:t>
      </w:r>
      <w:r>
        <w:rPr>
          <w:spacing w:val="1"/>
        </w:rPr>
        <w:t xml:space="preserve"> </w:t>
      </w:r>
      <w:r>
        <w:rPr>
          <w:rFonts w:ascii="Arial" w:hAnsi="Arial"/>
          <w:i/>
        </w:rPr>
        <w:t>Contractor</w:t>
      </w:r>
      <w:r>
        <w:rPr>
          <w:rFonts w:ascii="Arial" w:hAnsi="Arial"/>
          <w:i/>
          <w:spacing w:val="2"/>
        </w:rPr>
        <w:t xml:space="preserve"> </w:t>
      </w:r>
      <w:r>
        <w:t>assesses</w:t>
      </w:r>
      <w:r>
        <w:rPr>
          <w:spacing w:val="-3"/>
        </w:rPr>
        <w:t xml:space="preserve"> </w:t>
      </w:r>
      <w:r>
        <w:t>this</w:t>
      </w:r>
      <w:r>
        <w:rPr>
          <w:spacing w:val="1"/>
        </w:rPr>
        <w:t xml:space="preserve"> </w:t>
      </w:r>
      <w:r>
        <w:t>information</w:t>
      </w:r>
      <w:r>
        <w:rPr>
          <w:spacing w:val="-2"/>
        </w:rPr>
        <w:t xml:space="preserve"> </w:t>
      </w:r>
      <w:r>
        <w:t>to:</w:t>
      </w:r>
    </w:p>
    <w:p w14:paraId="77E99AA7" w14:textId="77777777" w:rsidR="0031547B" w:rsidRDefault="00570C5F">
      <w:pPr>
        <w:pStyle w:val="ListParagraph"/>
        <w:numPr>
          <w:ilvl w:val="0"/>
          <w:numId w:val="32"/>
        </w:numPr>
        <w:tabs>
          <w:tab w:val="left" w:pos="1938"/>
        </w:tabs>
        <w:spacing w:before="120" w:line="360" w:lineRule="auto"/>
        <w:ind w:right="867"/>
        <w:jc w:val="both"/>
      </w:pPr>
      <w:r>
        <w:t>Assess</w:t>
      </w:r>
      <w:r>
        <w:rPr>
          <w:spacing w:val="1"/>
        </w:rPr>
        <w:t xml:space="preserve"> </w:t>
      </w:r>
      <w:r>
        <w:t>the</w:t>
      </w:r>
      <w:r>
        <w:rPr>
          <w:spacing w:val="1"/>
        </w:rPr>
        <w:t xml:space="preserve"> </w:t>
      </w:r>
      <w:r>
        <w:t>impact</w:t>
      </w:r>
      <w:r>
        <w:rPr>
          <w:spacing w:val="1"/>
        </w:rPr>
        <w:t xml:space="preserve"> </w:t>
      </w:r>
      <w:r>
        <w:t>of</w:t>
      </w:r>
      <w:r>
        <w:rPr>
          <w:spacing w:val="1"/>
        </w:rPr>
        <w:t xml:space="preserve"> </w:t>
      </w:r>
      <w:r>
        <w:t>this</w:t>
      </w:r>
      <w:r>
        <w:rPr>
          <w:spacing w:val="1"/>
        </w:rPr>
        <w:t xml:space="preserve"> </w:t>
      </w:r>
      <w:r>
        <w:t>on</w:t>
      </w:r>
      <w:r>
        <w:rPr>
          <w:spacing w:val="1"/>
        </w:rPr>
        <w:t xml:space="preserve"> </w:t>
      </w:r>
      <w:r>
        <w:t>the</w:t>
      </w:r>
      <w:r>
        <w:rPr>
          <w:spacing w:val="1"/>
        </w:rPr>
        <w:t xml:space="preserve"> </w:t>
      </w:r>
      <w:r>
        <w:rPr>
          <w:rFonts w:ascii="Arial" w:hAnsi="Arial"/>
          <w:i/>
        </w:rPr>
        <w:t>Contractor’s</w:t>
      </w:r>
      <w:r>
        <w:rPr>
          <w:rFonts w:ascii="Arial" w:hAnsi="Arial"/>
          <w:i/>
          <w:spacing w:val="1"/>
        </w:rPr>
        <w:t xml:space="preserve"> </w:t>
      </w:r>
      <w:r>
        <w:t>works,</w:t>
      </w:r>
      <w:r>
        <w:rPr>
          <w:spacing w:val="1"/>
        </w:rPr>
        <w:t xml:space="preserve"> </w:t>
      </w:r>
      <w:r>
        <w:t>in</w:t>
      </w:r>
      <w:r>
        <w:rPr>
          <w:spacing w:val="1"/>
        </w:rPr>
        <w:t xml:space="preserve"> </w:t>
      </w:r>
      <w:r>
        <w:t>accordance with</w:t>
      </w:r>
      <w:r>
        <w:rPr>
          <w:spacing w:val="1"/>
        </w:rPr>
        <w:t xml:space="preserve"> </w:t>
      </w:r>
      <w:r>
        <w:t>the</w:t>
      </w:r>
      <w:r>
        <w:rPr>
          <w:spacing w:val="1"/>
        </w:rPr>
        <w:t xml:space="preserve"> </w:t>
      </w:r>
      <w:r>
        <w:t>Works</w:t>
      </w:r>
      <w:r>
        <w:rPr>
          <w:spacing w:val="1"/>
        </w:rPr>
        <w:t xml:space="preserve"> </w:t>
      </w:r>
      <w:r>
        <w:t>Information</w:t>
      </w:r>
      <w:r>
        <w:rPr>
          <w:spacing w:val="-1"/>
        </w:rPr>
        <w:t xml:space="preserve"> </w:t>
      </w:r>
      <w:r>
        <w:t>and</w:t>
      </w:r>
      <w:r>
        <w:rPr>
          <w:spacing w:val="-2"/>
        </w:rPr>
        <w:t xml:space="preserve"> </w:t>
      </w:r>
      <w:r>
        <w:t>the</w:t>
      </w:r>
      <w:r>
        <w:rPr>
          <w:spacing w:val="-2"/>
        </w:rPr>
        <w:t xml:space="preserve"> </w:t>
      </w:r>
      <w:r>
        <w:t>Contract;</w:t>
      </w:r>
    </w:p>
    <w:p w14:paraId="57DEF6EC" w14:textId="77777777" w:rsidR="0031547B" w:rsidRDefault="00570C5F">
      <w:pPr>
        <w:pStyle w:val="ListParagraph"/>
        <w:numPr>
          <w:ilvl w:val="0"/>
          <w:numId w:val="32"/>
        </w:numPr>
        <w:tabs>
          <w:tab w:val="left" w:pos="1938"/>
        </w:tabs>
        <w:spacing w:before="119" w:line="360" w:lineRule="auto"/>
        <w:ind w:right="867"/>
        <w:jc w:val="both"/>
      </w:pPr>
      <w:r>
        <w:t>Provide</w:t>
      </w:r>
      <w:r>
        <w:rPr>
          <w:spacing w:val="1"/>
        </w:rPr>
        <w:t xml:space="preserve"> </w:t>
      </w:r>
      <w:r>
        <w:t>the</w:t>
      </w:r>
      <w:r>
        <w:rPr>
          <w:spacing w:val="1"/>
        </w:rPr>
        <w:t xml:space="preserve"> </w:t>
      </w:r>
      <w:r>
        <w:rPr>
          <w:rFonts w:ascii="Arial" w:hAnsi="Arial"/>
          <w:i/>
        </w:rPr>
        <w:t>Project</w:t>
      </w:r>
      <w:r>
        <w:rPr>
          <w:rFonts w:ascii="Arial" w:hAnsi="Arial"/>
          <w:i/>
          <w:spacing w:val="1"/>
        </w:rPr>
        <w:t xml:space="preserve"> </w:t>
      </w:r>
      <w:r>
        <w:rPr>
          <w:rFonts w:ascii="Arial" w:hAnsi="Arial"/>
          <w:i/>
        </w:rPr>
        <w:t>Manager</w:t>
      </w:r>
      <w:r>
        <w:rPr>
          <w:rFonts w:ascii="Arial" w:hAnsi="Arial"/>
          <w:i/>
          <w:spacing w:val="1"/>
        </w:rPr>
        <w:t xml:space="preserve"> </w:t>
      </w:r>
      <w:r>
        <w:t>with</w:t>
      </w:r>
      <w:r>
        <w:rPr>
          <w:spacing w:val="1"/>
        </w:rPr>
        <w:t xml:space="preserve"> </w:t>
      </w:r>
      <w:r>
        <w:t>the</w:t>
      </w:r>
      <w:r>
        <w:rPr>
          <w:spacing w:val="1"/>
        </w:rPr>
        <w:t xml:space="preserve"> </w:t>
      </w:r>
      <w:r>
        <w:t>impact</w:t>
      </w:r>
      <w:r>
        <w:rPr>
          <w:spacing w:val="1"/>
        </w:rPr>
        <w:t xml:space="preserve"> </w:t>
      </w:r>
      <w:r>
        <w:t>on</w:t>
      </w:r>
      <w:r>
        <w:rPr>
          <w:spacing w:val="1"/>
        </w:rPr>
        <w:t xml:space="preserve"> </w:t>
      </w:r>
      <w:r>
        <w:t>the</w:t>
      </w:r>
      <w:r>
        <w:rPr>
          <w:spacing w:val="1"/>
        </w:rPr>
        <w:t xml:space="preserve"> </w:t>
      </w:r>
      <w:r>
        <w:rPr>
          <w:rFonts w:ascii="Arial" w:hAnsi="Arial"/>
          <w:i/>
        </w:rPr>
        <w:t>Contractor’s</w:t>
      </w:r>
      <w:r>
        <w:rPr>
          <w:rFonts w:ascii="Arial" w:hAnsi="Arial"/>
          <w:i/>
          <w:spacing w:val="1"/>
        </w:rPr>
        <w:t xml:space="preserve"> </w:t>
      </w:r>
      <w:r>
        <w:t>detailed</w:t>
      </w:r>
      <w:r>
        <w:rPr>
          <w:spacing w:val="1"/>
        </w:rPr>
        <w:t xml:space="preserve"> </w:t>
      </w:r>
      <w:r>
        <w:t>design,</w:t>
      </w:r>
      <w:r>
        <w:rPr>
          <w:spacing w:val="1"/>
        </w:rPr>
        <w:t xml:space="preserve"> </w:t>
      </w:r>
      <w:r>
        <w:t>programme,</w:t>
      </w:r>
      <w:r>
        <w:rPr>
          <w:spacing w:val="-2"/>
        </w:rPr>
        <w:t xml:space="preserve"> </w:t>
      </w:r>
      <w:r>
        <w:t>costs,</w:t>
      </w:r>
      <w:r>
        <w:rPr>
          <w:spacing w:val="2"/>
        </w:rPr>
        <w:t xml:space="preserve"> </w:t>
      </w:r>
      <w:r>
        <w:t>Completion</w:t>
      </w:r>
      <w:r>
        <w:rPr>
          <w:spacing w:val="-1"/>
        </w:rPr>
        <w:t xml:space="preserve"> </w:t>
      </w:r>
      <w:r>
        <w:t>Date,</w:t>
      </w:r>
      <w:r>
        <w:rPr>
          <w:spacing w:val="-1"/>
        </w:rPr>
        <w:t xml:space="preserve"> </w:t>
      </w:r>
      <w:r>
        <w:t>Key Dates,</w:t>
      </w:r>
      <w:r>
        <w:rPr>
          <w:spacing w:val="-4"/>
        </w:rPr>
        <w:t xml:space="preserve"> </w:t>
      </w:r>
      <w:r>
        <w:t>execution and</w:t>
      </w:r>
      <w:r>
        <w:rPr>
          <w:spacing w:val="-2"/>
        </w:rPr>
        <w:t xml:space="preserve"> </w:t>
      </w:r>
      <w:r>
        <w:t>methodologies;</w:t>
      </w:r>
    </w:p>
    <w:p w14:paraId="1FB39820" w14:textId="77777777" w:rsidR="0031547B" w:rsidRDefault="0031547B">
      <w:pPr>
        <w:spacing w:line="360" w:lineRule="auto"/>
        <w:jc w:val="both"/>
        <w:sectPr w:rsidR="0031547B">
          <w:pgSz w:w="11910" w:h="16840"/>
          <w:pgMar w:top="1320" w:right="260" w:bottom="880" w:left="60" w:header="714" w:footer="694" w:gutter="0"/>
          <w:cols w:space="720"/>
        </w:sectPr>
      </w:pPr>
    </w:p>
    <w:p w14:paraId="47DFB5AD" w14:textId="77777777" w:rsidR="0031547B" w:rsidRDefault="00570C5F">
      <w:pPr>
        <w:spacing w:before="91" w:line="360" w:lineRule="auto"/>
        <w:ind w:left="1217" w:right="868"/>
        <w:jc w:val="both"/>
      </w:pPr>
      <w:r>
        <w:lastRenderedPageBreak/>
        <w:t>Within [5 calendar days] or such</w:t>
      </w:r>
      <w:r>
        <w:rPr>
          <w:spacing w:val="61"/>
        </w:rPr>
        <w:t xml:space="preserve"> </w:t>
      </w:r>
      <w:r>
        <w:rPr>
          <w:rFonts w:ascii="Arial" w:hAnsi="Arial"/>
          <w:i/>
        </w:rPr>
        <w:t xml:space="preserve">Other </w:t>
      </w:r>
      <w:r>
        <w:t xml:space="preserve">time period that the </w:t>
      </w:r>
      <w:r>
        <w:rPr>
          <w:rFonts w:ascii="Arial" w:hAnsi="Arial"/>
          <w:i/>
        </w:rPr>
        <w:t>Project Manager</w:t>
      </w:r>
      <w:r>
        <w:rPr>
          <w:rFonts w:ascii="Arial" w:hAnsi="Arial"/>
          <w:i/>
          <w:spacing w:val="61"/>
        </w:rPr>
        <w:t xml:space="preserve"> </w:t>
      </w:r>
      <w:r>
        <w:t xml:space="preserve">and </w:t>
      </w:r>
      <w:r>
        <w:rPr>
          <w:rFonts w:ascii="Arial" w:hAnsi="Arial"/>
          <w:i/>
        </w:rPr>
        <w:t>Contractor</w:t>
      </w:r>
      <w:r>
        <w:rPr>
          <w:rFonts w:ascii="Arial" w:hAnsi="Arial"/>
          <w:i/>
          <w:spacing w:val="1"/>
        </w:rPr>
        <w:t xml:space="preserve"> </w:t>
      </w:r>
      <w:r>
        <w:t>agree</w:t>
      </w:r>
      <w:r>
        <w:rPr>
          <w:spacing w:val="1"/>
        </w:rPr>
        <w:t xml:space="preserve"> </w:t>
      </w:r>
      <w:r>
        <w:t>is</w:t>
      </w:r>
      <w:r>
        <w:rPr>
          <w:spacing w:val="1"/>
        </w:rPr>
        <w:t xml:space="preserve"> </w:t>
      </w:r>
      <w:r>
        <w:t>reasonable</w:t>
      </w:r>
      <w:r>
        <w:rPr>
          <w:spacing w:val="1"/>
        </w:rPr>
        <w:t xml:space="preserve"> </w:t>
      </w:r>
      <w:r>
        <w:t>in</w:t>
      </w:r>
      <w:r>
        <w:rPr>
          <w:spacing w:val="1"/>
        </w:rPr>
        <w:t xml:space="preserve"> </w:t>
      </w:r>
      <w:r>
        <w:t>the</w:t>
      </w:r>
      <w:r>
        <w:rPr>
          <w:spacing w:val="1"/>
        </w:rPr>
        <w:t xml:space="preserve"> </w:t>
      </w:r>
      <w:r>
        <w:t>circumstances</w:t>
      </w:r>
      <w:r>
        <w:rPr>
          <w:spacing w:val="1"/>
        </w:rPr>
        <w:t xml:space="preserve"> </w:t>
      </w:r>
      <w:r>
        <w:t>of</w:t>
      </w:r>
      <w:r>
        <w:rPr>
          <w:spacing w:val="1"/>
        </w:rPr>
        <w:t xml:space="preserve"> </w:t>
      </w:r>
      <w:r>
        <w:t>the</w:t>
      </w:r>
      <w:r>
        <w:rPr>
          <w:spacing w:val="1"/>
        </w:rPr>
        <w:t xml:space="preserve"> </w:t>
      </w:r>
      <w:r>
        <w:rPr>
          <w:rFonts w:ascii="Arial" w:hAnsi="Arial"/>
          <w:i/>
        </w:rPr>
        <w:t>Contractor</w:t>
      </w:r>
      <w:r>
        <w:rPr>
          <w:rFonts w:ascii="Arial" w:hAnsi="Arial"/>
          <w:i/>
          <w:spacing w:val="1"/>
        </w:rPr>
        <w:t xml:space="preserve"> </w:t>
      </w:r>
      <w:r>
        <w:t>submitting</w:t>
      </w:r>
      <w:r>
        <w:rPr>
          <w:spacing w:val="1"/>
        </w:rPr>
        <w:t xml:space="preserve"> </w:t>
      </w:r>
      <w:r>
        <w:t>(or</w:t>
      </w:r>
      <w:r>
        <w:rPr>
          <w:spacing w:val="1"/>
        </w:rPr>
        <w:t xml:space="preserve"> </w:t>
      </w:r>
      <w:r>
        <w:t>receiving</w:t>
      </w:r>
      <w:r>
        <w:rPr>
          <w:spacing w:val="1"/>
        </w:rPr>
        <w:t xml:space="preserve"> </w:t>
      </w:r>
      <w:r>
        <w:t>this</w:t>
      </w:r>
      <w:r>
        <w:rPr>
          <w:spacing w:val="1"/>
        </w:rPr>
        <w:t xml:space="preserve"> </w:t>
      </w:r>
      <w:r>
        <w:t xml:space="preserve">information), the </w:t>
      </w:r>
      <w:r>
        <w:rPr>
          <w:rFonts w:ascii="Arial" w:hAnsi="Arial"/>
          <w:i/>
        </w:rPr>
        <w:t xml:space="preserve">Contractor </w:t>
      </w:r>
      <w:r>
        <w:t xml:space="preserve">attends a meeting with the </w:t>
      </w:r>
      <w:r>
        <w:rPr>
          <w:rFonts w:ascii="Arial" w:hAnsi="Arial"/>
          <w:i/>
        </w:rPr>
        <w:t xml:space="preserve">Employer </w:t>
      </w:r>
      <w:r>
        <w:t>and Others on the Project to</w:t>
      </w:r>
      <w:r>
        <w:rPr>
          <w:spacing w:val="1"/>
        </w:rPr>
        <w:t xml:space="preserve"> </w:t>
      </w:r>
      <w:r>
        <w:t xml:space="preserve">align the </w:t>
      </w:r>
      <w:r>
        <w:rPr>
          <w:rFonts w:ascii="Arial" w:hAnsi="Arial"/>
          <w:i/>
        </w:rPr>
        <w:t>Employer</w:t>
      </w:r>
      <w:r>
        <w:t xml:space="preserve">, </w:t>
      </w:r>
      <w:r>
        <w:rPr>
          <w:rFonts w:ascii="Arial" w:hAnsi="Arial"/>
          <w:i/>
        </w:rPr>
        <w:t xml:space="preserve">Contractor </w:t>
      </w:r>
      <w:r>
        <w:t>and Others’ works and ensure compatibility and integration of the</w:t>
      </w:r>
      <w:r>
        <w:rPr>
          <w:spacing w:val="1"/>
        </w:rPr>
        <w:t xml:space="preserve"> </w:t>
      </w:r>
      <w:r>
        <w:t>Project;</w:t>
      </w:r>
    </w:p>
    <w:p w14:paraId="6C499492" w14:textId="77777777" w:rsidR="0031547B" w:rsidRDefault="00570C5F">
      <w:pPr>
        <w:pStyle w:val="BodyText"/>
        <w:spacing w:before="119" w:line="360" w:lineRule="auto"/>
        <w:ind w:left="1217" w:right="866"/>
        <w:jc w:val="both"/>
      </w:pPr>
      <w:r>
        <w:t xml:space="preserve">The </w:t>
      </w:r>
      <w:r>
        <w:rPr>
          <w:rFonts w:ascii="Arial"/>
          <w:i/>
        </w:rPr>
        <w:t xml:space="preserve">Contractor </w:t>
      </w:r>
      <w:r>
        <w:t>submits its revised information within [5 calendar days], or such other time period</w:t>
      </w:r>
      <w:r>
        <w:rPr>
          <w:spacing w:val="1"/>
        </w:rPr>
        <w:t xml:space="preserve"> </w:t>
      </w:r>
      <w:r>
        <w:t xml:space="preserve">that the </w:t>
      </w:r>
      <w:r>
        <w:rPr>
          <w:rFonts w:ascii="Arial"/>
          <w:i/>
        </w:rPr>
        <w:t xml:space="preserve">Project Manager </w:t>
      </w:r>
      <w:r>
        <w:t xml:space="preserve">and </w:t>
      </w:r>
      <w:r>
        <w:rPr>
          <w:rFonts w:ascii="Arial"/>
          <w:i/>
        </w:rPr>
        <w:t xml:space="preserve">Contractor </w:t>
      </w:r>
      <w:r>
        <w:t>agree is reasonable in the circumstances, taking into</w:t>
      </w:r>
      <w:r>
        <w:rPr>
          <w:spacing w:val="1"/>
        </w:rPr>
        <w:t xml:space="preserve"> </w:t>
      </w:r>
      <w:r>
        <w:t>account</w:t>
      </w:r>
      <w:r>
        <w:rPr>
          <w:spacing w:val="1"/>
        </w:rPr>
        <w:t xml:space="preserve"> </w:t>
      </w:r>
      <w:r>
        <w:t>all information</w:t>
      </w:r>
      <w:r>
        <w:rPr>
          <w:spacing w:val="-2"/>
        </w:rPr>
        <w:t xml:space="preserve"> </w:t>
      </w:r>
      <w:r>
        <w:t>received from</w:t>
      </w:r>
      <w:r>
        <w:rPr>
          <w:spacing w:val="-1"/>
        </w:rPr>
        <w:t xml:space="preserve"> </w:t>
      </w:r>
      <w:r>
        <w:t>the</w:t>
      </w:r>
      <w:r>
        <w:rPr>
          <w:spacing w:val="-2"/>
        </w:rPr>
        <w:t xml:space="preserve"> </w:t>
      </w:r>
      <w:r>
        <w:rPr>
          <w:rFonts w:ascii="Arial"/>
          <w:i/>
        </w:rPr>
        <w:t>Employer</w:t>
      </w:r>
      <w:r>
        <w:rPr>
          <w:rFonts w:ascii="Arial"/>
          <w:i/>
          <w:spacing w:val="2"/>
        </w:rPr>
        <w:t xml:space="preserve"> </w:t>
      </w:r>
      <w:r>
        <w:t>and</w:t>
      </w:r>
      <w:r>
        <w:rPr>
          <w:spacing w:val="-2"/>
        </w:rPr>
        <w:t xml:space="preserve"> </w:t>
      </w:r>
      <w:r>
        <w:t>Others.</w:t>
      </w:r>
    </w:p>
    <w:p w14:paraId="5DD5A65D" w14:textId="77777777" w:rsidR="0031547B" w:rsidRDefault="00570C5F">
      <w:pPr>
        <w:pStyle w:val="BodyText"/>
        <w:spacing w:before="122"/>
        <w:ind w:left="1217"/>
        <w:jc w:val="both"/>
      </w:pPr>
      <w:r>
        <w:t>The</w:t>
      </w:r>
      <w:r>
        <w:rPr>
          <w:spacing w:val="33"/>
        </w:rPr>
        <w:t xml:space="preserve"> </w:t>
      </w:r>
      <w:r>
        <w:rPr>
          <w:rFonts w:ascii="Arial" w:hAnsi="Arial"/>
          <w:i/>
        </w:rPr>
        <w:t>Contractor’s</w:t>
      </w:r>
      <w:r>
        <w:rPr>
          <w:rFonts w:ascii="Arial" w:hAnsi="Arial"/>
          <w:i/>
          <w:spacing w:val="32"/>
        </w:rPr>
        <w:t xml:space="preserve"> </w:t>
      </w:r>
      <w:r>
        <w:t>obligation</w:t>
      </w:r>
      <w:r>
        <w:rPr>
          <w:spacing w:val="35"/>
        </w:rPr>
        <w:t xml:space="preserve"> </w:t>
      </w:r>
      <w:r>
        <w:t>to</w:t>
      </w:r>
      <w:r>
        <w:rPr>
          <w:spacing w:val="33"/>
        </w:rPr>
        <w:t xml:space="preserve"> </w:t>
      </w:r>
      <w:r>
        <w:t>submit</w:t>
      </w:r>
      <w:r>
        <w:rPr>
          <w:spacing w:val="33"/>
        </w:rPr>
        <w:t xml:space="preserve"> </w:t>
      </w:r>
      <w:r>
        <w:t>quotations</w:t>
      </w:r>
      <w:r>
        <w:rPr>
          <w:spacing w:val="36"/>
        </w:rPr>
        <w:t xml:space="preserve"> </w:t>
      </w:r>
      <w:r>
        <w:t>within</w:t>
      </w:r>
      <w:r>
        <w:rPr>
          <w:spacing w:val="33"/>
        </w:rPr>
        <w:t xml:space="preserve"> </w:t>
      </w:r>
      <w:r>
        <w:t>the</w:t>
      </w:r>
      <w:r>
        <w:rPr>
          <w:spacing w:val="32"/>
        </w:rPr>
        <w:t xml:space="preserve"> </w:t>
      </w:r>
      <w:r>
        <w:t>times</w:t>
      </w:r>
      <w:r>
        <w:rPr>
          <w:spacing w:val="32"/>
        </w:rPr>
        <w:t xml:space="preserve"> </w:t>
      </w:r>
      <w:r>
        <w:t>periods</w:t>
      </w:r>
      <w:r>
        <w:rPr>
          <w:spacing w:val="34"/>
        </w:rPr>
        <w:t xml:space="preserve"> </w:t>
      </w:r>
      <w:r>
        <w:t>stipulated</w:t>
      </w:r>
      <w:r>
        <w:rPr>
          <w:spacing w:val="32"/>
        </w:rPr>
        <w:t xml:space="preserve"> </w:t>
      </w:r>
      <w:r>
        <w:t>in</w:t>
      </w:r>
      <w:r>
        <w:rPr>
          <w:spacing w:val="34"/>
        </w:rPr>
        <w:t xml:space="preserve"> </w:t>
      </w:r>
      <w:r>
        <w:t>clauses</w:t>
      </w:r>
    </w:p>
    <w:p w14:paraId="685C2B67" w14:textId="77777777" w:rsidR="0031547B" w:rsidRDefault="00570C5F">
      <w:pPr>
        <w:pStyle w:val="ListParagraph"/>
        <w:numPr>
          <w:ilvl w:val="1"/>
          <w:numId w:val="31"/>
        </w:numPr>
        <w:tabs>
          <w:tab w:val="left" w:pos="1739"/>
        </w:tabs>
        <w:spacing w:before="126" w:line="360" w:lineRule="auto"/>
        <w:ind w:right="865" w:firstLine="0"/>
        <w:jc w:val="both"/>
      </w:pPr>
      <w:r>
        <w:t>is not negated by the procedures set out in this paragraph.</w:t>
      </w:r>
      <w:r>
        <w:rPr>
          <w:spacing w:val="1"/>
        </w:rPr>
        <w:t xml:space="preserve"> </w:t>
      </w:r>
      <w:r>
        <w:t xml:space="preserve">If, however, the </w:t>
      </w:r>
      <w:r>
        <w:rPr>
          <w:rFonts w:ascii="Arial" w:hAnsi="Arial"/>
          <w:i/>
        </w:rPr>
        <w:t>Contractor’s</w:t>
      </w:r>
      <w:r>
        <w:rPr>
          <w:rFonts w:ascii="Arial" w:hAnsi="Arial"/>
          <w:i/>
          <w:spacing w:val="1"/>
        </w:rPr>
        <w:t xml:space="preserve"> </w:t>
      </w:r>
      <w:r>
        <w:t>quotation does not include the information required by this paragraph or take into account the</w:t>
      </w:r>
      <w:r>
        <w:rPr>
          <w:spacing w:val="1"/>
        </w:rPr>
        <w:t xml:space="preserve"> </w:t>
      </w:r>
      <w:r>
        <w:t>impact</w:t>
      </w:r>
      <w:r>
        <w:rPr>
          <w:spacing w:val="-2"/>
        </w:rPr>
        <w:t xml:space="preserve"> </w:t>
      </w:r>
      <w:r>
        <w:t>of</w:t>
      </w:r>
      <w:r>
        <w:rPr>
          <w:spacing w:val="-2"/>
        </w:rPr>
        <w:t xml:space="preserve"> </w:t>
      </w:r>
      <w:r>
        <w:t>this information,</w:t>
      </w:r>
      <w:r>
        <w:rPr>
          <w:spacing w:val="-1"/>
        </w:rPr>
        <w:t xml:space="preserve"> </w:t>
      </w:r>
      <w:r>
        <w:t xml:space="preserve">the </w:t>
      </w:r>
      <w:r>
        <w:rPr>
          <w:rFonts w:ascii="Arial" w:hAnsi="Arial"/>
          <w:i/>
        </w:rPr>
        <w:t>Employer</w:t>
      </w:r>
      <w:r>
        <w:rPr>
          <w:rFonts w:ascii="Arial" w:hAnsi="Arial"/>
          <w:i/>
          <w:spacing w:val="-2"/>
        </w:rPr>
        <w:t xml:space="preserve"> </w:t>
      </w:r>
      <w:r>
        <w:t>rejects</w:t>
      </w:r>
      <w:r>
        <w:rPr>
          <w:spacing w:val="-4"/>
        </w:rPr>
        <w:t xml:space="preserve"> </w:t>
      </w:r>
      <w:r>
        <w:t>the</w:t>
      </w:r>
      <w:r>
        <w:rPr>
          <w:spacing w:val="1"/>
        </w:rPr>
        <w:t xml:space="preserve"> </w:t>
      </w:r>
      <w:r>
        <w:t>quotation</w:t>
      </w:r>
      <w:r>
        <w:rPr>
          <w:spacing w:val="-1"/>
        </w:rPr>
        <w:t xml:space="preserve"> </w:t>
      </w:r>
      <w:r>
        <w:t>in</w:t>
      </w:r>
      <w:r>
        <w:rPr>
          <w:spacing w:val="-1"/>
        </w:rPr>
        <w:t xml:space="preserve"> </w:t>
      </w:r>
      <w:r>
        <w:t>accordance</w:t>
      </w:r>
      <w:r>
        <w:rPr>
          <w:spacing w:val="-1"/>
        </w:rPr>
        <w:t xml:space="preserve"> </w:t>
      </w:r>
      <w:r>
        <w:t>with</w:t>
      </w:r>
      <w:r>
        <w:rPr>
          <w:spacing w:val="-1"/>
        </w:rPr>
        <w:t xml:space="preserve"> </w:t>
      </w:r>
      <w:r>
        <w:t>clause</w:t>
      </w:r>
      <w:r>
        <w:rPr>
          <w:spacing w:val="-3"/>
        </w:rPr>
        <w:t xml:space="preserve"> </w:t>
      </w:r>
      <w:r>
        <w:t>62.4.</w:t>
      </w:r>
    </w:p>
    <w:p w14:paraId="32FA04A8" w14:textId="77777777" w:rsidR="0031547B" w:rsidRDefault="00570C5F">
      <w:pPr>
        <w:spacing w:before="120" w:line="360" w:lineRule="auto"/>
        <w:ind w:left="1217" w:right="872"/>
        <w:jc w:val="both"/>
      </w:pPr>
      <w:r>
        <w:t xml:space="preserve">Where the </w:t>
      </w:r>
      <w:r>
        <w:rPr>
          <w:rFonts w:ascii="Arial"/>
          <w:i/>
        </w:rPr>
        <w:t xml:space="preserve">Contractor </w:t>
      </w:r>
      <w:r>
        <w:t>is unable to comply with the Contract or Works Information, he promptly</w:t>
      </w:r>
      <w:r>
        <w:rPr>
          <w:spacing w:val="1"/>
        </w:rPr>
        <w:t xml:space="preserve"> </w:t>
      </w:r>
      <w:r>
        <w:t>notifies</w:t>
      </w:r>
      <w:r>
        <w:rPr>
          <w:spacing w:val="-3"/>
        </w:rPr>
        <w:t xml:space="preserve"> </w:t>
      </w:r>
      <w:r>
        <w:t>the</w:t>
      </w:r>
      <w:r>
        <w:rPr>
          <w:spacing w:val="1"/>
        </w:rPr>
        <w:t xml:space="preserve"> </w:t>
      </w:r>
      <w:r>
        <w:rPr>
          <w:rFonts w:ascii="Arial"/>
          <w:i/>
        </w:rPr>
        <w:t>Project</w:t>
      </w:r>
      <w:r>
        <w:rPr>
          <w:rFonts w:ascii="Arial"/>
          <w:i/>
          <w:spacing w:val="2"/>
        </w:rPr>
        <w:t xml:space="preserve"> </w:t>
      </w:r>
      <w:r>
        <w:rPr>
          <w:rFonts w:ascii="Arial"/>
          <w:i/>
        </w:rPr>
        <w:t>Manager</w:t>
      </w:r>
      <w:r>
        <w:rPr>
          <w:rFonts w:ascii="Arial"/>
          <w:i/>
          <w:spacing w:val="3"/>
        </w:rPr>
        <w:t xml:space="preserve"> </w:t>
      </w:r>
      <w:r>
        <w:t>of:</w:t>
      </w:r>
    </w:p>
    <w:p w14:paraId="3C916CA2" w14:textId="77777777" w:rsidR="0031547B" w:rsidRDefault="00570C5F">
      <w:pPr>
        <w:pStyle w:val="ListParagraph"/>
        <w:numPr>
          <w:ilvl w:val="2"/>
          <w:numId w:val="31"/>
        </w:numPr>
        <w:tabs>
          <w:tab w:val="left" w:pos="2658"/>
        </w:tabs>
        <w:spacing w:before="119"/>
        <w:ind w:hanging="472"/>
        <w:jc w:val="both"/>
      </w:pPr>
      <w:r>
        <w:t>Details</w:t>
      </w:r>
      <w:r>
        <w:rPr>
          <w:spacing w:val="-1"/>
        </w:rPr>
        <w:t xml:space="preserve"> </w:t>
      </w:r>
      <w:r>
        <w:t>of</w:t>
      </w:r>
      <w:r>
        <w:rPr>
          <w:spacing w:val="-3"/>
        </w:rPr>
        <w:t xml:space="preserve"> </w:t>
      </w:r>
      <w:r>
        <w:t>the</w:t>
      </w:r>
      <w:r>
        <w:rPr>
          <w:spacing w:val="-1"/>
        </w:rPr>
        <w:t xml:space="preserve"> </w:t>
      </w:r>
      <w:r>
        <w:t>non-compliance;</w:t>
      </w:r>
    </w:p>
    <w:p w14:paraId="32016742" w14:textId="77777777" w:rsidR="0031547B" w:rsidRDefault="0031547B">
      <w:pPr>
        <w:pStyle w:val="BodyText"/>
        <w:spacing w:before="7"/>
        <w:rPr>
          <w:sz w:val="21"/>
        </w:rPr>
      </w:pPr>
    </w:p>
    <w:p w14:paraId="7AE311BC" w14:textId="77777777" w:rsidR="0031547B" w:rsidRDefault="00570C5F">
      <w:pPr>
        <w:pStyle w:val="ListParagraph"/>
        <w:numPr>
          <w:ilvl w:val="2"/>
          <w:numId w:val="31"/>
        </w:numPr>
        <w:tabs>
          <w:tab w:val="left" w:pos="2658"/>
        </w:tabs>
        <w:ind w:hanging="520"/>
        <w:jc w:val="both"/>
        <w:rPr>
          <w:rFonts w:ascii="Arial"/>
          <w:i/>
        </w:rPr>
      </w:pPr>
      <w:r>
        <w:t>Impact of</w:t>
      </w:r>
      <w:r>
        <w:rPr>
          <w:spacing w:val="-2"/>
        </w:rPr>
        <w:t xml:space="preserve"> </w:t>
      </w:r>
      <w:r>
        <w:t>non-compliance</w:t>
      </w:r>
      <w:r>
        <w:rPr>
          <w:spacing w:val="-1"/>
        </w:rPr>
        <w:t xml:space="preserve"> </w:t>
      </w:r>
      <w:r>
        <w:t>on</w:t>
      </w:r>
      <w:r>
        <w:rPr>
          <w:spacing w:val="-1"/>
        </w:rPr>
        <w:t xml:space="preserve"> </w:t>
      </w:r>
      <w:r>
        <w:t>his and</w:t>
      </w:r>
      <w:r>
        <w:rPr>
          <w:spacing w:val="-5"/>
        </w:rPr>
        <w:t xml:space="preserve"> </w:t>
      </w:r>
      <w:r>
        <w:rPr>
          <w:rFonts w:ascii="Arial"/>
          <w:i/>
        </w:rPr>
        <w:t>Others;</w:t>
      </w:r>
    </w:p>
    <w:p w14:paraId="742C536D" w14:textId="77777777" w:rsidR="0031547B" w:rsidRDefault="0031547B">
      <w:pPr>
        <w:pStyle w:val="BodyText"/>
        <w:spacing w:before="5"/>
        <w:rPr>
          <w:rFonts w:ascii="Arial"/>
          <w:i/>
          <w:sz w:val="21"/>
        </w:rPr>
      </w:pPr>
    </w:p>
    <w:p w14:paraId="63897FCC" w14:textId="77777777" w:rsidR="0031547B" w:rsidRDefault="00570C5F">
      <w:pPr>
        <w:pStyle w:val="ListParagraph"/>
        <w:numPr>
          <w:ilvl w:val="2"/>
          <w:numId w:val="31"/>
        </w:numPr>
        <w:tabs>
          <w:tab w:val="left" w:pos="2658"/>
        </w:tabs>
        <w:ind w:hanging="570"/>
        <w:jc w:val="both"/>
      </w:pPr>
      <w:r>
        <w:t>Remedial steps</w:t>
      </w:r>
      <w:r>
        <w:rPr>
          <w:spacing w:val="-2"/>
        </w:rPr>
        <w:t xml:space="preserve"> </w:t>
      </w:r>
      <w:r>
        <w:t>to</w:t>
      </w:r>
      <w:r>
        <w:rPr>
          <w:spacing w:val="-2"/>
        </w:rPr>
        <w:t xml:space="preserve"> </w:t>
      </w:r>
      <w:r>
        <w:t>be</w:t>
      </w:r>
      <w:r>
        <w:rPr>
          <w:spacing w:val="-1"/>
        </w:rPr>
        <w:t xml:space="preserve"> </w:t>
      </w:r>
      <w:r>
        <w:t>taken.</w:t>
      </w:r>
    </w:p>
    <w:p w14:paraId="2CF8910C" w14:textId="77777777" w:rsidR="0031547B" w:rsidRDefault="0031547B">
      <w:pPr>
        <w:pStyle w:val="BodyText"/>
        <w:rPr>
          <w:sz w:val="24"/>
        </w:rPr>
      </w:pPr>
    </w:p>
    <w:p w14:paraId="56E14E54" w14:textId="77777777" w:rsidR="0031547B" w:rsidRDefault="0031547B">
      <w:pPr>
        <w:pStyle w:val="BodyText"/>
        <w:rPr>
          <w:sz w:val="24"/>
        </w:rPr>
      </w:pPr>
    </w:p>
    <w:p w14:paraId="1C86C59C" w14:textId="77777777" w:rsidR="0031547B" w:rsidRDefault="00570C5F">
      <w:pPr>
        <w:spacing w:before="194" w:line="360" w:lineRule="auto"/>
        <w:ind w:left="1217" w:right="865"/>
        <w:jc w:val="both"/>
      </w:pPr>
      <w:r>
        <w:t xml:space="preserve">The </w:t>
      </w:r>
      <w:r>
        <w:rPr>
          <w:rFonts w:ascii="Arial"/>
          <w:i/>
        </w:rPr>
        <w:t xml:space="preserve">Project Manager </w:t>
      </w:r>
      <w:r>
        <w:t xml:space="preserve">meets with the </w:t>
      </w:r>
      <w:r>
        <w:rPr>
          <w:rFonts w:ascii="Arial"/>
          <w:i/>
        </w:rPr>
        <w:t xml:space="preserve">Contractor </w:t>
      </w:r>
      <w:r>
        <w:t>and Others to assess the non-compliance.</w:t>
      </w:r>
      <w:r>
        <w:rPr>
          <w:spacing w:val="1"/>
        </w:rPr>
        <w:t xml:space="preserve"> </w:t>
      </w:r>
      <w:r>
        <w:t>The</w:t>
      </w:r>
      <w:r>
        <w:rPr>
          <w:spacing w:val="1"/>
        </w:rPr>
        <w:t xml:space="preserve"> </w:t>
      </w:r>
      <w:r>
        <w:rPr>
          <w:rFonts w:ascii="Arial"/>
          <w:i/>
        </w:rPr>
        <w:t xml:space="preserve">Project Manager </w:t>
      </w:r>
      <w:r>
        <w:t xml:space="preserve">assesses all the information provided to him by the </w:t>
      </w:r>
      <w:r>
        <w:rPr>
          <w:rFonts w:ascii="Arial"/>
          <w:i/>
        </w:rPr>
        <w:t xml:space="preserve">Contractor </w:t>
      </w:r>
      <w:r>
        <w:t>and Others</w:t>
      </w:r>
      <w:r>
        <w:rPr>
          <w:spacing w:val="1"/>
        </w:rPr>
        <w:t xml:space="preserve"> </w:t>
      </w:r>
      <w:r>
        <w:t>including the impact on Others.</w:t>
      </w:r>
      <w:r>
        <w:rPr>
          <w:spacing w:val="1"/>
        </w:rPr>
        <w:t xml:space="preserve"> </w:t>
      </w:r>
      <w:r>
        <w:t xml:space="preserve">The </w:t>
      </w:r>
      <w:r>
        <w:rPr>
          <w:rFonts w:ascii="Arial"/>
          <w:i/>
        </w:rPr>
        <w:t xml:space="preserve">Project Manager </w:t>
      </w:r>
      <w:r>
        <w:t xml:space="preserve">issues an instruction to the </w:t>
      </w:r>
      <w:r>
        <w:rPr>
          <w:rFonts w:ascii="Arial"/>
          <w:i/>
        </w:rPr>
        <w:t xml:space="preserve">Contractor </w:t>
      </w:r>
      <w:r>
        <w:t>and</w:t>
      </w:r>
      <w:r>
        <w:rPr>
          <w:spacing w:val="1"/>
        </w:rPr>
        <w:t xml:space="preserve"> </w:t>
      </w:r>
      <w:r>
        <w:t>Others on how to deal with the non-compliance.</w:t>
      </w:r>
      <w:r>
        <w:rPr>
          <w:spacing w:val="1"/>
        </w:rPr>
        <w:t xml:space="preserve"> </w:t>
      </w:r>
      <w:r>
        <w:t xml:space="preserve">The </w:t>
      </w:r>
      <w:r>
        <w:rPr>
          <w:rFonts w:ascii="Arial"/>
          <w:i/>
        </w:rPr>
        <w:t xml:space="preserve">Contractor </w:t>
      </w:r>
      <w:r>
        <w:t>bears the liability for effect of the</w:t>
      </w:r>
      <w:r>
        <w:rPr>
          <w:spacing w:val="-59"/>
        </w:rPr>
        <w:t xml:space="preserve"> </w:t>
      </w:r>
      <w:r>
        <w:t xml:space="preserve">Instruction including his remedial work and the work undertaken by the </w:t>
      </w:r>
      <w:r>
        <w:rPr>
          <w:rFonts w:ascii="Arial"/>
          <w:i/>
        </w:rPr>
        <w:t xml:space="preserve">Employer </w:t>
      </w:r>
      <w:r>
        <w:t>and Others to</w:t>
      </w:r>
      <w:r>
        <w:rPr>
          <w:spacing w:val="1"/>
        </w:rPr>
        <w:t xml:space="preserve"> </w:t>
      </w:r>
      <w:r>
        <w:t>deal</w:t>
      </w:r>
      <w:r>
        <w:rPr>
          <w:spacing w:val="-2"/>
        </w:rPr>
        <w:t xml:space="preserve"> </w:t>
      </w:r>
      <w:r>
        <w:t>with the</w:t>
      </w:r>
      <w:r>
        <w:rPr>
          <w:spacing w:val="-2"/>
        </w:rPr>
        <w:t xml:space="preserve"> </w:t>
      </w:r>
      <w:r>
        <w:t>non-compliance.</w:t>
      </w:r>
    </w:p>
    <w:p w14:paraId="7957A405" w14:textId="77777777" w:rsidR="0031547B" w:rsidRDefault="00570C5F">
      <w:pPr>
        <w:pStyle w:val="BodyText"/>
        <w:spacing w:before="121" w:line="360" w:lineRule="auto"/>
        <w:ind w:left="1217" w:right="867"/>
        <w:jc w:val="both"/>
      </w:pPr>
      <w:r>
        <w:t xml:space="preserve">For all instances where the </w:t>
      </w:r>
      <w:r>
        <w:rPr>
          <w:rFonts w:ascii="Arial"/>
          <w:i/>
        </w:rPr>
        <w:t xml:space="preserve">Contractor </w:t>
      </w:r>
      <w:r>
        <w:t>is required to submit a quotation, he must provide the</w:t>
      </w:r>
      <w:r>
        <w:rPr>
          <w:spacing w:val="1"/>
        </w:rPr>
        <w:t xml:space="preserve"> </w:t>
      </w:r>
      <w:r>
        <w:t xml:space="preserve">information listed in paragraph 2.12 in order for the </w:t>
      </w:r>
      <w:r>
        <w:rPr>
          <w:rFonts w:ascii="Arial"/>
          <w:i/>
        </w:rPr>
        <w:t xml:space="preserve">Project Manager </w:t>
      </w:r>
      <w:r>
        <w:t>to assess the Actual Cost.</w:t>
      </w:r>
      <w:r>
        <w:rPr>
          <w:spacing w:val="1"/>
        </w:rPr>
        <w:t xml:space="preserve"> </w:t>
      </w:r>
      <w:r>
        <w:t>If</w:t>
      </w:r>
      <w:r>
        <w:rPr>
          <w:spacing w:val="-59"/>
        </w:rPr>
        <w:t xml:space="preserve"> </w:t>
      </w:r>
      <w:r>
        <w:t>the</w:t>
      </w:r>
      <w:r>
        <w:rPr>
          <w:spacing w:val="1"/>
        </w:rPr>
        <w:t xml:space="preserve"> </w:t>
      </w:r>
      <w:r>
        <w:rPr>
          <w:rFonts w:ascii="Arial"/>
          <w:i/>
        </w:rPr>
        <w:t xml:space="preserve">Contractor </w:t>
      </w:r>
      <w:r>
        <w:t>fails to</w:t>
      </w:r>
      <w:r>
        <w:rPr>
          <w:spacing w:val="1"/>
        </w:rPr>
        <w:t xml:space="preserve"> </w:t>
      </w:r>
      <w:r>
        <w:t>provide</w:t>
      </w:r>
      <w:r>
        <w:rPr>
          <w:spacing w:val="1"/>
        </w:rPr>
        <w:t xml:space="preserve"> </w:t>
      </w:r>
      <w:r>
        <w:t>such information with</w:t>
      </w:r>
      <w:r>
        <w:rPr>
          <w:spacing w:val="1"/>
        </w:rPr>
        <w:t xml:space="preserve"> </w:t>
      </w:r>
      <w:r>
        <w:t>his</w:t>
      </w:r>
      <w:r>
        <w:rPr>
          <w:spacing w:val="1"/>
        </w:rPr>
        <w:t xml:space="preserve"> </w:t>
      </w:r>
      <w:r>
        <w:t xml:space="preserve">quotation, the </w:t>
      </w:r>
      <w:r>
        <w:rPr>
          <w:rFonts w:ascii="Arial"/>
          <w:i/>
        </w:rPr>
        <w:t>Project</w:t>
      </w:r>
      <w:r>
        <w:rPr>
          <w:rFonts w:ascii="Arial"/>
          <w:i/>
          <w:spacing w:val="61"/>
        </w:rPr>
        <w:t xml:space="preserve"> </w:t>
      </w:r>
      <w:r>
        <w:rPr>
          <w:rFonts w:ascii="Arial"/>
          <w:i/>
        </w:rPr>
        <w:t xml:space="preserve">Manager </w:t>
      </w:r>
      <w:r>
        <w:t>rejects</w:t>
      </w:r>
      <w:r>
        <w:rPr>
          <w:spacing w:val="-59"/>
        </w:rPr>
        <w:t xml:space="preserve"> </w:t>
      </w:r>
      <w:r>
        <w:t>this quotation.</w:t>
      </w:r>
      <w:r>
        <w:rPr>
          <w:spacing w:val="61"/>
        </w:rPr>
        <w:t xml:space="preserve"> </w:t>
      </w:r>
      <w:r>
        <w:t xml:space="preserve">Notwithstanding the lack of a compliant quotation, the </w:t>
      </w:r>
      <w:r>
        <w:rPr>
          <w:rFonts w:ascii="Arial"/>
          <w:i/>
        </w:rPr>
        <w:t xml:space="preserve">Project Manager </w:t>
      </w:r>
      <w:r>
        <w:t>is entitled</w:t>
      </w:r>
      <w:r>
        <w:rPr>
          <w:spacing w:val="1"/>
        </w:rPr>
        <w:t xml:space="preserve"> </w:t>
      </w:r>
      <w:r>
        <w:t>to</w:t>
      </w:r>
      <w:r>
        <w:rPr>
          <w:spacing w:val="-1"/>
        </w:rPr>
        <w:t xml:space="preserve"> </w:t>
      </w:r>
      <w:r>
        <w:t>issue</w:t>
      </w:r>
      <w:r>
        <w:rPr>
          <w:spacing w:val="-2"/>
        </w:rPr>
        <w:t xml:space="preserve"> </w:t>
      </w:r>
      <w:r>
        <w:t>an instruction for</w:t>
      </w:r>
      <w:r>
        <w:rPr>
          <w:spacing w:val="-1"/>
        </w:rPr>
        <w:t xml:space="preserve"> </w:t>
      </w:r>
      <w:r>
        <w:t>the</w:t>
      </w:r>
      <w:r>
        <w:rPr>
          <w:spacing w:val="-1"/>
        </w:rPr>
        <w:t xml:space="preserve"> </w:t>
      </w:r>
      <w:r>
        <w:rPr>
          <w:rFonts w:ascii="Arial"/>
          <w:i/>
        </w:rPr>
        <w:t xml:space="preserve">Contractor </w:t>
      </w:r>
      <w:r>
        <w:t>to start</w:t>
      </w:r>
      <w:r>
        <w:rPr>
          <w:spacing w:val="-1"/>
        </w:rPr>
        <w:t xml:space="preserve"> </w:t>
      </w:r>
      <w:r>
        <w:t>the work.</w:t>
      </w:r>
    </w:p>
    <w:p w14:paraId="323C566B" w14:textId="77777777" w:rsidR="0031547B" w:rsidRDefault="00570C5F">
      <w:pPr>
        <w:pStyle w:val="BodyText"/>
        <w:spacing w:before="119" w:line="360" w:lineRule="auto"/>
        <w:ind w:left="1217" w:right="866"/>
        <w:jc w:val="both"/>
      </w:pPr>
      <w:r>
        <w:t xml:space="preserve">If there is any delay under the Contract, the </w:t>
      </w:r>
      <w:r>
        <w:rPr>
          <w:rFonts w:ascii="Arial"/>
          <w:i/>
        </w:rPr>
        <w:t xml:space="preserve">Contractor </w:t>
      </w:r>
      <w:r>
        <w:t>must as part of the quotation show how it</w:t>
      </w:r>
      <w:r>
        <w:rPr>
          <w:spacing w:val="1"/>
        </w:rPr>
        <w:t xml:space="preserve"> </w:t>
      </w:r>
      <w:r>
        <w:t>intends to mitigate its losses.</w:t>
      </w:r>
      <w:r>
        <w:rPr>
          <w:spacing w:val="1"/>
        </w:rPr>
        <w:t xml:space="preserve"> </w:t>
      </w:r>
      <w:r>
        <w:t>This includes allocating resources, including key people to Other</w:t>
      </w:r>
      <w:r>
        <w:rPr>
          <w:spacing w:val="1"/>
        </w:rPr>
        <w:t xml:space="preserve"> </w:t>
      </w:r>
      <w:r>
        <w:t>contracts, limiting accommodation, and travel and catering expenses.</w:t>
      </w:r>
      <w:r>
        <w:rPr>
          <w:spacing w:val="1"/>
        </w:rPr>
        <w:t xml:space="preserve"> </w:t>
      </w:r>
      <w:r>
        <w:t xml:space="preserve">The </w:t>
      </w:r>
      <w:r>
        <w:rPr>
          <w:rFonts w:ascii="Arial"/>
          <w:i/>
        </w:rPr>
        <w:t xml:space="preserve">Contractor </w:t>
      </w:r>
      <w:r>
        <w:t>shows that</w:t>
      </w:r>
      <w:r>
        <w:rPr>
          <w:spacing w:val="1"/>
        </w:rPr>
        <w:t xml:space="preserve"> </w:t>
      </w:r>
      <w:r>
        <w:t>in incurring these expenses he prepared for the possibility of delay and made all reasonable</w:t>
      </w:r>
      <w:r>
        <w:rPr>
          <w:spacing w:val="1"/>
        </w:rPr>
        <w:t xml:space="preserve"> </w:t>
      </w:r>
      <w:r>
        <w:t>attempts</w:t>
      </w:r>
      <w:r>
        <w:rPr>
          <w:spacing w:val="-2"/>
        </w:rPr>
        <w:t xml:space="preserve"> </w:t>
      </w:r>
      <w:r>
        <w:t>to</w:t>
      </w:r>
      <w:r>
        <w:rPr>
          <w:spacing w:val="-2"/>
        </w:rPr>
        <w:t xml:space="preserve"> </w:t>
      </w:r>
      <w:r>
        <w:t>mitigate</w:t>
      </w:r>
      <w:r>
        <w:rPr>
          <w:spacing w:val="-2"/>
        </w:rPr>
        <w:t xml:space="preserve"> </w:t>
      </w:r>
      <w:r>
        <w:t>his</w:t>
      </w:r>
      <w:r>
        <w:rPr>
          <w:spacing w:val="1"/>
        </w:rPr>
        <w:t xml:space="preserve"> </w:t>
      </w:r>
      <w:r>
        <w:t>losses prior</w:t>
      </w:r>
      <w:r>
        <w:rPr>
          <w:spacing w:val="-1"/>
        </w:rPr>
        <w:t xml:space="preserve"> </w:t>
      </w:r>
      <w:r>
        <w:t>to incurring</w:t>
      </w:r>
      <w:r>
        <w:rPr>
          <w:spacing w:val="-2"/>
        </w:rPr>
        <w:t xml:space="preserve"> </w:t>
      </w:r>
      <w:r>
        <w:t>these expenses.</w:t>
      </w:r>
    </w:p>
    <w:p w14:paraId="4FCC116D" w14:textId="77777777" w:rsidR="0031547B" w:rsidRDefault="0031547B">
      <w:pPr>
        <w:spacing w:line="360" w:lineRule="auto"/>
        <w:jc w:val="both"/>
        <w:sectPr w:rsidR="0031547B">
          <w:pgSz w:w="11910" w:h="16840"/>
          <w:pgMar w:top="1320" w:right="260" w:bottom="880" w:left="60" w:header="714" w:footer="694" w:gutter="0"/>
          <w:cols w:space="720"/>
        </w:sectPr>
      </w:pPr>
    </w:p>
    <w:p w14:paraId="62C5522B" w14:textId="77777777" w:rsidR="0031547B" w:rsidRDefault="00570C5F">
      <w:pPr>
        <w:tabs>
          <w:tab w:val="left" w:pos="3139"/>
        </w:tabs>
        <w:spacing w:before="91"/>
        <w:ind w:left="2474"/>
        <w:rPr>
          <w:rFonts w:ascii="Arial" w:hAnsi="Arial"/>
          <w:b/>
        </w:rPr>
      </w:pPr>
      <w:r>
        <w:rPr>
          <w:rFonts w:ascii="Arial" w:hAnsi="Arial"/>
          <w:b/>
        </w:rPr>
        <w:lastRenderedPageBreak/>
        <w:t>ii.</w:t>
      </w:r>
      <w:r>
        <w:rPr>
          <w:rFonts w:ascii="Arial" w:hAnsi="Arial"/>
          <w:b/>
        </w:rPr>
        <w:tab/>
        <w:t>Other</w:t>
      </w:r>
      <w:r>
        <w:rPr>
          <w:rFonts w:ascii="Arial" w:hAnsi="Arial"/>
          <w:b/>
          <w:spacing w:val="-1"/>
        </w:rPr>
        <w:t xml:space="preserve"> </w:t>
      </w:r>
      <w:r>
        <w:rPr>
          <w:rFonts w:ascii="Arial" w:hAnsi="Arial"/>
          <w:b/>
        </w:rPr>
        <w:t>requirements</w:t>
      </w:r>
      <w:r>
        <w:rPr>
          <w:rFonts w:ascii="Arial" w:hAnsi="Arial"/>
          <w:b/>
          <w:spacing w:val="-4"/>
        </w:rPr>
        <w:t xml:space="preserve"> </w:t>
      </w:r>
      <w:r>
        <w:rPr>
          <w:rFonts w:ascii="Arial" w:hAnsi="Arial"/>
          <w:b/>
        </w:rPr>
        <w:t>of</w:t>
      </w:r>
      <w:r>
        <w:rPr>
          <w:rFonts w:ascii="Arial" w:hAnsi="Arial"/>
          <w:b/>
          <w:spacing w:val="-3"/>
        </w:rPr>
        <w:t xml:space="preserve"> </w:t>
      </w:r>
      <w:r>
        <w:rPr>
          <w:rFonts w:ascii="Arial" w:hAnsi="Arial"/>
          <w:b/>
        </w:rPr>
        <w:t>the</w:t>
      </w:r>
      <w:r>
        <w:rPr>
          <w:rFonts w:ascii="Arial" w:hAnsi="Arial"/>
          <w:b/>
          <w:spacing w:val="-3"/>
        </w:rPr>
        <w:t xml:space="preserve"> </w:t>
      </w:r>
      <w:r>
        <w:rPr>
          <w:rFonts w:ascii="Arial" w:hAnsi="Arial"/>
          <w:b/>
          <w:i/>
        </w:rPr>
        <w:t>Contractor’s</w:t>
      </w:r>
      <w:r>
        <w:rPr>
          <w:rFonts w:ascii="Arial" w:hAnsi="Arial"/>
          <w:b/>
          <w:i/>
          <w:spacing w:val="-1"/>
        </w:rPr>
        <w:t xml:space="preserve"> </w:t>
      </w:r>
      <w:r>
        <w:rPr>
          <w:rFonts w:ascii="Arial" w:hAnsi="Arial"/>
          <w:b/>
        </w:rPr>
        <w:t>design</w:t>
      </w:r>
    </w:p>
    <w:p w14:paraId="46EE3814" w14:textId="77777777" w:rsidR="0031547B" w:rsidRDefault="0031547B">
      <w:pPr>
        <w:pStyle w:val="BodyText"/>
        <w:rPr>
          <w:rFonts w:ascii="Arial"/>
          <w:b/>
          <w:sz w:val="24"/>
        </w:rPr>
      </w:pPr>
    </w:p>
    <w:p w14:paraId="3BEA25CB" w14:textId="77777777" w:rsidR="0031547B" w:rsidRDefault="0031547B">
      <w:pPr>
        <w:pStyle w:val="BodyText"/>
        <w:spacing w:before="11"/>
        <w:rPr>
          <w:rFonts w:ascii="Arial"/>
          <w:b/>
          <w:sz w:val="18"/>
        </w:rPr>
      </w:pPr>
    </w:p>
    <w:p w14:paraId="20B89E03" w14:textId="77777777" w:rsidR="0031547B" w:rsidRDefault="00570C5F">
      <w:pPr>
        <w:pStyle w:val="Heading4"/>
        <w:numPr>
          <w:ilvl w:val="2"/>
          <w:numId w:val="30"/>
        </w:numPr>
        <w:tabs>
          <w:tab w:val="left" w:pos="1769"/>
        </w:tabs>
      </w:pPr>
      <w:bookmarkStart w:id="61" w:name="_TOC_250052"/>
      <w:bookmarkEnd w:id="61"/>
      <w:r>
        <w:t>General</w:t>
      </w:r>
    </w:p>
    <w:p w14:paraId="65929495" w14:textId="77777777" w:rsidR="0031547B" w:rsidRDefault="0031547B">
      <w:pPr>
        <w:pStyle w:val="BodyText"/>
        <w:spacing w:before="3"/>
        <w:rPr>
          <w:rFonts w:ascii="Arial"/>
          <w:b/>
          <w:sz w:val="32"/>
        </w:rPr>
      </w:pPr>
    </w:p>
    <w:p w14:paraId="435AFA83" w14:textId="77777777" w:rsidR="0031547B" w:rsidRDefault="00570C5F">
      <w:pPr>
        <w:pStyle w:val="BodyText"/>
        <w:spacing w:line="360" w:lineRule="auto"/>
        <w:ind w:left="1217" w:right="867"/>
        <w:jc w:val="both"/>
      </w:pPr>
      <w:r>
        <w:t xml:space="preserve">The </w:t>
      </w:r>
      <w:r>
        <w:rPr>
          <w:rFonts w:ascii="Arial"/>
          <w:i/>
        </w:rPr>
        <w:t xml:space="preserve">Contractor </w:t>
      </w:r>
      <w:r>
        <w:t>is to refer to section 3.2 Construction constraints, section 3.3 adverse weather</w:t>
      </w:r>
      <w:r>
        <w:rPr>
          <w:spacing w:val="1"/>
        </w:rPr>
        <w:t xml:space="preserve"> </w:t>
      </w:r>
      <w:r>
        <w:t>conditions</w:t>
      </w:r>
      <w:r>
        <w:rPr>
          <w:spacing w:val="1"/>
        </w:rPr>
        <w:t xml:space="preserve"> </w:t>
      </w:r>
      <w:r>
        <w:t>effecting</w:t>
      </w:r>
      <w:r>
        <w:rPr>
          <w:spacing w:val="1"/>
        </w:rPr>
        <w:t xml:space="preserve"> </w:t>
      </w:r>
      <w:r>
        <w:t>civil</w:t>
      </w:r>
      <w:r>
        <w:rPr>
          <w:spacing w:val="1"/>
        </w:rPr>
        <w:t xml:space="preserve"> </w:t>
      </w:r>
      <w:r>
        <w:t>works</w:t>
      </w:r>
      <w:r>
        <w:rPr>
          <w:spacing w:val="1"/>
        </w:rPr>
        <w:t xml:space="preserve"> </w:t>
      </w:r>
      <w:r>
        <w:t>and</w:t>
      </w:r>
      <w:r>
        <w:rPr>
          <w:spacing w:val="1"/>
        </w:rPr>
        <w:t xml:space="preserve"> </w:t>
      </w:r>
      <w:r>
        <w:t>section</w:t>
      </w:r>
      <w:r>
        <w:rPr>
          <w:spacing w:val="1"/>
        </w:rPr>
        <w:t xml:space="preserve"> </w:t>
      </w:r>
      <w:r>
        <w:t>3.8</w:t>
      </w:r>
      <w:r>
        <w:rPr>
          <w:spacing w:val="1"/>
        </w:rPr>
        <w:t xml:space="preserve"> </w:t>
      </w:r>
      <w:r>
        <w:t>Configuration</w:t>
      </w:r>
      <w:r>
        <w:rPr>
          <w:spacing w:val="1"/>
        </w:rPr>
        <w:t xml:space="preserve"> </w:t>
      </w:r>
      <w:r>
        <w:t>management</w:t>
      </w:r>
      <w:r>
        <w:rPr>
          <w:spacing w:val="1"/>
        </w:rPr>
        <w:t xml:space="preserve"> </w:t>
      </w:r>
      <w:r>
        <w:t>requirements</w:t>
      </w:r>
      <w:r>
        <w:rPr>
          <w:spacing w:val="1"/>
        </w:rPr>
        <w:t xml:space="preserve"> </w:t>
      </w:r>
      <w:r>
        <w:t>as</w:t>
      </w:r>
      <w:r>
        <w:rPr>
          <w:spacing w:val="-59"/>
        </w:rPr>
        <w:t xml:space="preserve"> </w:t>
      </w:r>
      <w:r>
        <w:t>defined</w:t>
      </w:r>
      <w:r>
        <w:rPr>
          <w:spacing w:val="-1"/>
        </w:rPr>
        <w:t xml:space="preserve"> </w:t>
      </w:r>
      <w:r>
        <w:t>in document</w:t>
      </w:r>
      <w:r>
        <w:rPr>
          <w:spacing w:val="-1"/>
        </w:rPr>
        <w:t xml:space="preserve"> </w:t>
      </w:r>
      <w:r>
        <w:t>348-9946335.</w:t>
      </w:r>
    </w:p>
    <w:p w14:paraId="14493A07" w14:textId="77777777" w:rsidR="0031547B" w:rsidRDefault="0031547B">
      <w:pPr>
        <w:pStyle w:val="BodyText"/>
        <w:spacing w:before="1"/>
        <w:rPr>
          <w:sz w:val="33"/>
        </w:rPr>
      </w:pPr>
    </w:p>
    <w:p w14:paraId="5843C821" w14:textId="77777777" w:rsidR="0031547B" w:rsidRDefault="00570C5F">
      <w:pPr>
        <w:pStyle w:val="BodyText"/>
        <w:spacing w:line="360" w:lineRule="auto"/>
        <w:ind w:left="1217" w:right="866"/>
        <w:jc w:val="both"/>
      </w:pPr>
      <w:r>
        <w:t xml:space="preserve">The </w:t>
      </w:r>
      <w:r>
        <w:rPr>
          <w:rFonts w:ascii="Arial"/>
          <w:i/>
        </w:rPr>
        <w:t xml:space="preserve">Contractor </w:t>
      </w:r>
      <w:r>
        <w:t>provides all plant, equipment, materials and services and executes all work</w:t>
      </w:r>
      <w:r>
        <w:rPr>
          <w:spacing w:val="1"/>
        </w:rPr>
        <w:t xml:space="preserve"> </w:t>
      </w:r>
      <w:r>
        <w:t xml:space="preserve">necessary to fulfil all requirements specified in this Works Information. The </w:t>
      </w:r>
      <w:r>
        <w:rPr>
          <w:rFonts w:ascii="Arial"/>
          <w:i/>
        </w:rPr>
        <w:t xml:space="preserve">Works </w:t>
      </w:r>
      <w:r>
        <w:t>complies with</w:t>
      </w:r>
      <w:r>
        <w:rPr>
          <w:spacing w:val="1"/>
        </w:rPr>
        <w:t xml:space="preserve"> </w:t>
      </w:r>
      <w:r>
        <w:t>Professional Engineering practices and standards for fossil fuel power plants and is designed for</w:t>
      </w:r>
      <w:r>
        <w:rPr>
          <w:spacing w:val="1"/>
        </w:rPr>
        <w:t xml:space="preserve"> </w:t>
      </w:r>
      <w:r>
        <w:t>the</w:t>
      </w:r>
      <w:r>
        <w:rPr>
          <w:spacing w:val="-1"/>
        </w:rPr>
        <w:t xml:space="preserve"> </w:t>
      </w:r>
      <w:r>
        <w:t>environmental</w:t>
      </w:r>
      <w:r>
        <w:rPr>
          <w:spacing w:val="-1"/>
        </w:rPr>
        <w:t xml:space="preserve"> </w:t>
      </w:r>
      <w:r>
        <w:t>conditions</w:t>
      </w:r>
      <w:r>
        <w:rPr>
          <w:spacing w:val="1"/>
        </w:rPr>
        <w:t xml:space="preserve"> </w:t>
      </w:r>
      <w:r>
        <w:t>prevailing</w:t>
      </w:r>
      <w:r>
        <w:rPr>
          <w:spacing w:val="-1"/>
        </w:rPr>
        <w:t xml:space="preserve"> </w:t>
      </w:r>
      <w:r>
        <w:t>at</w:t>
      </w:r>
      <w:r>
        <w:rPr>
          <w:spacing w:val="-3"/>
        </w:rPr>
        <w:t xml:space="preserve"> </w:t>
      </w:r>
      <w:r>
        <w:t>Medupi</w:t>
      </w:r>
      <w:r>
        <w:rPr>
          <w:spacing w:val="-3"/>
        </w:rPr>
        <w:t xml:space="preserve"> </w:t>
      </w:r>
      <w:r>
        <w:t>Power</w:t>
      </w:r>
      <w:r>
        <w:rPr>
          <w:spacing w:val="1"/>
        </w:rPr>
        <w:t xml:space="preserve"> </w:t>
      </w:r>
      <w:r>
        <w:t>Station.</w:t>
      </w:r>
    </w:p>
    <w:p w14:paraId="3B616C8F" w14:textId="77777777" w:rsidR="0031547B" w:rsidRDefault="00570C5F">
      <w:pPr>
        <w:spacing w:line="360" w:lineRule="auto"/>
        <w:ind w:left="1217" w:right="867"/>
        <w:jc w:val="both"/>
      </w:pPr>
      <w:r>
        <w:t>The</w:t>
      </w:r>
      <w:r>
        <w:rPr>
          <w:spacing w:val="1"/>
        </w:rPr>
        <w:t xml:space="preserve"> </w:t>
      </w:r>
      <w:r>
        <w:rPr>
          <w:rFonts w:ascii="Arial"/>
          <w:i/>
        </w:rPr>
        <w:t>Contractor</w:t>
      </w:r>
      <w:r>
        <w:rPr>
          <w:rFonts w:ascii="Arial"/>
          <w:i/>
          <w:spacing w:val="1"/>
        </w:rPr>
        <w:t xml:space="preserve"> </w:t>
      </w:r>
      <w:r>
        <w:t>liaises</w:t>
      </w:r>
      <w:r>
        <w:rPr>
          <w:spacing w:val="1"/>
        </w:rPr>
        <w:t xml:space="preserve"> </w:t>
      </w:r>
      <w:r>
        <w:t>with</w:t>
      </w:r>
      <w:r>
        <w:rPr>
          <w:spacing w:val="1"/>
        </w:rPr>
        <w:t xml:space="preserve"> </w:t>
      </w:r>
      <w:r>
        <w:t>the</w:t>
      </w:r>
      <w:r>
        <w:rPr>
          <w:spacing w:val="1"/>
        </w:rPr>
        <w:t xml:space="preserve"> </w:t>
      </w:r>
      <w:r>
        <w:rPr>
          <w:rFonts w:ascii="Arial"/>
          <w:i/>
        </w:rPr>
        <w:t>Employer</w:t>
      </w:r>
      <w:r>
        <w:rPr>
          <w:rFonts w:ascii="Arial"/>
          <w:i/>
          <w:spacing w:val="1"/>
        </w:rPr>
        <w:t xml:space="preserve"> </w:t>
      </w:r>
      <w:r>
        <w:t>and</w:t>
      </w:r>
      <w:r>
        <w:rPr>
          <w:spacing w:val="1"/>
        </w:rPr>
        <w:t xml:space="preserve"> </w:t>
      </w:r>
      <w:r>
        <w:t>Other</w:t>
      </w:r>
      <w:r>
        <w:rPr>
          <w:spacing w:val="1"/>
        </w:rPr>
        <w:t xml:space="preserve"> </w:t>
      </w:r>
      <w:r>
        <w:rPr>
          <w:rFonts w:ascii="Arial"/>
          <w:i/>
        </w:rPr>
        <w:t>Contractors</w:t>
      </w:r>
      <w:r>
        <w:rPr>
          <w:rFonts w:ascii="Arial"/>
          <w:i/>
          <w:spacing w:val="1"/>
        </w:rPr>
        <w:t xml:space="preserve"> </w:t>
      </w:r>
      <w:r>
        <w:t>to</w:t>
      </w:r>
      <w:r>
        <w:rPr>
          <w:spacing w:val="1"/>
        </w:rPr>
        <w:t xml:space="preserve"> </w:t>
      </w:r>
      <w:r>
        <w:t>ensure</w:t>
      </w:r>
      <w:r>
        <w:rPr>
          <w:spacing w:val="1"/>
        </w:rPr>
        <w:t xml:space="preserve"> </w:t>
      </w:r>
      <w:r>
        <w:t>the</w:t>
      </w:r>
      <w:r>
        <w:rPr>
          <w:spacing w:val="1"/>
        </w:rPr>
        <w:t xml:space="preserve"> </w:t>
      </w:r>
      <w:r>
        <w:t>successful</w:t>
      </w:r>
      <w:r>
        <w:rPr>
          <w:spacing w:val="1"/>
        </w:rPr>
        <w:t xml:space="preserve"> </w:t>
      </w:r>
      <w:r>
        <w:t xml:space="preserve">completion of both contract requirements. This is a site activity and is coordinated by the </w:t>
      </w:r>
      <w:r>
        <w:rPr>
          <w:rFonts w:ascii="Arial"/>
          <w:i/>
        </w:rPr>
        <w:t>Project</w:t>
      </w:r>
      <w:r>
        <w:rPr>
          <w:rFonts w:ascii="Arial"/>
          <w:i/>
          <w:spacing w:val="1"/>
        </w:rPr>
        <w:t xml:space="preserve"> </w:t>
      </w:r>
      <w:r>
        <w:rPr>
          <w:rFonts w:ascii="Arial"/>
          <w:i/>
        </w:rPr>
        <w:t>Manager</w:t>
      </w:r>
      <w:r>
        <w:t>.</w:t>
      </w:r>
    </w:p>
    <w:p w14:paraId="238E8A3C" w14:textId="77777777" w:rsidR="0031547B" w:rsidRDefault="0031547B">
      <w:pPr>
        <w:pStyle w:val="BodyText"/>
        <w:spacing w:before="1"/>
        <w:rPr>
          <w:sz w:val="33"/>
        </w:rPr>
      </w:pPr>
    </w:p>
    <w:p w14:paraId="2E59E2EF" w14:textId="77777777" w:rsidR="0031547B" w:rsidRDefault="00570C5F">
      <w:pPr>
        <w:pStyle w:val="BodyText"/>
        <w:ind w:left="1217"/>
        <w:jc w:val="both"/>
      </w:pPr>
      <w:r>
        <w:t>The</w:t>
      </w:r>
      <w:r>
        <w:rPr>
          <w:spacing w:val="-1"/>
        </w:rPr>
        <w:t xml:space="preserve"> </w:t>
      </w:r>
      <w:r>
        <w:t>contract</w:t>
      </w:r>
      <w:r>
        <w:rPr>
          <w:spacing w:val="-3"/>
        </w:rPr>
        <w:t xml:space="preserve"> </w:t>
      </w:r>
      <w:r>
        <w:t>includes</w:t>
      </w:r>
      <w:r>
        <w:rPr>
          <w:spacing w:val="-3"/>
        </w:rPr>
        <w:t xml:space="preserve"> </w:t>
      </w:r>
      <w:r>
        <w:t>the</w:t>
      </w:r>
      <w:r>
        <w:rPr>
          <w:spacing w:val="-2"/>
        </w:rPr>
        <w:t xml:space="preserve"> </w:t>
      </w:r>
      <w:r>
        <w:t>provision</w:t>
      </w:r>
      <w:r>
        <w:rPr>
          <w:spacing w:val="-1"/>
        </w:rPr>
        <w:t xml:space="preserve"> </w:t>
      </w:r>
      <w:r>
        <w:t>of</w:t>
      </w:r>
      <w:r>
        <w:rPr>
          <w:spacing w:val="-3"/>
        </w:rPr>
        <w:t xml:space="preserve"> </w:t>
      </w:r>
      <w:r>
        <w:t>the</w:t>
      </w:r>
      <w:r>
        <w:rPr>
          <w:spacing w:val="-3"/>
        </w:rPr>
        <w:t xml:space="preserve"> </w:t>
      </w:r>
      <w:r>
        <w:t>following</w:t>
      </w:r>
      <w:r>
        <w:rPr>
          <w:spacing w:val="-2"/>
        </w:rPr>
        <w:t xml:space="preserve"> </w:t>
      </w:r>
      <w:r>
        <w:t>where</w:t>
      </w:r>
      <w:r>
        <w:rPr>
          <w:spacing w:val="-3"/>
        </w:rPr>
        <w:t xml:space="preserve"> </w:t>
      </w:r>
      <w:r>
        <w:t>required:</w:t>
      </w:r>
    </w:p>
    <w:p w14:paraId="4963BB12" w14:textId="77777777" w:rsidR="0031547B" w:rsidRDefault="0031547B">
      <w:pPr>
        <w:pStyle w:val="BodyText"/>
        <w:spacing w:before="5"/>
        <w:rPr>
          <w:sz w:val="21"/>
        </w:rPr>
      </w:pPr>
    </w:p>
    <w:p w14:paraId="120C8FFD" w14:textId="77777777" w:rsidR="0031547B" w:rsidRDefault="00570C5F">
      <w:pPr>
        <w:pStyle w:val="ListParagraph"/>
        <w:numPr>
          <w:ilvl w:val="3"/>
          <w:numId w:val="30"/>
        </w:numPr>
        <w:tabs>
          <w:tab w:val="left" w:pos="1938"/>
        </w:tabs>
        <w:ind w:hanging="361"/>
      </w:pPr>
      <w:r>
        <w:t>KKS</w:t>
      </w:r>
      <w:r>
        <w:rPr>
          <w:spacing w:val="-2"/>
        </w:rPr>
        <w:t xml:space="preserve"> </w:t>
      </w:r>
      <w:r>
        <w:t>labels (</w:t>
      </w:r>
      <w:r>
        <w:rPr>
          <w:rFonts w:ascii="Arial"/>
          <w:i/>
        </w:rPr>
        <w:t>Employer</w:t>
      </w:r>
      <w:r>
        <w:rPr>
          <w:rFonts w:ascii="Arial"/>
          <w:i/>
          <w:spacing w:val="-3"/>
        </w:rPr>
        <w:t xml:space="preserve"> </w:t>
      </w:r>
      <w:r>
        <w:t>provides the</w:t>
      </w:r>
      <w:r>
        <w:rPr>
          <w:spacing w:val="-3"/>
        </w:rPr>
        <w:t xml:space="preserve"> </w:t>
      </w:r>
      <w:r>
        <w:t>KKS</w:t>
      </w:r>
      <w:r>
        <w:rPr>
          <w:spacing w:val="-2"/>
        </w:rPr>
        <w:t xml:space="preserve"> </w:t>
      </w:r>
      <w:r>
        <w:t>codes)</w:t>
      </w:r>
    </w:p>
    <w:p w14:paraId="06FC8659" w14:textId="77777777" w:rsidR="0031547B" w:rsidRDefault="0031547B">
      <w:pPr>
        <w:pStyle w:val="BodyText"/>
        <w:spacing w:before="4"/>
        <w:rPr>
          <w:sz w:val="21"/>
        </w:rPr>
      </w:pPr>
    </w:p>
    <w:p w14:paraId="20BAC8F8" w14:textId="77777777" w:rsidR="0031547B" w:rsidRDefault="00570C5F">
      <w:pPr>
        <w:pStyle w:val="ListParagraph"/>
        <w:numPr>
          <w:ilvl w:val="3"/>
          <w:numId w:val="30"/>
        </w:numPr>
        <w:tabs>
          <w:tab w:val="left" w:pos="1938"/>
        </w:tabs>
        <w:spacing w:before="1"/>
        <w:ind w:hanging="361"/>
        <w:rPr>
          <w:rFonts w:ascii="Arial"/>
          <w:i/>
        </w:rPr>
      </w:pPr>
      <w:r>
        <w:t>Contract</w:t>
      </w:r>
      <w:r>
        <w:rPr>
          <w:spacing w:val="-3"/>
        </w:rPr>
        <w:t xml:space="preserve"> </w:t>
      </w:r>
      <w:r>
        <w:t>management</w:t>
      </w:r>
      <w:r>
        <w:rPr>
          <w:spacing w:val="-3"/>
        </w:rPr>
        <w:t xml:space="preserve"> </w:t>
      </w:r>
      <w:r>
        <w:t>including</w:t>
      </w:r>
      <w:r>
        <w:rPr>
          <w:spacing w:val="-1"/>
        </w:rPr>
        <w:t xml:space="preserve"> </w:t>
      </w:r>
      <w:r>
        <w:t>site</w:t>
      </w:r>
      <w:r>
        <w:rPr>
          <w:spacing w:val="-4"/>
        </w:rPr>
        <w:t xml:space="preserve"> </w:t>
      </w:r>
      <w:r>
        <w:t>management</w:t>
      </w:r>
      <w:r>
        <w:rPr>
          <w:spacing w:val="-2"/>
        </w:rPr>
        <w:t xml:space="preserve"> </w:t>
      </w:r>
      <w:r>
        <w:t>and</w:t>
      </w:r>
      <w:r>
        <w:rPr>
          <w:spacing w:val="-2"/>
        </w:rPr>
        <w:t xml:space="preserve"> </w:t>
      </w:r>
      <w:r>
        <w:t>Sub</w:t>
      </w:r>
      <w:r>
        <w:rPr>
          <w:rFonts w:ascii="Arial"/>
          <w:i/>
        </w:rPr>
        <w:t>contractors</w:t>
      </w:r>
    </w:p>
    <w:p w14:paraId="38BC9442" w14:textId="77777777" w:rsidR="0031547B" w:rsidRDefault="0031547B">
      <w:pPr>
        <w:pStyle w:val="BodyText"/>
        <w:spacing w:before="4"/>
        <w:rPr>
          <w:rFonts w:ascii="Arial"/>
          <w:i/>
          <w:sz w:val="21"/>
        </w:rPr>
      </w:pPr>
    </w:p>
    <w:p w14:paraId="35906A5D" w14:textId="77777777" w:rsidR="0031547B" w:rsidRDefault="00570C5F">
      <w:pPr>
        <w:pStyle w:val="ListParagraph"/>
        <w:numPr>
          <w:ilvl w:val="3"/>
          <w:numId w:val="30"/>
        </w:numPr>
        <w:tabs>
          <w:tab w:val="left" w:pos="1938"/>
        </w:tabs>
        <w:ind w:hanging="361"/>
      </w:pPr>
      <w:r>
        <w:t>Contract</w:t>
      </w:r>
      <w:r>
        <w:rPr>
          <w:spacing w:val="-2"/>
        </w:rPr>
        <w:t xml:space="preserve"> </w:t>
      </w:r>
      <w:r>
        <w:t>programming</w:t>
      </w:r>
    </w:p>
    <w:p w14:paraId="004D4915" w14:textId="77777777" w:rsidR="0031547B" w:rsidRDefault="0031547B">
      <w:pPr>
        <w:pStyle w:val="BodyText"/>
        <w:spacing w:before="5"/>
        <w:rPr>
          <w:sz w:val="21"/>
        </w:rPr>
      </w:pPr>
    </w:p>
    <w:p w14:paraId="2FF94F32" w14:textId="77777777" w:rsidR="0031547B" w:rsidRDefault="00570C5F">
      <w:pPr>
        <w:pStyle w:val="ListParagraph"/>
        <w:numPr>
          <w:ilvl w:val="3"/>
          <w:numId w:val="30"/>
        </w:numPr>
        <w:tabs>
          <w:tab w:val="left" w:pos="1938"/>
        </w:tabs>
        <w:ind w:hanging="361"/>
      </w:pPr>
      <w:r>
        <w:t>Provision</w:t>
      </w:r>
      <w:r>
        <w:rPr>
          <w:spacing w:val="-2"/>
        </w:rPr>
        <w:t xml:space="preserve"> </w:t>
      </w:r>
      <w:r>
        <w:t>of</w:t>
      </w:r>
      <w:r>
        <w:rPr>
          <w:spacing w:val="-3"/>
        </w:rPr>
        <w:t xml:space="preserve"> </w:t>
      </w:r>
      <w:r>
        <w:t>draftsman</w:t>
      </w:r>
      <w:r>
        <w:rPr>
          <w:spacing w:val="-4"/>
        </w:rPr>
        <w:t xml:space="preserve"> </w:t>
      </w:r>
      <w:r>
        <w:t>(drawing)</w:t>
      </w:r>
      <w:r>
        <w:rPr>
          <w:spacing w:val="-1"/>
        </w:rPr>
        <w:t xml:space="preserve"> </w:t>
      </w:r>
      <w:r>
        <w:t>services</w:t>
      </w:r>
    </w:p>
    <w:p w14:paraId="0A5FFD39" w14:textId="77777777" w:rsidR="0031547B" w:rsidRDefault="0031547B">
      <w:pPr>
        <w:pStyle w:val="BodyText"/>
        <w:spacing w:before="5"/>
        <w:rPr>
          <w:sz w:val="21"/>
        </w:rPr>
      </w:pPr>
    </w:p>
    <w:p w14:paraId="1F821D38" w14:textId="77777777" w:rsidR="0031547B" w:rsidRDefault="00570C5F">
      <w:pPr>
        <w:pStyle w:val="ListParagraph"/>
        <w:numPr>
          <w:ilvl w:val="3"/>
          <w:numId w:val="30"/>
        </w:numPr>
        <w:tabs>
          <w:tab w:val="left" w:pos="1938"/>
        </w:tabs>
        <w:ind w:hanging="361"/>
      </w:pPr>
      <w:r>
        <w:t>Cost</w:t>
      </w:r>
      <w:r>
        <w:rPr>
          <w:spacing w:val="-1"/>
        </w:rPr>
        <w:t xml:space="preserve"> </w:t>
      </w:r>
      <w:r>
        <w:t>control</w:t>
      </w:r>
      <w:r>
        <w:rPr>
          <w:spacing w:val="-3"/>
        </w:rPr>
        <w:t xml:space="preserve"> </w:t>
      </w:r>
      <w:r>
        <w:t>and</w:t>
      </w:r>
      <w:r>
        <w:rPr>
          <w:spacing w:val="-3"/>
        </w:rPr>
        <w:t xml:space="preserve"> </w:t>
      </w:r>
      <w:r>
        <w:t>progress</w:t>
      </w:r>
      <w:r>
        <w:rPr>
          <w:spacing w:val="-1"/>
        </w:rPr>
        <w:t xml:space="preserve"> </w:t>
      </w:r>
      <w:r>
        <w:t>reporting</w:t>
      </w:r>
    </w:p>
    <w:p w14:paraId="5DA7B8F2" w14:textId="77777777" w:rsidR="0031547B" w:rsidRDefault="0031547B">
      <w:pPr>
        <w:pStyle w:val="BodyText"/>
        <w:spacing w:before="5"/>
        <w:rPr>
          <w:sz w:val="21"/>
        </w:rPr>
      </w:pPr>
    </w:p>
    <w:p w14:paraId="066F0052" w14:textId="77777777" w:rsidR="0031547B" w:rsidRDefault="00570C5F">
      <w:pPr>
        <w:pStyle w:val="ListParagraph"/>
        <w:numPr>
          <w:ilvl w:val="3"/>
          <w:numId w:val="30"/>
        </w:numPr>
        <w:tabs>
          <w:tab w:val="left" w:pos="1937"/>
          <w:tab w:val="left" w:pos="1938"/>
        </w:tabs>
        <w:ind w:hanging="361"/>
      </w:pPr>
      <w:r>
        <w:t>Quantity</w:t>
      </w:r>
      <w:r>
        <w:rPr>
          <w:spacing w:val="-3"/>
        </w:rPr>
        <w:t xml:space="preserve"> </w:t>
      </w:r>
      <w:r>
        <w:t>surveying</w:t>
      </w:r>
      <w:r>
        <w:rPr>
          <w:spacing w:val="-4"/>
        </w:rPr>
        <w:t xml:space="preserve"> </w:t>
      </w:r>
      <w:r>
        <w:t>documentation</w:t>
      </w:r>
    </w:p>
    <w:p w14:paraId="6B6C0C8C" w14:textId="77777777" w:rsidR="0031547B" w:rsidRDefault="0031547B">
      <w:pPr>
        <w:pStyle w:val="BodyText"/>
        <w:spacing w:before="7"/>
        <w:rPr>
          <w:sz w:val="21"/>
        </w:rPr>
      </w:pPr>
    </w:p>
    <w:p w14:paraId="2B2A50FE" w14:textId="77777777" w:rsidR="0031547B" w:rsidRDefault="00570C5F">
      <w:pPr>
        <w:pStyle w:val="ListParagraph"/>
        <w:numPr>
          <w:ilvl w:val="3"/>
          <w:numId w:val="30"/>
        </w:numPr>
        <w:tabs>
          <w:tab w:val="left" w:pos="1938"/>
        </w:tabs>
        <w:ind w:hanging="361"/>
      </w:pPr>
      <w:r>
        <w:t>Quality</w:t>
      </w:r>
      <w:r>
        <w:rPr>
          <w:spacing w:val="-1"/>
        </w:rPr>
        <w:t xml:space="preserve"> </w:t>
      </w:r>
      <w:r>
        <w:t>assurance</w:t>
      </w:r>
    </w:p>
    <w:p w14:paraId="1171FD1D" w14:textId="77777777" w:rsidR="0031547B" w:rsidRDefault="0031547B">
      <w:pPr>
        <w:pStyle w:val="BodyText"/>
        <w:spacing w:before="5"/>
        <w:rPr>
          <w:sz w:val="21"/>
        </w:rPr>
      </w:pPr>
    </w:p>
    <w:p w14:paraId="5D07F708" w14:textId="77777777" w:rsidR="0031547B" w:rsidRDefault="00570C5F">
      <w:pPr>
        <w:pStyle w:val="ListParagraph"/>
        <w:numPr>
          <w:ilvl w:val="3"/>
          <w:numId w:val="30"/>
        </w:numPr>
        <w:tabs>
          <w:tab w:val="left" w:pos="1938"/>
        </w:tabs>
        <w:ind w:hanging="361"/>
      </w:pPr>
      <w:r>
        <w:t>Quality</w:t>
      </w:r>
      <w:r>
        <w:rPr>
          <w:spacing w:val="-2"/>
        </w:rPr>
        <w:t xml:space="preserve"> </w:t>
      </w:r>
      <w:r>
        <w:t>control</w:t>
      </w:r>
    </w:p>
    <w:p w14:paraId="159CE246" w14:textId="77777777" w:rsidR="0031547B" w:rsidRDefault="0031547B">
      <w:pPr>
        <w:pStyle w:val="BodyText"/>
        <w:spacing w:before="4"/>
        <w:rPr>
          <w:sz w:val="21"/>
        </w:rPr>
      </w:pPr>
    </w:p>
    <w:p w14:paraId="3EA14E47" w14:textId="77777777" w:rsidR="0031547B" w:rsidRDefault="00570C5F">
      <w:pPr>
        <w:pStyle w:val="ListParagraph"/>
        <w:numPr>
          <w:ilvl w:val="3"/>
          <w:numId w:val="30"/>
        </w:numPr>
        <w:tabs>
          <w:tab w:val="left" w:pos="1937"/>
          <w:tab w:val="left" w:pos="1938"/>
        </w:tabs>
        <w:spacing w:before="1"/>
        <w:ind w:hanging="361"/>
        <w:rPr>
          <w:rFonts w:ascii="Arial"/>
          <w:i/>
        </w:rPr>
      </w:pPr>
      <w:r>
        <w:t>Acceptance</w:t>
      </w:r>
      <w:r>
        <w:rPr>
          <w:spacing w:val="-3"/>
        </w:rPr>
        <w:t xml:space="preserve"> </w:t>
      </w:r>
      <w:r>
        <w:t>testing and</w:t>
      </w:r>
      <w:r>
        <w:rPr>
          <w:spacing w:val="-2"/>
        </w:rPr>
        <w:t xml:space="preserve"> </w:t>
      </w:r>
      <w:r>
        <w:t>handing over</w:t>
      </w:r>
      <w:r>
        <w:rPr>
          <w:spacing w:val="-2"/>
        </w:rPr>
        <w:t xml:space="preserve"> </w:t>
      </w:r>
      <w:r>
        <w:t>to</w:t>
      </w:r>
      <w:r>
        <w:rPr>
          <w:spacing w:val="-2"/>
        </w:rPr>
        <w:t xml:space="preserve"> </w:t>
      </w:r>
      <w:r>
        <w:t>the</w:t>
      </w:r>
      <w:r>
        <w:rPr>
          <w:spacing w:val="-2"/>
        </w:rPr>
        <w:t xml:space="preserve"> </w:t>
      </w:r>
      <w:r>
        <w:rPr>
          <w:rFonts w:ascii="Arial"/>
          <w:i/>
        </w:rPr>
        <w:t>Employer</w:t>
      </w:r>
    </w:p>
    <w:p w14:paraId="4D44D222" w14:textId="77777777" w:rsidR="0031547B" w:rsidRDefault="0031547B">
      <w:pPr>
        <w:pStyle w:val="BodyText"/>
        <w:spacing w:before="4"/>
        <w:rPr>
          <w:rFonts w:ascii="Arial"/>
          <w:i/>
          <w:sz w:val="21"/>
        </w:rPr>
      </w:pPr>
    </w:p>
    <w:p w14:paraId="643E421C" w14:textId="77777777" w:rsidR="0031547B" w:rsidRDefault="00570C5F">
      <w:pPr>
        <w:pStyle w:val="ListParagraph"/>
        <w:numPr>
          <w:ilvl w:val="3"/>
          <w:numId w:val="30"/>
        </w:numPr>
        <w:tabs>
          <w:tab w:val="left" w:pos="1937"/>
          <w:tab w:val="left" w:pos="1938"/>
        </w:tabs>
        <w:ind w:hanging="361"/>
      </w:pPr>
      <w:r>
        <w:t>Training</w:t>
      </w:r>
    </w:p>
    <w:p w14:paraId="437B0B42" w14:textId="77777777" w:rsidR="0031547B" w:rsidRDefault="0031547B">
      <w:pPr>
        <w:pStyle w:val="BodyText"/>
        <w:spacing w:before="5"/>
        <w:rPr>
          <w:sz w:val="21"/>
        </w:rPr>
      </w:pPr>
    </w:p>
    <w:p w14:paraId="626BA9B5" w14:textId="77777777" w:rsidR="0031547B" w:rsidRDefault="00570C5F">
      <w:pPr>
        <w:pStyle w:val="ListParagraph"/>
        <w:numPr>
          <w:ilvl w:val="3"/>
          <w:numId w:val="30"/>
        </w:numPr>
        <w:tabs>
          <w:tab w:val="left" w:pos="1938"/>
        </w:tabs>
        <w:ind w:hanging="361"/>
      </w:pPr>
      <w:r>
        <w:t>Documentation</w:t>
      </w:r>
    </w:p>
    <w:p w14:paraId="575A7093" w14:textId="77777777" w:rsidR="0031547B" w:rsidRDefault="0031547B">
      <w:pPr>
        <w:pStyle w:val="BodyText"/>
        <w:spacing w:before="5"/>
        <w:rPr>
          <w:sz w:val="21"/>
        </w:rPr>
      </w:pPr>
    </w:p>
    <w:p w14:paraId="439D9FDA" w14:textId="77777777" w:rsidR="0031547B" w:rsidRDefault="00570C5F">
      <w:pPr>
        <w:pStyle w:val="ListParagraph"/>
        <w:numPr>
          <w:ilvl w:val="3"/>
          <w:numId w:val="30"/>
        </w:numPr>
        <w:tabs>
          <w:tab w:val="left" w:pos="1937"/>
          <w:tab w:val="left" w:pos="1938"/>
        </w:tabs>
        <w:ind w:hanging="361"/>
      </w:pPr>
      <w:r>
        <w:t>Maintenance</w:t>
      </w:r>
      <w:r>
        <w:rPr>
          <w:spacing w:val="-3"/>
        </w:rPr>
        <w:t xml:space="preserve"> </w:t>
      </w:r>
      <w:r>
        <w:t>support</w:t>
      </w:r>
    </w:p>
    <w:p w14:paraId="110A4FFB" w14:textId="77777777" w:rsidR="0031547B" w:rsidRDefault="0031547B">
      <w:pPr>
        <w:sectPr w:rsidR="0031547B">
          <w:pgSz w:w="11910" w:h="16840"/>
          <w:pgMar w:top="1320" w:right="260" w:bottom="880" w:left="60" w:header="714" w:footer="694" w:gutter="0"/>
          <w:cols w:space="720"/>
        </w:sectPr>
      </w:pPr>
    </w:p>
    <w:p w14:paraId="53AB053B" w14:textId="77777777" w:rsidR="0031547B" w:rsidRDefault="00570C5F">
      <w:pPr>
        <w:pStyle w:val="Heading4"/>
        <w:numPr>
          <w:ilvl w:val="4"/>
          <w:numId w:val="30"/>
        </w:numPr>
        <w:tabs>
          <w:tab w:val="left" w:pos="3738"/>
        </w:tabs>
        <w:spacing w:before="91"/>
        <w:ind w:hanging="304"/>
      </w:pPr>
      <w:r>
        <w:lastRenderedPageBreak/>
        <w:t>Other</w:t>
      </w:r>
      <w:r>
        <w:rPr>
          <w:spacing w:val="-1"/>
        </w:rPr>
        <w:t xml:space="preserve"> </w:t>
      </w:r>
      <w:r>
        <w:t>requirements</w:t>
      </w:r>
    </w:p>
    <w:p w14:paraId="62F49959" w14:textId="77777777" w:rsidR="0031547B" w:rsidRDefault="0031547B">
      <w:pPr>
        <w:pStyle w:val="BodyText"/>
        <w:rPr>
          <w:rFonts w:ascii="Arial"/>
          <w:b/>
          <w:sz w:val="24"/>
        </w:rPr>
      </w:pPr>
    </w:p>
    <w:p w14:paraId="5CABE145" w14:textId="77777777" w:rsidR="0031547B" w:rsidRDefault="0031547B">
      <w:pPr>
        <w:pStyle w:val="BodyText"/>
        <w:spacing w:before="4"/>
        <w:rPr>
          <w:rFonts w:ascii="Arial"/>
          <w:b/>
          <w:sz w:val="19"/>
        </w:rPr>
      </w:pPr>
    </w:p>
    <w:p w14:paraId="48EDEA29" w14:textId="77777777" w:rsidR="0031547B" w:rsidRDefault="00570C5F">
      <w:pPr>
        <w:pStyle w:val="BodyText"/>
        <w:spacing w:line="360" w:lineRule="auto"/>
        <w:ind w:left="1217" w:right="868"/>
        <w:jc w:val="both"/>
      </w:pPr>
      <w:r>
        <w:t>The</w:t>
      </w:r>
      <w:r>
        <w:rPr>
          <w:spacing w:val="1"/>
        </w:rPr>
        <w:t xml:space="preserve"> </w:t>
      </w:r>
      <w:r>
        <w:rPr>
          <w:rFonts w:ascii="Arial"/>
          <w:i/>
        </w:rPr>
        <w:t>Contractor</w:t>
      </w:r>
      <w:r>
        <w:rPr>
          <w:rFonts w:ascii="Arial"/>
          <w:i/>
          <w:spacing w:val="1"/>
        </w:rPr>
        <w:t xml:space="preserve"> </w:t>
      </w:r>
      <w:r>
        <w:t>is</w:t>
      </w:r>
      <w:r>
        <w:rPr>
          <w:spacing w:val="1"/>
        </w:rPr>
        <w:t xml:space="preserve"> </w:t>
      </w:r>
      <w:r>
        <w:t>to</w:t>
      </w:r>
      <w:r>
        <w:rPr>
          <w:spacing w:val="1"/>
        </w:rPr>
        <w:t xml:space="preserve"> </w:t>
      </w:r>
      <w:r>
        <w:t>design,</w:t>
      </w:r>
      <w:r>
        <w:rPr>
          <w:spacing w:val="1"/>
        </w:rPr>
        <w:t xml:space="preserve"> </w:t>
      </w:r>
      <w:r>
        <w:t>produce</w:t>
      </w:r>
      <w:r>
        <w:rPr>
          <w:spacing w:val="1"/>
        </w:rPr>
        <w:t xml:space="preserve"> </w:t>
      </w:r>
      <w:r>
        <w:t>required</w:t>
      </w:r>
      <w:r>
        <w:rPr>
          <w:spacing w:val="1"/>
        </w:rPr>
        <w:t xml:space="preserve"> </w:t>
      </w:r>
      <w:r>
        <w:t>drawings</w:t>
      </w:r>
      <w:r>
        <w:rPr>
          <w:spacing w:val="1"/>
        </w:rPr>
        <w:t xml:space="preserve"> </w:t>
      </w:r>
      <w:r>
        <w:t>and</w:t>
      </w:r>
      <w:r>
        <w:rPr>
          <w:spacing w:val="1"/>
        </w:rPr>
        <w:t xml:space="preserve"> </w:t>
      </w:r>
      <w:r>
        <w:t>select</w:t>
      </w:r>
      <w:r>
        <w:rPr>
          <w:spacing w:val="1"/>
        </w:rPr>
        <w:t xml:space="preserve"> </w:t>
      </w:r>
      <w:r>
        <w:t>plant</w:t>
      </w:r>
      <w:r>
        <w:rPr>
          <w:spacing w:val="1"/>
        </w:rPr>
        <w:t xml:space="preserve"> </w:t>
      </w:r>
      <w:r>
        <w:t>&amp;</w:t>
      </w:r>
      <w:r>
        <w:rPr>
          <w:spacing w:val="61"/>
        </w:rPr>
        <w:t xml:space="preserve"> </w:t>
      </w:r>
      <w:r>
        <w:t>material</w:t>
      </w:r>
      <w:r>
        <w:rPr>
          <w:spacing w:val="61"/>
        </w:rPr>
        <w:t xml:space="preserve"> </w:t>
      </w:r>
      <w:r>
        <w:t>which</w:t>
      </w:r>
      <w:r>
        <w:rPr>
          <w:spacing w:val="1"/>
        </w:rPr>
        <w:t xml:space="preserve"> </w:t>
      </w:r>
      <w:r>
        <w:t>satisfies</w:t>
      </w:r>
      <w:r>
        <w:rPr>
          <w:spacing w:val="-3"/>
        </w:rPr>
        <w:t xml:space="preserve"> </w:t>
      </w:r>
      <w:r>
        <w:t>the</w:t>
      </w:r>
      <w:r>
        <w:rPr>
          <w:spacing w:val="-2"/>
        </w:rPr>
        <w:t xml:space="preserve"> </w:t>
      </w:r>
      <w:r>
        <w:t>following:</w:t>
      </w:r>
    </w:p>
    <w:p w14:paraId="6A3CF56B" w14:textId="77777777" w:rsidR="0031547B" w:rsidRDefault="00570C5F">
      <w:pPr>
        <w:pStyle w:val="ListParagraph"/>
        <w:numPr>
          <w:ilvl w:val="0"/>
          <w:numId w:val="29"/>
        </w:numPr>
        <w:tabs>
          <w:tab w:val="left" w:pos="1938"/>
        </w:tabs>
        <w:spacing w:before="2"/>
        <w:ind w:hanging="361"/>
        <w:jc w:val="both"/>
      </w:pPr>
      <w:r>
        <w:t>The</w:t>
      </w:r>
      <w:r>
        <w:rPr>
          <w:spacing w:val="-2"/>
        </w:rPr>
        <w:t xml:space="preserve"> </w:t>
      </w:r>
      <w:r>
        <w:t>overall</w:t>
      </w:r>
      <w:r>
        <w:rPr>
          <w:spacing w:val="-2"/>
        </w:rPr>
        <w:t xml:space="preserve"> </w:t>
      </w:r>
      <w:r>
        <w:t>plant</w:t>
      </w:r>
      <w:r>
        <w:rPr>
          <w:spacing w:val="-2"/>
        </w:rPr>
        <w:t xml:space="preserve"> </w:t>
      </w:r>
      <w:r>
        <w:t>performance</w:t>
      </w:r>
      <w:r>
        <w:rPr>
          <w:spacing w:val="-2"/>
        </w:rPr>
        <w:t xml:space="preserve"> </w:t>
      </w:r>
      <w:r>
        <w:t>and</w:t>
      </w:r>
      <w:r>
        <w:rPr>
          <w:spacing w:val="-2"/>
        </w:rPr>
        <w:t xml:space="preserve"> </w:t>
      </w:r>
      <w:r>
        <w:t>efficiency</w:t>
      </w:r>
      <w:r>
        <w:rPr>
          <w:spacing w:val="-3"/>
        </w:rPr>
        <w:t xml:space="preserve"> </w:t>
      </w:r>
      <w:r>
        <w:t>specification;</w:t>
      </w:r>
    </w:p>
    <w:p w14:paraId="3F9FF17F" w14:textId="77777777" w:rsidR="0031547B" w:rsidRDefault="00570C5F">
      <w:pPr>
        <w:pStyle w:val="ListParagraph"/>
        <w:numPr>
          <w:ilvl w:val="0"/>
          <w:numId w:val="29"/>
        </w:numPr>
        <w:tabs>
          <w:tab w:val="left" w:pos="1938"/>
        </w:tabs>
        <w:spacing w:before="126"/>
        <w:ind w:hanging="361"/>
        <w:jc w:val="both"/>
      </w:pPr>
      <w:r>
        <w:t>The</w:t>
      </w:r>
      <w:r>
        <w:rPr>
          <w:spacing w:val="-1"/>
        </w:rPr>
        <w:t xml:space="preserve"> </w:t>
      </w:r>
      <w:r>
        <w:t>specified</w:t>
      </w:r>
      <w:r>
        <w:rPr>
          <w:spacing w:val="-3"/>
        </w:rPr>
        <w:t xml:space="preserve"> </w:t>
      </w:r>
      <w:r>
        <w:t>reliability;</w:t>
      </w:r>
      <w:r>
        <w:rPr>
          <w:spacing w:val="-2"/>
        </w:rPr>
        <w:t xml:space="preserve"> </w:t>
      </w:r>
      <w:r>
        <w:t>and</w:t>
      </w:r>
      <w:r>
        <w:rPr>
          <w:spacing w:val="-1"/>
        </w:rPr>
        <w:t xml:space="preserve"> </w:t>
      </w:r>
      <w:r>
        <w:t>keep</w:t>
      </w:r>
      <w:r>
        <w:rPr>
          <w:spacing w:val="-2"/>
        </w:rPr>
        <w:t xml:space="preserve"> </w:t>
      </w:r>
      <w:r>
        <w:t>maintenance</w:t>
      </w:r>
      <w:r>
        <w:rPr>
          <w:spacing w:val="-3"/>
        </w:rPr>
        <w:t xml:space="preserve"> </w:t>
      </w:r>
      <w:r>
        <w:t>costs</w:t>
      </w:r>
      <w:r>
        <w:rPr>
          <w:spacing w:val="-2"/>
        </w:rPr>
        <w:t xml:space="preserve"> </w:t>
      </w:r>
      <w:r>
        <w:t>to</w:t>
      </w:r>
      <w:r>
        <w:rPr>
          <w:spacing w:val="-1"/>
        </w:rPr>
        <w:t xml:space="preserve"> </w:t>
      </w:r>
      <w:r>
        <w:t>a</w:t>
      </w:r>
      <w:r>
        <w:rPr>
          <w:spacing w:val="-5"/>
        </w:rPr>
        <w:t xml:space="preserve"> </w:t>
      </w:r>
      <w:r>
        <w:t>minimum;</w:t>
      </w:r>
    </w:p>
    <w:p w14:paraId="760076FD" w14:textId="77777777" w:rsidR="0031547B" w:rsidRDefault="00570C5F">
      <w:pPr>
        <w:pStyle w:val="ListParagraph"/>
        <w:numPr>
          <w:ilvl w:val="0"/>
          <w:numId w:val="29"/>
        </w:numPr>
        <w:tabs>
          <w:tab w:val="left" w:pos="1938"/>
        </w:tabs>
        <w:spacing w:before="126" w:line="360" w:lineRule="auto"/>
        <w:ind w:right="869"/>
        <w:jc w:val="both"/>
      </w:pPr>
      <w:r>
        <w:t>Local</w:t>
      </w:r>
      <w:r>
        <w:rPr>
          <w:spacing w:val="1"/>
        </w:rPr>
        <w:t xml:space="preserve"> </w:t>
      </w:r>
      <w:r>
        <w:t>and</w:t>
      </w:r>
      <w:r>
        <w:rPr>
          <w:spacing w:val="1"/>
        </w:rPr>
        <w:t xml:space="preserve"> </w:t>
      </w:r>
      <w:r>
        <w:t>statutory</w:t>
      </w:r>
      <w:r>
        <w:rPr>
          <w:spacing w:val="1"/>
        </w:rPr>
        <w:t xml:space="preserve"> </w:t>
      </w:r>
      <w:r>
        <w:t>authorities.</w:t>
      </w:r>
      <w:r>
        <w:rPr>
          <w:spacing w:val="1"/>
        </w:rPr>
        <w:t xml:space="preserve"> </w:t>
      </w:r>
      <w:r>
        <w:t>Each system</w:t>
      </w:r>
      <w:r>
        <w:rPr>
          <w:spacing w:val="1"/>
        </w:rPr>
        <w:t xml:space="preserve"> </w:t>
      </w:r>
      <w:r>
        <w:t>and</w:t>
      </w:r>
      <w:r>
        <w:rPr>
          <w:spacing w:val="1"/>
        </w:rPr>
        <w:t xml:space="preserve"> </w:t>
      </w:r>
      <w:r>
        <w:t>sub-system</w:t>
      </w:r>
      <w:r>
        <w:rPr>
          <w:spacing w:val="1"/>
        </w:rPr>
        <w:t xml:space="preserve"> </w:t>
      </w:r>
      <w:r>
        <w:t>components</w:t>
      </w:r>
      <w:r>
        <w:rPr>
          <w:spacing w:val="1"/>
        </w:rPr>
        <w:t xml:space="preserve"> </w:t>
      </w:r>
      <w:r>
        <w:t>are to be</w:t>
      </w:r>
      <w:r>
        <w:rPr>
          <w:spacing w:val="1"/>
        </w:rPr>
        <w:t xml:space="preserve"> </w:t>
      </w:r>
      <w:r>
        <w:t>evaluated for compliance with PER of OHSACT of 1993 and be categorised (where</w:t>
      </w:r>
      <w:r>
        <w:rPr>
          <w:spacing w:val="1"/>
        </w:rPr>
        <w:t xml:space="preserve"> </w:t>
      </w:r>
      <w:r>
        <w:t>applicable) according</w:t>
      </w:r>
      <w:r>
        <w:rPr>
          <w:spacing w:val="-2"/>
        </w:rPr>
        <w:t xml:space="preserve"> </w:t>
      </w:r>
      <w:r>
        <w:t>to</w:t>
      </w:r>
      <w:r>
        <w:rPr>
          <w:spacing w:val="-2"/>
        </w:rPr>
        <w:t xml:space="preserve"> </w:t>
      </w:r>
      <w:r>
        <w:t>SANS 347.</w:t>
      </w:r>
    </w:p>
    <w:p w14:paraId="0AE1D0A8" w14:textId="77777777" w:rsidR="0031547B" w:rsidRDefault="00570C5F">
      <w:pPr>
        <w:pStyle w:val="ListParagraph"/>
        <w:numPr>
          <w:ilvl w:val="1"/>
          <w:numId w:val="29"/>
        </w:numPr>
        <w:tabs>
          <w:tab w:val="left" w:pos="2658"/>
        </w:tabs>
        <w:spacing w:line="252" w:lineRule="exact"/>
        <w:ind w:hanging="472"/>
        <w:jc w:val="both"/>
      </w:pPr>
      <w:r>
        <w:t>Space</w:t>
      </w:r>
      <w:r>
        <w:rPr>
          <w:spacing w:val="-2"/>
        </w:rPr>
        <w:t xml:space="preserve"> </w:t>
      </w:r>
      <w:r>
        <w:t>constraints</w:t>
      </w:r>
      <w:r>
        <w:rPr>
          <w:spacing w:val="-3"/>
        </w:rPr>
        <w:t xml:space="preserve"> </w:t>
      </w:r>
      <w:r>
        <w:t>and</w:t>
      </w:r>
      <w:r>
        <w:rPr>
          <w:spacing w:val="-4"/>
        </w:rPr>
        <w:t xml:space="preserve"> </w:t>
      </w:r>
      <w:r>
        <w:t>construction</w:t>
      </w:r>
      <w:r>
        <w:rPr>
          <w:spacing w:val="-3"/>
        </w:rPr>
        <w:t xml:space="preserve"> </w:t>
      </w:r>
      <w:r>
        <w:t>requirements;</w:t>
      </w:r>
    </w:p>
    <w:p w14:paraId="140E838B" w14:textId="77777777" w:rsidR="0031547B" w:rsidRDefault="00570C5F">
      <w:pPr>
        <w:pStyle w:val="ListParagraph"/>
        <w:numPr>
          <w:ilvl w:val="1"/>
          <w:numId w:val="29"/>
        </w:numPr>
        <w:tabs>
          <w:tab w:val="left" w:pos="2658"/>
        </w:tabs>
        <w:spacing w:before="127" w:line="360" w:lineRule="auto"/>
        <w:ind w:right="867" w:hanging="519"/>
        <w:jc w:val="both"/>
      </w:pPr>
      <w:r>
        <w:t>The specified and applicable standards confirmed in the specification including all</w:t>
      </w:r>
      <w:r>
        <w:rPr>
          <w:spacing w:val="1"/>
        </w:rPr>
        <w:t xml:space="preserve"> </w:t>
      </w:r>
      <w:r>
        <w:t>the legal requirements in respect of safety and the prevention of environmental</w:t>
      </w:r>
      <w:r>
        <w:rPr>
          <w:spacing w:val="1"/>
        </w:rPr>
        <w:t xml:space="preserve"> </w:t>
      </w:r>
      <w:r>
        <w:t>pollution.</w:t>
      </w:r>
    </w:p>
    <w:p w14:paraId="0BD91C0E" w14:textId="77777777" w:rsidR="0031547B" w:rsidRDefault="00570C5F">
      <w:pPr>
        <w:pStyle w:val="ListParagraph"/>
        <w:numPr>
          <w:ilvl w:val="0"/>
          <w:numId w:val="28"/>
        </w:numPr>
        <w:tabs>
          <w:tab w:val="left" w:pos="2485"/>
        </w:tabs>
        <w:spacing w:before="2" w:line="360" w:lineRule="auto"/>
        <w:ind w:right="870"/>
        <w:jc w:val="both"/>
      </w:pPr>
      <w:r>
        <w:t>Facilitation</w:t>
      </w:r>
      <w:r>
        <w:rPr>
          <w:spacing w:val="1"/>
        </w:rPr>
        <w:t xml:space="preserve"> </w:t>
      </w:r>
      <w:r>
        <w:t>of</w:t>
      </w:r>
      <w:r>
        <w:rPr>
          <w:spacing w:val="1"/>
        </w:rPr>
        <w:t xml:space="preserve"> </w:t>
      </w:r>
      <w:r>
        <w:t>efficient</w:t>
      </w:r>
      <w:r>
        <w:rPr>
          <w:spacing w:val="1"/>
        </w:rPr>
        <w:t xml:space="preserve"> </w:t>
      </w:r>
      <w:r>
        <w:t>manufacture,</w:t>
      </w:r>
      <w:r>
        <w:rPr>
          <w:spacing w:val="1"/>
        </w:rPr>
        <w:t xml:space="preserve"> </w:t>
      </w:r>
      <w:r>
        <w:t>inspection,</w:t>
      </w:r>
      <w:r>
        <w:rPr>
          <w:spacing w:val="1"/>
        </w:rPr>
        <w:t xml:space="preserve"> </w:t>
      </w:r>
      <w:r>
        <w:t>transportation,</w:t>
      </w:r>
      <w:r>
        <w:rPr>
          <w:spacing w:val="1"/>
        </w:rPr>
        <w:t xml:space="preserve"> </w:t>
      </w:r>
      <w:r>
        <w:t>installation,</w:t>
      </w:r>
      <w:r>
        <w:rPr>
          <w:spacing w:val="1"/>
        </w:rPr>
        <w:t xml:space="preserve"> </w:t>
      </w:r>
      <w:r>
        <w:t>maintenance,</w:t>
      </w:r>
      <w:r>
        <w:rPr>
          <w:spacing w:val="1"/>
        </w:rPr>
        <w:t xml:space="preserve"> </w:t>
      </w:r>
      <w:r>
        <w:t>cleaning and repairs;</w:t>
      </w:r>
    </w:p>
    <w:p w14:paraId="2315ED2D" w14:textId="77777777" w:rsidR="0031547B" w:rsidRDefault="00570C5F">
      <w:pPr>
        <w:pStyle w:val="ListParagraph"/>
        <w:numPr>
          <w:ilvl w:val="0"/>
          <w:numId w:val="28"/>
        </w:numPr>
        <w:tabs>
          <w:tab w:val="left" w:pos="2485"/>
        </w:tabs>
        <w:spacing w:line="252" w:lineRule="exact"/>
        <w:ind w:hanging="361"/>
        <w:jc w:val="both"/>
      </w:pPr>
      <w:r>
        <w:t>Safe and</w:t>
      </w:r>
      <w:r>
        <w:rPr>
          <w:spacing w:val="-3"/>
        </w:rPr>
        <w:t xml:space="preserve"> </w:t>
      </w:r>
      <w:r>
        <w:t>satisfactory operation</w:t>
      </w:r>
      <w:r>
        <w:rPr>
          <w:spacing w:val="-2"/>
        </w:rPr>
        <w:t xml:space="preserve"> </w:t>
      </w:r>
      <w:r>
        <w:t>for</w:t>
      </w:r>
      <w:r>
        <w:rPr>
          <w:spacing w:val="-2"/>
        </w:rPr>
        <w:t xml:space="preserve"> </w:t>
      </w:r>
      <w:r>
        <w:t>a</w:t>
      </w:r>
      <w:r>
        <w:rPr>
          <w:spacing w:val="-1"/>
        </w:rPr>
        <w:t xml:space="preserve"> </w:t>
      </w:r>
      <w:r>
        <w:t>life</w:t>
      </w:r>
      <w:r>
        <w:rPr>
          <w:spacing w:val="-2"/>
        </w:rPr>
        <w:t xml:space="preserve"> </w:t>
      </w:r>
      <w:r>
        <w:t>expectancy</w:t>
      </w:r>
      <w:r>
        <w:rPr>
          <w:spacing w:val="-1"/>
        </w:rPr>
        <w:t xml:space="preserve"> </w:t>
      </w:r>
      <w:r>
        <w:t>of</w:t>
      </w:r>
      <w:r>
        <w:rPr>
          <w:spacing w:val="-1"/>
        </w:rPr>
        <w:t xml:space="preserve"> </w:t>
      </w:r>
      <w:r>
        <w:t>the</w:t>
      </w:r>
      <w:r>
        <w:rPr>
          <w:spacing w:val="-1"/>
        </w:rPr>
        <w:t xml:space="preserve"> </w:t>
      </w:r>
      <w:r>
        <w:t>chosen</w:t>
      </w:r>
      <w:r>
        <w:rPr>
          <w:spacing w:val="-2"/>
        </w:rPr>
        <w:t xml:space="preserve"> </w:t>
      </w:r>
      <w:r>
        <w:t>technology;</w:t>
      </w:r>
    </w:p>
    <w:p w14:paraId="1B3891A5" w14:textId="77777777" w:rsidR="0031547B" w:rsidRDefault="00570C5F">
      <w:pPr>
        <w:pStyle w:val="ListParagraph"/>
        <w:numPr>
          <w:ilvl w:val="0"/>
          <w:numId w:val="28"/>
        </w:numPr>
        <w:tabs>
          <w:tab w:val="left" w:pos="2485"/>
        </w:tabs>
        <w:spacing w:before="126" w:line="360" w:lineRule="auto"/>
        <w:ind w:right="866"/>
        <w:jc w:val="both"/>
      </w:pPr>
      <w:r>
        <w:t>Prevention of undue stresses being produced by expansion and contraction due to</w:t>
      </w:r>
      <w:r>
        <w:rPr>
          <w:spacing w:val="1"/>
        </w:rPr>
        <w:t xml:space="preserve"> </w:t>
      </w:r>
      <w:r>
        <w:t>temperature change and</w:t>
      </w:r>
      <w:r>
        <w:rPr>
          <w:spacing w:val="-3"/>
        </w:rPr>
        <w:t xml:space="preserve"> </w:t>
      </w:r>
      <w:r>
        <w:t>other</w:t>
      </w:r>
      <w:r>
        <w:rPr>
          <w:spacing w:val="1"/>
        </w:rPr>
        <w:t xml:space="preserve"> </w:t>
      </w:r>
      <w:r>
        <w:t>local natural</w:t>
      </w:r>
      <w:r>
        <w:rPr>
          <w:spacing w:val="-1"/>
        </w:rPr>
        <w:t xml:space="preserve"> </w:t>
      </w:r>
      <w:r>
        <w:t>and</w:t>
      </w:r>
      <w:r>
        <w:rPr>
          <w:spacing w:val="-4"/>
        </w:rPr>
        <w:t xml:space="preserve"> </w:t>
      </w:r>
      <w:r>
        <w:t>manmade</w:t>
      </w:r>
      <w:r>
        <w:rPr>
          <w:spacing w:val="-2"/>
        </w:rPr>
        <w:t xml:space="preserve"> </w:t>
      </w:r>
      <w:r>
        <w:t>conditions;</w:t>
      </w:r>
    </w:p>
    <w:p w14:paraId="6438268E" w14:textId="77777777" w:rsidR="0031547B" w:rsidRDefault="00570C5F">
      <w:pPr>
        <w:pStyle w:val="ListParagraph"/>
        <w:numPr>
          <w:ilvl w:val="0"/>
          <w:numId w:val="28"/>
        </w:numPr>
        <w:tabs>
          <w:tab w:val="left" w:pos="2485"/>
        </w:tabs>
        <w:spacing w:line="360" w:lineRule="auto"/>
        <w:ind w:right="866"/>
        <w:jc w:val="both"/>
      </w:pPr>
      <w:r>
        <w:t>All material from which the equipment is manufactured from is compatible with the</w:t>
      </w:r>
      <w:r>
        <w:rPr>
          <w:spacing w:val="1"/>
        </w:rPr>
        <w:t xml:space="preserve"> </w:t>
      </w:r>
      <w:r>
        <w:t>intended duty and service conditions. All equipment is suitable treated and protected</w:t>
      </w:r>
      <w:r>
        <w:rPr>
          <w:spacing w:val="-59"/>
        </w:rPr>
        <w:t xml:space="preserve"> </w:t>
      </w:r>
      <w:r>
        <w:t>from corrosion;</w:t>
      </w:r>
      <w:r>
        <w:rPr>
          <w:spacing w:val="2"/>
        </w:rPr>
        <w:t xml:space="preserve"> </w:t>
      </w:r>
      <w:r>
        <w:t>and</w:t>
      </w:r>
    </w:p>
    <w:p w14:paraId="592BF797" w14:textId="77777777" w:rsidR="0031547B" w:rsidRDefault="00570C5F">
      <w:pPr>
        <w:pStyle w:val="ListParagraph"/>
        <w:numPr>
          <w:ilvl w:val="0"/>
          <w:numId w:val="28"/>
        </w:numPr>
        <w:tabs>
          <w:tab w:val="left" w:pos="2485"/>
        </w:tabs>
        <w:spacing w:line="360" w:lineRule="auto"/>
        <w:ind w:right="868"/>
        <w:jc w:val="both"/>
      </w:pPr>
      <w:r>
        <w:t>All electrical equipment, forming part of the specified equipment shall be sealed</w:t>
      </w:r>
      <w:r>
        <w:rPr>
          <w:spacing w:val="1"/>
        </w:rPr>
        <w:t xml:space="preserve"> </w:t>
      </w:r>
      <w:r>
        <w:t>against penetration by hose cleaning operations and be also accessible for repair</w:t>
      </w:r>
      <w:r>
        <w:rPr>
          <w:spacing w:val="1"/>
        </w:rPr>
        <w:t xml:space="preserve"> </w:t>
      </w:r>
      <w:r>
        <w:t>and</w:t>
      </w:r>
      <w:r>
        <w:rPr>
          <w:spacing w:val="-1"/>
        </w:rPr>
        <w:t xml:space="preserve"> </w:t>
      </w:r>
      <w:r>
        <w:t>maintenance.</w:t>
      </w:r>
    </w:p>
    <w:p w14:paraId="06C64C2D" w14:textId="77777777" w:rsidR="0031547B" w:rsidRDefault="00570C5F">
      <w:pPr>
        <w:pStyle w:val="ListParagraph"/>
        <w:numPr>
          <w:ilvl w:val="0"/>
          <w:numId w:val="28"/>
        </w:numPr>
        <w:tabs>
          <w:tab w:val="left" w:pos="2485"/>
        </w:tabs>
        <w:spacing w:before="1" w:line="360" w:lineRule="auto"/>
        <w:ind w:right="865"/>
        <w:jc w:val="both"/>
      </w:pPr>
      <w:r>
        <w:t>The</w:t>
      </w:r>
      <w:r>
        <w:rPr>
          <w:spacing w:val="1"/>
        </w:rPr>
        <w:t xml:space="preserve"> </w:t>
      </w:r>
      <w:r>
        <w:rPr>
          <w:rFonts w:ascii="Arial" w:hAnsi="Arial"/>
          <w:i/>
        </w:rPr>
        <w:t>Contractor</w:t>
      </w:r>
      <w:r>
        <w:rPr>
          <w:rFonts w:ascii="Arial" w:hAnsi="Arial"/>
          <w:i/>
          <w:spacing w:val="1"/>
        </w:rPr>
        <w:t xml:space="preserve"> </w:t>
      </w:r>
      <w:r>
        <w:t>shall</w:t>
      </w:r>
      <w:r>
        <w:rPr>
          <w:spacing w:val="1"/>
        </w:rPr>
        <w:t xml:space="preserve"> </w:t>
      </w:r>
      <w:r>
        <w:t>manage</w:t>
      </w:r>
      <w:r>
        <w:rPr>
          <w:spacing w:val="1"/>
        </w:rPr>
        <w:t xml:space="preserve"> </w:t>
      </w:r>
      <w:r>
        <w:t>and</w:t>
      </w:r>
      <w:r>
        <w:rPr>
          <w:spacing w:val="1"/>
        </w:rPr>
        <w:t xml:space="preserve"> </w:t>
      </w:r>
      <w:r>
        <w:t>execute</w:t>
      </w:r>
      <w:r>
        <w:rPr>
          <w:spacing w:val="1"/>
        </w:rPr>
        <w:t xml:space="preserve"> </w:t>
      </w:r>
      <w:r>
        <w:t>the</w:t>
      </w:r>
      <w:r>
        <w:rPr>
          <w:spacing w:val="1"/>
        </w:rPr>
        <w:t xml:space="preserve"> </w:t>
      </w:r>
      <w:r>
        <w:t>engineering,</w:t>
      </w:r>
      <w:r>
        <w:rPr>
          <w:spacing w:val="1"/>
        </w:rPr>
        <w:t xml:space="preserve"> </w:t>
      </w:r>
      <w:r>
        <w:t>quality</w:t>
      </w:r>
      <w:r>
        <w:rPr>
          <w:spacing w:val="1"/>
        </w:rPr>
        <w:t xml:space="preserve"> </w:t>
      </w:r>
      <w:r>
        <w:t>control,</w:t>
      </w:r>
      <w:r>
        <w:rPr>
          <w:spacing w:val="1"/>
        </w:rPr>
        <w:t xml:space="preserve"> </w:t>
      </w:r>
      <w:r>
        <w:t>inspections,</w:t>
      </w:r>
      <w:r>
        <w:rPr>
          <w:spacing w:val="1"/>
        </w:rPr>
        <w:t xml:space="preserve"> </w:t>
      </w:r>
      <w:r>
        <w:t>plant</w:t>
      </w:r>
      <w:r>
        <w:rPr>
          <w:spacing w:val="1"/>
        </w:rPr>
        <w:t xml:space="preserve"> </w:t>
      </w:r>
      <w:r>
        <w:t>and</w:t>
      </w:r>
      <w:r>
        <w:rPr>
          <w:spacing w:val="1"/>
        </w:rPr>
        <w:t xml:space="preserve"> </w:t>
      </w:r>
      <w:r>
        <w:t>material</w:t>
      </w:r>
      <w:r>
        <w:rPr>
          <w:spacing w:val="1"/>
        </w:rPr>
        <w:t xml:space="preserve"> </w:t>
      </w:r>
      <w:r>
        <w:t>selection,</w:t>
      </w:r>
      <w:r>
        <w:rPr>
          <w:spacing w:val="1"/>
        </w:rPr>
        <w:t xml:space="preserve"> </w:t>
      </w:r>
      <w:r>
        <w:t>preparation</w:t>
      </w:r>
      <w:r>
        <w:rPr>
          <w:spacing w:val="1"/>
        </w:rPr>
        <w:t xml:space="preserve"> </w:t>
      </w:r>
      <w:r>
        <w:t>of</w:t>
      </w:r>
      <w:r>
        <w:rPr>
          <w:spacing w:val="1"/>
        </w:rPr>
        <w:t xml:space="preserve"> </w:t>
      </w:r>
      <w:r>
        <w:t>installation</w:t>
      </w:r>
      <w:r>
        <w:rPr>
          <w:spacing w:val="61"/>
        </w:rPr>
        <w:t xml:space="preserve"> </w:t>
      </w:r>
      <w:r>
        <w:t>drawings,</w:t>
      </w:r>
      <w:r>
        <w:rPr>
          <w:spacing w:val="1"/>
        </w:rPr>
        <w:t xml:space="preserve"> </w:t>
      </w:r>
      <w:r>
        <w:t>testing, balancing, commissioning and preparation of operating and maintenance</w:t>
      </w:r>
      <w:r>
        <w:rPr>
          <w:spacing w:val="1"/>
        </w:rPr>
        <w:t xml:space="preserve"> </w:t>
      </w:r>
      <w:r>
        <w:t>manuals.</w:t>
      </w:r>
      <w:r>
        <w:rPr>
          <w:spacing w:val="-3"/>
        </w:rPr>
        <w:t xml:space="preserve"> </w:t>
      </w:r>
      <w:r>
        <w:t>The</w:t>
      </w:r>
      <w:r>
        <w:rPr>
          <w:spacing w:val="-1"/>
        </w:rPr>
        <w:t xml:space="preserve"> </w:t>
      </w:r>
      <w:r>
        <w:rPr>
          <w:rFonts w:ascii="Arial" w:hAnsi="Arial"/>
          <w:i/>
        </w:rPr>
        <w:t xml:space="preserve">Contractor’s </w:t>
      </w:r>
      <w:r>
        <w:t>submissions</w:t>
      </w:r>
      <w:r>
        <w:rPr>
          <w:spacing w:val="-1"/>
        </w:rPr>
        <w:t xml:space="preserve"> </w:t>
      </w:r>
      <w:r>
        <w:t>include,</w:t>
      </w:r>
      <w:r>
        <w:rPr>
          <w:spacing w:val="-2"/>
        </w:rPr>
        <w:t xml:space="preserve"> </w:t>
      </w:r>
      <w:r>
        <w:t>but is</w:t>
      </w:r>
      <w:r>
        <w:rPr>
          <w:spacing w:val="-1"/>
        </w:rPr>
        <w:t xml:space="preserve"> </w:t>
      </w:r>
      <w:r>
        <w:t>not limited</w:t>
      </w:r>
      <w:r>
        <w:rPr>
          <w:spacing w:val="-3"/>
        </w:rPr>
        <w:t xml:space="preserve"> </w:t>
      </w:r>
      <w:r>
        <w:t>to</w:t>
      </w:r>
      <w:r>
        <w:rPr>
          <w:spacing w:val="-4"/>
        </w:rPr>
        <w:t xml:space="preserve"> </w:t>
      </w:r>
      <w:r>
        <w:t>the</w:t>
      </w:r>
      <w:r>
        <w:rPr>
          <w:spacing w:val="-4"/>
        </w:rPr>
        <w:t xml:space="preserve"> </w:t>
      </w:r>
      <w:r>
        <w:t>following;</w:t>
      </w:r>
    </w:p>
    <w:p w14:paraId="0065188B" w14:textId="77777777" w:rsidR="0031547B" w:rsidRDefault="00570C5F">
      <w:pPr>
        <w:pStyle w:val="ListParagraph"/>
        <w:numPr>
          <w:ilvl w:val="0"/>
          <w:numId w:val="27"/>
        </w:numPr>
        <w:tabs>
          <w:tab w:val="left" w:pos="1575"/>
        </w:tabs>
        <w:spacing w:line="252" w:lineRule="exact"/>
        <w:jc w:val="both"/>
      </w:pPr>
      <w:r>
        <w:t>Detailed</w:t>
      </w:r>
      <w:r>
        <w:rPr>
          <w:spacing w:val="-2"/>
        </w:rPr>
        <w:t xml:space="preserve"> </w:t>
      </w:r>
      <w:r>
        <w:t>design</w:t>
      </w:r>
    </w:p>
    <w:p w14:paraId="416B36D5" w14:textId="77777777" w:rsidR="0031547B" w:rsidRDefault="0031547B">
      <w:pPr>
        <w:pStyle w:val="BodyText"/>
        <w:rPr>
          <w:sz w:val="24"/>
        </w:rPr>
      </w:pPr>
    </w:p>
    <w:p w14:paraId="492354E8" w14:textId="77777777" w:rsidR="0031547B" w:rsidRDefault="0031547B">
      <w:pPr>
        <w:pStyle w:val="BodyText"/>
        <w:spacing w:before="10"/>
        <w:rPr>
          <w:sz w:val="19"/>
        </w:rPr>
      </w:pPr>
    </w:p>
    <w:p w14:paraId="6B7D341A" w14:textId="77777777" w:rsidR="0031547B" w:rsidRDefault="00570C5F">
      <w:pPr>
        <w:pStyle w:val="ListParagraph"/>
        <w:numPr>
          <w:ilvl w:val="0"/>
          <w:numId w:val="27"/>
        </w:numPr>
        <w:tabs>
          <w:tab w:val="left" w:pos="1575"/>
        </w:tabs>
        <w:spacing w:before="1"/>
      </w:pPr>
      <w:r>
        <w:t>Plant and</w:t>
      </w:r>
      <w:r>
        <w:rPr>
          <w:spacing w:val="-4"/>
        </w:rPr>
        <w:t xml:space="preserve"> </w:t>
      </w:r>
      <w:r>
        <w:t>material</w:t>
      </w:r>
      <w:r>
        <w:rPr>
          <w:spacing w:val="-3"/>
        </w:rPr>
        <w:t xml:space="preserve"> </w:t>
      </w:r>
      <w:r>
        <w:t>selection;</w:t>
      </w:r>
    </w:p>
    <w:p w14:paraId="3D44B1E5" w14:textId="77777777" w:rsidR="0031547B" w:rsidRDefault="00570C5F">
      <w:pPr>
        <w:pStyle w:val="ListParagraph"/>
        <w:numPr>
          <w:ilvl w:val="0"/>
          <w:numId w:val="27"/>
        </w:numPr>
        <w:tabs>
          <w:tab w:val="left" w:pos="1575"/>
        </w:tabs>
        <w:spacing w:before="129"/>
      </w:pPr>
      <w:r>
        <w:t>Installation</w:t>
      </w:r>
      <w:r>
        <w:rPr>
          <w:spacing w:val="-3"/>
        </w:rPr>
        <w:t xml:space="preserve"> </w:t>
      </w:r>
      <w:r>
        <w:t>drawings</w:t>
      </w:r>
    </w:p>
    <w:p w14:paraId="0F698020" w14:textId="77777777" w:rsidR="0031547B" w:rsidRDefault="00570C5F">
      <w:pPr>
        <w:pStyle w:val="ListParagraph"/>
        <w:numPr>
          <w:ilvl w:val="0"/>
          <w:numId w:val="27"/>
        </w:numPr>
        <w:tabs>
          <w:tab w:val="left" w:pos="1575"/>
        </w:tabs>
        <w:spacing w:before="126"/>
      </w:pPr>
      <w:r>
        <w:t>Codification</w:t>
      </w:r>
      <w:r>
        <w:rPr>
          <w:spacing w:val="-2"/>
        </w:rPr>
        <w:t xml:space="preserve"> </w:t>
      </w:r>
      <w:r>
        <w:t>and</w:t>
      </w:r>
      <w:r>
        <w:rPr>
          <w:spacing w:val="-1"/>
        </w:rPr>
        <w:t xml:space="preserve"> </w:t>
      </w:r>
      <w:r>
        <w:t>labelling</w:t>
      </w:r>
      <w:r>
        <w:rPr>
          <w:spacing w:val="-1"/>
        </w:rPr>
        <w:t xml:space="preserve"> </w:t>
      </w:r>
      <w:r>
        <w:t>of</w:t>
      </w:r>
      <w:r>
        <w:rPr>
          <w:spacing w:val="-3"/>
        </w:rPr>
        <w:t xml:space="preserve"> </w:t>
      </w:r>
      <w:r>
        <w:t>the</w:t>
      </w:r>
      <w:r>
        <w:rPr>
          <w:spacing w:val="-3"/>
        </w:rPr>
        <w:t xml:space="preserve"> </w:t>
      </w:r>
      <w:r>
        <w:t>plant</w:t>
      </w:r>
    </w:p>
    <w:p w14:paraId="5D650E9C" w14:textId="77777777" w:rsidR="0031547B" w:rsidRDefault="00570C5F">
      <w:pPr>
        <w:pStyle w:val="ListParagraph"/>
        <w:numPr>
          <w:ilvl w:val="0"/>
          <w:numId w:val="27"/>
        </w:numPr>
        <w:tabs>
          <w:tab w:val="left" w:pos="1575"/>
        </w:tabs>
        <w:spacing w:before="126"/>
      </w:pPr>
      <w:r>
        <w:t>Testing,</w:t>
      </w:r>
      <w:r>
        <w:rPr>
          <w:spacing w:val="-1"/>
        </w:rPr>
        <w:t xml:space="preserve"> </w:t>
      </w:r>
      <w:r>
        <w:t>balancing</w:t>
      </w:r>
      <w:r>
        <w:rPr>
          <w:spacing w:val="-4"/>
        </w:rPr>
        <w:t xml:space="preserve"> </w:t>
      </w:r>
      <w:r>
        <w:t>and</w:t>
      </w:r>
      <w:r>
        <w:rPr>
          <w:spacing w:val="-3"/>
        </w:rPr>
        <w:t xml:space="preserve"> </w:t>
      </w:r>
      <w:r>
        <w:t>commissioning</w:t>
      </w:r>
      <w:r>
        <w:rPr>
          <w:spacing w:val="-2"/>
        </w:rPr>
        <w:t xml:space="preserve"> </w:t>
      </w:r>
      <w:r>
        <w:t>Documentation</w:t>
      </w:r>
    </w:p>
    <w:p w14:paraId="08EE5F5A" w14:textId="77777777" w:rsidR="0031547B" w:rsidRDefault="00570C5F">
      <w:pPr>
        <w:pStyle w:val="ListParagraph"/>
        <w:numPr>
          <w:ilvl w:val="0"/>
          <w:numId w:val="27"/>
        </w:numPr>
        <w:tabs>
          <w:tab w:val="left" w:pos="1575"/>
        </w:tabs>
        <w:spacing w:before="127"/>
      </w:pPr>
      <w:r>
        <w:t>Operating</w:t>
      </w:r>
      <w:r>
        <w:rPr>
          <w:spacing w:val="-2"/>
        </w:rPr>
        <w:t xml:space="preserve"> </w:t>
      </w:r>
      <w:r>
        <w:t>Instruction</w:t>
      </w:r>
      <w:r>
        <w:rPr>
          <w:spacing w:val="-4"/>
        </w:rPr>
        <w:t xml:space="preserve"> </w:t>
      </w:r>
      <w:r>
        <w:t>and</w:t>
      </w:r>
      <w:r>
        <w:rPr>
          <w:spacing w:val="-1"/>
        </w:rPr>
        <w:t xml:space="preserve"> </w:t>
      </w:r>
      <w:r>
        <w:t>Maintenance</w:t>
      </w:r>
      <w:r>
        <w:rPr>
          <w:spacing w:val="-4"/>
        </w:rPr>
        <w:t xml:space="preserve"> </w:t>
      </w:r>
      <w:r>
        <w:t>Manuals</w:t>
      </w:r>
    </w:p>
    <w:p w14:paraId="3BCCA9A8" w14:textId="77777777" w:rsidR="0031547B" w:rsidRDefault="00570C5F">
      <w:pPr>
        <w:pStyle w:val="ListParagraph"/>
        <w:numPr>
          <w:ilvl w:val="0"/>
          <w:numId w:val="27"/>
        </w:numPr>
        <w:tabs>
          <w:tab w:val="left" w:pos="1575"/>
        </w:tabs>
        <w:spacing w:before="126"/>
      </w:pPr>
      <w:r>
        <w:t>Inspection</w:t>
      </w:r>
      <w:r>
        <w:rPr>
          <w:spacing w:val="-3"/>
        </w:rPr>
        <w:t xml:space="preserve"> </w:t>
      </w:r>
      <w:r>
        <w:t>Record</w:t>
      </w:r>
      <w:r>
        <w:rPr>
          <w:spacing w:val="-2"/>
        </w:rPr>
        <w:t xml:space="preserve"> </w:t>
      </w:r>
      <w:r>
        <w:t>Cards/Checklists</w:t>
      </w:r>
    </w:p>
    <w:p w14:paraId="35956115" w14:textId="77777777" w:rsidR="0031547B" w:rsidRDefault="00570C5F">
      <w:pPr>
        <w:pStyle w:val="ListParagraph"/>
        <w:numPr>
          <w:ilvl w:val="0"/>
          <w:numId w:val="27"/>
        </w:numPr>
        <w:tabs>
          <w:tab w:val="left" w:pos="1575"/>
        </w:tabs>
        <w:spacing w:before="126"/>
      </w:pPr>
      <w:r>
        <w:t>Quality</w:t>
      </w:r>
      <w:r>
        <w:rPr>
          <w:spacing w:val="-2"/>
        </w:rPr>
        <w:t xml:space="preserve"> </w:t>
      </w:r>
      <w:r>
        <w:t>assurance.</w:t>
      </w:r>
    </w:p>
    <w:p w14:paraId="3EBA2E4F" w14:textId="77777777" w:rsidR="0031547B" w:rsidRDefault="0031547B">
      <w:pPr>
        <w:sectPr w:rsidR="0031547B">
          <w:pgSz w:w="11910" w:h="16840"/>
          <w:pgMar w:top="1320" w:right="260" w:bottom="880" w:left="60" w:header="714" w:footer="694" w:gutter="0"/>
          <w:cols w:space="720"/>
        </w:sectPr>
      </w:pPr>
    </w:p>
    <w:p w14:paraId="078F51B6" w14:textId="77777777" w:rsidR="0031547B" w:rsidRDefault="00570C5F">
      <w:pPr>
        <w:pStyle w:val="ListParagraph"/>
        <w:numPr>
          <w:ilvl w:val="0"/>
          <w:numId w:val="27"/>
        </w:numPr>
        <w:tabs>
          <w:tab w:val="left" w:pos="1575"/>
        </w:tabs>
        <w:spacing w:before="91"/>
      </w:pPr>
      <w:r>
        <w:rPr>
          <w:rFonts w:ascii="Arial"/>
          <w:i/>
        </w:rPr>
        <w:lastRenderedPageBreak/>
        <w:t>Employer</w:t>
      </w:r>
      <w:r>
        <w:rPr>
          <w:rFonts w:ascii="Arial"/>
          <w:i/>
          <w:spacing w:val="-2"/>
        </w:rPr>
        <w:t xml:space="preserve"> </w:t>
      </w:r>
      <w:r>
        <w:t>interfacing</w:t>
      </w:r>
      <w:r>
        <w:rPr>
          <w:spacing w:val="-4"/>
        </w:rPr>
        <w:t xml:space="preserve"> </w:t>
      </w:r>
      <w:r>
        <w:t>information</w:t>
      </w:r>
    </w:p>
    <w:p w14:paraId="203E71C2" w14:textId="77777777" w:rsidR="0031547B" w:rsidRDefault="00570C5F">
      <w:pPr>
        <w:pStyle w:val="ListParagraph"/>
        <w:numPr>
          <w:ilvl w:val="0"/>
          <w:numId w:val="27"/>
        </w:numPr>
        <w:tabs>
          <w:tab w:val="left" w:pos="1575"/>
        </w:tabs>
        <w:spacing w:before="127"/>
      </w:pPr>
      <w:r>
        <w:t>Any</w:t>
      </w:r>
      <w:r>
        <w:rPr>
          <w:spacing w:val="-3"/>
        </w:rPr>
        <w:t xml:space="preserve"> </w:t>
      </w:r>
      <w:r>
        <w:t>applicable</w:t>
      </w:r>
      <w:r>
        <w:rPr>
          <w:spacing w:val="-2"/>
        </w:rPr>
        <w:t xml:space="preserve"> </w:t>
      </w:r>
      <w:r>
        <w:t>certification</w:t>
      </w:r>
      <w:r>
        <w:rPr>
          <w:spacing w:val="-2"/>
        </w:rPr>
        <w:t xml:space="preserve"> </w:t>
      </w:r>
      <w:r>
        <w:t>required</w:t>
      </w:r>
      <w:r>
        <w:rPr>
          <w:spacing w:val="-4"/>
        </w:rPr>
        <w:t xml:space="preserve"> </w:t>
      </w:r>
      <w:r>
        <w:t>by</w:t>
      </w:r>
      <w:r>
        <w:rPr>
          <w:spacing w:val="-2"/>
        </w:rPr>
        <w:t xml:space="preserve"> </w:t>
      </w:r>
      <w:r>
        <w:t>South</w:t>
      </w:r>
      <w:r>
        <w:rPr>
          <w:spacing w:val="-2"/>
        </w:rPr>
        <w:t xml:space="preserve"> </w:t>
      </w:r>
      <w:r>
        <w:t>African</w:t>
      </w:r>
      <w:r>
        <w:rPr>
          <w:spacing w:val="-2"/>
        </w:rPr>
        <w:t xml:space="preserve"> </w:t>
      </w:r>
      <w:r>
        <w:t>regulations.</w:t>
      </w:r>
    </w:p>
    <w:p w14:paraId="169EF3A0" w14:textId="77777777" w:rsidR="0031547B" w:rsidRDefault="00570C5F">
      <w:pPr>
        <w:pStyle w:val="ListParagraph"/>
        <w:numPr>
          <w:ilvl w:val="0"/>
          <w:numId w:val="28"/>
        </w:numPr>
        <w:tabs>
          <w:tab w:val="left" w:pos="2485"/>
        </w:tabs>
        <w:spacing w:before="126" w:line="360" w:lineRule="auto"/>
        <w:ind w:right="867"/>
      </w:pPr>
      <w:r>
        <w:t>The</w:t>
      </w:r>
      <w:r>
        <w:rPr>
          <w:spacing w:val="51"/>
        </w:rPr>
        <w:t xml:space="preserve"> </w:t>
      </w:r>
      <w:r>
        <w:rPr>
          <w:rFonts w:ascii="Arial"/>
          <w:i/>
        </w:rPr>
        <w:t>Contractor</w:t>
      </w:r>
      <w:r>
        <w:rPr>
          <w:rFonts w:ascii="Arial"/>
          <w:i/>
          <w:spacing w:val="52"/>
        </w:rPr>
        <w:t xml:space="preserve"> </w:t>
      </w:r>
      <w:r>
        <w:t>shall</w:t>
      </w:r>
      <w:r>
        <w:rPr>
          <w:spacing w:val="50"/>
        </w:rPr>
        <w:t xml:space="preserve"> </w:t>
      </w:r>
      <w:r>
        <w:t>also</w:t>
      </w:r>
      <w:r>
        <w:rPr>
          <w:spacing w:val="52"/>
        </w:rPr>
        <w:t xml:space="preserve"> </w:t>
      </w:r>
      <w:r>
        <w:t>comply</w:t>
      </w:r>
      <w:r>
        <w:rPr>
          <w:spacing w:val="52"/>
        </w:rPr>
        <w:t xml:space="preserve"> </w:t>
      </w:r>
      <w:r>
        <w:t>with</w:t>
      </w:r>
      <w:r>
        <w:rPr>
          <w:spacing w:val="47"/>
        </w:rPr>
        <w:t xml:space="preserve"> </w:t>
      </w:r>
      <w:r>
        <w:t>the</w:t>
      </w:r>
      <w:r>
        <w:rPr>
          <w:spacing w:val="49"/>
        </w:rPr>
        <w:t xml:space="preserve"> </w:t>
      </w:r>
      <w:r>
        <w:t>requirements</w:t>
      </w:r>
      <w:r>
        <w:rPr>
          <w:spacing w:val="50"/>
        </w:rPr>
        <w:t xml:space="preserve"> </w:t>
      </w:r>
      <w:r>
        <w:t>of</w:t>
      </w:r>
      <w:r>
        <w:rPr>
          <w:spacing w:val="50"/>
        </w:rPr>
        <w:t xml:space="preserve"> </w:t>
      </w:r>
      <w:r>
        <w:t>the</w:t>
      </w:r>
      <w:r>
        <w:rPr>
          <w:spacing w:val="49"/>
        </w:rPr>
        <w:t xml:space="preserve"> </w:t>
      </w:r>
      <w:r>
        <w:t>scope</w:t>
      </w:r>
      <w:r>
        <w:rPr>
          <w:spacing w:val="49"/>
        </w:rPr>
        <w:t xml:space="preserve"> </w:t>
      </w:r>
      <w:r>
        <w:t>document</w:t>
      </w:r>
      <w:r>
        <w:rPr>
          <w:spacing w:val="-58"/>
        </w:rPr>
        <w:t xml:space="preserve"> </w:t>
      </w:r>
      <w:r>
        <w:t>number</w:t>
      </w:r>
      <w:r>
        <w:rPr>
          <w:spacing w:val="-2"/>
        </w:rPr>
        <w:t xml:space="preserve"> </w:t>
      </w:r>
      <w:r>
        <w:t>348-9946335</w:t>
      </w:r>
      <w:r>
        <w:rPr>
          <w:spacing w:val="-2"/>
        </w:rPr>
        <w:t xml:space="preserve"> </w:t>
      </w:r>
      <w:r>
        <w:t>and</w:t>
      </w:r>
      <w:r>
        <w:rPr>
          <w:spacing w:val="-1"/>
        </w:rPr>
        <w:t xml:space="preserve"> </w:t>
      </w:r>
      <w:r>
        <w:t>any other</w:t>
      </w:r>
      <w:r>
        <w:rPr>
          <w:spacing w:val="-2"/>
        </w:rPr>
        <w:t xml:space="preserve"> </w:t>
      </w:r>
      <w:r>
        <w:t>requirements</w:t>
      </w:r>
      <w:r>
        <w:rPr>
          <w:spacing w:val="-1"/>
        </w:rPr>
        <w:t xml:space="preserve"> </w:t>
      </w:r>
      <w:r>
        <w:t>in</w:t>
      </w:r>
      <w:r>
        <w:rPr>
          <w:spacing w:val="-1"/>
        </w:rPr>
        <w:t xml:space="preserve"> </w:t>
      </w:r>
      <w:r>
        <w:t>this</w:t>
      </w:r>
      <w:r>
        <w:rPr>
          <w:spacing w:val="-2"/>
        </w:rPr>
        <w:t xml:space="preserve"> </w:t>
      </w:r>
      <w:r>
        <w:t>document.</w:t>
      </w:r>
    </w:p>
    <w:p w14:paraId="6AF4F3ED" w14:textId="77777777" w:rsidR="0031547B" w:rsidRDefault="0031547B">
      <w:pPr>
        <w:pStyle w:val="BodyText"/>
        <w:rPr>
          <w:sz w:val="24"/>
        </w:rPr>
      </w:pPr>
    </w:p>
    <w:p w14:paraId="523EAAC8" w14:textId="77777777" w:rsidR="0031547B" w:rsidRDefault="0031547B">
      <w:pPr>
        <w:pStyle w:val="BodyText"/>
        <w:spacing w:before="4"/>
        <w:rPr>
          <w:sz w:val="19"/>
        </w:rPr>
      </w:pPr>
    </w:p>
    <w:p w14:paraId="492A92D9" w14:textId="77777777" w:rsidR="0031547B" w:rsidRDefault="00570C5F">
      <w:pPr>
        <w:pStyle w:val="Heading4"/>
        <w:ind w:left="3374"/>
      </w:pPr>
      <w:r>
        <w:t>ii.</w:t>
      </w:r>
      <w:r>
        <w:rPr>
          <w:spacing w:val="54"/>
        </w:rPr>
        <w:t xml:space="preserve"> </w:t>
      </w:r>
      <w:r>
        <w:t>Power Supply</w:t>
      </w:r>
      <w:r>
        <w:rPr>
          <w:spacing w:val="-3"/>
        </w:rPr>
        <w:t xml:space="preserve"> </w:t>
      </w:r>
      <w:r>
        <w:t>interruptions</w:t>
      </w:r>
    </w:p>
    <w:p w14:paraId="015060A8" w14:textId="77777777" w:rsidR="0031547B" w:rsidRDefault="0031547B">
      <w:pPr>
        <w:pStyle w:val="BodyText"/>
        <w:spacing w:before="5"/>
        <w:rPr>
          <w:rFonts w:ascii="Arial"/>
          <w:b/>
          <w:sz w:val="32"/>
        </w:rPr>
      </w:pPr>
    </w:p>
    <w:p w14:paraId="0398CE00" w14:textId="77777777" w:rsidR="0031547B" w:rsidRDefault="00570C5F">
      <w:pPr>
        <w:pStyle w:val="BodyText"/>
        <w:spacing w:line="360" w:lineRule="auto"/>
        <w:ind w:left="1217" w:right="866"/>
        <w:jc w:val="both"/>
        <w:rPr>
          <w:rFonts w:ascii="Arial"/>
          <w:b/>
        </w:rPr>
      </w:pPr>
      <w:r>
        <w:t xml:space="preserve">The </w:t>
      </w:r>
      <w:r>
        <w:rPr>
          <w:rFonts w:ascii="Arial"/>
          <w:i/>
        </w:rPr>
        <w:t xml:space="preserve">Contractor </w:t>
      </w:r>
      <w:r>
        <w:t>ensures that the supplied equipment is capable of safely shutting down the plant</w:t>
      </w:r>
      <w:r>
        <w:rPr>
          <w:spacing w:val="1"/>
        </w:rPr>
        <w:t xml:space="preserve"> </w:t>
      </w:r>
      <w:r>
        <w:t>without damage in the event of partial or total loss of electrical power and must be designed to</w:t>
      </w:r>
      <w:r>
        <w:rPr>
          <w:spacing w:val="1"/>
        </w:rPr>
        <w:t xml:space="preserve"> </w:t>
      </w:r>
      <w:r>
        <w:t>accept</w:t>
      </w:r>
      <w:r>
        <w:rPr>
          <w:spacing w:val="-1"/>
        </w:rPr>
        <w:t xml:space="preserve"> </w:t>
      </w:r>
      <w:r>
        <w:t>a</w:t>
      </w:r>
      <w:r>
        <w:rPr>
          <w:spacing w:val="-4"/>
        </w:rPr>
        <w:t xml:space="preserve"> </w:t>
      </w:r>
      <w:r>
        <w:t>sudden</w:t>
      </w:r>
      <w:r>
        <w:rPr>
          <w:spacing w:val="-4"/>
        </w:rPr>
        <w:t xml:space="preserve"> </w:t>
      </w:r>
      <w:r>
        <w:t>restoration</w:t>
      </w:r>
      <w:r>
        <w:rPr>
          <w:spacing w:val="-2"/>
        </w:rPr>
        <w:t xml:space="preserve"> </w:t>
      </w:r>
      <w:r>
        <w:t>of</w:t>
      </w:r>
      <w:r>
        <w:rPr>
          <w:spacing w:val="-1"/>
        </w:rPr>
        <w:t xml:space="preserve"> </w:t>
      </w:r>
      <w:r>
        <w:t>electric</w:t>
      </w:r>
      <w:r>
        <w:rPr>
          <w:spacing w:val="-1"/>
        </w:rPr>
        <w:t xml:space="preserve"> </w:t>
      </w:r>
      <w:r>
        <w:t>power,</w:t>
      </w:r>
      <w:r>
        <w:rPr>
          <w:spacing w:val="-3"/>
        </w:rPr>
        <w:t xml:space="preserve"> </w:t>
      </w:r>
      <w:r>
        <w:t>without</w:t>
      </w:r>
      <w:r>
        <w:rPr>
          <w:spacing w:val="-1"/>
        </w:rPr>
        <w:t xml:space="preserve"> </w:t>
      </w:r>
      <w:r>
        <w:t>damage</w:t>
      </w:r>
      <w:r>
        <w:rPr>
          <w:spacing w:val="-2"/>
        </w:rPr>
        <w:t xml:space="preserve"> </w:t>
      </w:r>
      <w:r>
        <w:t>and</w:t>
      </w:r>
      <w:r>
        <w:rPr>
          <w:spacing w:val="-4"/>
        </w:rPr>
        <w:t xml:space="preserve"> </w:t>
      </w:r>
      <w:r>
        <w:t>without operator</w:t>
      </w:r>
      <w:r>
        <w:rPr>
          <w:spacing w:val="-1"/>
        </w:rPr>
        <w:t xml:space="preserve"> </w:t>
      </w:r>
      <w:r>
        <w:t>intervention</w:t>
      </w:r>
      <w:r>
        <w:rPr>
          <w:rFonts w:ascii="Arial"/>
          <w:b/>
        </w:rPr>
        <w:t>.</w:t>
      </w:r>
    </w:p>
    <w:p w14:paraId="182375A0" w14:textId="77777777" w:rsidR="0031547B" w:rsidRDefault="0031547B">
      <w:pPr>
        <w:pStyle w:val="BodyText"/>
        <w:rPr>
          <w:rFonts w:ascii="Arial"/>
          <w:b/>
          <w:sz w:val="24"/>
        </w:rPr>
      </w:pPr>
    </w:p>
    <w:p w14:paraId="23642CC3" w14:textId="77777777" w:rsidR="0031547B" w:rsidRDefault="0031547B">
      <w:pPr>
        <w:pStyle w:val="BodyText"/>
        <w:spacing w:before="7"/>
        <w:rPr>
          <w:rFonts w:ascii="Arial"/>
          <w:b/>
          <w:sz w:val="19"/>
        </w:rPr>
      </w:pPr>
    </w:p>
    <w:p w14:paraId="551600CC" w14:textId="77777777" w:rsidR="0031547B" w:rsidRDefault="00570C5F">
      <w:pPr>
        <w:pStyle w:val="Heading4"/>
        <w:ind w:left="1217"/>
        <w:jc w:val="both"/>
      </w:pPr>
      <w:r>
        <w:t>Certificate</w:t>
      </w:r>
      <w:r>
        <w:rPr>
          <w:spacing w:val="-4"/>
        </w:rPr>
        <w:t xml:space="preserve"> </w:t>
      </w:r>
      <w:r>
        <w:t>of</w:t>
      </w:r>
      <w:r>
        <w:rPr>
          <w:spacing w:val="-4"/>
        </w:rPr>
        <w:t xml:space="preserve"> </w:t>
      </w:r>
      <w:r>
        <w:t>Compliance</w:t>
      </w:r>
    </w:p>
    <w:p w14:paraId="48297ADC" w14:textId="77777777" w:rsidR="0031547B" w:rsidRDefault="00570C5F">
      <w:pPr>
        <w:pStyle w:val="BodyText"/>
        <w:spacing w:before="119" w:line="360" w:lineRule="auto"/>
        <w:ind w:left="1217" w:right="868"/>
        <w:jc w:val="both"/>
      </w:pPr>
      <w:r>
        <w:t xml:space="preserve">The </w:t>
      </w:r>
      <w:r>
        <w:rPr>
          <w:rFonts w:ascii="Arial"/>
          <w:i/>
        </w:rPr>
        <w:t xml:space="preserve">Contractor </w:t>
      </w:r>
      <w:r>
        <w:t>ensures that all permanent or temporary installations are subject to statutory</w:t>
      </w:r>
      <w:r>
        <w:rPr>
          <w:spacing w:val="1"/>
        </w:rPr>
        <w:t xml:space="preserve"> </w:t>
      </w:r>
      <w:r>
        <w:t>requirements as explained in OHS Act and SANS 10142-1 for the wiring of premises which</w:t>
      </w:r>
      <w:r>
        <w:rPr>
          <w:spacing w:val="1"/>
        </w:rPr>
        <w:t xml:space="preserve"> </w:t>
      </w:r>
      <w:r>
        <w:t>include the issuing of a Certificate of Compliance (COC) before an installation is accepted by the</w:t>
      </w:r>
      <w:r>
        <w:rPr>
          <w:spacing w:val="1"/>
        </w:rPr>
        <w:t xml:space="preserve"> </w:t>
      </w:r>
      <w:r>
        <w:rPr>
          <w:rFonts w:ascii="Arial"/>
          <w:i/>
        </w:rPr>
        <w:t>Project Manager</w:t>
      </w:r>
      <w:r>
        <w:t>. A COC must be provided where it is required as well as the installation of all</w:t>
      </w:r>
      <w:r>
        <w:rPr>
          <w:spacing w:val="1"/>
        </w:rPr>
        <w:t xml:space="preserve"> </w:t>
      </w:r>
      <w:r>
        <w:t>required</w:t>
      </w:r>
      <w:r>
        <w:rPr>
          <w:spacing w:val="-3"/>
        </w:rPr>
        <w:t xml:space="preserve"> </w:t>
      </w:r>
      <w:r>
        <w:t>Works</w:t>
      </w:r>
      <w:r>
        <w:rPr>
          <w:spacing w:val="-2"/>
        </w:rPr>
        <w:t xml:space="preserve"> </w:t>
      </w:r>
      <w:r>
        <w:t>including cables and</w:t>
      </w:r>
      <w:r>
        <w:rPr>
          <w:spacing w:val="-1"/>
        </w:rPr>
        <w:t xml:space="preserve"> </w:t>
      </w:r>
      <w:r>
        <w:t>related</w:t>
      </w:r>
      <w:r>
        <w:rPr>
          <w:spacing w:val="-2"/>
        </w:rPr>
        <w:t xml:space="preserve"> </w:t>
      </w:r>
      <w:r>
        <w:t>equipment).</w:t>
      </w:r>
    </w:p>
    <w:p w14:paraId="7A5B2136" w14:textId="77777777" w:rsidR="0031547B" w:rsidRDefault="0031547B">
      <w:pPr>
        <w:pStyle w:val="BodyText"/>
        <w:rPr>
          <w:sz w:val="24"/>
        </w:rPr>
      </w:pPr>
    </w:p>
    <w:p w14:paraId="151605E9" w14:textId="77777777" w:rsidR="0031547B" w:rsidRDefault="0031547B">
      <w:pPr>
        <w:pStyle w:val="BodyText"/>
        <w:spacing w:before="6"/>
        <w:rPr>
          <w:sz w:val="19"/>
        </w:rPr>
      </w:pPr>
    </w:p>
    <w:p w14:paraId="08ED87B3" w14:textId="77777777" w:rsidR="0031547B" w:rsidRDefault="00570C5F">
      <w:pPr>
        <w:pStyle w:val="ListParagraph"/>
        <w:numPr>
          <w:ilvl w:val="1"/>
          <w:numId w:val="26"/>
        </w:numPr>
        <w:tabs>
          <w:tab w:val="left" w:pos="1710"/>
        </w:tabs>
        <w:ind w:hanging="493"/>
        <w:rPr>
          <w:rFonts w:ascii="Arial" w:hAnsi="Arial"/>
          <w:b/>
        </w:rPr>
      </w:pPr>
      <w:r>
        <w:rPr>
          <w:rFonts w:ascii="Arial" w:hAnsi="Arial"/>
          <w:b/>
        </w:rPr>
        <w:t>Use</w:t>
      </w:r>
      <w:r>
        <w:rPr>
          <w:rFonts w:ascii="Arial" w:hAnsi="Arial"/>
          <w:b/>
          <w:spacing w:val="-3"/>
        </w:rPr>
        <w:t xml:space="preserve"> </w:t>
      </w:r>
      <w:r>
        <w:rPr>
          <w:rFonts w:ascii="Arial" w:hAnsi="Arial"/>
          <w:b/>
        </w:rPr>
        <w:t>of</w:t>
      </w:r>
      <w:r>
        <w:rPr>
          <w:rFonts w:ascii="Arial" w:hAnsi="Arial"/>
          <w:b/>
          <w:spacing w:val="-2"/>
        </w:rPr>
        <w:t xml:space="preserve"> </w:t>
      </w:r>
      <w:r>
        <w:rPr>
          <w:rFonts w:ascii="Arial" w:hAnsi="Arial"/>
          <w:b/>
          <w:i/>
        </w:rPr>
        <w:t>Contractor’s</w:t>
      </w:r>
      <w:r>
        <w:rPr>
          <w:rFonts w:ascii="Arial" w:hAnsi="Arial"/>
          <w:b/>
          <w:i/>
          <w:spacing w:val="-1"/>
        </w:rPr>
        <w:t xml:space="preserve"> </w:t>
      </w:r>
      <w:r>
        <w:rPr>
          <w:rFonts w:ascii="Arial" w:hAnsi="Arial"/>
          <w:b/>
        </w:rPr>
        <w:t>design</w:t>
      </w:r>
    </w:p>
    <w:p w14:paraId="1B7B9F84" w14:textId="77777777" w:rsidR="0031547B" w:rsidRDefault="0031547B">
      <w:pPr>
        <w:pStyle w:val="BodyText"/>
        <w:spacing w:before="5"/>
        <w:rPr>
          <w:rFonts w:ascii="Arial"/>
          <w:b/>
          <w:sz w:val="32"/>
        </w:rPr>
      </w:pPr>
    </w:p>
    <w:p w14:paraId="70A35B59" w14:textId="77777777" w:rsidR="0031547B" w:rsidRDefault="00570C5F">
      <w:pPr>
        <w:spacing w:before="1"/>
        <w:ind w:left="1217"/>
        <w:jc w:val="both"/>
      </w:pPr>
      <w:r>
        <w:t>Ownership</w:t>
      </w:r>
      <w:r>
        <w:rPr>
          <w:spacing w:val="-1"/>
        </w:rPr>
        <w:t xml:space="preserve"> </w:t>
      </w:r>
      <w:r>
        <w:t>of</w:t>
      </w:r>
      <w:r>
        <w:rPr>
          <w:spacing w:val="-2"/>
        </w:rPr>
        <w:t xml:space="preserve"> </w:t>
      </w:r>
      <w:r>
        <w:t>the</w:t>
      </w:r>
      <w:r>
        <w:rPr>
          <w:spacing w:val="-2"/>
        </w:rPr>
        <w:t xml:space="preserve"> </w:t>
      </w:r>
      <w:r>
        <w:t>design</w:t>
      </w:r>
      <w:r>
        <w:rPr>
          <w:spacing w:val="-3"/>
        </w:rPr>
        <w:t xml:space="preserve"> </w:t>
      </w:r>
      <w:r>
        <w:t>provided</w:t>
      </w:r>
      <w:r>
        <w:rPr>
          <w:spacing w:val="-1"/>
        </w:rPr>
        <w:t xml:space="preserve"> </w:t>
      </w:r>
      <w:r>
        <w:t>by</w:t>
      </w:r>
      <w:r>
        <w:rPr>
          <w:spacing w:val="-2"/>
        </w:rPr>
        <w:t xml:space="preserve"> </w:t>
      </w:r>
      <w:r>
        <w:t>the</w:t>
      </w:r>
      <w:r>
        <w:rPr>
          <w:spacing w:val="-2"/>
        </w:rPr>
        <w:t xml:space="preserve"> </w:t>
      </w:r>
      <w:r>
        <w:rPr>
          <w:rFonts w:ascii="Arial" w:hAnsi="Arial"/>
          <w:i/>
        </w:rPr>
        <w:t>Employer</w:t>
      </w:r>
      <w:r>
        <w:rPr>
          <w:rFonts w:ascii="Arial" w:hAnsi="Arial"/>
          <w:i/>
          <w:spacing w:val="1"/>
        </w:rPr>
        <w:t xml:space="preserve"> </w:t>
      </w:r>
      <w:r>
        <w:t>shall be</w:t>
      </w:r>
      <w:r>
        <w:rPr>
          <w:spacing w:val="-3"/>
        </w:rPr>
        <w:t xml:space="preserve"> </w:t>
      </w:r>
      <w:r>
        <w:t>taken</w:t>
      </w:r>
      <w:r>
        <w:rPr>
          <w:spacing w:val="-3"/>
        </w:rPr>
        <w:t xml:space="preserve"> </w:t>
      </w:r>
      <w:r>
        <w:t>by</w:t>
      </w:r>
      <w:r>
        <w:rPr>
          <w:spacing w:val="-2"/>
        </w:rPr>
        <w:t xml:space="preserve"> </w:t>
      </w:r>
      <w:r>
        <w:t>the</w:t>
      </w:r>
      <w:r>
        <w:rPr>
          <w:spacing w:val="-2"/>
        </w:rPr>
        <w:t xml:space="preserve"> </w:t>
      </w:r>
      <w:r>
        <w:rPr>
          <w:rFonts w:ascii="Arial" w:hAnsi="Arial"/>
          <w:i/>
        </w:rPr>
        <w:t>Contractor’s</w:t>
      </w:r>
      <w:r>
        <w:rPr>
          <w:rFonts w:ascii="Arial" w:hAnsi="Arial"/>
          <w:i/>
          <w:spacing w:val="-2"/>
        </w:rPr>
        <w:t xml:space="preserve"> </w:t>
      </w:r>
      <w:r>
        <w:t>designer.</w:t>
      </w:r>
    </w:p>
    <w:p w14:paraId="45F461B7" w14:textId="77777777" w:rsidR="0031547B" w:rsidRDefault="0031547B">
      <w:pPr>
        <w:pStyle w:val="BodyText"/>
        <w:spacing w:before="10"/>
        <w:rPr>
          <w:sz w:val="32"/>
        </w:rPr>
      </w:pPr>
    </w:p>
    <w:p w14:paraId="4B557109" w14:textId="77777777" w:rsidR="0031547B" w:rsidRDefault="00570C5F">
      <w:pPr>
        <w:pStyle w:val="BodyText"/>
        <w:spacing w:line="360" w:lineRule="auto"/>
        <w:ind w:left="1217" w:right="881"/>
      </w:pPr>
      <w:r>
        <w:t>Clause</w:t>
      </w:r>
      <w:r>
        <w:rPr>
          <w:spacing w:val="5"/>
        </w:rPr>
        <w:t xml:space="preserve"> </w:t>
      </w:r>
      <w:r>
        <w:t>22.1</w:t>
      </w:r>
      <w:r>
        <w:rPr>
          <w:spacing w:val="5"/>
        </w:rPr>
        <w:t xml:space="preserve"> </w:t>
      </w:r>
      <w:r>
        <w:t>is</w:t>
      </w:r>
      <w:r>
        <w:rPr>
          <w:spacing w:val="6"/>
        </w:rPr>
        <w:t xml:space="preserve"> </w:t>
      </w:r>
      <w:r>
        <w:t>applicable</w:t>
      </w:r>
      <w:r>
        <w:rPr>
          <w:spacing w:val="5"/>
        </w:rPr>
        <w:t xml:space="preserve"> </w:t>
      </w:r>
      <w:r>
        <w:t>on</w:t>
      </w:r>
      <w:r>
        <w:rPr>
          <w:spacing w:val="6"/>
        </w:rPr>
        <w:t xml:space="preserve"> </w:t>
      </w:r>
      <w:r>
        <w:rPr>
          <w:rFonts w:ascii="Arial" w:hAnsi="Arial"/>
          <w:i/>
        </w:rPr>
        <w:t>Contractor’s</w:t>
      </w:r>
      <w:r>
        <w:rPr>
          <w:rFonts w:ascii="Arial" w:hAnsi="Arial"/>
          <w:i/>
          <w:spacing w:val="7"/>
        </w:rPr>
        <w:t xml:space="preserve"> </w:t>
      </w:r>
      <w:r>
        <w:t>design</w:t>
      </w:r>
      <w:r>
        <w:rPr>
          <w:spacing w:val="5"/>
        </w:rPr>
        <w:t xml:space="preserve"> </w:t>
      </w:r>
      <w:r>
        <w:t>and</w:t>
      </w:r>
      <w:r>
        <w:rPr>
          <w:spacing w:val="5"/>
        </w:rPr>
        <w:t xml:space="preserve"> </w:t>
      </w:r>
      <w:r>
        <w:t>deliverables</w:t>
      </w:r>
      <w:r>
        <w:rPr>
          <w:spacing w:val="5"/>
        </w:rPr>
        <w:t xml:space="preserve"> </w:t>
      </w:r>
      <w:r>
        <w:t>as</w:t>
      </w:r>
      <w:r>
        <w:rPr>
          <w:spacing w:val="5"/>
        </w:rPr>
        <w:t xml:space="preserve"> </w:t>
      </w:r>
      <w:r>
        <w:t>stated</w:t>
      </w:r>
      <w:r>
        <w:rPr>
          <w:spacing w:val="5"/>
        </w:rPr>
        <w:t xml:space="preserve"> </w:t>
      </w:r>
      <w:r>
        <w:t>in</w:t>
      </w:r>
      <w:r>
        <w:rPr>
          <w:spacing w:val="5"/>
        </w:rPr>
        <w:t xml:space="preserve"> </w:t>
      </w:r>
      <w:r>
        <w:t>the</w:t>
      </w:r>
      <w:r>
        <w:rPr>
          <w:spacing w:val="3"/>
        </w:rPr>
        <w:t xml:space="preserve"> </w:t>
      </w:r>
      <w:r>
        <w:t>Works</w:t>
      </w:r>
      <w:r>
        <w:rPr>
          <w:spacing w:val="-59"/>
        </w:rPr>
        <w:t xml:space="preserve"> </w:t>
      </w:r>
      <w:r>
        <w:t>Information</w:t>
      </w:r>
      <w:r>
        <w:rPr>
          <w:spacing w:val="-1"/>
        </w:rPr>
        <w:t xml:space="preserve"> </w:t>
      </w:r>
      <w:r>
        <w:t>and</w:t>
      </w:r>
      <w:r>
        <w:rPr>
          <w:spacing w:val="-2"/>
        </w:rPr>
        <w:t xml:space="preserve"> </w:t>
      </w:r>
      <w:r>
        <w:t>scope document</w:t>
      </w:r>
      <w:r>
        <w:rPr>
          <w:spacing w:val="-1"/>
        </w:rPr>
        <w:t xml:space="preserve"> </w:t>
      </w:r>
      <w:r>
        <w:t>number 348-9946335</w:t>
      </w:r>
    </w:p>
    <w:p w14:paraId="27DE5205" w14:textId="77777777" w:rsidR="0031547B" w:rsidRDefault="00570C5F">
      <w:pPr>
        <w:spacing w:line="360" w:lineRule="auto"/>
        <w:ind w:left="1217" w:right="881"/>
      </w:pPr>
      <w:r>
        <w:t>The</w:t>
      </w:r>
      <w:r>
        <w:rPr>
          <w:spacing w:val="36"/>
        </w:rPr>
        <w:t xml:space="preserve"> </w:t>
      </w:r>
      <w:r>
        <w:rPr>
          <w:rFonts w:ascii="Arial" w:hAnsi="Arial"/>
          <w:i/>
        </w:rPr>
        <w:t>Contractor</w:t>
      </w:r>
      <w:r>
        <w:rPr>
          <w:rFonts w:ascii="Arial" w:hAnsi="Arial"/>
          <w:i/>
          <w:spacing w:val="34"/>
        </w:rPr>
        <w:t xml:space="preserve"> </w:t>
      </w:r>
      <w:r>
        <w:t>submits</w:t>
      </w:r>
      <w:r>
        <w:rPr>
          <w:spacing w:val="33"/>
        </w:rPr>
        <w:t xml:space="preserve"> </w:t>
      </w:r>
      <w:r>
        <w:t>the</w:t>
      </w:r>
      <w:r>
        <w:rPr>
          <w:spacing w:val="34"/>
        </w:rPr>
        <w:t xml:space="preserve"> </w:t>
      </w:r>
      <w:r>
        <w:rPr>
          <w:rFonts w:ascii="Arial" w:hAnsi="Arial"/>
          <w:i/>
        </w:rPr>
        <w:t>Contractor’s</w:t>
      </w:r>
      <w:r>
        <w:rPr>
          <w:rFonts w:ascii="Arial" w:hAnsi="Arial"/>
          <w:i/>
          <w:spacing w:val="37"/>
        </w:rPr>
        <w:t xml:space="preserve"> </w:t>
      </w:r>
      <w:r>
        <w:t>Design</w:t>
      </w:r>
      <w:r>
        <w:rPr>
          <w:spacing w:val="35"/>
        </w:rPr>
        <w:t xml:space="preserve"> </w:t>
      </w:r>
      <w:r>
        <w:t>Documents</w:t>
      </w:r>
      <w:r>
        <w:rPr>
          <w:spacing w:val="31"/>
        </w:rPr>
        <w:t xml:space="preserve"> </w:t>
      </w:r>
      <w:r>
        <w:t>to</w:t>
      </w:r>
      <w:r>
        <w:rPr>
          <w:spacing w:val="33"/>
        </w:rPr>
        <w:t xml:space="preserve"> </w:t>
      </w:r>
      <w:r>
        <w:t>the</w:t>
      </w:r>
      <w:r>
        <w:rPr>
          <w:spacing w:val="38"/>
        </w:rPr>
        <w:t xml:space="preserve"> </w:t>
      </w:r>
      <w:r>
        <w:rPr>
          <w:rFonts w:ascii="Arial" w:hAnsi="Arial"/>
          <w:i/>
        </w:rPr>
        <w:t>Project</w:t>
      </w:r>
      <w:r>
        <w:rPr>
          <w:rFonts w:ascii="Arial" w:hAnsi="Arial"/>
          <w:i/>
          <w:spacing w:val="34"/>
        </w:rPr>
        <w:t xml:space="preserve"> </w:t>
      </w:r>
      <w:r>
        <w:rPr>
          <w:rFonts w:ascii="Arial" w:hAnsi="Arial"/>
          <w:i/>
        </w:rPr>
        <w:t>Manager</w:t>
      </w:r>
      <w:r>
        <w:rPr>
          <w:rFonts w:ascii="Arial" w:hAnsi="Arial"/>
          <w:i/>
          <w:spacing w:val="35"/>
        </w:rPr>
        <w:t xml:space="preserve"> </w:t>
      </w:r>
      <w:r>
        <w:t>for</w:t>
      </w:r>
      <w:r>
        <w:rPr>
          <w:spacing w:val="-59"/>
        </w:rPr>
        <w:t xml:space="preserve"> </w:t>
      </w:r>
      <w:r>
        <w:t>acceptance at the times and in the manner and format stated in the Works Information</w:t>
      </w:r>
      <w:r>
        <w:rPr>
          <w:spacing w:val="1"/>
        </w:rPr>
        <w:t xml:space="preserve"> </w:t>
      </w:r>
      <w:r>
        <w:t>Acceptance</w:t>
      </w:r>
      <w:r>
        <w:rPr>
          <w:spacing w:val="-1"/>
        </w:rPr>
        <w:t xml:space="preserve"> </w:t>
      </w:r>
      <w:r>
        <w:t>of</w:t>
      </w:r>
      <w:r>
        <w:rPr>
          <w:spacing w:val="-1"/>
        </w:rPr>
        <w:t xml:space="preserve"> </w:t>
      </w:r>
      <w:r>
        <w:rPr>
          <w:rFonts w:ascii="Arial" w:hAnsi="Arial"/>
          <w:i/>
        </w:rPr>
        <w:t>Contractor’s</w:t>
      </w:r>
      <w:r>
        <w:rPr>
          <w:rFonts w:ascii="Arial" w:hAnsi="Arial"/>
          <w:i/>
          <w:spacing w:val="1"/>
        </w:rPr>
        <w:t xml:space="preserve"> </w:t>
      </w:r>
      <w:r>
        <w:t>designs,</w:t>
      </w:r>
      <w:r>
        <w:rPr>
          <w:spacing w:val="-2"/>
        </w:rPr>
        <w:t xml:space="preserve"> </w:t>
      </w:r>
      <w:r>
        <w:t>to</w:t>
      </w:r>
      <w:r>
        <w:rPr>
          <w:spacing w:val="-2"/>
        </w:rPr>
        <w:t xml:space="preserve"> </w:t>
      </w:r>
      <w:r>
        <w:t>be</w:t>
      </w:r>
      <w:r>
        <w:rPr>
          <w:spacing w:val="-3"/>
        </w:rPr>
        <w:t xml:space="preserve"> </w:t>
      </w:r>
      <w:r>
        <w:t>applied</w:t>
      </w:r>
      <w:r>
        <w:rPr>
          <w:spacing w:val="-1"/>
        </w:rPr>
        <w:t xml:space="preserve"> </w:t>
      </w:r>
      <w:r>
        <w:t>as</w:t>
      </w:r>
      <w:r>
        <w:rPr>
          <w:spacing w:val="-1"/>
        </w:rPr>
        <w:t xml:space="preserve"> </w:t>
      </w:r>
      <w:r>
        <w:t>stated in</w:t>
      </w:r>
      <w:r>
        <w:rPr>
          <w:spacing w:val="-1"/>
        </w:rPr>
        <w:t xml:space="preserve"> </w:t>
      </w:r>
      <w:r>
        <w:t>Clause</w:t>
      </w:r>
      <w:r>
        <w:rPr>
          <w:spacing w:val="-1"/>
        </w:rPr>
        <w:t xml:space="preserve"> </w:t>
      </w:r>
      <w:r>
        <w:t>21</w:t>
      </w:r>
      <w:r>
        <w:rPr>
          <w:spacing w:val="-3"/>
        </w:rPr>
        <w:t xml:space="preserve"> </w:t>
      </w:r>
      <w:r>
        <w:t>of</w:t>
      </w:r>
      <w:r>
        <w:rPr>
          <w:spacing w:val="-1"/>
        </w:rPr>
        <w:t xml:space="preserve"> </w:t>
      </w:r>
      <w:r>
        <w:t>the</w:t>
      </w:r>
      <w:r>
        <w:rPr>
          <w:spacing w:val="-1"/>
        </w:rPr>
        <w:t xml:space="preserve"> </w:t>
      </w:r>
      <w:r>
        <w:t>Contract.</w:t>
      </w:r>
    </w:p>
    <w:p w14:paraId="16FD44F0" w14:textId="77777777" w:rsidR="0031547B" w:rsidRDefault="0031547B">
      <w:pPr>
        <w:pStyle w:val="BodyText"/>
        <w:spacing w:before="1"/>
        <w:rPr>
          <w:sz w:val="33"/>
        </w:rPr>
      </w:pPr>
    </w:p>
    <w:p w14:paraId="0D4A6ABB" w14:textId="77777777" w:rsidR="0031547B" w:rsidRDefault="00570C5F">
      <w:pPr>
        <w:pStyle w:val="BodyText"/>
        <w:spacing w:line="360" w:lineRule="auto"/>
        <w:ind w:left="1217" w:right="865"/>
        <w:jc w:val="both"/>
      </w:pPr>
      <w:r>
        <w:t>The</w:t>
      </w:r>
      <w:r>
        <w:rPr>
          <w:spacing w:val="1"/>
        </w:rPr>
        <w:t xml:space="preserve"> </w:t>
      </w:r>
      <w:r>
        <w:rPr>
          <w:rFonts w:ascii="Arial"/>
          <w:i/>
        </w:rPr>
        <w:t>Contractor</w:t>
      </w:r>
      <w:r>
        <w:rPr>
          <w:rFonts w:ascii="Arial"/>
          <w:i/>
          <w:spacing w:val="1"/>
        </w:rPr>
        <w:t xml:space="preserve"> </w:t>
      </w:r>
      <w:r>
        <w:t>grants</w:t>
      </w:r>
      <w:r>
        <w:rPr>
          <w:spacing w:val="1"/>
        </w:rPr>
        <w:t xml:space="preserve"> </w:t>
      </w:r>
      <w:r>
        <w:t>to</w:t>
      </w:r>
      <w:r>
        <w:rPr>
          <w:spacing w:val="1"/>
        </w:rPr>
        <w:t xml:space="preserve"> </w:t>
      </w:r>
      <w:r>
        <w:t>the</w:t>
      </w:r>
      <w:r>
        <w:rPr>
          <w:spacing w:val="1"/>
        </w:rPr>
        <w:t xml:space="preserve"> </w:t>
      </w:r>
      <w:r>
        <w:rPr>
          <w:rFonts w:ascii="Arial"/>
          <w:i/>
        </w:rPr>
        <w:t>Employer</w:t>
      </w:r>
      <w:r>
        <w:t>,</w:t>
      </w:r>
      <w:r>
        <w:rPr>
          <w:spacing w:val="1"/>
        </w:rPr>
        <w:t xml:space="preserve"> </w:t>
      </w:r>
      <w:r>
        <w:t>with</w:t>
      </w:r>
      <w:r>
        <w:rPr>
          <w:spacing w:val="1"/>
        </w:rPr>
        <w:t xml:space="preserve"> </w:t>
      </w:r>
      <w:r>
        <w:t>effect</w:t>
      </w:r>
      <w:r>
        <w:rPr>
          <w:spacing w:val="1"/>
        </w:rPr>
        <w:t xml:space="preserve"> </w:t>
      </w:r>
      <w:r>
        <w:t>from</w:t>
      </w:r>
      <w:r>
        <w:rPr>
          <w:spacing w:val="1"/>
        </w:rPr>
        <w:t xml:space="preserve"> </w:t>
      </w:r>
      <w:r>
        <w:t>the</w:t>
      </w:r>
      <w:r>
        <w:rPr>
          <w:spacing w:val="1"/>
        </w:rPr>
        <w:t xml:space="preserve"> </w:t>
      </w:r>
      <w:r>
        <w:t>starting</w:t>
      </w:r>
      <w:r>
        <w:rPr>
          <w:spacing w:val="1"/>
        </w:rPr>
        <w:t xml:space="preserve"> </w:t>
      </w:r>
      <w:r>
        <w:t>date,</w:t>
      </w:r>
      <w:r>
        <w:rPr>
          <w:spacing w:val="1"/>
        </w:rPr>
        <w:t xml:space="preserve"> </w:t>
      </w:r>
      <w:r>
        <w:t>in</w:t>
      </w:r>
      <w:r>
        <w:rPr>
          <w:spacing w:val="1"/>
        </w:rPr>
        <w:t xml:space="preserve"> </w:t>
      </w:r>
      <w:r>
        <w:t>the</w:t>
      </w:r>
      <w:r>
        <w:rPr>
          <w:spacing w:val="1"/>
        </w:rPr>
        <w:t xml:space="preserve"> </w:t>
      </w:r>
      <w:r>
        <w:t>case</w:t>
      </w:r>
      <w:r>
        <w:rPr>
          <w:spacing w:val="61"/>
        </w:rPr>
        <w:t xml:space="preserve"> </w:t>
      </w:r>
      <w:r>
        <w:t>of</w:t>
      </w:r>
      <w:r>
        <w:rPr>
          <w:spacing w:val="1"/>
        </w:rPr>
        <w:t xml:space="preserve"> </w:t>
      </w:r>
      <w:r>
        <w:t>documents or other matters not yet in existence, with effect from the creation thereof (and</w:t>
      </w:r>
      <w:r>
        <w:rPr>
          <w:spacing w:val="1"/>
        </w:rPr>
        <w:t xml:space="preserve"> </w:t>
      </w:r>
      <w:r>
        <w:t>notwithstanding</w:t>
      </w:r>
      <w:r>
        <w:rPr>
          <w:spacing w:val="-3"/>
        </w:rPr>
        <w:t xml:space="preserve"> </w:t>
      </w:r>
      <w:r>
        <w:t>the</w:t>
      </w:r>
      <w:r>
        <w:rPr>
          <w:spacing w:val="-2"/>
        </w:rPr>
        <w:t xml:space="preserve"> </w:t>
      </w:r>
      <w:r>
        <w:t>Completion or</w:t>
      </w:r>
    </w:p>
    <w:p w14:paraId="7AED3C9B" w14:textId="77777777" w:rsidR="0031547B" w:rsidRDefault="0031547B">
      <w:pPr>
        <w:pStyle w:val="BodyText"/>
        <w:spacing w:before="11"/>
        <w:rPr>
          <w:sz w:val="32"/>
        </w:rPr>
      </w:pPr>
    </w:p>
    <w:p w14:paraId="7A3AFABE" w14:textId="77777777" w:rsidR="0031547B" w:rsidRDefault="00570C5F">
      <w:pPr>
        <w:pStyle w:val="BodyText"/>
        <w:spacing w:line="360" w:lineRule="auto"/>
        <w:ind w:left="1217" w:right="865"/>
        <w:jc w:val="both"/>
      </w:pPr>
      <w:r>
        <w:t>termination of this contract), an irrevocable royalty-free non-exclusive licence to use all of the</w:t>
      </w:r>
      <w:r>
        <w:rPr>
          <w:spacing w:val="1"/>
        </w:rPr>
        <w:t xml:space="preserve"> </w:t>
      </w:r>
      <w:r>
        <w:t>documents provided to Provide the Works (including, but not limited to calculations, computer</w:t>
      </w:r>
      <w:r>
        <w:rPr>
          <w:spacing w:val="1"/>
        </w:rPr>
        <w:t xml:space="preserve"> </w:t>
      </w:r>
      <w:r>
        <w:t>programmes and other software, drawings, manuals, models and other documents of a technical</w:t>
      </w:r>
      <w:r>
        <w:rPr>
          <w:spacing w:val="1"/>
        </w:rPr>
        <w:t xml:space="preserve"> </w:t>
      </w:r>
      <w:r>
        <w:t>nature),</w:t>
      </w:r>
      <w:r>
        <w:rPr>
          <w:spacing w:val="1"/>
        </w:rPr>
        <w:t xml:space="preserve"> </w:t>
      </w:r>
      <w:r>
        <w:t>for</w:t>
      </w:r>
      <w:r>
        <w:rPr>
          <w:spacing w:val="1"/>
        </w:rPr>
        <w:t xml:space="preserve"> </w:t>
      </w:r>
      <w:r>
        <w:t>any</w:t>
      </w:r>
      <w:r>
        <w:rPr>
          <w:spacing w:val="1"/>
        </w:rPr>
        <w:t xml:space="preserve"> </w:t>
      </w:r>
      <w:r>
        <w:t>purpose</w:t>
      </w:r>
      <w:r>
        <w:rPr>
          <w:spacing w:val="1"/>
        </w:rPr>
        <w:t xml:space="preserve"> </w:t>
      </w:r>
      <w:r>
        <w:t>whatsoever,</w:t>
      </w:r>
      <w:r>
        <w:rPr>
          <w:spacing w:val="1"/>
        </w:rPr>
        <w:t xml:space="preserve"> </w:t>
      </w:r>
      <w:r>
        <w:t>including</w:t>
      </w:r>
      <w:r>
        <w:rPr>
          <w:spacing w:val="1"/>
        </w:rPr>
        <w:t xml:space="preserve"> </w:t>
      </w:r>
      <w:r>
        <w:t>for</w:t>
      </w:r>
      <w:r>
        <w:rPr>
          <w:spacing w:val="1"/>
        </w:rPr>
        <w:t xml:space="preserve"> </w:t>
      </w:r>
      <w:r>
        <w:t>the</w:t>
      </w:r>
      <w:r>
        <w:rPr>
          <w:spacing w:val="1"/>
        </w:rPr>
        <w:t xml:space="preserve"> </w:t>
      </w:r>
      <w:r>
        <w:t>purpose</w:t>
      </w:r>
      <w:r>
        <w:rPr>
          <w:spacing w:val="1"/>
        </w:rPr>
        <w:t xml:space="preserve"> </w:t>
      </w:r>
      <w:r>
        <w:t>of</w:t>
      </w:r>
      <w:r>
        <w:rPr>
          <w:spacing w:val="1"/>
        </w:rPr>
        <w:t xml:space="preserve"> </w:t>
      </w:r>
      <w:r>
        <w:t>operating,</w:t>
      </w:r>
      <w:r>
        <w:rPr>
          <w:spacing w:val="1"/>
        </w:rPr>
        <w:t xml:space="preserve"> </w:t>
      </w:r>
      <w:r>
        <w:t>repairing,</w:t>
      </w:r>
      <w:r>
        <w:rPr>
          <w:spacing w:val="1"/>
        </w:rPr>
        <w:t xml:space="preserve"> </w:t>
      </w:r>
      <w:r>
        <w:t>maintaining,</w:t>
      </w:r>
      <w:r>
        <w:rPr>
          <w:spacing w:val="26"/>
        </w:rPr>
        <w:t xml:space="preserve"> </w:t>
      </w:r>
      <w:r>
        <w:t>dismantling,</w:t>
      </w:r>
      <w:r>
        <w:rPr>
          <w:spacing w:val="24"/>
        </w:rPr>
        <w:t xml:space="preserve"> </w:t>
      </w:r>
      <w:r>
        <w:t>re-assembling</w:t>
      </w:r>
      <w:r>
        <w:rPr>
          <w:spacing w:val="25"/>
        </w:rPr>
        <w:t xml:space="preserve"> </w:t>
      </w:r>
      <w:r>
        <w:t>and</w:t>
      </w:r>
      <w:r>
        <w:rPr>
          <w:spacing w:val="24"/>
        </w:rPr>
        <w:t xml:space="preserve"> </w:t>
      </w:r>
      <w:r>
        <w:t>making</w:t>
      </w:r>
      <w:r>
        <w:rPr>
          <w:spacing w:val="25"/>
        </w:rPr>
        <w:t xml:space="preserve"> </w:t>
      </w:r>
      <w:r>
        <w:t>adjustments</w:t>
      </w:r>
      <w:r>
        <w:rPr>
          <w:spacing w:val="23"/>
        </w:rPr>
        <w:t xml:space="preserve"> </w:t>
      </w:r>
      <w:r>
        <w:t>to</w:t>
      </w:r>
      <w:r>
        <w:rPr>
          <w:spacing w:val="23"/>
        </w:rPr>
        <w:t xml:space="preserve"> </w:t>
      </w:r>
      <w:r>
        <w:t>all</w:t>
      </w:r>
      <w:r>
        <w:rPr>
          <w:spacing w:val="25"/>
        </w:rPr>
        <w:t xml:space="preserve"> </w:t>
      </w:r>
      <w:r>
        <w:t>parts</w:t>
      </w:r>
      <w:r>
        <w:rPr>
          <w:spacing w:val="23"/>
        </w:rPr>
        <w:t xml:space="preserve"> </w:t>
      </w:r>
      <w:r>
        <w:t>of</w:t>
      </w:r>
      <w:r>
        <w:rPr>
          <w:spacing w:val="22"/>
        </w:rPr>
        <w:t xml:space="preserve"> </w:t>
      </w:r>
      <w:r>
        <w:t>the</w:t>
      </w:r>
      <w:r>
        <w:rPr>
          <w:spacing w:val="23"/>
        </w:rPr>
        <w:t xml:space="preserve"> </w:t>
      </w:r>
      <w:r>
        <w:t>Works.</w:t>
      </w:r>
      <w:r>
        <w:rPr>
          <w:spacing w:val="24"/>
        </w:rPr>
        <w:t xml:space="preserve"> </w:t>
      </w:r>
      <w:r>
        <w:t>The</w:t>
      </w:r>
    </w:p>
    <w:p w14:paraId="43B255B7" w14:textId="77777777" w:rsidR="0031547B" w:rsidRDefault="0031547B">
      <w:pPr>
        <w:spacing w:line="360" w:lineRule="auto"/>
        <w:jc w:val="both"/>
        <w:sectPr w:rsidR="0031547B">
          <w:pgSz w:w="11910" w:h="16840"/>
          <w:pgMar w:top="1320" w:right="260" w:bottom="880" w:left="60" w:header="714" w:footer="694" w:gutter="0"/>
          <w:cols w:space="720"/>
        </w:sectPr>
      </w:pPr>
    </w:p>
    <w:p w14:paraId="2B8F2FB7" w14:textId="77777777" w:rsidR="0031547B" w:rsidRDefault="00570C5F">
      <w:pPr>
        <w:pStyle w:val="BodyText"/>
        <w:spacing w:before="91" w:line="360" w:lineRule="auto"/>
        <w:ind w:left="1217" w:right="868"/>
        <w:jc w:val="both"/>
      </w:pPr>
      <w:r>
        <w:rPr>
          <w:rFonts w:ascii="Arial"/>
          <w:i/>
        </w:rPr>
        <w:lastRenderedPageBreak/>
        <w:t xml:space="preserve">Contractor </w:t>
      </w:r>
      <w:r>
        <w:t>ensures that each Sub</w:t>
      </w:r>
      <w:r>
        <w:rPr>
          <w:rFonts w:ascii="Arial"/>
          <w:i/>
        </w:rPr>
        <w:t xml:space="preserve">contractor </w:t>
      </w:r>
      <w:r>
        <w:t>executes all and any further documents and takes all</w:t>
      </w:r>
      <w:r>
        <w:rPr>
          <w:spacing w:val="-59"/>
        </w:rPr>
        <w:t xml:space="preserve"> </w:t>
      </w:r>
      <w:r>
        <w:t>and</w:t>
      </w:r>
      <w:r>
        <w:rPr>
          <w:spacing w:val="-1"/>
        </w:rPr>
        <w:t xml:space="preserve"> </w:t>
      </w:r>
      <w:r>
        <w:t>any other</w:t>
      </w:r>
      <w:r>
        <w:rPr>
          <w:spacing w:val="-1"/>
        </w:rPr>
        <w:t xml:space="preserve"> </w:t>
      </w:r>
      <w:r>
        <w:t>actions</w:t>
      </w:r>
      <w:r>
        <w:rPr>
          <w:spacing w:val="1"/>
        </w:rPr>
        <w:t xml:space="preserve"> </w:t>
      </w:r>
      <w:r>
        <w:t>as</w:t>
      </w:r>
      <w:r>
        <w:rPr>
          <w:spacing w:val="-3"/>
        </w:rPr>
        <w:t xml:space="preserve"> </w:t>
      </w:r>
      <w:r>
        <w:t>may</w:t>
      </w:r>
      <w:r>
        <w:rPr>
          <w:spacing w:val="-2"/>
        </w:rPr>
        <w:t xml:space="preserve"> </w:t>
      </w:r>
      <w:r>
        <w:t>be</w:t>
      </w:r>
      <w:r>
        <w:rPr>
          <w:spacing w:val="-2"/>
        </w:rPr>
        <w:t xml:space="preserve"> </w:t>
      </w:r>
      <w:r>
        <w:t>required</w:t>
      </w:r>
      <w:r>
        <w:rPr>
          <w:spacing w:val="-2"/>
        </w:rPr>
        <w:t xml:space="preserve"> </w:t>
      </w:r>
      <w:r>
        <w:t>in order</w:t>
      </w:r>
      <w:r>
        <w:rPr>
          <w:spacing w:val="-2"/>
        </w:rPr>
        <w:t xml:space="preserve"> </w:t>
      </w:r>
      <w:r>
        <w:t>to give effect</w:t>
      </w:r>
      <w:r>
        <w:rPr>
          <w:spacing w:val="-1"/>
        </w:rPr>
        <w:t xml:space="preserve"> </w:t>
      </w:r>
      <w:r>
        <w:t>to</w:t>
      </w:r>
      <w:r>
        <w:rPr>
          <w:spacing w:val="-2"/>
        </w:rPr>
        <w:t xml:space="preserve"> </w:t>
      </w:r>
      <w:r>
        <w:t>this</w:t>
      </w:r>
      <w:r>
        <w:rPr>
          <w:spacing w:val="-3"/>
        </w:rPr>
        <w:t xml:space="preserve"> </w:t>
      </w:r>
      <w:r>
        <w:t>licence.</w:t>
      </w:r>
    </w:p>
    <w:p w14:paraId="2F2637FA" w14:textId="77777777" w:rsidR="0031547B" w:rsidRDefault="0031547B">
      <w:pPr>
        <w:pStyle w:val="BodyText"/>
        <w:spacing w:before="4"/>
        <w:rPr>
          <w:sz w:val="32"/>
        </w:rPr>
      </w:pPr>
    </w:p>
    <w:p w14:paraId="683E4A02" w14:textId="77777777" w:rsidR="0031547B" w:rsidRDefault="00570C5F">
      <w:pPr>
        <w:pStyle w:val="Heading4"/>
        <w:numPr>
          <w:ilvl w:val="1"/>
          <w:numId w:val="26"/>
        </w:numPr>
        <w:tabs>
          <w:tab w:val="left" w:pos="1769"/>
          <w:tab w:val="left" w:pos="1770"/>
        </w:tabs>
        <w:ind w:left="1769" w:hanging="553"/>
      </w:pPr>
      <w:bookmarkStart w:id="62" w:name="_TOC_250051"/>
      <w:r>
        <w:t>Design</w:t>
      </w:r>
      <w:r>
        <w:rPr>
          <w:spacing w:val="-4"/>
        </w:rPr>
        <w:t xml:space="preserve"> </w:t>
      </w:r>
      <w:r>
        <w:t>of</w:t>
      </w:r>
      <w:r>
        <w:rPr>
          <w:spacing w:val="-2"/>
        </w:rPr>
        <w:t xml:space="preserve"> </w:t>
      </w:r>
      <w:bookmarkEnd w:id="62"/>
      <w:r>
        <w:t>Equipment</w:t>
      </w:r>
    </w:p>
    <w:p w14:paraId="38AA26EA" w14:textId="77777777" w:rsidR="0031547B" w:rsidRDefault="0031547B">
      <w:pPr>
        <w:pStyle w:val="BodyText"/>
        <w:spacing w:before="5"/>
        <w:rPr>
          <w:rFonts w:ascii="Arial"/>
          <w:b/>
          <w:sz w:val="32"/>
        </w:rPr>
      </w:pPr>
    </w:p>
    <w:p w14:paraId="72A39FF8" w14:textId="77777777" w:rsidR="0031547B" w:rsidRDefault="00570C5F">
      <w:pPr>
        <w:pStyle w:val="BodyText"/>
        <w:ind w:left="1217"/>
        <w:jc w:val="both"/>
      </w:pPr>
      <w:r>
        <w:t>The</w:t>
      </w:r>
      <w:r>
        <w:rPr>
          <w:spacing w:val="-1"/>
        </w:rPr>
        <w:t xml:space="preserve"> </w:t>
      </w:r>
      <w:r>
        <w:rPr>
          <w:rFonts w:ascii="Arial"/>
          <w:i/>
        </w:rPr>
        <w:t>Contractor</w:t>
      </w:r>
      <w:r>
        <w:rPr>
          <w:rFonts w:ascii="Arial"/>
          <w:i/>
          <w:spacing w:val="-2"/>
        </w:rPr>
        <w:t xml:space="preserve"> </w:t>
      </w:r>
      <w:r>
        <w:t>to</w:t>
      </w:r>
      <w:r>
        <w:rPr>
          <w:spacing w:val="-2"/>
        </w:rPr>
        <w:t xml:space="preserve"> </w:t>
      </w:r>
      <w:r>
        <w:t>provide</w:t>
      </w:r>
      <w:r>
        <w:rPr>
          <w:spacing w:val="-1"/>
        </w:rPr>
        <w:t xml:space="preserve"> </w:t>
      </w:r>
      <w:r>
        <w:t>Works</w:t>
      </w:r>
      <w:r>
        <w:rPr>
          <w:spacing w:val="-1"/>
        </w:rPr>
        <w:t xml:space="preserve"> </w:t>
      </w:r>
      <w:r>
        <w:t>as</w:t>
      </w:r>
      <w:r>
        <w:rPr>
          <w:spacing w:val="1"/>
        </w:rPr>
        <w:t xml:space="preserve"> </w:t>
      </w:r>
      <w:r>
        <w:t>stated</w:t>
      </w:r>
      <w:r>
        <w:rPr>
          <w:spacing w:val="-3"/>
        </w:rPr>
        <w:t xml:space="preserve"> </w:t>
      </w:r>
      <w:r>
        <w:t>in</w:t>
      </w:r>
      <w:r>
        <w:rPr>
          <w:spacing w:val="-1"/>
        </w:rPr>
        <w:t xml:space="preserve"> </w:t>
      </w:r>
      <w:r>
        <w:t>Clause</w:t>
      </w:r>
      <w:r>
        <w:rPr>
          <w:spacing w:val="-1"/>
        </w:rPr>
        <w:t xml:space="preserve"> </w:t>
      </w:r>
      <w:r>
        <w:t>23.1</w:t>
      </w:r>
      <w:r>
        <w:rPr>
          <w:spacing w:val="-3"/>
        </w:rPr>
        <w:t xml:space="preserve"> </w:t>
      </w:r>
      <w:r>
        <w:t>of</w:t>
      </w:r>
      <w:r>
        <w:rPr>
          <w:spacing w:val="-3"/>
        </w:rPr>
        <w:t xml:space="preserve"> </w:t>
      </w:r>
      <w:r>
        <w:t>the</w:t>
      </w:r>
      <w:r>
        <w:rPr>
          <w:spacing w:val="-3"/>
        </w:rPr>
        <w:t xml:space="preserve"> </w:t>
      </w:r>
      <w:r>
        <w:t>Contract</w:t>
      </w:r>
    </w:p>
    <w:p w14:paraId="0A3CD972" w14:textId="77777777" w:rsidR="0031547B" w:rsidRDefault="0031547B">
      <w:pPr>
        <w:pStyle w:val="BodyText"/>
        <w:rPr>
          <w:sz w:val="24"/>
        </w:rPr>
      </w:pPr>
    </w:p>
    <w:p w14:paraId="5B6E90B3" w14:textId="77777777" w:rsidR="0031547B" w:rsidRDefault="0031547B">
      <w:pPr>
        <w:pStyle w:val="BodyText"/>
        <w:spacing w:before="7"/>
        <w:rPr>
          <w:sz w:val="30"/>
        </w:rPr>
      </w:pPr>
    </w:p>
    <w:p w14:paraId="3BB21C43" w14:textId="77777777" w:rsidR="0031547B" w:rsidRDefault="00570C5F">
      <w:pPr>
        <w:pStyle w:val="Heading4"/>
        <w:numPr>
          <w:ilvl w:val="1"/>
          <w:numId w:val="26"/>
        </w:numPr>
        <w:tabs>
          <w:tab w:val="left" w:pos="1710"/>
        </w:tabs>
        <w:ind w:hanging="493"/>
        <w:rPr>
          <w:i/>
        </w:rPr>
      </w:pPr>
      <w:bookmarkStart w:id="63" w:name="_TOC_250050"/>
      <w:r>
        <w:t>Equipment required to</w:t>
      </w:r>
      <w:r>
        <w:rPr>
          <w:spacing w:val="-2"/>
        </w:rPr>
        <w:t xml:space="preserve"> </w:t>
      </w:r>
      <w:r>
        <w:t>be</w:t>
      </w:r>
      <w:r>
        <w:rPr>
          <w:spacing w:val="-2"/>
        </w:rPr>
        <w:t xml:space="preserve"> </w:t>
      </w:r>
      <w:r>
        <w:t>included</w:t>
      </w:r>
      <w:r>
        <w:rPr>
          <w:spacing w:val="-3"/>
        </w:rPr>
        <w:t xml:space="preserve"> </w:t>
      </w:r>
      <w:r>
        <w:t>in</w:t>
      </w:r>
      <w:r>
        <w:rPr>
          <w:spacing w:val="-1"/>
        </w:rPr>
        <w:t xml:space="preserve"> </w:t>
      </w:r>
      <w:r>
        <w:t>the</w:t>
      </w:r>
      <w:r>
        <w:rPr>
          <w:spacing w:val="-5"/>
        </w:rPr>
        <w:t xml:space="preserve"> </w:t>
      </w:r>
      <w:bookmarkEnd w:id="63"/>
      <w:r>
        <w:rPr>
          <w:i/>
        </w:rPr>
        <w:t>works</w:t>
      </w:r>
    </w:p>
    <w:p w14:paraId="3AF30C22" w14:textId="77777777" w:rsidR="0031547B" w:rsidRDefault="0031547B">
      <w:pPr>
        <w:pStyle w:val="BodyText"/>
        <w:spacing w:before="3"/>
        <w:rPr>
          <w:rFonts w:ascii="Arial"/>
          <w:b/>
          <w:i/>
          <w:sz w:val="32"/>
        </w:rPr>
      </w:pPr>
    </w:p>
    <w:p w14:paraId="19254D5E" w14:textId="77777777" w:rsidR="0031547B" w:rsidRDefault="00570C5F">
      <w:pPr>
        <w:pStyle w:val="ListParagraph"/>
        <w:numPr>
          <w:ilvl w:val="2"/>
          <w:numId w:val="26"/>
        </w:numPr>
        <w:tabs>
          <w:tab w:val="left" w:pos="1938"/>
        </w:tabs>
        <w:ind w:hanging="361"/>
        <w:jc w:val="both"/>
      </w:pPr>
      <w:r>
        <w:t>The</w:t>
      </w:r>
      <w:r>
        <w:rPr>
          <w:spacing w:val="-2"/>
        </w:rPr>
        <w:t xml:space="preserve"> </w:t>
      </w:r>
      <w:r>
        <w:rPr>
          <w:rFonts w:ascii="Arial"/>
          <w:i/>
        </w:rPr>
        <w:t>Contractor</w:t>
      </w:r>
      <w:r>
        <w:rPr>
          <w:rFonts w:ascii="Arial"/>
          <w:i/>
          <w:spacing w:val="-1"/>
        </w:rPr>
        <w:t xml:space="preserve"> </w:t>
      </w:r>
      <w:r>
        <w:t>to</w:t>
      </w:r>
      <w:r>
        <w:rPr>
          <w:spacing w:val="-1"/>
        </w:rPr>
        <w:t xml:space="preserve"> </w:t>
      </w:r>
      <w:r>
        <w:t>provide</w:t>
      </w:r>
      <w:r>
        <w:rPr>
          <w:spacing w:val="-1"/>
        </w:rPr>
        <w:t xml:space="preserve"> </w:t>
      </w:r>
      <w:r>
        <w:t>equipment</w:t>
      </w:r>
      <w:r>
        <w:rPr>
          <w:spacing w:val="-2"/>
        </w:rPr>
        <w:t xml:space="preserve"> </w:t>
      </w:r>
      <w:r>
        <w:t>and</w:t>
      </w:r>
      <w:r>
        <w:rPr>
          <w:spacing w:val="-3"/>
        </w:rPr>
        <w:t xml:space="preserve"> </w:t>
      </w:r>
      <w:r>
        <w:t>the</w:t>
      </w:r>
      <w:r>
        <w:rPr>
          <w:spacing w:val="-3"/>
        </w:rPr>
        <w:t xml:space="preserve"> </w:t>
      </w:r>
      <w:r>
        <w:t>material</w:t>
      </w:r>
      <w:r>
        <w:rPr>
          <w:spacing w:val="-1"/>
        </w:rPr>
        <w:t xml:space="preserve"> </w:t>
      </w:r>
      <w:r>
        <w:t>required</w:t>
      </w:r>
      <w:r>
        <w:rPr>
          <w:spacing w:val="-3"/>
        </w:rPr>
        <w:t xml:space="preserve"> </w:t>
      </w:r>
      <w:r>
        <w:t>for</w:t>
      </w:r>
      <w:r>
        <w:rPr>
          <w:spacing w:val="-2"/>
        </w:rPr>
        <w:t xml:space="preserve"> </w:t>
      </w:r>
      <w:r>
        <w:t>execution</w:t>
      </w:r>
      <w:r>
        <w:rPr>
          <w:spacing w:val="-1"/>
        </w:rPr>
        <w:t xml:space="preserve"> </w:t>
      </w:r>
      <w:r>
        <w:t>of</w:t>
      </w:r>
      <w:r>
        <w:rPr>
          <w:spacing w:val="-3"/>
        </w:rPr>
        <w:t xml:space="preserve"> </w:t>
      </w:r>
      <w:r>
        <w:t>the</w:t>
      </w:r>
      <w:r>
        <w:rPr>
          <w:spacing w:val="-3"/>
        </w:rPr>
        <w:t xml:space="preserve"> </w:t>
      </w:r>
      <w:r>
        <w:t>works.</w:t>
      </w:r>
    </w:p>
    <w:p w14:paraId="4715E0E5" w14:textId="77777777" w:rsidR="0031547B" w:rsidRDefault="00570C5F">
      <w:pPr>
        <w:pStyle w:val="ListParagraph"/>
        <w:numPr>
          <w:ilvl w:val="2"/>
          <w:numId w:val="26"/>
        </w:numPr>
        <w:tabs>
          <w:tab w:val="left" w:pos="1938"/>
        </w:tabs>
        <w:spacing w:before="126" w:line="360" w:lineRule="auto"/>
        <w:ind w:right="866"/>
        <w:jc w:val="both"/>
      </w:pPr>
      <w:r>
        <w:t xml:space="preserve">The </w:t>
      </w:r>
      <w:r>
        <w:rPr>
          <w:rFonts w:ascii="Arial"/>
          <w:i/>
        </w:rPr>
        <w:t xml:space="preserve">Employer </w:t>
      </w:r>
      <w:r>
        <w:t>to provide specification documents such as; drawings, data sheet etc. to</w:t>
      </w:r>
      <w:r>
        <w:rPr>
          <w:spacing w:val="1"/>
        </w:rPr>
        <w:t xml:space="preserve"> </w:t>
      </w:r>
      <w:r>
        <w:t xml:space="preserve">assist the </w:t>
      </w:r>
      <w:r>
        <w:rPr>
          <w:rFonts w:ascii="Arial"/>
          <w:i/>
        </w:rPr>
        <w:t xml:space="preserve">Contractor </w:t>
      </w:r>
      <w:r>
        <w:t>in the execution of the works. These documents remain the property</w:t>
      </w:r>
      <w:r>
        <w:rPr>
          <w:spacing w:val="1"/>
        </w:rPr>
        <w:t xml:space="preserve"> </w:t>
      </w:r>
      <w:r>
        <w:t>of</w:t>
      </w:r>
      <w:r>
        <w:rPr>
          <w:spacing w:val="-2"/>
        </w:rPr>
        <w:t xml:space="preserve"> </w:t>
      </w:r>
      <w:r>
        <w:t>Medupi Power</w:t>
      </w:r>
      <w:r>
        <w:rPr>
          <w:spacing w:val="-1"/>
        </w:rPr>
        <w:t xml:space="preserve"> </w:t>
      </w:r>
      <w:r>
        <w:t>Station.</w:t>
      </w:r>
    </w:p>
    <w:p w14:paraId="2D61918D" w14:textId="77777777" w:rsidR="0031547B" w:rsidRDefault="00570C5F">
      <w:pPr>
        <w:pStyle w:val="ListParagraph"/>
        <w:numPr>
          <w:ilvl w:val="2"/>
          <w:numId w:val="26"/>
        </w:numPr>
        <w:tabs>
          <w:tab w:val="left" w:pos="1938"/>
        </w:tabs>
        <w:spacing w:before="3" w:line="360" w:lineRule="auto"/>
        <w:ind w:right="865"/>
        <w:jc w:val="both"/>
      </w:pPr>
      <w:r>
        <w:t xml:space="preserve">The </w:t>
      </w:r>
      <w:r>
        <w:rPr>
          <w:rFonts w:ascii="Arial"/>
          <w:i/>
        </w:rPr>
        <w:t xml:space="preserve">Contractor </w:t>
      </w:r>
      <w:r>
        <w:t>to supply all required tools, equipment to their employees in order to</w:t>
      </w:r>
      <w:r>
        <w:rPr>
          <w:spacing w:val="1"/>
        </w:rPr>
        <w:t xml:space="preserve"> </w:t>
      </w:r>
      <w:r>
        <w:t>perform</w:t>
      </w:r>
      <w:r>
        <w:rPr>
          <w:spacing w:val="-2"/>
        </w:rPr>
        <w:t xml:space="preserve"> </w:t>
      </w:r>
      <w:r>
        <w:t>their</w:t>
      </w:r>
      <w:r>
        <w:rPr>
          <w:spacing w:val="-1"/>
        </w:rPr>
        <w:t xml:space="preserve"> </w:t>
      </w:r>
      <w:r>
        <w:t>tasks.</w:t>
      </w:r>
    </w:p>
    <w:p w14:paraId="13199854" w14:textId="77777777" w:rsidR="0031547B" w:rsidRDefault="0031547B">
      <w:pPr>
        <w:pStyle w:val="BodyText"/>
        <w:rPr>
          <w:sz w:val="24"/>
        </w:rPr>
      </w:pPr>
    </w:p>
    <w:p w14:paraId="57F59AA4" w14:textId="77777777" w:rsidR="0031547B" w:rsidRDefault="0031547B">
      <w:pPr>
        <w:pStyle w:val="BodyText"/>
        <w:spacing w:before="4"/>
        <w:rPr>
          <w:sz w:val="30"/>
        </w:rPr>
      </w:pPr>
    </w:p>
    <w:p w14:paraId="043A7467" w14:textId="77777777" w:rsidR="0031547B" w:rsidRDefault="00570C5F">
      <w:pPr>
        <w:pStyle w:val="Heading4"/>
        <w:numPr>
          <w:ilvl w:val="1"/>
          <w:numId w:val="26"/>
        </w:numPr>
        <w:tabs>
          <w:tab w:val="left" w:pos="1769"/>
          <w:tab w:val="left" w:pos="1770"/>
        </w:tabs>
        <w:spacing w:before="1"/>
        <w:ind w:left="1769" w:hanging="553"/>
      </w:pPr>
      <w:bookmarkStart w:id="64" w:name="_TOC_250049"/>
      <w:r>
        <w:t>As-built</w:t>
      </w:r>
      <w:r>
        <w:rPr>
          <w:spacing w:val="-2"/>
        </w:rPr>
        <w:t xml:space="preserve"> </w:t>
      </w:r>
      <w:r>
        <w:t>drawings, operating</w:t>
      </w:r>
      <w:r>
        <w:rPr>
          <w:spacing w:val="-5"/>
        </w:rPr>
        <w:t xml:space="preserve"> </w:t>
      </w:r>
      <w:r>
        <w:t>manuals</w:t>
      </w:r>
      <w:r>
        <w:rPr>
          <w:spacing w:val="-4"/>
        </w:rPr>
        <w:t xml:space="preserve"> </w:t>
      </w:r>
      <w:r>
        <w:t>and</w:t>
      </w:r>
      <w:r>
        <w:rPr>
          <w:spacing w:val="-2"/>
        </w:rPr>
        <w:t xml:space="preserve"> </w:t>
      </w:r>
      <w:r>
        <w:t>maintenance</w:t>
      </w:r>
      <w:r>
        <w:rPr>
          <w:spacing w:val="-5"/>
        </w:rPr>
        <w:t xml:space="preserve"> </w:t>
      </w:r>
      <w:bookmarkEnd w:id="64"/>
      <w:r>
        <w:t>schedules</w:t>
      </w:r>
    </w:p>
    <w:p w14:paraId="51903955" w14:textId="77777777" w:rsidR="0031547B" w:rsidRDefault="0031547B">
      <w:pPr>
        <w:pStyle w:val="BodyText"/>
        <w:spacing w:before="5"/>
        <w:rPr>
          <w:rFonts w:ascii="Arial"/>
          <w:b/>
          <w:sz w:val="32"/>
        </w:rPr>
      </w:pPr>
    </w:p>
    <w:p w14:paraId="24F44846" w14:textId="77777777" w:rsidR="0031547B" w:rsidRDefault="00570C5F">
      <w:pPr>
        <w:pStyle w:val="BodyText"/>
        <w:ind w:left="1217"/>
        <w:jc w:val="both"/>
      </w:pPr>
      <w:r>
        <w:t>The</w:t>
      </w:r>
      <w:r>
        <w:rPr>
          <w:spacing w:val="-1"/>
        </w:rPr>
        <w:t xml:space="preserve"> </w:t>
      </w:r>
      <w:r>
        <w:rPr>
          <w:rFonts w:ascii="Arial"/>
          <w:i/>
        </w:rPr>
        <w:t xml:space="preserve">Contractor </w:t>
      </w:r>
      <w:r>
        <w:t>is</w:t>
      </w:r>
      <w:r>
        <w:rPr>
          <w:spacing w:val="-3"/>
        </w:rPr>
        <w:t xml:space="preserve"> </w:t>
      </w:r>
      <w:r>
        <w:t>responsible for</w:t>
      </w:r>
      <w:r>
        <w:rPr>
          <w:spacing w:val="-3"/>
        </w:rPr>
        <w:t xml:space="preserve"> </w:t>
      </w:r>
      <w:r>
        <w:t>submission</w:t>
      </w:r>
      <w:r>
        <w:rPr>
          <w:spacing w:val="-3"/>
        </w:rPr>
        <w:t xml:space="preserve"> </w:t>
      </w:r>
      <w:r>
        <w:t>of</w:t>
      </w:r>
      <w:r>
        <w:rPr>
          <w:spacing w:val="-3"/>
        </w:rPr>
        <w:t xml:space="preserve"> </w:t>
      </w:r>
      <w:r>
        <w:t>As-built</w:t>
      </w:r>
      <w:r>
        <w:rPr>
          <w:spacing w:val="1"/>
        </w:rPr>
        <w:t xml:space="preserve"> </w:t>
      </w:r>
      <w:r>
        <w:t>Drawings</w:t>
      </w:r>
      <w:r>
        <w:rPr>
          <w:spacing w:val="-4"/>
        </w:rPr>
        <w:t xml:space="preserve"> </w:t>
      </w:r>
      <w:r>
        <w:t>for</w:t>
      </w:r>
      <w:r>
        <w:rPr>
          <w:spacing w:val="-5"/>
        </w:rPr>
        <w:t xml:space="preserve"> </w:t>
      </w:r>
      <w:r>
        <w:t>the</w:t>
      </w:r>
      <w:r>
        <w:rPr>
          <w:spacing w:val="-3"/>
        </w:rPr>
        <w:t xml:space="preserve"> </w:t>
      </w:r>
      <w:r>
        <w:t>Works.</w:t>
      </w:r>
    </w:p>
    <w:p w14:paraId="4A856977" w14:textId="77777777" w:rsidR="0031547B" w:rsidRDefault="00570C5F">
      <w:pPr>
        <w:pStyle w:val="BodyText"/>
        <w:spacing w:before="126" w:line="360" w:lineRule="auto"/>
        <w:ind w:left="1217" w:right="864"/>
        <w:jc w:val="both"/>
      </w:pPr>
      <w:r>
        <w:t xml:space="preserve">If required, thedesign report, O&amp;M manual and drawings shall be provided by the </w:t>
      </w:r>
      <w:r>
        <w:rPr>
          <w:rFonts w:ascii="Arial" w:hAnsi="Arial"/>
          <w:i/>
        </w:rPr>
        <w:t>Contractor</w:t>
      </w:r>
      <w:r>
        <w:rPr>
          <w:rFonts w:ascii="Arial" w:hAnsi="Arial"/>
          <w:i/>
          <w:spacing w:val="1"/>
        </w:rPr>
        <w:t xml:space="preserve"> </w:t>
      </w:r>
      <w:r>
        <w:t xml:space="preserve">Designer to the </w:t>
      </w:r>
      <w:r>
        <w:rPr>
          <w:rFonts w:ascii="Arial" w:hAnsi="Arial"/>
          <w:i/>
        </w:rPr>
        <w:t>Employer</w:t>
      </w:r>
      <w:r>
        <w:t>, taking into consideration document 348-9946335 section 3.1.1 “design</w:t>
      </w:r>
      <w:r>
        <w:rPr>
          <w:spacing w:val="-59"/>
        </w:rPr>
        <w:t xml:space="preserve"> </w:t>
      </w:r>
      <w:r>
        <w:t>improvement</w:t>
      </w:r>
      <w:r>
        <w:rPr>
          <w:spacing w:val="-2"/>
        </w:rPr>
        <w:t xml:space="preserve"> </w:t>
      </w:r>
      <w:r>
        <w:t>and/or</w:t>
      </w:r>
      <w:r>
        <w:rPr>
          <w:spacing w:val="2"/>
        </w:rPr>
        <w:t xml:space="preserve"> </w:t>
      </w:r>
      <w:r>
        <w:t>value engineering”</w:t>
      </w:r>
    </w:p>
    <w:p w14:paraId="7B2BD15E" w14:textId="77777777" w:rsidR="0031547B" w:rsidRDefault="00570C5F">
      <w:pPr>
        <w:spacing w:before="120" w:line="360" w:lineRule="auto"/>
        <w:ind w:left="1217" w:right="866"/>
        <w:jc w:val="both"/>
      </w:pPr>
      <w:r>
        <w:t xml:space="preserve">The </w:t>
      </w:r>
      <w:r>
        <w:rPr>
          <w:rFonts w:ascii="Arial"/>
          <w:i/>
        </w:rPr>
        <w:t xml:space="preserve">Contractor </w:t>
      </w:r>
      <w:r>
        <w:t xml:space="preserve">shall provide as-built drawing for completed </w:t>
      </w:r>
      <w:r>
        <w:rPr>
          <w:rFonts w:ascii="Arial"/>
          <w:i/>
        </w:rPr>
        <w:t xml:space="preserve">works. </w:t>
      </w:r>
      <w:r>
        <w:t xml:space="preserve">The </w:t>
      </w:r>
      <w:r>
        <w:rPr>
          <w:rFonts w:ascii="Arial"/>
          <w:i/>
        </w:rPr>
        <w:t xml:space="preserve">Contractor </w:t>
      </w:r>
      <w:r>
        <w:t>provides</w:t>
      </w:r>
      <w:r>
        <w:rPr>
          <w:spacing w:val="1"/>
        </w:rPr>
        <w:t xml:space="preserve"> </w:t>
      </w:r>
      <w:r>
        <w:t>General</w:t>
      </w:r>
      <w:r>
        <w:rPr>
          <w:spacing w:val="-2"/>
        </w:rPr>
        <w:t xml:space="preserve"> </w:t>
      </w:r>
      <w:r>
        <w:t>Arrangement</w:t>
      </w:r>
      <w:r>
        <w:rPr>
          <w:spacing w:val="-1"/>
        </w:rPr>
        <w:t xml:space="preserve"> </w:t>
      </w:r>
      <w:r>
        <w:t>(GA)</w:t>
      </w:r>
      <w:r>
        <w:rPr>
          <w:spacing w:val="3"/>
        </w:rPr>
        <w:t xml:space="preserve"> </w:t>
      </w:r>
      <w:r>
        <w:t>diagrams</w:t>
      </w:r>
      <w:r>
        <w:rPr>
          <w:spacing w:val="-3"/>
        </w:rPr>
        <w:t xml:space="preserve"> </w:t>
      </w:r>
      <w:r>
        <w:t>to be</w:t>
      </w:r>
      <w:r>
        <w:rPr>
          <w:spacing w:val="-2"/>
        </w:rPr>
        <w:t xml:space="preserve"> </w:t>
      </w:r>
      <w:r>
        <w:t>accepted</w:t>
      </w:r>
      <w:r>
        <w:rPr>
          <w:spacing w:val="-1"/>
        </w:rPr>
        <w:t xml:space="preserve"> </w:t>
      </w:r>
      <w:r>
        <w:t>by</w:t>
      </w:r>
      <w:r>
        <w:rPr>
          <w:spacing w:val="-2"/>
        </w:rPr>
        <w:t xml:space="preserve"> </w:t>
      </w:r>
      <w:r>
        <w:t>the</w:t>
      </w:r>
      <w:r>
        <w:rPr>
          <w:spacing w:val="1"/>
        </w:rPr>
        <w:t xml:space="preserve"> </w:t>
      </w:r>
      <w:r>
        <w:rPr>
          <w:rFonts w:ascii="Arial"/>
          <w:i/>
        </w:rPr>
        <w:t>Employer</w:t>
      </w:r>
      <w:r>
        <w:t>.</w:t>
      </w:r>
    </w:p>
    <w:p w14:paraId="5B0C0CDE" w14:textId="77777777" w:rsidR="0031547B" w:rsidRDefault="0031547B">
      <w:pPr>
        <w:pStyle w:val="BodyText"/>
        <w:rPr>
          <w:sz w:val="24"/>
        </w:rPr>
      </w:pPr>
    </w:p>
    <w:p w14:paraId="78567517" w14:textId="77777777" w:rsidR="0031547B" w:rsidRDefault="0031547B">
      <w:pPr>
        <w:pStyle w:val="BodyText"/>
        <w:spacing w:before="11"/>
        <w:rPr>
          <w:sz w:val="18"/>
        </w:rPr>
      </w:pPr>
    </w:p>
    <w:p w14:paraId="27D6E865" w14:textId="77777777" w:rsidR="0031547B" w:rsidRDefault="00570C5F">
      <w:pPr>
        <w:pStyle w:val="Heading4"/>
        <w:numPr>
          <w:ilvl w:val="1"/>
          <w:numId w:val="26"/>
        </w:numPr>
        <w:tabs>
          <w:tab w:val="left" w:pos="1647"/>
        </w:tabs>
        <w:ind w:left="1646" w:hanging="430"/>
      </w:pPr>
      <w:bookmarkStart w:id="65" w:name="_TOC_250048"/>
      <w:r>
        <w:t>Configuration</w:t>
      </w:r>
      <w:r>
        <w:rPr>
          <w:spacing w:val="-6"/>
        </w:rPr>
        <w:t xml:space="preserve"> </w:t>
      </w:r>
      <w:bookmarkEnd w:id="65"/>
      <w:r>
        <w:t>Management</w:t>
      </w:r>
    </w:p>
    <w:p w14:paraId="7A9E3A0A" w14:textId="77777777" w:rsidR="0031547B" w:rsidRDefault="0031547B">
      <w:pPr>
        <w:pStyle w:val="BodyText"/>
        <w:rPr>
          <w:rFonts w:ascii="Arial"/>
          <w:b/>
          <w:sz w:val="24"/>
        </w:rPr>
      </w:pPr>
    </w:p>
    <w:p w14:paraId="23257930" w14:textId="77777777" w:rsidR="0031547B" w:rsidRDefault="0031547B">
      <w:pPr>
        <w:pStyle w:val="BodyText"/>
        <w:spacing w:before="4"/>
        <w:rPr>
          <w:rFonts w:ascii="Arial"/>
          <w:b/>
          <w:sz w:val="30"/>
        </w:rPr>
      </w:pPr>
    </w:p>
    <w:p w14:paraId="6FA6DB1C" w14:textId="77777777" w:rsidR="0031547B" w:rsidRDefault="00570C5F">
      <w:pPr>
        <w:pStyle w:val="BodyText"/>
        <w:spacing w:line="360" w:lineRule="auto"/>
        <w:ind w:left="1217" w:right="868"/>
        <w:jc w:val="both"/>
      </w:pPr>
      <w:r>
        <w:t xml:space="preserve">The </w:t>
      </w:r>
      <w:r>
        <w:rPr>
          <w:rFonts w:ascii="Arial"/>
          <w:i/>
        </w:rPr>
        <w:t xml:space="preserve">Contractor </w:t>
      </w:r>
      <w:r>
        <w:t>shall prepare a configuration management (CM) plan utilizing ISO 10007 as a</w:t>
      </w:r>
      <w:r>
        <w:rPr>
          <w:spacing w:val="1"/>
        </w:rPr>
        <w:t xml:space="preserve"> </w:t>
      </w:r>
      <w:r>
        <w:t>reference</w:t>
      </w:r>
      <w:r>
        <w:rPr>
          <w:spacing w:val="-1"/>
        </w:rPr>
        <w:t xml:space="preserve"> </w:t>
      </w:r>
      <w:r>
        <w:t>guide</w:t>
      </w:r>
      <w:r>
        <w:rPr>
          <w:spacing w:val="-2"/>
        </w:rPr>
        <w:t xml:space="preserve"> </w:t>
      </w:r>
      <w:r>
        <w:t>for</w:t>
      </w:r>
      <w:r>
        <w:rPr>
          <w:spacing w:val="-4"/>
        </w:rPr>
        <w:t xml:space="preserve"> </w:t>
      </w:r>
      <w:r>
        <w:t>the</w:t>
      </w:r>
      <w:r>
        <w:rPr>
          <w:spacing w:val="-1"/>
        </w:rPr>
        <w:t xml:space="preserve"> </w:t>
      </w:r>
      <w:r>
        <w:t>scope of work.</w:t>
      </w:r>
      <w:r>
        <w:rPr>
          <w:spacing w:val="2"/>
        </w:rPr>
        <w:t xml:space="preserve"> </w:t>
      </w:r>
      <w:r>
        <w:t>The</w:t>
      </w:r>
      <w:r>
        <w:rPr>
          <w:spacing w:val="-3"/>
        </w:rPr>
        <w:t xml:space="preserve"> </w:t>
      </w:r>
      <w:r>
        <w:t>CM</w:t>
      </w:r>
      <w:r>
        <w:rPr>
          <w:spacing w:val="-1"/>
        </w:rPr>
        <w:t xml:space="preserve"> </w:t>
      </w:r>
      <w:r>
        <w:t>plan shall include</w:t>
      </w:r>
      <w:r>
        <w:rPr>
          <w:spacing w:val="-1"/>
        </w:rPr>
        <w:t xml:space="preserve"> </w:t>
      </w:r>
      <w:r>
        <w:t>the</w:t>
      </w:r>
      <w:r>
        <w:rPr>
          <w:spacing w:val="1"/>
        </w:rPr>
        <w:t xml:space="preserve"> </w:t>
      </w:r>
      <w:r>
        <w:t>following:</w:t>
      </w:r>
    </w:p>
    <w:p w14:paraId="6F30B59C" w14:textId="77777777" w:rsidR="0031547B" w:rsidRDefault="00570C5F">
      <w:pPr>
        <w:pStyle w:val="ListParagraph"/>
        <w:numPr>
          <w:ilvl w:val="0"/>
          <w:numId w:val="25"/>
        </w:numPr>
        <w:tabs>
          <w:tab w:val="left" w:pos="3018"/>
        </w:tabs>
        <w:spacing w:line="360" w:lineRule="auto"/>
        <w:ind w:right="867"/>
        <w:jc w:val="left"/>
      </w:pPr>
      <w:r>
        <w:t>A</w:t>
      </w:r>
      <w:r>
        <w:rPr>
          <w:spacing w:val="12"/>
        </w:rPr>
        <w:t xml:space="preserve"> </w:t>
      </w:r>
      <w:r>
        <w:t>complete</w:t>
      </w:r>
      <w:r>
        <w:rPr>
          <w:spacing w:val="12"/>
        </w:rPr>
        <w:t xml:space="preserve"> </w:t>
      </w:r>
      <w:r>
        <w:t>and</w:t>
      </w:r>
      <w:r>
        <w:rPr>
          <w:spacing w:val="12"/>
        </w:rPr>
        <w:t xml:space="preserve"> </w:t>
      </w:r>
      <w:r>
        <w:t>comprehensive</w:t>
      </w:r>
      <w:r>
        <w:rPr>
          <w:spacing w:val="12"/>
        </w:rPr>
        <w:t xml:space="preserve"> </w:t>
      </w:r>
      <w:r>
        <w:t>description</w:t>
      </w:r>
      <w:r>
        <w:rPr>
          <w:spacing w:val="12"/>
        </w:rPr>
        <w:t xml:space="preserve"> </w:t>
      </w:r>
      <w:r>
        <w:t>of</w:t>
      </w:r>
      <w:r>
        <w:rPr>
          <w:spacing w:val="11"/>
        </w:rPr>
        <w:t xml:space="preserve"> </w:t>
      </w:r>
      <w:r>
        <w:t>the</w:t>
      </w:r>
      <w:r>
        <w:rPr>
          <w:spacing w:val="13"/>
        </w:rPr>
        <w:t xml:space="preserve"> </w:t>
      </w:r>
      <w:r>
        <w:rPr>
          <w:rFonts w:ascii="Arial" w:hAnsi="Arial"/>
          <w:i/>
        </w:rPr>
        <w:t>Contractor’s</w:t>
      </w:r>
      <w:r>
        <w:rPr>
          <w:rFonts w:ascii="Arial" w:hAnsi="Arial"/>
          <w:i/>
          <w:spacing w:val="14"/>
        </w:rPr>
        <w:t xml:space="preserve"> </w:t>
      </w:r>
      <w:r>
        <w:t>document</w:t>
      </w:r>
      <w:r>
        <w:rPr>
          <w:spacing w:val="-59"/>
        </w:rPr>
        <w:t xml:space="preserve"> </w:t>
      </w:r>
      <w:r>
        <w:t>numbering</w:t>
      </w:r>
      <w:r>
        <w:rPr>
          <w:spacing w:val="-3"/>
        </w:rPr>
        <w:t xml:space="preserve"> </w:t>
      </w:r>
      <w:r>
        <w:t>conventions</w:t>
      </w:r>
      <w:r>
        <w:rPr>
          <w:spacing w:val="-4"/>
        </w:rPr>
        <w:t xml:space="preserve"> </w:t>
      </w:r>
      <w:r>
        <w:t>and revision schema;</w:t>
      </w:r>
    </w:p>
    <w:p w14:paraId="3AB40600" w14:textId="77777777" w:rsidR="0031547B" w:rsidRDefault="0031547B">
      <w:pPr>
        <w:pStyle w:val="BodyText"/>
        <w:spacing w:before="11"/>
        <w:rPr>
          <w:sz w:val="32"/>
        </w:rPr>
      </w:pPr>
    </w:p>
    <w:p w14:paraId="2757103C" w14:textId="77777777" w:rsidR="0031547B" w:rsidRDefault="00570C5F">
      <w:pPr>
        <w:pStyle w:val="ListParagraph"/>
        <w:numPr>
          <w:ilvl w:val="0"/>
          <w:numId w:val="25"/>
        </w:numPr>
        <w:tabs>
          <w:tab w:val="left" w:pos="2194"/>
        </w:tabs>
        <w:spacing w:line="362" w:lineRule="auto"/>
        <w:ind w:left="2297" w:right="871"/>
        <w:jc w:val="left"/>
      </w:pPr>
      <w:r>
        <w:t>A</w:t>
      </w:r>
      <w:r>
        <w:rPr>
          <w:spacing w:val="7"/>
        </w:rPr>
        <w:t xml:space="preserve"> </w:t>
      </w:r>
      <w:r>
        <w:t>description</w:t>
      </w:r>
      <w:r>
        <w:rPr>
          <w:spacing w:val="7"/>
        </w:rPr>
        <w:t xml:space="preserve"> </w:t>
      </w:r>
      <w:r>
        <w:t>of</w:t>
      </w:r>
      <w:r>
        <w:rPr>
          <w:spacing w:val="8"/>
        </w:rPr>
        <w:t xml:space="preserve"> </w:t>
      </w:r>
      <w:r>
        <w:t>the</w:t>
      </w:r>
      <w:r>
        <w:rPr>
          <w:spacing w:val="7"/>
        </w:rPr>
        <w:t xml:space="preserve"> </w:t>
      </w:r>
      <w:r>
        <w:t>electronic</w:t>
      </w:r>
      <w:r>
        <w:rPr>
          <w:spacing w:val="10"/>
        </w:rPr>
        <w:t xml:space="preserve"> </w:t>
      </w:r>
      <w:r>
        <w:t>data</w:t>
      </w:r>
      <w:r>
        <w:rPr>
          <w:spacing w:val="5"/>
        </w:rPr>
        <w:t xml:space="preserve"> </w:t>
      </w:r>
      <w:r>
        <w:t>management</w:t>
      </w:r>
      <w:r>
        <w:rPr>
          <w:spacing w:val="9"/>
        </w:rPr>
        <w:t xml:space="preserve"> </w:t>
      </w:r>
      <w:r>
        <w:t>system(s)</w:t>
      </w:r>
      <w:r>
        <w:rPr>
          <w:spacing w:val="6"/>
        </w:rPr>
        <w:t xml:space="preserve"> </w:t>
      </w:r>
      <w:r>
        <w:t>that</w:t>
      </w:r>
      <w:r>
        <w:rPr>
          <w:spacing w:val="7"/>
        </w:rPr>
        <w:t xml:space="preserve"> </w:t>
      </w:r>
      <w:r>
        <w:t>the</w:t>
      </w:r>
      <w:r>
        <w:rPr>
          <w:spacing w:val="11"/>
        </w:rPr>
        <w:t xml:space="preserve"> </w:t>
      </w:r>
      <w:r>
        <w:rPr>
          <w:rFonts w:ascii="Arial"/>
          <w:i/>
        </w:rPr>
        <w:t>Contractor</w:t>
      </w:r>
      <w:r>
        <w:rPr>
          <w:rFonts w:ascii="Arial"/>
          <w:i/>
          <w:spacing w:val="8"/>
        </w:rPr>
        <w:t xml:space="preserve"> </w:t>
      </w:r>
      <w:r>
        <w:t>will</w:t>
      </w:r>
      <w:r>
        <w:rPr>
          <w:spacing w:val="7"/>
        </w:rPr>
        <w:t xml:space="preserve"> </w:t>
      </w:r>
      <w:r>
        <w:t>use</w:t>
      </w:r>
      <w:r>
        <w:rPr>
          <w:spacing w:val="-58"/>
        </w:rPr>
        <w:t xml:space="preserve"> </w:t>
      </w:r>
      <w:r>
        <w:t>for</w:t>
      </w:r>
      <w:r>
        <w:rPr>
          <w:spacing w:val="-2"/>
        </w:rPr>
        <w:t xml:space="preserve"> </w:t>
      </w:r>
      <w:r>
        <w:t>the</w:t>
      </w:r>
      <w:r>
        <w:rPr>
          <w:spacing w:val="-2"/>
        </w:rPr>
        <w:t xml:space="preserve"> </w:t>
      </w:r>
      <w:r>
        <w:t>management</w:t>
      </w:r>
      <w:r>
        <w:rPr>
          <w:spacing w:val="2"/>
        </w:rPr>
        <w:t xml:space="preserve"> </w:t>
      </w:r>
      <w:r>
        <w:t>of</w:t>
      </w:r>
      <w:r>
        <w:rPr>
          <w:spacing w:val="1"/>
        </w:rPr>
        <w:t xml:space="preserve"> </w:t>
      </w:r>
      <w:r>
        <w:t>documents</w:t>
      </w:r>
      <w:r>
        <w:rPr>
          <w:spacing w:val="1"/>
        </w:rPr>
        <w:t xml:space="preserve"> </w:t>
      </w:r>
      <w:r>
        <w:t>and/or</w:t>
      </w:r>
      <w:r>
        <w:rPr>
          <w:spacing w:val="-1"/>
        </w:rPr>
        <w:t xml:space="preserve"> </w:t>
      </w:r>
      <w:r>
        <w:t>configuration</w:t>
      </w:r>
      <w:r>
        <w:rPr>
          <w:spacing w:val="-1"/>
        </w:rPr>
        <w:t xml:space="preserve"> </w:t>
      </w:r>
      <w:r>
        <w:t>items;</w:t>
      </w:r>
    </w:p>
    <w:p w14:paraId="5216864B" w14:textId="77777777" w:rsidR="0031547B" w:rsidRDefault="0031547B">
      <w:pPr>
        <w:spacing w:line="362" w:lineRule="auto"/>
        <w:sectPr w:rsidR="0031547B">
          <w:pgSz w:w="11910" w:h="16840"/>
          <w:pgMar w:top="1320" w:right="260" w:bottom="880" w:left="60" w:header="714" w:footer="694" w:gutter="0"/>
          <w:cols w:space="720"/>
        </w:sectPr>
      </w:pPr>
    </w:p>
    <w:p w14:paraId="452AC370" w14:textId="77777777" w:rsidR="0031547B" w:rsidRDefault="0031547B">
      <w:pPr>
        <w:pStyle w:val="BodyText"/>
        <w:rPr>
          <w:sz w:val="24"/>
        </w:rPr>
      </w:pPr>
    </w:p>
    <w:p w14:paraId="14987183" w14:textId="77777777" w:rsidR="0031547B" w:rsidRDefault="00570C5F">
      <w:pPr>
        <w:pStyle w:val="BodyText"/>
        <w:spacing w:before="195"/>
        <w:jc w:val="right"/>
      </w:pPr>
      <w:r>
        <w:t>the</w:t>
      </w:r>
    </w:p>
    <w:p w14:paraId="37476F8E" w14:textId="77777777" w:rsidR="0031547B" w:rsidRDefault="00570C5F">
      <w:pPr>
        <w:pStyle w:val="ListParagraph"/>
        <w:numPr>
          <w:ilvl w:val="0"/>
          <w:numId w:val="25"/>
        </w:numPr>
        <w:tabs>
          <w:tab w:val="left" w:pos="636"/>
        </w:tabs>
        <w:spacing w:before="91"/>
        <w:ind w:left="635" w:hanging="264"/>
        <w:jc w:val="left"/>
      </w:pPr>
      <w:r>
        <w:br w:type="column"/>
      </w:r>
      <w:r>
        <w:t>A</w:t>
      </w:r>
      <w:r>
        <w:rPr>
          <w:spacing w:val="24"/>
        </w:rPr>
        <w:t xml:space="preserve"> </w:t>
      </w:r>
      <w:r>
        <w:t>description</w:t>
      </w:r>
      <w:r>
        <w:rPr>
          <w:spacing w:val="25"/>
        </w:rPr>
        <w:t xml:space="preserve"> </w:t>
      </w:r>
      <w:r>
        <w:t>of</w:t>
      </w:r>
      <w:r>
        <w:rPr>
          <w:spacing w:val="26"/>
        </w:rPr>
        <w:t xml:space="preserve"> </w:t>
      </w:r>
      <w:r>
        <w:t>the</w:t>
      </w:r>
      <w:r>
        <w:rPr>
          <w:spacing w:val="25"/>
        </w:rPr>
        <w:t xml:space="preserve"> </w:t>
      </w:r>
      <w:r>
        <w:t>configuration</w:t>
      </w:r>
      <w:r>
        <w:rPr>
          <w:spacing w:val="25"/>
        </w:rPr>
        <w:t xml:space="preserve"> </w:t>
      </w:r>
      <w:r>
        <w:t>management</w:t>
      </w:r>
      <w:r>
        <w:rPr>
          <w:spacing w:val="28"/>
        </w:rPr>
        <w:t xml:space="preserve"> </w:t>
      </w:r>
      <w:r>
        <w:t>activities</w:t>
      </w:r>
      <w:r>
        <w:rPr>
          <w:spacing w:val="25"/>
        </w:rPr>
        <w:t xml:space="preserve"> </w:t>
      </w:r>
      <w:r>
        <w:t>which</w:t>
      </w:r>
      <w:r>
        <w:rPr>
          <w:spacing w:val="28"/>
        </w:rPr>
        <w:t xml:space="preserve"> </w:t>
      </w:r>
      <w:r>
        <w:t>will</w:t>
      </w:r>
      <w:r>
        <w:rPr>
          <w:spacing w:val="26"/>
        </w:rPr>
        <w:t xml:space="preserve"> </w:t>
      </w:r>
      <w:r>
        <w:t>be</w:t>
      </w:r>
      <w:r>
        <w:rPr>
          <w:spacing w:val="28"/>
        </w:rPr>
        <w:t xml:space="preserve"> </w:t>
      </w:r>
      <w:r>
        <w:t>undertaken</w:t>
      </w:r>
      <w:r>
        <w:rPr>
          <w:spacing w:val="26"/>
        </w:rPr>
        <w:t xml:space="preserve"> </w:t>
      </w:r>
      <w:r>
        <w:t>by</w:t>
      </w:r>
    </w:p>
    <w:p w14:paraId="4A8F6092" w14:textId="77777777" w:rsidR="0031547B" w:rsidRDefault="0031547B">
      <w:pPr>
        <w:pStyle w:val="BodyText"/>
        <w:rPr>
          <w:sz w:val="24"/>
        </w:rPr>
      </w:pPr>
    </w:p>
    <w:p w14:paraId="79788D8A" w14:textId="77777777" w:rsidR="0031547B" w:rsidRDefault="0031547B">
      <w:pPr>
        <w:pStyle w:val="BodyText"/>
        <w:rPr>
          <w:sz w:val="20"/>
        </w:rPr>
      </w:pPr>
    </w:p>
    <w:p w14:paraId="20DAD26F" w14:textId="77777777" w:rsidR="0031547B" w:rsidRDefault="00570C5F">
      <w:pPr>
        <w:ind w:left="372"/>
      </w:pPr>
      <w:r>
        <w:rPr>
          <w:rFonts w:ascii="Arial"/>
          <w:i/>
        </w:rPr>
        <w:t>Contractor</w:t>
      </w:r>
      <w:r>
        <w:rPr>
          <w:rFonts w:ascii="Arial"/>
          <w:i/>
          <w:spacing w:val="-2"/>
        </w:rPr>
        <w:t xml:space="preserve"> </w:t>
      </w:r>
      <w:r>
        <w:t>as</w:t>
      </w:r>
      <w:r>
        <w:rPr>
          <w:spacing w:val="-1"/>
        </w:rPr>
        <w:t xml:space="preserve"> </w:t>
      </w:r>
      <w:r>
        <w:t>well</w:t>
      </w:r>
      <w:r>
        <w:rPr>
          <w:spacing w:val="-1"/>
        </w:rPr>
        <w:t xml:space="preserve"> </w:t>
      </w:r>
      <w:r>
        <w:t>as</w:t>
      </w:r>
      <w:r>
        <w:rPr>
          <w:spacing w:val="-3"/>
        </w:rPr>
        <w:t xml:space="preserve"> </w:t>
      </w:r>
      <w:r>
        <w:t>a</w:t>
      </w:r>
      <w:r>
        <w:rPr>
          <w:spacing w:val="-3"/>
        </w:rPr>
        <w:t xml:space="preserve"> </w:t>
      </w:r>
      <w:r>
        <w:t>rough</w:t>
      </w:r>
      <w:r>
        <w:rPr>
          <w:spacing w:val="-1"/>
        </w:rPr>
        <w:t xml:space="preserve"> </w:t>
      </w:r>
      <w:r>
        <w:t>time-scale</w:t>
      </w:r>
      <w:r>
        <w:rPr>
          <w:spacing w:val="-3"/>
        </w:rPr>
        <w:t xml:space="preserve"> </w:t>
      </w:r>
      <w:r>
        <w:t>thereof;</w:t>
      </w:r>
    </w:p>
    <w:p w14:paraId="05C7A400" w14:textId="77777777" w:rsidR="0031547B" w:rsidRDefault="00570C5F">
      <w:pPr>
        <w:pStyle w:val="ListParagraph"/>
        <w:numPr>
          <w:ilvl w:val="0"/>
          <w:numId w:val="25"/>
        </w:numPr>
        <w:tabs>
          <w:tab w:val="left" w:pos="689"/>
        </w:tabs>
        <w:spacing w:before="126" w:line="360" w:lineRule="auto"/>
        <w:ind w:left="372" w:right="871" w:firstLine="0"/>
        <w:jc w:val="left"/>
      </w:pPr>
      <w:r>
        <w:t>A</w:t>
      </w:r>
      <w:r>
        <w:rPr>
          <w:spacing w:val="5"/>
        </w:rPr>
        <w:t xml:space="preserve"> </w:t>
      </w:r>
      <w:r>
        <w:t>description</w:t>
      </w:r>
      <w:r>
        <w:rPr>
          <w:spacing w:val="5"/>
        </w:rPr>
        <w:t xml:space="preserve"> </w:t>
      </w:r>
      <w:r>
        <w:t>of</w:t>
      </w:r>
      <w:r>
        <w:rPr>
          <w:spacing w:val="4"/>
        </w:rPr>
        <w:t xml:space="preserve"> </w:t>
      </w:r>
      <w:r>
        <w:t>the</w:t>
      </w:r>
      <w:r>
        <w:rPr>
          <w:spacing w:val="5"/>
        </w:rPr>
        <w:t xml:space="preserve"> </w:t>
      </w:r>
      <w:r>
        <w:t>baselines</w:t>
      </w:r>
      <w:r>
        <w:rPr>
          <w:spacing w:val="6"/>
        </w:rPr>
        <w:t xml:space="preserve"> </w:t>
      </w:r>
      <w:r>
        <w:t>that</w:t>
      </w:r>
      <w:r>
        <w:rPr>
          <w:spacing w:val="7"/>
        </w:rPr>
        <w:t xml:space="preserve"> </w:t>
      </w:r>
      <w:r>
        <w:t>will</w:t>
      </w:r>
      <w:r>
        <w:rPr>
          <w:spacing w:val="7"/>
        </w:rPr>
        <w:t xml:space="preserve"> </w:t>
      </w:r>
      <w:r>
        <w:t>be</w:t>
      </w:r>
      <w:r>
        <w:rPr>
          <w:spacing w:val="7"/>
        </w:rPr>
        <w:t xml:space="preserve"> </w:t>
      </w:r>
      <w:r>
        <w:t>established</w:t>
      </w:r>
      <w:r>
        <w:rPr>
          <w:spacing w:val="8"/>
        </w:rPr>
        <w:t xml:space="preserve"> </w:t>
      </w:r>
      <w:r>
        <w:t>and</w:t>
      </w:r>
      <w:r>
        <w:rPr>
          <w:spacing w:val="3"/>
        </w:rPr>
        <w:t xml:space="preserve"> </w:t>
      </w:r>
      <w:r>
        <w:t>the</w:t>
      </w:r>
      <w:r>
        <w:rPr>
          <w:spacing w:val="5"/>
        </w:rPr>
        <w:t xml:space="preserve"> </w:t>
      </w:r>
      <w:r>
        <w:t>content</w:t>
      </w:r>
      <w:r>
        <w:rPr>
          <w:spacing w:val="7"/>
        </w:rPr>
        <w:t xml:space="preserve"> </w:t>
      </w:r>
      <w:r>
        <w:t>of</w:t>
      </w:r>
      <w:r>
        <w:rPr>
          <w:spacing w:val="7"/>
        </w:rPr>
        <w:t xml:space="preserve"> </w:t>
      </w:r>
      <w:r>
        <w:t>these</w:t>
      </w:r>
      <w:r>
        <w:rPr>
          <w:spacing w:val="-59"/>
        </w:rPr>
        <w:t xml:space="preserve"> </w:t>
      </w:r>
      <w:r>
        <w:t>baselines;</w:t>
      </w:r>
    </w:p>
    <w:p w14:paraId="56EB45E7" w14:textId="77777777" w:rsidR="0031547B" w:rsidRDefault="00570C5F">
      <w:pPr>
        <w:pStyle w:val="ListParagraph"/>
        <w:numPr>
          <w:ilvl w:val="0"/>
          <w:numId w:val="25"/>
        </w:numPr>
        <w:tabs>
          <w:tab w:val="left" w:pos="620"/>
        </w:tabs>
        <w:spacing w:line="252" w:lineRule="exact"/>
        <w:ind w:left="619" w:hanging="248"/>
        <w:jc w:val="left"/>
      </w:pPr>
      <w:r>
        <w:t>The</w:t>
      </w:r>
      <w:r>
        <w:rPr>
          <w:spacing w:val="-5"/>
        </w:rPr>
        <w:t xml:space="preserve"> </w:t>
      </w:r>
      <w:r>
        <w:t>release</w:t>
      </w:r>
      <w:r>
        <w:rPr>
          <w:spacing w:val="-4"/>
        </w:rPr>
        <w:t xml:space="preserve"> </w:t>
      </w:r>
      <w:r>
        <w:t>procedure</w:t>
      </w:r>
      <w:r>
        <w:rPr>
          <w:spacing w:val="-2"/>
        </w:rPr>
        <w:t xml:space="preserve"> </w:t>
      </w:r>
      <w:r>
        <w:t>for</w:t>
      </w:r>
      <w:r>
        <w:rPr>
          <w:spacing w:val="-2"/>
        </w:rPr>
        <w:t xml:space="preserve"> </w:t>
      </w:r>
      <w:r>
        <w:t>product</w:t>
      </w:r>
      <w:r>
        <w:rPr>
          <w:spacing w:val="-3"/>
        </w:rPr>
        <w:t xml:space="preserve"> </w:t>
      </w:r>
      <w:r>
        <w:t>configuration</w:t>
      </w:r>
      <w:r>
        <w:rPr>
          <w:spacing w:val="-3"/>
        </w:rPr>
        <w:t xml:space="preserve"> </w:t>
      </w:r>
      <w:r>
        <w:t>information;</w:t>
      </w:r>
    </w:p>
    <w:p w14:paraId="1AE587B6" w14:textId="77777777" w:rsidR="0031547B" w:rsidRDefault="00570C5F">
      <w:pPr>
        <w:pStyle w:val="ListParagraph"/>
        <w:numPr>
          <w:ilvl w:val="0"/>
          <w:numId w:val="25"/>
        </w:numPr>
        <w:tabs>
          <w:tab w:val="left" w:pos="567"/>
        </w:tabs>
        <w:spacing w:before="129" w:line="360" w:lineRule="auto"/>
        <w:ind w:left="372" w:right="871" w:firstLine="0"/>
        <w:jc w:val="left"/>
      </w:pPr>
      <w:r>
        <w:t>The</w:t>
      </w:r>
      <w:r>
        <w:rPr>
          <w:spacing w:val="4"/>
        </w:rPr>
        <w:t xml:space="preserve"> </w:t>
      </w:r>
      <w:r>
        <w:t>procedure</w:t>
      </w:r>
      <w:r>
        <w:rPr>
          <w:spacing w:val="4"/>
        </w:rPr>
        <w:t xml:space="preserve"> </w:t>
      </w:r>
      <w:r>
        <w:t>for</w:t>
      </w:r>
      <w:r>
        <w:rPr>
          <w:spacing w:val="6"/>
        </w:rPr>
        <w:t xml:space="preserve"> </w:t>
      </w:r>
      <w:r>
        <w:t>the</w:t>
      </w:r>
      <w:r>
        <w:rPr>
          <w:spacing w:val="4"/>
        </w:rPr>
        <w:t xml:space="preserve"> </w:t>
      </w:r>
      <w:r>
        <w:t>control</w:t>
      </w:r>
      <w:r>
        <w:rPr>
          <w:spacing w:val="7"/>
        </w:rPr>
        <w:t xml:space="preserve"> </w:t>
      </w:r>
      <w:r>
        <w:t>of</w:t>
      </w:r>
      <w:r>
        <w:rPr>
          <w:spacing w:val="8"/>
        </w:rPr>
        <w:t xml:space="preserve"> </w:t>
      </w:r>
      <w:r>
        <w:t>changes</w:t>
      </w:r>
      <w:r>
        <w:rPr>
          <w:spacing w:val="5"/>
        </w:rPr>
        <w:t xml:space="preserve"> </w:t>
      </w:r>
      <w:r>
        <w:t>prior</w:t>
      </w:r>
      <w:r>
        <w:rPr>
          <w:spacing w:val="6"/>
        </w:rPr>
        <w:t xml:space="preserve"> </w:t>
      </w:r>
      <w:r>
        <w:t>to</w:t>
      </w:r>
      <w:r>
        <w:rPr>
          <w:spacing w:val="7"/>
        </w:rPr>
        <w:t xml:space="preserve"> </w:t>
      </w:r>
      <w:r>
        <w:t>the</w:t>
      </w:r>
      <w:r>
        <w:rPr>
          <w:spacing w:val="6"/>
        </w:rPr>
        <w:t xml:space="preserve"> </w:t>
      </w:r>
      <w:r>
        <w:t>establishment</w:t>
      </w:r>
      <w:r>
        <w:rPr>
          <w:spacing w:val="6"/>
        </w:rPr>
        <w:t xml:space="preserve"> </w:t>
      </w:r>
      <w:r>
        <w:t>of</w:t>
      </w:r>
      <w:r>
        <w:rPr>
          <w:spacing w:val="6"/>
        </w:rPr>
        <w:t xml:space="preserve"> </w:t>
      </w:r>
      <w:r>
        <w:t>baselines</w:t>
      </w:r>
      <w:r>
        <w:rPr>
          <w:spacing w:val="8"/>
        </w:rPr>
        <w:t xml:space="preserve"> </w:t>
      </w:r>
      <w:r>
        <w:t>as</w:t>
      </w:r>
      <w:r>
        <w:rPr>
          <w:spacing w:val="6"/>
        </w:rPr>
        <w:t xml:space="preserve"> </w:t>
      </w:r>
      <w:r>
        <w:t>well</w:t>
      </w:r>
      <w:r>
        <w:rPr>
          <w:spacing w:val="-58"/>
        </w:rPr>
        <w:t xml:space="preserve"> </w:t>
      </w:r>
      <w:r>
        <w:t>as</w:t>
      </w:r>
      <w:r>
        <w:rPr>
          <w:spacing w:val="-1"/>
        </w:rPr>
        <w:t xml:space="preserve"> </w:t>
      </w:r>
      <w:r>
        <w:t>after;</w:t>
      </w:r>
    </w:p>
    <w:p w14:paraId="72940DF5" w14:textId="77777777" w:rsidR="0031547B" w:rsidRDefault="00570C5F">
      <w:pPr>
        <w:pStyle w:val="ListParagraph"/>
        <w:numPr>
          <w:ilvl w:val="0"/>
          <w:numId w:val="25"/>
        </w:numPr>
        <w:tabs>
          <w:tab w:val="left" w:pos="620"/>
        </w:tabs>
        <w:spacing w:line="252" w:lineRule="exact"/>
        <w:ind w:left="619" w:hanging="248"/>
        <w:jc w:val="left"/>
      </w:pPr>
      <w:r>
        <w:t>The</w:t>
      </w:r>
      <w:r>
        <w:rPr>
          <w:spacing w:val="-4"/>
        </w:rPr>
        <w:t xml:space="preserve"> </w:t>
      </w:r>
      <w:r>
        <w:t>method</w:t>
      </w:r>
      <w:r>
        <w:rPr>
          <w:spacing w:val="-3"/>
        </w:rPr>
        <w:t xml:space="preserve"> </w:t>
      </w:r>
      <w:r>
        <w:t>for</w:t>
      </w:r>
      <w:r>
        <w:rPr>
          <w:spacing w:val="-2"/>
        </w:rPr>
        <w:t xml:space="preserve"> </w:t>
      </w:r>
      <w:r>
        <w:t>processing</w:t>
      </w:r>
      <w:r>
        <w:rPr>
          <w:spacing w:val="-1"/>
        </w:rPr>
        <w:t xml:space="preserve"> </w:t>
      </w:r>
      <w:r>
        <w:t>changes,</w:t>
      </w:r>
      <w:r>
        <w:rPr>
          <w:spacing w:val="-2"/>
        </w:rPr>
        <w:t xml:space="preserve"> </w:t>
      </w:r>
      <w:r>
        <w:t>emanating</w:t>
      </w:r>
      <w:r>
        <w:rPr>
          <w:spacing w:val="-1"/>
        </w:rPr>
        <w:t xml:space="preserve"> </w:t>
      </w:r>
      <w:r>
        <w:t>both</w:t>
      </w:r>
      <w:r>
        <w:rPr>
          <w:spacing w:val="-3"/>
        </w:rPr>
        <w:t xml:space="preserve"> </w:t>
      </w:r>
      <w:r>
        <w:t>internally</w:t>
      </w:r>
      <w:r>
        <w:rPr>
          <w:spacing w:val="-1"/>
        </w:rPr>
        <w:t xml:space="preserve"> </w:t>
      </w:r>
      <w:r>
        <w:t>and</w:t>
      </w:r>
      <w:r>
        <w:rPr>
          <w:spacing w:val="-3"/>
        </w:rPr>
        <w:t xml:space="preserve"> </w:t>
      </w:r>
      <w:r>
        <w:t>from sub-suppliers;</w:t>
      </w:r>
    </w:p>
    <w:p w14:paraId="34E85CBA" w14:textId="77777777" w:rsidR="0031547B" w:rsidRDefault="00570C5F">
      <w:pPr>
        <w:pStyle w:val="ListParagraph"/>
        <w:numPr>
          <w:ilvl w:val="0"/>
          <w:numId w:val="25"/>
        </w:numPr>
        <w:tabs>
          <w:tab w:val="left" w:pos="646"/>
        </w:tabs>
        <w:spacing w:before="126" w:line="360" w:lineRule="auto"/>
        <w:ind w:left="372" w:right="866" w:firstLine="0"/>
        <w:jc w:val="left"/>
      </w:pPr>
      <w:r>
        <w:t>The</w:t>
      </w:r>
      <w:r>
        <w:rPr>
          <w:spacing w:val="25"/>
        </w:rPr>
        <w:t xml:space="preserve"> </w:t>
      </w:r>
      <w:r>
        <w:t>method</w:t>
      </w:r>
      <w:r>
        <w:rPr>
          <w:spacing w:val="23"/>
        </w:rPr>
        <w:t xml:space="preserve"> </w:t>
      </w:r>
      <w:r>
        <w:t>for</w:t>
      </w:r>
      <w:r>
        <w:rPr>
          <w:spacing w:val="26"/>
        </w:rPr>
        <w:t xml:space="preserve"> </w:t>
      </w:r>
      <w:r>
        <w:t>collecting,</w:t>
      </w:r>
      <w:r>
        <w:rPr>
          <w:spacing w:val="26"/>
        </w:rPr>
        <w:t xml:space="preserve"> </w:t>
      </w:r>
      <w:r>
        <w:t>recording,</w:t>
      </w:r>
      <w:r>
        <w:rPr>
          <w:spacing w:val="27"/>
        </w:rPr>
        <w:t xml:space="preserve"> </w:t>
      </w:r>
      <w:r>
        <w:t>processing</w:t>
      </w:r>
      <w:r>
        <w:rPr>
          <w:spacing w:val="25"/>
        </w:rPr>
        <w:t xml:space="preserve"> </w:t>
      </w:r>
      <w:r>
        <w:t>and</w:t>
      </w:r>
      <w:r>
        <w:rPr>
          <w:spacing w:val="25"/>
        </w:rPr>
        <w:t xml:space="preserve"> </w:t>
      </w:r>
      <w:r>
        <w:t>maintaining</w:t>
      </w:r>
      <w:r>
        <w:rPr>
          <w:spacing w:val="25"/>
        </w:rPr>
        <w:t xml:space="preserve"> </w:t>
      </w:r>
      <w:r>
        <w:t>the</w:t>
      </w:r>
      <w:r>
        <w:rPr>
          <w:spacing w:val="23"/>
        </w:rPr>
        <w:t xml:space="preserve"> </w:t>
      </w:r>
      <w:r>
        <w:t>data</w:t>
      </w:r>
      <w:r>
        <w:rPr>
          <w:spacing w:val="25"/>
        </w:rPr>
        <w:t xml:space="preserve"> </w:t>
      </w:r>
      <w:r>
        <w:t>necessary</w:t>
      </w:r>
      <w:r>
        <w:rPr>
          <w:spacing w:val="-58"/>
        </w:rPr>
        <w:t xml:space="preserve"> </w:t>
      </w:r>
      <w:r>
        <w:t>for</w:t>
      </w:r>
      <w:r>
        <w:rPr>
          <w:spacing w:val="-2"/>
        </w:rPr>
        <w:t xml:space="preserve"> </w:t>
      </w:r>
      <w:r>
        <w:t>producing</w:t>
      </w:r>
      <w:r>
        <w:rPr>
          <w:spacing w:val="-2"/>
        </w:rPr>
        <w:t xml:space="preserve"> </w:t>
      </w:r>
      <w:r>
        <w:t>configuration</w:t>
      </w:r>
      <w:r>
        <w:rPr>
          <w:spacing w:val="1"/>
        </w:rPr>
        <w:t xml:space="preserve"> </w:t>
      </w:r>
      <w:r>
        <w:t>status</w:t>
      </w:r>
      <w:r>
        <w:rPr>
          <w:spacing w:val="-2"/>
        </w:rPr>
        <w:t xml:space="preserve"> </w:t>
      </w:r>
      <w:r>
        <w:t>accounting</w:t>
      </w:r>
      <w:r>
        <w:rPr>
          <w:spacing w:val="-2"/>
        </w:rPr>
        <w:t xml:space="preserve"> </w:t>
      </w:r>
      <w:r>
        <w:t>records;</w:t>
      </w:r>
    </w:p>
    <w:p w14:paraId="513A14A0" w14:textId="77777777" w:rsidR="0031547B" w:rsidRDefault="00570C5F">
      <w:pPr>
        <w:pStyle w:val="ListParagraph"/>
        <w:numPr>
          <w:ilvl w:val="0"/>
          <w:numId w:val="25"/>
        </w:numPr>
        <w:tabs>
          <w:tab w:val="left" w:pos="545"/>
        </w:tabs>
        <w:ind w:left="544" w:hanging="173"/>
        <w:jc w:val="left"/>
      </w:pPr>
      <w:r>
        <w:t>The</w:t>
      </w:r>
      <w:r>
        <w:rPr>
          <w:spacing w:val="-2"/>
        </w:rPr>
        <w:t xml:space="preserve"> </w:t>
      </w:r>
      <w:r>
        <w:t>definition</w:t>
      </w:r>
      <w:r>
        <w:rPr>
          <w:spacing w:val="-1"/>
        </w:rPr>
        <w:t xml:space="preserve"> </w:t>
      </w:r>
      <w:r>
        <w:t>of</w:t>
      </w:r>
      <w:r>
        <w:rPr>
          <w:spacing w:val="-2"/>
        </w:rPr>
        <w:t xml:space="preserve"> </w:t>
      </w:r>
      <w:r>
        <w:t>the</w:t>
      </w:r>
      <w:r>
        <w:rPr>
          <w:spacing w:val="-3"/>
        </w:rPr>
        <w:t xml:space="preserve"> </w:t>
      </w:r>
      <w:r>
        <w:t>content</w:t>
      </w:r>
      <w:r>
        <w:rPr>
          <w:spacing w:val="-3"/>
        </w:rPr>
        <w:t xml:space="preserve"> </w:t>
      </w:r>
      <w:r>
        <w:t>and</w:t>
      </w:r>
      <w:r>
        <w:rPr>
          <w:spacing w:val="-3"/>
        </w:rPr>
        <w:t xml:space="preserve"> </w:t>
      </w:r>
      <w:r>
        <w:t>format</w:t>
      </w:r>
      <w:r>
        <w:rPr>
          <w:spacing w:val="-2"/>
        </w:rPr>
        <w:t xml:space="preserve"> </w:t>
      </w:r>
      <w:r>
        <w:t>for</w:t>
      </w:r>
      <w:r>
        <w:rPr>
          <w:spacing w:val="-2"/>
        </w:rPr>
        <w:t xml:space="preserve"> </w:t>
      </w:r>
      <w:r>
        <w:t>all</w:t>
      </w:r>
      <w:r>
        <w:rPr>
          <w:spacing w:val="-2"/>
        </w:rPr>
        <w:t xml:space="preserve"> </w:t>
      </w:r>
      <w:r>
        <w:t>configuration</w:t>
      </w:r>
      <w:r>
        <w:rPr>
          <w:spacing w:val="-3"/>
        </w:rPr>
        <w:t xml:space="preserve"> </w:t>
      </w:r>
      <w:r>
        <w:t>status</w:t>
      </w:r>
      <w:r>
        <w:rPr>
          <w:spacing w:val="-1"/>
        </w:rPr>
        <w:t xml:space="preserve"> </w:t>
      </w:r>
      <w:r>
        <w:t>accounting</w:t>
      </w:r>
      <w:r>
        <w:rPr>
          <w:spacing w:val="-1"/>
        </w:rPr>
        <w:t xml:space="preserve"> </w:t>
      </w:r>
      <w:r>
        <w:t>reports;</w:t>
      </w:r>
    </w:p>
    <w:p w14:paraId="3C361BC9" w14:textId="77777777" w:rsidR="0031547B" w:rsidRDefault="00570C5F">
      <w:pPr>
        <w:pStyle w:val="ListParagraph"/>
        <w:numPr>
          <w:ilvl w:val="0"/>
          <w:numId w:val="25"/>
        </w:numPr>
        <w:tabs>
          <w:tab w:val="left" w:pos="545"/>
        </w:tabs>
        <w:spacing w:before="126"/>
        <w:ind w:left="544" w:hanging="173"/>
        <w:jc w:val="left"/>
      </w:pPr>
      <w:r>
        <w:t>A</w:t>
      </w:r>
      <w:r>
        <w:rPr>
          <w:spacing w:val="-1"/>
        </w:rPr>
        <w:t xml:space="preserve"> </w:t>
      </w:r>
      <w:r>
        <w:t>list</w:t>
      </w:r>
      <w:r>
        <w:rPr>
          <w:spacing w:val="-2"/>
        </w:rPr>
        <w:t xml:space="preserve"> </w:t>
      </w:r>
      <w:r>
        <w:t>of</w:t>
      </w:r>
      <w:r>
        <w:rPr>
          <w:spacing w:val="-2"/>
        </w:rPr>
        <w:t xml:space="preserve"> </w:t>
      </w:r>
      <w:r>
        <w:t>audits</w:t>
      </w:r>
      <w:r>
        <w:rPr>
          <w:spacing w:val="-3"/>
        </w:rPr>
        <w:t xml:space="preserve"> </w:t>
      </w:r>
      <w:r>
        <w:t>will</w:t>
      </w:r>
      <w:r>
        <w:rPr>
          <w:spacing w:val="-1"/>
        </w:rPr>
        <w:t xml:space="preserve"> </w:t>
      </w:r>
      <w:r>
        <w:t>be</w:t>
      </w:r>
      <w:r>
        <w:rPr>
          <w:spacing w:val="-1"/>
        </w:rPr>
        <w:t xml:space="preserve"> </w:t>
      </w:r>
      <w:r>
        <w:t>conducted</w:t>
      </w:r>
      <w:r>
        <w:rPr>
          <w:spacing w:val="-3"/>
        </w:rPr>
        <w:t xml:space="preserve"> </w:t>
      </w:r>
      <w:r>
        <w:t>to ensure</w:t>
      </w:r>
      <w:r>
        <w:rPr>
          <w:spacing w:val="-3"/>
        </w:rPr>
        <w:t xml:space="preserve"> </w:t>
      </w:r>
      <w:r>
        <w:t>adherence</w:t>
      </w:r>
      <w:r>
        <w:rPr>
          <w:spacing w:val="-3"/>
        </w:rPr>
        <w:t xml:space="preserve"> </w:t>
      </w:r>
      <w:r>
        <w:t>to</w:t>
      </w:r>
      <w:r>
        <w:rPr>
          <w:spacing w:val="-3"/>
        </w:rPr>
        <w:t xml:space="preserve"> </w:t>
      </w:r>
      <w:r>
        <w:t>the</w:t>
      </w:r>
      <w:r>
        <w:rPr>
          <w:spacing w:val="-1"/>
        </w:rPr>
        <w:t xml:space="preserve"> </w:t>
      </w:r>
      <w:r>
        <w:t>CM plan.</w:t>
      </w:r>
    </w:p>
    <w:p w14:paraId="02D4C9D0" w14:textId="77777777" w:rsidR="0031547B" w:rsidRDefault="0031547B">
      <w:pPr>
        <w:sectPr w:rsidR="0031547B">
          <w:pgSz w:w="11910" w:h="16840"/>
          <w:pgMar w:top="1320" w:right="260" w:bottom="880" w:left="60" w:header="714" w:footer="694" w:gutter="0"/>
          <w:cols w:num="2" w:space="720" w:equalWidth="0">
            <w:col w:w="1526" w:space="40"/>
            <w:col w:w="10024"/>
          </w:cols>
        </w:sectPr>
      </w:pPr>
    </w:p>
    <w:p w14:paraId="384ED13B" w14:textId="77777777" w:rsidR="0031547B" w:rsidRDefault="0031547B">
      <w:pPr>
        <w:pStyle w:val="BodyText"/>
        <w:rPr>
          <w:sz w:val="20"/>
        </w:rPr>
      </w:pPr>
    </w:p>
    <w:p w14:paraId="42BDA5C5" w14:textId="77777777" w:rsidR="0031547B" w:rsidRDefault="0031547B">
      <w:pPr>
        <w:pStyle w:val="BodyText"/>
        <w:spacing w:before="6"/>
        <w:rPr>
          <w:sz w:val="23"/>
        </w:rPr>
      </w:pPr>
    </w:p>
    <w:p w14:paraId="008D3F2D" w14:textId="77777777" w:rsidR="0031547B" w:rsidRDefault="00570C5F">
      <w:pPr>
        <w:pStyle w:val="Heading4"/>
        <w:ind w:left="1358"/>
      </w:pPr>
      <w:bookmarkStart w:id="66" w:name="_TOC_250047"/>
      <w:r>
        <w:t>3.9.1</w:t>
      </w:r>
      <w:r>
        <w:rPr>
          <w:spacing w:val="57"/>
        </w:rPr>
        <w:t xml:space="preserve"> </w:t>
      </w:r>
      <w:r>
        <w:t>Plant</w:t>
      </w:r>
      <w:r>
        <w:rPr>
          <w:spacing w:val="-2"/>
        </w:rPr>
        <w:t xml:space="preserve"> </w:t>
      </w:r>
      <w:r>
        <w:t>Designation</w:t>
      </w:r>
      <w:r>
        <w:rPr>
          <w:spacing w:val="-1"/>
        </w:rPr>
        <w:t xml:space="preserve"> </w:t>
      </w:r>
      <w:bookmarkEnd w:id="66"/>
      <w:r>
        <w:t>System</w:t>
      </w:r>
    </w:p>
    <w:p w14:paraId="45BD5533" w14:textId="77777777" w:rsidR="0031547B" w:rsidRDefault="0031547B">
      <w:pPr>
        <w:pStyle w:val="BodyText"/>
        <w:rPr>
          <w:rFonts w:ascii="Arial"/>
          <w:b/>
          <w:sz w:val="24"/>
        </w:rPr>
      </w:pPr>
    </w:p>
    <w:p w14:paraId="0B7A53AF" w14:textId="77777777" w:rsidR="0031547B" w:rsidRDefault="0031547B">
      <w:pPr>
        <w:pStyle w:val="BodyText"/>
        <w:spacing w:before="11"/>
        <w:rPr>
          <w:rFonts w:ascii="Arial"/>
          <w:b/>
          <w:sz w:val="18"/>
        </w:rPr>
      </w:pPr>
    </w:p>
    <w:p w14:paraId="6EE90A75" w14:textId="77777777" w:rsidR="0031547B" w:rsidRDefault="00570C5F">
      <w:pPr>
        <w:pStyle w:val="BodyText"/>
        <w:spacing w:line="360" w:lineRule="auto"/>
        <w:ind w:left="1217" w:right="881"/>
      </w:pPr>
      <w:r>
        <w:t>The</w:t>
      </w:r>
      <w:r>
        <w:rPr>
          <w:spacing w:val="17"/>
        </w:rPr>
        <w:t xml:space="preserve"> </w:t>
      </w:r>
      <w:r>
        <w:rPr>
          <w:rFonts w:ascii="Arial"/>
          <w:i/>
        </w:rPr>
        <w:t>Contractor</w:t>
      </w:r>
      <w:r>
        <w:rPr>
          <w:rFonts w:ascii="Arial"/>
          <w:i/>
          <w:spacing w:val="15"/>
        </w:rPr>
        <w:t xml:space="preserve"> </w:t>
      </w:r>
      <w:r>
        <w:t>shall</w:t>
      </w:r>
      <w:r>
        <w:rPr>
          <w:spacing w:val="15"/>
        </w:rPr>
        <w:t xml:space="preserve"> </w:t>
      </w:r>
      <w:r>
        <w:t>apply</w:t>
      </w:r>
      <w:r>
        <w:rPr>
          <w:spacing w:val="18"/>
        </w:rPr>
        <w:t xml:space="preserve"> </w:t>
      </w:r>
      <w:r>
        <w:t>the</w:t>
      </w:r>
      <w:r>
        <w:rPr>
          <w:spacing w:val="16"/>
        </w:rPr>
        <w:t xml:space="preserve"> </w:t>
      </w:r>
      <w:r>
        <w:t>Kraftwerk-Kennzeichensystem</w:t>
      </w:r>
      <w:r>
        <w:rPr>
          <w:spacing w:val="15"/>
        </w:rPr>
        <w:t xml:space="preserve"> </w:t>
      </w:r>
      <w:r>
        <w:t>(KKS)</w:t>
      </w:r>
      <w:r>
        <w:rPr>
          <w:spacing w:val="15"/>
        </w:rPr>
        <w:t xml:space="preserve"> </w:t>
      </w:r>
      <w:r>
        <w:t>codification</w:t>
      </w:r>
      <w:r>
        <w:rPr>
          <w:spacing w:val="16"/>
        </w:rPr>
        <w:t xml:space="preserve"> </w:t>
      </w:r>
      <w:r>
        <w:t>system</w:t>
      </w:r>
      <w:r>
        <w:rPr>
          <w:spacing w:val="15"/>
        </w:rPr>
        <w:t xml:space="preserve"> </w:t>
      </w:r>
      <w:r>
        <w:t>to</w:t>
      </w:r>
      <w:r>
        <w:rPr>
          <w:spacing w:val="-59"/>
        </w:rPr>
        <w:t xml:space="preserve"> </w:t>
      </w:r>
      <w:r>
        <w:t>uniquely identify</w:t>
      </w:r>
      <w:r>
        <w:rPr>
          <w:spacing w:val="-1"/>
        </w:rPr>
        <w:t xml:space="preserve"> </w:t>
      </w:r>
      <w:r>
        <w:t>the</w:t>
      </w:r>
      <w:r>
        <w:rPr>
          <w:spacing w:val="-1"/>
        </w:rPr>
        <w:t xml:space="preserve"> </w:t>
      </w:r>
      <w:r>
        <w:t>systems, sub-systems</w:t>
      </w:r>
      <w:r>
        <w:rPr>
          <w:spacing w:val="-1"/>
        </w:rPr>
        <w:t xml:space="preserve"> </w:t>
      </w:r>
      <w:r>
        <w:t>and</w:t>
      </w:r>
      <w:r>
        <w:rPr>
          <w:spacing w:val="-3"/>
        </w:rPr>
        <w:t xml:space="preserve"> </w:t>
      </w:r>
      <w:r>
        <w:t>components</w:t>
      </w:r>
      <w:r>
        <w:rPr>
          <w:spacing w:val="-1"/>
        </w:rPr>
        <w:t xml:space="preserve"> </w:t>
      </w:r>
      <w:r>
        <w:t>constituting the</w:t>
      </w:r>
      <w:r>
        <w:rPr>
          <w:spacing w:val="-1"/>
        </w:rPr>
        <w:t xml:space="preserve"> </w:t>
      </w:r>
      <w:r>
        <w:t>Plant.</w:t>
      </w:r>
    </w:p>
    <w:p w14:paraId="7D4318F2" w14:textId="77777777" w:rsidR="0031547B" w:rsidRDefault="00570C5F">
      <w:pPr>
        <w:pStyle w:val="BodyText"/>
        <w:spacing w:line="252" w:lineRule="exact"/>
        <w:ind w:left="1217"/>
      </w:pPr>
      <w:r>
        <w:t>The</w:t>
      </w:r>
      <w:r>
        <w:rPr>
          <w:spacing w:val="-2"/>
        </w:rPr>
        <w:t xml:space="preserve"> </w:t>
      </w:r>
      <w:r>
        <w:rPr>
          <w:rFonts w:ascii="Arial"/>
          <w:i/>
        </w:rPr>
        <w:t xml:space="preserve">Contractor </w:t>
      </w:r>
      <w:r>
        <w:t>shall</w:t>
      </w:r>
      <w:r>
        <w:rPr>
          <w:spacing w:val="-2"/>
        </w:rPr>
        <w:t xml:space="preserve"> </w:t>
      </w:r>
      <w:r>
        <w:t>apply</w:t>
      </w:r>
      <w:r>
        <w:rPr>
          <w:spacing w:val="-2"/>
        </w:rPr>
        <w:t xml:space="preserve"> </w:t>
      </w:r>
      <w:r>
        <w:t>the</w:t>
      </w:r>
      <w:r>
        <w:rPr>
          <w:spacing w:val="-3"/>
        </w:rPr>
        <w:t xml:space="preserve"> </w:t>
      </w:r>
      <w:r>
        <w:t>following</w:t>
      </w:r>
      <w:r>
        <w:rPr>
          <w:spacing w:val="-2"/>
        </w:rPr>
        <w:t xml:space="preserve"> </w:t>
      </w:r>
      <w:r>
        <w:t>guidelines</w:t>
      </w:r>
      <w:r>
        <w:rPr>
          <w:spacing w:val="-1"/>
        </w:rPr>
        <w:t xml:space="preserve"> </w:t>
      </w:r>
      <w:r>
        <w:t>and</w:t>
      </w:r>
      <w:r>
        <w:rPr>
          <w:spacing w:val="-1"/>
        </w:rPr>
        <w:t xml:space="preserve"> </w:t>
      </w:r>
      <w:r>
        <w:t>standards</w:t>
      </w:r>
      <w:r>
        <w:rPr>
          <w:spacing w:val="-3"/>
        </w:rPr>
        <w:t xml:space="preserve"> </w:t>
      </w:r>
      <w:r>
        <w:t>when</w:t>
      </w:r>
      <w:r>
        <w:rPr>
          <w:spacing w:val="-4"/>
        </w:rPr>
        <w:t xml:space="preserve"> </w:t>
      </w:r>
      <w:r>
        <w:t>codifying</w:t>
      </w:r>
      <w:r>
        <w:rPr>
          <w:spacing w:val="-2"/>
        </w:rPr>
        <w:t xml:space="preserve"> </w:t>
      </w:r>
      <w:r>
        <w:t>plant:</w:t>
      </w:r>
    </w:p>
    <w:p w14:paraId="1220F23B" w14:textId="77777777" w:rsidR="0031547B" w:rsidRDefault="00570C5F">
      <w:pPr>
        <w:pStyle w:val="ListParagraph"/>
        <w:numPr>
          <w:ilvl w:val="1"/>
          <w:numId w:val="25"/>
        </w:numPr>
        <w:tabs>
          <w:tab w:val="left" w:pos="1402"/>
        </w:tabs>
        <w:spacing w:before="126"/>
      </w:pPr>
      <w:r>
        <w:t>The</w:t>
      </w:r>
      <w:r>
        <w:rPr>
          <w:spacing w:val="-1"/>
        </w:rPr>
        <w:t xml:space="preserve"> </w:t>
      </w:r>
      <w:r>
        <w:t>application</w:t>
      </w:r>
      <w:r>
        <w:rPr>
          <w:spacing w:val="-2"/>
        </w:rPr>
        <w:t xml:space="preserve"> </w:t>
      </w:r>
      <w:r>
        <w:t>of KKS</w:t>
      </w:r>
      <w:r>
        <w:rPr>
          <w:spacing w:val="-4"/>
        </w:rPr>
        <w:t xml:space="preserve"> </w:t>
      </w:r>
      <w:r>
        <w:t>plant coding</w:t>
      </w:r>
      <w:r>
        <w:rPr>
          <w:spacing w:val="-4"/>
        </w:rPr>
        <w:t xml:space="preserve"> </w:t>
      </w:r>
      <w:r>
        <w:t>(NMP</w:t>
      </w:r>
      <w:r>
        <w:rPr>
          <w:spacing w:val="-2"/>
        </w:rPr>
        <w:t xml:space="preserve"> </w:t>
      </w:r>
      <w:r>
        <w:t>45-7)</w:t>
      </w:r>
      <w:r>
        <w:rPr>
          <w:spacing w:val="-2"/>
        </w:rPr>
        <w:t xml:space="preserve"> </w:t>
      </w:r>
      <w:r>
        <w:t>–</w:t>
      </w:r>
      <w:r>
        <w:rPr>
          <w:spacing w:val="-2"/>
        </w:rPr>
        <w:t xml:space="preserve"> </w:t>
      </w:r>
      <w:r>
        <w:t>200-4190</w:t>
      </w:r>
    </w:p>
    <w:p w14:paraId="14F96DB8" w14:textId="77777777" w:rsidR="0031547B" w:rsidRDefault="00570C5F">
      <w:pPr>
        <w:pStyle w:val="ListParagraph"/>
        <w:numPr>
          <w:ilvl w:val="1"/>
          <w:numId w:val="25"/>
        </w:numPr>
        <w:tabs>
          <w:tab w:val="left" w:pos="1450"/>
        </w:tabs>
        <w:spacing w:before="126"/>
        <w:ind w:left="1449" w:hanging="233"/>
      </w:pPr>
      <w:r>
        <w:t>KKS</w:t>
      </w:r>
      <w:r>
        <w:rPr>
          <w:spacing w:val="-2"/>
        </w:rPr>
        <w:t xml:space="preserve"> </w:t>
      </w:r>
      <w:r>
        <w:t>Key</w:t>
      </w:r>
      <w:r>
        <w:rPr>
          <w:spacing w:val="-1"/>
        </w:rPr>
        <w:t xml:space="preserve"> </w:t>
      </w:r>
      <w:r>
        <w:t>Part</w:t>
      </w:r>
      <w:r>
        <w:rPr>
          <w:spacing w:val="1"/>
        </w:rPr>
        <w:t xml:space="preserve"> </w:t>
      </w:r>
      <w:r>
        <w:t>–</w:t>
      </w:r>
      <w:r>
        <w:rPr>
          <w:spacing w:val="-3"/>
        </w:rPr>
        <w:t xml:space="preserve"> </w:t>
      </w:r>
      <w:r>
        <w:t>Fossil</w:t>
      </w:r>
      <w:r>
        <w:rPr>
          <w:spacing w:val="-1"/>
        </w:rPr>
        <w:t xml:space="preserve"> </w:t>
      </w:r>
      <w:r>
        <w:t>power</w:t>
      </w:r>
      <w:r>
        <w:rPr>
          <w:spacing w:val="-3"/>
        </w:rPr>
        <w:t xml:space="preserve"> </w:t>
      </w:r>
      <w:r>
        <w:t>station</w:t>
      </w:r>
      <w:r>
        <w:rPr>
          <w:spacing w:val="-1"/>
        </w:rPr>
        <w:t xml:space="preserve"> </w:t>
      </w:r>
      <w:r>
        <w:t>(NPSZ</w:t>
      </w:r>
      <w:r>
        <w:rPr>
          <w:spacing w:val="-1"/>
        </w:rPr>
        <w:t xml:space="preserve"> </w:t>
      </w:r>
      <w:r>
        <w:t>45-45)</w:t>
      </w:r>
      <w:r>
        <w:rPr>
          <w:spacing w:val="-2"/>
        </w:rPr>
        <w:t xml:space="preserve"> </w:t>
      </w:r>
      <w:r>
        <w:t>– 200-18202</w:t>
      </w:r>
    </w:p>
    <w:p w14:paraId="3FF2ECBB" w14:textId="77777777" w:rsidR="0031547B" w:rsidRDefault="00570C5F">
      <w:pPr>
        <w:pStyle w:val="ListParagraph"/>
        <w:numPr>
          <w:ilvl w:val="1"/>
          <w:numId w:val="25"/>
        </w:numPr>
        <w:tabs>
          <w:tab w:val="left" w:pos="1498"/>
        </w:tabs>
        <w:spacing w:before="127"/>
        <w:ind w:left="1497" w:hanging="281"/>
      </w:pPr>
      <w:r>
        <w:t>Issuing</w:t>
      </w:r>
      <w:r>
        <w:rPr>
          <w:spacing w:val="-3"/>
        </w:rPr>
        <w:t xml:space="preserve"> </w:t>
      </w:r>
      <w:r>
        <w:t>of KKS</w:t>
      </w:r>
      <w:r>
        <w:rPr>
          <w:spacing w:val="-2"/>
        </w:rPr>
        <w:t xml:space="preserve"> </w:t>
      </w:r>
      <w:r>
        <w:t>certificate</w:t>
      </w:r>
      <w:r>
        <w:rPr>
          <w:spacing w:val="2"/>
        </w:rPr>
        <w:t xml:space="preserve"> </w:t>
      </w:r>
      <w:r>
        <w:t>–</w:t>
      </w:r>
      <w:r>
        <w:rPr>
          <w:spacing w:val="-4"/>
        </w:rPr>
        <w:t xml:space="preserve"> </w:t>
      </w:r>
      <w:r>
        <w:t>200-94660</w:t>
      </w:r>
    </w:p>
    <w:p w14:paraId="6570A74F" w14:textId="77777777" w:rsidR="0031547B" w:rsidRDefault="00570C5F">
      <w:pPr>
        <w:pStyle w:val="ListParagraph"/>
        <w:numPr>
          <w:ilvl w:val="1"/>
          <w:numId w:val="25"/>
        </w:numPr>
        <w:tabs>
          <w:tab w:val="left" w:pos="1513"/>
        </w:tabs>
        <w:spacing w:before="126"/>
        <w:ind w:left="1512" w:hanging="296"/>
      </w:pPr>
      <w:r>
        <w:t>VGB</w:t>
      </w:r>
      <w:r>
        <w:rPr>
          <w:spacing w:val="-3"/>
        </w:rPr>
        <w:t xml:space="preserve"> </w:t>
      </w:r>
      <w:r>
        <w:t>– B</w:t>
      </w:r>
      <w:r>
        <w:rPr>
          <w:spacing w:val="-4"/>
        </w:rPr>
        <w:t xml:space="preserve"> </w:t>
      </w:r>
      <w:r>
        <w:t>106</w:t>
      </w:r>
      <w:r>
        <w:rPr>
          <w:spacing w:val="1"/>
        </w:rPr>
        <w:t xml:space="preserve"> </w:t>
      </w:r>
      <w:r>
        <w:t>E</w:t>
      </w:r>
      <w:r>
        <w:rPr>
          <w:spacing w:val="-4"/>
        </w:rPr>
        <w:t xml:space="preserve"> </w:t>
      </w:r>
      <w:r>
        <w:t>Part</w:t>
      </w:r>
      <w:r>
        <w:rPr>
          <w:spacing w:val="-2"/>
        </w:rPr>
        <w:t xml:space="preserve"> </w:t>
      </w:r>
      <w:r>
        <w:t>A–</w:t>
      </w:r>
      <w:r>
        <w:rPr>
          <w:spacing w:val="-1"/>
        </w:rPr>
        <w:t xml:space="preserve"> </w:t>
      </w:r>
      <w:r>
        <w:t>KKS</w:t>
      </w:r>
      <w:r>
        <w:rPr>
          <w:spacing w:val="1"/>
        </w:rPr>
        <w:t xml:space="preserve"> </w:t>
      </w:r>
      <w:r>
        <w:t>Application</w:t>
      </w:r>
      <w:r>
        <w:rPr>
          <w:spacing w:val="-1"/>
        </w:rPr>
        <w:t xml:space="preserve"> </w:t>
      </w:r>
      <w:r>
        <w:t>Commentaries</w:t>
      </w:r>
      <w:r>
        <w:rPr>
          <w:spacing w:val="1"/>
        </w:rPr>
        <w:t xml:space="preserve"> </w:t>
      </w:r>
      <w:r>
        <w:t>Part</w:t>
      </w:r>
      <w:r>
        <w:rPr>
          <w:spacing w:val="1"/>
        </w:rPr>
        <w:t xml:space="preserve"> </w:t>
      </w:r>
      <w:r>
        <w:t>A</w:t>
      </w:r>
      <w:r>
        <w:rPr>
          <w:spacing w:val="-2"/>
        </w:rPr>
        <w:t xml:space="preserve"> </w:t>
      </w:r>
      <w:r>
        <w:t>–</w:t>
      </w:r>
      <w:r>
        <w:rPr>
          <w:spacing w:val="-3"/>
        </w:rPr>
        <w:t xml:space="preserve"> </w:t>
      </w:r>
      <w:r>
        <w:t>General</w:t>
      </w:r>
    </w:p>
    <w:p w14:paraId="2DCF78B0" w14:textId="77777777" w:rsidR="0031547B" w:rsidRDefault="00570C5F">
      <w:pPr>
        <w:pStyle w:val="ListParagraph"/>
        <w:numPr>
          <w:ilvl w:val="1"/>
          <w:numId w:val="25"/>
        </w:numPr>
        <w:tabs>
          <w:tab w:val="left" w:pos="1465"/>
        </w:tabs>
        <w:spacing w:before="126"/>
        <w:ind w:left="1464" w:hanging="248"/>
      </w:pPr>
      <w:r>
        <w:t>VGB</w:t>
      </w:r>
      <w:r>
        <w:rPr>
          <w:spacing w:val="-2"/>
        </w:rPr>
        <w:t xml:space="preserve"> </w:t>
      </w:r>
      <w:r>
        <w:t>–</w:t>
      </w:r>
      <w:r>
        <w:rPr>
          <w:spacing w:val="-3"/>
        </w:rPr>
        <w:t xml:space="preserve"> </w:t>
      </w:r>
      <w:r>
        <w:t>B</w:t>
      </w:r>
      <w:r>
        <w:rPr>
          <w:spacing w:val="-1"/>
        </w:rPr>
        <w:t xml:space="preserve"> </w:t>
      </w:r>
      <w:r>
        <w:t>106</w:t>
      </w:r>
      <w:r>
        <w:rPr>
          <w:spacing w:val="-4"/>
        </w:rPr>
        <w:t xml:space="preserve"> </w:t>
      </w:r>
      <w:r>
        <w:t>E</w:t>
      </w:r>
      <w:r>
        <w:rPr>
          <w:spacing w:val="-1"/>
        </w:rPr>
        <w:t xml:space="preserve"> </w:t>
      </w:r>
      <w:r>
        <w:t>Part</w:t>
      </w:r>
      <w:r>
        <w:rPr>
          <w:spacing w:val="1"/>
        </w:rPr>
        <w:t xml:space="preserve"> </w:t>
      </w:r>
      <w:r>
        <w:t>B1</w:t>
      </w:r>
      <w:r>
        <w:rPr>
          <w:spacing w:val="-1"/>
        </w:rPr>
        <w:t xml:space="preserve"> </w:t>
      </w:r>
      <w:r>
        <w:t>– KKS</w:t>
      </w:r>
      <w:r>
        <w:rPr>
          <w:spacing w:val="-1"/>
        </w:rPr>
        <w:t xml:space="preserve"> </w:t>
      </w:r>
      <w:r>
        <w:t>Application</w:t>
      </w:r>
      <w:r>
        <w:rPr>
          <w:spacing w:val="-2"/>
        </w:rPr>
        <w:t xml:space="preserve"> </w:t>
      </w:r>
      <w:r>
        <w:t>Commentaries</w:t>
      </w:r>
      <w:r>
        <w:rPr>
          <w:spacing w:val="-3"/>
        </w:rPr>
        <w:t xml:space="preserve"> </w:t>
      </w:r>
      <w:r>
        <w:t>Part</w:t>
      </w:r>
      <w:r>
        <w:rPr>
          <w:spacing w:val="1"/>
        </w:rPr>
        <w:t xml:space="preserve"> </w:t>
      </w:r>
      <w:r>
        <w:t>B1_</w:t>
      </w:r>
      <w:r>
        <w:rPr>
          <w:spacing w:val="-3"/>
        </w:rPr>
        <w:t xml:space="preserve"> </w:t>
      </w:r>
      <w:r>
        <w:t>Mechanical</w:t>
      </w:r>
      <w:r>
        <w:rPr>
          <w:spacing w:val="-3"/>
        </w:rPr>
        <w:t xml:space="preserve"> </w:t>
      </w:r>
      <w:r>
        <w:t>Engineering</w:t>
      </w:r>
    </w:p>
    <w:p w14:paraId="0B55BC80" w14:textId="77777777" w:rsidR="0031547B" w:rsidRDefault="00570C5F">
      <w:pPr>
        <w:pStyle w:val="ListParagraph"/>
        <w:numPr>
          <w:ilvl w:val="1"/>
          <w:numId w:val="25"/>
        </w:numPr>
        <w:tabs>
          <w:tab w:val="left" w:pos="1513"/>
        </w:tabs>
        <w:spacing w:before="126"/>
        <w:ind w:left="1512" w:hanging="296"/>
      </w:pPr>
      <w:r>
        <w:t>VGB</w:t>
      </w:r>
      <w:r>
        <w:rPr>
          <w:spacing w:val="-3"/>
        </w:rPr>
        <w:t xml:space="preserve"> </w:t>
      </w:r>
      <w:r>
        <w:t>–</w:t>
      </w:r>
      <w:r>
        <w:rPr>
          <w:spacing w:val="-1"/>
        </w:rPr>
        <w:t xml:space="preserve"> </w:t>
      </w:r>
      <w:r>
        <w:t>B</w:t>
      </w:r>
      <w:r>
        <w:rPr>
          <w:spacing w:val="-4"/>
        </w:rPr>
        <w:t xml:space="preserve"> </w:t>
      </w:r>
      <w:r>
        <w:t>106</w:t>
      </w:r>
      <w:r>
        <w:rPr>
          <w:spacing w:val="-1"/>
        </w:rPr>
        <w:t xml:space="preserve"> </w:t>
      </w:r>
      <w:r>
        <w:t>E</w:t>
      </w:r>
      <w:r>
        <w:rPr>
          <w:spacing w:val="-3"/>
        </w:rPr>
        <w:t xml:space="preserve"> </w:t>
      </w:r>
      <w:r>
        <w:t>Part</w:t>
      </w:r>
      <w:r>
        <w:rPr>
          <w:spacing w:val="-3"/>
        </w:rPr>
        <w:t xml:space="preserve"> </w:t>
      </w:r>
      <w:r>
        <w:t>B2 – KKS Application</w:t>
      </w:r>
      <w:r>
        <w:rPr>
          <w:spacing w:val="-1"/>
        </w:rPr>
        <w:t xml:space="preserve"> </w:t>
      </w:r>
      <w:r>
        <w:t>Commentaries</w:t>
      </w:r>
      <w:r>
        <w:rPr>
          <w:spacing w:val="-3"/>
        </w:rPr>
        <w:t xml:space="preserve"> </w:t>
      </w:r>
      <w:r>
        <w:t>Part</w:t>
      </w:r>
      <w:r>
        <w:rPr>
          <w:spacing w:val="1"/>
        </w:rPr>
        <w:t xml:space="preserve"> </w:t>
      </w:r>
      <w:r>
        <w:t>B2</w:t>
      </w:r>
      <w:r>
        <w:rPr>
          <w:spacing w:val="-1"/>
        </w:rPr>
        <w:t xml:space="preserve"> </w:t>
      </w:r>
      <w:r>
        <w:t>-</w:t>
      </w:r>
      <w:r>
        <w:rPr>
          <w:spacing w:val="1"/>
        </w:rPr>
        <w:t xml:space="preserve"> </w:t>
      </w:r>
      <w:r>
        <w:t>Civil</w:t>
      </w:r>
      <w:r>
        <w:rPr>
          <w:spacing w:val="-1"/>
        </w:rPr>
        <w:t xml:space="preserve"> </w:t>
      </w:r>
      <w:r>
        <w:t>Engineering</w:t>
      </w:r>
    </w:p>
    <w:p w14:paraId="732D35B1" w14:textId="77777777" w:rsidR="0031547B" w:rsidRDefault="00570C5F">
      <w:pPr>
        <w:pStyle w:val="ListParagraph"/>
        <w:numPr>
          <w:ilvl w:val="1"/>
          <w:numId w:val="25"/>
        </w:numPr>
        <w:tabs>
          <w:tab w:val="left" w:pos="1560"/>
        </w:tabs>
        <w:spacing w:before="129" w:line="360" w:lineRule="auto"/>
        <w:ind w:left="1217" w:right="1804" w:firstLine="0"/>
      </w:pPr>
      <w:r>
        <w:t>VGB – B 106 E Part B3 - KKS Application Commentaries Part B3_Electrical and C&amp;I</w:t>
      </w:r>
      <w:r>
        <w:rPr>
          <w:spacing w:val="-59"/>
        </w:rPr>
        <w:t xml:space="preserve"> </w:t>
      </w:r>
      <w:r>
        <w:t>Engineering</w:t>
      </w:r>
    </w:p>
    <w:p w14:paraId="2871B42C" w14:textId="77777777" w:rsidR="0031547B" w:rsidRDefault="00570C5F">
      <w:pPr>
        <w:pStyle w:val="ListParagraph"/>
        <w:numPr>
          <w:ilvl w:val="1"/>
          <w:numId w:val="25"/>
        </w:numPr>
        <w:tabs>
          <w:tab w:val="left" w:pos="1609"/>
        </w:tabs>
        <w:spacing w:line="360" w:lineRule="auto"/>
        <w:ind w:left="1217" w:right="1227" w:firstLine="0"/>
      </w:pPr>
      <w:r>
        <w:t>VGB – B 106 E Part B4 - KKS Application Commentaries Part B4 Identification of C&amp;I and</w:t>
      </w:r>
      <w:r>
        <w:rPr>
          <w:spacing w:val="-59"/>
        </w:rPr>
        <w:t xml:space="preserve"> </w:t>
      </w:r>
      <w:r>
        <w:t>Control</w:t>
      </w:r>
      <w:r>
        <w:rPr>
          <w:spacing w:val="-2"/>
        </w:rPr>
        <w:t xml:space="preserve"> </w:t>
      </w:r>
      <w:r>
        <w:t>Tasks</w:t>
      </w:r>
    </w:p>
    <w:p w14:paraId="2D19D2FA" w14:textId="77777777" w:rsidR="0031547B" w:rsidRDefault="00570C5F">
      <w:pPr>
        <w:pStyle w:val="BodyText"/>
        <w:spacing w:line="360" w:lineRule="auto"/>
        <w:ind w:left="1217" w:right="866"/>
        <w:jc w:val="both"/>
      </w:pPr>
      <w:r>
        <w:t xml:space="preserve">The </w:t>
      </w:r>
      <w:r>
        <w:rPr>
          <w:rFonts w:ascii="Arial" w:hAnsi="Arial"/>
          <w:i/>
        </w:rPr>
        <w:t xml:space="preserve">Contractor </w:t>
      </w:r>
      <w:r>
        <w:t>shall identify all plant indicated or referenced by documentation by the plant’s</w:t>
      </w:r>
      <w:r>
        <w:rPr>
          <w:spacing w:val="1"/>
        </w:rPr>
        <w:t xml:space="preserve"> </w:t>
      </w:r>
      <w:r>
        <w:t>unique</w:t>
      </w:r>
    </w:p>
    <w:p w14:paraId="52BF963D" w14:textId="77777777" w:rsidR="0031547B" w:rsidRDefault="00570C5F">
      <w:pPr>
        <w:pStyle w:val="BodyText"/>
        <w:ind w:left="1217"/>
        <w:jc w:val="both"/>
      </w:pPr>
      <w:r>
        <w:t>KKS</w:t>
      </w:r>
      <w:r>
        <w:rPr>
          <w:spacing w:val="-1"/>
        </w:rPr>
        <w:t xml:space="preserve"> </w:t>
      </w:r>
      <w:r>
        <w:t>codes</w:t>
      </w:r>
      <w:r>
        <w:rPr>
          <w:spacing w:val="-1"/>
        </w:rPr>
        <w:t xml:space="preserve"> </w:t>
      </w:r>
      <w:r>
        <w:t>within</w:t>
      </w:r>
      <w:r>
        <w:rPr>
          <w:spacing w:val="-3"/>
        </w:rPr>
        <w:t xml:space="preserve"> </w:t>
      </w:r>
      <w:r>
        <w:t>the</w:t>
      </w:r>
      <w:r>
        <w:rPr>
          <w:spacing w:val="-1"/>
        </w:rPr>
        <w:t xml:space="preserve"> </w:t>
      </w:r>
      <w:r>
        <w:t>documentation</w:t>
      </w:r>
      <w:r>
        <w:rPr>
          <w:spacing w:val="-1"/>
        </w:rPr>
        <w:t xml:space="preserve"> </w:t>
      </w:r>
      <w:r>
        <w:t>itself.</w:t>
      </w:r>
    </w:p>
    <w:p w14:paraId="1AF37EB3" w14:textId="77777777" w:rsidR="0031547B" w:rsidRDefault="00570C5F">
      <w:pPr>
        <w:pStyle w:val="BodyText"/>
        <w:spacing w:before="125" w:line="360" w:lineRule="auto"/>
        <w:ind w:left="1217" w:right="869"/>
        <w:jc w:val="both"/>
      </w:pPr>
      <w:r>
        <w:t xml:space="preserve">The </w:t>
      </w:r>
      <w:r>
        <w:rPr>
          <w:rFonts w:ascii="Arial"/>
          <w:i/>
        </w:rPr>
        <w:t xml:space="preserve">Contractor </w:t>
      </w:r>
      <w:r>
        <w:t>shall ensure that the codification assigned to plant is consistently maintained</w:t>
      </w:r>
      <w:r>
        <w:rPr>
          <w:spacing w:val="1"/>
        </w:rPr>
        <w:t xml:space="preserve"> </w:t>
      </w:r>
      <w:r>
        <w:t>throughout the design cycle, e.g. the KKS codes indicated in the O&amp;M manuals are consistent</w:t>
      </w:r>
      <w:r>
        <w:rPr>
          <w:spacing w:val="1"/>
        </w:rPr>
        <w:t xml:space="preserve"> </w:t>
      </w:r>
      <w:r>
        <w:t>with</w:t>
      </w:r>
      <w:r>
        <w:rPr>
          <w:spacing w:val="-1"/>
        </w:rPr>
        <w:t xml:space="preserve"> </w:t>
      </w:r>
      <w:r>
        <w:t>the</w:t>
      </w:r>
      <w:r>
        <w:rPr>
          <w:spacing w:val="-3"/>
        </w:rPr>
        <w:t xml:space="preserve"> </w:t>
      </w:r>
      <w:r>
        <w:t>KKS codes</w:t>
      </w:r>
      <w:r>
        <w:rPr>
          <w:spacing w:val="-3"/>
        </w:rPr>
        <w:t xml:space="preserve"> </w:t>
      </w:r>
      <w:r>
        <w:t>indicated in</w:t>
      </w:r>
      <w:r>
        <w:rPr>
          <w:spacing w:val="-3"/>
        </w:rPr>
        <w:t xml:space="preserve"> </w:t>
      </w:r>
      <w:r>
        <w:t>the original</w:t>
      </w:r>
      <w:r>
        <w:rPr>
          <w:spacing w:val="-2"/>
        </w:rPr>
        <w:t xml:space="preserve"> </w:t>
      </w:r>
      <w:r>
        <w:t>process</w:t>
      </w:r>
      <w:r>
        <w:rPr>
          <w:spacing w:val="1"/>
        </w:rPr>
        <w:t xml:space="preserve"> </w:t>
      </w:r>
      <w:r>
        <w:t>and instrumentation diagram.</w:t>
      </w:r>
    </w:p>
    <w:p w14:paraId="0A505905" w14:textId="77777777" w:rsidR="0031547B" w:rsidRDefault="00570C5F">
      <w:pPr>
        <w:pStyle w:val="BodyText"/>
        <w:spacing w:before="2" w:line="360" w:lineRule="auto"/>
        <w:ind w:left="1217" w:right="867"/>
        <w:jc w:val="both"/>
      </w:pPr>
      <w:r>
        <w:t xml:space="preserve">The </w:t>
      </w:r>
      <w:r>
        <w:rPr>
          <w:rFonts w:ascii="Arial"/>
          <w:i/>
        </w:rPr>
        <w:t xml:space="preserve">Employer </w:t>
      </w:r>
      <w:r>
        <w:t xml:space="preserve">shall supply the </w:t>
      </w:r>
      <w:r>
        <w:rPr>
          <w:rFonts w:ascii="Arial"/>
          <w:i/>
        </w:rPr>
        <w:t xml:space="preserve">Contractor </w:t>
      </w:r>
      <w:r>
        <w:t>with a system-level plant breakdown structure (PBS) of</w:t>
      </w:r>
      <w:r>
        <w:rPr>
          <w:spacing w:val="1"/>
        </w:rPr>
        <w:t xml:space="preserve"> </w:t>
      </w:r>
      <w:r>
        <w:t>the</w:t>
      </w:r>
      <w:r>
        <w:rPr>
          <w:spacing w:val="16"/>
        </w:rPr>
        <w:t xml:space="preserve"> </w:t>
      </w:r>
      <w:r>
        <w:t>existing</w:t>
      </w:r>
      <w:r>
        <w:rPr>
          <w:spacing w:val="16"/>
        </w:rPr>
        <w:t xml:space="preserve"> </w:t>
      </w:r>
      <w:r>
        <w:t>plant</w:t>
      </w:r>
      <w:r>
        <w:rPr>
          <w:spacing w:val="15"/>
        </w:rPr>
        <w:t xml:space="preserve"> </w:t>
      </w:r>
      <w:r>
        <w:t>at</w:t>
      </w:r>
      <w:r>
        <w:rPr>
          <w:spacing w:val="15"/>
        </w:rPr>
        <w:t xml:space="preserve"> </w:t>
      </w:r>
      <w:r>
        <w:t>the</w:t>
      </w:r>
      <w:r>
        <w:rPr>
          <w:spacing w:val="13"/>
        </w:rPr>
        <w:t xml:space="preserve"> </w:t>
      </w:r>
      <w:r>
        <w:t>Site,</w:t>
      </w:r>
      <w:r>
        <w:rPr>
          <w:spacing w:val="17"/>
        </w:rPr>
        <w:t xml:space="preserve"> </w:t>
      </w:r>
      <w:r>
        <w:t>as</w:t>
      </w:r>
      <w:r>
        <w:rPr>
          <w:spacing w:val="17"/>
        </w:rPr>
        <w:t xml:space="preserve"> </w:t>
      </w:r>
      <w:r>
        <w:t>well</w:t>
      </w:r>
      <w:r>
        <w:rPr>
          <w:spacing w:val="15"/>
        </w:rPr>
        <w:t xml:space="preserve"> </w:t>
      </w:r>
      <w:r>
        <w:t>as</w:t>
      </w:r>
      <w:r>
        <w:rPr>
          <w:spacing w:val="16"/>
        </w:rPr>
        <w:t xml:space="preserve"> </w:t>
      </w:r>
      <w:r>
        <w:t>a</w:t>
      </w:r>
      <w:r>
        <w:rPr>
          <w:spacing w:val="16"/>
        </w:rPr>
        <w:t xml:space="preserve"> </w:t>
      </w:r>
      <w:r>
        <w:t>preliminary</w:t>
      </w:r>
      <w:r>
        <w:rPr>
          <w:spacing w:val="16"/>
        </w:rPr>
        <w:t xml:space="preserve"> </w:t>
      </w:r>
      <w:r>
        <w:t>system-level</w:t>
      </w:r>
      <w:r>
        <w:rPr>
          <w:spacing w:val="15"/>
        </w:rPr>
        <w:t xml:space="preserve"> </w:t>
      </w:r>
      <w:r>
        <w:t>plant</w:t>
      </w:r>
      <w:r>
        <w:rPr>
          <w:spacing w:val="16"/>
        </w:rPr>
        <w:t xml:space="preserve"> </w:t>
      </w:r>
      <w:r>
        <w:t>breakdown</w:t>
      </w:r>
      <w:r>
        <w:rPr>
          <w:spacing w:val="16"/>
        </w:rPr>
        <w:t xml:space="preserve"> </w:t>
      </w:r>
      <w:r>
        <w:t>structure</w:t>
      </w:r>
      <w:r>
        <w:rPr>
          <w:spacing w:val="16"/>
        </w:rPr>
        <w:t xml:space="preserve"> </w:t>
      </w:r>
      <w:r>
        <w:t>of</w:t>
      </w:r>
    </w:p>
    <w:p w14:paraId="4773CCF0" w14:textId="77777777" w:rsidR="0031547B" w:rsidRDefault="0031547B">
      <w:pPr>
        <w:spacing w:line="360" w:lineRule="auto"/>
        <w:jc w:val="both"/>
        <w:sectPr w:rsidR="0031547B">
          <w:type w:val="continuous"/>
          <w:pgSz w:w="11910" w:h="16840"/>
          <w:pgMar w:top="1320" w:right="260" w:bottom="900" w:left="60" w:header="720" w:footer="720" w:gutter="0"/>
          <w:cols w:space="720"/>
        </w:sectPr>
      </w:pPr>
    </w:p>
    <w:p w14:paraId="4089EEE6" w14:textId="77777777" w:rsidR="0031547B" w:rsidRDefault="00570C5F">
      <w:pPr>
        <w:pStyle w:val="BodyText"/>
        <w:spacing w:before="91" w:line="360" w:lineRule="auto"/>
        <w:ind w:left="1217" w:right="864"/>
      </w:pPr>
      <w:r>
        <w:lastRenderedPageBreak/>
        <w:t>the</w:t>
      </w:r>
      <w:r>
        <w:rPr>
          <w:spacing w:val="7"/>
        </w:rPr>
        <w:t xml:space="preserve"> </w:t>
      </w:r>
      <w:r>
        <w:t>plant</w:t>
      </w:r>
      <w:r>
        <w:rPr>
          <w:spacing w:val="9"/>
        </w:rPr>
        <w:t xml:space="preserve"> </w:t>
      </w:r>
      <w:r>
        <w:t>within</w:t>
      </w:r>
      <w:r>
        <w:rPr>
          <w:spacing w:val="6"/>
        </w:rPr>
        <w:t xml:space="preserve"> </w:t>
      </w:r>
      <w:r>
        <w:t>the</w:t>
      </w:r>
      <w:r>
        <w:rPr>
          <w:spacing w:val="8"/>
        </w:rPr>
        <w:t xml:space="preserve"> </w:t>
      </w:r>
      <w:r>
        <w:rPr>
          <w:rFonts w:ascii="Arial" w:hAnsi="Arial"/>
          <w:i/>
        </w:rPr>
        <w:t>Contractor’s</w:t>
      </w:r>
      <w:r>
        <w:rPr>
          <w:rFonts w:ascii="Arial" w:hAnsi="Arial"/>
          <w:i/>
          <w:spacing w:val="11"/>
        </w:rPr>
        <w:t xml:space="preserve"> </w:t>
      </w:r>
      <w:r>
        <w:t>scope</w:t>
      </w:r>
      <w:r>
        <w:rPr>
          <w:spacing w:val="8"/>
        </w:rPr>
        <w:t xml:space="preserve"> </w:t>
      </w:r>
      <w:r>
        <w:t>at</w:t>
      </w:r>
      <w:r>
        <w:rPr>
          <w:spacing w:val="7"/>
        </w:rPr>
        <w:t xml:space="preserve"> </w:t>
      </w:r>
      <w:r>
        <w:t>contract</w:t>
      </w:r>
      <w:r>
        <w:rPr>
          <w:spacing w:val="9"/>
        </w:rPr>
        <w:t xml:space="preserve"> </w:t>
      </w:r>
      <w:r>
        <w:t>initiation.</w:t>
      </w:r>
      <w:r>
        <w:rPr>
          <w:spacing w:val="9"/>
        </w:rPr>
        <w:t xml:space="preserve"> </w:t>
      </w:r>
      <w:r>
        <w:t>The</w:t>
      </w:r>
      <w:r>
        <w:rPr>
          <w:spacing w:val="6"/>
        </w:rPr>
        <w:t xml:space="preserve"> </w:t>
      </w:r>
      <w:r>
        <w:rPr>
          <w:rFonts w:ascii="Arial" w:hAnsi="Arial"/>
          <w:i/>
        </w:rPr>
        <w:t>Contractor</w:t>
      </w:r>
      <w:r>
        <w:rPr>
          <w:rFonts w:ascii="Arial" w:hAnsi="Arial"/>
          <w:i/>
          <w:spacing w:val="9"/>
        </w:rPr>
        <w:t xml:space="preserve"> </w:t>
      </w:r>
      <w:r>
        <w:t>shall</w:t>
      </w:r>
      <w:r>
        <w:rPr>
          <w:spacing w:val="7"/>
        </w:rPr>
        <w:t xml:space="preserve"> </w:t>
      </w:r>
      <w:r>
        <w:t>review</w:t>
      </w:r>
      <w:r>
        <w:rPr>
          <w:spacing w:val="4"/>
        </w:rPr>
        <w:t xml:space="preserve"> </w:t>
      </w:r>
      <w:r>
        <w:t>the</w:t>
      </w:r>
      <w:r>
        <w:rPr>
          <w:spacing w:val="7"/>
        </w:rPr>
        <w:t xml:space="preserve"> </w:t>
      </w:r>
      <w:r>
        <w:t>PBS</w:t>
      </w:r>
      <w:r>
        <w:rPr>
          <w:spacing w:val="-58"/>
        </w:rPr>
        <w:t xml:space="preserve"> </w:t>
      </w:r>
      <w:r>
        <w:t>to</w:t>
      </w:r>
      <w:r>
        <w:rPr>
          <w:spacing w:val="-1"/>
        </w:rPr>
        <w:t xml:space="preserve"> </w:t>
      </w:r>
      <w:r>
        <w:t>ensure alignment</w:t>
      </w:r>
      <w:r>
        <w:rPr>
          <w:spacing w:val="2"/>
        </w:rPr>
        <w:t xml:space="preserve"> </w:t>
      </w:r>
      <w:r>
        <w:t>with</w:t>
      </w:r>
    </w:p>
    <w:p w14:paraId="069ED3FC" w14:textId="77777777" w:rsidR="0031547B" w:rsidRDefault="0031547B">
      <w:pPr>
        <w:pStyle w:val="BodyText"/>
        <w:spacing w:before="11"/>
        <w:rPr>
          <w:sz w:val="32"/>
        </w:rPr>
      </w:pPr>
    </w:p>
    <w:p w14:paraId="163729A4" w14:textId="77777777" w:rsidR="0031547B" w:rsidRDefault="00570C5F">
      <w:pPr>
        <w:pStyle w:val="BodyText"/>
        <w:spacing w:line="360" w:lineRule="auto"/>
        <w:ind w:left="1217" w:right="864"/>
      </w:pPr>
      <w:r>
        <w:t>the</w:t>
      </w:r>
      <w:r>
        <w:rPr>
          <w:spacing w:val="20"/>
        </w:rPr>
        <w:t xml:space="preserve"> </w:t>
      </w:r>
      <w:r>
        <w:rPr>
          <w:rFonts w:ascii="Arial" w:hAnsi="Arial"/>
          <w:i/>
        </w:rPr>
        <w:t>Contractor’s</w:t>
      </w:r>
      <w:r>
        <w:rPr>
          <w:rFonts w:ascii="Arial" w:hAnsi="Arial"/>
          <w:i/>
          <w:spacing w:val="19"/>
        </w:rPr>
        <w:t xml:space="preserve"> </w:t>
      </w:r>
      <w:r>
        <w:t>design</w:t>
      </w:r>
      <w:r>
        <w:rPr>
          <w:spacing w:val="18"/>
        </w:rPr>
        <w:t xml:space="preserve"> </w:t>
      </w:r>
      <w:r>
        <w:t>philosophy</w:t>
      </w:r>
      <w:r>
        <w:rPr>
          <w:spacing w:val="20"/>
        </w:rPr>
        <w:t xml:space="preserve"> </w:t>
      </w:r>
      <w:r>
        <w:t>and</w:t>
      </w:r>
      <w:r>
        <w:rPr>
          <w:spacing w:val="22"/>
        </w:rPr>
        <w:t xml:space="preserve"> </w:t>
      </w:r>
      <w:r>
        <w:t>shall</w:t>
      </w:r>
      <w:r>
        <w:rPr>
          <w:spacing w:val="20"/>
        </w:rPr>
        <w:t xml:space="preserve"> </w:t>
      </w:r>
      <w:r>
        <w:t>expand</w:t>
      </w:r>
      <w:r>
        <w:rPr>
          <w:spacing w:val="19"/>
        </w:rPr>
        <w:t xml:space="preserve"> </w:t>
      </w:r>
      <w:r>
        <w:t>the</w:t>
      </w:r>
      <w:r>
        <w:rPr>
          <w:spacing w:val="18"/>
        </w:rPr>
        <w:t xml:space="preserve"> </w:t>
      </w:r>
      <w:r>
        <w:t>PBS</w:t>
      </w:r>
      <w:r>
        <w:rPr>
          <w:spacing w:val="18"/>
        </w:rPr>
        <w:t xml:space="preserve"> </w:t>
      </w:r>
      <w:r>
        <w:t>to</w:t>
      </w:r>
      <w:r>
        <w:rPr>
          <w:spacing w:val="18"/>
        </w:rPr>
        <w:t xml:space="preserve"> </w:t>
      </w:r>
      <w:r>
        <w:t>the</w:t>
      </w:r>
      <w:r>
        <w:rPr>
          <w:spacing w:val="19"/>
        </w:rPr>
        <w:t xml:space="preserve"> </w:t>
      </w:r>
      <w:r>
        <w:t>complete</w:t>
      </w:r>
      <w:r>
        <w:rPr>
          <w:spacing w:val="19"/>
        </w:rPr>
        <w:t xml:space="preserve"> </w:t>
      </w:r>
      <w:r>
        <w:t>system</w:t>
      </w:r>
      <w:r>
        <w:rPr>
          <w:spacing w:val="20"/>
        </w:rPr>
        <w:t xml:space="preserve"> </w:t>
      </w:r>
      <w:r>
        <w:t>level</w:t>
      </w:r>
      <w:r>
        <w:rPr>
          <w:spacing w:val="23"/>
        </w:rPr>
        <w:t xml:space="preserve"> </w:t>
      </w:r>
      <w:r>
        <w:t>(Fn</w:t>
      </w:r>
      <w:r>
        <w:rPr>
          <w:spacing w:val="-58"/>
        </w:rPr>
        <w:t xml:space="preserve"> </w:t>
      </w:r>
      <w:r>
        <w:t>level</w:t>
      </w:r>
      <w:r>
        <w:rPr>
          <w:spacing w:val="-1"/>
        </w:rPr>
        <w:t xml:space="preserve"> </w:t>
      </w:r>
      <w:r>
        <w:t>of</w:t>
      </w:r>
      <w:r>
        <w:rPr>
          <w:spacing w:val="-1"/>
        </w:rPr>
        <w:t xml:space="preserve"> </w:t>
      </w:r>
      <w:r>
        <w:t>the</w:t>
      </w:r>
      <w:r>
        <w:rPr>
          <w:spacing w:val="-1"/>
        </w:rPr>
        <w:t xml:space="preserve"> </w:t>
      </w:r>
      <w:r>
        <w:t>KKS hierarchy).</w:t>
      </w:r>
      <w:r>
        <w:rPr>
          <w:spacing w:val="-1"/>
        </w:rPr>
        <w:t xml:space="preserve"> </w:t>
      </w:r>
      <w:r>
        <w:t>The</w:t>
      </w:r>
      <w:r>
        <w:rPr>
          <w:spacing w:val="-1"/>
        </w:rPr>
        <w:t xml:space="preserve"> </w:t>
      </w:r>
      <w:r>
        <w:rPr>
          <w:rFonts w:ascii="Arial" w:hAnsi="Arial"/>
          <w:i/>
        </w:rPr>
        <w:t xml:space="preserve">Contractor </w:t>
      </w:r>
      <w:r>
        <w:t>shall</w:t>
      </w:r>
      <w:r>
        <w:rPr>
          <w:spacing w:val="-3"/>
        </w:rPr>
        <w:t xml:space="preserve"> </w:t>
      </w:r>
      <w:r>
        <w:t>provide a</w:t>
      </w:r>
      <w:r>
        <w:rPr>
          <w:spacing w:val="-2"/>
        </w:rPr>
        <w:t xml:space="preserve"> </w:t>
      </w:r>
      <w:r>
        <w:t>complete</w:t>
      </w:r>
      <w:r>
        <w:rPr>
          <w:spacing w:val="-2"/>
        </w:rPr>
        <w:t xml:space="preserve"> </w:t>
      </w:r>
      <w:r>
        <w:t>system-level</w:t>
      </w:r>
    </w:p>
    <w:p w14:paraId="5D4529CE" w14:textId="77777777" w:rsidR="0031547B" w:rsidRDefault="00570C5F">
      <w:pPr>
        <w:pStyle w:val="BodyText"/>
        <w:spacing w:line="360" w:lineRule="auto"/>
        <w:ind w:left="1217" w:right="864"/>
      </w:pPr>
      <w:r>
        <w:t xml:space="preserve">PBS with the submission of the process flow diagrams of the plant within the </w:t>
      </w:r>
      <w:r>
        <w:rPr>
          <w:rFonts w:ascii="Arial" w:hAnsi="Arial"/>
          <w:i/>
        </w:rPr>
        <w:t xml:space="preserve">Contractor’s </w:t>
      </w:r>
      <w:r>
        <w:t>scope.</w:t>
      </w:r>
      <w:r>
        <w:rPr>
          <w:spacing w:val="1"/>
        </w:rPr>
        <w:t xml:space="preserve"> </w:t>
      </w:r>
      <w:r>
        <w:t>The</w:t>
      </w:r>
      <w:r>
        <w:rPr>
          <w:spacing w:val="7"/>
        </w:rPr>
        <w:t xml:space="preserve"> </w:t>
      </w:r>
      <w:r>
        <w:rPr>
          <w:rFonts w:ascii="Arial" w:hAnsi="Arial"/>
          <w:i/>
        </w:rPr>
        <w:t>Contractor</w:t>
      </w:r>
      <w:r>
        <w:rPr>
          <w:rFonts w:ascii="Arial" w:hAnsi="Arial"/>
          <w:i/>
          <w:spacing w:val="6"/>
        </w:rPr>
        <w:t xml:space="preserve"> </w:t>
      </w:r>
      <w:r>
        <w:t>shall</w:t>
      </w:r>
      <w:r>
        <w:rPr>
          <w:spacing w:val="7"/>
        </w:rPr>
        <w:t xml:space="preserve"> </w:t>
      </w:r>
      <w:r>
        <w:t>codify</w:t>
      </w:r>
      <w:r>
        <w:rPr>
          <w:spacing w:val="7"/>
        </w:rPr>
        <w:t xml:space="preserve"> </w:t>
      </w:r>
      <w:r>
        <w:t>all</w:t>
      </w:r>
      <w:r>
        <w:rPr>
          <w:spacing w:val="6"/>
        </w:rPr>
        <w:t xml:space="preserve"> </w:t>
      </w:r>
      <w:r>
        <w:t>equipment,</w:t>
      </w:r>
      <w:r>
        <w:rPr>
          <w:spacing w:val="8"/>
        </w:rPr>
        <w:t xml:space="preserve"> </w:t>
      </w:r>
      <w:r>
        <w:t>and</w:t>
      </w:r>
      <w:r>
        <w:rPr>
          <w:spacing w:val="5"/>
        </w:rPr>
        <w:t xml:space="preserve"> </w:t>
      </w:r>
      <w:r>
        <w:t>any</w:t>
      </w:r>
      <w:r>
        <w:rPr>
          <w:spacing w:val="7"/>
        </w:rPr>
        <w:t xml:space="preserve"> </w:t>
      </w:r>
      <w:r>
        <w:t>components</w:t>
      </w:r>
      <w:r>
        <w:rPr>
          <w:spacing w:val="5"/>
        </w:rPr>
        <w:t xml:space="preserve"> </w:t>
      </w:r>
      <w:r>
        <w:t>which</w:t>
      </w:r>
      <w:r>
        <w:rPr>
          <w:spacing w:val="6"/>
        </w:rPr>
        <w:t xml:space="preserve"> </w:t>
      </w:r>
      <w:r>
        <w:t>are</w:t>
      </w:r>
      <w:r>
        <w:rPr>
          <w:spacing w:val="5"/>
        </w:rPr>
        <w:t xml:space="preserve"> </w:t>
      </w:r>
      <w:r>
        <w:t>required</w:t>
      </w:r>
      <w:r>
        <w:rPr>
          <w:spacing w:val="5"/>
        </w:rPr>
        <w:t xml:space="preserve"> </w:t>
      </w:r>
      <w:r>
        <w:t>to</w:t>
      </w:r>
      <w:r>
        <w:rPr>
          <w:spacing w:val="4"/>
        </w:rPr>
        <w:t xml:space="preserve"> </w:t>
      </w:r>
      <w:r>
        <w:t>be</w:t>
      </w:r>
      <w:r>
        <w:rPr>
          <w:spacing w:val="6"/>
        </w:rPr>
        <w:t xml:space="preserve"> </w:t>
      </w:r>
      <w:r>
        <w:t>codified</w:t>
      </w:r>
      <w:r>
        <w:rPr>
          <w:spacing w:val="-58"/>
        </w:rPr>
        <w:t xml:space="preserve"> </w:t>
      </w:r>
      <w:r>
        <w:t>as</w:t>
      </w:r>
      <w:r>
        <w:rPr>
          <w:spacing w:val="22"/>
        </w:rPr>
        <w:t xml:space="preserve"> </w:t>
      </w:r>
      <w:r>
        <w:t>per</w:t>
      </w:r>
      <w:r>
        <w:rPr>
          <w:spacing w:val="21"/>
        </w:rPr>
        <w:t xml:space="preserve"> </w:t>
      </w:r>
      <w:r>
        <w:t>the</w:t>
      </w:r>
      <w:r>
        <w:rPr>
          <w:spacing w:val="21"/>
        </w:rPr>
        <w:t xml:space="preserve"> </w:t>
      </w:r>
      <w:r>
        <w:t>guidelines</w:t>
      </w:r>
      <w:r>
        <w:rPr>
          <w:spacing w:val="22"/>
        </w:rPr>
        <w:t xml:space="preserve"> </w:t>
      </w:r>
      <w:r>
        <w:t>and</w:t>
      </w:r>
      <w:r>
        <w:rPr>
          <w:spacing w:val="23"/>
        </w:rPr>
        <w:t xml:space="preserve"> </w:t>
      </w:r>
      <w:r>
        <w:t>standards</w:t>
      </w:r>
      <w:r>
        <w:rPr>
          <w:spacing w:val="20"/>
        </w:rPr>
        <w:t xml:space="preserve"> </w:t>
      </w:r>
      <w:r>
        <w:t>referenced</w:t>
      </w:r>
      <w:r>
        <w:rPr>
          <w:spacing w:val="20"/>
        </w:rPr>
        <w:t xml:space="preserve"> </w:t>
      </w:r>
      <w:r>
        <w:t>in</w:t>
      </w:r>
      <w:r>
        <w:rPr>
          <w:spacing w:val="22"/>
        </w:rPr>
        <w:t xml:space="preserve"> </w:t>
      </w:r>
      <w:r>
        <w:t>this</w:t>
      </w:r>
      <w:r>
        <w:rPr>
          <w:spacing w:val="24"/>
        </w:rPr>
        <w:t xml:space="preserve"> </w:t>
      </w:r>
      <w:r>
        <w:t>document.</w:t>
      </w:r>
      <w:r>
        <w:rPr>
          <w:spacing w:val="21"/>
        </w:rPr>
        <w:t xml:space="preserve"> </w:t>
      </w:r>
      <w:r>
        <w:t>The</w:t>
      </w:r>
      <w:r>
        <w:rPr>
          <w:spacing w:val="23"/>
        </w:rPr>
        <w:t xml:space="preserve"> </w:t>
      </w:r>
      <w:r>
        <w:rPr>
          <w:rFonts w:ascii="Arial" w:hAnsi="Arial"/>
          <w:i/>
        </w:rPr>
        <w:t>Contractor</w:t>
      </w:r>
      <w:r>
        <w:rPr>
          <w:rFonts w:ascii="Arial" w:hAnsi="Arial"/>
          <w:i/>
          <w:spacing w:val="23"/>
        </w:rPr>
        <w:t xml:space="preserve"> </w:t>
      </w:r>
      <w:r>
        <w:t>shall</w:t>
      </w:r>
      <w:r>
        <w:rPr>
          <w:spacing w:val="21"/>
        </w:rPr>
        <w:t xml:space="preserve"> </w:t>
      </w:r>
      <w:r>
        <w:t>indicate</w:t>
      </w:r>
      <w:r>
        <w:rPr>
          <w:spacing w:val="-58"/>
        </w:rPr>
        <w:t xml:space="preserve"> </w:t>
      </w:r>
      <w:r>
        <w:t>equipment</w:t>
      </w:r>
      <w:r>
        <w:rPr>
          <w:spacing w:val="3"/>
        </w:rPr>
        <w:t xml:space="preserve"> </w:t>
      </w:r>
      <w:r>
        <w:t>and component</w:t>
      </w:r>
      <w:r>
        <w:rPr>
          <w:spacing w:val="4"/>
        </w:rPr>
        <w:t xml:space="preserve"> </w:t>
      </w:r>
      <w:r>
        <w:t>codification</w:t>
      </w:r>
      <w:r>
        <w:rPr>
          <w:spacing w:val="3"/>
        </w:rPr>
        <w:t xml:space="preserve"> </w:t>
      </w:r>
      <w:r>
        <w:t>in</w:t>
      </w:r>
      <w:r>
        <w:rPr>
          <w:spacing w:val="2"/>
        </w:rPr>
        <w:t xml:space="preserve"> </w:t>
      </w:r>
      <w:r>
        <w:t>drawings</w:t>
      </w:r>
      <w:r>
        <w:rPr>
          <w:spacing w:val="3"/>
        </w:rPr>
        <w:t xml:space="preserve"> </w:t>
      </w:r>
      <w:r>
        <w:t>and</w:t>
      </w:r>
      <w:r>
        <w:rPr>
          <w:spacing w:val="3"/>
        </w:rPr>
        <w:t xml:space="preserve"> </w:t>
      </w:r>
      <w:r>
        <w:t>documents</w:t>
      </w:r>
      <w:r>
        <w:rPr>
          <w:spacing w:val="3"/>
        </w:rPr>
        <w:t xml:space="preserve"> </w:t>
      </w:r>
      <w:r>
        <w:t>indicating</w:t>
      </w:r>
      <w:r>
        <w:rPr>
          <w:spacing w:val="2"/>
        </w:rPr>
        <w:t xml:space="preserve"> </w:t>
      </w:r>
      <w:r>
        <w:t>or</w:t>
      </w:r>
      <w:r>
        <w:rPr>
          <w:spacing w:val="2"/>
        </w:rPr>
        <w:t xml:space="preserve"> </w:t>
      </w:r>
      <w:r>
        <w:t>referencing</w:t>
      </w:r>
      <w:r>
        <w:rPr>
          <w:spacing w:val="3"/>
        </w:rPr>
        <w:t xml:space="preserve"> </w:t>
      </w:r>
      <w:r>
        <w:t>such</w:t>
      </w:r>
      <w:r>
        <w:rPr>
          <w:spacing w:val="-58"/>
        </w:rPr>
        <w:t xml:space="preserve"> </w:t>
      </w:r>
      <w:r>
        <w:t>plant.</w:t>
      </w:r>
    </w:p>
    <w:p w14:paraId="4161AAA3" w14:textId="77777777" w:rsidR="0031547B" w:rsidRDefault="00570C5F">
      <w:pPr>
        <w:pStyle w:val="BodyText"/>
        <w:spacing w:before="1" w:line="360" w:lineRule="auto"/>
        <w:ind w:left="1217" w:right="866"/>
        <w:jc w:val="both"/>
      </w:pPr>
      <w:r>
        <w:t xml:space="preserve">The </w:t>
      </w:r>
      <w:r>
        <w:rPr>
          <w:rFonts w:ascii="Arial"/>
          <w:i/>
        </w:rPr>
        <w:t xml:space="preserve">Contractor </w:t>
      </w:r>
      <w:r>
        <w:t xml:space="preserve">will submit all KKS codes designated by the </w:t>
      </w:r>
      <w:r>
        <w:rPr>
          <w:rFonts w:ascii="Arial"/>
          <w:i/>
        </w:rPr>
        <w:t>Contractor</w:t>
      </w:r>
      <w:r>
        <w:t>, with the documents in</w:t>
      </w:r>
      <w:r>
        <w:rPr>
          <w:spacing w:val="1"/>
        </w:rPr>
        <w:t xml:space="preserve"> </w:t>
      </w:r>
      <w:r>
        <w:t xml:space="preserve">which they were originally designated, to the </w:t>
      </w:r>
      <w:r>
        <w:rPr>
          <w:rFonts w:ascii="Arial"/>
          <w:i/>
        </w:rPr>
        <w:t xml:space="preserve">Employer </w:t>
      </w:r>
      <w:r>
        <w:t xml:space="preserve">for review. The </w:t>
      </w:r>
      <w:r>
        <w:rPr>
          <w:rFonts w:ascii="Arial"/>
          <w:i/>
        </w:rPr>
        <w:t xml:space="preserve">Contractor </w:t>
      </w:r>
      <w:r>
        <w:t>will remain</w:t>
      </w:r>
      <w:r>
        <w:rPr>
          <w:spacing w:val="1"/>
        </w:rPr>
        <w:t xml:space="preserve"> </w:t>
      </w:r>
      <w:r>
        <w:t>responsible</w:t>
      </w:r>
      <w:r>
        <w:rPr>
          <w:spacing w:val="1"/>
        </w:rPr>
        <w:t xml:space="preserve"> </w:t>
      </w:r>
      <w:r>
        <w:t>for</w:t>
      </w:r>
      <w:r>
        <w:rPr>
          <w:spacing w:val="1"/>
        </w:rPr>
        <w:t xml:space="preserve"> </w:t>
      </w:r>
      <w:r>
        <w:t>ensuring</w:t>
      </w:r>
      <w:r>
        <w:rPr>
          <w:spacing w:val="1"/>
        </w:rPr>
        <w:t xml:space="preserve"> </w:t>
      </w:r>
      <w:r>
        <w:t>that</w:t>
      </w:r>
      <w:r>
        <w:rPr>
          <w:spacing w:val="1"/>
        </w:rPr>
        <w:t xml:space="preserve"> </w:t>
      </w:r>
      <w:r>
        <w:t>the</w:t>
      </w:r>
      <w:r>
        <w:rPr>
          <w:spacing w:val="1"/>
        </w:rPr>
        <w:t xml:space="preserve"> </w:t>
      </w:r>
      <w:r>
        <w:t>codes</w:t>
      </w:r>
      <w:r>
        <w:rPr>
          <w:spacing w:val="1"/>
        </w:rPr>
        <w:t xml:space="preserve"> </w:t>
      </w:r>
      <w:r>
        <w:t>designated</w:t>
      </w:r>
      <w:r>
        <w:rPr>
          <w:spacing w:val="1"/>
        </w:rPr>
        <w:t xml:space="preserve"> </w:t>
      </w:r>
      <w:r>
        <w:t>are</w:t>
      </w:r>
      <w:r>
        <w:rPr>
          <w:spacing w:val="1"/>
        </w:rPr>
        <w:t xml:space="preserve"> </w:t>
      </w:r>
      <w:r>
        <w:t>unique</w:t>
      </w:r>
      <w:r>
        <w:rPr>
          <w:spacing w:val="1"/>
        </w:rPr>
        <w:t xml:space="preserve"> </w:t>
      </w:r>
      <w:r>
        <w:t>and</w:t>
      </w:r>
      <w:r>
        <w:rPr>
          <w:spacing w:val="1"/>
        </w:rPr>
        <w:t xml:space="preserve"> </w:t>
      </w:r>
      <w:r>
        <w:t>meet</w:t>
      </w:r>
      <w:r>
        <w:rPr>
          <w:spacing w:val="1"/>
        </w:rPr>
        <w:t xml:space="preserve"> </w:t>
      </w:r>
      <w:r>
        <w:t>the</w:t>
      </w:r>
      <w:r>
        <w:rPr>
          <w:spacing w:val="1"/>
        </w:rPr>
        <w:t xml:space="preserve"> </w:t>
      </w:r>
      <w:r>
        <w:t>requirements</w:t>
      </w:r>
      <w:r>
        <w:rPr>
          <w:spacing w:val="-59"/>
        </w:rPr>
        <w:t xml:space="preserve"> </w:t>
      </w:r>
      <w:r>
        <w:t>established by the various standards applicable to the Project. Where any ambiguities or doubts</w:t>
      </w:r>
      <w:r>
        <w:rPr>
          <w:spacing w:val="1"/>
        </w:rPr>
        <w:t xml:space="preserve"> </w:t>
      </w:r>
      <w:r>
        <w:t>with</w:t>
      </w:r>
      <w:r>
        <w:rPr>
          <w:spacing w:val="-1"/>
        </w:rPr>
        <w:t xml:space="preserve"> </w:t>
      </w:r>
      <w:r>
        <w:t>regards</w:t>
      </w:r>
      <w:r>
        <w:rPr>
          <w:spacing w:val="-3"/>
        </w:rPr>
        <w:t xml:space="preserve"> </w:t>
      </w:r>
      <w:r>
        <w:t>to</w:t>
      </w:r>
      <w:r>
        <w:rPr>
          <w:spacing w:val="-1"/>
        </w:rPr>
        <w:t xml:space="preserve"> </w:t>
      </w:r>
      <w:r>
        <w:t>KKS</w:t>
      </w:r>
      <w:r>
        <w:rPr>
          <w:spacing w:val="-3"/>
        </w:rPr>
        <w:t xml:space="preserve"> </w:t>
      </w:r>
      <w:r>
        <w:t>codification</w:t>
      </w:r>
      <w:r>
        <w:rPr>
          <w:spacing w:val="-1"/>
        </w:rPr>
        <w:t xml:space="preserve"> </w:t>
      </w:r>
      <w:r>
        <w:t>exist,</w:t>
      </w:r>
      <w:r>
        <w:rPr>
          <w:spacing w:val="-1"/>
        </w:rPr>
        <w:t xml:space="preserve"> </w:t>
      </w:r>
      <w:r>
        <w:t>the</w:t>
      </w:r>
      <w:r>
        <w:rPr>
          <w:spacing w:val="-3"/>
        </w:rPr>
        <w:t xml:space="preserve"> </w:t>
      </w:r>
      <w:r>
        <w:rPr>
          <w:rFonts w:ascii="Arial"/>
          <w:i/>
        </w:rPr>
        <w:t>Contractor</w:t>
      </w:r>
      <w:r>
        <w:rPr>
          <w:rFonts w:ascii="Arial"/>
          <w:i/>
          <w:spacing w:val="-2"/>
        </w:rPr>
        <w:t xml:space="preserve"> </w:t>
      </w:r>
      <w:r>
        <w:t>will</w:t>
      </w:r>
      <w:r>
        <w:rPr>
          <w:spacing w:val="-1"/>
        </w:rPr>
        <w:t xml:space="preserve"> </w:t>
      </w:r>
      <w:r>
        <w:t>engage</w:t>
      </w:r>
      <w:r>
        <w:rPr>
          <w:spacing w:val="-1"/>
        </w:rPr>
        <w:t xml:space="preserve"> </w:t>
      </w:r>
      <w:r>
        <w:t>the</w:t>
      </w:r>
      <w:r>
        <w:rPr>
          <w:spacing w:val="-2"/>
        </w:rPr>
        <w:t xml:space="preserve"> </w:t>
      </w:r>
      <w:r>
        <w:rPr>
          <w:rFonts w:ascii="Arial"/>
          <w:i/>
        </w:rPr>
        <w:t>Employer</w:t>
      </w:r>
      <w:r>
        <w:rPr>
          <w:rFonts w:ascii="Arial"/>
          <w:i/>
          <w:spacing w:val="1"/>
        </w:rPr>
        <w:t xml:space="preserve"> </w:t>
      </w:r>
      <w:r>
        <w:t>for</w:t>
      </w:r>
      <w:r>
        <w:rPr>
          <w:spacing w:val="-1"/>
        </w:rPr>
        <w:t xml:space="preserve"> </w:t>
      </w:r>
      <w:r>
        <w:t>resolution.</w:t>
      </w:r>
    </w:p>
    <w:p w14:paraId="5ADC1125" w14:textId="77777777" w:rsidR="0031547B" w:rsidRDefault="0031547B">
      <w:pPr>
        <w:pStyle w:val="BodyText"/>
        <w:rPr>
          <w:sz w:val="24"/>
        </w:rPr>
      </w:pPr>
    </w:p>
    <w:p w14:paraId="478AA1CA" w14:textId="77777777" w:rsidR="0031547B" w:rsidRDefault="0031547B">
      <w:pPr>
        <w:pStyle w:val="BodyText"/>
        <w:spacing w:before="6"/>
        <w:rPr>
          <w:sz w:val="19"/>
        </w:rPr>
      </w:pPr>
    </w:p>
    <w:p w14:paraId="2C6DAB0F" w14:textId="77777777" w:rsidR="0031547B" w:rsidRDefault="00570C5F">
      <w:pPr>
        <w:pStyle w:val="Heading4"/>
        <w:numPr>
          <w:ilvl w:val="2"/>
          <w:numId w:val="25"/>
        </w:numPr>
        <w:tabs>
          <w:tab w:val="left" w:pos="3738"/>
        </w:tabs>
        <w:ind w:hanging="304"/>
        <w:jc w:val="left"/>
      </w:pPr>
      <w:r>
        <w:t>Plant</w:t>
      </w:r>
      <w:r>
        <w:rPr>
          <w:spacing w:val="-1"/>
        </w:rPr>
        <w:t xml:space="preserve"> </w:t>
      </w:r>
      <w:r>
        <w:t>Labelling</w:t>
      </w:r>
    </w:p>
    <w:p w14:paraId="06482EC7" w14:textId="77777777" w:rsidR="0031547B" w:rsidRDefault="0031547B">
      <w:pPr>
        <w:pStyle w:val="BodyText"/>
        <w:spacing w:before="3"/>
        <w:rPr>
          <w:rFonts w:ascii="Arial"/>
          <w:b/>
          <w:sz w:val="32"/>
        </w:rPr>
      </w:pPr>
    </w:p>
    <w:p w14:paraId="1A3730FB" w14:textId="77777777" w:rsidR="0031547B" w:rsidRDefault="00570C5F">
      <w:pPr>
        <w:pStyle w:val="BodyText"/>
        <w:spacing w:line="362" w:lineRule="auto"/>
        <w:ind w:left="1217" w:right="867"/>
      </w:pPr>
      <w:r>
        <w:t>The</w:t>
      </w:r>
      <w:r>
        <w:rPr>
          <w:spacing w:val="15"/>
        </w:rPr>
        <w:t xml:space="preserve"> </w:t>
      </w:r>
      <w:r>
        <w:rPr>
          <w:rFonts w:ascii="Arial"/>
          <w:i/>
        </w:rPr>
        <w:t>Contractor</w:t>
      </w:r>
      <w:r>
        <w:rPr>
          <w:rFonts w:ascii="Arial"/>
          <w:i/>
          <w:spacing w:val="18"/>
        </w:rPr>
        <w:t xml:space="preserve"> </w:t>
      </w:r>
      <w:r>
        <w:t>shall</w:t>
      </w:r>
      <w:r>
        <w:rPr>
          <w:spacing w:val="13"/>
        </w:rPr>
        <w:t xml:space="preserve"> </w:t>
      </w:r>
      <w:r>
        <w:t>manufacture</w:t>
      </w:r>
      <w:r>
        <w:rPr>
          <w:spacing w:val="16"/>
        </w:rPr>
        <w:t xml:space="preserve"> </w:t>
      </w:r>
      <w:r>
        <w:t>and</w:t>
      </w:r>
      <w:r>
        <w:rPr>
          <w:spacing w:val="14"/>
        </w:rPr>
        <w:t xml:space="preserve"> </w:t>
      </w:r>
      <w:r>
        <w:t>install</w:t>
      </w:r>
      <w:r>
        <w:rPr>
          <w:spacing w:val="15"/>
        </w:rPr>
        <w:t xml:space="preserve"> </w:t>
      </w:r>
      <w:r>
        <w:t>labels</w:t>
      </w:r>
      <w:r>
        <w:rPr>
          <w:spacing w:val="16"/>
        </w:rPr>
        <w:t xml:space="preserve"> </w:t>
      </w:r>
      <w:r>
        <w:t>according</w:t>
      </w:r>
      <w:r>
        <w:rPr>
          <w:spacing w:val="13"/>
        </w:rPr>
        <w:t xml:space="preserve"> </w:t>
      </w:r>
      <w:r>
        <w:t>to</w:t>
      </w:r>
      <w:r>
        <w:rPr>
          <w:spacing w:val="14"/>
        </w:rPr>
        <w:t xml:space="preserve"> </w:t>
      </w:r>
      <w:r>
        <w:t>the</w:t>
      </w:r>
      <w:r>
        <w:rPr>
          <w:spacing w:val="13"/>
        </w:rPr>
        <w:t xml:space="preserve"> </w:t>
      </w:r>
      <w:r>
        <w:t>Medupi</w:t>
      </w:r>
      <w:r>
        <w:rPr>
          <w:spacing w:val="15"/>
        </w:rPr>
        <w:t xml:space="preserve"> </w:t>
      </w:r>
      <w:r>
        <w:t>Label</w:t>
      </w:r>
      <w:r>
        <w:rPr>
          <w:spacing w:val="15"/>
        </w:rPr>
        <w:t xml:space="preserve"> </w:t>
      </w:r>
      <w:r>
        <w:t>specification,</w:t>
      </w:r>
      <w:r>
        <w:rPr>
          <w:spacing w:val="-59"/>
        </w:rPr>
        <w:t xml:space="preserve"> </w:t>
      </w:r>
      <w:r>
        <w:t>200-</w:t>
      </w:r>
    </w:p>
    <w:p w14:paraId="525ED8DC" w14:textId="77777777" w:rsidR="0031547B" w:rsidRDefault="00570C5F">
      <w:pPr>
        <w:pStyle w:val="BodyText"/>
        <w:spacing w:line="250" w:lineRule="exact"/>
        <w:ind w:left="1217"/>
      </w:pPr>
      <w:r>
        <w:t>3340.</w:t>
      </w:r>
    </w:p>
    <w:p w14:paraId="1BB25B4C" w14:textId="77777777" w:rsidR="0031547B" w:rsidRDefault="00570C5F">
      <w:pPr>
        <w:pStyle w:val="BodyText"/>
        <w:spacing w:before="127" w:line="360" w:lineRule="auto"/>
        <w:ind w:left="1217" w:right="868"/>
        <w:jc w:val="both"/>
      </w:pPr>
      <w:r>
        <w:t>Any</w:t>
      </w:r>
      <w:r>
        <w:rPr>
          <w:spacing w:val="1"/>
        </w:rPr>
        <w:t xml:space="preserve"> </w:t>
      </w:r>
      <w:r>
        <w:t>abbreviations</w:t>
      </w:r>
      <w:r>
        <w:rPr>
          <w:spacing w:val="1"/>
        </w:rPr>
        <w:t xml:space="preserve"> </w:t>
      </w:r>
      <w:r>
        <w:t>to</w:t>
      </w:r>
      <w:r>
        <w:rPr>
          <w:spacing w:val="1"/>
        </w:rPr>
        <w:t xml:space="preserve"> </w:t>
      </w:r>
      <w:r>
        <w:t>plant</w:t>
      </w:r>
      <w:r>
        <w:rPr>
          <w:spacing w:val="1"/>
        </w:rPr>
        <w:t xml:space="preserve"> </w:t>
      </w:r>
      <w:r>
        <w:t>descriptions</w:t>
      </w:r>
      <w:r>
        <w:rPr>
          <w:spacing w:val="1"/>
        </w:rPr>
        <w:t xml:space="preserve"> </w:t>
      </w:r>
      <w:r>
        <w:t>shall</w:t>
      </w:r>
      <w:r>
        <w:rPr>
          <w:spacing w:val="1"/>
        </w:rPr>
        <w:t xml:space="preserve"> </w:t>
      </w:r>
      <w:r>
        <w:t>be</w:t>
      </w:r>
      <w:r>
        <w:rPr>
          <w:spacing w:val="1"/>
        </w:rPr>
        <w:t xml:space="preserve"> </w:t>
      </w:r>
      <w:r>
        <w:t>prepared</w:t>
      </w:r>
      <w:r>
        <w:rPr>
          <w:spacing w:val="1"/>
        </w:rPr>
        <w:t xml:space="preserve"> </w:t>
      </w:r>
      <w:r>
        <w:t>in</w:t>
      </w:r>
      <w:r>
        <w:rPr>
          <w:spacing w:val="1"/>
        </w:rPr>
        <w:t xml:space="preserve"> </w:t>
      </w:r>
      <w:r>
        <w:t>accordance</w:t>
      </w:r>
      <w:r>
        <w:rPr>
          <w:spacing w:val="1"/>
        </w:rPr>
        <w:t xml:space="preserve"> </w:t>
      </w:r>
      <w:r>
        <w:t>to</w:t>
      </w:r>
      <w:r>
        <w:rPr>
          <w:spacing w:val="1"/>
        </w:rPr>
        <w:t xml:space="preserve"> </w:t>
      </w:r>
      <w:r>
        <w:t>the</w:t>
      </w:r>
      <w:r>
        <w:rPr>
          <w:spacing w:val="1"/>
        </w:rPr>
        <w:t xml:space="preserve"> </w:t>
      </w:r>
      <w:r>
        <w:rPr>
          <w:rFonts w:ascii="Arial" w:hAnsi="Arial"/>
          <w:i/>
        </w:rPr>
        <w:t>Employer</w:t>
      </w:r>
      <w:r>
        <w:t>’s</w:t>
      </w:r>
      <w:r>
        <w:rPr>
          <w:spacing w:val="-59"/>
        </w:rPr>
        <w:t xml:space="preserve"> </w:t>
      </w:r>
      <w:r>
        <w:t>abbreviation</w:t>
      </w:r>
      <w:r>
        <w:rPr>
          <w:spacing w:val="-1"/>
        </w:rPr>
        <w:t xml:space="preserve"> </w:t>
      </w:r>
      <w:r>
        <w:t>standard,</w:t>
      </w:r>
      <w:r>
        <w:rPr>
          <w:spacing w:val="2"/>
        </w:rPr>
        <w:t xml:space="preserve"> </w:t>
      </w:r>
      <w:r>
        <w:t>200-5343</w:t>
      </w:r>
    </w:p>
    <w:p w14:paraId="24653140" w14:textId="77777777" w:rsidR="0031547B" w:rsidRDefault="00570C5F">
      <w:pPr>
        <w:pStyle w:val="BodyText"/>
        <w:spacing w:line="360" w:lineRule="auto"/>
        <w:ind w:left="1217" w:right="866"/>
        <w:jc w:val="both"/>
      </w:pPr>
      <w:r>
        <w:t>Detailed nameplate or label lists with the service legends and including the KKS Code shall be</w:t>
      </w:r>
      <w:r>
        <w:rPr>
          <w:spacing w:val="1"/>
        </w:rPr>
        <w:t xml:space="preserve"> </w:t>
      </w:r>
      <w:r>
        <w:t xml:space="preserve">prepared by the </w:t>
      </w:r>
      <w:r>
        <w:rPr>
          <w:rFonts w:ascii="Arial"/>
          <w:i/>
        </w:rPr>
        <w:t>Contractor</w:t>
      </w:r>
      <w:r>
        <w:rPr>
          <w:rFonts w:ascii="Arial"/>
          <w:i/>
          <w:spacing w:val="1"/>
        </w:rPr>
        <w:t xml:space="preserve"> </w:t>
      </w:r>
      <w:r>
        <w:t xml:space="preserve">and submitted to the </w:t>
      </w:r>
      <w:r>
        <w:rPr>
          <w:rFonts w:ascii="Arial"/>
          <w:i/>
        </w:rPr>
        <w:t xml:space="preserve">Employer </w:t>
      </w:r>
      <w:r>
        <w:t>for review and comment before</w:t>
      </w:r>
      <w:r>
        <w:rPr>
          <w:spacing w:val="1"/>
        </w:rPr>
        <w:t xml:space="preserve"> </w:t>
      </w:r>
      <w:r>
        <w:t>commencing</w:t>
      </w:r>
      <w:r>
        <w:rPr>
          <w:spacing w:val="1"/>
        </w:rPr>
        <w:t xml:space="preserve"> </w:t>
      </w:r>
      <w:r>
        <w:t>the</w:t>
      </w:r>
      <w:r>
        <w:rPr>
          <w:spacing w:val="1"/>
        </w:rPr>
        <w:t xml:space="preserve"> </w:t>
      </w:r>
      <w:r>
        <w:t>manufacture</w:t>
      </w:r>
      <w:r>
        <w:rPr>
          <w:spacing w:val="1"/>
        </w:rPr>
        <w:t xml:space="preserve"> </w:t>
      </w:r>
      <w:r>
        <w:t>of</w:t>
      </w:r>
      <w:r>
        <w:rPr>
          <w:spacing w:val="1"/>
        </w:rPr>
        <w:t xml:space="preserve"> </w:t>
      </w:r>
      <w:r>
        <w:t>the</w:t>
      </w:r>
      <w:r>
        <w:rPr>
          <w:spacing w:val="1"/>
        </w:rPr>
        <w:t xml:space="preserve"> </w:t>
      </w:r>
      <w:r>
        <w:t>labels.</w:t>
      </w:r>
      <w:r>
        <w:rPr>
          <w:spacing w:val="1"/>
        </w:rPr>
        <w:t xml:space="preserve"> </w:t>
      </w:r>
      <w:r>
        <w:t>On</w:t>
      </w:r>
      <w:r>
        <w:rPr>
          <w:spacing w:val="1"/>
        </w:rPr>
        <w:t xml:space="preserve"> </w:t>
      </w:r>
      <w:r>
        <w:t>plant</w:t>
      </w:r>
      <w:r>
        <w:rPr>
          <w:spacing w:val="1"/>
        </w:rPr>
        <w:t xml:space="preserve"> </w:t>
      </w:r>
      <w:r>
        <w:t>areas</w:t>
      </w:r>
      <w:r>
        <w:rPr>
          <w:spacing w:val="1"/>
        </w:rPr>
        <w:t xml:space="preserve"> </w:t>
      </w:r>
      <w:r>
        <w:t>where</w:t>
      </w:r>
      <w:r>
        <w:rPr>
          <w:spacing w:val="1"/>
        </w:rPr>
        <w:t xml:space="preserve"> </w:t>
      </w:r>
      <w:r>
        <w:t>labels</w:t>
      </w:r>
      <w:r>
        <w:rPr>
          <w:spacing w:val="1"/>
        </w:rPr>
        <w:t xml:space="preserve"> </w:t>
      </w:r>
      <w:r>
        <w:t>do</w:t>
      </w:r>
      <w:r>
        <w:rPr>
          <w:spacing w:val="1"/>
        </w:rPr>
        <w:t xml:space="preserve"> </w:t>
      </w:r>
      <w:r>
        <w:t>not</w:t>
      </w:r>
      <w:r>
        <w:rPr>
          <w:spacing w:val="1"/>
        </w:rPr>
        <w:t xml:space="preserve"> </w:t>
      </w:r>
      <w:r>
        <w:t>make</w:t>
      </w:r>
      <w:r>
        <w:rPr>
          <w:spacing w:val="1"/>
        </w:rPr>
        <w:t xml:space="preserve"> </w:t>
      </w:r>
      <w:r>
        <w:t>ergonomically sense</w:t>
      </w:r>
      <w:r>
        <w:rPr>
          <w:spacing w:val="-3"/>
        </w:rPr>
        <w:t xml:space="preserve"> </w:t>
      </w:r>
      <w:r>
        <w:t>please consult</w:t>
      </w:r>
      <w:r>
        <w:rPr>
          <w:spacing w:val="-2"/>
        </w:rPr>
        <w:t xml:space="preserve"> </w:t>
      </w:r>
      <w:r>
        <w:t>site</w:t>
      </w:r>
      <w:r>
        <w:rPr>
          <w:spacing w:val="-2"/>
        </w:rPr>
        <w:t xml:space="preserve"> </w:t>
      </w:r>
      <w:r>
        <w:t>configuration</w:t>
      </w:r>
      <w:r>
        <w:rPr>
          <w:spacing w:val="-1"/>
        </w:rPr>
        <w:t xml:space="preserve"> </w:t>
      </w:r>
      <w:r>
        <w:t>management</w:t>
      </w:r>
      <w:r>
        <w:rPr>
          <w:spacing w:val="-1"/>
        </w:rPr>
        <w:t xml:space="preserve"> </w:t>
      </w:r>
      <w:r>
        <w:t>for</w:t>
      </w:r>
      <w:r>
        <w:rPr>
          <w:spacing w:val="-2"/>
        </w:rPr>
        <w:t xml:space="preserve"> </w:t>
      </w:r>
      <w:r>
        <w:t>guidance.</w:t>
      </w:r>
    </w:p>
    <w:p w14:paraId="591F3865" w14:textId="77777777" w:rsidR="0031547B" w:rsidRDefault="0031547B">
      <w:pPr>
        <w:pStyle w:val="BodyText"/>
        <w:rPr>
          <w:sz w:val="24"/>
        </w:rPr>
      </w:pPr>
    </w:p>
    <w:p w14:paraId="1DC353DC" w14:textId="77777777" w:rsidR="0031547B" w:rsidRDefault="0031547B">
      <w:pPr>
        <w:pStyle w:val="BodyText"/>
        <w:spacing w:before="5"/>
        <w:rPr>
          <w:sz w:val="19"/>
        </w:rPr>
      </w:pPr>
    </w:p>
    <w:p w14:paraId="6974D83D" w14:textId="77777777" w:rsidR="0031547B" w:rsidRDefault="00570C5F">
      <w:pPr>
        <w:pStyle w:val="Heading4"/>
        <w:numPr>
          <w:ilvl w:val="2"/>
          <w:numId w:val="25"/>
        </w:numPr>
        <w:tabs>
          <w:tab w:val="left" w:pos="3738"/>
        </w:tabs>
        <w:ind w:hanging="364"/>
        <w:jc w:val="left"/>
      </w:pPr>
      <w:r>
        <w:t>Plant</w:t>
      </w:r>
      <w:r>
        <w:rPr>
          <w:spacing w:val="-2"/>
        </w:rPr>
        <w:t xml:space="preserve"> </w:t>
      </w:r>
      <w:r>
        <w:t>Designation</w:t>
      </w:r>
      <w:r>
        <w:rPr>
          <w:spacing w:val="-5"/>
        </w:rPr>
        <w:t xml:space="preserve"> </w:t>
      </w:r>
      <w:r>
        <w:t>within</w:t>
      </w:r>
      <w:r>
        <w:rPr>
          <w:spacing w:val="-2"/>
        </w:rPr>
        <w:t xml:space="preserve"> </w:t>
      </w:r>
      <w:r>
        <w:t>Documentation</w:t>
      </w:r>
    </w:p>
    <w:p w14:paraId="42989AA4" w14:textId="77777777" w:rsidR="0031547B" w:rsidRDefault="0031547B">
      <w:pPr>
        <w:pStyle w:val="BodyText"/>
        <w:spacing w:before="3"/>
        <w:rPr>
          <w:rFonts w:ascii="Arial"/>
          <w:b/>
          <w:sz w:val="32"/>
        </w:rPr>
      </w:pPr>
    </w:p>
    <w:p w14:paraId="7371506E" w14:textId="77777777" w:rsidR="0031547B" w:rsidRDefault="00570C5F">
      <w:pPr>
        <w:pStyle w:val="BodyText"/>
        <w:spacing w:line="360" w:lineRule="auto"/>
        <w:ind w:left="1217" w:right="866"/>
        <w:jc w:val="both"/>
      </w:pPr>
      <w:r>
        <w:t>The</w:t>
      </w:r>
      <w:r>
        <w:rPr>
          <w:spacing w:val="13"/>
        </w:rPr>
        <w:t xml:space="preserve"> </w:t>
      </w:r>
      <w:r>
        <w:rPr>
          <w:rFonts w:ascii="Arial" w:hAnsi="Arial"/>
          <w:i/>
        </w:rPr>
        <w:t>Contractor</w:t>
      </w:r>
      <w:r>
        <w:rPr>
          <w:rFonts w:ascii="Arial" w:hAnsi="Arial"/>
          <w:i/>
          <w:spacing w:val="12"/>
        </w:rPr>
        <w:t xml:space="preserve"> </w:t>
      </w:r>
      <w:r>
        <w:t>shall</w:t>
      </w:r>
      <w:r>
        <w:rPr>
          <w:spacing w:val="13"/>
        </w:rPr>
        <w:t xml:space="preserve"> </w:t>
      </w:r>
      <w:r>
        <w:t>prepare</w:t>
      </w:r>
      <w:r>
        <w:rPr>
          <w:spacing w:val="13"/>
        </w:rPr>
        <w:t xml:space="preserve"> </w:t>
      </w:r>
      <w:r>
        <w:t>a</w:t>
      </w:r>
      <w:r>
        <w:rPr>
          <w:spacing w:val="11"/>
        </w:rPr>
        <w:t xml:space="preserve"> </w:t>
      </w:r>
      <w:r>
        <w:t>list</w:t>
      </w:r>
      <w:r>
        <w:rPr>
          <w:spacing w:val="12"/>
        </w:rPr>
        <w:t xml:space="preserve"> </w:t>
      </w:r>
      <w:r>
        <w:t>of</w:t>
      </w:r>
      <w:r>
        <w:rPr>
          <w:spacing w:val="13"/>
        </w:rPr>
        <w:t xml:space="preserve"> </w:t>
      </w:r>
      <w:r>
        <w:t>KKS</w:t>
      </w:r>
      <w:r>
        <w:rPr>
          <w:spacing w:val="12"/>
        </w:rPr>
        <w:t xml:space="preserve"> </w:t>
      </w:r>
      <w:r>
        <w:t>designations</w:t>
      </w:r>
      <w:r>
        <w:rPr>
          <w:spacing w:val="14"/>
        </w:rPr>
        <w:t xml:space="preserve"> </w:t>
      </w:r>
      <w:r>
        <w:t>allocated</w:t>
      </w:r>
      <w:r>
        <w:rPr>
          <w:spacing w:val="9"/>
        </w:rPr>
        <w:t xml:space="preserve"> </w:t>
      </w:r>
      <w:r>
        <w:t>to</w:t>
      </w:r>
      <w:r>
        <w:rPr>
          <w:spacing w:val="10"/>
        </w:rPr>
        <w:t xml:space="preserve"> </w:t>
      </w:r>
      <w:r>
        <w:t>components</w:t>
      </w:r>
      <w:r>
        <w:rPr>
          <w:spacing w:val="12"/>
        </w:rPr>
        <w:t xml:space="preserve"> </w:t>
      </w:r>
      <w:r>
        <w:t>for</w:t>
      </w:r>
      <w:r>
        <w:rPr>
          <w:spacing w:val="11"/>
        </w:rPr>
        <w:t xml:space="preserve"> </w:t>
      </w:r>
      <w:r>
        <w:t>each</w:t>
      </w:r>
      <w:r>
        <w:rPr>
          <w:spacing w:val="11"/>
        </w:rPr>
        <w:t xml:space="preserve"> </w:t>
      </w:r>
      <w:r>
        <w:t>scope</w:t>
      </w:r>
      <w:r>
        <w:rPr>
          <w:spacing w:val="-59"/>
        </w:rPr>
        <w:t xml:space="preserve"> </w:t>
      </w:r>
      <w:r>
        <w:t>of delivery or system (this list will be referred to as equipment list in the rest of this document for</w:t>
      </w:r>
      <w:r>
        <w:rPr>
          <w:spacing w:val="1"/>
        </w:rPr>
        <w:t xml:space="preserve"> </w:t>
      </w:r>
      <w:r>
        <w:t>simplicity’s sake, but includes documents such as cable schedules, valve schedules, etc.). The</w:t>
      </w:r>
      <w:r>
        <w:rPr>
          <w:spacing w:val="1"/>
        </w:rPr>
        <w:t xml:space="preserve"> </w:t>
      </w:r>
      <w:r>
        <w:t>equipment list shall be submitted with the original implementation documentation describing the</w:t>
      </w:r>
      <w:r>
        <w:rPr>
          <w:spacing w:val="1"/>
        </w:rPr>
        <w:t xml:space="preserve"> </w:t>
      </w:r>
      <w:r>
        <w:t>design</w:t>
      </w:r>
      <w:r>
        <w:rPr>
          <w:spacing w:val="-2"/>
        </w:rPr>
        <w:t xml:space="preserve"> </w:t>
      </w:r>
      <w:r>
        <w:t>of</w:t>
      </w:r>
      <w:r>
        <w:rPr>
          <w:spacing w:val="-2"/>
        </w:rPr>
        <w:t xml:space="preserve"> </w:t>
      </w:r>
      <w:r>
        <w:t>the</w:t>
      </w:r>
      <w:r>
        <w:rPr>
          <w:spacing w:val="-3"/>
        </w:rPr>
        <w:t xml:space="preserve"> </w:t>
      </w:r>
      <w:r>
        <w:t>system</w:t>
      </w:r>
      <w:r>
        <w:rPr>
          <w:spacing w:val="-3"/>
        </w:rPr>
        <w:t xml:space="preserve"> </w:t>
      </w:r>
      <w:r>
        <w:t>(e.g. process</w:t>
      </w:r>
      <w:r>
        <w:rPr>
          <w:spacing w:val="-3"/>
        </w:rPr>
        <w:t xml:space="preserve"> </w:t>
      </w:r>
      <w:r>
        <w:t>and</w:t>
      </w:r>
      <w:r>
        <w:rPr>
          <w:spacing w:val="-1"/>
        </w:rPr>
        <w:t xml:space="preserve"> </w:t>
      </w:r>
      <w:r>
        <w:t>instrumentation</w:t>
      </w:r>
      <w:r>
        <w:rPr>
          <w:spacing w:val="-2"/>
        </w:rPr>
        <w:t xml:space="preserve"> </w:t>
      </w:r>
      <w:r>
        <w:t>diagram,</w:t>
      </w:r>
      <w:r>
        <w:rPr>
          <w:spacing w:val="1"/>
        </w:rPr>
        <w:t xml:space="preserve"> </w:t>
      </w:r>
      <w:r>
        <w:t>single</w:t>
      </w:r>
      <w:r>
        <w:rPr>
          <w:spacing w:val="-1"/>
        </w:rPr>
        <w:t xml:space="preserve"> </w:t>
      </w:r>
      <w:r>
        <w:t>line</w:t>
      </w:r>
      <w:r>
        <w:rPr>
          <w:spacing w:val="-2"/>
        </w:rPr>
        <w:t xml:space="preserve"> </w:t>
      </w:r>
      <w:r>
        <w:t>diagram,</w:t>
      </w:r>
      <w:r>
        <w:rPr>
          <w:spacing w:val="1"/>
        </w:rPr>
        <w:t xml:space="preserve"> </w:t>
      </w:r>
      <w:r>
        <w:t>etc.).</w:t>
      </w:r>
      <w:r>
        <w:rPr>
          <w:spacing w:val="1"/>
        </w:rPr>
        <w:t xml:space="preserve"> </w:t>
      </w:r>
      <w:r>
        <w:t>The</w:t>
      </w:r>
    </w:p>
    <w:p w14:paraId="5D277768" w14:textId="77777777" w:rsidR="0031547B" w:rsidRDefault="0031547B">
      <w:pPr>
        <w:spacing w:line="360" w:lineRule="auto"/>
        <w:jc w:val="both"/>
        <w:sectPr w:rsidR="0031547B">
          <w:pgSz w:w="11910" w:h="16840"/>
          <w:pgMar w:top="1320" w:right="260" w:bottom="880" w:left="60" w:header="714" w:footer="694" w:gutter="0"/>
          <w:cols w:space="720"/>
        </w:sectPr>
      </w:pPr>
    </w:p>
    <w:p w14:paraId="4E1CBCE7" w14:textId="77777777" w:rsidR="0031547B" w:rsidRDefault="00570C5F">
      <w:pPr>
        <w:pStyle w:val="BodyText"/>
        <w:spacing w:before="91" w:line="360" w:lineRule="auto"/>
        <w:ind w:left="1217" w:right="865"/>
        <w:jc w:val="both"/>
      </w:pPr>
      <w:r>
        <w:rPr>
          <w:rFonts w:ascii="Arial"/>
          <w:i/>
        </w:rPr>
        <w:lastRenderedPageBreak/>
        <w:t>Contractor</w:t>
      </w:r>
      <w:r>
        <w:rPr>
          <w:rFonts w:ascii="Arial"/>
          <w:i/>
          <w:spacing w:val="1"/>
        </w:rPr>
        <w:t xml:space="preserve"> </w:t>
      </w:r>
      <w:r>
        <w:t>shall</w:t>
      </w:r>
      <w:r>
        <w:rPr>
          <w:spacing w:val="1"/>
        </w:rPr>
        <w:t xml:space="preserve"> </w:t>
      </w:r>
      <w:r>
        <w:t>ensure</w:t>
      </w:r>
      <w:r>
        <w:rPr>
          <w:spacing w:val="1"/>
        </w:rPr>
        <w:t xml:space="preserve"> </w:t>
      </w:r>
      <w:r>
        <w:t>that</w:t>
      </w:r>
      <w:r>
        <w:rPr>
          <w:spacing w:val="1"/>
        </w:rPr>
        <w:t xml:space="preserve"> </w:t>
      </w:r>
      <w:r>
        <w:t>the</w:t>
      </w:r>
      <w:r>
        <w:rPr>
          <w:spacing w:val="1"/>
        </w:rPr>
        <w:t xml:space="preserve"> </w:t>
      </w:r>
      <w:r>
        <w:t>equipment</w:t>
      </w:r>
      <w:r>
        <w:rPr>
          <w:spacing w:val="1"/>
        </w:rPr>
        <w:t xml:space="preserve"> </w:t>
      </w:r>
      <w:r>
        <w:t>list</w:t>
      </w:r>
      <w:r>
        <w:rPr>
          <w:spacing w:val="1"/>
        </w:rPr>
        <w:t xml:space="preserve"> </w:t>
      </w:r>
      <w:r>
        <w:t>accurately</w:t>
      </w:r>
      <w:r>
        <w:rPr>
          <w:spacing w:val="1"/>
        </w:rPr>
        <w:t xml:space="preserve"> </w:t>
      </w:r>
      <w:r>
        <w:t>represents</w:t>
      </w:r>
      <w:r>
        <w:rPr>
          <w:spacing w:val="1"/>
        </w:rPr>
        <w:t xml:space="preserve"> </w:t>
      </w:r>
      <w:r>
        <w:t>the</w:t>
      </w:r>
      <w:r>
        <w:rPr>
          <w:spacing w:val="1"/>
        </w:rPr>
        <w:t xml:space="preserve"> </w:t>
      </w:r>
      <w:r>
        <w:t>implementation</w:t>
      </w:r>
      <w:r>
        <w:rPr>
          <w:spacing w:val="1"/>
        </w:rPr>
        <w:t xml:space="preserve"> </w:t>
      </w:r>
      <w:r>
        <w:t>documentation which it accompanies. The content of the lists will be agreed to per discipline with</w:t>
      </w:r>
      <w:r>
        <w:rPr>
          <w:spacing w:val="1"/>
        </w:rPr>
        <w:t xml:space="preserve"> </w:t>
      </w:r>
      <w:r>
        <w:t>the</w:t>
      </w:r>
    </w:p>
    <w:p w14:paraId="3F87C7E1" w14:textId="77777777" w:rsidR="0031547B" w:rsidRDefault="00570C5F">
      <w:pPr>
        <w:pStyle w:val="BodyText"/>
        <w:spacing w:line="253" w:lineRule="exact"/>
        <w:ind w:left="1217"/>
        <w:jc w:val="both"/>
      </w:pPr>
      <w:r>
        <w:rPr>
          <w:rFonts w:ascii="Arial"/>
          <w:i/>
        </w:rPr>
        <w:t>Employer</w:t>
      </w:r>
      <w:r>
        <w:t>.</w:t>
      </w:r>
      <w:r>
        <w:rPr>
          <w:spacing w:val="-2"/>
        </w:rPr>
        <w:t xml:space="preserve"> </w:t>
      </w:r>
      <w:r>
        <w:t>As a</w:t>
      </w:r>
      <w:r>
        <w:rPr>
          <w:spacing w:val="-5"/>
        </w:rPr>
        <w:t xml:space="preserve"> </w:t>
      </w:r>
      <w:r>
        <w:t>minimum,</w:t>
      </w:r>
      <w:r>
        <w:rPr>
          <w:spacing w:val="-2"/>
        </w:rPr>
        <w:t xml:space="preserve"> </w:t>
      </w:r>
      <w:r>
        <w:t>the</w:t>
      </w:r>
      <w:r>
        <w:rPr>
          <w:spacing w:val="-1"/>
        </w:rPr>
        <w:t xml:space="preserve"> </w:t>
      </w:r>
      <w:r>
        <w:t>equipment</w:t>
      </w:r>
      <w:r>
        <w:rPr>
          <w:spacing w:val="-2"/>
        </w:rPr>
        <w:t xml:space="preserve"> </w:t>
      </w:r>
      <w:r>
        <w:t>list</w:t>
      </w:r>
      <w:r>
        <w:rPr>
          <w:spacing w:val="1"/>
        </w:rPr>
        <w:t xml:space="preserve"> </w:t>
      </w:r>
      <w:r>
        <w:t>shall</w:t>
      </w:r>
      <w:r>
        <w:rPr>
          <w:spacing w:val="-4"/>
        </w:rPr>
        <w:t xml:space="preserve"> </w:t>
      </w:r>
      <w:r>
        <w:t>include:</w:t>
      </w:r>
    </w:p>
    <w:p w14:paraId="570BD409" w14:textId="77777777" w:rsidR="0031547B" w:rsidRDefault="00570C5F">
      <w:pPr>
        <w:pStyle w:val="ListParagraph"/>
        <w:numPr>
          <w:ilvl w:val="0"/>
          <w:numId w:val="24"/>
        </w:numPr>
        <w:tabs>
          <w:tab w:val="left" w:pos="1462"/>
        </w:tabs>
        <w:spacing w:before="126"/>
        <w:jc w:val="both"/>
      </w:pPr>
      <w:r>
        <w:t>the</w:t>
      </w:r>
      <w:r>
        <w:rPr>
          <w:spacing w:val="-2"/>
        </w:rPr>
        <w:t xml:space="preserve"> </w:t>
      </w:r>
      <w:r>
        <w:t>KKS</w:t>
      </w:r>
      <w:r>
        <w:rPr>
          <w:spacing w:val="-1"/>
        </w:rPr>
        <w:t xml:space="preserve"> </w:t>
      </w:r>
      <w:r>
        <w:t>designation</w:t>
      </w:r>
      <w:r>
        <w:rPr>
          <w:spacing w:val="-1"/>
        </w:rPr>
        <w:t xml:space="preserve"> </w:t>
      </w:r>
      <w:r>
        <w:t>of</w:t>
      </w:r>
      <w:r>
        <w:rPr>
          <w:spacing w:val="1"/>
        </w:rPr>
        <w:t xml:space="preserve"> </w:t>
      </w:r>
      <w:r>
        <w:t>all</w:t>
      </w:r>
      <w:r>
        <w:rPr>
          <w:spacing w:val="-2"/>
        </w:rPr>
        <w:t xml:space="preserve"> </w:t>
      </w:r>
      <w:r>
        <w:t>components</w:t>
      </w:r>
      <w:r>
        <w:rPr>
          <w:spacing w:val="-2"/>
        </w:rPr>
        <w:t xml:space="preserve"> </w:t>
      </w:r>
      <w:r>
        <w:t>within</w:t>
      </w:r>
      <w:r>
        <w:rPr>
          <w:spacing w:val="-3"/>
        </w:rPr>
        <w:t xml:space="preserve"> </w:t>
      </w:r>
      <w:r>
        <w:t>the</w:t>
      </w:r>
      <w:r>
        <w:rPr>
          <w:spacing w:val="-1"/>
        </w:rPr>
        <w:t xml:space="preserve"> </w:t>
      </w:r>
      <w:r>
        <w:t>relevant</w:t>
      </w:r>
      <w:r>
        <w:rPr>
          <w:spacing w:val="-2"/>
        </w:rPr>
        <w:t xml:space="preserve"> </w:t>
      </w:r>
      <w:r>
        <w:t>scope</w:t>
      </w:r>
      <w:r>
        <w:rPr>
          <w:spacing w:val="-4"/>
        </w:rPr>
        <w:t xml:space="preserve"> </w:t>
      </w:r>
      <w:r>
        <w:t>or</w:t>
      </w:r>
      <w:r>
        <w:rPr>
          <w:spacing w:val="-2"/>
        </w:rPr>
        <w:t xml:space="preserve"> </w:t>
      </w:r>
      <w:r>
        <w:t>system;</w:t>
      </w:r>
    </w:p>
    <w:p w14:paraId="7BD23A2D" w14:textId="77777777" w:rsidR="0031547B" w:rsidRDefault="00570C5F">
      <w:pPr>
        <w:pStyle w:val="ListParagraph"/>
        <w:numPr>
          <w:ilvl w:val="0"/>
          <w:numId w:val="24"/>
        </w:numPr>
        <w:tabs>
          <w:tab w:val="left" w:pos="1522"/>
        </w:tabs>
        <w:spacing w:before="126" w:line="362" w:lineRule="auto"/>
        <w:ind w:left="1217" w:right="867" w:firstLine="0"/>
        <w:jc w:val="both"/>
      </w:pPr>
      <w:r>
        <w:t>the full verbal description of each component compiled according to the standards referenced</w:t>
      </w:r>
      <w:r>
        <w:rPr>
          <w:spacing w:val="1"/>
        </w:rPr>
        <w:t xml:space="preserve"> </w:t>
      </w:r>
      <w:r>
        <w:t>in</w:t>
      </w:r>
      <w:r>
        <w:rPr>
          <w:spacing w:val="-1"/>
        </w:rPr>
        <w:t xml:space="preserve"> </w:t>
      </w:r>
      <w:r>
        <w:t>this</w:t>
      </w:r>
      <w:r>
        <w:rPr>
          <w:spacing w:val="1"/>
        </w:rPr>
        <w:t xml:space="preserve"> </w:t>
      </w:r>
      <w:r>
        <w:t>document;</w:t>
      </w:r>
    </w:p>
    <w:p w14:paraId="4B0ED98A" w14:textId="77777777" w:rsidR="0031547B" w:rsidRDefault="00570C5F">
      <w:pPr>
        <w:pStyle w:val="ListParagraph"/>
        <w:numPr>
          <w:ilvl w:val="0"/>
          <w:numId w:val="24"/>
        </w:numPr>
        <w:tabs>
          <w:tab w:val="left" w:pos="1635"/>
        </w:tabs>
        <w:spacing w:line="360" w:lineRule="auto"/>
        <w:ind w:left="1217" w:right="865" w:firstLine="0"/>
        <w:jc w:val="both"/>
      </w:pPr>
      <w:r>
        <w:t>the</w:t>
      </w:r>
      <w:r>
        <w:rPr>
          <w:spacing w:val="1"/>
        </w:rPr>
        <w:t xml:space="preserve"> </w:t>
      </w:r>
      <w:r>
        <w:t>abbreviated</w:t>
      </w:r>
      <w:r>
        <w:rPr>
          <w:spacing w:val="1"/>
        </w:rPr>
        <w:t xml:space="preserve"> </w:t>
      </w:r>
      <w:r>
        <w:t>description</w:t>
      </w:r>
      <w:r>
        <w:rPr>
          <w:spacing w:val="1"/>
        </w:rPr>
        <w:t xml:space="preserve"> </w:t>
      </w:r>
      <w:r>
        <w:t>of</w:t>
      </w:r>
      <w:r>
        <w:rPr>
          <w:spacing w:val="1"/>
        </w:rPr>
        <w:t xml:space="preserve"> </w:t>
      </w:r>
      <w:r>
        <w:t>each</w:t>
      </w:r>
      <w:r>
        <w:rPr>
          <w:spacing w:val="1"/>
        </w:rPr>
        <w:t xml:space="preserve"> </w:t>
      </w:r>
      <w:r>
        <w:t>component,</w:t>
      </w:r>
      <w:r>
        <w:rPr>
          <w:spacing w:val="1"/>
        </w:rPr>
        <w:t xml:space="preserve"> </w:t>
      </w:r>
      <w:r>
        <w:t>utilising</w:t>
      </w:r>
      <w:r>
        <w:rPr>
          <w:spacing w:val="1"/>
        </w:rPr>
        <w:t xml:space="preserve"> </w:t>
      </w:r>
      <w:r>
        <w:t>abbreviations</w:t>
      </w:r>
      <w:r>
        <w:rPr>
          <w:spacing w:val="1"/>
        </w:rPr>
        <w:t xml:space="preserve"> </w:t>
      </w:r>
      <w:r>
        <w:t>as</w:t>
      </w:r>
      <w:r>
        <w:rPr>
          <w:spacing w:val="1"/>
        </w:rPr>
        <w:t xml:space="preserve"> </w:t>
      </w:r>
      <w:r>
        <w:t>listed</w:t>
      </w:r>
      <w:r>
        <w:rPr>
          <w:spacing w:val="1"/>
        </w:rPr>
        <w:t xml:space="preserve"> </w:t>
      </w:r>
      <w:r>
        <w:t>in</w:t>
      </w:r>
      <w:r>
        <w:rPr>
          <w:spacing w:val="1"/>
        </w:rPr>
        <w:t xml:space="preserve"> </w:t>
      </w:r>
      <w:r>
        <w:t>the</w:t>
      </w:r>
      <w:r>
        <w:rPr>
          <w:spacing w:val="1"/>
        </w:rPr>
        <w:t xml:space="preserve"> </w:t>
      </w:r>
      <w:r>
        <w:t>referenced project abbreviation list, and abbreviated to a number of characters as required by the</w:t>
      </w:r>
      <w:r>
        <w:rPr>
          <w:spacing w:val="-59"/>
        </w:rPr>
        <w:t xml:space="preserve"> </w:t>
      </w:r>
      <w:r>
        <w:t>project</w:t>
      </w:r>
      <w:r>
        <w:rPr>
          <w:spacing w:val="1"/>
        </w:rPr>
        <w:t xml:space="preserve"> </w:t>
      </w:r>
      <w:r>
        <w:t>Digital</w:t>
      </w:r>
      <w:r>
        <w:rPr>
          <w:spacing w:val="-2"/>
        </w:rPr>
        <w:t xml:space="preserve"> </w:t>
      </w:r>
      <w:r>
        <w:t>Control System</w:t>
      </w:r>
      <w:r>
        <w:rPr>
          <w:spacing w:val="-1"/>
        </w:rPr>
        <w:t xml:space="preserve"> </w:t>
      </w:r>
      <w:r>
        <w:t>(DCS)</w:t>
      </w:r>
      <w:r>
        <w:rPr>
          <w:spacing w:val="-2"/>
        </w:rPr>
        <w:t xml:space="preserve"> </w:t>
      </w:r>
      <w:r>
        <w:t>and</w:t>
      </w:r>
      <w:r>
        <w:rPr>
          <w:spacing w:val="-1"/>
        </w:rPr>
        <w:t xml:space="preserve"> </w:t>
      </w:r>
      <w:r>
        <w:t>as</w:t>
      </w:r>
      <w:r>
        <w:rPr>
          <w:spacing w:val="1"/>
        </w:rPr>
        <w:t xml:space="preserve"> </w:t>
      </w:r>
      <w:r>
        <w:t>per</w:t>
      </w:r>
      <w:r>
        <w:rPr>
          <w:spacing w:val="-2"/>
        </w:rPr>
        <w:t xml:space="preserve"> </w:t>
      </w:r>
      <w:r>
        <w:t>the</w:t>
      </w:r>
      <w:r>
        <w:rPr>
          <w:spacing w:val="-1"/>
        </w:rPr>
        <w:t xml:space="preserve"> </w:t>
      </w:r>
      <w:r>
        <w:t>label</w:t>
      </w:r>
      <w:r>
        <w:rPr>
          <w:spacing w:val="-1"/>
        </w:rPr>
        <w:t xml:space="preserve"> </w:t>
      </w:r>
      <w:r>
        <w:t>requirements</w:t>
      </w:r>
      <w:r>
        <w:rPr>
          <w:spacing w:val="-3"/>
        </w:rPr>
        <w:t xml:space="preserve"> </w:t>
      </w:r>
      <w:r>
        <w:t>in,</w:t>
      </w:r>
      <w:r>
        <w:rPr>
          <w:spacing w:val="-2"/>
        </w:rPr>
        <w:t xml:space="preserve"> </w:t>
      </w:r>
      <w:r>
        <w:t>200-3340;</w:t>
      </w:r>
    </w:p>
    <w:p w14:paraId="13BC7374" w14:textId="77777777" w:rsidR="0031547B" w:rsidRDefault="0031547B">
      <w:pPr>
        <w:pStyle w:val="BodyText"/>
        <w:spacing w:before="8"/>
        <w:rPr>
          <w:sz w:val="32"/>
        </w:rPr>
      </w:pPr>
    </w:p>
    <w:p w14:paraId="3FA5E755" w14:textId="77777777" w:rsidR="0031547B" w:rsidRDefault="00570C5F">
      <w:pPr>
        <w:pStyle w:val="ListParagraph"/>
        <w:numPr>
          <w:ilvl w:val="0"/>
          <w:numId w:val="24"/>
        </w:numPr>
        <w:tabs>
          <w:tab w:val="left" w:pos="1635"/>
        </w:tabs>
        <w:spacing w:line="360" w:lineRule="auto"/>
        <w:ind w:left="1217" w:right="868" w:firstLine="0"/>
        <w:jc w:val="both"/>
      </w:pPr>
      <w:r>
        <w:t>the</w:t>
      </w:r>
      <w:r>
        <w:rPr>
          <w:spacing w:val="1"/>
        </w:rPr>
        <w:t xml:space="preserve"> </w:t>
      </w:r>
      <w:r>
        <w:t>approval</w:t>
      </w:r>
      <w:r>
        <w:rPr>
          <w:spacing w:val="1"/>
        </w:rPr>
        <w:t xml:space="preserve"> </w:t>
      </w:r>
      <w:r>
        <w:t>status</w:t>
      </w:r>
      <w:r>
        <w:rPr>
          <w:spacing w:val="1"/>
        </w:rPr>
        <w:t xml:space="preserve"> </w:t>
      </w:r>
      <w:r>
        <w:t>of</w:t>
      </w:r>
      <w:r>
        <w:rPr>
          <w:spacing w:val="1"/>
        </w:rPr>
        <w:t xml:space="preserve"> </w:t>
      </w:r>
      <w:r>
        <w:t>each component,</w:t>
      </w:r>
      <w:r>
        <w:rPr>
          <w:spacing w:val="1"/>
        </w:rPr>
        <w:t xml:space="preserve"> </w:t>
      </w:r>
      <w:r>
        <w:t>in</w:t>
      </w:r>
      <w:r>
        <w:rPr>
          <w:spacing w:val="1"/>
        </w:rPr>
        <w:t xml:space="preserve"> </w:t>
      </w:r>
      <w:r>
        <w:t>alignment</w:t>
      </w:r>
      <w:r>
        <w:rPr>
          <w:spacing w:val="1"/>
        </w:rPr>
        <w:t xml:space="preserve"> </w:t>
      </w:r>
      <w:r>
        <w:t>with the</w:t>
      </w:r>
      <w:r>
        <w:rPr>
          <w:spacing w:val="1"/>
        </w:rPr>
        <w:t xml:space="preserve"> </w:t>
      </w:r>
      <w:r>
        <w:t>list</w:t>
      </w:r>
      <w:r>
        <w:rPr>
          <w:spacing w:val="1"/>
        </w:rPr>
        <w:t xml:space="preserve"> </w:t>
      </w:r>
      <w:r>
        <w:t>of</w:t>
      </w:r>
      <w:r>
        <w:rPr>
          <w:spacing w:val="1"/>
        </w:rPr>
        <w:t xml:space="preserve"> </w:t>
      </w:r>
      <w:r>
        <w:t>approval</w:t>
      </w:r>
      <w:r>
        <w:rPr>
          <w:spacing w:val="1"/>
        </w:rPr>
        <w:t xml:space="preserve"> </w:t>
      </w:r>
      <w:r>
        <w:t>statuses</w:t>
      </w:r>
      <w:r>
        <w:rPr>
          <w:spacing w:val="1"/>
        </w:rPr>
        <w:t xml:space="preserve"> </w:t>
      </w:r>
      <w:r>
        <w:t>specified</w:t>
      </w:r>
      <w:r>
        <w:rPr>
          <w:spacing w:val="-1"/>
        </w:rPr>
        <w:t xml:space="preserve"> </w:t>
      </w:r>
      <w:r>
        <w:t>for</w:t>
      </w:r>
      <w:r>
        <w:rPr>
          <w:spacing w:val="1"/>
        </w:rPr>
        <w:t xml:space="preserve"> </w:t>
      </w:r>
      <w:r>
        <w:t>document.</w:t>
      </w:r>
    </w:p>
    <w:p w14:paraId="5AA87893" w14:textId="77777777" w:rsidR="0031547B" w:rsidRDefault="0031547B">
      <w:pPr>
        <w:pStyle w:val="BodyText"/>
        <w:rPr>
          <w:sz w:val="24"/>
        </w:rPr>
      </w:pPr>
    </w:p>
    <w:p w14:paraId="0C26914C" w14:textId="77777777" w:rsidR="0031547B" w:rsidRDefault="0031547B">
      <w:pPr>
        <w:pStyle w:val="BodyText"/>
        <w:spacing w:before="4"/>
        <w:rPr>
          <w:sz w:val="19"/>
        </w:rPr>
      </w:pPr>
    </w:p>
    <w:p w14:paraId="3EA0C7AF" w14:textId="77777777" w:rsidR="0031547B" w:rsidRDefault="00570C5F">
      <w:pPr>
        <w:pStyle w:val="Heading4"/>
        <w:numPr>
          <w:ilvl w:val="2"/>
          <w:numId w:val="25"/>
        </w:numPr>
        <w:tabs>
          <w:tab w:val="left" w:pos="3738"/>
        </w:tabs>
        <w:ind w:hanging="426"/>
        <w:jc w:val="left"/>
      </w:pPr>
      <w:r>
        <w:t>General</w:t>
      </w:r>
      <w:r>
        <w:rPr>
          <w:spacing w:val="1"/>
        </w:rPr>
        <w:t xml:space="preserve"> </w:t>
      </w:r>
      <w:r>
        <w:t>Drawing</w:t>
      </w:r>
      <w:r>
        <w:rPr>
          <w:spacing w:val="-3"/>
        </w:rPr>
        <w:t xml:space="preserve"> </w:t>
      </w:r>
      <w:r>
        <w:t>and</w:t>
      </w:r>
      <w:r>
        <w:rPr>
          <w:spacing w:val="-3"/>
        </w:rPr>
        <w:t xml:space="preserve"> </w:t>
      </w:r>
      <w:r>
        <w:t>Model</w:t>
      </w:r>
      <w:r>
        <w:rPr>
          <w:spacing w:val="1"/>
        </w:rPr>
        <w:t xml:space="preserve"> </w:t>
      </w:r>
      <w:r>
        <w:t>Requirements</w:t>
      </w:r>
    </w:p>
    <w:p w14:paraId="39194B75" w14:textId="77777777" w:rsidR="0031547B" w:rsidRDefault="0031547B">
      <w:pPr>
        <w:pStyle w:val="BodyText"/>
        <w:rPr>
          <w:rFonts w:ascii="Arial"/>
          <w:b/>
          <w:sz w:val="24"/>
        </w:rPr>
      </w:pPr>
    </w:p>
    <w:p w14:paraId="1A709AE7" w14:textId="77777777" w:rsidR="0031547B" w:rsidRDefault="0031547B">
      <w:pPr>
        <w:pStyle w:val="BodyText"/>
        <w:spacing w:before="7"/>
        <w:rPr>
          <w:rFonts w:ascii="Arial"/>
          <w:b/>
          <w:sz w:val="30"/>
        </w:rPr>
      </w:pPr>
    </w:p>
    <w:p w14:paraId="6CF349C3" w14:textId="77777777" w:rsidR="0031547B" w:rsidRDefault="00570C5F">
      <w:pPr>
        <w:pStyle w:val="BodyText"/>
        <w:spacing w:line="360" w:lineRule="auto"/>
        <w:ind w:left="1217" w:right="949"/>
      </w:pPr>
      <w:r>
        <w:t>All drawings shall comply with the Engineering Drawing Standard – Common Requirements 240-</w:t>
      </w:r>
      <w:r>
        <w:rPr>
          <w:spacing w:val="-59"/>
        </w:rPr>
        <w:t xml:space="preserve"> </w:t>
      </w:r>
      <w:r>
        <w:t>86973501.</w:t>
      </w:r>
    </w:p>
    <w:p w14:paraId="4C61A05F" w14:textId="77777777" w:rsidR="0031547B" w:rsidRDefault="00570C5F">
      <w:pPr>
        <w:pStyle w:val="BodyText"/>
        <w:spacing w:line="360" w:lineRule="auto"/>
        <w:ind w:left="1217" w:right="864"/>
      </w:pPr>
      <w:r>
        <w:t>The</w:t>
      </w:r>
      <w:r>
        <w:rPr>
          <w:spacing w:val="17"/>
        </w:rPr>
        <w:t xml:space="preserve"> </w:t>
      </w:r>
      <w:r>
        <w:rPr>
          <w:rFonts w:ascii="Arial" w:hAnsi="Arial"/>
          <w:i/>
        </w:rPr>
        <w:t>Contractor</w:t>
      </w:r>
      <w:r>
        <w:rPr>
          <w:rFonts w:ascii="Arial" w:hAnsi="Arial"/>
          <w:i/>
          <w:spacing w:val="19"/>
        </w:rPr>
        <w:t xml:space="preserve"> </w:t>
      </w:r>
      <w:r>
        <w:t>shall</w:t>
      </w:r>
      <w:r>
        <w:rPr>
          <w:spacing w:val="17"/>
        </w:rPr>
        <w:t xml:space="preserve"> </w:t>
      </w:r>
      <w:r>
        <w:t>include</w:t>
      </w:r>
      <w:r>
        <w:rPr>
          <w:spacing w:val="17"/>
        </w:rPr>
        <w:t xml:space="preserve"> </w:t>
      </w:r>
      <w:r>
        <w:t>the</w:t>
      </w:r>
      <w:r>
        <w:rPr>
          <w:spacing w:val="18"/>
        </w:rPr>
        <w:t xml:space="preserve"> </w:t>
      </w:r>
      <w:r>
        <w:rPr>
          <w:rFonts w:ascii="Arial" w:hAnsi="Arial"/>
          <w:i/>
        </w:rPr>
        <w:t>Employer</w:t>
      </w:r>
      <w:r>
        <w:t>’s</w:t>
      </w:r>
      <w:r>
        <w:rPr>
          <w:spacing w:val="18"/>
        </w:rPr>
        <w:t xml:space="preserve"> </w:t>
      </w:r>
      <w:r>
        <w:t>drawing</w:t>
      </w:r>
      <w:r>
        <w:rPr>
          <w:spacing w:val="17"/>
        </w:rPr>
        <w:t xml:space="preserve"> </w:t>
      </w:r>
      <w:r>
        <w:t>number</w:t>
      </w:r>
      <w:r>
        <w:rPr>
          <w:spacing w:val="19"/>
        </w:rPr>
        <w:t xml:space="preserve"> </w:t>
      </w:r>
      <w:r>
        <w:t>in</w:t>
      </w:r>
      <w:r>
        <w:rPr>
          <w:spacing w:val="17"/>
        </w:rPr>
        <w:t xml:space="preserve"> </w:t>
      </w:r>
      <w:r>
        <w:t>the</w:t>
      </w:r>
      <w:r>
        <w:rPr>
          <w:spacing w:val="17"/>
        </w:rPr>
        <w:t xml:space="preserve"> </w:t>
      </w:r>
      <w:r>
        <w:t>drawing</w:t>
      </w:r>
      <w:r>
        <w:rPr>
          <w:spacing w:val="17"/>
        </w:rPr>
        <w:t xml:space="preserve"> </w:t>
      </w:r>
      <w:r>
        <w:t>title</w:t>
      </w:r>
      <w:r>
        <w:rPr>
          <w:spacing w:val="17"/>
        </w:rPr>
        <w:t xml:space="preserve"> </w:t>
      </w:r>
      <w:r>
        <w:t>block.</w:t>
      </w:r>
      <w:r>
        <w:rPr>
          <w:spacing w:val="21"/>
        </w:rPr>
        <w:t xml:space="preserve"> </w:t>
      </w:r>
      <w:r>
        <w:t>Drawing</w:t>
      </w:r>
      <w:r>
        <w:rPr>
          <w:spacing w:val="-58"/>
        </w:rPr>
        <w:t xml:space="preserve"> </w:t>
      </w:r>
      <w:r>
        <w:t>numbers</w:t>
      </w:r>
      <w:r>
        <w:rPr>
          <w:spacing w:val="-3"/>
        </w:rPr>
        <w:t xml:space="preserve"> </w:t>
      </w:r>
      <w:r>
        <w:t>shall be assigned</w:t>
      </w:r>
      <w:r>
        <w:rPr>
          <w:spacing w:val="-1"/>
        </w:rPr>
        <w:t xml:space="preserve"> </w:t>
      </w:r>
      <w:r>
        <w:t>by</w:t>
      </w:r>
      <w:r>
        <w:rPr>
          <w:spacing w:val="-2"/>
        </w:rPr>
        <w:t xml:space="preserve"> </w:t>
      </w:r>
      <w:r>
        <w:t xml:space="preserve">the </w:t>
      </w:r>
      <w:r>
        <w:rPr>
          <w:rFonts w:ascii="Arial" w:hAnsi="Arial"/>
          <w:i/>
        </w:rPr>
        <w:t>Employer</w:t>
      </w:r>
      <w:r>
        <w:rPr>
          <w:rFonts w:ascii="Arial" w:hAnsi="Arial"/>
          <w:i/>
          <w:spacing w:val="-2"/>
        </w:rPr>
        <w:t xml:space="preserve"> </w:t>
      </w:r>
      <w:r>
        <w:t>as</w:t>
      </w:r>
      <w:r>
        <w:rPr>
          <w:spacing w:val="1"/>
        </w:rPr>
        <w:t xml:space="preserve"> </w:t>
      </w:r>
      <w:r>
        <w:t>drawings</w:t>
      </w:r>
      <w:r>
        <w:rPr>
          <w:spacing w:val="1"/>
        </w:rPr>
        <w:t xml:space="preserve"> </w:t>
      </w:r>
      <w:r>
        <w:t>are developed.</w:t>
      </w:r>
    </w:p>
    <w:p w14:paraId="585230F4" w14:textId="77777777" w:rsidR="0031547B" w:rsidRDefault="00570C5F">
      <w:pPr>
        <w:ind w:left="1217"/>
      </w:pPr>
      <w:r>
        <w:t>The</w:t>
      </w:r>
      <w:r>
        <w:rPr>
          <w:spacing w:val="-2"/>
        </w:rPr>
        <w:t xml:space="preserve"> </w:t>
      </w:r>
      <w:r>
        <w:rPr>
          <w:rFonts w:ascii="Arial"/>
          <w:i/>
        </w:rPr>
        <w:t xml:space="preserve">Contractor </w:t>
      </w:r>
      <w:r>
        <w:t>shall</w:t>
      </w:r>
      <w:r>
        <w:rPr>
          <w:spacing w:val="-2"/>
        </w:rPr>
        <w:t xml:space="preserve"> </w:t>
      </w:r>
      <w:r>
        <w:t>submit all</w:t>
      </w:r>
      <w:r>
        <w:rPr>
          <w:spacing w:val="-3"/>
        </w:rPr>
        <w:t xml:space="preserve"> </w:t>
      </w:r>
      <w:r>
        <w:t>drawings</w:t>
      </w:r>
      <w:r>
        <w:rPr>
          <w:spacing w:val="-1"/>
        </w:rPr>
        <w:t xml:space="preserve"> </w:t>
      </w:r>
      <w:r>
        <w:t>in</w:t>
      </w:r>
      <w:r>
        <w:rPr>
          <w:spacing w:val="-2"/>
        </w:rPr>
        <w:t xml:space="preserve"> </w:t>
      </w:r>
      <w:r>
        <w:t>PDF.</w:t>
      </w:r>
    </w:p>
    <w:p w14:paraId="642CF5AD" w14:textId="77777777" w:rsidR="0031547B" w:rsidRDefault="00570C5F">
      <w:pPr>
        <w:pStyle w:val="BodyText"/>
        <w:spacing w:before="126" w:line="360" w:lineRule="auto"/>
        <w:ind w:left="1217" w:right="864"/>
      </w:pPr>
      <w:r>
        <w:t>The</w:t>
      </w:r>
      <w:r>
        <w:rPr>
          <w:spacing w:val="16"/>
        </w:rPr>
        <w:t xml:space="preserve"> </w:t>
      </w:r>
      <w:r>
        <w:t>2D</w:t>
      </w:r>
      <w:r>
        <w:rPr>
          <w:spacing w:val="16"/>
        </w:rPr>
        <w:t xml:space="preserve"> </w:t>
      </w:r>
      <w:r>
        <w:t>Drawings</w:t>
      </w:r>
      <w:r>
        <w:rPr>
          <w:spacing w:val="16"/>
        </w:rPr>
        <w:t xml:space="preserve"> </w:t>
      </w:r>
      <w:r>
        <w:t>shall</w:t>
      </w:r>
      <w:r>
        <w:rPr>
          <w:spacing w:val="16"/>
        </w:rPr>
        <w:t xml:space="preserve"> </w:t>
      </w:r>
      <w:r>
        <w:t>be</w:t>
      </w:r>
      <w:r>
        <w:rPr>
          <w:spacing w:val="17"/>
        </w:rPr>
        <w:t xml:space="preserve"> </w:t>
      </w:r>
      <w:r>
        <w:t>structured</w:t>
      </w:r>
      <w:r>
        <w:rPr>
          <w:spacing w:val="16"/>
        </w:rPr>
        <w:t xml:space="preserve"> </w:t>
      </w:r>
      <w:r>
        <w:t>according</w:t>
      </w:r>
      <w:r>
        <w:rPr>
          <w:spacing w:val="14"/>
        </w:rPr>
        <w:t xml:space="preserve"> </w:t>
      </w:r>
      <w:r>
        <w:t>to</w:t>
      </w:r>
      <w:r>
        <w:rPr>
          <w:spacing w:val="16"/>
        </w:rPr>
        <w:t xml:space="preserve"> </w:t>
      </w:r>
      <w:r>
        <w:t>the</w:t>
      </w:r>
      <w:r>
        <w:rPr>
          <w:spacing w:val="14"/>
        </w:rPr>
        <w:t xml:space="preserve"> </w:t>
      </w:r>
      <w:r>
        <w:t>Plant</w:t>
      </w:r>
      <w:r>
        <w:rPr>
          <w:spacing w:val="18"/>
        </w:rPr>
        <w:t xml:space="preserve"> </w:t>
      </w:r>
      <w:r>
        <w:t>Breakdown</w:t>
      </w:r>
      <w:r>
        <w:rPr>
          <w:spacing w:val="14"/>
        </w:rPr>
        <w:t xml:space="preserve"> </w:t>
      </w:r>
      <w:r>
        <w:t>Structure</w:t>
      </w:r>
      <w:r>
        <w:rPr>
          <w:spacing w:val="15"/>
        </w:rPr>
        <w:t xml:space="preserve"> </w:t>
      </w:r>
      <w:r>
        <w:t>to</w:t>
      </w:r>
      <w:r>
        <w:rPr>
          <w:spacing w:val="14"/>
        </w:rPr>
        <w:t xml:space="preserve"> </w:t>
      </w:r>
      <w:r>
        <w:t>the</w:t>
      </w:r>
      <w:r>
        <w:rPr>
          <w:spacing w:val="19"/>
        </w:rPr>
        <w:t xml:space="preserve"> </w:t>
      </w:r>
      <w:r>
        <w:t>level</w:t>
      </w:r>
      <w:r>
        <w:rPr>
          <w:spacing w:val="16"/>
        </w:rPr>
        <w:t xml:space="preserve"> </w:t>
      </w:r>
      <w:r>
        <w:t>at</w:t>
      </w:r>
      <w:r>
        <w:rPr>
          <w:spacing w:val="-59"/>
        </w:rPr>
        <w:t xml:space="preserve"> </w:t>
      </w:r>
      <w:r>
        <w:t>which</w:t>
      </w:r>
      <w:r>
        <w:rPr>
          <w:spacing w:val="-1"/>
        </w:rPr>
        <w:t xml:space="preserve"> </w:t>
      </w:r>
      <w:r>
        <w:t>the plant</w:t>
      </w:r>
      <w:r>
        <w:rPr>
          <w:spacing w:val="-1"/>
        </w:rPr>
        <w:t xml:space="preserve"> </w:t>
      </w:r>
      <w:r>
        <w:t>is</w:t>
      </w:r>
      <w:r>
        <w:rPr>
          <w:spacing w:val="-2"/>
        </w:rPr>
        <w:t xml:space="preserve"> </w:t>
      </w:r>
      <w:r>
        <w:t>modelled.</w:t>
      </w:r>
    </w:p>
    <w:p w14:paraId="2BD9E369" w14:textId="77777777" w:rsidR="0031547B" w:rsidRDefault="00570C5F">
      <w:pPr>
        <w:pStyle w:val="BodyText"/>
        <w:spacing w:line="362" w:lineRule="auto"/>
        <w:ind w:left="1217" w:right="881"/>
      </w:pPr>
      <w:r>
        <w:t>Drawings</w:t>
      </w:r>
      <w:r>
        <w:rPr>
          <w:spacing w:val="10"/>
        </w:rPr>
        <w:t xml:space="preserve"> </w:t>
      </w:r>
      <w:r>
        <w:t>that</w:t>
      </w:r>
      <w:r>
        <w:rPr>
          <w:spacing w:val="9"/>
        </w:rPr>
        <w:t xml:space="preserve"> </w:t>
      </w:r>
      <w:r>
        <w:t>the</w:t>
      </w:r>
      <w:r>
        <w:rPr>
          <w:spacing w:val="10"/>
        </w:rPr>
        <w:t xml:space="preserve"> </w:t>
      </w:r>
      <w:r>
        <w:rPr>
          <w:rFonts w:ascii="Arial"/>
          <w:i/>
        </w:rPr>
        <w:t>Contractor</w:t>
      </w:r>
      <w:r>
        <w:rPr>
          <w:rFonts w:ascii="Arial"/>
          <w:i/>
          <w:spacing w:val="12"/>
        </w:rPr>
        <w:t xml:space="preserve"> </w:t>
      </w:r>
      <w:r>
        <w:t>submits</w:t>
      </w:r>
      <w:r>
        <w:rPr>
          <w:spacing w:val="6"/>
        </w:rPr>
        <w:t xml:space="preserve"> </w:t>
      </w:r>
      <w:r>
        <w:t>for</w:t>
      </w:r>
      <w:r>
        <w:rPr>
          <w:spacing w:val="9"/>
        </w:rPr>
        <w:t xml:space="preserve"> </w:t>
      </w:r>
      <w:r>
        <w:t>review</w:t>
      </w:r>
      <w:r>
        <w:rPr>
          <w:spacing w:val="10"/>
        </w:rPr>
        <w:t xml:space="preserve"> </w:t>
      </w:r>
      <w:r>
        <w:t>and</w:t>
      </w:r>
      <w:r>
        <w:rPr>
          <w:spacing w:val="10"/>
        </w:rPr>
        <w:t xml:space="preserve"> </w:t>
      </w:r>
      <w:r>
        <w:t>acceptance</w:t>
      </w:r>
      <w:r>
        <w:rPr>
          <w:spacing w:val="8"/>
        </w:rPr>
        <w:t xml:space="preserve"> </w:t>
      </w:r>
      <w:r>
        <w:t>purposes</w:t>
      </w:r>
      <w:r>
        <w:rPr>
          <w:spacing w:val="10"/>
        </w:rPr>
        <w:t xml:space="preserve"> </w:t>
      </w:r>
      <w:r>
        <w:t>shall</w:t>
      </w:r>
      <w:r>
        <w:rPr>
          <w:spacing w:val="9"/>
        </w:rPr>
        <w:t xml:space="preserve"> </w:t>
      </w:r>
      <w:r>
        <w:t>have</w:t>
      </w:r>
      <w:r>
        <w:rPr>
          <w:spacing w:val="9"/>
        </w:rPr>
        <w:t xml:space="preserve"> </w:t>
      </w:r>
      <w:r>
        <w:t>the</w:t>
      </w:r>
      <w:r>
        <w:rPr>
          <w:spacing w:val="-59"/>
        </w:rPr>
        <w:t xml:space="preserve"> </w:t>
      </w:r>
      <w:r>
        <w:t>compiler(s) and</w:t>
      </w:r>
      <w:r>
        <w:rPr>
          <w:spacing w:val="-2"/>
        </w:rPr>
        <w:t xml:space="preserve"> </w:t>
      </w:r>
      <w:r>
        <w:t>approver(s)</w:t>
      </w:r>
      <w:r>
        <w:rPr>
          <w:spacing w:val="-1"/>
        </w:rPr>
        <w:t xml:space="preserve"> </w:t>
      </w:r>
      <w:r>
        <w:t>signatures.</w:t>
      </w:r>
    </w:p>
    <w:p w14:paraId="60F60CC2" w14:textId="77777777" w:rsidR="0031547B" w:rsidRDefault="00570C5F">
      <w:pPr>
        <w:pStyle w:val="BodyText"/>
        <w:spacing w:line="250" w:lineRule="exact"/>
        <w:ind w:left="1217"/>
      </w:pPr>
      <w:r>
        <w:t>All</w:t>
      </w:r>
      <w:r>
        <w:rPr>
          <w:spacing w:val="-2"/>
        </w:rPr>
        <w:t xml:space="preserve"> </w:t>
      </w:r>
      <w:r>
        <w:t>submitted</w:t>
      </w:r>
      <w:r>
        <w:rPr>
          <w:spacing w:val="-4"/>
        </w:rPr>
        <w:t xml:space="preserve"> </w:t>
      </w:r>
      <w:r>
        <w:t>drawings</w:t>
      </w:r>
      <w:r>
        <w:rPr>
          <w:spacing w:val="-4"/>
        </w:rPr>
        <w:t xml:space="preserve"> </w:t>
      </w:r>
      <w:r>
        <w:t>shall</w:t>
      </w:r>
      <w:r>
        <w:rPr>
          <w:spacing w:val="-1"/>
        </w:rPr>
        <w:t xml:space="preserve"> </w:t>
      </w:r>
      <w:r>
        <w:t>be</w:t>
      </w:r>
      <w:r>
        <w:rPr>
          <w:spacing w:val="-2"/>
        </w:rPr>
        <w:t xml:space="preserve"> </w:t>
      </w:r>
      <w:r>
        <w:t>signed</w:t>
      </w:r>
      <w:r>
        <w:rPr>
          <w:spacing w:val="-2"/>
        </w:rPr>
        <w:t xml:space="preserve"> </w:t>
      </w:r>
      <w:r>
        <w:t>by</w:t>
      </w:r>
      <w:r>
        <w:rPr>
          <w:spacing w:val="-4"/>
        </w:rPr>
        <w:t xml:space="preserve"> </w:t>
      </w:r>
      <w:r>
        <w:t>the</w:t>
      </w:r>
      <w:r>
        <w:rPr>
          <w:spacing w:val="-3"/>
        </w:rPr>
        <w:t xml:space="preserve"> </w:t>
      </w:r>
      <w:r>
        <w:t>applicable</w:t>
      </w:r>
      <w:r>
        <w:rPr>
          <w:spacing w:val="-2"/>
        </w:rPr>
        <w:t xml:space="preserve"> </w:t>
      </w:r>
      <w:r>
        <w:t>Professionally</w:t>
      </w:r>
      <w:r>
        <w:rPr>
          <w:spacing w:val="2"/>
        </w:rPr>
        <w:t xml:space="preserve"> </w:t>
      </w:r>
      <w:r>
        <w:t>Registered</w:t>
      </w:r>
      <w:r>
        <w:rPr>
          <w:spacing w:val="-2"/>
        </w:rPr>
        <w:t xml:space="preserve"> </w:t>
      </w:r>
      <w:r>
        <w:t>Engineer.</w:t>
      </w:r>
    </w:p>
    <w:p w14:paraId="5A54519B" w14:textId="77777777" w:rsidR="0031547B" w:rsidRDefault="00570C5F">
      <w:pPr>
        <w:pStyle w:val="BodyText"/>
        <w:spacing w:before="126" w:line="360" w:lineRule="auto"/>
        <w:ind w:left="1217" w:right="881"/>
      </w:pPr>
      <w:r>
        <w:t>The</w:t>
      </w:r>
      <w:r>
        <w:rPr>
          <w:spacing w:val="3"/>
        </w:rPr>
        <w:t xml:space="preserve"> </w:t>
      </w:r>
      <w:r>
        <w:rPr>
          <w:rFonts w:ascii="Arial" w:hAnsi="Arial"/>
          <w:i/>
        </w:rPr>
        <w:t>Contractor’s</w:t>
      </w:r>
      <w:r>
        <w:rPr>
          <w:rFonts w:ascii="Arial" w:hAnsi="Arial"/>
          <w:i/>
          <w:spacing w:val="1"/>
        </w:rPr>
        <w:t xml:space="preserve"> </w:t>
      </w:r>
      <w:r>
        <w:t>structural</w:t>
      </w:r>
      <w:r>
        <w:rPr>
          <w:spacing w:val="2"/>
        </w:rPr>
        <w:t xml:space="preserve"> </w:t>
      </w:r>
      <w:r>
        <w:t>steel</w:t>
      </w:r>
      <w:r>
        <w:rPr>
          <w:spacing w:val="2"/>
        </w:rPr>
        <w:t xml:space="preserve"> </w:t>
      </w:r>
      <w:r>
        <w:t>and</w:t>
      </w:r>
      <w:r>
        <w:rPr>
          <w:spacing w:val="60"/>
        </w:rPr>
        <w:t xml:space="preserve"> </w:t>
      </w:r>
      <w:r>
        <w:t>concrete</w:t>
      </w:r>
      <w:r>
        <w:rPr>
          <w:spacing w:val="60"/>
        </w:rPr>
        <w:t xml:space="preserve"> </w:t>
      </w:r>
      <w:r>
        <w:t>drawings</w:t>
      </w:r>
      <w:r>
        <w:rPr>
          <w:spacing w:val="3"/>
        </w:rPr>
        <w:t xml:space="preserve"> </w:t>
      </w:r>
      <w:r>
        <w:t>comply</w:t>
      </w:r>
      <w:r>
        <w:rPr>
          <w:spacing w:val="3"/>
        </w:rPr>
        <w:t xml:space="preserve"> </w:t>
      </w:r>
      <w:r>
        <w:t>with  SANS</w:t>
      </w:r>
      <w:r>
        <w:rPr>
          <w:spacing w:val="2"/>
        </w:rPr>
        <w:t xml:space="preserve"> </w:t>
      </w:r>
      <w:r>
        <w:t>10143</w:t>
      </w:r>
      <w:r>
        <w:rPr>
          <w:spacing w:val="3"/>
        </w:rPr>
        <w:t xml:space="preserve"> </w:t>
      </w:r>
      <w:r>
        <w:t>Building</w:t>
      </w:r>
      <w:r>
        <w:rPr>
          <w:spacing w:val="-59"/>
        </w:rPr>
        <w:t xml:space="preserve"> </w:t>
      </w:r>
      <w:r>
        <w:t>Drawing</w:t>
      </w:r>
    </w:p>
    <w:p w14:paraId="6FCB8D0F" w14:textId="77777777" w:rsidR="0031547B" w:rsidRDefault="00570C5F">
      <w:pPr>
        <w:pStyle w:val="BodyText"/>
        <w:spacing w:line="360" w:lineRule="auto"/>
        <w:ind w:left="1217" w:right="864"/>
      </w:pPr>
      <w:r>
        <w:t>Practice,</w:t>
      </w:r>
      <w:r>
        <w:rPr>
          <w:spacing w:val="37"/>
        </w:rPr>
        <w:t xml:space="preserve"> </w:t>
      </w:r>
      <w:r>
        <w:t>and</w:t>
      </w:r>
      <w:r>
        <w:rPr>
          <w:spacing w:val="39"/>
        </w:rPr>
        <w:t xml:space="preserve"> </w:t>
      </w:r>
      <w:r>
        <w:t>the</w:t>
      </w:r>
      <w:r>
        <w:rPr>
          <w:spacing w:val="35"/>
        </w:rPr>
        <w:t xml:space="preserve"> </w:t>
      </w:r>
      <w:r>
        <w:t>structural</w:t>
      </w:r>
      <w:r>
        <w:rPr>
          <w:spacing w:val="38"/>
        </w:rPr>
        <w:t xml:space="preserve"> </w:t>
      </w:r>
      <w:r>
        <w:t>steel</w:t>
      </w:r>
      <w:r>
        <w:rPr>
          <w:spacing w:val="38"/>
        </w:rPr>
        <w:t xml:space="preserve"> </w:t>
      </w:r>
      <w:r>
        <w:t>engineering</w:t>
      </w:r>
      <w:r>
        <w:rPr>
          <w:spacing w:val="38"/>
        </w:rPr>
        <w:t xml:space="preserve"> </w:t>
      </w:r>
      <w:r>
        <w:t>design</w:t>
      </w:r>
      <w:r>
        <w:rPr>
          <w:spacing w:val="38"/>
        </w:rPr>
        <w:t xml:space="preserve"> </w:t>
      </w:r>
      <w:r>
        <w:t>drawings</w:t>
      </w:r>
      <w:r>
        <w:rPr>
          <w:spacing w:val="38"/>
        </w:rPr>
        <w:t xml:space="preserve"> </w:t>
      </w:r>
      <w:r>
        <w:t>further</w:t>
      </w:r>
      <w:r>
        <w:rPr>
          <w:spacing w:val="37"/>
        </w:rPr>
        <w:t xml:space="preserve"> </w:t>
      </w:r>
      <w:r>
        <w:t>comply</w:t>
      </w:r>
      <w:r>
        <w:rPr>
          <w:spacing w:val="39"/>
        </w:rPr>
        <w:t xml:space="preserve"> </w:t>
      </w:r>
      <w:r>
        <w:t>to</w:t>
      </w:r>
      <w:r>
        <w:rPr>
          <w:spacing w:val="35"/>
        </w:rPr>
        <w:t xml:space="preserve"> </w:t>
      </w:r>
      <w:r>
        <w:t>the</w:t>
      </w:r>
      <w:r>
        <w:rPr>
          <w:spacing w:val="38"/>
        </w:rPr>
        <w:t xml:space="preserve"> </w:t>
      </w:r>
      <w:r>
        <w:t>Southern</w:t>
      </w:r>
      <w:r>
        <w:rPr>
          <w:spacing w:val="-58"/>
        </w:rPr>
        <w:t xml:space="preserve"> </w:t>
      </w:r>
      <w:r>
        <w:t>African</w:t>
      </w:r>
    </w:p>
    <w:p w14:paraId="6EEF6BE9" w14:textId="77777777" w:rsidR="0031547B" w:rsidRDefault="00570C5F">
      <w:pPr>
        <w:pStyle w:val="BodyText"/>
        <w:ind w:left="1217"/>
      </w:pPr>
      <w:r>
        <w:t>Structural</w:t>
      </w:r>
      <w:r>
        <w:rPr>
          <w:spacing w:val="-2"/>
        </w:rPr>
        <w:t xml:space="preserve"> </w:t>
      </w:r>
      <w:r>
        <w:t>Steelwork</w:t>
      </w:r>
      <w:r>
        <w:rPr>
          <w:spacing w:val="-1"/>
        </w:rPr>
        <w:t xml:space="preserve"> </w:t>
      </w:r>
      <w:r>
        <w:t>Detailing</w:t>
      </w:r>
      <w:r>
        <w:rPr>
          <w:spacing w:val="-2"/>
        </w:rPr>
        <w:t xml:space="preserve"> </w:t>
      </w:r>
      <w:r>
        <w:t>Manual</w:t>
      </w:r>
      <w:r>
        <w:rPr>
          <w:spacing w:val="-2"/>
        </w:rPr>
        <w:t xml:space="preserve"> </w:t>
      </w:r>
      <w:r>
        <w:t>by</w:t>
      </w:r>
      <w:r>
        <w:rPr>
          <w:spacing w:val="-4"/>
        </w:rPr>
        <w:t xml:space="preserve"> </w:t>
      </w:r>
      <w:r>
        <w:t>the</w:t>
      </w:r>
      <w:r>
        <w:rPr>
          <w:spacing w:val="-2"/>
        </w:rPr>
        <w:t xml:space="preserve"> </w:t>
      </w:r>
      <w:r>
        <w:t>Southern</w:t>
      </w:r>
      <w:r>
        <w:rPr>
          <w:spacing w:val="-4"/>
        </w:rPr>
        <w:t xml:space="preserve"> </w:t>
      </w:r>
      <w:r>
        <w:t>African</w:t>
      </w:r>
      <w:r>
        <w:rPr>
          <w:spacing w:val="-3"/>
        </w:rPr>
        <w:t xml:space="preserve"> </w:t>
      </w:r>
      <w:r>
        <w:t>Institute</w:t>
      </w:r>
      <w:r>
        <w:rPr>
          <w:spacing w:val="-2"/>
        </w:rPr>
        <w:t xml:space="preserve"> </w:t>
      </w:r>
      <w:r>
        <w:t>of</w:t>
      </w:r>
      <w:r>
        <w:rPr>
          <w:spacing w:val="-3"/>
        </w:rPr>
        <w:t xml:space="preserve"> </w:t>
      </w:r>
      <w:r>
        <w:t>Steel</w:t>
      </w:r>
      <w:r>
        <w:rPr>
          <w:spacing w:val="-2"/>
        </w:rPr>
        <w:t xml:space="preserve"> </w:t>
      </w:r>
      <w:r>
        <w:t>Construction.</w:t>
      </w:r>
    </w:p>
    <w:p w14:paraId="720BC666" w14:textId="77777777" w:rsidR="0031547B" w:rsidRDefault="0031547B">
      <w:pPr>
        <w:sectPr w:rsidR="0031547B">
          <w:pgSz w:w="11910" w:h="16840"/>
          <w:pgMar w:top="1320" w:right="260" w:bottom="880" w:left="60" w:header="714" w:footer="694" w:gutter="0"/>
          <w:cols w:space="720"/>
        </w:sectPr>
      </w:pPr>
    </w:p>
    <w:p w14:paraId="48C72187" w14:textId="77777777" w:rsidR="0031547B" w:rsidRDefault="00570C5F">
      <w:pPr>
        <w:pStyle w:val="Heading4"/>
        <w:numPr>
          <w:ilvl w:val="0"/>
          <w:numId w:val="40"/>
        </w:numPr>
        <w:tabs>
          <w:tab w:val="left" w:pos="1403"/>
        </w:tabs>
        <w:spacing w:before="91"/>
        <w:ind w:hanging="186"/>
        <w:jc w:val="both"/>
      </w:pPr>
      <w:bookmarkStart w:id="67" w:name="_TOC_250046"/>
      <w:bookmarkEnd w:id="67"/>
      <w:r>
        <w:lastRenderedPageBreak/>
        <w:t>Procurement</w:t>
      </w:r>
    </w:p>
    <w:p w14:paraId="1A5E163B" w14:textId="77777777" w:rsidR="0031547B" w:rsidRDefault="0031547B">
      <w:pPr>
        <w:pStyle w:val="BodyText"/>
        <w:spacing w:before="5"/>
        <w:rPr>
          <w:rFonts w:ascii="Arial"/>
          <w:b/>
          <w:sz w:val="21"/>
        </w:rPr>
      </w:pPr>
    </w:p>
    <w:p w14:paraId="26879546" w14:textId="77777777" w:rsidR="0031547B" w:rsidRDefault="00570C5F">
      <w:pPr>
        <w:pStyle w:val="Heading4"/>
        <w:numPr>
          <w:ilvl w:val="1"/>
          <w:numId w:val="23"/>
        </w:numPr>
        <w:tabs>
          <w:tab w:val="left" w:pos="1587"/>
        </w:tabs>
      </w:pPr>
      <w:bookmarkStart w:id="68" w:name="_TOC_250045"/>
      <w:bookmarkEnd w:id="68"/>
      <w:r>
        <w:t>People</w:t>
      </w:r>
    </w:p>
    <w:p w14:paraId="3A766EFA" w14:textId="77777777" w:rsidR="0031547B" w:rsidRDefault="0031547B">
      <w:pPr>
        <w:pStyle w:val="BodyText"/>
        <w:rPr>
          <w:rFonts w:ascii="Arial"/>
          <w:b/>
          <w:sz w:val="24"/>
        </w:rPr>
      </w:pPr>
    </w:p>
    <w:p w14:paraId="6C8C50C6" w14:textId="77777777" w:rsidR="0031547B" w:rsidRDefault="0031547B">
      <w:pPr>
        <w:pStyle w:val="BodyText"/>
        <w:spacing w:before="10"/>
        <w:rPr>
          <w:rFonts w:ascii="Arial"/>
          <w:b/>
          <w:sz w:val="18"/>
        </w:rPr>
      </w:pPr>
    </w:p>
    <w:p w14:paraId="5E03A19B" w14:textId="77777777" w:rsidR="0031547B" w:rsidRDefault="00570C5F">
      <w:pPr>
        <w:pStyle w:val="Heading4"/>
        <w:numPr>
          <w:ilvl w:val="2"/>
          <w:numId w:val="23"/>
        </w:numPr>
        <w:tabs>
          <w:tab w:val="left" w:pos="1892"/>
        </w:tabs>
        <w:spacing w:before="1"/>
      </w:pPr>
      <w:bookmarkStart w:id="69" w:name="_TOC_250044"/>
      <w:r>
        <w:t>Minimum</w:t>
      </w:r>
      <w:r>
        <w:rPr>
          <w:spacing w:val="-3"/>
        </w:rPr>
        <w:t xml:space="preserve"> </w:t>
      </w:r>
      <w:r>
        <w:t>requirements</w:t>
      </w:r>
      <w:r>
        <w:rPr>
          <w:spacing w:val="-2"/>
        </w:rPr>
        <w:t xml:space="preserve"> </w:t>
      </w:r>
      <w:r>
        <w:t>of</w:t>
      </w:r>
      <w:r>
        <w:rPr>
          <w:spacing w:val="-1"/>
        </w:rPr>
        <w:t xml:space="preserve"> </w:t>
      </w:r>
      <w:r>
        <w:t>people</w:t>
      </w:r>
      <w:r>
        <w:rPr>
          <w:spacing w:val="-3"/>
        </w:rPr>
        <w:t xml:space="preserve"> </w:t>
      </w:r>
      <w:r>
        <w:t>employed on</w:t>
      </w:r>
      <w:r>
        <w:rPr>
          <w:spacing w:val="-2"/>
        </w:rPr>
        <w:t xml:space="preserve"> </w:t>
      </w:r>
      <w:r>
        <w:t>the</w:t>
      </w:r>
      <w:r>
        <w:rPr>
          <w:spacing w:val="-1"/>
        </w:rPr>
        <w:t xml:space="preserve"> </w:t>
      </w:r>
      <w:bookmarkEnd w:id="69"/>
      <w:r>
        <w:t>Site</w:t>
      </w:r>
    </w:p>
    <w:p w14:paraId="4C5BA3E1" w14:textId="77777777" w:rsidR="0031547B" w:rsidRDefault="0031547B">
      <w:pPr>
        <w:pStyle w:val="BodyText"/>
        <w:rPr>
          <w:rFonts w:ascii="Arial"/>
          <w:b/>
          <w:sz w:val="24"/>
        </w:rPr>
      </w:pPr>
    </w:p>
    <w:p w14:paraId="72AAD024" w14:textId="77777777" w:rsidR="0031547B" w:rsidRDefault="0031547B">
      <w:pPr>
        <w:pStyle w:val="BodyText"/>
        <w:spacing w:before="3"/>
        <w:rPr>
          <w:rFonts w:ascii="Arial"/>
          <w:b/>
          <w:sz w:val="19"/>
        </w:rPr>
      </w:pPr>
    </w:p>
    <w:p w14:paraId="1DFFFA61" w14:textId="77777777" w:rsidR="0031547B" w:rsidRDefault="00570C5F">
      <w:pPr>
        <w:pStyle w:val="BodyText"/>
        <w:spacing w:line="360" w:lineRule="auto"/>
        <w:ind w:left="1217" w:right="871"/>
        <w:jc w:val="both"/>
      </w:pPr>
      <w:r>
        <w:t>People</w:t>
      </w:r>
      <w:r>
        <w:rPr>
          <w:spacing w:val="1"/>
        </w:rPr>
        <w:t xml:space="preserve"> </w:t>
      </w:r>
      <w:r>
        <w:t>employed</w:t>
      </w:r>
      <w:r>
        <w:rPr>
          <w:spacing w:val="1"/>
        </w:rPr>
        <w:t xml:space="preserve"> </w:t>
      </w:r>
      <w:r>
        <w:t>to</w:t>
      </w:r>
      <w:r>
        <w:rPr>
          <w:spacing w:val="1"/>
        </w:rPr>
        <w:t xml:space="preserve"> </w:t>
      </w:r>
      <w:r>
        <w:t>Medupi</w:t>
      </w:r>
      <w:r>
        <w:rPr>
          <w:spacing w:val="1"/>
        </w:rPr>
        <w:t xml:space="preserve"> </w:t>
      </w:r>
      <w:r>
        <w:t>Power</w:t>
      </w:r>
      <w:r>
        <w:rPr>
          <w:spacing w:val="1"/>
        </w:rPr>
        <w:t xml:space="preserve"> </w:t>
      </w:r>
      <w:r>
        <w:t>Station</w:t>
      </w:r>
      <w:r>
        <w:rPr>
          <w:spacing w:val="1"/>
        </w:rPr>
        <w:t xml:space="preserve"> </w:t>
      </w:r>
      <w:r>
        <w:t>should</w:t>
      </w:r>
      <w:r>
        <w:rPr>
          <w:spacing w:val="1"/>
        </w:rPr>
        <w:t xml:space="preserve"> </w:t>
      </w:r>
      <w:r>
        <w:t>undergo</w:t>
      </w:r>
      <w:r>
        <w:rPr>
          <w:spacing w:val="1"/>
        </w:rPr>
        <w:t xml:space="preserve"> </w:t>
      </w:r>
      <w:r>
        <w:t>Safety</w:t>
      </w:r>
      <w:r>
        <w:rPr>
          <w:spacing w:val="1"/>
        </w:rPr>
        <w:t xml:space="preserve"> </w:t>
      </w:r>
      <w:r>
        <w:t>Induction</w:t>
      </w:r>
      <w:r>
        <w:rPr>
          <w:spacing w:val="1"/>
        </w:rPr>
        <w:t xml:space="preserve"> </w:t>
      </w:r>
      <w:r>
        <w:t>and</w:t>
      </w:r>
      <w:r>
        <w:rPr>
          <w:spacing w:val="1"/>
        </w:rPr>
        <w:t xml:space="preserve"> </w:t>
      </w:r>
      <w:r>
        <w:t>Covid</w:t>
      </w:r>
      <w:r>
        <w:rPr>
          <w:spacing w:val="1"/>
        </w:rPr>
        <w:t xml:space="preserve"> </w:t>
      </w:r>
      <w:r>
        <w:t>19</w:t>
      </w:r>
      <w:r>
        <w:rPr>
          <w:spacing w:val="-59"/>
        </w:rPr>
        <w:t xml:space="preserve"> </w:t>
      </w:r>
      <w:r>
        <w:t>screening</w:t>
      </w:r>
      <w:r>
        <w:rPr>
          <w:spacing w:val="-1"/>
        </w:rPr>
        <w:t xml:space="preserve"> </w:t>
      </w:r>
      <w:r>
        <w:t>and</w:t>
      </w:r>
      <w:r>
        <w:rPr>
          <w:spacing w:val="-3"/>
        </w:rPr>
        <w:t xml:space="preserve"> </w:t>
      </w:r>
      <w:r>
        <w:t>other</w:t>
      </w:r>
      <w:r>
        <w:rPr>
          <w:spacing w:val="1"/>
        </w:rPr>
        <w:t xml:space="preserve"> </w:t>
      </w:r>
      <w:r>
        <w:t>courses</w:t>
      </w:r>
      <w:r>
        <w:rPr>
          <w:spacing w:val="-1"/>
        </w:rPr>
        <w:t xml:space="preserve"> </w:t>
      </w:r>
      <w:r>
        <w:t>before</w:t>
      </w:r>
      <w:r>
        <w:rPr>
          <w:spacing w:val="-3"/>
        </w:rPr>
        <w:t xml:space="preserve"> </w:t>
      </w:r>
      <w:r>
        <w:t>they</w:t>
      </w:r>
      <w:r>
        <w:rPr>
          <w:spacing w:val="-2"/>
        </w:rPr>
        <w:t xml:space="preserve"> </w:t>
      </w:r>
      <w:r>
        <w:t>can</w:t>
      </w:r>
      <w:r>
        <w:rPr>
          <w:spacing w:val="-1"/>
        </w:rPr>
        <w:t xml:space="preserve"> </w:t>
      </w:r>
      <w:r>
        <w:t>access the</w:t>
      </w:r>
      <w:r>
        <w:rPr>
          <w:spacing w:val="-2"/>
        </w:rPr>
        <w:t xml:space="preserve"> </w:t>
      </w:r>
      <w:r>
        <w:t>project</w:t>
      </w:r>
      <w:r>
        <w:rPr>
          <w:spacing w:val="1"/>
        </w:rPr>
        <w:t xml:space="preserve"> </w:t>
      </w:r>
      <w:r>
        <w:t>site</w:t>
      </w:r>
      <w:r>
        <w:rPr>
          <w:spacing w:val="-3"/>
        </w:rPr>
        <w:t xml:space="preserve"> </w:t>
      </w:r>
      <w:r>
        <w:t>(Medupi</w:t>
      </w:r>
      <w:r>
        <w:rPr>
          <w:spacing w:val="-1"/>
        </w:rPr>
        <w:t xml:space="preserve"> </w:t>
      </w:r>
      <w:r>
        <w:t>Power Station)</w:t>
      </w:r>
    </w:p>
    <w:p w14:paraId="0035141D" w14:textId="77777777" w:rsidR="0031547B" w:rsidRDefault="00570C5F">
      <w:pPr>
        <w:spacing w:before="122" w:line="360" w:lineRule="auto"/>
        <w:ind w:left="1217" w:right="869"/>
        <w:jc w:val="both"/>
      </w:pPr>
      <w:r>
        <w:t xml:space="preserve">The </w:t>
      </w:r>
      <w:r>
        <w:rPr>
          <w:rFonts w:ascii="Arial" w:hAnsi="Arial"/>
          <w:i/>
        </w:rPr>
        <w:t>Contractor</w:t>
      </w:r>
      <w:r>
        <w:rPr>
          <w:rFonts w:ascii="Arial" w:hAnsi="Arial"/>
          <w:i/>
          <w:spacing w:val="1"/>
        </w:rPr>
        <w:t xml:space="preserve"> </w:t>
      </w:r>
      <w:r>
        <w:t>does not</w:t>
      </w:r>
      <w:r>
        <w:rPr>
          <w:spacing w:val="1"/>
        </w:rPr>
        <w:t xml:space="preserve"> </w:t>
      </w:r>
      <w:r>
        <w:t>alter</w:t>
      </w:r>
      <w:r>
        <w:rPr>
          <w:spacing w:val="1"/>
        </w:rPr>
        <w:t xml:space="preserve"> </w:t>
      </w:r>
      <w:r>
        <w:t>previous decisions communicated to the</w:t>
      </w:r>
      <w:r>
        <w:rPr>
          <w:spacing w:val="61"/>
        </w:rPr>
        <w:t xml:space="preserve"> </w:t>
      </w:r>
      <w:r>
        <w:rPr>
          <w:rFonts w:ascii="Arial" w:hAnsi="Arial"/>
          <w:i/>
        </w:rPr>
        <w:t xml:space="preserve">Employer </w:t>
      </w:r>
      <w:r>
        <w:t>or Others</w:t>
      </w:r>
      <w:r>
        <w:rPr>
          <w:spacing w:val="1"/>
        </w:rPr>
        <w:t xml:space="preserve"> </w:t>
      </w:r>
      <w:r>
        <w:t>without</w:t>
      </w:r>
      <w:r>
        <w:rPr>
          <w:spacing w:val="-2"/>
        </w:rPr>
        <w:t xml:space="preserve"> </w:t>
      </w:r>
      <w:r>
        <w:t xml:space="preserve">the </w:t>
      </w:r>
      <w:r>
        <w:rPr>
          <w:rFonts w:ascii="Arial" w:hAnsi="Arial"/>
          <w:i/>
        </w:rPr>
        <w:t>Employer</w:t>
      </w:r>
      <w:r>
        <w:t>’s</w:t>
      </w:r>
      <w:r>
        <w:rPr>
          <w:spacing w:val="1"/>
        </w:rPr>
        <w:t xml:space="preserve"> </w:t>
      </w:r>
      <w:r>
        <w:t>acceptance</w:t>
      </w:r>
      <w:r>
        <w:rPr>
          <w:spacing w:val="-2"/>
        </w:rPr>
        <w:t xml:space="preserve"> </w:t>
      </w:r>
      <w:r>
        <w:t>or</w:t>
      </w:r>
      <w:r>
        <w:rPr>
          <w:spacing w:val="-1"/>
        </w:rPr>
        <w:t xml:space="preserve"> </w:t>
      </w:r>
      <w:r>
        <w:t>agreement.</w:t>
      </w:r>
    </w:p>
    <w:p w14:paraId="0F514AD8" w14:textId="77777777" w:rsidR="0031547B" w:rsidRDefault="00570C5F">
      <w:pPr>
        <w:pStyle w:val="BodyText"/>
        <w:spacing w:before="120" w:line="360" w:lineRule="auto"/>
        <w:ind w:left="1217" w:right="866"/>
        <w:jc w:val="both"/>
      </w:pPr>
      <w:r>
        <w:t>Any</w:t>
      </w:r>
      <w:r>
        <w:rPr>
          <w:spacing w:val="1"/>
        </w:rPr>
        <w:t xml:space="preserve"> </w:t>
      </w:r>
      <w:r>
        <w:t>new</w:t>
      </w:r>
      <w:r>
        <w:rPr>
          <w:spacing w:val="1"/>
        </w:rPr>
        <w:t xml:space="preserve"> </w:t>
      </w:r>
      <w:r>
        <w:t>foremen/</w:t>
      </w:r>
      <w:r>
        <w:rPr>
          <w:rFonts w:ascii="Arial"/>
          <w:i/>
        </w:rPr>
        <w:t>Supervisor</w:t>
      </w:r>
      <w:r>
        <w:t>s</w:t>
      </w:r>
      <w:r>
        <w:rPr>
          <w:spacing w:val="1"/>
        </w:rPr>
        <w:t xml:space="preserve"> </w:t>
      </w:r>
      <w:r>
        <w:t>appointed</w:t>
      </w:r>
      <w:r>
        <w:rPr>
          <w:spacing w:val="1"/>
        </w:rPr>
        <w:t xml:space="preserve"> </w:t>
      </w:r>
      <w:r>
        <w:t>by</w:t>
      </w:r>
      <w:r>
        <w:rPr>
          <w:spacing w:val="1"/>
        </w:rPr>
        <w:t xml:space="preserve"> </w:t>
      </w:r>
      <w:r>
        <w:t>the</w:t>
      </w:r>
      <w:r>
        <w:rPr>
          <w:spacing w:val="1"/>
        </w:rPr>
        <w:t xml:space="preserve"> </w:t>
      </w:r>
      <w:r>
        <w:rPr>
          <w:rFonts w:ascii="Arial"/>
          <w:i/>
        </w:rPr>
        <w:t>Contractor</w:t>
      </w:r>
      <w:r>
        <w:rPr>
          <w:rFonts w:ascii="Arial"/>
          <w:i/>
          <w:spacing w:val="1"/>
        </w:rPr>
        <w:t xml:space="preserve"> </w:t>
      </w:r>
      <w:r>
        <w:t>after</w:t>
      </w:r>
      <w:r>
        <w:rPr>
          <w:spacing w:val="1"/>
        </w:rPr>
        <w:t xml:space="preserve"> </w:t>
      </w:r>
      <w:r>
        <w:t>Contract</w:t>
      </w:r>
      <w:r>
        <w:rPr>
          <w:spacing w:val="1"/>
        </w:rPr>
        <w:t xml:space="preserve"> </w:t>
      </w:r>
      <w:r>
        <w:t>Date</w:t>
      </w:r>
      <w:r>
        <w:rPr>
          <w:spacing w:val="61"/>
        </w:rPr>
        <w:t xml:space="preserve"> </w:t>
      </w:r>
      <w:r>
        <w:t>or</w:t>
      </w:r>
      <w:r>
        <w:rPr>
          <w:spacing w:val="61"/>
        </w:rPr>
        <w:t xml:space="preserve"> </w:t>
      </w:r>
      <w:r>
        <w:t>during</w:t>
      </w:r>
      <w:r>
        <w:rPr>
          <w:spacing w:val="1"/>
        </w:rPr>
        <w:t xml:space="preserve"> </w:t>
      </w:r>
      <w:r>
        <w:t>provision</w:t>
      </w:r>
      <w:r>
        <w:rPr>
          <w:spacing w:val="1"/>
        </w:rPr>
        <w:t xml:space="preserve"> </w:t>
      </w:r>
      <w:r>
        <w:t>of the Works are fully</w:t>
      </w:r>
      <w:r>
        <w:rPr>
          <w:spacing w:val="1"/>
        </w:rPr>
        <w:t xml:space="preserve"> </w:t>
      </w:r>
      <w:r>
        <w:t>conversant</w:t>
      </w:r>
      <w:r>
        <w:rPr>
          <w:spacing w:val="1"/>
        </w:rPr>
        <w:t xml:space="preserve"> </w:t>
      </w:r>
      <w:r>
        <w:t>with</w:t>
      </w:r>
      <w:r>
        <w:rPr>
          <w:spacing w:val="1"/>
        </w:rPr>
        <w:t xml:space="preserve"> </w:t>
      </w:r>
      <w:r>
        <w:t>respect</w:t>
      </w:r>
      <w:r>
        <w:rPr>
          <w:spacing w:val="1"/>
        </w:rPr>
        <w:t xml:space="preserve"> </w:t>
      </w:r>
      <w:r>
        <w:t>to</w:t>
      </w:r>
      <w:r>
        <w:rPr>
          <w:spacing w:val="1"/>
        </w:rPr>
        <w:t xml:space="preserve"> </w:t>
      </w:r>
      <w:r>
        <w:t>details</w:t>
      </w:r>
      <w:r>
        <w:rPr>
          <w:spacing w:val="1"/>
        </w:rPr>
        <w:t xml:space="preserve"> </w:t>
      </w:r>
      <w:r>
        <w:t>of the methodology and</w:t>
      </w:r>
      <w:r>
        <w:rPr>
          <w:spacing w:val="1"/>
        </w:rPr>
        <w:t xml:space="preserve"> </w:t>
      </w:r>
      <w:r>
        <w:t>communication process existing, prior to accessing the Site.</w:t>
      </w:r>
      <w:r>
        <w:rPr>
          <w:spacing w:val="61"/>
        </w:rPr>
        <w:t xml:space="preserve"> </w:t>
      </w:r>
      <w:r>
        <w:t xml:space="preserve">The </w:t>
      </w:r>
      <w:r>
        <w:rPr>
          <w:rFonts w:ascii="Arial"/>
          <w:i/>
        </w:rPr>
        <w:t xml:space="preserve">Contractor </w:t>
      </w:r>
      <w:r>
        <w:t>provides the CVs</w:t>
      </w:r>
      <w:r>
        <w:rPr>
          <w:spacing w:val="1"/>
        </w:rPr>
        <w:t xml:space="preserve"> </w:t>
      </w:r>
      <w:r>
        <w:t>and</w:t>
      </w:r>
      <w:r>
        <w:rPr>
          <w:spacing w:val="-1"/>
        </w:rPr>
        <w:t xml:space="preserve"> </w:t>
      </w:r>
      <w:r>
        <w:t>all other</w:t>
      </w:r>
      <w:r>
        <w:rPr>
          <w:spacing w:val="-1"/>
        </w:rPr>
        <w:t xml:space="preserve"> </w:t>
      </w:r>
      <w:r>
        <w:t>relevant</w:t>
      </w:r>
      <w:r>
        <w:rPr>
          <w:spacing w:val="2"/>
        </w:rPr>
        <w:t xml:space="preserve"> </w:t>
      </w:r>
      <w:r>
        <w:t>information</w:t>
      </w:r>
      <w:r>
        <w:rPr>
          <w:spacing w:val="2"/>
        </w:rPr>
        <w:t xml:space="preserve"> </w:t>
      </w:r>
      <w:r>
        <w:t>of</w:t>
      </w:r>
      <w:r>
        <w:rPr>
          <w:spacing w:val="-1"/>
        </w:rPr>
        <w:t xml:space="preserve"> </w:t>
      </w:r>
      <w:r>
        <w:t>the</w:t>
      </w:r>
    </w:p>
    <w:p w14:paraId="3CB0FDB0" w14:textId="77777777" w:rsidR="0031547B" w:rsidRDefault="0031547B">
      <w:pPr>
        <w:pStyle w:val="BodyText"/>
        <w:rPr>
          <w:sz w:val="24"/>
        </w:rPr>
      </w:pPr>
    </w:p>
    <w:p w14:paraId="6D011A23" w14:textId="77777777" w:rsidR="0031547B" w:rsidRDefault="0031547B">
      <w:pPr>
        <w:pStyle w:val="BodyText"/>
        <w:spacing w:before="9"/>
        <w:rPr>
          <w:sz w:val="29"/>
        </w:rPr>
      </w:pPr>
    </w:p>
    <w:p w14:paraId="5E54B4E3" w14:textId="77777777" w:rsidR="0031547B" w:rsidRDefault="00570C5F">
      <w:pPr>
        <w:pStyle w:val="BodyText"/>
        <w:spacing w:line="360" w:lineRule="auto"/>
        <w:ind w:left="1217" w:right="868"/>
        <w:jc w:val="both"/>
      </w:pPr>
      <w:r>
        <w:t xml:space="preserve">replacement employees to the </w:t>
      </w:r>
      <w:r>
        <w:rPr>
          <w:rFonts w:ascii="Arial"/>
          <w:i/>
        </w:rPr>
        <w:t xml:space="preserve">Project Manager </w:t>
      </w:r>
      <w:r>
        <w:t>as soon as possible after he is aware that a</w:t>
      </w:r>
      <w:r>
        <w:rPr>
          <w:spacing w:val="1"/>
        </w:rPr>
        <w:t xml:space="preserve"> </w:t>
      </w:r>
      <w:r>
        <w:t>skilled</w:t>
      </w:r>
      <w:r>
        <w:rPr>
          <w:spacing w:val="-1"/>
        </w:rPr>
        <w:t xml:space="preserve"> </w:t>
      </w:r>
      <w:r>
        <w:t>employee will no longer</w:t>
      </w:r>
      <w:r>
        <w:rPr>
          <w:spacing w:val="1"/>
        </w:rPr>
        <w:t xml:space="preserve"> </w:t>
      </w:r>
      <w:r>
        <w:t>be</w:t>
      </w:r>
      <w:r>
        <w:rPr>
          <w:spacing w:val="-2"/>
        </w:rPr>
        <w:t xml:space="preserve"> </w:t>
      </w:r>
      <w:r>
        <w:t>working on</w:t>
      </w:r>
      <w:r>
        <w:rPr>
          <w:spacing w:val="-2"/>
        </w:rPr>
        <w:t xml:space="preserve"> </w:t>
      </w:r>
      <w:r>
        <w:t>the</w:t>
      </w:r>
      <w:r>
        <w:rPr>
          <w:spacing w:val="-5"/>
        </w:rPr>
        <w:t xml:space="preserve"> </w:t>
      </w:r>
      <w:r>
        <w:t>Contract.</w:t>
      </w:r>
    </w:p>
    <w:p w14:paraId="72AC5230" w14:textId="77777777" w:rsidR="0031547B" w:rsidRDefault="00570C5F">
      <w:pPr>
        <w:pStyle w:val="BodyText"/>
        <w:spacing w:before="122" w:line="360" w:lineRule="auto"/>
        <w:ind w:left="1217" w:right="866"/>
        <w:jc w:val="both"/>
      </w:pPr>
      <w:r>
        <w:t xml:space="preserve">Permits for foreigners – The </w:t>
      </w:r>
      <w:r>
        <w:rPr>
          <w:rFonts w:ascii="Arial" w:hAnsi="Arial"/>
          <w:i/>
        </w:rPr>
        <w:t xml:space="preserve">Contractor </w:t>
      </w:r>
      <w:r>
        <w:t xml:space="preserve">informs the </w:t>
      </w:r>
      <w:r>
        <w:rPr>
          <w:rFonts w:ascii="Arial" w:hAnsi="Arial"/>
          <w:i/>
        </w:rPr>
        <w:t xml:space="preserve">Employer </w:t>
      </w:r>
      <w:r>
        <w:t>of any need to employ foreigners</w:t>
      </w:r>
      <w:r>
        <w:rPr>
          <w:spacing w:val="1"/>
        </w:rPr>
        <w:t xml:space="preserve"> </w:t>
      </w:r>
      <w:r>
        <w:t xml:space="preserve">and on acceptance by the </w:t>
      </w:r>
      <w:r>
        <w:rPr>
          <w:rFonts w:ascii="Arial" w:hAnsi="Arial"/>
          <w:i/>
        </w:rPr>
        <w:t>Employer</w:t>
      </w:r>
      <w:r>
        <w:t xml:space="preserve">, the </w:t>
      </w:r>
      <w:r>
        <w:rPr>
          <w:rFonts w:ascii="Arial" w:hAnsi="Arial"/>
          <w:i/>
        </w:rPr>
        <w:t xml:space="preserve">Contractor </w:t>
      </w:r>
      <w:r>
        <w:t>arranges permits for such employees. The</w:t>
      </w:r>
      <w:r>
        <w:rPr>
          <w:spacing w:val="1"/>
        </w:rPr>
        <w:t xml:space="preserve"> </w:t>
      </w:r>
      <w:r>
        <w:rPr>
          <w:rFonts w:ascii="Arial" w:hAnsi="Arial"/>
          <w:i/>
        </w:rPr>
        <w:t xml:space="preserve">Contractor </w:t>
      </w:r>
      <w:r>
        <w:t xml:space="preserve">informs the </w:t>
      </w:r>
      <w:r>
        <w:rPr>
          <w:rFonts w:ascii="Arial" w:hAnsi="Arial"/>
          <w:i/>
        </w:rPr>
        <w:t xml:space="preserve">Employer </w:t>
      </w:r>
      <w:r>
        <w:t xml:space="preserve">when the services of Specialists are required. The </w:t>
      </w:r>
      <w:r>
        <w:rPr>
          <w:rFonts w:ascii="Arial" w:hAnsi="Arial"/>
          <w:i/>
        </w:rPr>
        <w:t>Contractor</w:t>
      </w:r>
      <w:r>
        <w:rPr>
          <w:rFonts w:ascii="Arial" w:hAnsi="Arial"/>
          <w:i/>
          <w:spacing w:val="1"/>
        </w:rPr>
        <w:t xml:space="preserve"> </w:t>
      </w:r>
      <w:r>
        <w:t>ensures interface with Others is managed before commitment is made to bring international</w:t>
      </w:r>
      <w:r>
        <w:rPr>
          <w:spacing w:val="1"/>
        </w:rPr>
        <w:t xml:space="preserve"> </w:t>
      </w:r>
      <w:r>
        <w:t>specialist</w:t>
      </w:r>
      <w:r>
        <w:rPr>
          <w:spacing w:val="1"/>
        </w:rPr>
        <w:t xml:space="preserve"> </w:t>
      </w:r>
      <w:r>
        <w:t>to</w:t>
      </w:r>
      <w:r>
        <w:rPr>
          <w:spacing w:val="-2"/>
        </w:rPr>
        <w:t xml:space="preserve"> </w:t>
      </w:r>
      <w:r>
        <w:t>Site.</w:t>
      </w:r>
    </w:p>
    <w:p w14:paraId="57D9E097" w14:textId="77777777" w:rsidR="0031547B" w:rsidRDefault="00570C5F">
      <w:pPr>
        <w:pStyle w:val="BodyText"/>
        <w:spacing w:before="119" w:line="360" w:lineRule="auto"/>
        <w:ind w:left="1217" w:right="866"/>
        <w:jc w:val="both"/>
      </w:pPr>
      <w:r>
        <w:t xml:space="preserve">The </w:t>
      </w:r>
      <w:r>
        <w:rPr>
          <w:rFonts w:ascii="Arial" w:hAnsi="Arial"/>
          <w:i/>
        </w:rPr>
        <w:t xml:space="preserve">Contractor </w:t>
      </w:r>
      <w:r>
        <w:t>ensures that his workforce is trained and competent to perform their respective</w:t>
      </w:r>
      <w:r>
        <w:rPr>
          <w:spacing w:val="1"/>
        </w:rPr>
        <w:t xml:space="preserve"> </w:t>
      </w:r>
      <w:r>
        <w:t>duties.</w:t>
      </w:r>
      <w:r>
        <w:rPr>
          <w:spacing w:val="1"/>
        </w:rPr>
        <w:t xml:space="preserve"> </w:t>
      </w:r>
      <w:r>
        <w:t xml:space="preserve">The </w:t>
      </w:r>
      <w:r>
        <w:rPr>
          <w:rFonts w:ascii="Arial" w:hAnsi="Arial"/>
          <w:i/>
        </w:rPr>
        <w:t xml:space="preserve">Contractor </w:t>
      </w:r>
      <w:r>
        <w:t>provides CVs and proof of qualifications of his key persons (listed in</w:t>
      </w:r>
      <w:r>
        <w:rPr>
          <w:spacing w:val="1"/>
        </w:rPr>
        <w:t xml:space="preserve"> </w:t>
      </w:r>
      <w:r>
        <w:t>paragraph 2.7 of this Works Information) as a returnable schedule.   Labour from designated</w:t>
      </w:r>
      <w:r>
        <w:rPr>
          <w:spacing w:val="1"/>
        </w:rPr>
        <w:t xml:space="preserve"> </w:t>
      </w:r>
      <w:r>
        <w:t>areas</w:t>
      </w:r>
      <w:r>
        <w:rPr>
          <w:spacing w:val="1"/>
        </w:rPr>
        <w:t xml:space="preserve"> </w:t>
      </w:r>
      <w:r>
        <w:t>–</w:t>
      </w:r>
      <w:r>
        <w:rPr>
          <w:spacing w:val="1"/>
        </w:rPr>
        <w:t xml:space="preserve"> </w:t>
      </w:r>
      <w:r>
        <w:t>Where</w:t>
      </w:r>
      <w:r>
        <w:rPr>
          <w:spacing w:val="1"/>
        </w:rPr>
        <w:t xml:space="preserve"> </w:t>
      </w:r>
      <w:r>
        <w:t>local</w:t>
      </w:r>
      <w:r>
        <w:rPr>
          <w:spacing w:val="1"/>
        </w:rPr>
        <w:t xml:space="preserve"> </w:t>
      </w:r>
      <w:r>
        <w:t>labour</w:t>
      </w:r>
      <w:r>
        <w:rPr>
          <w:spacing w:val="1"/>
        </w:rPr>
        <w:t xml:space="preserve"> </w:t>
      </w:r>
      <w:r>
        <w:t>resources</w:t>
      </w:r>
      <w:r>
        <w:rPr>
          <w:spacing w:val="1"/>
        </w:rPr>
        <w:t xml:space="preserve"> </w:t>
      </w:r>
      <w:r>
        <w:t>can</w:t>
      </w:r>
      <w:r>
        <w:rPr>
          <w:spacing w:val="1"/>
        </w:rPr>
        <w:t xml:space="preserve"> </w:t>
      </w:r>
      <w:r>
        <w:t>be</w:t>
      </w:r>
      <w:r>
        <w:rPr>
          <w:spacing w:val="1"/>
        </w:rPr>
        <w:t xml:space="preserve"> </w:t>
      </w:r>
      <w:r>
        <w:t>utilised,</w:t>
      </w:r>
      <w:r>
        <w:rPr>
          <w:spacing w:val="1"/>
        </w:rPr>
        <w:t xml:space="preserve"> </w:t>
      </w:r>
      <w:r>
        <w:t>the</w:t>
      </w:r>
      <w:r>
        <w:rPr>
          <w:spacing w:val="1"/>
        </w:rPr>
        <w:t xml:space="preserve"> </w:t>
      </w:r>
      <w:r>
        <w:rPr>
          <w:rFonts w:ascii="Arial" w:hAnsi="Arial"/>
          <w:i/>
        </w:rPr>
        <w:t>Contractor</w:t>
      </w:r>
      <w:r>
        <w:rPr>
          <w:rFonts w:ascii="Arial" w:hAnsi="Arial"/>
          <w:i/>
          <w:spacing w:val="1"/>
        </w:rPr>
        <w:t xml:space="preserve"> </w:t>
      </w:r>
      <w:r>
        <w:t>ensures</w:t>
      </w:r>
      <w:r>
        <w:rPr>
          <w:spacing w:val="1"/>
        </w:rPr>
        <w:t xml:space="preserve"> </w:t>
      </w:r>
      <w:r>
        <w:t>that</w:t>
      </w:r>
      <w:r>
        <w:rPr>
          <w:spacing w:val="1"/>
        </w:rPr>
        <w:t xml:space="preserve"> </w:t>
      </w:r>
      <w:r>
        <w:t>in</w:t>
      </w:r>
      <w:r>
        <w:rPr>
          <w:spacing w:val="1"/>
        </w:rPr>
        <w:t xml:space="preserve"> </w:t>
      </w:r>
      <w:r>
        <w:t>their</w:t>
      </w:r>
      <w:r>
        <w:rPr>
          <w:spacing w:val="-59"/>
        </w:rPr>
        <w:t xml:space="preserve"> </w:t>
      </w:r>
      <w:r>
        <w:t>recruitment processes, preference is given to such resources. The Medupi information centre can</w:t>
      </w:r>
      <w:r>
        <w:rPr>
          <w:spacing w:val="-59"/>
        </w:rPr>
        <w:t xml:space="preserve"> </w:t>
      </w:r>
      <w:r>
        <w:t>be</w:t>
      </w:r>
      <w:r>
        <w:rPr>
          <w:spacing w:val="-1"/>
        </w:rPr>
        <w:t xml:space="preserve"> </w:t>
      </w:r>
      <w:r>
        <w:t>utilised for</w:t>
      </w:r>
      <w:r>
        <w:rPr>
          <w:spacing w:val="-1"/>
        </w:rPr>
        <w:t xml:space="preserve"> </w:t>
      </w:r>
      <w:r>
        <w:t>recruitment</w:t>
      </w:r>
      <w:r>
        <w:rPr>
          <w:spacing w:val="2"/>
        </w:rPr>
        <w:t xml:space="preserve"> </w:t>
      </w:r>
      <w:r>
        <w:t>of</w:t>
      </w:r>
      <w:r>
        <w:rPr>
          <w:spacing w:val="2"/>
        </w:rPr>
        <w:t xml:space="preserve"> </w:t>
      </w:r>
      <w:r>
        <w:t>local labour.</w:t>
      </w:r>
    </w:p>
    <w:p w14:paraId="5C89E316" w14:textId="77777777" w:rsidR="0031547B" w:rsidRDefault="00570C5F">
      <w:pPr>
        <w:pStyle w:val="BodyText"/>
        <w:spacing w:before="121" w:line="360" w:lineRule="auto"/>
        <w:ind w:left="1217" w:right="867"/>
        <w:jc w:val="both"/>
      </w:pPr>
      <w:r>
        <w:t>Industrial</w:t>
      </w:r>
      <w:r>
        <w:rPr>
          <w:spacing w:val="1"/>
        </w:rPr>
        <w:t xml:space="preserve"> </w:t>
      </w:r>
      <w:r>
        <w:t>Relations:</w:t>
      </w:r>
      <w:r>
        <w:rPr>
          <w:spacing w:val="1"/>
        </w:rPr>
        <w:t xml:space="preserve"> </w:t>
      </w:r>
      <w:r>
        <w:t>The</w:t>
      </w:r>
      <w:r>
        <w:rPr>
          <w:spacing w:val="1"/>
        </w:rPr>
        <w:t xml:space="preserve"> </w:t>
      </w:r>
      <w:r>
        <w:rPr>
          <w:rFonts w:ascii="Arial"/>
          <w:i/>
        </w:rPr>
        <w:t>Contractor</w:t>
      </w:r>
      <w:r>
        <w:rPr>
          <w:rFonts w:ascii="Arial"/>
          <w:i/>
          <w:spacing w:val="1"/>
        </w:rPr>
        <w:t xml:space="preserve"> </w:t>
      </w:r>
      <w:r>
        <w:t>will</w:t>
      </w:r>
      <w:r>
        <w:rPr>
          <w:spacing w:val="1"/>
        </w:rPr>
        <w:t xml:space="preserve"> </w:t>
      </w:r>
      <w:r>
        <w:t>remunerate</w:t>
      </w:r>
      <w:r>
        <w:rPr>
          <w:spacing w:val="1"/>
        </w:rPr>
        <w:t xml:space="preserve"> </w:t>
      </w:r>
      <w:r>
        <w:t>employees</w:t>
      </w:r>
      <w:r>
        <w:rPr>
          <w:spacing w:val="1"/>
        </w:rPr>
        <w:t xml:space="preserve"> </w:t>
      </w:r>
      <w:r>
        <w:t>in</w:t>
      </w:r>
      <w:r>
        <w:rPr>
          <w:spacing w:val="1"/>
        </w:rPr>
        <w:t xml:space="preserve"> </w:t>
      </w:r>
      <w:r>
        <w:t>accordance</w:t>
      </w:r>
      <w:r>
        <w:rPr>
          <w:spacing w:val="1"/>
        </w:rPr>
        <w:t xml:space="preserve"> </w:t>
      </w:r>
      <w:r>
        <w:t>with</w:t>
      </w:r>
      <w:r>
        <w:rPr>
          <w:spacing w:val="61"/>
        </w:rPr>
        <w:t xml:space="preserve"> </w:t>
      </w:r>
      <w:r>
        <w:t>the</w:t>
      </w:r>
      <w:r>
        <w:rPr>
          <w:spacing w:val="1"/>
        </w:rPr>
        <w:t xml:space="preserve"> </w:t>
      </w:r>
      <w:r>
        <w:t xml:space="preserve">acceptable market remuneration / minimum wage. The </w:t>
      </w:r>
      <w:r>
        <w:rPr>
          <w:rFonts w:ascii="Arial"/>
          <w:i/>
        </w:rPr>
        <w:t xml:space="preserve">Contractor </w:t>
      </w:r>
      <w:r>
        <w:t>manages all industrial relations</w:t>
      </w:r>
      <w:r>
        <w:rPr>
          <w:spacing w:val="-59"/>
        </w:rPr>
        <w:t xml:space="preserve"> </w:t>
      </w:r>
      <w:r>
        <w:t>matters</w:t>
      </w:r>
      <w:r>
        <w:rPr>
          <w:spacing w:val="-2"/>
        </w:rPr>
        <w:t xml:space="preserve"> </w:t>
      </w:r>
      <w:r>
        <w:t>with his</w:t>
      </w:r>
      <w:r>
        <w:rPr>
          <w:spacing w:val="-2"/>
        </w:rPr>
        <w:t xml:space="preserve"> </w:t>
      </w:r>
      <w:r>
        <w:t>employees</w:t>
      </w:r>
    </w:p>
    <w:p w14:paraId="30D9A1DA" w14:textId="77777777" w:rsidR="0031547B" w:rsidRDefault="0031547B">
      <w:pPr>
        <w:spacing w:line="360" w:lineRule="auto"/>
        <w:jc w:val="both"/>
        <w:sectPr w:rsidR="0031547B">
          <w:pgSz w:w="11910" w:h="16840"/>
          <w:pgMar w:top="1320" w:right="260" w:bottom="880" w:left="60" w:header="714" w:footer="694" w:gutter="0"/>
          <w:cols w:space="720"/>
        </w:sectPr>
      </w:pPr>
    </w:p>
    <w:p w14:paraId="28230063" w14:textId="77777777" w:rsidR="0031547B" w:rsidRDefault="00570C5F">
      <w:pPr>
        <w:pStyle w:val="Heading4"/>
        <w:numPr>
          <w:ilvl w:val="2"/>
          <w:numId w:val="23"/>
        </w:numPr>
        <w:tabs>
          <w:tab w:val="left" w:pos="1892"/>
        </w:tabs>
        <w:spacing w:before="91"/>
      </w:pPr>
      <w:bookmarkStart w:id="70" w:name="_TOC_250043"/>
      <w:r>
        <w:lastRenderedPageBreak/>
        <w:t>BBBEE</w:t>
      </w:r>
      <w:r>
        <w:rPr>
          <w:spacing w:val="-2"/>
        </w:rPr>
        <w:t xml:space="preserve"> </w:t>
      </w:r>
      <w:r>
        <w:t>and</w:t>
      </w:r>
      <w:r>
        <w:rPr>
          <w:spacing w:val="-1"/>
        </w:rPr>
        <w:t xml:space="preserve"> </w:t>
      </w:r>
      <w:r>
        <w:t>preferencing</w:t>
      </w:r>
      <w:r>
        <w:rPr>
          <w:spacing w:val="-2"/>
        </w:rPr>
        <w:t xml:space="preserve"> </w:t>
      </w:r>
      <w:bookmarkEnd w:id="70"/>
      <w:r>
        <w:t>scheme</w:t>
      </w:r>
    </w:p>
    <w:p w14:paraId="61D2A7C9" w14:textId="77777777" w:rsidR="0031547B" w:rsidRDefault="00570C5F">
      <w:pPr>
        <w:pStyle w:val="BodyText"/>
        <w:spacing w:before="119" w:line="360" w:lineRule="auto"/>
        <w:ind w:left="1217" w:right="866"/>
        <w:jc w:val="both"/>
      </w:pPr>
      <w:r>
        <w:t>The company shall maintain or improve upon their current B-BBEE Contribution level for the</w:t>
      </w:r>
      <w:r>
        <w:rPr>
          <w:spacing w:val="1"/>
        </w:rPr>
        <w:t xml:space="preserve"> </w:t>
      </w:r>
      <w:r>
        <w:t>duration of the contract. The supplier will be required to submit a new B-BBEE certificate within 3</w:t>
      </w:r>
      <w:r>
        <w:rPr>
          <w:spacing w:val="1"/>
        </w:rPr>
        <w:t xml:space="preserve"> </w:t>
      </w:r>
      <w:r>
        <w:t>months,</w:t>
      </w:r>
      <w:r>
        <w:rPr>
          <w:spacing w:val="-2"/>
        </w:rPr>
        <w:t xml:space="preserve"> </w:t>
      </w:r>
      <w:r>
        <w:t>should ownership of the</w:t>
      </w:r>
      <w:r>
        <w:rPr>
          <w:spacing w:val="-2"/>
        </w:rPr>
        <w:t xml:space="preserve"> </w:t>
      </w:r>
      <w:r>
        <w:t>company</w:t>
      </w:r>
      <w:r>
        <w:rPr>
          <w:spacing w:val="-1"/>
        </w:rPr>
        <w:t xml:space="preserve"> </w:t>
      </w:r>
      <w:r>
        <w:t>change during</w:t>
      </w:r>
      <w:r>
        <w:rPr>
          <w:spacing w:val="-2"/>
        </w:rPr>
        <w:t xml:space="preserve"> </w:t>
      </w:r>
      <w:r>
        <w:t>the life</w:t>
      </w:r>
      <w:r>
        <w:rPr>
          <w:spacing w:val="-2"/>
        </w:rPr>
        <w:t xml:space="preserve"> </w:t>
      </w:r>
      <w:r>
        <w:t>of</w:t>
      </w:r>
      <w:r>
        <w:rPr>
          <w:spacing w:val="-1"/>
        </w:rPr>
        <w:t xml:space="preserve"> </w:t>
      </w:r>
      <w:r>
        <w:t>the</w:t>
      </w:r>
      <w:r>
        <w:rPr>
          <w:spacing w:val="-3"/>
        </w:rPr>
        <w:t xml:space="preserve"> </w:t>
      </w:r>
      <w:r>
        <w:t>contract.</w:t>
      </w:r>
    </w:p>
    <w:p w14:paraId="697BB158" w14:textId="77777777" w:rsidR="0031547B" w:rsidRDefault="0031547B">
      <w:pPr>
        <w:pStyle w:val="BodyText"/>
        <w:spacing w:before="1"/>
        <w:rPr>
          <w:sz w:val="33"/>
        </w:rPr>
      </w:pPr>
    </w:p>
    <w:p w14:paraId="494F6951" w14:textId="77777777" w:rsidR="0031547B" w:rsidRDefault="00570C5F">
      <w:pPr>
        <w:pStyle w:val="BodyText"/>
        <w:spacing w:before="1" w:line="360" w:lineRule="auto"/>
        <w:ind w:left="1217" w:right="870"/>
        <w:jc w:val="both"/>
        <w:rPr>
          <w:rFonts w:ascii="Arial"/>
          <w:i/>
        </w:rPr>
      </w:pPr>
      <w:r>
        <w:t xml:space="preserve">The </w:t>
      </w:r>
      <w:r>
        <w:rPr>
          <w:rFonts w:ascii="Arial"/>
          <w:i/>
        </w:rPr>
        <w:t xml:space="preserve">Contractor </w:t>
      </w:r>
      <w:r>
        <w:t>is expected to submit a valid B-BBEE Verification Certificate from a SANAS</w:t>
      </w:r>
      <w:r>
        <w:rPr>
          <w:spacing w:val="1"/>
        </w:rPr>
        <w:t xml:space="preserve"> </w:t>
      </w:r>
      <w:r>
        <w:t>accredited</w:t>
      </w:r>
      <w:r>
        <w:rPr>
          <w:spacing w:val="17"/>
        </w:rPr>
        <w:t xml:space="preserve"> </w:t>
      </w:r>
      <w:r>
        <w:t>Verification</w:t>
      </w:r>
      <w:r>
        <w:rPr>
          <w:spacing w:val="20"/>
        </w:rPr>
        <w:t xml:space="preserve"> </w:t>
      </w:r>
      <w:r>
        <w:t>Agency</w:t>
      </w:r>
      <w:r>
        <w:rPr>
          <w:spacing w:val="21"/>
        </w:rPr>
        <w:t xml:space="preserve"> </w:t>
      </w:r>
      <w:r>
        <w:t>each</w:t>
      </w:r>
      <w:r>
        <w:rPr>
          <w:spacing w:val="17"/>
        </w:rPr>
        <w:t xml:space="preserve"> </w:t>
      </w:r>
      <w:r>
        <w:t>year.</w:t>
      </w:r>
      <w:r>
        <w:rPr>
          <w:spacing w:val="20"/>
        </w:rPr>
        <w:t xml:space="preserve"> </w:t>
      </w:r>
      <w:r>
        <w:t>Failure</w:t>
      </w:r>
      <w:r>
        <w:rPr>
          <w:spacing w:val="21"/>
        </w:rPr>
        <w:t xml:space="preserve"> </w:t>
      </w:r>
      <w:r>
        <w:t>to</w:t>
      </w:r>
      <w:r>
        <w:rPr>
          <w:spacing w:val="17"/>
        </w:rPr>
        <w:t xml:space="preserve"> </w:t>
      </w:r>
      <w:r>
        <w:t>submit</w:t>
      </w:r>
      <w:r>
        <w:rPr>
          <w:spacing w:val="20"/>
        </w:rPr>
        <w:t xml:space="preserve"> </w:t>
      </w:r>
      <w:r>
        <w:t>such</w:t>
      </w:r>
      <w:r>
        <w:rPr>
          <w:spacing w:val="18"/>
        </w:rPr>
        <w:t xml:space="preserve"> </w:t>
      </w:r>
      <w:r>
        <w:t>a</w:t>
      </w:r>
      <w:r>
        <w:rPr>
          <w:spacing w:val="20"/>
        </w:rPr>
        <w:t xml:space="preserve"> </w:t>
      </w:r>
      <w:r>
        <w:t>Certificate</w:t>
      </w:r>
      <w:r>
        <w:rPr>
          <w:spacing w:val="19"/>
        </w:rPr>
        <w:t xml:space="preserve"> </w:t>
      </w:r>
      <w:r>
        <w:t>may</w:t>
      </w:r>
      <w:r>
        <w:rPr>
          <w:spacing w:val="18"/>
        </w:rPr>
        <w:t xml:space="preserve"> </w:t>
      </w:r>
      <w:r>
        <w:t>be</w:t>
      </w:r>
      <w:r>
        <w:rPr>
          <w:spacing w:val="17"/>
        </w:rPr>
        <w:t xml:space="preserve"> </w:t>
      </w:r>
      <w:r>
        <w:t>regarded</w:t>
      </w:r>
      <w:r>
        <w:rPr>
          <w:spacing w:val="-58"/>
        </w:rPr>
        <w:t xml:space="preserve"> </w:t>
      </w:r>
      <w:r>
        <w:t>as the</w:t>
      </w:r>
      <w:r>
        <w:rPr>
          <w:spacing w:val="-2"/>
        </w:rPr>
        <w:t xml:space="preserve"> </w:t>
      </w:r>
      <w:r>
        <w:t>breach</w:t>
      </w:r>
      <w:r>
        <w:rPr>
          <w:spacing w:val="-2"/>
        </w:rPr>
        <w:t xml:space="preserve"> </w:t>
      </w:r>
      <w:r>
        <w:t>of</w:t>
      </w:r>
      <w:r>
        <w:rPr>
          <w:spacing w:val="-1"/>
        </w:rPr>
        <w:t xml:space="preserve"> </w:t>
      </w:r>
      <w:r>
        <w:t>the</w:t>
      </w:r>
      <w:r>
        <w:rPr>
          <w:spacing w:val="1"/>
        </w:rPr>
        <w:t xml:space="preserve"> </w:t>
      </w:r>
      <w:r>
        <w:t>contract</w:t>
      </w:r>
      <w:r>
        <w:rPr>
          <w:spacing w:val="-1"/>
        </w:rPr>
        <w:t xml:space="preserve"> </w:t>
      </w:r>
      <w:r>
        <w:t>by</w:t>
      </w:r>
      <w:r>
        <w:rPr>
          <w:spacing w:val="-2"/>
        </w:rPr>
        <w:t xml:space="preserve"> </w:t>
      </w:r>
      <w:r>
        <w:t>the</w:t>
      </w:r>
      <w:r>
        <w:rPr>
          <w:spacing w:val="-1"/>
        </w:rPr>
        <w:t xml:space="preserve"> </w:t>
      </w:r>
      <w:r>
        <w:rPr>
          <w:rFonts w:ascii="Arial"/>
          <w:i/>
        </w:rPr>
        <w:t>Employer</w:t>
      </w:r>
    </w:p>
    <w:p w14:paraId="068814EE" w14:textId="77777777" w:rsidR="0031547B" w:rsidRDefault="0031547B">
      <w:pPr>
        <w:pStyle w:val="BodyText"/>
        <w:spacing w:before="3"/>
        <w:rPr>
          <w:rFonts w:ascii="Arial"/>
          <w:i/>
          <w:sz w:val="32"/>
        </w:rPr>
      </w:pPr>
    </w:p>
    <w:p w14:paraId="2D97B365" w14:textId="77777777" w:rsidR="0031547B" w:rsidRDefault="00570C5F">
      <w:pPr>
        <w:pStyle w:val="Heading4"/>
        <w:numPr>
          <w:ilvl w:val="2"/>
          <w:numId w:val="23"/>
        </w:numPr>
        <w:tabs>
          <w:tab w:val="left" w:pos="1770"/>
        </w:tabs>
        <w:ind w:left="1769" w:hanging="553"/>
      </w:pPr>
      <w:bookmarkStart w:id="71" w:name="_TOC_250042"/>
      <w:r>
        <w:t>Accelerated</w:t>
      </w:r>
      <w:r>
        <w:rPr>
          <w:spacing w:val="-1"/>
        </w:rPr>
        <w:t xml:space="preserve"> </w:t>
      </w:r>
      <w:r>
        <w:t>Shared</w:t>
      </w:r>
      <w:r>
        <w:rPr>
          <w:spacing w:val="-1"/>
        </w:rPr>
        <w:t xml:space="preserve"> </w:t>
      </w:r>
      <w:r>
        <w:t>Growth</w:t>
      </w:r>
      <w:r>
        <w:rPr>
          <w:spacing w:val="-4"/>
        </w:rPr>
        <w:t xml:space="preserve"> </w:t>
      </w:r>
      <w:r>
        <w:t>Initiative</w:t>
      </w:r>
      <w:r>
        <w:rPr>
          <w:spacing w:val="-3"/>
        </w:rPr>
        <w:t xml:space="preserve"> </w:t>
      </w:r>
      <w:r>
        <w:t>–</w:t>
      </w:r>
      <w:r>
        <w:rPr>
          <w:spacing w:val="-2"/>
        </w:rPr>
        <w:t xml:space="preserve"> </w:t>
      </w:r>
      <w:r>
        <w:t>South</w:t>
      </w:r>
      <w:r>
        <w:rPr>
          <w:spacing w:val="-3"/>
        </w:rPr>
        <w:t xml:space="preserve"> </w:t>
      </w:r>
      <w:r>
        <w:t>Africa</w:t>
      </w:r>
      <w:r>
        <w:rPr>
          <w:spacing w:val="-4"/>
        </w:rPr>
        <w:t xml:space="preserve"> </w:t>
      </w:r>
      <w:bookmarkEnd w:id="71"/>
      <w:r>
        <w:t>(ASGI-SA)</w:t>
      </w:r>
    </w:p>
    <w:p w14:paraId="2FCA07BA" w14:textId="77777777" w:rsidR="0031547B" w:rsidRDefault="00570C5F">
      <w:pPr>
        <w:spacing w:before="121"/>
        <w:ind w:left="1217" w:right="875"/>
        <w:jc w:val="both"/>
        <w:rPr>
          <w:sz w:val="20"/>
        </w:rPr>
      </w:pPr>
      <w:r>
        <w:rPr>
          <w:sz w:val="20"/>
        </w:rPr>
        <w:t>The Contractor complies with and fulfils the Contractor’s obligations in respect of the Accelerated and</w:t>
      </w:r>
      <w:r>
        <w:rPr>
          <w:spacing w:val="1"/>
          <w:sz w:val="20"/>
        </w:rPr>
        <w:t xml:space="preserve"> </w:t>
      </w:r>
      <w:r>
        <w:rPr>
          <w:sz w:val="20"/>
        </w:rPr>
        <w:t>Shared Growth Initiative - South Africa in accordance with and as provided for in the Contractor’s SD&amp;L</w:t>
      </w:r>
      <w:r>
        <w:rPr>
          <w:spacing w:val="1"/>
          <w:sz w:val="20"/>
        </w:rPr>
        <w:t xml:space="preserve"> </w:t>
      </w:r>
      <w:r>
        <w:rPr>
          <w:sz w:val="20"/>
        </w:rPr>
        <w:t>Compliance</w:t>
      </w:r>
      <w:r>
        <w:rPr>
          <w:spacing w:val="1"/>
          <w:sz w:val="20"/>
        </w:rPr>
        <w:t xml:space="preserve"> </w:t>
      </w:r>
      <w:r>
        <w:rPr>
          <w:sz w:val="20"/>
        </w:rPr>
        <w:t>Schedule.</w:t>
      </w:r>
    </w:p>
    <w:p w14:paraId="749742D5" w14:textId="77777777" w:rsidR="0031547B" w:rsidRDefault="0031547B">
      <w:pPr>
        <w:pStyle w:val="BodyText"/>
        <w:spacing w:before="6"/>
        <w:rPr>
          <w:sz w:val="32"/>
        </w:rPr>
      </w:pPr>
    </w:p>
    <w:p w14:paraId="69EBE488" w14:textId="77777777" w:rsidR="0031547B" w:rsidRDefault="00570C5F">
      <w:pPr>
        <w:pStyle w:val="Heading4"/>
        <w:numPr>
          <w:ilvl w:val="3"/>
          <w:numId w:val="23"/>
        </w:numPr>
        <w:tabs>
          <w:tab w:val="left" w:pos="1954"/>
        </w:tabs>
      </w:pPr>
      <w:bookmarkStart w:id="72" w:name="_TOC_250041"/>
      <w:r>
        <w:t>Local</w:t>
      </w:r>
      <w:r>
        <w:rPr>
          <w:spacing w:val="-1"/>
        </w:rPr>
        <w:t xml:space="preserve"> </w:t>
      </w:r>
      <w:r>
        <w:t>Content</w:t>
      </w:r>
      <w:r>
        <w:rPr>
          <w:spacing w:val="-3"/>
        </w:rPr>
        <w:t xml:space="preserve"> </w:t>
      </w:r>
      <w:r>
        <w:t>and</w:t>
      </w:r>
      <w:r>
        <w:rPr>
          <w:spacing w:val="-2"/>
        </w:rPr>
        <w:t xml:space="preserve"> </w:t>
      </w:r>
      <w:bookmarkEnd w:id="72"/>
      <w:r>
        <w:t>Production</w:t>
      </w:r>
    </w:p>
    <w:p w14:paraId="19AB18B0" w14:textId="77777777" w:rsidR="0031547B" w:rsidRDefault="0031547B">
      <w:pPr>
        <w:pStyle w:val="BodyText"/>
        <w:spacing w:before="4"/>
        <w:rPr>
          <w:rFonts w:ascii="Arial"/>
          <w:b/>
          <w:sz w:val="21"/>
        </w:rPr>
      </w:pPr>
    </w:p>
    <w:p w14:paraId="53DEE543" w14:textId="77777777" w:rsidR="0031547B" w:rsidRDefault="00570C5F">
      <w:pPr>
        <w:spacing w:before="1" w:line="276" w:lineRule="auto"/>
        <w:ind w:left="1217" w:right="868"/>
        <w:jc w:val="both"/>
        <w:rPr>
          <w:sz w:val="20"/>
        </w:rPr>
      </w:pPr>
      <w:r>
        <w:rPr>
          <w:sz w:val="20"/>
        </w:rPr>
        <w:t>This tender concerns a service that has material and commodities that are part of the designated sector as</w:t>
      </w:r>
      <w:r>
        <w:rPr>
          <w:spacing w:val="1"/>
          <w:sz w:val="20"/>
        </w:rPr>
        <w:t xml:space="preserve"> </w:t>
      </w:r>
      <w:r>
        <w:rPr>
          <w:sz w:val="20"/>
        </w:rPr>
        <w:t>per regulation 13 of the Preferential Procurement Regulations, 2017 and Local Production and Content.</w:t>
      </w:r>
      <w:r>
        <w:rPr>
          <w:spacing w:val="1"/>
          <w:sz w:val="20"/>
        </w:rPr>
        <w:t xml:space="preserve"> </w:t>
      </w:r>
      <w:r>
        <w:rPr>
          <w:sz w:val="20"/>
        </w:rPr>
        <w:t>Therefore,</w:t>
      </w:r>
      <w:r>
        <w:rPr>
          <w:spacing w:val="1"/>
          <w:sz w:val="20"/>
        </w:rPr>
        <w:t xml:space="preserve"> </w:t>
      </w:r>
      <w:r>
        <w:rPr>
          <w:sz w:val="20"/>
        </w:rPr>
        <w:t>only</w:t>
      </w:r>
      <w:r>
        <w:rPr>
          <w:spacing w:val="1"/>
          <w:sz w:val="20"/>
        </w:rPr>
        <w:t xml:space="preserve"> </w:t>
      </w:r>
      <w:r>
        <w:rPr>
          <w:sz w:val="20"/>
        </w:rPr>
        <w:t>locally</w:t>
      </w:r>
      <w:r>
        <w:rPr>
          <w:spacing w:val="1"/>
          <w:sz w:val="20"/>
        </w:rPr>
        <w:t xml:space="preserve"> </w:t>
      </w:r>
      <w:r>
        <w:rPr>
          <w:sz w:val="20"/>
        </w:rPr>
        <w:t>produced</w:t>
      </w:r>
      <w:r>
        <w:rPr>
          <w:spacing w:val="1"/>
          <w:sz w:val="20"/>
        </w:rPr>
        <w:t xml:space="preserve"> </w:t>
      </w:r>
      <w:r>
        <w:rPr>
          <w:sz w:val="20"/>
        </w:rPr>
        <w:t>goods</w:t>
      </w:r>
      <w:r>
        <w:rPr>
          <w:spacing w:val="1"/>
          <w:sz w:val="20"/>
        </w:rPr>
        <w:t xml:space="preserve"> </w:t>
      </w:r>
      <w:r>
        <w:rPr>
          <w:sz w:val="20"/>
        </w:rPr>
        <w:t>or</w:t>
      </w:r>
      <w:r>
        <w:rPr>
          <w:spacing w:val="1"/>
          <w:sz w:val="20"/>
        </w:rPr>
        <w:t xml:space="preserve"> </w:t>
      </w:r>
      <w:r>
        <w:rPr>
          <w:sz w:val="20"/>
        </w:rPr>
        <w:t>services</w:t>
      </w:r>
      <w:r>
        <w:rPr>
          <w:spacing w:val="1"/>
          <w:sz w:val="20"/>
        </w:rPr>
        <w:t xml:space="preserve"> </w:t>
      </w:r>
      <w:r>
        <w:rPr>
          <w:sz w:val="20"/>
        </w:rPr>
        <w:t>with</w:t>
      </w:r>
      <w:r>
        <w:rPr>
          <w:spacing w:val="1"/>
          <w:sz w:val="20"/>
        </w:rPr>
        <w:t xml:space="preserve"> </w:t>
      </w:r>
      <w:r>
        <w:rPr>
          <w:sz w:val="20"/>
        </w:rPr>
        <w:t>a</w:t>
      </w:r>
      <w:r>
        <w:rPr>
          <w:spacing w:val="1"/>
          <w:sz w:val="20"/>
        </w:rPr>
        <w:t xml:space="preserve"> </w:t>
      </w:r>
      <w:r>
        <w:rPr>
          <w:sz w:val="20"/>
        </w:rPr>
        <w:t>stipulated</w:t>
      </w:r>
      <w:r>
        <w:rPr>
          <w:spacing w:val="1"/>
          <w:sz w:val="20"/>
        </w:rPr>
        <w:t xml:space="preserve"> </w:t>
      </w:r>
      <w:r>
        <w:rPr>
          <w:sz w:val="20"/>
        </w:rPr>
        <w:t>minimum</w:t>
      </w:r>
      <w:r>
        <w:rPr>
          <w:spacing w:val="1"/>
          <w:sz w:val="20"/>
        </w:rPr>
        <w:t xml:space="preserve"> </w:t>
      </w:r>
      <w:r>
        <w:rPr>
          <w:sz w:val="20"/>
        </w:rPr>
        <w:t>threshold</w:t>
      </w:r>
      <w:r>
        <w:rPr>
          <w:spacing w:val="1"/>
          <w:sz w:val="20"/>
        </w:rPr>
        <w:t xml:space="preserve"> </w:t>
      </w:r>
      <w:r>
        <w:rPr>
          <w:sz w:val="20"/>
        </w:rPr>
        <w:t>for</w:t>
      </w:r>
      <w:r>
        <w:rPr>
          <w:spacing w:val="55"/>
          <w:sz w:val="20"/>
        </w:rPr>
        <w:t xml:space="preserve"> </w:t>
      </w:r>
      <w:r>
        <w:rPr>
          <w:sz w:val="20"/>
        </w:rPr>
        <w:t>Local</w:t>
      </w:r>
      <w:r>
        <w:rPr>
          <w:spacing w:val="1"/>
          <w:sz w:val="20"/>
        </w:rPr>
        <w:t xml:space="preserve"> </w:t>
      </w:r>
      <w:r>
        <w:rPr>
          <w:sz w:val="20"/>
        </w:rPr>
        <w:t>Production and</w:t>
      </w:r>
      <w:r>
        <w:rPr>
          <w:spacing w:val="-1"/>
          <w:sz w:val="20"/>
        </w:rPr>
        <w:t xml:space="preserve"> </w:t>
      </w:r>
      <w:r>
        <w:rPr>
          <w:sz w:val="20"/>
        </w:rPr>
        <w:t>Content</w:t>
      </w:r>
      <w:r>
        <w:rPr>
          <w:spacing w:val="55"/>
          <w:sz w:val="20"/>
        </w:rPr>
        <w:t xml:space="preserve"> </w:t>
      </w:r>
      <w:r>
        <w:rPr>
          <w:sz w:val="20"/>
        </w:rPr>
        <w:t>are</w:t>
      </w:r>
      <w:r>
        <w:rPr>
          <w:spacing w:val="53"/>
          <w:sz w:val="20"/>
        </w:rPr>
        <w:t xml:space="preserve"> </w:t>
      </w:r>
      <w:r>
        <w:rPr>
          <w:sz w:val="20"/>
        </w:rPr>
        <w:t>accepted.</w:t>
      </w:r>
    </w:p>
    <w:p w14:paraId="290E2690" w14:textId="77777777" w:rsidR="0031547B" w:rsidRDefault="0031547B">
      <w:pPr>
        <w:pStyle w:val="BodyText"/>
        <w:spacing w:before="4"/>
        <w:rPr>
          <w:sz w:val="17"/>
        </w:rPr>
      </w:pPr>
    </w:p>
    <w:tbl>
      <w:tblPr>
        <w:tblW w:w="0" w:type="auto"/>
        <w:tblInd w:w="11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059"/>
        <w:gridCol w:w="4393"/>
        <w:gridCol w:w="2154"/>
      </w:tblGrid>
      <w:tr w:rsidR="0031547B" w14:paraId="5DDC48DC" w14:textId="77777777">
        <w:trPr>
          <w:trHeight w:val="460"/>
        </w:trPr>
        <w:tc>
          <w:tcPr>
            <w:tcW w:w="3059" w:type="dxa"/>
            <w:shd w:val="clear" w:color="auto" w:fill="D9D9D9"/>
          </w:tcPr>
          <w:p w14:paraId="1EEA3962" w14:textId="77777777" w:rsidR="0031547B" w:rsidRDefault="00570C5F">
            <w:pPr>
              <w:pStyle w:val="TableParagraph"/>
              <w:spacing w:line="229" w:lineRule="exact"/>
              <w:ind w:left="108"/>
              <w:rPr>
                <w:rFonts w:ascii="Arial"/>
                <w:b/>
                <w:sz w:val="20"/>
              </w:rPr>
            </w:pPr>
            <w:r>
              <w:rPr>
                <w:rFonts w:ascii="Arial"/>
                <w:b/>
                <w:sz w:val="20"/>
              </w:rPr>
              <w:t>Commodity</w:t>
            </w:r>
          </w:p>
        </w:tc>
        <w:tc>
          <w:tcPr>
            <w:tcW w:w="4393" w:type="dxa"/>
            <w:shd w:val="clear" w:color="auto" w:fill="D9D9D9"/>
          </w:tcPr>
          <w:p w14:paraId="1AA81AA1" w14:textId="77777777" w:rsidR="0031547B" w:rsidRDefault="00570C5F">
            <w:pPr>
              <w:pStyle w:val="TableParagraph"/>
              <w:spacing w:line="229" w:lineRule="exact"/>
              <w:ind w:left="105"/>
              <w:rPr>
                <w:rFonts w:ascii="Arial"/>
                <w:b/>
                <w:sz w:val="20"/>
              </w:rPr>
            </w:pPr>
            <w:r>
              <w:rPr>
                <w:rFonts w:ascii="Arial"/>
                <w:b/>
                <w:sz w:val="20"/>
              </w:rPr>
              <w:t>Components</w:t>
            </w:r>
          </w:p>
        </w:tc>
        <w:tc>
          <w:tcPr>
            <w:tcW w:w="2154" w:type="dxa"/>
            <w:shd w:val="clear" w:color="auto" w:fill="D9D9D9"/>
          </w:tcPr>
          <w:p w14:paraId="3E12448A" w14:textId="77777777" w:rsidR="0031547B" w:rsidRDefault="00570C5F">
            <w:pPr>
              <w:pStyle w:val="TableParagraph"/>
              <w:spacing w:line="230" w:lineRule="exact"/>
              <w:ind w:left="106" w:right="690"/>
              <w:rPr>
                <w:rFonts w:ascii="Arial"/>
                <w:b/>
                <w:sz w:val="20"/>
              </w:rPr>
            </w:pPr>
            <w:r>
              <w:rPr>
                <w:rFonts w:ascii="Arial"/>
                <w:b/>
                <w:spacing w:val="-1"/>
                <w:sz w:val="20"/>
              </w:rPr>
              <w:t xml:space="preserve">Local </w:t>
            </w:r>
            <w:r>
              <w:rPr>
                <w:rFonts w:ascii="Arial"/>
                <w:b/>
                <w:sz w:val="20"/>
              </w:rPr>
              <w:t>Content</w:t>
            </w:r>
            <w:r>
              <w:rPr>
                <w:rFonts w:ascii="Arial"/>
                <w:b/>
                <w:spacing w:val="-53"/>
                <w:sz w:val="20"/>
              </w:rPr>
              <w:t xml:space="preserve"> </w:t>
            </w:r>
            <w:r>
              <w:rPr>
                <w:rFonts w:ascii="Arial"/>
                <w:b/>
                <w:sz w:val="20"/>
              </w:rPr>
              <w:t>Threshold</w:t>
            </w:r>
          </w:p>
        </w:tc>
      </w:tr>
      <w:tr w:rsidR="0031547B" w14:paraId="24F32774" w14:textId="77777777">
        <w:trPr>
          <w:trHeight w:val="1500"/>
        </w:trPr>
        <w:tc>
          <w:tcPr>
            <w:tcW w:w="3059" w:type="dxa"/>
          </w:tcPr>
          <w:p w14:paraId="66E3FAE2" w14:textId="77777777" w:rsidR="0031547B" w:rsidRDefault="00570C5F">
            <w:pPr>
              <w:pStyle w:val="TableParagraph"/>
              <w:spacing w:before="59"/>
              <w:ind w:left="108"/>
              <w:rPr>
                <w:sz w:val="20"/>
              </w:rPr>
            </w:pPr>
            <w:r>
              <w:rPr>
                <w:sz w:val="20"/>
              </w:rPr>
              <w:t>Fabricated</w:t>
            </w:r>
            <w:r>
              <w:rPr>
                <w:spacing w:val="-3"/>
                <w:sz w:val="20"/>
              </w:rPr>
              <w:t xml:space="preserve"> </w:t>
            </w:r>
            <w:r>
              <w:rPr>
                <w:sz w:val="20"/>
              </w:rPr>
              <w:t>Structural</w:t>
            </w:r>
            <w:r>
              <w:rPr>
                <w:spacing w:val="-4"/>
                <w:sz w:val="20"/>
              </w:rPr>
              <w:t xml:space="preserve"> </w:t>
            </w:r>
            <w:r>
              <w:rPr>
                <w:sz w:val="20"/>
              </w:rPr>
              <w:t>Steel</w:t>
            </w:r>
          </w:p>
        </w:tc>
        <w:tc>
          <w:tcPr>
            <w:tcW w:w="4393" w:type="dxa"/>
          </w:tcPr>
          <w:p w14:paraId="531C9D92" w14:textId="77777777" w:rsidR="0031547B" w:rsidRDefault="00570C5F">
            <w:pPr>
              <w:pStyle w:val="TableParagraph"/>
              <w:spacing w:before="59"/>
              <w:ind w:left="105" w:right="105"/>
              <w:rPr>
                <w:sz w:val="20"/>
              </w:rPr>
            </w:pPr>
            <w:r>
              <w:rPr>
                <w:sz w:val="20"/>
              </w:rPr>
              <w:t>Latticed steelwork, reinforcement steel,</w:t>
            </w:r>
            <w:r>
              <w:rPr>
                <w:spacing w:val="1"/>
                <w:sz w:val="20"/>
              </w:rPr>
              <w:t xml:space="preserve"> </w:t>
            </w:r>
            <w:r>
              <w:rPr>
                <w:sz w:val="20"/>
              </w:rPr>
              <w:t>columns,</w:t>
            </w:r>
            <w:r>
              <w:rPr>
                <w:spacing w:val="-4"/>
                <w:sz w:val="20"/>
              </w:rPr>
              <w:t xml:space="preserve"> </w:t>
            </w:r>
            <w:r>
              <w:rPr>
                <w:sz w:val="20"/>
              </w:rPr>
              <w:t>beams,</w:t>
            </w:r>
            <w:r>
              <w:rPr>
                <w:spacing w:val="-2"/>
                <w:sz w:val="20"/>
              </w:rPr>
              <w:t xml:space="preserve"> </w:t>
            </w:r>
            <w:r>
              <w:rPr>
                <w:sz w:val="20"/>
              </w:rPr>
              <w:t>plate</w:t>
            </w:r>
            <w:r>
              <w:rPr>
                <w:spacing w:val="-3"/>
                <w:sz w:val="20"/>
              </w:rPr>
              <w:t xml:space="preserve"> </w:t>
            </w:r>
            <w:r>
              <w:rPr>
                <w:sz w:val="20"/>
              </w:rPr>
              <w:t>girders,</w:t>
            </w:r>
            <w:r>
              <w:rPr>
                <w:spacing w:val="-4"/>
                <w:sz w:val="20"/>
              </w:rPr>
              <w:t xml:space="preserve"> </w:t>
            </w:r>
            <w:r>
              <w:rPr>
                <w:sz w:val="20"/>
              </w:rPr>
              <w:t>rafters,</w:t>
            </w:r>
            <w:r>
              <w:rPr>
                <w:spacing w:val="-3"/>
                <w:sz w:val="20"/>
              </w:rPr>
              <w:t xml:space="preserve"> </w:t>
            </w:r>
            <w:r>
              <w:rPr>
                <w:sz w:val="20"/>
              </w:rPr>
              <w:t>bracing,</w:t>
            </w:r>
            <w:r>
              <w:rPr>
                <w:spacing w:val="-52"/>
                <w:sz w:val="20"/>
              </w:rPr>
              <w:t xml:space="preserve"> </w:t>
            </w:r>
            <w:r>
              <w:rPr>
                <w:sz w:val="20"/>
              </w:rPr>
              <w:t>cladding support, stair stringers &amp; treads,</w:t>
            </w:r>
            <w:r>
              <w:rPr>
                <w:spacing w:val="1"/>
                <w:sz w:val="20"/>
              </w:rPr>
              <w:t xml:space="preserve"> </w:t>
            </w:r>
            <w:r>
              <w:rPr>
                <w:sz w:val="20"/>
              </w:rPr>
              <w:t>ladders, steel flooring, floor grating, hand-</w:t>
            </w:r>
            <w:r>
              <w:rPr>
                <w:spacing w:val="1"/>
                <w:sz w:val="20"/>
              </w:rPr>
              <w:t xml:space="preserve"> </w:t>
            </w:r>
            <w:r>
              <w:rPr>
                <w:sz w:val="20"/>
              </w:rPr>
              <w:t>railing and balustrading, scaffolding, ducting,</w:t>
            </w:r>
            <w:r>
              <w:rPr>
                <w:spacing w:val="1"/>
                <w:sz w:val="20"/>
              </w:rPr>
              <w:t xml:space="preserve"> </w:t>
            </w:r>
            <w:r>
              <w:rPr>
                <w:sz w:val="20"/>
              </w:rPr>
              <w:t>gutters, launders,</w:t>
            </w:r>
            <w:r>
              <w:rPr>
                <w:spacing w:val="-2"/>
                <w:sz w:val="20"/>
              </w:rPr>
              <w:t xml:space="preserve"> </w:t>
            </w:r>
            <w:r>
              <w:rPr>
                <w:sz w:val="20"/>
              </w:rPr>
              <w:t>downpipes,</w:t>
            </w:r>
            <w:r>
              <w:rPr>
                <w:spacing w:val="-2"/>
                <w:sz w:val="20"/>
              </w:rPr>
              <w:t xml:space="preserve"> </w:t>
            </w:r>
            <w:r>
              <w:rPr>
                <w:sz w:val="20"/>
              </w:rPr>
              <w:t>and trusses</w:t>
            </w:r>
          </w:p>
        </w:tc>
        <w:tc>
          <w:tcPr>
            <w:tcW w:w="2154" w:type="dxa"/>
          </w:tcPr>
          <w:p w14:paraId="0BD5D258" w14:textId="77777777" w:rsidR="0031547B" w:rsidRDefault="00570C5F">
            <w:pPr>
              <w:pStyle w:val="TableParagraph"/>
              <w:spacing w:before="59"/>
              <w:ind w:left="106"/>
              <w:rPr>
                <w:sz w:val="20"/>
              </w:rPr>
            </w:pPr>
            <w:r>
              <w:rPr>
                <w:sz w:val="20"/>
              </w:rPr>
              <w:t>100%</w:t>
            </w:r>
          </w:p>
        </w:tc>
      </w:tr>
      <w:tr w:rsidR="0031547B" w14:paraId="2721F940" w14:textId="77777777">
        <w:trPr>
          <w:trHeight w:val="580"/>
        </w:trPr>
        <w:tc>
          <w:tcPr>
            <w:tcW w:w="3059" w:type="dxa"/>
          </w:tcPr>
          <w:p w14:paraId="1F3D4A6F" w14:textId="77777777" w:rsidR="0031547B" w:rsidRDefault="00570C5F">
            <w:pPr>
              <w:pStyle w:val="TableParagraph"/>
              <w:spacing w:before="59"/>
              <w:ind w:left="108"/>
              <w:rPr>
                <w:sz w:val="20"/>
              </w:rPr>
            </w:pPr>
            <w:r>
              <w:rPr>
                <w:sz w:val="20"/>
              </w:rPr>
              <w:t>PPE</w:t>
            </w:r>
          </w:p>
        </w:tc>
        <w:tc>
          <w:tcPr>
            <w:tcW w:w="4393" w:type="dxa"/>
          </w:tcPr>
          <w:p w14:paraId="0D5D4E22" w14:textId="77777777" w:rsidR="0031547B" w:rsidRDefault="00570C5F">
            <w:pPr>
              <w:pStyle w:val="TableParagraph"/>
              <w:spacing w:before="59"/>
              <w:ind w:left="105" w:right="646"/>
              <w:rPr>
                <w:sz w:val="20"/>
              </w:rPr>
            </w:pPr>
            <w:r>
              <w:rPr>
                <w:sz w:val="20"/>
              </w:rPr>
              <w:t>Reflector</w:t>
            </w:r>
            <w:r>
              <w:rPr>
                <w:spacing w:val="-4"/>
                <w:sz w:val="20"/>
              </w:rPr>
              <w:t xml:space="preserve"> </w:t>
            </w:r>
            <w:r>
              <w:rPr>
                <w:sz w:val="20"/>
              </w:rPr>
              <w:t>Vests,</w:t>
            </w:r>
            <w:r>
              <w:rPr>
                <w:spacing w:val="-2"/>
                <w:sz w:val="20"/>
              </w:rPr>
              <w:t xml:space="preserve"> </w:t>
            </w:r>
            <w:r>
              <w:rPr>
                <w:sz w:val="20"/>
              </w:rPr>
              <w:t>Jackets,</w:t>
            </w:r>
            <w:r>
              <w:rPr>
                <w:spacing w:val="-3"/>
                <w:sz w:val="20"/>
              </w:rPr>
              <w:t xml:space="preserve"> </w:t>
            </w:r>
            <w:r>
              <w:rPr>
                <w:sz w:val="20"/>
              </w:rPr>
              <w:t>Boots,</w:t>
            </w:r>
            <w:r>
              <w:rPr>
                <w:spacing w:val="-3"/>
                <w:sz w:val="20"/>
              </w:rPr>
              <w:t xml:space="preserve"> </w:t>
            </w:r>
            <w:r>
              <w:rPr>
                <w:sz w:val="20"/>
              </w:rPr>
              <w:t>Textiles,</w:t>
            </w:r>
            <w:r>
              <w:rPr>
                <w:spacing w:val="-52"/>
                <w:sz w:val="20"/>
              </w:rPr>
              <w:t xml:space="preserve"> </w:t>
            </w:r>
            <w:r>
              <w:rPr>
                <w:sz w:val="20"/>
              </w:rPr>
              <w:t>Clothing,</w:t>
            </w:r>
            <w:r>
              <w:rPr>
                <w:spacing w:val="-2"/>
                <w:sz w:val="20"/>
              </w:rPr>
              <w:t xml:space="preserve"> </w:t>
            </w:r>
            <w:r>
              <w:rPr>
                <w:sz w:val="20"/>
              </w:rPr>
              <w:t>Leather</w:t>
            </w:r>
            <w:r>
              <w:rPr>
                <w:spacing w:val="-1"/>
                <w:sz w:val="20"/>
              </w:rPr>
              <w:t xml:space="preserve"> </w:t>
            </w:r>
            <w:r>
              <w:rPr>
                <w:sz w:val="20"/>
              </w:rPr>
              <w:t>&amp;</w:t>
            </w:r>
            <w:r>
              <w:rPr>
                <w:spacing w:val="1"/>
                <w:sz w:val="20"/>
              </w:rPr>
              <w:t xml:space="preserve"> </w:t>
            </w:r>
            <w:r>
              <w:rPr>
                <w:sz w:val="20"/>
              </w:rPr>
              <w:t>Footwear,</w:t>
            </w:r>
            <w:r>
              <w:rPr>
                <w:spacing w:val="-2"/>
                <w:sz w:val="20"/>
              </w:rPr>
              <w:t xml:space="preserve"> </w:t>
            </w:r>
            <w:r>
              <w:rPr>
                <w:sz w:val="20"/>
              </w:rPr>
              <w:t>etc.</w:t>
            </w:r>
          </w:p>
        </w:tc>
        <w:tc>
          <w:tcPr>
            <w:tcW w:w="2154" w:type="dxa"/>
          </w:tcPr>
          <w:p w14:paraId="4F8B1E9B" w14:textId="77777777" w:rsidR="0031547B" w:rsidRDefault="00570C5F">
            <w:pPr>
              <w:pStyle w:val="TableParagraph"/>
              <w:spacing w:before="59"/>
              <w:ind w:left="106"/>
              <w:rPr>
                <w:sz w:val="20"/>
              </w:rPr>
            </w:pPr>
            <w:r>
              <w:rPr>
                <w:sz w:val="20"/>
              </w:rPr>
              <w:t>100%</w:t>
            </w:r>
          </w:p>
        </w:tc>
      </w:tr>
      <w:tr w:rsidR="0031547B" w14:paraId="56ECB94B" w14:textId="77777777">
        <w:trPr>
          <w:trHeight w:val="350"/>
        </w:trPr>
        <w:tc>
          <w:tcPr>
            <w:tcW w:w="3059" w:type="dxa"/>
          </w:tcPr>
          <w:p w14:paraId="5D63D707" w14:textId="77777777" w:rsidR="0031547B" w:rsidRDefault="00570C5F">
            <w:pPr>
              <w:pStyle w:val="TableParagraph"/>
              <w:spacing w:before="59"/>
              <w:ind w:left="108"/>
              <w:rPr>
                <w:sz w:val="20"/>
              </w:rPr>
            </w:pPr>
            <w:r>
              <w:rPr>
                <w:sz w:val="20"/>
              </w:rPr>
              <w:t>Bagged</w:t>
            </w:r>
            <w:r>
              <w:rPr>
                <w:spacing w:val="-1"/>
                <w:sz w:val="20"/>
              </w:rPr>
              <w:t xml:space="preserve"> </w:t>
            </w:r>
            <w:r>
              <w:rPr>
                <w:sz w:val="20"/>
              </w:rPr>
              <w:t>and</w:t>
            </w:r>
            <w:r>
              <w:rPr>
                <w:spacing w:val="-3"/>
                <w:sz w:val="20"/>
              </w:rPr>
              <w:t xml:space="preserve"> </w:t>
            </w:r>
            <w:r>
              <w:rPr>
                <w:sz w:val="20"/>
              </w:rPr>
              <w:t>Bulk</w:t>
            </w:r>
            <w:r>
              <w:rPr>
                <w:spacing w:val="-2"/>
                <w:sz w:val="20"/>
              </w:rPr>
              <w:t xml:space="preserve"> </w:t>
            </w:r>
            <w:r>
              <w:rPr>
                <w:sz w:val="20"/>
              </w:rPr>
              <w:t>Cement</w:t>
            </w:r>
          </w:p>
        </w:tc>
        <w:tc>
          <w:tcPr>
            <w:tcW w:w="4393" w:type="dxa"/>
          </w:tcPr>
          <w:p w14:paraId="5A3D0C05" w14:textId="77777777" w:rsidR="0031547B" w:rsidRDefault="00570C5F">
            <w:pPr>
              <w:pStyle w:val="TableParagraph"/>
              <w:spacing w:before="59"/>
              <w:ind w:left="105"/>
              <w:rPr>
                <w:sz w:val="20"/>
              </w:rPr>
            </w:pPr>
            <w:r>
              <w:rPr>
                <w:sz w:val="20"/>
              </w:rPr>
              <w:t>Cement</w:t>
            </w:r>
          </w:p>
        </w:tc>
        <w:tc>
          <w:tcPr>
            <w:tcW w:w="2154" w:type="dxa"/>
          </w:tcPr>
          <w:p w14:paraId="73030BE8" w14:textId="77777777" w:rsidR="0031547B" w:rsidRDefault="00570C5F">
            <w:pPr>
              <w:pStyle w:val="TableParagraph"/>
              <w:spacing w:before="59"/>
              <w:ind w:left="106"/>
              <w:rPr>
                <w:sz w:val="20"/>
              </w:rPr>
            </w:pPr>
            <w:r>
              <w:rPr>
                <w:sz w:val="20"/>
              </w:rPr>
              <w:t>100%</w:t>
            </w:r>
          </w:p>
        </w:tc>
      </w:tr>
    </w:tbl>
    <w:p w14:paraId="528D4F62" w14:textId="77777777" w:rsidR="0031547B" w:rsidRDefault="0031547B">
      <w:pPr>
        <w:pStyle w:val="BodyText"/>
      </w:pPr>
    </w:p>
    <w:p w14:paraId="122B33FA" w14:textId="77777777" w:rsidR="0031547B" w:rsidRDefault="0031547B">
      <w:pPr>
        <w:pStyle w:val="BodyText"/>
        <w:spacing w:before="4"/>
        <w:rPr>
          <w:sz w:val="21"/>
        </w:rPr>
      </w:pPr>
    </w:p>
    <w:p w14:paraId="1E75BB57" w14:textId="77777777" w:rsidR="0031547B" w:rsidRDefault="00570C5F">
      <w:pPr>
        <w:pStyle w:val="Heading4"/>
        <w:numPr>
          <w:ilvl w:val="3"/>
          <w:numId w:val="23"/>
        </w:numPr>
        <w:tabs>
          <w:tab w:val="left" w:pos="1954"/>
        </w:tabs>
      </w:pPr>
      <w:bookmarkStart w:id="73" w:name="_TOC_250040"/>
      <w:r>
        <w:t>Skills</w:t>
      </w:r>
      <w:r>
        <w:rPr>
          <w:spacing w:val="-4"/>
        </w:rPr>
        <w:t xml:space="preserve"> </w:t>
      </w:r>
      <w:r>
        <w:t>Development</w:t>
      </w:r>
      <w:r>
        <w:rPr>
          <w:spacing w:val="-3"/>
        </w:rPr>
        <w:t xml:space="preserve"> </w:t>
      </w:r>
      <w:r>
        <w:t>(not</w:t>
      </w:r>
      <w:r>
        <w:rPr>
          <w:spacing w:val="-5"/>
        </w:rPr>
        <w:t xml:space="preserve"> </w:t>
      </w:r>
      <w:r>
        <w:t>weighted</w:t>
      </w:r>
      <w:r>
        <w:rPr>
          <w:spacing w:val="-7"/>
        </w:rPr>
        <w:t xml:space="preserve"> </w:t>
      </w:r>
      <w:bookmarkEnd w:id="73"/>
      <w:r>
        <w:t>criteria)</w:t>
      </w:r>
    </w:p>
    <w:p w14:paraId="25A0B0F4" w14:textId="77777777" w:rsidR="0031547B" w:rsidRDefault="0031547B">
      <w:pPr>
        <w:pStyle w:val="BodyText"/>
        <w:spacing w:before="5"/>
        <w:rPr>
          <w:rFonts w:ascii="Arial"/>
          <w:b/>
          <w:sz w:val="21"/>
        </w:rPr>
      </w:pPr>
    </w:p>
    <w:p w14:paraId="20B14AE6" w14:textId="77777777" w:rsidR="0031547B" w:rsidRDefault="00570C5F">
      <w:pPr>
        <w:ind w:left="1217" w:right="878"/>
        <w:jc w:val="both"/>
        <w:rPr>
          <w:sz w:val="20"/>
        </w:rPr>
      </w:pPr>
      <w:r>
        <w:rPr>
          <w:sz w:val="20"/>
        </w:rPr>
        <w:t>Eskom intends to improve Skills Development by ensuring that technical support is directed towards</w:t>
      </w:r>
      <w:r>
        <w:rPr>
          <w:spacing w:val="1"/>
          <w:sz w:val="20"/>
        </w:rPr>
        <w:t xml:space="preserve"> </w:t>
      </w:r>
      <w:r>
        <w:rPr>
          <w:sz w:val="20"/>
        </w:rPr>
        <w:t>enhancing supply capacity and capability within the industry or sector of operation. By doing this the</w:t>
      </w:r>
      <w:r>
        <w:rPr>
          <w:spacing w:val="1"/>
          <w:sz w:val="20"/>
        </w:rPr>
        <w:t xml:space="preserve"> </w:t>
      </w:r>
      <w:r>
        <w:rPr>
          <w:sz w:val="20"/>
        </w:rPr>
        <w:t>capacity and competitiveness of the local supply base will be increased and the goals of shared growth,</w:t>
      </w:r>
      <w:r>
        <w:rPr>
          <w:spacing w:val="1"/>
          <w:sz w:val="20"/>
        </w:rPr>
        <w:t xml:space="preserve"> </w:t>
      </w:r>
      <w:r>
        <w:rPr>
          <w:sz w:val="20"/>
        </w:rPr>
        <w:t>employment</w:t>
      </w:r>
      <w:r>
        <w:rPr>
          <w:spacing w:val="-2"/>
          <w:sz w:val="20"/>
        </w:rPr>
        <w:t xml:space="preserve"> </w:t>
      </w:r>
      <w:r>
        <w:rPr>
          <w:sz w:val="20"/>
        </w:rPr>
        <w:t>creation,</w:t>
      </w:r>
      <w:r>
        <w:rPr>
          <w:spacing w:val="-1"/>
          <w:sz w:val="20"/>
        </w:rPr>
        <w:t xml:space="preserve"> </w:t>
      </w:r>
      <w:r>
        <w:rPr>
          <w:sz w:val="20"/>
        </w:rPr>
        <w:t>poverty reduction</w:t>
      </w:r>
      <w:r>
        <w:rPr>
          <w:spacing w:val="-2"/>
          <w:sz w:val="20"/>
        </w:rPr>
        <w:t xml:space="preserve"> </w:t>
      </w:r>
      <w:r>
        <w:rPr>
          <w:sz w:val="20"/>
        </w:rPr>
        <w:t>and</w:t>
      </w:r>
      <w:r>
        <w:rPr>
          <w:spacing w:val="-1"/>
          <w:sz w:val="20"/>
        </w:rPr>
        <w:t xml:space="preserve"> </w:t>
      </w:r>
      <w:r>
        <w:rPr>
          <w:sz w:val="20"/>
        </w:rPr>
        <w:t>skills development</w:t>
      </w:r>
      <w:r>
        <w:rPr>
          <w:spacing w:val="-2"/>
          <w:sz w:val="20"/>
        </w:rPr>
        <w:t xml:space="preserve"> </w:t>
      </w:r>
      <w:r>
        <w:rPr>
          <w:sz w:val="20"/>
        </w:rPr>
        <w:t>will</w:t>
      </w:r>
      <w:r>
        <w:rPr>
          <w:spacing w:val="-2"/>
          <w:sz w:val="20"/>
        </w:rPr>
        <w:t xml:space="preserve"> </w:t>
      </w:r>
      <w:r>
        <w:rPr>
          <w:sz w:val="20"/>
        </w:rPr>
        <w:t>be</w:t>
      </w:r>
      <w:r>
        <w:rPr>
          <w:spacing w:val="-1"/>
          <w:sz w:val="20"/>
        </w:rPr>
        <w:t xml:space="preserve"> </w:t>
      </w:r>
      <w:r>
        <w:rPr>
          <w:sz w:val="20"/>
        </w:rPr>
        <w:t>achieved.</w:t>
      </w:r>
    </w:p>
    <w:p w14:paraId="4C930D41" w14:textId="77777777" w:rsidR="0031547B" w:rsidRDefault="0031547B">
      <w:pPr>
        <w:pStyle w:val="BodyText"/>
        <w:rPr>
          <w:sz w:val="20"/>
        </w:rPr>
      </w:pPr>
    </w:p>
    <w:p w14:paraId="40705D31" w14:textId="77777777" w:rsidR="0031547B" w:rsidRDefault="0031547B">
      <w:pPr>
        <w:pStyle w:val="BodyText"/>
        <w:spacing w:before="2"/>
        <w:rPr>
          <w:sz w:val="13"/>
        </w:rPr>
      </w:pPr>
    </w:p>
    <w:tbl>
      <w:tblPr>
        <w:tblW w:w="0" w:type="auto"/>
        <w:tblInd w:w="10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855"/>
        <w:gridCol w:w="1467"/>
        <w:gridCol w:w="1710"/>
        <w:gridCol w:w="2031"/>
        <w:gridCol w:w="1688"/>
      </w:tblGrid>
      <w:tr w:rsidR="0031547B" w14:paraId="3034BDD5" w14:textId="77777777">
        <w:trPr>
          <w:trHeight w:val="779"/>
        </w:trPr>
        <w:tc>
          <w:tcPr>
            <w:tcW w:w="2855" w:type="dxa"/>
            <w:shd w:val="clear" w:color="auto" w:fill="D9D9D9"/>
          </w:tcPr>
          <w:p w14:paraId="31B3EDD4" w14:textId="77777777" w:rsidR="0031547B" w:rsidRDefault="00570C5F">
            <w:pPr>
              <w:pStyle w:val="TableParagraph"/>
              <w:spacing w:before="2"/>
              <w:ind w:left="105"/>
              <w:rPr>
                <w:rFonts w:ascii="Arial"/>
                <w:b/>
              </w:rPr>
            </w:pPr>
            <w:r>
              <w:rPr>
                <w:rFonts w:ascii="Arial"/>
                <w:b/>
              </w:rPr>
              <w:t>Skills</w:t>
            </w:r>
            <w:r>
              <w:rPr>
                <w:rFonts w:ascii="Arial"/>
                <w:b/>
                <w:spacing w:val="-3"/>
              </w:rPr>
              <w:t xml:space="preserve"> </w:t>
            </w:r>
            <w:r>
              <w:rPr>
                <w:rFonts w:ascii="Arial"/>
                <w:b/>
              </w:rPr>
              <w:t>Category</w:t>
            </w:r>
          </w:p>
        </w:tc>
        <w:tc>
          <w:tcPr>
            <w:tcW w:w="1467" w:type="dxa"/>
            <w:shd w:val="clear" w:color="auto" w:fill="D9D9D9"/>
          </w:tcPr>
          <w:p w14:paraId="5EB7AD5D" w14:textId="77777777" w:rsidR="0031547B" w:rsidRDefault="00570C5F">
            <w:pPr>
              <w:pStyle w:val="TableParagraph"/>
              <w:spacing w:line="278" w:lineRule="auto"/>
              <w:ind w:left="107" w:right="266"/>
              <w:rPr>
                <w:rFonts w:ascii="Arial"/>
                <w:b/>
              </w:rPr>
            </w:pPr>
            <w:r>
              <w:rPr>
                <w:rFonts w:ascii="Arial"/>
                <w:b/>
              </w:rPr>
              <w:t>Tenderers</w:t>
            </w:r>
            <w:r>
              <w:rPr>
                <w:rFonts w:ascii="Arial"/>
                <w:b/>
                <w:spacing w:val="-59"/>
              </w:rPr>
              <w:t xml:space="preserve"> </w:t>
            </w:r>
            <w:r>
              <w:rPr>
                <w:rFonts w:ascii="Arial"/>
                <w:b/>
              </w:rPr>
              <w:t>Proposal</w:t>
            </w:r>
          </w:p>
        </w:tc>
        <w:tc>
          <w:tcPr>
            <w:tcW w:w="1710" w:type="dxa"/>
            <w:shd w:val="clear" w:color="auto" w:fill="D9D9D9"/>
          </w:tcPr>
          <w:p w14:paraId="4782B056" w14:textId="77777777" w:rsidR="0031547B" w:rsidRDefault="00570C5F">
            <w:pPr>
              <w:pStyle w:val="TableParagraph"/>
              <w:spacing w:before="2"/>
              <w:ind w:left="106"/>
              <w:rPr>
                <w:rFonts w:ascii="Arial"/>
                <w:b/>
              </w:rPr>
            </w:pPr>
            <w:r>
              <w:rPr>
                <w:rFonts w:ascii="Arial"/>
                <w:b/>
              </w:rPr>
              <w:t>Entry</w:t>
            </w:r>
          </w:p>
        </w:tc>
        <w:tc>
          <w:tcPr>
            <w:tcW w:w="2031" w:type="dxa"/>
            <w:shd w:val="clear" w:color="auto" w:fill="D9D9D9"/>
          </w:tcPr>
          <w:p w14:paraId="7BB3AE20" w14:textId="77777777" w:rsidR="0031547B" w:rsidRDefault="00570C5F">
            <w:pPr>
              <w:pStyle w:val="TableParagraph"/>
              <w:spacing w:before="2"/>
              <w:ind w:left="106"/>
              <w:rPr>
                <w:rFonts w:ascii="Arial"/>
                <w:b/>
              </w:rPr>
            </w:pPr>
            <w:r>
              <w:rPr>
                <w:rFonts w:ascii="Arial"/>
                <w:b/>
              </w:rPr>
              <w:t>output</w:t>
            </w:r>
          </w:p>
        </w:tc>
        <w:tc>
          <w:tcPr>
            <w:tcW w:w="1688" w:type="dxa"/>
            <w:shd w:val="clear" w:color="auto" w:fill="D9D9D9"/>
          </w:tcPr>
          <w:p w14:paraId="372C0E7E" w14:textId="77777777" w:rsidR="0031547B" w:rsidRDefault="00570C5F">
            <w:pPr>
              <w:pStyle w:val="TableParagraph"/>
              <w:spacing w:line="278" w:lineRule="auto"/>
              <w:ind w:left="106" w:right="488"/>
              <w:rPr>
                <w:rFonts w:ascii="Arial"/>
                <w:b/>
              </w:rPr>
            </w:pPr>
            <w:r>
              <w:rPr>
                <w:rFonts w:ascii="Arial"/>
                <w:b/>
              </w:rPr>
              <w:t>Tenderers</w:t>
            </w:r>
            <w:r>
              <w:rPr>
                <w:rFonts w:ascii="Arial"/>
                <w:b/>
                <w:spacing w:val="-59"/>
              </w:rPr>
              <w:t xml:space="preserve"> </w:t>
            </w:r>
            <w:r>
              <w:rPr>
                <w:rFonts w:ascii="Arial"/>
                <w:b/>
              </w:rPr>
              <w:t>Target</w:t>
            </w:r>
          </w:p>
        </w:tc>
      </w:tr>
      <w:tr w:rsidR="0031547B" w14:paraId="2CEB55F5" w14:textId="77777777">
        <w:trPr>
          <w:trHeight w:val="921"/>
        </w:trPr>
        <w:tc>
          <w:tcPr>
            <w:tcW w:w="2855" w:type="dxa"/>
          </w:tcPr>
          <w:p w14:paraId="726367D9" w14:textId="77777777" w:rsidR="0031547B" w:rsidRDefault="00570C5F">
            <w:pPr>
              <w:pStyle w:val="TableParagraph"/>
              <w:spacing w:line="229" w:lineRule="exact"/>
              <w:ind w:left="105"/>
              <w:rPr>
                <w:sz w:val="20"/>
              </w:rPr>
            </w:pPr>
            <w:r>
              <w:rPr>
                <w:sz w:val="20"/>
              </w:rPr>
              <w:t>Work</w:t>
            </w:r>
            <w:r>
              <w:rPr>
                <w:spacing w:val="-3"/>
                <w:sz w:val="20"/>
              </w:rPr>
              <w:t xml:space="preserve"> </w:t>
            </w:r>
            <w:r>
              <w:rPr>
                <w:sz w:val="20"/>
              </w:rPr>
              <w:t>Integrated</w:t>
            </w:r>
            <w:r>
              <w:rPr>
                <w:spacing w:val="-2"/>
                <w:sz w:val="20"/>
              </w:rPr>
              <w:t xml:space="preserve"> </w:t>
            </w:r>
            <w:r>
              <w:rPr>
                <w:sz w:val="20"/>
              </w:rPr>
              <w:t>learning</w:t>
            </w:r>
          </w:p>
        </w:tc>
        <w:tc>
          <w:tcPr>
            <w:tcW w:w="1467" w:type="dxa"/>
          </w:tcPr>
          <w:p w14:paraId="6A93D702" w14:textId="77777777" w:rsidR="0031547B" w:rsidRDefault="00570C5F">
            <w:pPr>
              <w:pStyle w:val="TableParagraph"/>
              <w:spacing w:line="229" w:lineRule="exact"/>
              <w:ind w:left="107"/>
              <w:rPr>
                <w:sz w:val="20"/>
              </w:rPr>
            </w:pPr>
            <w:r>
              <w:rPr>
                <w:w w:val="99"/>
                <w:sz w:val="20"/>
              </w:rPr>
              <w:t>3</w:t>
            </w:r>
          </w:p>
        </w:tc>
        <w:tc>
          <w:tcPr>
            <w:tcW w:w="1710" w:type="dxa"/>
          </w:tcPr>
          <w:p w14:paraId="44AC4636" w14:textId="77777777" w:rsidR="0031547B" w:rsidRDefault="00570C5F">
            <w:pPr>
              <w:pStyle w:val="TableParagraph"/>
              <w:spacing w:line="229" w:lineRule="exact"/>
              <w:ind w:left="106"/>
              <w:jc w:val="both"/>
              <w:rPr>
                <w:sz w:val="20"/>
              </w:rPr>
            </w:pPr>
            <w:r>
              <w:rPr>
                <w:sz w:val="20"/>
              </w:rPr>
              <w:t xml:space="preserve">S1-S4   </w:t>
            </w:r>
            <w:r>
              <w:rPr>
                <w:spacing w:val="1"/>
                <w:sz w:val="20"/>
              </w:rPr>
              <w:t xml:space="preserve"> </w:t>
            </w:r>
            <w:r>
              <w:rPr>
                <w:sz w:val="20"/>
              </w:rPr>
              <w:t xml:space="preserve">or   </w:t>
            </w:r>
            <w:r>
              <w:rPr>
                <w:spacing w:val="53"/>
                <w:sz w:val="20"/>
              </w:rPr>
              <w:t xml:space="preserve"> </w:t>
            </w:r>
            <w:r>
              <w:rPr>
                <w:sz w:val="20"/>
              </w:rPr>
              <w:t>B-</w:t>
            </w:r>
          </w:p>
          <w:p w14:paraId="200E6155" w14:textId="77777777" w:rsidR="0031547B" w:rsidRDefault="00570C5F">
            <w:pPr>
              <w:pStyle w:val="TableParagraph"/>
              <w:spacing w:line="230" w:lineRule="atLeast"/>
              <w:ind w:left="106" w:right="101"/>
              <w:jc w:val="both"/>
              <w:rPr>
                <w:sz w:val="20"/>
              </w:rPr>
            </w:pPr>
            <w:r>
              <w:rPr>
                <w:sz w:val="20"/>
              </w:rPr>
              <w:t>Degree</w:t>
            </w:r>
            <w:r>
              <w:rPr>
                <w:spacing w:val="1"/>
                <w:sz w:val="20"/>
              </w:rPr>
              <w:t xml:space="preserve"> </w:t>
            </w:r>
            <w:r>
              <w:rPr>
                <w:sz w:val="20"/>
              </w:rPr>
              <w:t>N3</w:t>
            </w:r>
            <w:r>
              <w:rPr>
                <w:spacing w:val="1"/>
                <w:sz w:val="20"/>
              </w:rPr>
              <w:t xml:space="preserve"> </w:t>
            </w:r>
            <w:r>
              <w:rPr>
                <w:sz w:val="20"/>
              </w:rPr>
              <w:t>or</w:t>
            </w:r>
            <w:r>
              <w:rPr>
                <w:spacing w:val="1"/>
                <w:sz w:val="20"/>
              </w:rPr>
              <w:t xml:space="preserve"> </w:t>
            </w:r>
            <w:r>
              <w:rPr>
                <w:sz w:val="20"/>
              </w:rPr>
              <w:t>Grade</w:t>
            </w:r>
            <w:r>
              <w:rPr>
                <w:spacing w:val="1"/>
                <w:sz w:val="20"/>
              </w:rPr>
              <w:t xml:space="preserve"> </w:t>
            </w:r>
            <w:r>
              <w:rPr>
                <w:sz w:val="20"/>
              </w:rPr>
              <w:t>12</w:t>
            </w:r>
            <w:r>
              <w:rPr>
                <w:spacing w:val="1"/>
                <w:sz w:val="20"/>
              </w:rPr>
              <w:t xml:space="preserve"> </w:t>
            </w:r>
            <w:r>
              <w:rPr>
                <w:sz w:val="20"/>
              </w:rPr>
              <w:t>or</w:t>
            </w:r>
            <w:r>
              <w:rPr>
                <w:spacing w:val="1"/>
                <w:sz w:val="20"/>
              </w:rPr>
              <w:t xml:space="preserve"> </w:t>
            </w:r>
            <w:r>
              <w:rPr>
                <w:sz w:val="20"/>
              </w:rPr>
              <w:t>Equivalent</w:t>
            </w:r>
          </w:p>
        </w:tc>
        <w:tc>
          <w:tcPr>
            <w:tcW w:w="2031" w:type="dxa"/>
          </w:tcPr>
          <w:p w14:paraId="62B8B9F1" w14:textId="77777777" w:rsidR="0031547B" w:rsidRDefault="00570C5F">
            <w:pPr>
              <w:pStyle w:val="TableParagraph"/>
              <w:ind w:left="106" w:right="103"/>
              <w:rPr>
                <w:sz w:val="20"/>
              </w:rPr>
            </w:pPr>
            <w:r>
              <w:rPr>
                <w:sz w:val="20"/>
              </w:rPr>
              <w:t>On</w:t>
            </w:r>
            <w:r>
              <w:rPr>
                <w:spacing w:val="23"/>
                <w:sz w:val="20"/>
              </w:rPr>
              <w:t xml:space="preserve"> </w:t>
            </w:r>
            <w:r>
              <w:rPr>
                <w:sz w:val="20"/>
              </w:rPr>
              <w:t>a</w:t>
            </w:r>
            <w:r>
              <w:rPr>
                <w:spacing w:val="23"/>
                <w:sz w:val="20"/>
              </w:rPr>
              <w:t xml:space="preserve"> </w:t>
            </w:r>
            <w:r>
              <w:rPr>
                <w:sz w:val="20"/>
              </w:rPr>
              <w:t>job</w:t>
            </w:r>
            <w:r>
              <w:rPr>
                <w:spacing w:val="23"/>
                <w:sz w:val="20"/>
              </w:rPr>
              <w:t xml:space="preserve"> </w:t>
            </w:r>
            <w:r>
              <w:rPr>
                <w:sz w:val="20"/>
              </w:rPr>
              <w:t>training</w:t>
            </w:r>
            <w:r>
              <w:rPr>
                <w:spacing w:val="23"/>
                <w:sz w:val="20"/>
              </w:rPr>
              <w:t xml:space="preserve"> </w:t>
            </w:r>
            <w:r>
              <w:rPr>
                <w:sz w:val="20"/>
              </w:rPr>
              <w:t>or</w:t>
            </w:r>
            <w:r>
              <w:rPr>
                <w:spacing w:val="-53"/>
                <w:sz w:val="20"/>
              </w:rPr>
              <w:t xml:space="preserve"> </w:t>
            </w:r>
            <w:r>
              <w:rPr>
                <w:sz w:val="20"/>
              </w:rPr>
              <w:t>Experiential</w:t>
            </w:r>
            <w:r>
              <w:rPr>
                <w:spacing w:val="1"/>
                <w:sz w:val="20"/>
              </w:rPr>
              <w:t xml:space="preserve"> </w:t>
            </w:r>
            <w:r>
              <w:rPr>
                <w:sz w:val="20"/>
              </w:rPr>
              <w:t>Training</w:t>
            </w:r>
            <w:r>
              <w:rPr>
                <w:spacing w:val="-1"/>
                <w:sz w:val="20"/>
              </w:rPr>
              <w:t xml:space="preserve"> </w:t>
            </w:r>
            <w:r>
              <w:rPr>
                <w:sz w:val="20"/>
              </w:rPr>
              <w:t>or</w:t>
            </w:r>
            <w:r>
              <w:rPr>
                <w:spacing w:val="-2"/>
                <w:sz w:val="20"/>
              </w:rPr>
              <w:t xml:space="preserve"> </w:t>
            </w:r>
            <w:r>
              <w:rPr>
                <w:sz w:val="20"/>
              </w:rPr>
              <w:t>P1&amp;P2</w:t>
            </w:r>
          </w:p>
        </w:tc>
        <w:tc>
          <w:tcPr>
            <w:tcW w:w="1688" w:type="dxa"/>
          </w:tcPr>
          <w:p w14:paraId="63C23800" w14:textId="77777777" w:rsidR="0031547B" w:rsidRDefault="0031547B">
            <w:pPr>
              <w:pStyle w:val="TableParagraph"/>
              <w:rPr>
                <w:rFonts w:ascii="Times New Roman"/>
                <w:sz w:val="20"/>
              </w:rPr>
            </w:pPr>
          </w:p>
        </w:tc>
      </w:tr>
    </w:tbl>
    <w:p w14:paraId="5B4D5871" w14:textId="77777777" w:rsidR="0031547B" w:rsidRDefault="0031547B">
      <w:pPr>
        <w:rPr>
          <w:rFonts w:ascii="Times New Roman"/>
          <w:sz w:val="20"/>
        </w:rPr>
        <w:sectPr w:rsidR="0031547B">
          <w:pgSz w:w="11910" w:h="16840"/>
          <w:pgMar w:top="1320" w:right="260" w:bottom="880" w:left="60" w:header="714" w:footer="694" w:gutter="0"/>
          <w:cols w:space="720"/>
        </w:sectPr>
      </w:pPr>
    </w:p>
    <w:p w14:paraId="4146C8FB" w14:textId="77777777" w:rsidR="0031547B" w:rsidRDefault="00570C5F">
      <w:pPr>
        <w:pStyle w:val="Heading4"/>
        <w:numPr>
          <w:ilvl w:val="3"/>
          <w:numId w:val="22"/>
        </w:numPr>
        <w:tabs>
          <w:tab w:val="left" w:pos="2198"/>
          <w:tab w:val="left" w:pos="2199"/>
        </w:tabs>
        <w:spacing w:before="91"/>
      </w:pPr>
      <w:bookmarkStart w:id="74" w:name="_TOC_250039"/>
      <w:r>
        <w:lastRenderedPageBreak/>
        <w:t>30%</w:t>
      </w:r>
      <w:r>
        <w:rPr>
          <w:spacing w:val="-1"/>
        </w:rPr>
        <w:t xml:space="preserve"> </w:t>
      </w:r>
      <w:r>
        <w:t>Sub-Contracting</w:t>
      </w:r>
      <w:r>
        <w:rPr>
          <w:spacing w:val="-3"/>
        </w:rPr>
        <w:t xml:space="preserve"> </w:t>
      </w:r>
      <w:r>
        <w:t>to</w:t>
      </w:r>
      <w:r>
        <w:rPr>
          <w:spacing w:val="-3"/>
        </w:rPr>
        <w:t xml:space="preserve"> </w:t>
      </w:r>
      <w:r>
        <w:t>the</w:t>
      </w:r>
      <w:r>
        <w:rPr>
          <w:spacing w:val="-1"/>
        </w:rPr>
        <w:t xml:space="preserve"> </w:t>
      </w:r>
      <w:r>
        <w:t>Designated</w:t>
      </w:r>
      <w:r>
        <w:rPr>
          <w:spacing w:val="-3"/>
        </w:rPr>
        <w:t xml:space="preserve"> </w:t>
      </w:r>
      <w:r>
        <w:t>Group</w:t>
      </w:r>
      <w:r>
        <w:rPr>
          <w:spacing w:val="-4"/>
        </w:rPr>
        <w:t xml:space="preserve"> </w:t>
      </w:r>
      <w:r>
        <w:t>in</w:t>
      </w:r>
      <w:r>
        <w:rPr>
          <w:spacing w:val="-2"/>
        </w:rPr>
        <w:t xml:space="preserve"> </w:t>
      </w:r>
      <w:bookmarkEnd w:id="74"/>
      <w:r>
        <w:t>accordance</w:t>
      </w:r>
    </w:p>
    <w:p w14:paraId="53992E88" w14:textId="77777777" w:rsidR="0031547B" w:rsidRDefault="00570C5F">
      <w:pPr>
        <w:pStyle w:val="BodyText"/>
        <w:spacing w:before="127"/>
        <w:ind w:left="1574"/>
      </w:pPr>
      <w:r>
        <w:t>Not</w:t>
      </w:r>
      <w:r>
        <w:rPr>
          <w:spacing w:val="-2"/>
        </w:rPr>
        <w:t xml:space="preserve"> </w:t>
      </w:r>
      <w:r>
        <w:t>Applicable</w:t>
      </w:r>
    </w:p>
    <w:p w14:paraId="369B0015" w14:textId="77777777" w:rsidR="0031547B" w:rsidRDefault="0031547B">
      <w:pPr>
        <w:pStyle w:val="BodyText"/>
        <w:spacing w:before="4"/>
        <w:rPr>
          <w:sz w:val="21"/>
        </w:rPr>
      </w:pPr>
    </w:p>
    <w:p w14:paraId="735EF5F3" w14:textId="77777777" w:rsidR="0031547B" w:rsidRDefault="00570C5F">
      <w:pPr>
        <w:pStyle w:val="Heading4"/>
        <w:numPr>
          <w:ilvl w:val="4"/>
          <w:numId w:val="22"/>
        </w:numPr>
        <w:tabs>
          <w:tab w:val="left" w:pos="4458"/>
        </w:tabs>
        <w:ind w:hanging="361"/>
      </w:pPr>
      <w:r>
        <w:t>Job</w:t>
      </w:r>
      <w:r>
        <w:rPr>
          <w:spacing w:val="-1"/>
        </w:rPr>
        <w:t xml:space="preserve"> </w:t>
      </w:r>
      <w:r>
        <w:t>Creation and/or</w:t>
      </w:r>
      <w:r>
        <w:rPr>
          <w:spacing w:val="-3"/>
        </w:rPr>
        <w:t xml:space="preserve"> </w:t>
      </w:r>
      <w:r>
        <w:t>Retention</w:t>
      </w:r>
    </w:p>
    <w:p w14:paraId="1D0E60B1" w14:textId="77777777" w:rsidR="0031547B" w:rsidRDefault="0031547B">
      <w:pPr>
        <w:pStyle w:val="BodyText"/>
        <w:spacing w:before="5"/>
        <w:rPr>
          <w:rFonts w:ascii="Arial"/>
          <w:b/>
          <w:sz w:val="21"/>
        </w:rPr>
      </w:pPr>
    </w:p>
    <w:p w14:paraId="4BA0320E" w14:textId="77777777" w:rsidR="0031547B" w:rsidRDefault="00570C5F">
      <w:pPr>
        <w:pStyle w:val="BodyText"/>
        <w:spacing w:line="360" w:lineRule="auto"/>
        <w:ind w:left="1217" w:right="863"/>
        <w:jc w:val="both"/>
      </w:pPr>
      <w:r>
        <w:t>Job creation proposals by tenderers will not form part of the tender evaluation criteria. It is</w:t>
      </w:r>
      <w:r>
        <w:rPr>
          <w:spacing w:val="1"/>
        </w:rPr>
        <w:t xml:space="preserve"> </w:t>
      </w:r>
      <w:r>
        <w:t>however,</w:t>
      </w:r>
      <w:r>
        <w:rPr>
          <w:spacing w:val="1"/>
        </w:rPr>
        <w:t xml:space="preserve"> </w:t>
      </w:r>
      <w:r>
        <w:t>part</w:t>
      </w:r>
      <w:r>
        <w:rPr>
          <w:spacing w:val="1"/>
        </w:rPr>
        <w:t xml:space="preserve"> </w:t>
      </w:r>
      <w:r>
        <w:t>of</w:t>
      </w:r>
      <w:r>
        <w:rPr>
          <w:spacing w:val="1"/>
        </w:rPr>
        <w:t xml:space="preserve"> </w:t>
      </w:r>
      <w:r>
        <w:t>Eskom’s</w:t>
      </w:r>
      <w:r>
        <w:rPr>
          <w:spacing w:val="1"/>
        </w:rPr>
        <w:t xml:space="preserve"> </w:t>
      </w:r>
      <w:r>
        <w:t>contribution</w:t>
      </w:r>
      <w:r>
        <w:rPr>
          <w:spacing w:val="1"/>
        </w:rPr>
        <w:t xml:space="preserve"> </w:t>
      </w:r>
      <w:r>
        <w:t>towards</w:t>
      </w:r>
      <w:r>
        <w:rPr>
          <w:spacing w:val="1"/>
        </w:rPr>
        <w:t xml:space="preserve"> </w:t>
      </w:r>
      <w:r>
        <w:t>the</w:t>
      </w:r>
      <w:r>
        <w:rPr>
          <w:spacing w:val="1"/>
        </w:rPr>
        <w:t xml:space="preserve"> </w:t>
      </w:r>
      <w:r>
        <w:t>Government’s</w:t>
      </w:r>
      <w:r>
        <w:rPr>
          <w:spacing w:val="1"/>
        </w:rPr>
        <w:t xml:space="preserve"> </w:t>
      </w:r>
      <w:r>
        <w:t>job-creation</w:t>
      </w:r>
      <w:r>
        <w:rPr>
          <w:spacing w:val="1"/>
        </w:rPr>
        <w:t xml:space="preserve"> </w:t>
      </w:r>
      <w:r>
        <w:t>initiative</w:t>
      </w:r>
      <w:r>
        <w:rPr>
          <w:spacing w:val="1"/>
        </w:rPr>
        <w:t xml:space="preserve"> </w:t>
      </w:r>
      <w:r>
        <w:t>as</w:t>
      </w:r>
      <w:r>
        <w:rPr>
          <w:spacing w:val="1"/>
        </w:rPr>
        <w:t xml:space="preserve"> </w:t>
      </w:r>
      <w:r>
        <w:t>contained</w:t>
      </w:r>
      <w:r>
        <w:rPr>
          <w:spacing w:val="-1"/>
        </w:rPr>
        <w:t xml:space="preserve"> </w:t>
      </w:r>
      <w:r>
        <w:t>in</w:t>
      </w:r>
      <w:r>
        <w:rPr>
          <w:spacing w:val="-2"/>
        </w:rPr>
        <w:t xml:space="preserve"> </w:t>
      </w:r>
      <w:r>
        <w:t>the</w:t>
      </w:r>
      <w:r>
        <w:rPr>
          <w:spacing w:val="-1"/>
        </w:rPr>
        <w:t xml:space="preserve"> </w:t>
      </w:r>
      <w:r>
        <w:t>New</w:t>
      </w:r>
      <w:r>
        <w:rPr>
          <w:spacing w:val="-3"/>
        </w:rPr>
        <w:t xml:space="preserve"> </w:t>
      </w:r>
      <w:r>
        <w:t>Growth</w:t>
      </w:r>
      <w:r>
        <w:rPr>
          <w:spacing w:val="-1"/>
        </w:rPr>
        <w:t xml:space="preserve"> </w:t>
      </w:r>
      <w:r>
        <w:t>Path</w:t>
      </w:r>
      <w:r>
        <w:rPr>
          <w:spacing w:val="-2"/>
        </w:rPr>
        <w:t xml:space="preserve"> </w:t>
      </w:r>
      <w:r>
        <w:t>(NGP)</w:t>
      </w:r>
      <w:r>
        <w:rPr>
          <w:spacing w:val="-1"/>
        </w:rPr>
        <w:t xml:space="preserve"> </w:t>
      </w:r>
      <w:r>
        <w:t>and</w:t>
      </w:r>
      <w:r>
        <w:rPr>
          <w:spacing w:val="-3"/>
        </w:rPr>
        <w:t xml:space="preserve"> </w:t>
      </w:r>
      <w:r>
        <w:t>the New</w:t>
      </w:r>
      <w:r>
        <w:rPr>
          <w:spacing w:val="-1"/>
        </w:rPr>
        <w:t xml:space="preserve"> </w:t>
      </w:r>
      <w:r>
        <w:t>Development</w:t>
      </w:r>
      <w:r>
        <w:rPr>
          <w:spacing w:val="2"/>
        </w:rPr>
        <w:t xml:space="preserve"> </w:t>
      </w:r>
      <w:r>
        <w:t>Plan (NDP).</w:t>
      </w:r>
    </w:p>
    <w:p w14:paraId="5BAD0F10" w14:textId="77777777" w:rsidR="0031547B" w:rsidRDefault="0031547B">
      <w:pPr>
        <w:pStyle w:val="BodyText"/>
        <w:spacing w:before="1"/>
        <w:rPr>
          <w:sz w:val="33"/>
        </w:rPr>
      </w:pPr>
    </w:p>
    <w:p w14:paraId="1927B9B3" w14:textId="77777777" w:rsidR="0031547B" w:rsidRDefault="00570C5F">
      <w:pPr>
        <w:pStyle w:val="BodyText"/>
        <w:spacing w:line="360" w:lineRule="auto"/>
        <w:ind w:left="1217" w:right="866"/>
        <w:jc w:val="both"/>
      </w:pPr>
      <w:r>
        <w:t>Eskom has made a number of empowerment commitments to the local communities surrounding</w:t>
      </w:r>
      <w:r>
        <w:rPr>
          <w:spacing w:val="1"/>
        </w:rPr>
        <w:t xml:space="preserve"> </w:t>
      </w:r>
      <w:r>
        <w:t>the areas where it conducts its construction activities. Amongst these, are commitments to be</w:t>
      </w:r>
      <w:r>
        <w:rPr>
          <w:spacing w:val="1"/>
        </w:rPr>
        <w:t xml:space="preserve"> </w:t>
      </w:r>
      <w:r>
        <w:t>considered</w:t>
      </w:r>
      <w:r>
        <w:rPr>
          <w:spacing w:val="1"/>
        </w:rPr>
        <w:t xml:space="preserve"> </w:t>
      </w:r>
      <w:r>
        <w:t>for</w:t>
      </w:r>
      <w:r>
        <w:rPr>
          <w:spacing w:val="1"/>
        </w:rPr>
        <w:t xml:space="preserve"> </w:t>
      </w:r>
      <w:r>
        <w:t>local</w:t>
      </w:r>
      <w:r>
        <w:rPr>
          <w:spacing w:val="1"/>
        </w:rPr>
        <w:t xml:space="preserve"> </w:t>
      </w:r>
      <w:r>
        <w:t>empowerment</w:t>
      </w:r>
      <w:r>
        <w:rPr>
          <w:spacing w:val="1"/>
        </w:rPr>
        <w:t xml:space="preserve"> </w:t>
      </w:r>
      <w:r>
        <w:t>possibilities</w:t>
      </w:r>
      <w:r>
        <w:rPr>
          <w:spacing w:val="1"/>
        </w:rPr>
        <w:t xml:space="preserve"> </w:t>
      </w:r>
      <w:r>
        <w:t>in</w:t>
      </w:r>
      <w:r>
        <w:rPr>
          <w:spacing w:val="1"/>
        </w:rPr>
        <w:t xml:space="preserve"> </w:t>
      </w:r>
      <w:r>
        <w:t>its</w:t>
      </w:r>
      <w:r>
        <w:rPr>
          <w:spacing w:val="1"/>
        </w:rPr>
        <w:t xml:space="preserve"> </w:t>
      </w:r>
      <w:r>
        <w:t>procurement</w:t>
      </w:r>
      <w:r>
        <w:rPr>
          <w:spacing w:val="1"/>
        </w:rPr>
        <w:t xml:space="preserve"> </w:t>
      </w:r>
      <w:r>
        <w:t>strategy.</w:t>
      </w:r>
      <w:r>
        <w:rPr>
          <w:spacing w:val="1"/>
        </w:rPr>
        <w:t xml:space="preserve"> </w:t>
      </w:r>
      <w:r>
        <w:t>In</w:t>
      </w:r>
      <w:r>
        <w:rPr>
          <w:spacing w:val="1"/>
        </w:rPr>
        <w:t xml:space="preserve"> </w:t>
      </w:r>
      <w:r>
        <w:t>doing</w:t>
      </w:r>
      <w:r>
        <w:rPr>
          <w:spacing w:val="61"/>
        </w:rPr>
        <w:t xml:space="preserve"> </w:t>
      </w:r>
      <w:r>
        <w:t>this,</w:t>
      </w:r>
      <w:r>
        <w:rPr>
          <w:spacing w:val="1"/>
        </w:rPr>
        <w:t xml:space="preserve"> </w:t>
      </w:r>
      <w:r>
        <w:rPr>
          <w:rFonts w:ascii="Arial" w:hAnsi="Arial"/>
          <w:i/>
        </w:rPr>
        <w:t xml:space="preserve">Employer </w:t>
      </w:r>
      <w:r>
        <w:t>is seeking to ensure that the local communities’ benefit from its procurement spends</w:t>
      </w:r>
      <w:r>
        <w:rPr>
          <w:spacing w:val="1"/>
        </w:rPr>
        <w:t xml:space="preserve"> </w:t>
      </w:r>
      <w:r>
        <w:t>through wealth generation and capacity development; and that this benefit is spread as widely as</w:t>
      </w:r>
      <w:r>
        <w:rPr>
          <w:spacing w:val="1"/>
        </w:rPr>
        <w:t xml:space="preserve"> </w:t>
      </w:r>
      <w:r>
        <w:t>possible</w:t>
      </w:r>
      <w:r>
        <w:rPr>
          <w:spacing w:val="-1"/>
        </w:rPr>
        <w:t xml:space="preserve"> </w:t>
      </w:r>
      <w:r>
        <w:t>throughout</w:t>
      </w:r>
      <w:r>
        <w:rPr>
          <w:spacing w:val="-1"/>
        </w:rPr>
        <w:t xml:space="preserve"> </w:t>
      </w:r>
      <w:r>
        <w:t>the</w:t>
      </w:r>
      <w:r>
        <w:rPr>
          <w:spacing w:val="-2"/>
        </w:rPr>
        <w:t xml:space="preserve"> </w:t>
      </w:r>
      <w:r>
        <w:t>community.</w:t>
      </w:r>
    </w:p>
    <w:p w14:paraId="240BB62F" w14:textId="77777777" w:rsidR="0031547B" w:rsidRDefault="00570C5F">
      <w:pPr>
        <w:pStyle w:val="BodyText"/>
        <w:spacing w:line="360" w:lineRule="auto"/>
        <w:ind w:left="1217" w:right="867"/>
        <w:jc w:val="both"/>
        <w:rPr>
          <w:rFonts w:ascii="Arial"/>
          <w:b/>
        </w:rPr>
      </w:pPr>
      <w:r>
        <w:t>All</w:t>
      </w:r>
      <w:r>
        <w:rPr>
          <w:spacing w:val="27"/>
        </w:rPr>
        <w:t xml:space="preserve"> </w:t>
      </w:r>
      <w:r>
        <w:t>tenderers</w:t>
      </w:r>
      <w:r>
        <w:rPr>
          <w:spacing w:val="29"/>
        </w:rPr>
        <w:t xml:space="preserve"> </w:t>
      </w:r>
      <w:r>
        <w:t>are</w:t>
      </w:r>
      <w:r>
        <w:rPr>
          <w:spacing w:val="28"/>
        </w:rPr>
        <w:t xml:space="preserve"> </w:t>
      </w:r>
      <w:r>
        <w:t>therefore</w:t>
      </w:r>
      <w:r>
        <w:rPr>
          <w:spacing w:val="28"/>
        </w:rPr>
        <w:t xml:space="preserve"> </w:t>
      </w:r>
      <w:r>
        <w:t>encouraged</w:t>
      </w:r>
      <w:r>
        <w:rPr>
          <w:spacing w:val="25"/>
        </w:rPr>
        <w:t xml:space="preserve"> </w:t>
      </w:r>
      <w:r>
        <w:t>to</w:t>
      </w:r>
      <w:r>
        <w:rPr>
          <w:spacing w:val="28"/>
        </w:rPr>
        <w:t xml:space="preserve"> </w:t>
      </w:r>
      <w:r>
        <w:t>propose</w:t>
      </w:r>
      <w:r>
        <w:rPr>
          <w:spacing w:val="28"/>
        </w:rPr>
        <w:t xml:space="preserve"> </w:t>
      </w:r>
      <w:r>
        <w:t>to</w:t>
      </w:r>
      <w:r>
        <w:rPr>
          <w:spacing w:val="26"/>
        </w:rPr>
        <w:t xml:space="preserve"> </w:t>
      </w:r>
      <w:r>
        <w:t>the</w:t>
      </w:r>
      <w:r>
        <w:rPr>
          <w:spacing w:val="29"/>
        </w:rPr>
        <w:t xml:space="preserve"> </w:t>
      </w:r>
      <w:r>
        <w:rPr>
          <w:rFonts w:ascii="Arial"/>
          <w:i/>
        </w:rPr>
        <w:t>Employer</w:t>
      </w:r>
      <w:r>
        <w:rPr>
          <w:rFonts w:ascii="Arial"/>
          <w:i/>
          <w:spacing w:val="30"/>
        </w:rPr>
        <w:t xml:space="preserve"> </w:t>
      </w:r>
      <w:r>
        <w:t>the</w:t>
      </w:r>
      <w:r>
        <w:rPr>
          <w:spacing w:val="23"/>
        </w:rPr>
        <w:t xml:space="preserve"> </w:t>
      </w:r>
      <w:r>
        <w:t>number</w:t>
      </w:r>
      <w:r>
        <w:rPr>
          <w:spacing w:val="29"/>
        </w:rPr>
        <w:t xml:space="preserve"> </w:t>
      </w:r>
      <w:r>
        <w:t>of</w:t>
      </w:r>
      <w:r>
        <w:rPr>
          <w:spacing w:val="29"/>
        </w:rPr>
        <w:t xml:space="preserve"> </w:t>
      </w:r>
      <w:r>
        <w:t>semi-skilled</w:t>
      </w:r>
      <w:r>
        <w:rPr>
          <w:spacing w:val="-59"/>
        </w:rPr>
        <w:t xml:space="preserve"> </w:t>
      </w:r>
      <w:r>
        <w:t>and unskilled labourers that will be sourced from local to site in support of this empowerment</w:t>
      </w:r>
      <w:r>
        <w:rPr>
          <w:spacing w:val="1"/>
        </w:rPr>
        <w:t xml:space="preserve"> </w:t>
      </w:r>
      <w:r>
        <w:t>commitment</w:t>
      </w:r>
      <w:r>
        <w:rPr>
          <w:spacing w:val="-2"/>
        </w:rPr>
        <w:t xml:space="preserve"> </w:t>
      </w:r>
      <w:r>
        <w:t>to</w:t>
      </w:r>
      <w:r>
        <w:rPr>
          <w:spacing w:val="-2"/>
        </w:rPr>
        <w:t xml:space="preserve"> </w:t>
      </w:r>
      <w:r>
        <w:t>the</w:t>
      </w:r>
      <w:r>
        <w:rPr>
          <w:spacing w:val="-2"/>
        </w:rPr>
        <w:t xml:space="preserve"> </w:t>
      </w:r>
      <w:r>
        <w:t>local communities</w:t>
      </w:r>
      <w:r>
        <w:rPr>
          <w:rFonts w:ascii="Arial"/>
          <w:b/>
        </w:rPr>
        <w:t>.</w:t>
      </w:r>
    </w:p>
    <w:p w14:paraId="7058FEB7" w14:textId="77777777" w:rsidR="0031547B" w:rsidRDefault="0031547B">
      <w:pPr>
        <w:pStyle w:val="BodyText"/>
        <w:rPr>
          <w:rFonts w:ascii="Arial"/>
          <w:b/>
          <w:sz w:val="33"/>
        </w:rPr>
      </w:pPr>
    </w:p>
    <w:p w14:paraId="2130A3ED" w14:textId="77777777" w:rsidR="0031547B" w:rsidRDefault="00570C5F">
      <w:pPr>
        <w:pStyle w:val="Heading4"/>
        <w:numPr>
          <w:ilvl w:val="3"/>
          <w:numId w:val="21"/>
        </w:numPr>
        <w:tabs>
          <w:tab w:val="left" w:pos="2014"/>
        </w:tabs>
        <w:spacing w:before="1"/>
      </w:pPr>
      <w:bookmarkStart w:id="75" w:name="_TOC_250038"/>
      <w:r>
        <w:t>SDL&amp;I</w:t>
      </w:r>
      <w:r>
        <w:rPr>
          <w:spacing w:val="-3"/>
        </w:rPr>
        <w:t xml:space="preserve"> </w:t>
      </w:r>
      <w:r>
        <w:t>Monitoring</w:t>
      </w:r>
      <w:r>
        <w:rPr>
          <w:spacing w:val="-2"/>
        </w:rPr>
        <w:t xml:space="preserve"> </w:t>
      </w:r>
      <w:r>
        <w:t>and</w:t>
      </w:r>
      <w:r>
        <w:rPr>
          <w:spacing w:val="-1"/>
        </w:rPr>
        <w:t xml:space="preserve"> </w:t>
      </w:r>
      <w:bookmarkEnd w:id="75"/>
      <w:r>
        <w:t>Reporting</w:t>
      </w:r>
    </w:p>
    <w:p w14:paraId="620D6EDF" w14:textId="77777777" w:rsidR="0031547B" w:rsidRDefault="0031547B">
      <w:pPr>
        <w:pStyle w:val="BodyText"/>
        <w:rPr>
          <w:rFonts w:ascii="Arial"/>
          <w:b/>
          <w:sz w:val="24"/>
        </w:rPr>
      </w:pPr>
    </w:p>
    <w:p w14:paraId="38634E8F" w14:textId="77777777" w:rsidR="0031547B" w:rsidRDefault="0031547B">
      <w:pPr>
        <w:pStyle w:val="BodyText"/>
        <w:spacing w:before="10"/>
        <w:rPr>
          <w:rFonts w:ascii="Arial"/>
          <w:b/>
          <w:sz w:val="19"/>
        </w:rPr>
      </w:pPr>
    </w:p>
    <w:p w14:paraId="54C98CDA" w14:textId="77777777" w:rsidR="0031547B" w:rsidRDefault="00570C5F">
      <w:pPr>
        <w:pStyle w:val="ListParagraph"/>
        <w:numPr>
          <w:ilvl w:val="0"/>
          <w:numId w:val="20"/>
        </w:numPr>
        <w:tabs>
          <w:tab w:val="left" w:pos="1575"/>
        </w:tabs>
        <w:spacing w:before="1"/>
        <w:ind w:right="1262" w:hanging="567"/>
        <w:jc w:val="both"/>
      </w:pPr>
      <w:r>
        <w:t>The tenderers shall on a monthly /quarterly basis submit a report to Eskom in accordance</w:t>
      </w:r>
      <w:r>
        <w:rPr>
          <w:spacing w:val="-59"/>
        </w:rPr>
        <w:t xml:space="preserve"> </w:t>
      </w:r>
      <w:r>
        <w:t>with Data Collection Template on their compliance with the SD&amp; L obligations described</w:t>
      </w:r>
      <w:r>
        <w:rPr>
          <w:spacing w:val="-59"/>
        </w:rPr>
        <w:t xml:space="preserve"> </w:t>
      </w:r>
      <w:r>
        <w:t>above.</w:t>
      </w:r>
    </w:p>
    <w:p w14:paraId="532D7D48" w14:textId="77777777" w:rsidR="0031547B" w:rsidRDefault="00570C5F">
      <w:pPr>
        <w:pStyle w:val="ListParagraph"/>
        <w:numPr>
          <w:ilvl w:val="0"/>
          <w:numId w:val="20"/>
        </w:numPr>
        <w:tabs>
          <w:tab w:val="left" w:pos="1575"/>
        </w:tabs>
        <w:ind w:right="1081" w:hanging="567"/>
      </w:pPr>
      <w:r>
        <w:t>Eskom shall review the quarterly reports submitted by the tenderers within 60 (sixty) days of</w:t>
      </w:r>
      <w:r>
        <w:rPr>
          <w:spacing w:val="-59"/>
        </w:rPr>
        <w:t xml:space="preserve"> </w:t>
      </w:r>
      <w:r>
        <w:t>receipt of the reports and notify the tenderers in writing if their SD&amp;L obligations have not</w:t>
      </w:r>
      <w:r>
        <w:rPr>
          <w:spacing w:val="1"/>
        </w:rPr>
        <w:t xml:space="preserve"> </w:t>
      </w:r>
      <w:r>
        <w:t>been met.</w:t>
      </w:r>
    </w:p>
    <w:p w14:paraId="132C1730" w14:textId="77777777" w:rsidR="0031547B" w:rsidRDefault="00570C5F">
      <w:pPr>
        <w:pStyle w:val="ListParagraph"/>
        <w:numPr>
          <w:ilvl w:val="0"/>
          <w:numId w:val="20"/>
        </w:numPr>
        <w:tabs>
          <w:tab w:val="left" w:pos="1575"/>
        </w:tabs>
        <w:ind w:right="1545" w:hanging="567"/>
      </w:pPr>
      <w:r>
        <w:t>Upon notification by Eskom that the tenderers have not met their SD&amp;L obligations, the</w:t>
      </w:r>
      <w:r>
        <w:rPr>
          <w:spacing w:val="-59"/>
        </w:rPr>
        <w:t xml:space="preserve"> </w:t>
      </w:r>
      <w:r>
        <w:t>tenderers shall be required to implement corrective measures to meet those SD&amp;L</w:t>
      </w:r>
      <w:r>
        <w:rPr>
          <w:spacing w:val="1"/>
        </w:rPr>
        <w:t xml:space="preserve"> </w:t>
      </w:r>
      <w:r>
        <w:t>obligations before the commencement of the following quarter, failing which retention</w:t>
      </w:r>
      <w:r>
        <w:rPr>
          <w:spacing w:val="-59"/>
        </w:rPr>
        <w:t xml:space="preserve"> </w:t>
      </w:r>
      <w:r>
        <w:t>clauses</w:t>
      </w:r>
      <w:r>
        <w:rPr>
          <w:spacing w:val="-1"/>
        </w:rPr>
        <w:t xml:space="preserve"> </w:t>
      </w:r>
      <w:r>
        <w:t>shall be invoked.</w:t>
      </w:r>
    </w:p>
    <w:p w14:paraId="1D8252B9" w14:textId="77777777" w:rsidR="0031547B" w:rsidRDefault="00570C5F">
      <w:pPr>
        <w:pStyle w:val="ListParagraph"/>
        <w:numPr>
          <w:ilvl w:val="0"/>
          <w:numId w:val="20"/>
        </w:numPr>
        <w:tabs>
          <w:tab w:val="left" w:pos="1575"/>
        </w:tabs>
        <w:ind w:right="1133" w:hanging="567"/>
      </w:pPr>
      <w:r>
        <w:t>Every contract shall be accompanied by the SD&amp;L implementation schedule which must be</w:t>
      </w:r>
      <w:r>
        <w:rPr>
          <w:spacing w:val="-59"/>
        </w:rPr>
        <w:t xml:space="preserve"> </w:t>
      </w:r>
      <w:r>
        <w:t xml:space="preserve">completed by the tenderers and returned to SD&amp;L representative for acceptance </w:t>
      </w:r>
      <w:r>
        <w:rPr>
          <w:rFonts w:ascii="Arial" w:hAnsi="Arial"/>
          <w:b/>
        </w:rPr>
        <w:t>before</w:t>
      </w:r>
      <w:r>
        <w:rPr>
          <w:rFonts w:ascii="Arial" w:hAnsi="Arial"/>
          <w:b/>
          <w:spacing w:val="1"/>
        </w:rPr>
        <w:t xml:space="preserve"> </w:t>
      </w:r>
      <w:r>
        <w:t>contract award. This will be used as a reference document for monitoring, measuring and</w:t>
      </w:r>
      <w:r>
        <w:rPr>
          <w:spacing w:val="-59"/>
        </w:rPr>
        <w:t xml:space="preserve"> </w:t>
      </w:r>
      <w:r>
        <w:t>reporting</w:t>
      </w:r>
      <w:r>
        <w:rPr>
          <w:spacing w:val="-2"/>
        </w:rPr>
        <w:t xml:space="preserve"> </w:t>
      </w:r>
      <w:r>
        <w:t>on</w:t>
      </w:r>
      <w:r>
        <w:rPr>
          <w:spacing w:val="-3"/>
        </w:rPr>
        <w:t xml:space="preserve"> </w:t>
      </w:r>
      <w:r>
        <w:t>the</w:t>
      </w:r>
      <w:r>
        <w:rPr>
          <w:spacing w:val="-3"/>
        </w:rPr>
        <w:t xml:space="preserve"> </w:t>
      </w:r>
      <w:r>
        <w:t>tenderer’s progress</w:t>
      </w:r>
      <w:r>
        <w:rPr>
          <w:spacing w:val="-1"/>
        </w:rPr>
        <w:t xml:space="preserve"> </w:t>
      </w:r>
      <w:r>
        <w:t>in</w:t>
      </w:r>
      <w:r>
        <w:rPr>
          <w:spacing w:val="-1"/>
        </w:rPr>
        <w:t xml:space="preserve"> </w:t>
      </w:r>
      <w:r>
        <w:t>delivering</w:t>
      </w:r>
      <w:r>
        <w:rPr>
          <w:spacing w:val="-5"/>
        </w:rPr>
        <w:t xml:space="preserve"> </w:t>
      </w:r>
      <w:r>
        <w:t>on their</w:t>
      </w:r>
      <w:r>
        <w:rPr>
          <w:spacing w:val="-2"/>
        </w:rPr>
        <w:t xml:space="preserve"> </w:t>
      </w:r>
      <w:r>
        <w:t>stated</w:t>
      </w:r>
      <w:r>
        <w:rPr>
          <w:spacing w:val="-4"/>
        </w:rPr>
        <w:t xml:space="preserve"> </w:t>
      </w:r>
      <w:r>
        <w:t>SD&amp;L</w:t>
      </w:r>
      <w:r>
        <w:rPr>
          <w:spacing w:val="-1"/>
        </w:rPr>
        <w:t xml:space="preserve"> </w:t>
      </w:r>
      <w:r>
        <w:t>commitments.</w:t>
      </w:r>
    </w:p>
    <w:p w14:paraId="2BAC4538" w14:textId="77777777" w:rsidR="0031547B" w:rsidRDefault="0031547B">
      <w:pPr>
        <w:pStyle w:val="BodyText"/>
      </w:pPr>
    </w:p>
    <w:p w14:paraId="0AE85029" w14:textId="77777777" w:rsidR="0031547B" w:rsidRDefault="00570C5F">
      <w:pPr>
        <w:pStyle w:val="Heading4"/>
        <w:numPr>
          <w:ilvl w:val="3"/>
          <w:numId w:val="21"/>
        </w:numPr>
        <w:tabs>
          <w:tab w:val="left" w:pos="2014"/>
        </w:tabs>
      </w:pPr>
      <w:bookmarkStart w:id="76" w:name="_TOC_250037"/>
      <w:bookmarkEnd w:id="76"/>
      <w:r>
        <w:t>SDL&amp;I Penalty</w:t>
      </w:r>
    </w:p>
    <w:p w14:paraId="0D57EE11" w14:textId="77777777" w:rsidR="0031547B" w:rsidRDefault="0031547B">
      <w:pPr>
        <w:pStyle w:val="BodyText"/>
        <w:rPr>
          <w:rFonts w:ascii="Arial"/>
          <w:b/>
          <w:sz w:val="24"/>
        </w:rPr>
      </w:pPr>
    </w:p>
    <w:p w14:paraId="0154CC5C" w14:textId="77777777" w:rsidR="0031547B" w:rsidRDefault="0031547B">
      <w:pPr>
        <w:pStyle w:val="BodyText"/>
        <w:rPr>
          <w:rFonts w:ascii="Arial"/>
          <w:b/>
          <w:sz w:val="20"/>
        </w:rPr>
      </w:pPr>
    </w:p>
    <w:p w14:paraId="2D309228" w14:textId="77777777" w:rsidR="0031547B" w:rsidRDefault="00570C5F">
      <w:pPr>
        <w:pStyle w:val="BodyText"/>
        <w:spacing w:line="244" w:lineRule="auto"/>
        <w:ind w:left="1217" w:right="867"/>
        <w:jc w:val="both"/>
      </w:pPr>
      <w:r>
        <w:t>Eskom shall be permitted to retain 2.5% (two and half percent) of the invoices (excluding VAT) as</w:t>
      </w:r>
      <w:r>
        <w:rPr>
          <w:spacing w:val="-59"/>
        </w:rPr>
        <w:t xml:space="preserve"> </w:t>
      </w:r>
      <w:r>
        <w:t>security</w:t>
      </w:r>
      <w:r>
        <w:rPr>
          <w:spacing w:val="-3"/>
        </w:rPr>
        <w:t xml:space="preserve"> </w:t>
      </w:r>
      <w:r>
        <w:t>for</w:t>
      </w:r>
      <w:r>
        <w:rPr>
          <w:spacing w:val="-1"/>
        </w:rPr>
        <w:t xml:space="preserve"> </w:t>
      </w:r>
      <w:r>
        <w:t>the</w:t>
      </w:r>
      <w:r>
        <w:rPr>
          <w:spacing w:val="-2"/>
        </w:rPr>
        <w:t xml:space="preserve"> </w:t>
      </w:r>
      <w:r>
        <w:t>fulfilment</w:t>
      </w:r>
      <w:r>
        <w:rPr>
          <w:spacing w:val="-3"/>
        </w:rPr>
        <w:t xml:space="preserve"> </w:t>
      </w:r>
      <w:r>
        <w:t>by</w:t>
      </w:r>
      <w:r>
        <w:rPr>
          <w:spacing w:val="-1"/>
        </w:rPr>
        <w:t xml:space="preserve"> </w:t>
      </w:r>
      <w:r>
        <w:t>the</w:t>
      </w:r>
      <w:r>
        <w:rPr>
          <w:spacing w:val="-2"/>
        </w:rPr>
        <w:t xml:space="preserve"> </w:t>
      </w:r>
      <w:r>
        <w:t>tenderers</w:t>
      </w:r>
      <w:r>
        <w:rPr>
          <w:spacing w:val="1"/>
        </w:rPr>
        <w:t xml:space="preserve"> </w:t>
      </w:r>
      <w:r>
        <w:t>of</w:t>
      </w:r>
      <w:r>
        <w:rPr>
          <w:spacing w:val="-1"/>
        </w:rPr>
        <w:t xml:space="preserve"> </w:t>
      </w:r>
      <w:r>
        <w:t>their</w:t>
      </w:r>
      <w:r>
        <w:rPr>
          <w:spacing w:val="-1"/>
        </w:rPr>
        <w:t xml:space="preserve"> </w:t>
      </w:r>
      <w:r>
        <w:t>SD&amp;L</w:t>
      </w:r>
      <w:r>
        <w:rPr>
          <w:spacing w:val="-1"/>
        </w:rPr>
        <w:t xml:space="preserve"> </w:t>
      </w:r>
      <w:r>
        <w:t>obligations.</w:t>
      </w:r>
    </w:p>
    <w:p w14:paraId="3B63CCDE" w14:textId="77777777" w:rsidR="0031547B" w:rsidRDefault="00570C5F">
      <w:pPr>
        <w:pStyle w:val="BodyText"/>
        <w:spacing w:before="189"/>
        <w:ind w:left="1217" w:right="868"/>
        <w:jc w:val="both"/>
      </w:pPr>
      <w:r>
        <w:t>Once Eskom has verified that tenderers have fulfilled their SD &amp; L obligations, the 2.5% retained</w:t>
      </w:r>
      <w:r>
        <w:rPr>
          <w:spacing w:val="1"/>
        </w:rPr>
        <w:t xml:space="preserve"> </w:t>
      </w:r>
      <w:r>
        <w:t>shall be approved for reimbursement by Eskom to suppliers within 90 (ninety) days of verification</w:t>
      </w:r>
      <w:r>
        <w:rPr>
          <w:spacing w:val="1"/>
        </w:rPr>
        <w:t xml:space="preserve"> </w:t>
      </w:r>
      <w:r>
        <w:t>by Eskom.</w:t>
      </w:r>
    </w:p>
    <w:p w14:paraId="7EB738CC" w14:textId="77777777" w:rsidR="0031547B" w:rsidRDefault="0031547B">
      <w:pPr>
        <w:jc w:val="both"/>
        <w:sectPr w:rsidR="0031547B">
          <w:pgSz w:w="11910" w:h="16840"/>
          <w:pgMar w:top="1320" w:right="260" w:bottom="880" w:left="60" w:header="714" w:footer="694" w:gutter="0"/>
          <w:cols w:space="720"/>
        </w:sectPr>
      </w:pPr>
    </w:p>
    <w:p w14:paraId="560AF207" w14:textId="77777777" w:rsidR="0031547B" w:rsidRDefault="00570C5F">
      <w:pPr>
        <w:pStyle w:val="Heading4"/>
        <w:tabs>
          <w:tab w:val="left" w:pos="3017"/>
        </w:tabs>
        <w:spacing w:before="91"/>
        <w:ind w:left="2474"/>
      </w:pPr>
      <w:r>
        <w:lastRenderedPageBreak/>
        <w:t>ii.</w:t>
      </w:r>
      <w:r>
        <w:tab/>
        <w:t>Subcontracting</w:t>
      </w:r>
    </w:p>
    <w:p w14:paraId="7CF3E38F" w14:textId="77777777" w:rsidR="0031547B" w:rsidRDefault="0031547B">
      <w:pPr>
        <w:pStyle w:val="BodyText"/>
        <w:rPr>
          <w:rFonts w:ascii="Arial"/>
          <w:b/>
          <w:sz w:val="24"/>
        </w:rPr>
      </w:pPr>
    </w:p>
    <w:p w14:paraId="336DF02B" w14:textId="77777777" w:rsidR="0031547B" w:rsidRDefault="0031547B">
      <w:pPr>
        <w:pStyle w:val="BodyText"/>
        <w:spacing w:before="11"/>
        <w:rPr>
          <w:rFonts w:ascii="Arial"/>
          <w:b/>
          <w:sz w:val="18"/>
        </w:rPr>
      </w:pPr>
    </w:p>
    <w:p w14:paraId="1BA367FB" w14:textId="77777777" w:rsidR="0031547B" w:rsidRDefault="00570C5F">
      <w:pPr>
        <w:pStyle w:val="ListParagraph"/>
        <w:numPr>
          <w:ilvl w:val="2"/>
          <w:numId w:val="19"/>
        </w:numPr>
        <w:tabs>
          <w:tab w:val="left" w:pos="1770"/>
        </w:tabs>
        <w:ind w:hanging="553"/>
        <w:rPr>
          <w:rFonts w:ascii="Arial"/>
          <w:b/>
          <w:i/>
        </w:rPr>
      </w:pPr>
      <w:r>
        <w:rPr>
          <w:rFonts w:ascii="Arial"/>
          <w:b/>
        </w:rPr>
        <w:t>Preferred</w:t>
      </w:r>
      <w:r>
        <w:rPr>
          <w:rFonts w:ascii="Arial"/>
          <w:b/>
          <w:spacing w:val="-5"/>
        </w:rPr>
        <w:t xml:space="preserve"> </w:t>
      </w:r>
      <w:r>
        <w:rPr>
          <w:rFonts w:ascii="Arial"/>
          <w:b/>
        </w:rPr>
        <w:t>Sub</w:t>
      </w:r>
      <w:r>
        <w:rPr>
          <w:rFonts w:ascii="Arial"/>
          <w:b/>
          <w:i/>
        </w:rPr>
        <w:t>contractors</w:t>
      </w:r>
    </w:p>
    <w:p w14:paraId="66D8D129" w14:textId="77777777" w:rsidR="0031547B" w:rsidRDefault="0031547B">
      <w:pPr>
        <w:pStyle w:val="BodyText"/>
        <w:rPr>
          <w:rFonts w:ascii="Arial"/>
          <w:b/>
          <w:i/>
          <w:sz w:val="24"/>
        </w:rPr>
      </w:pPr>
    </w:p>
    <w:p w14:paraId="26DD0EF4" w14:textId="77777777" w:rsidR="0031547B" w:rsidRDefault="00570C5F">
      <w:pPr>
        <w:pStyle w:val="BodyText"/>
        <w:spacing w:before="215" w:line="362" w:lineRule="auto"/>
        <w:ind w:left="1217" w:right="866"/>
        <w:jc w:val="both"/>
      </w:pPr>
      <w:r>
        <w:t xml:space="preserve">The </w:t>
      </w:r>
      <w:r>
        <w:rPr>
          <w:rFonts w:ascii="Arial"/>
          <w:i/>
        </w:rPr>
        <w:t xml:space="preserve">Contractor </w:t>
      </w:r>
      <w:r>
        <w:t>makes use of any supplier or any Sub</w:t>
      </w:r>
      <w:r>
        <w:rPr>
          <w:rFonts w:ascii="Arial"/>
          <w:i/>
        </w:rPr>
        <w:t xml:space="preserve">contractor </w:t>
      </w:r>
      <w:r>
        <w:t>for Plant and Material to execute</w:t>
      </w:r>
      <w:r>
        <w:rPr>
          <w:spacing w:val="1"/>
        </w:rPr>
        <w:t xml:space="preserve"> </w:t>
      </w:r>
      <w:r>
        <w:t>the</w:t>
      </w:r>
      <w:r>
        <w:rPr>
          <w:spacing w:val="-1"/>
        </w:rPr>
        <w:t xml:space="preserve"> </w:t>
      </w:r>
      <w:r>
        <w:t>works</w:t>
      </w:r>
      <w:r>
        <w:rPr>
          <w:spacing w:val="1"/>
        </w:rPr>
        <w:t xml:space="preserve"> </w:t>
      </w:r>
      <w:r>
        <w:t>provided</w:t>
      </w:r>
      <w:r>
        <w:rPr>
          <w:spacing w:val="-3"/>
        </w:rPr>
        <w:t xml:space="preserve"> </w:t>
      </w:r>
      <w:r>
        <w:t>that</w:t>
      </w:r>
      <w:r>
        <w:rPr>
          <w:spacing w:val="-3"/>
        </w:rPr>
        <w:t xml:space="preserve"> </w:t>
      </w:r>
      <w:r>
        <w:t>all supplied</w:t>
      </w:r>
      <w:r>
        <w:rPr>
          <w:spacing w:val="-1"/>
        </w:rPr>
        <w:t xml:space="preserve"> </w:t>
      </w:r>
      <w:r>
        <w:t>Plant</w:t>
      </w:r>
      <w:r>
        <w:rPr>
          <w:spacing w:val="2"/>
        </w:rPr>
        <w:t xml:space="preserve"> </w:t>
      </w:r>
      <w:r>
        <w:t>and</w:t>
      </w:r>
      <w:r>
        <w:rPr>
          <w:spacing w:val="-2"/>
        </w:rPr>
        <w:t xml:space="preserve"> </w:t>
      </w:r>
      <w:r>
        <w:t>Material</w:t>
      </w:r>
      <w:r>
        <w:rPr>
          <w:spacing w:val="-2"/>
        </w:rPr>
        <w:t xml:space="preserve"> </w:t>
      </w:r>
      <w:r>
        <w:t>complies with SABS.</w:t>
      </w:r>
    </w:p>
    <w:p w14:paraId="09936030" w14:textId="77777777" w:rsidR="0031547B" w:rsidRDefault="00570C5F">
      <w:pPr>
        <w:spacing w:before="117" w:line="360" w:lineRule="auto"/>
        <w:ind w:left="1217" w:right="866"/>
        <w:jc w:val="both"/>
      </w:pPr>
      <w:r>
        <w:t>The names of all proposed Sub</w:t>
      </w:r>
      <w:r>
        <w:rPr>
          <w:rFonts w:ascii="Arial"/>
          <w:i/>
        </w:rPr>
        <w:t xml:space="preserve">contractors </w:t>
      </w:r>
      <w:r>
        <w:t xml:space="preserve">should be submitted to the </w:t>
      </w:r>
      <w:r>
        <w:rPr>
          <w:rFonts w:ascii="Arial"/>
          <w:i/>
        </w:rPr>
        <w:t xml:space="preserve">Employer </w:t>
      </w:r>
      <w:r>
        <w:t>for vetting and</w:t>
      </w:r>
      <w:r>
        <w:rPr>
          <w:spacing w:val="1"/>
        </w:rPr>
        <w:t xml:space="preserve"> </w:t>
      </w:r>
      <w:r>
        <w:t xml:space="preserve">approval as a returnable schedule. The </w:t>
      </w:r>
      <w:r>
        <w:rPr>
          <w:rFonts w:ascii="Arial"/>
          <w:i/>
        </w:rPr>
        <w:t xml:space="preserve">Contractor </w:t>
      </w:r>
      <w:r>
        <w:t xml:space="preserve">notifies the </w:t>
      </w:r>
      <w:r>
        <w:rPr>
          <w:rFonts w:ascii="Arial"/>
          <w:i/>
        </w:rPr>
        <w:t xml:space="preserve">Employer </w:t>
      </w:r>
      <w:r>
        <w:t>of the appointment of all</w:t>
      </w:r>
      <w:r>
        <w:rPr>
          <w:spacing w:val="1"/>
        </w:rPr>
        <w:t xml:space="preserve"> </w:t>
      </w:r>
      <w:r>
        <w:t>Sub</w:t>
      </w:r>
      <w:r>
        <w:rPr>
          <w:rFonts w:ascii="Arial"/>
          <w:i/>
        </w:rPr>
        <w:t>contractor</w:t>
      </w:r>
      <w:r>
        <w:t>s</w:t>
      </w:r>
      <w:r>
        <w:rPr>
          <w:spacing w:val="-3"/>
        </w:rPr>
        <w:t xml:space="preserve"> </w:t>
      </w:r>
      <w:r>
        <w:t>prior</w:t>
      </w:r>
      <w:r>
        <w:rPr>
          <w:spacing w:val="-1"/>
        </w:rPr>
        <w:t xml:space="preserve"> </w:t>
      </w:r>
      <w:r>
        <w:t>to</w:t>
      </w:r>
      <w:r>
        <w:rPr>
          <w:spacing w:val="-2"/>
        </w:rPr>
        <w:t xml:space="preserve"> </w:t>
      </w:r>
      <w:r>
        <w:t>them</w:t>
      </w:r>
      <w:r>
        <w:rPr>
          <w:spacing w:val="1"/>
        </w:rPr>
        <w:t xml:space="preserve"> </w:t>
      </w:r>
      <w:r>
        <w:t>starting work.</w:t>
      </w:r>
    </w:p>
    <w:p w14:paraId="75DDD818" w14:textId="77777777" w:rsidR="0031547B" w:rsidRDefault="0031547B">
      <w:pPr>
        <w:pStyle w:val="BodyText"/>
        <w:spacing w:before="3"/>
        <w:rPr>
          <w:sz w:val="32"/>
        </w:rPr>
      </w:pPr>
    </w:p>
    <w:p w14:paraId="5AB7F592" w14:textId="77777777" w:rsidR="0031547B" w:rsidRDefault="00570C5F">
      <w:pPr>
        <w:pStyle w:val="Heading4"/>
        <w:numPr>
          <w:ilvl w:val="2"/>
          <w:numId w:val="19"/>
        </w:numPr>
        <w:tabs>
          <w:tab w:val="left" w:pos="1769"/>
        </w:tabs>
        <w:ind w:left="1768"/>
      </w:pPr>
      <w:bookmarkStart w:id="77" w:name="_TOC_250036"/>
      <w:r>
        <w:t>Subcontract documentation, and</w:t>
      </w:r>
      <w:r>
        <w:rPr>
          <w:spacing w:val="-4"/>
        </w:rPr>
        <w:t xml:space="preserve"> </w:t>
      </w:r>
      <w:r>
        <w:t>assessment</w:t>
      </w:r>
      <w:r>
        <w:rPr>
          <w:spacing w:val="-2"/>
        </w:rPr>
        <w:t xml:space="preserve"> </w:t>
      </w:r>
      <w:r>
        <w:t>of</w:t>
      </w:r>
      <w:r>
        <w:rPr>
          <w:spacing w:val="-3"/>
        </w:rPr>
        <w:t xml:space="preserve"> </w:t>
      </w:r>
      <w:r>
        <w:t>subcontract</w:t>
      </w:r>
      <w:r>
        <w:rPr>
          <w:spacing w:val="-3"/>
        </w:rPr>
        <w:t xml:space="preserve"> </w:t>
      </w:r>
      <w:bookmarkEnd w:id="77"/>
      <w:r>
        <w:t>tenders</w:t>
      </w:r>
    </w:p>
    <w:p w14:paraId="5E54CEC2" w14:textId="77777777" w:rsidR="0031547B" w:rsidRDefault="0031547B">
      <w:pPr>
        <w:pStyle w:val="BodyText"/>
        <w:rPr>
          <w:rFonts w:ascii="Arial"/>
          <w:b/>
          <w:sz w:val="24"/>
        </w:rPr>
      </w:pPr>
    </w:p>
    <w:p w14:paraId="768CD7D1" w14:textId="77777777" w:rsidR="0031547B" w:rsidRDefault="0031547B">
      <w:pPr>
        <w:pStyle w:val="BodyText"/>
        <w:spacing w:before="11"/>
        <w:rPr>
          <w:rFonts w:ascii="Arial"/>
          <w:b/>
          <w:sz w:val="18"/>
        </w:rPr>
      </w:pPr>
    </w:p>
    <w:p w14:paraId="144069FC" w14:textId="77777777" w:rsidR="0031547B" w:rsidRDefault="00570C5F">
      <w:pPr>
        <w:pStyle w:val="ListParagraph"/>
        <w:numPr>
          <w:ilvl w:val="3"/>
          <w:numId w:val="19"/>
        </w:numPr>
        <w:tabs>
          <w:tab w:val="left" w:pos="2657"/>
          <w:tab w:val="left" w:pos="2658"/>
        </w:tabs>
        <w:spacing w:line="360" w:lineRule="auto"/>
        <w:ind w:left="2657" w:right="869" w:hanging="471"/>
        <w:jc w:val="left"/>
      </w:pPr>
      <w:r>
        <w:t>The</w:t>
      </w:r>
      <w:r>
        <w:rPr>
          <w:spacing w:val="42"/>
        </w:rPr>
        <w:t xml:space="preserve"> </w:t>
      </w:r>
      <w:r>
        <w:rPr>
          <w:rFonts w:ascii="Arial"/>
          <w:i/>
        </w:rPr>
        <w:t>Contractor</w:t>
      </w:r>
      <w:r>
        <w:rPr>
          <w:rFonts w:ascii="Arial"/>
          <w:i/>
          <w:spacing w:val="42"/>
        </w:rPr>
        <w:t xml:space="preserve"> </w:t>
      </w:r>
      <w:r>
        <w:t>uses</w:t>
      </w:r>
      <w:r>
        <w:rPr>
          <w:spacing w:val="40"/>
        </w:rPr>
        <w:t xml:space="preserve"> </w:t>
      </w:r>
      <w:r>
        <w:t>the</w:t>
      </w:r>
      <w:r>
        <w:rPr>
          <w:spacing w:val="43"/>
        </w:rPr>
        <w:t xml:space="preserve"> </w:t>
      </w:r>
      <w:r>
        <w:t>NEC3</w:t>
      </w:r>
      <w:r>
        <w:rPr>
          <w:spacing w:val="42"/>
        </w:rPr>
        <w:t xml:space="preserve"> </w:t>
      </w:r>
      <w:r>
        <w:t>form</w:t>
      </w:r>
      <w:r>
        <w:rPr>
          <w:spacing w:val="44"/>
        </w:rPr>
        <w:t xml:space="preserve"> </w:t>
      </w:r>
      <w:r>
        <w:t>of</w:t>
      </w:r>
      <w:r>
        <w:rPr>
          <w:spacing w:val="43"/>
        </w:rPr>
        <w:t xml:space="preserve"> </w:t>
      </w:r>
      <w:r>
        <w:t>subcontract</w:t>
      </w:r>
      <w:r>
        <w:rPr>
          <w:spacing w:val="41"/>
        </w:rPr>
        <w:t xml:space="preserve"> </w:t>
      </w:r>
      <w:r>
        <w:t>for</w:t>
      </w:r>
      <w:r>
        <w:rPr>
          <w:spacing w:val="43"/>
        </w:rPr>
        <w:t xml:space="preserve"> </w:t>
      </w:r>
      <w:r>
        <w:t>all</w:t>
      </w:r>
      <w:r>
        <w:rPr>
          <w:spacing w:val="41"/>
        </w:rPr>
        <w:t xml:space="preserve"> </w:t>
      </w:r>
      <w:r>
        <w:t>subcontracts</w:t>
      </w:r>
      <w:r>
        <w:rPr>
          <w:spacing w:val="42"/>
        </w:rPr>
        <w:t xml:space="preserve"> </w:t>
      </w:r>
      <w:r>
        <w:t>as</w:t>
      </w:r>
      <w:r>
        <w:rPr>
          <w:spacing w:val="40"/>
        </w:rPr>
        <w:t xml:space="preserve"> </w:t>
      </w:r>
      <w:r>
        <w:t>per</w:t>
      </w:r>
      <w:r>
        <w:rPr>
          <w:spacing w:val="-58"/>
        </w:rPr>
        <w:t xml:space="preserve"> </w:t>
      </w:r>
      <w:r>
        <w:t>Section</w:t>
      </w:r>
      <w:r>
        <w:rPr>
          <w:spacing w:val="-1"/>
        </w:rPr>
        <w:t xml:space="preserve"> </w:t>
      </w:r>
      <w:r>
        <w:t>26 Sub-Contracting of</w:t>
      </w:r>
      <w:r>
        <w:rPr>
          <w:spacing w:val="-1"/>
        </w:rPr>
        <w:t xml:space="preserve"> </w:t>
      </w:r>
      <w:r>
        <w:t>the</w:t>
      </w:r>
      <w:r>
        <w:rPr>
          <w:spacing w:val="-2"/>
        </w:rPr>
        <w:t xml:space="preserve"> </w:t>
      </w:r>
      <w:r>
        <w:t>contract.</w:t>
      </w:r>
    </w:p>
    <w:p w14:paraId="062EA22C" w14:textId="77777777" w:rsidR="0031547B" w:rsidRDefault="00570C5F">
      <w:pPr>
        <w:pStyle w:val="ListParagraph"/>
        <w:numPr>
          <w:ilvl w:val="3"/>
          <w:numId w:val="19"/>
        </w:numPr>
        <w:tabs>
          <w:tab w:val="left" w:pos="2657"/>
          <w:tab w:val="left" w:pos="2658"/>
        </w:tabs>
        <w:spacing w:before="119" w:line="362" w:lineRule="auto"/>
        <w:ind w:left="2657" w:right="869" w:hanging="519"/>
        <w:jc w:val="left"/>
      </w:pPr>
      <w:r>
        <w:t>The</w:t>
      </w:r>
      <w:r>
        <w:rPr>
          <w:spacing w:val="46"/>
        </w:rPr>
        <w:t xml:space="preserve"> </w:t>
      </w:r>
      <w:r>
        <w:rPr>
          <w:rFonts w:ascii="Arial"/>
          <w:i/>
        </w:rPr>
        <w:t>Contractor</w:t>
      </w:r>
      <w:r>
        <w:rPr>
          <w:rFonts w:ascii="Arial"/>
          <w:i/>
          <w:spacing w:val="45"/>
        </w:rPr>
        <w:t xml:space="preserve"> </w:t>
      </w:r>
      <w:r>
        <w:t>provides</w:t>
      </w:r>
      <w:r>
        <w:rPr>
          <w:spacing w:val="45"/>
        </w:rPr>
        <w:t xml:space="preserve"> </w:t>
      </w:r>
      <w:r>
        <w:t>the</w:t>
      </w:r>
      <w:r>
        <w:rPr>
          <w:spacing w:val="43"/>
        </w:rPr>
        <w:t xml:space="preserve"> </w:t>
      </w:r>
      <w:r>
        <w:t>B-BBEE</w:t>
      </w:r>
      <w:r>
        <w:rPr>
          <w:spacing w:val="45"/>
        </w:rPr>
        <w:t xml:space="preserve"> </w:t>
      </w:r>
      <w:r>
        <w:t>status</w:t>
      </w:r>
      <w:r>
        <w:rPr>
          <w:spacing w:val="44"/>
        </w:rPr>
        <w:t xml:space="preserve"> </w:t>
      </w:r>
      <w:r>
        <w:t>level</w:t>
      </w:r>
      <w:r>
        <w:rPr>
          <w:spacing w:val="46"/>
        </w:rPr>
        <w:t xml:space="preserve"> </w:t>
      </w:r>
      <w:r>
        <w:t>verification</w:t>
      </w:r>
      <w:r>
        <w:rPr>
          <w:spacing w:val="46"/>
        </w:rPr>
        <w:t xml:space="preserve"> </w:t>
      </w:r>
      <w:r>
        <w:t>certificates</w:t>
      </w:r>
      <w:r>
        <w:rPr>
          <w:spacing w:val="46"/>
        </w:rPr>
        <w:t xml:space="preserve"> </w:t>
      </w:r>
      <w:r>
        <w:t>for</w:t>
      </w:r>
      <w:r>
        <w:rPr>
          <w:spacing w:val="46"/>
        </w:rPr>
        <w:t xml:space="preserve"> </w:t>
      </w:r>
      <w:r>
        <w:t>all</w:t>
      </w:r>
      <w:r>
        <w:rPr>
          <w:spacing w:val="-58"/>
        </w:rPr>
        <w:t xml:space="preserve"> </w:t>
      </w:r>
      <w:r>
        <w:t>Sub</w:t>
      </w:r>
      <w:r>
        <w:rPr>
          <w:rFonts w:ascii="Arial"/>
          <w:i/>
        </w:rPr>
        <w:t>contractor</w:t>
      </w:r>
      <w:r>
        <w:t>s.</w:t>
      </w:r>
    </w:p>
    <w:p w14:paraId="4610193F" w14:textId="77777777" w:rsidR="0031547B" w:rsidRDefault="00570C5F">
      <w:pPr>
        <w:pStyle w:val="ListParagraph"/>
        <w:numPr>
          <w:ilvl w:val="3"/>
          <w:numId w:val="19"/>
        </w:numPr>
        <w:tabs>
          <w:tab w:val="left" w:pos="2657"/>
          <w:tab w:val="left" w:pos="2658"/>
        </w:tabs>
        <w:spacing w:before="117" w:line="360" w:lineRule="auto"/>
        <w:ind w:left="2657" w:right="866" w:hanging="569"/>
        <w:jc w:val="left"/>
      </w:pPr>
      <w:r>
        <w:t>The</w:t>
      </w:r>
      <w:r>
        <w:rPr>
          <w:spacing w:val="10"/>
        </w:rPr>
        <w:t xml:space="preserve"> </w:t>
      </w:r>
      <w:r>
        <w:rPr>
          <w:rFonts w:ascii="Arial" w:hAnsi="Arial"/>
          <w:i/>
        </w:rPr>
        <w:t>Contractor</w:t>
      </w:r>
      <w:r>
        <w:rPr>
          <w:rFonts w:ascii="Arial" w:hAnsi="Arial"/>
          <w:i/>
          <w:spacing w:val="10"/>
        </w:rPr>
        <w:t xml:space="preserve"> </w:t>
      </w:r>
      <w:r>
        <w:t>informs</w:t>
      </w:r>
      <w:r>
        <w:rPr>
          <w:spacing w:val="6"/>
        </w:rPr>
        <w:t xml:space="preserve"> </w:t>
      </w:r>
      <w:r>
        <w:t>the</w:t>
      </w:r>
      <w:r>
        <w:rPr>
          <w:spacing w:val="11"/>
        </w:rPr>
        <w:t xml:space="preserve"> </w:t>
      </w:r>
      <w:r>
        <w:rPr>
          <w:rFonts w:ascii="Arial" w:hAnsi="Arial"/>
          <w:i/>
        </w:rPr>
        <w:t>Employer</w:t>
      </w:r>
      <w:r>
        <w:rPr>
          <w:rFonts w:ascii="Arial" w:hAnsi="Arial"/>
          <w:i/>
          <w:spacing w:val="9"/>
        </w:rPr>
        <w:t xml:space="preserve"> </w:t>
      </w:r>
      <w:r>
        <w:t>when</w:t>
      </w:r>
      <w:r>
        <w:rPr>
          <w:spacing w:val="8"/>
        </w:rPr>
        <w:t xml:space="preserve"> </w:t>
      </w:r>
      <w:r>
        <w:t>it</w:t>
      </w:r>
      <w:r>
        <w:rPr>
          <w:spacing w:val="9"/>
        </w:rPr>
        <w:t xml:space="preserve"> </w:t>
      </w:r>
      <w:r>
        <w:t>submits</w:t>
      </w:r>
      <w:r>
        <w:rPr>
          <w:spacing w:val="9"/>
        </w:rPr>
        <w:t xml:space="preserve"> </w:t>
      </w:r>
      <w:r>
        <w:rPr>
          <w:rFonts w:ascii="Arial" w:hAnsi="Arial"/>
          <w:i/>
        </w:rPr>
        <w:t>Subcontractors</w:t>
      </w:r>
      <w:r>
        <w:t>’</w:t>
      </w:r>
      <w:r>
        <w:rPr>
          <w:spacing w:val="7"/>
        </w:rPr>
        <w:t xml:space="preserve"> </w:t>
      </w:r>
      <w:r>
        <w:t>parts</w:t>
      </w:r>
      <w:r>
        <w:rPr>
          <w:spacing w:val="11"/>
        </w:rPr>
        <w:t xml:space="preserve"> </w:t>
      </w:r>
      <w:r>
        <w:t>of</w:t>
      </w:r>
      <w:r>
        <w:rPr>
          <w:spacing w:val="9"/>
        </w:rPr>
        <w:t xml:space="preserve"> </w:t>
      </w:r>
      <w:r>
        <w:t>the</w:t>
      </w:r>
      <w:r>
        <w:rPr>
          <w:spacing w:val="-58"/>
        </w:rPr>
        <w:t xml:space="preserve"> </w:t>
      </w:r>
      <w:r>
        <w:t>Works</w:t>
      </w:r>
    </w:p>
    <w:p w14:paraId="72A5669E" w14:textId="77777777" w:rsidR="0031547B" w:rsidRDefault="00570C5F">
      <w:pPr>
        <w:pStyle w:val="ListParagraph"/>
        <w:numPr>
          <w:ilvl w:val="3"/>
          <w:numId w:val="19"/>
        </w:numPr>
        <w:tabs>
          <w:tab w:val="left" w:pos="2657"/>
          <w:tab w:val="left" w:pos="2658"/>
        </w:tabs>
        <w:spacing w:before="120"/>
        <w:ind w:left="2657" w:hanging="582"/>
        <w:jc w:val="left"/>
      </w:pPr>
      <w:r>
        <w:t>The</w:t>
      </w:r>
      <w:r>
        <w:rPr>
          <w:spacing w:val="-2"/>
        </w:rPr>
        <w:t xml:space="preserve"> </w:t>
      </w:r>
      <w:r>
        <w:rPr>
          <w:rFonts w:ascii="Arial"/>
          <w:i/>
        </w:rPr>
        <w:t>Contractor</w:t>
      </w:r>
      <w:r>
        <w:rPr>
          <w:rFonts w:ascii="Arial"/>
          <w:i/>
          <w:spacing w:val="1"/>
        </w:rPr>
        <w:t xml:space="preserve"> </w:t>
      </w:r>
      <w:r>
        <w:t>only</w:t>
      </w:r>
      <w:r>
        <w:rPr>
          <w:spacing w:val="-1"/>
        </w:rPr>
        <w:t xml:space="preserve"> </w:t>
      </w:r>
      <w:r>
        <w:t>employs</w:t>
      </w:r>
      <w:r>
        <w:rPr>
          <w:spacing w:val="-2"/>
        </w:rPr>
        <w:t xml:space="preserve"> </w:t>
      </w:r>
      <w:r>
        <w:t>qualified</w:t>
      </w:r>
      <w:r>
        <w:rPr>
          <w:spacing w:val="-2"/>
        </w:rPr>
        <w:t xml:space="preserve"> </w:t>
      </w:r>
      <w:r>
        <w:t>suppliers</w:t>
      </w:r>
      <w:r>
        <w:rPr>
          <w:spacing w:val="-1"/>
        </w:rPr>
        <w:t xml:space="preserve"> </w:t>
      </w:r>
      <w:r>
        <w:t>as</w:t>
      </w:r>
      <w:r>
        <w:rPr>
          <w:spacing w:val="-1"/>
        </w:rPr>
        <w:t xml:space="preserve"> </w:t>
      </w:r>
      <w:r>
        <w:t>specified</w:t>
      </w:r>
      <w:r>
        <w:rPr>
          <w:spacing w:val="-2"/>
        </w:rPr>
        <w:t xml:space="preserve"> </w:t>
      </w:r>
      <w:r>
        <w:t>in</w:t>
      </w:r>
      <w:r>
        <w:rPr>
          <w:spacing w:val="-4"/>
        </w:rPr>
        <w:t xml:space="preserve"> </w:t>
      </w:r>
      <w:r>
        <w:t>section</w:t>
      </w:r>
      <w:r>
        <w:rPr>
          <w:spacing w:val="-4"/>
        </w:rPr>
        <w:t xml:space="preserve"> </w:t>
      </w:r>
      <w:r>
        <w:t>4.2.1.</w:t>
      </w:r>
    </w:p>
    <w:p w14:paraId="4E5EA858" w14:textId="77777777" w:rsidR="0031547B" w:rsidRDefault="0031547B">
      <w:pPr>
        <w:pStyle w:val="BodyText"/>
        <w:rPr>
          <w:sz w:val="24"/>
        </w:rPr>
      </w:pPr>
    </w:p>
    <w:p w14:paraId="206D1602" w14:textId="77777777" w:rsidR="0031547B" w:rsidRDefault="0031547B">
      <w:pPr>
        <w:pStyle w:val="BodyText"/>
        <w:spacing w:before="9"/>
        <w:rPr>
          <w:sz w:val="29"/>
        </w:rPr>
      </w:pPr>
    </w:p>
    <w:p w14:paraId="13F1FCA2" w14:textId="77777777" w:rsidR="0031547B" w:rsidRDefault="00570C5F">
      <w:pPr>
        <w:pStyle w:val="Heading4"/>
        <w:numPr>
          <w:ilvl w:val="2"/>
          <w:numId w:val="19"/>
        </w:numPr>
        <w:tabs>
          <w:tab w:val="left" w:pos="1953"/>
          <w:tab w:val="left" w:pos="1954"/>
        </w:tabs>
        <w:ind w:left="1954" w:hanging="737"/>
      </w:pPr>
      <w:bookmarkStart w:id="78" w:name="_TOC_250035"/>
      <w:r>
        <w:t>Limitations</w:t>
      </w:r>
      <w:r>
        <w:rPr>
          <w:spacing w:val="-5"/>
        </w:rPr>
        <w:t xml:space="preserve"> </w:t>
      </w:r>
      <w:r>
        <w:t>on</w:t>
      </w:r>
      <w:r>
        <w:rPr>
          <w:spacing w:val="-1"/>
        </w:rPr>
        <w:t xml:space="preserve"> </w:t>
      </w:r>
      <w:bookmarkEnd w:id="78"/>
      <w:r>
        <w:t>subcontracting</w:t>
      </w:r>
    </w:p>
    <w:p w14:paraId="45758547" w14:textId="77777777" w:rsidR="0031547B" w:rsidRDefault="0031547B">
      <w:pPr>
        <w:pStyle w:val="BodyText"/>
        <w:spacing w:before="5"/>
        <w:rPr>
          <w:rFonts w:ascii="Arial"/>
          <w:b/>
          <w:sz w:val="32"/>
        </w:rPr>
      </w:pPr>
    </w:p>
    <w:p w14:paraId="4886D7FF" w14:textId="77777777" w:rsidR="0031547B" w:rsidRDefault="00570C5F">
      <w:pPr>
        <w:pStyle w:val="BodyText"/>
        <w:spacing w:line="360" w:lineRule="auto"/>
        <w:ind w:left="1937" w:right="870"/>
        <w:jc w:val="both"/>
      </w:pPr>
      <w:r>
        <w:t>Eskom Procurement and Supply Chain Management Procedure 32-1034 is applicable</w:t>
      </w:r>
      <w:r>
        <w:rPr>
          <w:spacing w:val="1"/>
        </w:rPr>
        <w:t xml:space="preserve"> </w:t>
      </w:r>
      <w:r>
        <w:t>read</w:t>
      </w:r>
      <w:r>
        <w:rPr>
          <w:spacing w:val="-3"/>
        </w:rPr>
        <w:t xml:space="preserve"> </w:t>
      </w:r>
      <w:r>
        <w:t>together</w:t>
      </w:r>
      <w:r>
        <w:rPr>
          <w:spacing w:val="2"/>
        </w:rPr>
        <w:t xml:space="preserve"> </w:t>
      </w:r>
      <w:r>
        <w:t>with</w:t>
      </w:r>
      <w:r>
        <w:rPr>
          <w:spacing w:val="-2"/>
        </w:rPr>
        <w:t xml:space="preserve"> </w:t>
      </w:r>
      <w:r>
        <w:t>the</w:t>
      </w:r>
      <w:r>
        <w:rPr>
          <w:spacing w:val="-2"/>
        </w:rPr>
        <w:t xml:space="preserve"> </w:t>
      </w:r>
      <w:r>
        <w:t>following:</w:t>
      </w:r>
    </w:p>
    <w:p w14:paraId="78193E5B" w14:textId="77777777" w:rsidR="0031547B" w:rsidRDefault="00570C5F">
      <w:pPr>
        <w:pStyle w:val="ListParagraph"/>
        <w:numPr>
          <w:ilvl w:val="0"/>
          <w:numId w:val="18"/>
        </w:numPr>
        <w:tabs>
          <w:tab w:val="left" w:pos="2298"/>
        </w:tabs>
        <w:spacing w:before="120" w:line="360" w:lineRule="auto"/>
        <w:ind w:right="867"/>
        <w:jc w:val="both"/>
      </w:pPr>
      <w:r>
        <w:t xml:space="preserve">The </w:t>
      </w:r>
      <w:r>
        <w:rPr>
          <w:rFonts w:ascii="Arial"/>
          <w:i/>
        </w:rPr>
        <w:t xml:space="preserve">Contractor </w:t>
      </w:r>
      <w:r>
        <w:t>does not sub-contract more that 25 % of the contract value to other</w:t>
      </w:r>
      <w:r>
        <w:rPr>
          <w:spacing w:val="1"/>
        </w:rPr>
        <w:t xml:space="preserve"> </w:t>
      </w:r>
      <w:r>
        <w:t>enterprise</w:t>
      </w:r>
      <w:r>
        <w:rPr>
          <w:spacing w:val="1"/>
        </w:rPr>
        <w:t xml:space="preserve"> </w:t>
      </w:r>
      <w:r>
        <w:t>that</w:t>
      </w:r>
      <w:r>
        <w:rPr>
          <w:spacing w:val="1"/>
        </w:rPr>
        <w:t xml:space="preserve"> </w:t>
      </w:r>
      <w:r>
        <w:t>does</w:t>
      </w:r>
      <w:r>
        <w:rPr>
          <w:spacing w:val="1"/>
        </w:rPr>
        <w:t xml:space="preserve"> </w:t>
      </w:r>
      <w:r>
        <w:t>not</w:t>
      </w:r>
      <w:r>
        <w:rPr>
          <w:spacing w:val="1"/>
        </w:rPr>
        <w:t xml:space="preserve"> </w:t>
      </w:r>
      <w:r>
        <w:t>have</w:t>
      </w:r>
      <w:r>
        <w:rPr>
          <w:spacing w:val="1"/>
        </w:rPr>
        <w:t xml:space="preserve"> </w:t>
      </w:r>
      <w:r>
        <w:t>equal</w:t>
      </w:r>
      <w:r>
        <w:rPr>
          <w:spacing w:val="1"/>
        </w:rPr>
        <w:t xml:space="preserve"> </w:t>
      </w:r>
      <w:r>
        <w:t>or</w:t>
      </w:r>
      <w:r>
        <w:rPr>
          <w:spacing w:val="1"/>
        </w:rPr>
        <w:t xml:space="preserve"> </w:t>
      </w:r>
      <w:r>
        <w:t>higher</w:t>
      </w:r>
      <w:r>
        <w:rPr>
          <w:spacing w:val="1"/>
        </w:rPr>
        <w:t xml:space="preserve"> </w:t>
      </w:r>
      <w:r>
        <w:t>B-BBEE</w:t>
      </w:r>
      <w:r>
        <w:rPr>
          <w:spacing w:val="1"/>
        </w:rPr>
        <w:t xml:space="preserve"> </w:t>
      </w:r>
      <w:r>
        <w:t>status</w:t>
      </w:r>
      <w:r>
        <w:rPr>
          <w:spacing w:val="1"/>
        </w:rPr>
        <w:t xml:space="preserve"> </w:t>
      </w:r>
      <w:r>
        <w:t>level,</w:t>
      </w:r>
      <w:r>
        <w:rPr>
          <w:spacing w:val="1"/>
        </w:rPr>
        <w:t xml:space="preserve"> </w:t>
      </w:r>
      <w:r>
        <w:t>unless</w:t>
      </w:r>
      <w:r>
        <w:rPr>
          <w:spacing w:val="61"/>
        </w:rPr>
        <w:t xml:space="preserve"> </w:t>
      </w:r>
      <w:r>
        <w:t>the</w:t>
      </w:r>
      <w:r>
        <w:rPr>
          <w:spacing w:val="1"/>
        </w:rPr>
        <w:t xml:space="preserve"> </w:t>
      </w:r>
      <w:r>
        <w:t>intended Sub-</w:t>
      </w:r>
      <w:r>
        <w:rPr>
          <w:rFonts w:ascii="Arial"/>
          <w:i/>
        </w:rPr>
        <w:t xml:space="preserve">Contractor </w:t>
      </w:r>
      <w:r>
        <w:t>is an Exempted Micro Enterprise that has the capability and</w:t>
      </w:r>
      <w:r>
        <w:rPr>
          <w:spacing w:val="1"/>
        </w:rPr>
        <w:t xml:space="preserve"> </w:t>
      </w:r>
      <w:r>
        <w:t>ability to execute</w:t>
      </w:r>
      <w:r>
        <w:rPr>
          <w:spacing w:val="-1"/>
        </w:rPr>
        <w:t xml:space="preserve"> </w:t>
      </w:r>
      <w:r>
        <w:t>the</w:t>
      </w:r>
      <w:r>
        <w:rPr>
          <w:spacing w:val="-2"/>
        </w:rPr>
        <w:t xml:space="preserve"> </w:t>
      </w:r>
      <w:r>
        <w:t>sub-contract.</w:t>
      </w:r>
    </w:p>
    <w:p w14:paraId="7B7A1866" w14:textId="77777777" w:rsidR="0031547B" w:rsidRDefault="00570C5F">
      <w:pPr>
        <w:pStyle w:val="ListParagraph"/>
        <w:numPr>
          <w:ilvl w:val="0"/>
          <w:numId w:val="18"/>
        </w:numPr>
        <w:tabs>
          <w:tab w:val="left" w:pos="2298"/>
        </w:tabs>
        <w:spacing w:before="121" w:line="360" w:lineRule="auto"/>
        <w:ind w:right="866"/>
        <w:jc w:val="both"/>
      </w:pPr>
      <w:r>
        <w:t xml:space="preserve">In relation to a designated sector, the </w:t>
      </w:r>
      <w:r>
        <w:rPr>
          <w:rFonts w:ascii="Arial"/>
          <w:i/>
        </w:rPr>
        <w:t xml:space="preserve">Contractor </w:t>
      </w:r>
      <w:r>
        <w:t>will not be allowed to sub-contract in</w:t>
      </w:r>
      <w:r>
        <w:rPr>
          <w:spacing w:val="1"/>
        </w:rPr>
        <w:t xml:space="preserve"> </w:t>
      </w:r>
      <w:r>
        <w:t>such a manner that the local production and content of the overall value is reduced</w:t>
      </w:r>
      <w:r>
        <w:rPr>
          <w:spacing w:val="1"/>
        </w:rPr>
        <w:t xml:space="preserve"> </w:t>
      </w:r>
      <w:r>
        <w:t>below</w:t>
      </w:r>
      <w:r>
        <w:rPr>
          <w:spacing w:val="-2"/>
        </w:rPr>
        <w:t xml:space="preserve"> </w:t>
      </w:r>
      <w:r>
        <w:t>the</w:t>
      </w:r>
      <w:r>
        <w:rPr>
          <w:spacing w:val="-1"/>
        </w:rPr>
        <w:t xml:space="preserve"> </w:t>
      </w:r>
      <w:r>
        <w:t>stipulated</w:t>
      </w:r>
      <w:r>
        <w:rPr>
          <w:spacing w:val="-2"/>
        </w:rPr>
        <w:t xml:space="preserve"> </w:t>
      </w:r>
      <w:r>
        <w:t>minimum</w:t>
      </w:r>
      <w:r>
        <w:rPr>
          <w:spacing w:val="-2"/>
        </w:rPr>
        <w:t xml:space="preserve"> </w:t>
      </w:r>
      <w:r>
        <w:t>threshold</w:t>
      </w:r>
      <w:r>
        <w:rPr>
          <w:spacing w:val="-2"/>
        </w:rPr>
        <w:t xml:space="preserve"> </w:t>
      </w:r>
      <w:r>
        <w:t>(Percentage</w:t>
      </w:r>
      <w:r>
        <w:rPr>
          <w:spacing w:val="-1"/>
        </w:rPr>
        <w:t xml:space="preserve"> </w:t>
      </w:r>
      <w:r>
        <w:t>of</w:t>
      </w:r>
      <w:r>
        <w:rPr>
          <w:spacing w:val="-1"/>
        </w:rPr>
        <w:t xml:space="preserve"> </w:t>
      </w:r>
      <w:r>
        <w:t>the</w:t>
      </w:r>
      <w:r>
        <w:rPr>
          <w:spacing w:val="-2"/>
        </w:rPr>
        <w:t xml:space="preserve"> </w:t>
      </w:r>
      <w:r>
        <w:t>specific</w:t>
      </w:r>
      <w:r>
        <w:rPr>
          <w:spacing w:val="-3"/>
        </w:rPr>
        <w:t xml:space="preserve"> </w:t>
      </w:r>
      <w:r>
        <w:t>contract).</w:t>
      </w:r>
    </w:p>
    <w:p w14:paraId="1606FE43" w14:textId="77777777" w:rsidR="0031547B" w:rsidRDefault="0031547B">
      <w:pPr>
        <w:spacing w:line="360" w:lineRule="auto"/>
        <w:jc w:val="both"/>
        <w:sectPr w:rsidR="0031547B">
          <w:pgSz w:w="11910" w:h="16840"/>
          <w:pgMar w:top="1320" w:right="260" w:bottom="880" w:left="60" w:header="714" w:footer="694" w:gutter="0"/>
          <w:cols w:space="720"/>
        </w:sectPr>
      </w:pPr>
    </w:p>
    <w:p w14:paraId="255517E6" w14:textId="77777777" w:rsidR="0031547B" w:rsidRDefault="00570C5F">
      <w:pPr>
        <w:pStyle w:val="ListParagraph"/>
        <w:numPr>
          <w:ilvl w:val="2"/>
          <w:numId w:val="19"/>
        </w:numPr>
        <w:tabs>
          <w:tab w:val="left" w:pos="734"/>
          <w:tab w:val="left" w:pos="735"/>
        </w:tabs>
        <w:spacing w:before="91"/>
        <w:ind w:left="1951" w:right="6415" w:hanging="1952"/>
        <w:jc w:val="right"/>
        <w:rPr>
          <w:rFonts w:ascii="Arial"/>
          <w:b/>
        </w:rPr>
      </w:pPr>
      <w:r>
        <w:rPr>
          <w:rFonts w:ascii="Arial"/>
          <w:b/>
        </w:rPr>
        <w:lastRenderedPageBreak/>
        <w:t>Attendance</w:t>
      </w:r>
      <w:r>
        <w:rPr>
          <w:rFonts w:ascii="Arial"/>
          <w:b/>
          <w:spacing w:val="-2"/>
        </w:rPr>
        <w:t xml:space="preserve"> </w:t>
      </w:r>
      <w:r>
        <w:rPr>
          <w:rFonts w:ascii="Arial"/>
          <w:b/>
        </w:rPr>
        <w:t>on</w:t>
      </w:r>
      <w:r>
        <w:rPr>
          <w:rFonts w:ascii="Arial"/>
          <w:b/>
          <w:spacing w:val="-2"/>
        </w:rPr>
        <w:t xml:space="preserve"> </w:t>
      </w:r>
      <w:r>
        <w:rPr>
          <w:rFonts w:ascii="Arial"/>
          <w:b/>
        </w:rPr>
        <w:t>Sub</w:t>
      </w:r>
      <w:r>
        <w:rPr>
          <w:rFonts w:ascii="Arial"/>
          <w:b/>
          <w:i/>
        </w:rPr>
        <w:t>contractor</w:t>
      </w:r>
      <w:r>
        <w:rPr>
          <w:rFonts w:ascii="Arial"/>
          <w:b/>
        </w:rPr>
        <w:t>s</w:t>
      </w:r>
    </w:p>
    <w:p w14:paraId="4C8297F0" w14:textId="77777777" w:rsidR="0031547B" w:rsidRDefault="0031547B">
      <w:pPr>
        <w:pStyle w:val="BodyText"/>
        <w:spacing w:before="6"/>
        <w:rPr>
          <w:rFonts w:ascii="Arial"/>
          <w:b/>
          <w:sz w:val="32"/>
        </w:rPr>
      </w:pPr>
    </w:p>
    <w:p w14:paraId="490BB3AB" w14:textId="77777777" w:rsidR="0031547B" w:rsidRDefault="00570C5F">
      <w:pPr>
        <w:pStyle w:val="BodyText"/>
        <w:spacing w:line="360" w:lineRule="auto"/>
        <w:ind w:left="1217" w:right="868"/>
        <w:jc w:val="both"/>
      </w:pPr>
      <w:r>
        <w:t>The</w:t>
      </w:r>
      <w:r>
        <w:rPr>
          <w:spacing w:val="1"/>
        </w:rPr>
        <w:t xml:space="preserve"> </w:t>
      </w:r>
      <w:r>
        <w:t>Sub</w:t>
      </w:r>
      <w:r>
        <w:rPr>
          <w:rFonts w:ascii="Arial"/>
          <w:i/>
        </w:rPr>
        <w:t>contractor</w:t>
      </w:r>
      <w:r>
        <w:rPr>
          <w:rFonts w:ascii="Arial"/>
          <w:i/>
          <w:spacing w:val="1"/>
        </w:rPr>
        <w:t xml:space="preserve"> </w:t>
      </w:r>
      <w:r>
        <w:t>attends</w:t>
      </w:r>
      <w:r>
        <w:rPr>
          <w:spacing w:val="1"/>
        </w:rPr>
        <w:t xml:space="preserve"> </w:t>
      </w:r>
      <w:r>
        <w:t>all</w:t>
      </w:r>
      <w:r>
        <w:rPr>
          <w:spacing w:val="1"/>
        </w:rPr>
        <w:t xml:space="preserve"> </w:t>
      </w:r>
      <w:r>
        <w:t>meetings</w:t>
      </w:r>
      <w:r>
        <w:rPr>
          <w:spacing w:val="1"/>
        </w:rPr>
        <w:t xml:space="preserve"> </w:t>
      </w:r>
      <w:r>
        <w:t>which</w:t>
      </w:r>
      <w:r>
        <w:rPr>
          <w:spacing w:val="1"/>
        </w:rPr>
        <w:t xml:space="preserve"> </w:t>
      </w:r>
      <w:r>
        <w:t>the</w:t>
      </w:r>
      <w:r>
        <w:rPr>
          <w:spacing w:val="1"/>
        </w:rPr>
        <w:t xml:space="preserve"> </w:t>
      </w:r>
      <w:r>
        <w:rPr>
          <w:rFonts w:ascii="Arial"/>
          <w:i/>
        </w:rPr>
        <w:t>Contractor</w:t>
      </w:r>
      <w:r>
        <w:rPr>
          <w:rFonts w:ascii="Arial"/>
          <w:i/>
          <w:spacing w:val="1"/>
        </w:rPr>
        <w:t xml:space="preserve"> </w:t>
      </w:r>
      <w:r>
        <w:t>attends</w:t>
      </w:r>
      <w:r>
        <w:rPr>
          <w:spacing w:val="1"/>
        </w:rPr>
        <w:t xml:space="preserve"> </w:t>
      </w:r>
      <w:r>
        <w:t>and</w:t>
      </w:r>
      <w:r>
        <w:rPr>
          <w:spacing w:val="1"/>
        </w:rPr>
        <w:t xml:space="preserve"> </w:t>
      </w:r>
      <w:r>
        <w:t>all</w:t>
      </w:r>
      <w:r>
        <w:rPr>
          <w:spacing w:val="1"/>
        </w:rPr>
        <w:t xml:space="preserve"> </w:t>
      </w:r>
      <w:r>
        <w:t>meetings</w:t>
      </w:r>
      <w:r>
        <w:rPr>
          <w:spacing w:val="61"/>
        </w:rPr>
        <w:t xml:space="preserve"> </w:t>
      </w:r>
      <w:r>
        <w:t>as</w:t>
      </w:r>
      <w:r>
        <w:rPr>
          <w:spacing w:val="1"/>
        </w:rPr>
        <w:t xml:space="preserve"> </w:t>
      </w:r>
      <w:r>
        <w:t>required</w:t>
      </w:r>
      <w:r>
        <w:rPr>
          <w:spacing w:val="-1"/>
        </w:rPr>
        <w:t xml:space="preserve"> </w:t>
      </w:r>
      <w:r>
        <w:t>by</w:t>
      </w:r>
      <w:r>
        <w:rPr>
          <w:spacing w:val="-2"/>
        </w:rPr>
        <w:t xml:space="preserve"> </w:t>
      </w:r>
      <w:r>
        <w:t>the</w:t>
      </w:r>
      <w:r>
        <w:rPr>
          <w:spacing w:val="-2"/>
        </w:rPr>
        <w:t xml:space="preserve"> </w:t>
      </w:r>
      <w:r>
        <w:rPr>
          <w:rFonts w:ascii="Arial"/>
          <w:i/>
        </w:rPr>
        <w:t>Employer</w:t>
      </w:r>
      <w:r>
        <w:rPr>
          <w:rFonts w:ascii="Arial"/>
          <w:i/>
          <w:spacing w:val="2"/>
        </w:rPr>
        <w:t xml:space="preserve"> </w:t>
      </w:r>
      <w:r>
        <w:t>which</w:t>
      </w:r>
      <w:r>
        <w:rPr>
          <w:spacing w:val="-3"/>
        </w:rPr>
        <w:t xml:space="preserve"> </w:t>
      </w:r>
      <w:r>
        <w:t>requirement</w:t>
      </w:r>
      <w:r>
        <w:rPr>
          <w:spacing w:val="-1"/>
        </w:rPr>
        <w:t xml:space="preserve"> </w:t>
      </w:r>
      <w:r>
        <w:t>is</w:t>
      </w:r>
      <w:r>
        <w:rPr>
          <w:spacing w:val="1"/>
        </w:rPr>
        <w:t xml:space="preserve"> </w:t>
      </w:r>
      <w:r>
        <w:t>not a</w:t>
      </w:r>
      <w:r>
        <w:rPr>
          <w:spacing w:val="-2"/>
        </w:rPr>
        <w:t xml:space="preserve"> </w:t>
      </w:r>
      <w:r>
        <w:t>compensation</w:t>
      </w:r>
      <w:r>
        <w:rPr>
          <w:spacing w:val="2"/>
        </w:rPr>
        <w:t xml:space="preserve"> </w:t>
      </w:r>
      <w:r>
        <w:t>event.</w:t>
      </w:r>
    </w:p>
    <w:p w14:paraId="60F88D06" w14:textId="77777777" w:rsidR="0031547B" w:rsidRDefault="0031547B">
      <w:pPr>
        <w:pStyle w:val="BodyText"/>
        <w:spacing w:before="3"/>
        <w:rPr>
          <w:sz w:val="32"/>
        </w:rPr>
      </w:pPr>
    </w:p>
    <w:p w14:paraId="3A46FA38" w14:textId="77777777" w:rsidR="0031547B" w:rsidRDefault="00570C5F">
      <w:pPr>
        <w:pStyle w:val="Heading4"/>
        <w:numPr>
          <w:ilvl w:val="3"/>
          <w:numId w:val="19"/>
        </w:numPr>
        <w:tabs>
          <w:tab w:val="left" w:pos="667"/>
          <w:tab w:val="left" w:pos="668"/>
        </w:tabs>
        <w:ind w:right="6375" w:hanging="3202"/>
      </w:pPr>
      <w:r>
        <w:t>Plant</w:t>
      </w:r>
      <w:r>
        <w:rPr>
          <w:spacing w:val="-2"/>
        </w:rPr>
        <w:t xml:space="preserve"> </w:t>
      </w:r>
      <w:r>
        <w:t>and</w:t>
      </w:r>
      <w:r>
        <w:rPr>
          <w:spacing w:val="-2"/>
        </w:rPr>
        <w:t xml:space="preserve"> </w:t>
      </w:r>
      <w:r>
        <w:t>Materials</w:t>
      </w:r>
    </w:p>
    <w:p w14:paraId="4FFA046B" w14:textId="77777777" w:rsidR="0031547B" w:rsidRDefault="0031547B">
      <w:pPr>
        <w:pStyle w:val="BodyText"/>
        <w:rPr>
          <w:rFonts w:ascii="Arial"/>
          <w:b/>
          <w:sz w:val="24"/>
        </w:rPr>
      </w:pPr>
    </w:p>
    <w:p w14:paraId="4588610D" w14:textId="77777777" w:rsidR="0031547B" w:rsidRDefault="0031547B">
      <w:pPr>
        <w:pStyle w:val="BodyText"/>
        <w:spacing w:before="11"/>
        <w:rPr>
          <w:rFonts w:ascii="Arial"/>
          <w:b/>
          <w:sz w:val="18"/>
        </w:rPr>
      </w:pPr>
    </w:p>
    <w:p w14:paraId="1C0003F2" w14:textId="77777777" w:rsidR="0031547B" w:rsidRDefault="00570C5F">
      <w:pPr>
        <w:pStyle w:val="Heading4"/>
        <w:numPr>
          <w:ilvl w:val="2"/>
          <w:numId w:val="17"/>
        </w:numPr>
        <w:tabs>
          <w:tab w:val="left" w:pos="2107"/>
          <w:tab w:val="left" w:pos="2108"/>
        </w:tabs>
        <w:ind w:hanging="798"/>
        <w:jc w:val="left"/>
      </w:pPr>
      <w:bookmarkStart w:id="79" w:name="_TOC_250034"/>
      <w:bookmarkEnd w:id="79"/>
      <w:r>
        <w:t>Quality</w:t>
      </w:r>
    </w:p>
    <w:p w14:paraId="47A414AF" w14:textId="77777777" w:rsidR="0031547B" w:rsidRDefault="0031547B">
      <w:pPr>
        <w:pStyle w:val="BodyText"/>
        <w:spacing w:before="5"/>
        <w:rPr>
          <w:rFonts w:ascii="Arial"/>
          <w:b/>
          <w:sz w:val="32"/>
        </w:rPr>
      </w:pPr>
    </w:p>
    <w:p w14:paraId="7CBA5922" w14:textId="77777777" w:rsidR="0031547B" w:rsidRDefault="00570C5F">
      <w:pPr>
        <w:pStyle w:val="BodyText"/>
        <w:ind w:left="1217" w:right="864"/>
      </w:pPr>
      <w:r>
        <w:t>The</w:t>
      </w:r>
      <w:r>
        <w:rPr>
          <w:spacing w:val="18"/>
        </w:rPr>
        <w:t xml:space="preserve"> </w:t>
      </w:r>
      <w:r>
        <w:rPr>
          <w:rFonts w:ascii="Arial"/>
          <w:i/>
        </w:rPr>
        <w:t>Contractor</w:t>
      </w:r>
      <w:r>
        <w:rPr>
          <w:rFonts w:ascii="Arial"/>
          <w:i/>
          <w:spacing w:val="20"/>
        </w:rPr>
        <w:t xml:space="preserve"> </w:t>
      </w:r>
      <w:r>
        <w:t>shall</w:t>
      </w:r>
      <w:r>
        <w:rPr>
          <w:spacing w:val="18"/>
        </w:rPr>
        <w:t xml:space="preserve"> </w:t>
      </w:r>
      <w:r>
        <w:t>inform</w:t>
      </w:r>
      <w:r>
        <w:rPr>
          <w:spacing w:val="17"/>
        </w:rPr>
        <w:t xml:space="preserve"> </w:t>
      </w:r>
      <w:r>
        <w:t>the</w:t>
      </w:r>
      <w:r>
        <w:rPr>
          <w:spacing w:val="17"/>
        </w:rPr>
        <w:t xml:space="preserve"> </w:t>
      </w:r>
      <w:r>
        <w:rPr>
          <w:rFonts w:ascii="Arial"/>
          <w:i/>
        </w:rPr>
        <w:t>Employer</w:t>
      </w:r>
      <w:r>
        <w:rPr>
          <w:rFonts w:ascii="Arial"/>
          <w:i/>
          <w:spacing w:val="18"/>
        </w:rPr>
        <w:t xml:space="preserve"> </w:t>
      </w:r>
      <w:r>
        <w:t>of</w:t>
      </w:r>
      <w:r>
        <w:rPr>
          <w:spacing w:val="16"/>
        </w:rPr>
        <w:t xml:space="preserve"> </w:t>
      </w:r>
      <w:r>
        <w:t>any</w:t>
      </w:r>
      <w:r>
        <w:rPr>
          <w:spacing w:val="14"/>
        </w:rPr>
        <w:t xml:space="preserve"> </w:t>
      </w:r>
      <w:r>
        <w:t>proposed</w:t>
      </w:r>
      <w:r>
        <w:rPr>
          <w:spacing w:val="18"/>
        </w:rPr>
        <w:t xml:space="preserve"> </w:t>
      </w:r>
      <w:r>
        <w:t>changes</w:t>
      </w:r>
      <w:r>
        <w:rPr>
          <w:spacing w:val="17"/>
        </w:rPr>
        <w:t xml:space="preserve"> </w:t>
      </w:r>
      <w:r>
        <w:t>to</w:t>
      </w:r>
      <w:r>
        <w:rPr>
          <w:spacing w:val="16"/>
        </w:rPr>
        <w:t xml:space="preserve"> </w:t>
      </w:r>
      <w:r>
        <w:t>the</w:t>
      </w:r>
      <w:r>
        <w:rPr>
          <w:spacing w:val="18"/>
        </w:rPr>
        <w:t xml:space="preserve"> </w:t>
      </w:r>
      <w:r>
        <w:t>Quality</w:t>
      </w:r>
      <w:r>
        <w:rPr>
          <w:spacing w:val="16"/>
        </w:rPr>
        <w:t xml:space="preserve"> </w:t>
      </w:r>
      <w:r>
        <w:t>Management</w:t>
      </w:r>
      <w:r>
        <w:rPr>
          <w:spacing w:val="-59"/>
        </w:rPr>
        <w:t xml:space="preserve"> </w:t>
      </w:r>
      <w:r>
        <w:t>system</w:t>
      </w:r>
      <w:r>
        <w:rPr>
          <w:spacing w:val="-1"/>
        </w:rPr>
        <w:t xml:space="preserve"> </w:t>
      </w:r>
      <w:r>
        <w:t>or staff</w:t>
      </w:r>
      <w:r>
        <w:rPr>
          <w:spacing w:val="-2"/>
        </w:rPr>
        <w:t xml:space="preserve"> </w:t>
      </w:r>
      <w:r>
        <w:t>that</w:t>
      </w:r>
      <w:r>
        <w:rPr>
          <w:spacing w:val="1"/>
        </w:rPr>
        <w:t xml:space="preserve"> </w:t>
      </w:r>
      <w:r>
        <w:t>will</w:t>
      </w:r>
      <w:r>
        <w:rPr>
          <w:spacing w:val="1"/>
        </w:rPr>
        <w:t xml:space="preserve"> </w:t>
      </w:r>
      <w:r>
        <w:t>affect</w:t>
      </w:r>
      <w:r>
        <w:rPr>
          <w:spacing w:val="-2"/>
        </w:rPr>
        <w:t xml:space="preserve"> </w:t>
      </w:r>
      <w:r>
        <w:t>the</w:t>
      </w:r>
      <w:r>
        <w:rPr>
          <w:spacing w:val="-1"/>
        </w:rPr>
        <w:t xml:space="preserve"> </w:t>
      </w:r>
      <w:r>
        <w:t>quality</w:t>
      </w:r>
      <w:r>
        <w:rPr>
          <w:spacing w:val="-3"/>
        </w:rPr>
        <w:t xml:space="preserve"> </w:t>
      </w:r>
      <w:r>
        <w:t>system prior to</w:t>
      </w:r>
      <w:r>
        <w:rPr>
          <w:spacing w:val="-1"/>
        </w:rPr>
        <w:t xml:space="preserve"> </w:t>
      </w:r>
      <w:r>
        <w:t>implementation</w:t>
      </w:r>
      <w:r>
        <w:rPr>
          <w:spacing w:val="-1"/>
        </w:rPr>
        <w:t xml:space="preserve"> </w:t>
      </w:r>
      <w:r>
        <w:t>of</w:t>
      </w:r>
      <w:r>
        <w:rPr>
          <w:spacing w:val="-2"/>
        </w:rPr>
        <w:t xml:space="preserve"> </w:t>
      </w:r>
      <w:r>
        <w:t>these</w:t>
      </w:r>
      <w:r>
        <w:rPr>
          <w:spacing w:val="-1"/>
        </w:rPr>
        <w:t xml:space="preserve"> </w:t>
      </w:r>
      <w:r>
        <w:t>changes.</w:t>
      </w:r>
    </w:p>
    <w:p w14:paraId="13FA6C35" w14:textId="77777777" w:rsidR="0031547B" w:rsidRDefault="0031547B">
      <w:pPr>
        <w:pStyle w:val="BodyText"/>
        <w:spacing w:before="11"/>
        <w:rPr>
          <w:sz w:val="21"/>
        </w:rPr>
      </w:pPr>
    </w:p>
    <w:p w14:paraId="0915F4AA" w14:textId="77777777" w:rsidR="0031547B" w:rsidRDefault="00570C5F">
      <w:pPr>
        <w:pStyle w:val="BodyText"/>
        <w:spacing w:line="242" w:lineRule="auto"/>
        <w:ind w:left="1217"/>
      </w:pPr>
      <w:r>
        <w:t>The</w:t>
      </w:r>
      <w:r>
        <w:rPr>
          <w:spacing w:val="18"/>
        </w:rPr>
        <w:t xml:space="preserve"> </w:t>
      </w:r>
      <w:r>
        <w:rPr>
          <w:rFonts w:ascii="Arial"/>
          <w:i/>
        </w:rPr>
        <w:t>Contractor</w:t>
      </w:r>
      <w:r>
        <w:rPr>
          <w:rFonts w:ascii="Arial"/>
          <w:i/>
          <w:spacing w:val="17"/>
        </w:rPr>
        <w:t xml:space="preserve"> </w:t>
      </w:r>
      <w:r>
        <w:t>shall</w:t>
      </w:r>
      <w:r>
        <w:rPr>
          <w:spacing w:val="18"/>
        </w:rPr>
        <w:t xml:space="preserve"> </w:t>
      </w:r>
      <w:r>
        <w:t>be</w:t>
      </w:r>
      <w:r>
        <w:rPr>
          <w:spacing w:val="15"/>
        </w:rPr>
        <w:t xml:space="preserve"> </w:t>
      </w:r>
      <w:r>
        <w:t>ultimately</w:t>
      </w:r>
      <w:r>
        <w:rPr>
          <w:spacing w:val="19"/>
        </w:rPr>
        <w:t xml:space="preserve"> </w:t>
      </w:r>
      <w:r>
        <w:t>accountable</w:t>
      </w:r>
      <w:r>
        <w:rPr>
          <w:spacing w:val="15"/>
        </w:rPr>
        <w:t xml:space="preserve"> </w:t>
      </w:r>
      <w:r>
        <w:t>and</w:t>
      </w:r>
      <w:r>
        <w:rPr>
          <w:spacing w:val="17"/>
        </w:rPr>
        <w:t xml:space="preserve"> </w:t>
      </w:r>
      <w:r>
        <w:t>responsible</w:t>
      </w:r>
      <w:r>
        <w:rPr>
          <w:spacing w:val="19"/>
        </w:rPr>
        <w:t xml:space="preserve"> </w:t>
      </w:r>
      <w:r>
        <w:t>for</w:t>
      </w:r>
      <w:r>
        <w:rPr>
          <w:spacing w:val="16"/>
        </w:rPr>
        <w:t xml:space="preserve"> </w:t>
      </w:r>
      <w:r>
        <w:t>the</w:t>
      </w:r>
      <w:r>
        <w:rPr>
          <w:spacing w:val="16"/>
        </w:rPr>
        <w:t xml:space="preserve"> </w:t>
      </w:r>
      <w:r>
        <w:t>development</w:t>
      </w:r>
      <w:r>
        <w:rPr>
          <w:spacing w:val="17"/>
        </w:rPr>
        <w:t xml:space="preserve"> </w:t>
      </w:r>
      <w:r>
        <w:t>and</w:t>
      </w:r>
      <w:r>
        <w:rPr>
          <w:spacing w:val="18"/>
        </w:rPr>
        <w:t xml:space="preserve"> </w:t>
      </w:r>
      <w:r>
        <w:t>proper</w:t>
      </w:r>
      <w:r>
        <w:rPr>
          <w:spacing w:val="-59"/>
        </w:rPr>
        <w:t xml:space="preserve"> </w:t>
      </w:r>
      <w:r>
        <w:t>implementation</w:t>
      </w:r>
      <w:r>
        <w:rPr>
          <w:spacing w:val="-2"/>
        </w:rPr>
        <w:t xml:space="preserve"> </w:t>
      </w:r>
      <w:r>
        <w:t>of</w:t>
      </w:r>
      <w:r>
        <w:rPr>
          <w:spacing w:val="-2"/>
        </w:rPr>
        <w:t xml:space="preserve"> </w:t>
      </w:r>
      <w:r>
        <w:t>all</w:t>
      </w:r>
      <w:r>
        <w:rPr>
          <w:spacing w:val="-1"/>
        </w:rPr>
        <w:t xml:space="preserve"> </w:t>
      </w:r>
      <w:r>
        <w:t>QCP/ITP</w:t>
      </w:r>
      <w:r>
        <w:rPr>
          <w:spacing w:val="-2"/>
        </w:rPr>
        <w:t xml:space="preserve"> </w:t>
      </w:r>
      <w:r>
        <w:t>including</w:t>
      </w:r>
      <w:r>
        <w:rPr>
          <w:spacing w:val="1"/>
        </w:rPr>
        <w:t xml:space="preserve"> </w:t>
      </w:r>
      <w:r>
        <w:t>those</w:t>
      </w:r>
      <w:r>
        <w:rPr>
          <w:spacing w:val="-3"/>
        </w:rPr>
        <w:t xml:space="preserve"> </w:t>
      </w:r>
      <w:r>
        <w:t>reviewed or developed</w:t>
      </w:r>
      <w:r>
        <w:rPr>
          <w:spacing w:val="-1"/>
        </w:rPr>
        <w:t xml:space="preserve"> </w:t>
      </w:r>
      <w:r>
        <w:t>by sub-</w:t>
      </w:r>
      <w:r>
        <w:rPr>
          <w:rFonts w:ascii="Arial"/>
          <w:i/>
        </w:rPr>
        <w:t>Contractor</w:t>
      </w:r>
      <w:r>
        <w:t>s.</w:t>
      </w:r>
    </w:p>
    <w:p w14:paraId="2A57D535" w14:textId="77777777" w:rsidR="0031547B" w:rsidRDefault="0031547B">
      <w:pPr>
        <w:pStyle w:val="BodyText"/>
        <w:spacing w:before="6"/>
        <w:rPr>
          <w:sz w:val="21"/>
        </w:rPr>
      </w:pPr>
    </w:p>
    <w:p w14:paraId="069B159E" w14:textId="77777777" w:rsidR="0031547B" w:rsidRDefault="00570C5F">
      <w:pPr>
        <w:pStyle w:val="BodyText"/>
        <w:spacing w:before="1"/>
        <w:ind w:left="1217" w:right="864"/>
      </w:pPr>
      <w:r>
        <w:t>A</w:t>
      </w:r>
      <w:r>
        <w:rPr>
          <w:spacing w:val="18"/>
        </w:rPr>
        <w:t xml:space="preserve"> </w:t>
      </w:r>
      <w:r>
        <w:t>quality</w:t>
      </w:r>
      <w:r>
        <w:rPr>
          <w:spacing w:val="19"/>
        </w:rPr>
        <w:t xml:space="preserve"> </w:t>
      </w:r>
      <w:r>
        <w:t>kick-off</w:t>
      </w:r>
      <w:r>
        <w:rPr>
          <w:spacing w:val="17"/>
        </w:rPr>
        <w:t xml:space="preserve"> </w:t>
      </w:r>
      <w:r>
        <w:t>meeting</w:t>
      </w:r>
      <w:r>
        <w:rPr>
          <w:spacing w:val="18"/>
        </w:rPr>
        <w:t xml:space="preserve"> </w:t>
      </w:r>
      <w:r>
        <w:t>will</w:t>
      </w:r>
      <w:r>
        <w:rPr>
          <w:spacing w:val="18"/>
        </w:rPr>
        <w:t xml:space="preserve"> </w:t>
      </w:r>
      <w:r>
        <w:t>be</w:t>
      </w:r>
      <w:r>
        <w:rPr>
          <w:spacing w:val="18"/>
        </w:rPr>
        <w:t xml:space="preserve"> </w:t>
      </w:r>
      <w:r>
        <w:t>held</w:t>
      </w:r>
      <w:r>
        <w:rPr>
          <w:spacing w:val="18"/>
        </w:rPr>
        <w:t xml:space="preserve"> </w:t>
      </w:r>
      <w:r>
        <w:t>at</w:t>
      </w:r>
      <w:r>
        <w:rPr>
          <w:spacing w:val="20"/>
        </w:rPr>
        <w:t xml:space="preserve"> </w:t>
      </w:r>
      <w:r>
        <w:t>the</w:t>
      </w:r>
      <w:r>
        <w:rPr>
          <w:spacing w:val="18"/>
        </w:rPr>
        <w:t xml:space="preserve"> </w:t>
      </w:r>
      <w:r>
        <w:t>start</w:t>
      </w:r>
      <w:r>
        <w:rPr>
          <w:spacing w:val="20"/>
        </w:rPr>
        <w:t xml:space="preserve"> </w:t>
      </w:r>
      <w:r>
        <w:t>of</w:t>
      </w:r>
      <w:r>
        <w:rPr>
          <w:spacing w:val="17"/>
        </w:rPr>
        <w:t xml:space="preserve"> </w:t>
      </w:r>
      <w:r>
        <w:t>the</w:t>
      </w:r>
      <w:r>
        <w:rPr>
          <w:spacing w:val="16"/>
        </w:rPr>
        <w:t xml:space="preserve"> </w:t>
      </w:r>
      <w:r>
        <w:t>contract,</w:t>
      </w:r>
      <w:r>
        <w:rPr>
          <w:spacing w:val="17"/>
        </w:rPr>
        <w:t xml:space="preserve"> </w:t>
      </w:r>
      <w:r>
        <w:t>to</w:t>
      </w:r>
      <w:r>
        <w:rPr>
          <w:spacing w:val="18"/>
        </w:rPr>
        <w:t xml:space="preserve"> </w:t>
      </w:r>
      <w:r>
        <w:t>workshop</w:t>
      </w:r>
      <w:r>
        <w:rPr>
          <w:spacing w:val="18"/>
        </w:rPr>
        <w:t xml:space="preserve"> </w:t>
      </w:r>
      <w:r>
        <w:t>the</w:t>
      </w:r>
      <w:r>
        <w:rPr>
          <w:spacing w:val="20"/>
        </w:rPr>
        <w:t xml:space="preserve"> </w:t>
      </w:r>
      <w:r>
        <w:rPr>
          <w:rFonts w:ascii="Arial"/>
          <w:i/>
        </w:rPr>
        <w:t>Contractor</w:t>
      </w:r>
      <w:r>
        <w:rPr>
          <w:rFonts w:ascii="Arial"/>
          <w:i/>
          <w:spacing w:val="17"/>
        </w:rPr>
        <w:t xml:space="preserve"> </w:t>
      </w:r>
      <w:r>
        <w:t>of</w:t>
      </w:r>
      <w:r>
        <w:rPr>
          <w:spacing w:val="-58"/>
        </w:rPr>
        <w:t xml:space="preserve"> </w:t>
      </w:r>
      <w:r>
        <w:t>internal</w:t>
      </w:r>
      <w:r>
        <w:rPr>
          <w:spacing w:val="-1"/>
        </w:rPr>
        <w:t xml:space="preserve"> </w:t>
      </w:r>
      <w:r>
        <w:t>process in</w:t>
      </w:r>
      <w:r>
        <w:rPr>
          <w:spacing w:val="-2"/>
        </w:rPr>
        <w:t xml:space="preserve"> </w:t>
      </w:r>
      <w:r>
        <w:t>place</w:t>
      </w:r>
    </w:p>
    <w:p w14:paraId="06990D31" w14:textId="77777777" w:rsidR="0031547B" w:rsidRDefault="0031547B">
      <w:pPr>
        <w:pStyle w:val="BodyText"/>
        <w:spacing w:before="1"/>
      </w:pPr>
    </w:p>
    <w:p w14:paraId="389BCC85" w14:textId="77777777" w:rsidR="0031547B" w:rsidRDefault="00570C5F">
      <w:pPr>
        <w:pStyle w:val="BodyText"/>
        <w:spacing w:before="1"/>
        <w:ind w:left="1217" w:right="1132"/>
      </w:pPr>
      <w:r>
        <w:t>Inspection activities during construction shall be managed according to the Medupi Site Quality</w:t>
      </w:r>
      <w:r>
        <w:rPr>
          <w:spacing w:val="-59"/>
        </w:rPr>
        <w:t xml:space="preserve"> </w:t>
      </w:r>
      <w:r>
        <w:t>Assurance</w:t>
      </w:r>
      <w:r>
        <w:rPr>
          <w:spacing w:val="-1"/>
        </w:rPr>
        <w:t xml:space="preserve"> </w:t>
      </w:r>
      <w:r>
        <w:t>Control</w:t>
      </w:r>
      <w:r>
        <w:rPr>
          <w:spacing w:val="-1"/>
        </w:rPr>
        <w:t xml:space="preserve"> </w:t>
      </w:r>
      <w:r>
        <w:t>and</w:t>
      </w:r>
      <w:r>
        <w:rPr>
          <w:spacing w:val="-2"/>
        </w:rPr>
        <w:t xml:space="preserve"> </w:t>
      </w:r>
      <w:r>
        <w:t>Verification works</w:t>
      </w:r>
      <w:r>
        <w:rPr>
          <w:spacing w:val="-2"/>
        </w:rPr>
        <w:t xml:space="preserve"> </w:t>
      </w:r>
      <w:r>
        <w:t>Instruction (348</w:t>
      </w:r>
      <w:r>
        <w:rPr>
          <w:spacing w:val="-1"/>
        </w:rPr>
        <w:t xml:space="preserve"> </w:t>
      </w:r>
      <w:r>
        <w:t>– 106670).</w:t>
      </w:r>
    </w:p>
    <w:p w14:paraId="4C01DB3D" w14:textId="77777777" w:rsidR="0031547B" w:rsidRDefault="0031547B">
      <w:pPr>
        <w:pStyle w:val="BodyText"/>
        <w:spacing w:before="10"/>
        <w:rPr>
          <w:sz w:val="21"/>
        </w:rPr>
      </w:pPr>
    </w:p>
    <w:p w14:paraId="7E449397" w14:textId="77777777" w:rsidR="0031547B" w:rsidRDefault="00570C5F">
      <w:pPr>
        <w:pStyle w:val="BodyText"/>
        <w:ind w:left="1217"/>
      </w:pPr>
      <w:r>
        <w:t>Data</w:t>
      </w:r>
      <w:r>
        <w:rPr>
          <w:spacing w:val="1"/>
        </w:rPr>
        <w:t xml:space="preserve"> </w:t>
      </w:r>
      <w:r>
        <w:t>books</w:t>
      </w:r>
    </w:p>
    <w:p w14:paraId="27DEFF4B" w14:textId="77777777" w:rsidR="0031547B" w:rsidRDefault="0031547B">
      <w:pPr>
        <w:pStyle w:val="BodyText"/>
        <w:spacing w:before="1"/>
      </w:pPr>
    </w:p>
    <w:p w14:paraId="30F4A867" w14:textId="77777777" w:rsidR="0031547B" w:rsidRDefault="00570C5F">
      <w:pPr>
        <w:pStyle w:val="ListParagraph"/>
        <w:numPr>
          <w:ilvl w:val="0"/>
          <w:numId w:val="16"/>
        </w:numPr>
        <w:tabs>
          <w:tab w:val="left" w:pos="1578"/>
        </w:tabs>
        <w:ind w:right="864"/>
        <w:jc w:val="both"/>
      </w:pPr>
      <w:r>
        <w:t xml:space="preserve">The </w:t>
      </w:r>
      <w:r>
        <w:rPr>
          <w:rFonts w:ascii="Arial" w:hAnsi="Arial"/>
          <w:i/>
        </w:rPr>
        <w:t xml:space="preserve">Contractor </w:t>
      </w:r>
      <w:r>
        <w:t>shall beforehand, ensure that all document to be filled in a data books are</w:t>
      </w:r>
      <w:r>
        <w:rPr>
          <w:spacing w:val="1"/>
        </w:rPr>
        <w:t xml:space="preserve"> </w:t>
      </w:r>
      <w:r>
        <w:t>reviewed and approved for use. Data book shall be reviewed progressively during 30%, 70%</w:t>
      </w:r>
      <w:r>
        <w:rPr>
          <w:spacing w:val="1"/>
        </w:rPr>
        <w:t xml:space="preserve"> </w:t>
      </w:r>
      <w:r>
        <w:t>and</w:t>
      </w:r>
      <w:r>
        <w:rPr>
          <w:spacing w:val="-1"/>
        </w:rPr>
        <w:t xml:space="preserve"> </w:t>
      </w:r>
      <w:r>
        <w:t>100%</w:t>
      </w:r>
      <w:r>
        <w:rPr>
          <w:spacing w:val="-1"/>
        </w:rPr>
        <w:t xml:space="preserve"> </w:t>
      </w:r>
      <w:r>
        <w:t>of</w:t>
      </w:r>
      <w:r>
        <w:rPr>
          <w:spacing w:val="-1"/>
        </w:rPr>
        <w:t xml:space="preserve"> </w:t>
      </w:r>
      <w:r>
        <w:t>the</w:t>
      </w:r>
      <w:r>
        <w:rPr>
          <w:spacing w:val="-2"/>
        </w:rPr>
        <w:t xml:space="preserve"> </w:t>
      </w:r>
      <w:r>
        <w:t>completion stage of</w:t>
      </w:r>
      <w:r>
        <w:rPr>
          <w:spacing w:val="-1"/>
        </w:rPr>
        <w:t xml:space="preserve"> </w:t>
      </w:r>
      <w:r>
        <w:t>the</w:t>
      </w:r>
      <w:r>
        <w:rPr>
          <w:spacing w:val="-2"/>
        </w:rPr>
        <w:t xml:space="preserve"> </w:t>
      </w:r>
      <w:r>
        <w:t>works.</w:t>
      </w:r>
    </w:p>
    <w:p w14:paraId="34ED4E30" w14:textId="77777777" w:rsidR="0031547B" w:rsidRDefault="0031547B">
      <w:pPr>
        <w:pStyle w:val="BodyText"/>
        <w:spacing w:before="10"/>
        <w:rPr>
          <w:sz w:val="21"/>
        </w:rPr>
      </w:pPr>
    </w:p>
    <w:p w14:paraId="0EDD47F4" w14:textId="77777777" w:rsidR="0031547B" w:rsidRDefault="00570C5F">
      <w:pPr>
        <w:pStyle w:val="ListParagraph"/>
        <w:numPr>
          <w:ilvl w:val="0"/>
          <w:numId w:val="16"/>
        </w:numPr>
        <w:tabs>
          <w:tab w:val="left" w:pos="1578"/>
        </w:tabs>
        <w:ind w:right="866"/>
        <w:jc w:val="both"/>
      </w:pPr>
      <w:r>
        <w:t xml:space="preserve">The </w:t>
      </w:r>
      <w:r>
        <w:rPr>
          <w:rFonts w:ascii="Arial" w:hAnsi="Arial"/>
          <w:i/>
        </w:rPr>
        <w:t xml:space="preserve">Contractor </w:t>
      </w:r>
      <w:r>
        <w:t>shall provide evidence of self-review of data book at each interval of works as</w:t>
      </w:r>
      <w:r>
        <w:rPr>
          <w:spacing w:val="1"/>
        </w:rPr>
        <w:t xml:space="preserve"> </w:t>
      </w:r>
      <w:r>
        <w:t>defined</w:t>
      </w:r>
      <w:r>
        <w:rPr>
          <w:spacing w:val="-1"/>
        </w:rPr>
        <w:t xml:space="preserve"> </w:t>
      </w:r>
      <w:r>
        <w:t>above</w:t>
      </w:r>
      <w:r>
        <w:rPr>
          <w:spacing w:val="-2"/>
        </w:rPr>
        <w:t xml:space="preserve"> </w:t>
      </w:r>
      <w:r>
        <w:t>in the</w:t>
      </w:r>
      <w:r>
        <w:rPr>
          <w:spacing w:val="-2"/>
        </w:rPr>
        <w:t xml:space="preserve"> </w:t>
      </w:r>
      <w:r>
        <w:t>form</w:t>
      </w:r>
      <w:r>
        <w:rPr>
          <w:spacing w:val="1"/>
        </w:rPr>
        <w:t xml:space="preserve"> </w:t>
      </w:r>
      <w:r>
        <w:t>of</w:t>
      </w:r>
      <w:r>
        <w:rPr>
          <w:spacing w:val="2"/>
        </w:rPr>
        <w:t xml:space="preserve"> </w:t>
      </w:r>
      <w:r>
        <w:t>a</w:t>
      </w:r>
      <w:r>
        <w:rPr>
          <w:spacing w:val="-2"/>
        </w:rPr>
        <w:t xml:space="preserve"> </w:t>
      </w:r>
      <w:r>
        <w:t>comment</w:t>
      </w:r>
      <w:r>
        <w:rPr>
          <w:spacing w:val="1"/>
        </w:rPr>
        <w:t xml:space="preserve"> </w:t>
      </w:r>
      <w:r>
        <w:t>sheet.</w:t>
      </w:r>
    </w:p>
    <w:p w14:paraId="5A1E1E2D" w14:textId="77777777" w:rsidR="0031547B" w:rsidRDefault="0031547B">
      <w:pPr>
        <w:pStyle w:val="BodyText"/>
      </w:pPr>
    </w:p>
    <w:p w14:paraId="50788993" w14:textId="77777777" w:rsidR="0031547B" w:rsidRDefault="00570C5F">
      <w:pPr>
        <w:pStyle w:val="ListParagraph"/>
        <w:numPr>
          <w:ilvl w:val="0"/>
          <w:numId w:val="16"/>
        </w:numPr>
        <w:tabs>
          <w:tab w:val="left" w:pos="1578"/>
        </w:tabs>
        <w:ind w:right="866"/>
        <w:jc w:val="both"/>
      </w:pPr>
      <w:r>
        <w:t xml:space="preserve">The </w:t>
      </w:r>
      <w:r>
        <w:rPr>
          <w:rFonts w:ascii="Arial" w:hAnsi="Arial"/>
          <w:i/>
        </w:rPr>
        <w:t xml:space="preserve">Contractor </w:t>
      </w:r>
      <w:r>
        <w:t xml:space="preserve">shall ensure that all comments from the </w:t>
      </w:r>
      <w:r>
        <w:rPr>
          <w:rFonts w:ascii="Arial" w:hAnsi="Arial"/>
          <w:i/>
        </w:rPr>
        <w:t>Employer</w:t>
      </w:r>
      <w:r>
        <w:t>s are addressed and an</w:t>
      </w:r>
      <w:r>
        <w:rPr>
          <w:spacing w:val="1"/>
        </w:rPr>
        <w:t xml:space="preserve"> </w:t>
      </w:r>
      <w:r>
        <w:t>evidence</w:t>
      </w:r>
      <w:r>
        <w:rPr>
          <w:spacing w:val="-1"/>
        </w:rPr>
        <w:t xml:space="preserve"> </w:t>
      </w:r>
      <w:r>
        <w:t>must</w:t>
      </w:r>
      <w:r>
        <w:rPr>
          <w:spacing w:val="2"/>
        </w:rPr>
        <w:t xml:space="preserve"> </w:t>
      </w:r>
      <w:r>
        <w:t>be</w:t>
      </w:r>
      <w:r>
        <w:rPr>
          <w:spacing w:val="-2"/>
        </w:rPr>
        <w:t xml:space="preserve"> </w:t>
      </w:r>
      <w:r>
        <w:t>produced</w:t>
      </w:r>
      <w:r>
        <w:rPr>
          <w:spacing w:val="-1"/>
        </w:rPr>
        <w:t xml:space="preserve"> </w:t>
      </w:r>
      <w:r>
        <w:t>to</w:t>
      </w:r>
      <w:r>
        <w:rPr>
          <w:spacing w:val="-2"/>
        </w:rPr>
        <w:t xml:space="preserve"> </w:t>
      </w:r>
      <w:r>
        <w:t xml:space="preserve">the </w:t>
      </w:r>
      <w:r>
        <w:rPr>
          <w:rFonts w:ascii="Arial" w:hAnsi="Arial"/>
          <w:i/>
        </w:rPr>
        <w:t>Employer</w:t>
      </w:r>
      <w:r>
        <w:rPr>
          <w:rFonts w:ascii="Arial" w:hAnsi="Arial"/>
          <w:i/>
          <w:spacing w:val="2"/>
        </w:rPr>
        <w:t xml:space="preserve"> </w:t>
      </w:r>
      <w:r>
        <w:t>at</w:t>
      </w:r>
      <w:r>
        <w:rPr>
          <w:spacing w:val="-2"/>
        </w:rPr>
        <w:t xml:space="preserve"> </w:t>
      </w:r>
      <w:r>
        <w:t>the successive</w:t>
      </w:r>
      <w:r>
        <w:rPr>
          <w:spacing w:val="-2"/>
        </w:rPr>
        <w:t xml:space="preserve"> </w:t>
      </w:r>
      <w:r>
        <w:t>reviews.</w:t>
      </w:r>
    </w:p>
    <w:p w14:paraId="3B42B574" w14:textId="77777777" w:rsidR="0031547B" w:rsidRDefault="0031547B">
      <w:pPr>
        <w:pStyle w:val="BodyText"/>
        <w:spacing w:before="1"/>
      </w:pPr>
    </w:p>
    <w:p w14:paraId="0937EFF2" w14:textId="77777777" w:rsidR="0031547B" w:rsidRDefault="00570C5F">
      <w:pPr>
        <w:pStyle w:val="ListParagraph"/>
        <w:numPr>
          <w:ilvl w:val="0"/>
          <w:numId w:val="16"/>
        </w:numPr>
        <w:tabs>
          <w:tab w:val="left" w:pos="1578"/>
        </w:tabs>
        <w:spacing w:before="1"/>
        <w:ind w:right="868"/>
        <w:jc w:val="both"/>
      </w:pPr>
      <w:r>
        <w:t xml:space="preserve">No data book review request shall be conducted by the </w:t>
      </w:r>
      <w:r>
        <w:rPr>
          <w:rFonts w:ascii="Arial" w:hAnsi="Arial"/>
          <w:i/>
        </w:rPr>
        <w:t xml:space="preserve">Employer </w:t>
      </w:r>
      <w:r>
        <w:t xml:space="preserve">without the </w:t>
      </w:r>
      <w:r>
        <w:rPr>
          <w:rFonts w:ascii="Arial" w:hAnsi="Arial"/>
          <w:i/>
        </w:rPr>
        <w:t>Contractor</w:t>
      </w:r>
      <w:r>
        <w:t>s</w:t>
      </w:r>
      <w:r>
        <w:rPr>
          <w:spacing w:val="1"/>
        </w:rPr>
        <w:t xml:space="preserve"> </w:t>
      </w:r>
      <w:r>
        <w:t>review</w:t>
      </w:r>
      <w:r>
        <w:rPr>
          <w:spacing w:val="-1"/>
        </w:rPr>
        <w:t xml:space="preserve"> </w:t>
      </w:r>
      <w:r>
        <w:t>comment</w:t>
      </w:r>
      <w:r>
        <w:rPr>
          <w:spacing w:val="2"/>
        </w:rPr>
        <w:t xml:space="preserve"> </w:t>
      </w:r>
      <w:r>
        <w:t>sheet</w:t>
      </w:r>
      <w:r>
        <w:rPr>
          <w:spacing w:val="-1"/>
        </w:rPr>
        <w:t xml:space="preserve"> </w:t>
      </w:r>
      <w:r>
        <w:t>reflecting</w:t>
      </w:r>
      <w:r>
        <w:rPr>
          <w:spacing w:val="-3"/>
        </w:rPr>
        <w:t xml:space="preserve"> </w:t>
      </w:r>
      <w:r>
        <w:t>that</w:t>
      </w:r>
      <w:r>
        <w:rPr>
          <w:spacing w:val="-1"/>
        </w:rPr>
        <w:t xml:space="preserve"> </w:t>
      </w:r>
      <w:r>
        <w:t>a</w:t>
      </w:r>
      <w:r>
        <w:rPr>
          <w:spacing w:val="-2"/>
        </w:rPr>
        <w:t xml:space="preserve"> </w:t>
      </w:r>
      <w:r>
        <w:t>review</w:t>
      </w:r>
      <w:r>
        <w:rPr>
          <w:spacing w:val="-2"/>
        </w:rPr>
        <w:t xml:space="preserve"> </w:t>
      </w:r>
      <w:r>
        <w:t>was done</w:t>
      </w:r>
      <w:r>
        <w:rPr>
          <w:spacing w:val="2"/>
        </w:rPr>
        <w:t xml:space="preserve"> </w:t>
      </w:r>
      <w:r>
        <w:t>by</w:t>
      </w:r>
      <w:r>
        <w:rPr>
          <w:spacing w:val="-5"/>
        </w:rPr>
        <w:t xml:space="preserve"> </w:t>
      </w:r>
      <w:r>
        <w:t xml:space="preserve">the </w:t>
      </w:r>
      <w:r>
        <w:rPr>
          <w:rFonts w:ascii="Arial" w:hAnsi="Arial"/>
          <w:i/>
        </w:rPr>
        <w:t>Contractor</w:t>
      </w:r>
      <w:r>
        <w:t>.</w:t>
      </w:r>
    </w:p>
    <w:p w14:paraId="41FCD15C" w14:textId="77777777" w:rsidR="0031547B" w:rsidRDefault="0031547B">
      <w:pPr>
        <w:pStyle w:val="BodyText"/>
        <w:spacing w:before="10"/>
        <w:rPr>
          <w:sz w:val="21"/>
        </w:rPr>
      </w:pPr>
    </w:p>
    <w:p w14:paraId="1AF883FA" w14:textId="77777777" w:rsidR="0031547B" w:rsidRDefault="00570C5F">
      <w:pPr>
        <w:pStyle w:val="ListParagraph"/>
        <w:numPr>
          <w:ilvl w:val="0"/>
          <w:numId w:val="16"/>
        </w:numPr>
        <w:tabs>
          <w:tab w:val="left" w:pos="1578"/>
        </w:tabs>
        <w:spacing w:before="1"/>
        <w:ind w:right="867"/>
        <w:jc w:val="both"/>
      </w:pPr>
      <w:r>
        <w:t xml:space="preserve">The </w:t>
      </w:r>
      <w:r>
        <w:rPr>
          <w:rFonts w:ascii="Arial" w:hAnsi="Arial"/>
          <w:i/>
        </w:rPr>
        <w:t xml:space="preserve">Contractor </w:t>
      </w:r>
      <w:r>
        <w:t>shall develop a Data book Register which shall be maintained and shared by</w:t>
      </w:r>
      <w:r>
        <w:rPr>
          <w:spacing w:val="1"/>
        </w:rPr>
        <w:t xml:space="preserve"> </w:t>
      </w:r>
      <w:r>
        <w:t>the</w:t>
      </w:r>
      <w:r>
        <w:rPr>
          <w:spacing w:val="-1"/>
        </w:rPr>
        <w:t xml:space="preserve"> </w:t>
      </w:r>
      <w:r>
        <w:rPr>
          <w:rFonts w:ascii="Arial" w:hAnsi="Arial"/>
          <w:i/>
        </w:rPr>
        <w:t>Contractor</w:t>
      </w:r>
      <w:r>
        <w:rPr>
          <w:rFonts w:ascii="Arial" w:hAnsi="Arial"/>
          <w:i/>
          <w:spacing w:val="-1"/>
        </w:rPr>
        <w:t xml:space="preserve"> </w:t>
      </w:r>
      <w:r>
        <w:t>on</w:t>
      </w:r>
      <w:r>
        <w:rPr>
          <w:spacing w:val="-1"/>
        </w:rPr>
        <w:t xml:space="preserve"> </w:t>
      </w:r>
      <w:r>
        <w:t>weekly</w:t>
      </w:r>
      <w:r>
        <w:rPr>
          <w:spacing w:val="-2"/>
        </w:rPr>
        <w:t xml:space="preserve"> </w:t>
      </w:r>
      <w:r>
        <w:t>basis</w:t>
      </w:r>
      <w:r>
        <w:rPr>
          <w:spacing w:val="1"/>
        </w:rPr>
        <w:t xml:space="preserve"> </w:t>
      </w:r>
      <w:r>
        <w:t>with</w:t>
      </w:r>
      <w:r>
        <w:rPr>
          <w:spacing w:val="-2"/>
        </w:rPr>
        <w:t xml:space="preserve"> </w:t>
      </w:r>
      <w:r>
        <w:t>the</w:t>
      </w:r>
      <w:r>
        <w:rPr>
          <w:spacing w:val="-3"/>
        </w:rPr>
        <w:t xml:space="preserve"> </w:t>
      </w:r>
      <w:r>
        <w:rPr>
          <w:rFonts w:ascii="Arial" w:hAnsi="Arial"/>
          <w:i/>
        </w:rPr>
        <w:t>Employer</w:t>
      </w:r>
      <w:r>
        <w:t>,</w:t>
      </w:r>
      <w:r>
        <w:rPr>
          <w:spacing w:val="-1"/>
        </w:rPr>
        <w:t xml:space="preserve"> </w:t>
      </w:r>
      <w:r>
        <w:t>for</w:t>
      </w:r>
      <w:r>
        <w:rPr>
          <w:spacing w:val="-2"/>
        </w:rPr>
        <w:t xml:space="preserve"> </w:t>
      </w:r>
      <w:r>
        <w:t>the</w:t>
      </w:r>
      <w:r>
        <w:rPr>
          <w:spacing w:val="1"/>
        </w:rPr>
        <w:t xml:space="preserve"> </w:t>
      </w:r>
      <w:r>
        <w:t>duration</w:t>
      </w:r>
      <w:r>
        <w:rPr>
          <w:spacing w:val="-1"/>
        </w:rPr>
        <w:t xml:space="preserve"> </w:t>
      </w:r>
      <w:r>
        <w:t>of</w:t>
      </w:r>
      <w:r>
        <w:rPr>
          <w:spacing w:val="-1"/>
        </w:rPr>
        <w:t xml:space="preserve"> </w:t>
      </w:r>
      <w:r>
        <w:t>the</w:t>
      </w:r>
      <w:r>
        <w:rPr>
          <w:spacing w:val="-3"/>
        </w:rPr>
        <w:t xml:space="preserve"> </w:t>
      </w:r>
      <w:r>
        <w:t>project.</w:t>
      </w:r>
    </w:p>
    <w:p w14:paraId="4AEBC139" w14:textId="77777777" w:rsidR="0031547B" w:rsidRDefault="0031547B">
      <w:pPr>
        <w:pStyle w:val="BodyText"/>
        <w:rPr>
          <w:sz w:val="24"/>
        </w:rPr>
      </w:pPr>
    </w:p>
    <w:p w14:paraId="51607269" w14:textId="77777777" w:rsidR="0031547B" w:rsidRDefault="0031547B">
      <w:pPr>
        <w:pStyle w:val="BodyText"/>
        <w:rPr>
          <w:sz w:val="20"/>
        </w:rPr>
      </w:pPr>
    </w:p>
    <w:p w14:paraId="7C1203A7" w14:textId="77777777" w:rsidR="0031547B" w:rsidRDefault="00570C5F">
      <w:pPr>
        <w:pStyle w:val="BodyText"/>
        <w:spacing w:line="360" w:lineRule="auto"/>
        <w:ind w:left="1217" w:right="868"/>
        <w:jc w:val="both"/>
      </w:pPr>
      <w:r>
        <w:t>Refer to Quality Assurance requirement section above.</w:t>
      </w:r>
      <w:r>
        <w:rPr>
          <w:spacing w:val="1"/>
        </w:rPr>
        <w:t xml:space="preserve"> </w:t>
      </w:r>
      <w:r>
        <w:t>See also ISO 9001; 2015 and 200-1689</w:t>
      </w:r>
      <w:r>
        <w:rPr>
          <w:spacing w:val="1"/>
        </w:rPr>
        <w:t xml:space="preserve"> </w:t>
      </w:r>
      <w:r>
        <w:t>respectively</w:t>
      </w:r>
    </w:p>
    <w:p w14:paraId="5A2311E1" w14:textId="77777777" w:rsidR="0031547B" w:rsidRDefault="00570C5F">
      <w:pPr>
        <w:pStyle w:val="BodyText"/>
        <w:spacing w:before="121" w:line="360" w:lineRule="auto"/>
        <w:ind w:left="1217" w:right="867"/>
        <w:jc w:val="both"/>
      </w:pPr>
      <w:r>
        <w:t>The Quality Management philosophy is developed from the basis that manufacturers produce</w:t>
      </w:r>
      <w:r>
        <w:rPr>
          <w:spacing w:val="1"/>
        </w:rPr>
        <w:t xml:space="preserve"> </w:t>
      </w:r>
      <w:r>
        <w:t>quality products, Eskom design engineers ensure quality, Eskom quality inspectors and/or third-</w:t>
      </w:r>
      <w:r>
        <w:rPr>
          <w:spacing w:val="1"/>
        </w:rPr>
        <w:t xml:space="preserve"> </w:t>
      </w:r>
      <w:r>
        <w:t>party inspectors verify quality and the project team monitors quality. All the parties involved are</w:t>
      </w:r>
      <w:r>
        <w:rPr>
          <w:spacing w:val="1"/>
        </w:rPr>
        <w:t xml:space="preserve"> </w:t>
      </w:r>
      <w:r>
        <w:t>contracted</w:t>
      </w:r>
      <w:r>
        <w:rPr>
          <w:spacing w:val="-1"/>
        </w:rPr>
        <w:t xml:space="preserve"> </w:t>
      </w:r>
      <w:r>
        <w:t>according</w:t>
      </w:r>
      <w:r>
        <w:rPr>
          <w:spacing w:val="-2"/>
        </w:rPr>
        <w:t xml:space="preserve"> </w:t>
      </w:r>
      <w:r>
        <w:t>to</w:t>
      </w:r>
      <w:r>
        <w:rPr>
          <w:spacing w:val="-2"/>
        </w:rPr>
        <w:t xml:space="preserve"> </w:t>
      </w:r>
      <w:r>
        <w:t>this</w:t>
      </w:r>
      <w:r>
        <w:rPr>
          <w:spacing w:val="1"/>
        </w:rPr>
        <w:t xml:space="preserve"> </w:t>
      </w:r>
      <w:r>
        <w:t>principle.</w:t>
      </w:r>
    </w:p>
    <w:p w14:paraId="0E71DA74" w14:textId="77777777" w:rsidR="0031547B" w:rsidRDefault="0031547B">
      <w:pPr>
        <w:spacing w:line="360" w:lineRule="auto"/>
        <w:jc w:val="both"/>
        <w:sectPr w:rsidR="0031547B">
          <w:pgSz w:w="11910" w:h="16840"/>
          <w:pgMar w:top="1320" w:right="260" w:bottom="880" w:left="60" w:header="714" w:footer="694" w:gutter="0"/>
          <w:cols w:space="720"/>
        </w:sectPr>
      </w:pPr>
    </w:p>
    <w:p w14:paraId="40D65554" w14:textId="77777777" w:rsidR="0031547B" w:rsidRDefault="00570C5F">
      <w:pPr>
        <w:pStyle w:val="BodyText"/>
        <w:spacing w:before="91" w:line="360" w:lineRule="auto"/>
        <w:ind w:left="1217" w:right="867"/>
        <w:jc w:val="both"/>
      </w:pPr>
      <w:r>
        <w:lastRenderedPageBreak/>
        <w:t xml:space="preserve">Product quality control plans will be produced by the </w:t>
      </w:r>
      <w:r>
        <w:rPr>
          <w:rFonts w:ascii="Arial"/>
          <w:i/>
        </w:rPr>
        <w:t xml:space="preserve">Contractor </w:t>
      </w:r>
      <w:r>
        <w:t>or manufacturer which will</w:t>
      </w:r>
      <w:r>
        <w:rPr>
          <w:spacing w:val="1"/>
        </w:rPr>
        <w:t xml:space="preserve"> </w:t>
      </w:r>
      <w:r>
        <w:t>indicate the level of product quality control to be applied. These plans will be reviewed by Eskom</w:t>
      </w:r>
      <w:r>
        <w:rPr>
          <w:spacing w:val="1"/>
        </w:rPr>
        <w:t xml:space="preserve"> </w:t>
      </w:r>
      <w:r>
        <w:t>Engineers together with the quality team.</w:t>
      </w:r>
      <w:r>
        <w:rPr>
          <w:spacing w:val="1"/>
        </w:rPr>
        <w:t xml:space="preserve"> </w:t>
      </w:r>
      <w:r>
        <w:t>The project team monitors that these plans is being</w:t>
      </w:r>
      <w:r>
        <w:rPr>
          <w:spacing w:val="1"/>
        </w:rPr>
        <w:t xml:space="preserve"> </w:t>
      </w:r>
      <w:r>
        <w:t>implemented</w:t>
      </w:r>
      <w:r>
        <w:rPr>
          <w:spacing w:val="-4"/>
        </w:rPr>
        <w:t xml:space="preserve"> </w:t>
      </w:r>
      <w:r>
        <w:t>and</w:t>
      </w:r>
      <w:r>
        <w:rPr>
          <w:spacing w:val="-3"/>
        </w:rPr>
        <w:t xml:space="preserve"> </w:t>
      </w:r>
      <w:r>
        <w:t>that</w:t>
      </w:r>
      <w:r>
        <w:rPr>
          <w:spacing w:val="-2"/>
        </w:rPr>
        <w:t xml:space="preserve"> </w:t>
      </w:r>
      <w:r>
        <w:t>it</w:t>
      </w:r>
      <w:r>
        <w:rPr>
          <w:spacing w:val="-2"/>
        </w:rPr>
        <w:t xml:space="preserve"> </w:t>
      </w:r>
      <w:r>
        <w:t>is yielding</w:t>
      </w:r>
      <w:r>
        <w:rPr>
          <w:spacing w:val="-1"/>
        </w:rPr>
        <w:t xml:space="preserve"> </w:t>
      </w:r>
      <w:r>
        <w:t>the</w:t>
      </w:r>
      <w:r>
        <w:rPr>
          <w:spacing w:val="-1"/>
        </w:rPr>
        <w:t xml:space="preserve"> </w:t>
      </w:r>
      <w:r>
        <w:t>expected</w:t>
      </w:r>
      <w:r>
        <w:rPr>
          <w:spacing w:val="-3"/>
        </w:rPr>
        <w:t xml:space="preserve"> </w:t>
      </w:r>
      <w:r>
        <w:t>results</w:t>
      </w:r>
      <w:r>
        <w:rPr>
          <w:spacing w:val="-3"/>
        </w:rPr>
        <w:t xml:space="preserve"> </w:t>
      </w:r>
      <w:r>
        <w:t>through</w:t>
      </w:r>
      <w:r>
        <w:rPr>
          <w:spacing w:val="-3"/>
        </w:rPr>
        <w:t xml:space="preserve"> </w:t>
      </w:r>
      <w:r>
        <w:t>process and</w:t>
      </w:r>
      <w:r>
        <w:rPr>
          <w:spacing w:val="-1"/>
        </w:rPr>
        <w:t xml:space="preserve"> </w:t>
      </w:r>
      <w:r>
        <w:t>product verifications.</w:t>
      </w:r>
    </w:p>
    <w:p w14:paraId="79945267" w14:textId="77777777" w:rsidR="0031547B" w:rsidRDefault="00570C5F">
      <w:pPr>
        <w:pStyle w:val="BodyText"/>
        <w:spacing w:before="119" w:line="360" w:lineRule="auto"/>
        <w:ind w:left="1217" w:right="865"/>
        <w:jc w:val="both"/>
      </w:pPr>
      <w:r>
        <w:t>Monitoring means the minimum number of activities through which the project team assures itself</w:t>
      </w:r>
      <w:r>
        <w:rPr>
          <w:spacing w:val="1"/>
        </w:rPr>
        <w:t xml:space="preserve"> </w:t>
      </w:r>
      <w:r>
        <w:t xml:space="preserve">that the </w:t>
      </w:r>
      <w:r>
        <w:rPr>
          <w:rFonts w:ascii="Arial" w:hAnsi="Arial"/>
          <w:i/>
        </w:rPr>
        <w:t xml:space="preserve">Contractor’s </w:t>
      </w:r>
      <w:r>
        <w:t>delivers engineering deliverables, equipment and the plant to the required</w:t>
      </w:r>
      <w:r>
        <w:rPr>
          <w:spacing w:val="1"/>
        </w:rPr>
        <w:t xml:space="preserve"> </w:t>
      </w:r>
      <w:r>
        <w:t>quality.</w:t>
      </w:r>
    </w:p>
    <w:p w14:paraId="4A2A1FEB" w14:textId="77777777" w:rsidR="0031547B" w:rsidRDefault="00570C5F">
      <w:pPr>
        <w:pStyle w:val="BodyText"/>
        <w:spacing w:before="122"/>
        <w:ind w:left="1217"/>
        <w:jc w:val="both"/>
      </w:pPr>
      <w:r>
        <w:t>There</w:t>
      </w:r>
      <w:r>
        <w:rPr>
          <w:spacing w:val="-1"/>
        </w:rPr>
        <w:t xml:space="preserve"> </w:t>
      </w:r>
      <w:r>
        <w:t>will</w:t>
      </w:r>
      <w:r>
        <w:rPr>
          <w:spacing w:val="-2"/>
        </w:rPr>
        <w:t xml:space="preserve"> </w:t>
      </w:r>
      <w:r>
        <w:t>be</w:t>
      </w:r>
      <w:r>
        <w:rPr>
          <w:spacing w:val="-2"/>
        </w:rPr>
        <w:t xml:space="preserve"> </w:t>
      </w:r>
      <w:r>
        <w:t>complied</w:t>
      </w:r>
      <w:r>
        <w:rPr>
          <w:spacing w:val="-1"/>
        </w:rPr>
        <w:t xml:space="preserve"> </w:t>
      </w:r>
      <w:r>
        <w:t>with</w:t>
      </w:r>
      <w:r>
        <w:rPr>
          <w:spacing w:val="-2"/>
        </w:rPr>
        <w:t xml:space="preserve"> </w:t>
      </w:r>
      <w:r>
        <w:t>the</w:t>
      </w:r>
      <w:r>
        <w:rPr>
          <w:spacing w:val="-4"/>
        </w:rPr>
        <w:t xml:space="preserve"> </w:t>
      </w:r>
      <w:r>
        <w:t>Eskom</w:t>
      </w:r>
      <w:r>
        <w:rPr>
          <w:spacing w:val="-2"/>
        </w:rPr>
        <w:t xml:space="preserve"> </w:t>
      </w:r>
      <w:r>
        <w:t>Quality</w:t>
      </w:r>
      <w:r>
        <w:rPr>
          <w:spacing w:val="-1"/>
        </w:rPr>
        <w:t xml:space="preserve"> </w:t>
      </w:r>
      <w:r>
        <w:t>Standard,</w:t>
      </w:r>
      <w:r>
        <w:rPr>
          <w:spacing w:val="-3"/>
        </w:rPr>
        <w:t xml:space="preserve"> </w:t>
      </w:r>
      <w:r>
        <w:t>QM</w:t>
      </w:r>
      <w:r>
        <w:rPr>
          <w:spacing w:val="-1"/>
        </w:rPr>
        <w:t xml:space="preserve"> </w:t>
      </w:r>
      <w:r>
        <w:t>58.</w:t>
      </w:r>
    </w:p>
    <w:p w14:paraId="4D1766CB" w14:textId="77777777" w:rsidR="0031547B" w:rsidRDefault="0031547B">
      <w:pPr>
        <w:pStyle w:val="BodyText"/>
        <w:rPr>
          <w:sz w:val="24"/>
        </w:rPr>
      </w:pPr>
    </w:p>
    <w:p w14:paraId="15CF4D38" w14:textId="77777777" w:rsidR="0031547B" w:rsidRDefault="0031547B">
      <w:pPr>
        <w:pStyle w:val="BodyText"/>
        <w:rPr>
          <w:sz w:val="24"/>
        </w:rPr>
      </w:pPr>
    </w:p>
    <w:p w14:paraId="4CD21E28" w14:textId="77777777" w:rsidR="0031547B" w:rsidRDefault="00570C5F">
      <w:pPr>
        <w:pStyle w:val="BodyText"/>
        <w:spacing w:before="193" w:line="360" w:lineRule="auto"/>
        <w:ind w:left="1217" w:right="867"/>
        <w:jc w:val="both"/>
      </w:pPr>
      <w:r>
        <w:t>All work should be done in accordance with the quality management system of Medupi Power</w:t>
      </w:r>
      <w:r>
        <w:rPr>
          <w:spacing w:val="1"/>
        </w:rPr>
        <w:t xml:space="preserve"> </w:t>
      </w:r>
      <w:r>
        <w:t>Station as set out in the quality manual, in addition to the ISO 9001:2008 quality management</w:t>
      </w:r>
      <w:r>
        <w:rPr>
          <w:spacing w:val="1"/>
        </w:rPr>
        <w:t xml:space="preserve"> </w:t>
      </w:r>
      <w:r>
        <w:t>system.</w:t>
      </w:r>
      <w:r>
        <w:rPr>
          <w:spacing w:val="-2"/>
        </w:rPr>
        <w:t xml:space="preserve"> </w:t>
      </w:r>
      <w:r>
        <w:t>High quality standards are</w:t>
      </w:r>
      <w:r>
        <w:rPr>
          <w:spacing w:val="-1"/>
        </w:rPr>
        <w:t xml:space="preserve"> </w:t>
      </w:r>
      <w:r>
        <w:t>also</w:t>
      </w:r>
      <w:r>
        <w:rPr>
          <w:spacing w:val="-2"/>
        </w:rPr>
        <w:t xml:space="preserve"> </w:t>
      </w:r>
      <w:r>
        <w:t>assured</w:t>
      </w:r>
      <w:r>
        <w:rPr>
          <w:spacing w:val="-2"/>
        </w:rPr>
        <w:t xml:space="preserve"> </w:t>
      </w:r>
      <w:r>
        <w:t>by conforming to</w:t>
      </w:r>
      <w:r>
        <w:rPr>
          <w:spacing w:val="-3"/>
        </w:rPr>
        <w:t xml:space="preserve"> </w:t>
      </w:r>
      <w:r>
        <w:t>the</w:t>
      </w:r>
      <w:r>
        <w:rPr>
          <w:spacing w:val="-2"/>
        </w:rPr>
        <w:t xml:space="preserve"> </w:t>
      </w:r>
      <w:r>
        <w:t>following:</w:t>
      </w:r>
    </w:p>
    <w:p w14:paraId="33DBC2F1" w14:textId="77777777" w:rsidR="0031547B" w:rsidRDefault="00570C5F">
      <w:pPr>
        <w:pStyle w:val="ListParagraph"/>
        <w:numPr>
          <w:ilvl w:val="3"/>
          <w:numId w:val="17"/>
        </w:numPr>
        <w:tabs>
          <w:tab w:val="left" w:pos="2298"/>
        </w:tabs>
        <w:spacing w:before="120"/>
        <w:ind w:hanging="361"/>
        <w:jc w:val="both"/>
      </w:pPr>
      <w:r>
        <w:t>The</w:t>
      </w:r>
      <w:r>
        <w:rPr>
          <w:spacing w:val="-1"/>
        </w:rPr>
        <w:t xml:space="preserve"> </w:t>
      </w:r>
      <w:r>
        <w:t>use</w:t>
      </w:r>
      <w:r>
        <w:rPr>
          <w:spacing w:val="1"/>
        </w:rPr>
        <w:t xml:space="preserve"> </w:t>
      </w:r>
      <w:r>
        <w:t>of</w:t>
      </w:r>
      <w:r>
        <w:rPr>
          <w:spacing w:val="-1"/>
        </w:rPr>
        <w:t xml:space="preserve"> </w:t>
      </w:r>
      <w:r>
        <w:t>sound</w:t>
      </w:r>
      <w:r>
        <w:rPr>
          <w:spacing w:val="-1"/>
        </w:rPr>
        <w:t xml:space="preserve"> </w:t>
      </w:r>
      <w:r>
        <w:t>design</w:t>
      </w:r>
      <w:r>
        <w:rPr>
          <w:spacing w:val="-2"/>
        </w:rPr>
        <w:t xml:space="preserve"> </w:t>
      </w:r>
      <w:r>
        <w:t>and engineering</w:t>
      </w:r>
      <w:r>
        <w:rPr>
          <w:spacing w:val="-2"/>
        </w:rPr>
        <w:t xml:space="preserve"> </w:t>
      </w:r>
      <w:r>
        <w:t>principles,</w:t>
      </w:r>
    </w:p>
    <w:p w14:paraId="10D26C4C" w14:textId="77777777" w:rsidR="0031547B" w:rsidRDefault="0031547B">
      <w:pPr>
        <w:pStyle w:val="BodyText"/>
        <w:spacing w:before="5"/>
        <w:rPr>
          <w:sz w:val="21"/>
        </w:rPr>
      </w:pPr>
    </w:p>
    <w:p w14:paraId="739163CB" w14:textId="77777777" w:rsidR="0031547B" w:rsidRDefault="00570C5F">
      <w:pPr>
        <w:pStyle w:val="ListParagraph"/>
        <w:numPr>
          <w:ilvl w:val="3"/>
          <w:numId w:val="17"/>
        </w:numPr>
        <w:tabs>
          <w:tab w:val="left" w:pos="2298"/>
        </w:tabs>
        <w:ind w:hanging="361"/>
        <w:jc w:val="both"/>
      </w:pPr>
      <w:r>
        <w:t>The</w:t>
      </w:r>
      <w:r>
        <w:rPr>
          <w:spacing w:val="-2"/>
        </w:rPr>
        <w:t xml:space="preserve"> </w:t>
      </w:r>
      <w:r>
        <w:t>design</w:t>
      </w:r>
      <w:r>
        <w:rPr>
          <w:spacing w:val="-1"/>
        </w:rPr>
        <w:t xml:space="preserve"> </w:t>
      </w:r>
      <w:r>
        <w:t>process</w:t>
      </w:r>
      <w:r>
        <w:rPr>
          <w:spacing w:val="-3"/>
        </w:rPr>
        <w:t xml:space="preserve"> </w:t>
      </w:r>
      <w:r>
        <w:t>uses</w:t>
      </w:r>
      <w:r>
        <w:rPr>
          <w:spacing w:val="-3"/>
        </w:rPr>
        <w:t xml:space="preserve"> </w:t>
      </w:r>
      <w:r>
        <w:t>a</w:t>
      </w:r>
      <w:r>
        <w:rPr>
          <w:spacing w:val="-1"/>
        </w:rPr>
        <w:t xml:space="preserve"> </w:t>
      </w:r>
      <w:r>
        <w:t>good</w:t>
      </w:r>
      <w:r>
        <w:rPr>
          <w:spacing w:val="-3"/>
        </w:rPr>
        <w:t xml:space="preserve"> </w:t>
      </w:r>
      <w:r>
        <w:t>performance</w:t>
      </w:r>
      <w:r>
        <w:rPr>
          <w:spacing w:val="-3"/>
        </w:rPr>
        <w:t xml:space="preserve"> </w:t>
      </w:r>
      <w:r>
        <w:t>and</w:t>
      </w:r>
      <w:r>
        <w:rPr>
          <w:spacing w:val="-1"/>
        </w:rPr>
        <w:t xml:space="preserve"> </w:t>
      </w:r>
      <w:r>
        <w:t>functional specification,</w:t>
      </w:r>
    </w:p>
    <w:p w14:paraId="2BAE47D3" w14:textId="77777777" w:rsidR="0031547B" w:rsidRDefault="0031547B">
      <w:pPr>
        <w:pStyle w:val="BodyText"/>
        <w:spacing w:before="4"/>
        <w:rPr>
          <w:sz w:val="21"/>
        </w:rPr>
      </w:pPr>
    </w:p>
    <w:p w14:paraId="580644D7" w14:textId="77777777" w:rsidR="0031547B" w:rsidRDefault="00570C5F">
      <w:pPr>
        <w:pStyle w:val="ListParagraph"/>
        <w:numPr>
          <w:ilvl w:val="3"/>
          <w:numId w:val="17"/>
        </w:numPr>
        <w:tabs>
          <w:tab w:val="left" w:pos="2298"/>
        </w:tabs>
        <w:spacing w:before="1" w:line="362" w:lineRule="auto"/>
        <w:ind w:right="868"/>
      </w:pPr>
      <w:r>
        <w:t>It</w:t>
      </w:r>
      <w:r>
        <w:rPr>
          <w:spacing w:val="12"/>
        </w:rPr>
        <w:t xml:space="preserve"> </w:t>
      </w:r>
      <w:r>
        <w:t>is</w:t>
      </w:r>
      <w:r>
        <w:rPr>
          <w:spacing w:val="12"/>
        </w:rPr>
        <w:t xml:space="preserve"> </w:t>
      </w:r>
      <w:r>
        <w:t>ensured</w:t>
      </w:r>
      <w:r>
        <w:rPr>
          <w:spacing w:val="7"/>
        </w:rPr>
        <w:t xml:space="preserve"> </w:t>
      </w:r>
      <w:r>
        <w:t>that</w:t>
      </w:r>
      <w:r>
        <w:rPr>
          <w:spacing w:val="10"/>
        </w:rPr>
        <w:t xml:space="preserve"> </w:t>
      </w:r>
      <w:r>
        <w:t>the</w:t>
      </w:r>
      <w:r>
        <w:rPr>
          <w:spacing w:val="10"/>
        </w:rPr>
        <w:t xml:space="preserve"> </w:t>
      </w:r>
      <w:r>
        <w:t>installation</w:t>
      </w:r>
      <w:r>
        <w:rPr>
          <w:spacing w:val="14"/>
        </w:rPr>
        <w:t xml:space="preserve"> </w:t>
      </w:r>
      <w:r>
        <w:t>conforms</w:t>
      </w:r>
      <w:r>
        <w:rPr>
          <w:spacing w:val="12"/>
        </w:rPr>
        <w:t xml:space="preserve"> </w:t>
      </w:r>
      <w:r>
        <w:t>to</w:t>
      </w:r>
      <w:r>
        <w:rPr>
          <w:spacing w:val="8"/>
        </w:rPr>
        <w:t xml:space="preserve"> </w:t>
      </w:r>
      <w:r>
        <w:t>the</w:t>
      </w:r>
      <w:r>
        <w:rPr>
          <w:spacing w:val="8"/>
        </w:rPr>
        <w:t xml:space="preserve"> </w:t>
      </w:r>
      <w:r>
        <w:t>User</w:t>
      </w:r>
      <w:r>
        <w:rPr>
          <w:spacing w:val="14"/>
        </w:rPr>
        <w:t xml:space="preserve"> </w:t>
      </w:r>
      <w:r>
        <w:t>Requirement</w:t>
      </w:r>
      <w:r>
        <w:rPr>
          <w:spacing w:val="15"/>
        </w:rPr>
        <w:t xml:space="preserve"> </w:t>
      </w:r>
      <w:r>
        <w:t>Specification</w:t>
      </w:r>
      <w:r>
        <w:rPr>
          <w:spacing w:val="13"/>
        </w:rPr>
        <w:t xml:space="preserve"> </w:t>
      </w:r>
      <w:r>
        <w:t>and</w:t>
      </w:r>
      <w:r>
        <w:rPr>
          <w:spacing w:val="-58"/>
        </w:rPr>
        <w:t xml:space="preserve"> </w:t>
      </w:r>
      <w:r>
        <w:t>Works</w:t>
      </w:r>
      <w:r>
        <w:rPr>
          <w:spacing w:val="-3"/>
        </w:rPr>
        <w:t xml:space="preserve"> </w:t>
      </w:r>
      <w:r>
        <w:t>Information.</w:t>
      </w:r>
    </w:p>
    <w:p w14:paraId="038BC81F" w14:textId="77777777" w:rsidR="0031547B" w:rsidRDefault="00570C5F">
      <w:pPr>
        <w:pStyle w:val="ListParagraph"/>
        <w:numPr>
          <w:ilvl w:val="3"/>
          <w:numId w:val="17"/>
        </w:numPr>
        <w:tabs>
          <w:tab w:val="left" w:pos="2298"/>
        </w:tabs>
        <w:spacing w:before="116"/>
        <w:ind w:hanging="361"/>
        <w:jc w:val="both"/>
      </w:pPr>
      <w:r>
        <w:t>Design</w:t>
      </w:r>
      <w:r>
        <w:rPr>
          <w:spacing w:val="-2"/>
        </w:rPr>
        <w:t xml:space="preserve"> </w:t>
      </w:r>
      <w:r>
        <w:t>Review</w:t>
      </w:r>
      <w:r>
        <w:rPr>
          <w:spacing w:val="-2"/>
        </w:rPr>
        <w:t xml:space="preserve"> </w:t>
      </w:r>
      <w:r>
        <w:t>Procedure</w:t>
      </w:r>
      <w:r>
        <w:rPr>
          <w:spacing w:val="-1"/>
        </w:rPr>
        <w:t xml:space="preserve"> </w:t>
      </w:r>
      <w:r>
        <w:t>is</w:t>
      </w:r>
      <w:r>
        <w:rPr>
          <w:spacing w:val="-1"/>
        </w:rPr>
        <w:t xml:space="preserve"> </w:t>
      </w:r>
      <w:r>
        <w:t>followed</w:t>
      </w:r>
    </w:p>
    <w:p w14:paraId="248902D6" w14:textId="77777777" w:rsidR="0031547B" w:rsidRDefault="0031547B">
      <w:pPr>
        <w:pStyle w:val="BodyText"/>
        <w:spacing w:before="5"/>
        <w:rPr>
          <w:sz w:val="21"/>
        </w:rPr>
      </w:pPr>
    </w:p>
    <w:p w14:paraId="373EA0B6" w14:textId="77777777" w:rsidR="0031547B" w:rsidRDefault="00570C5F">
      <w:pPr>
        <w:pStyle w:val="ListParagraph"/>
        <w:numPr>
          <w:ilvl w:val="3"/>
          <w:numId w:val="17"/>
        </w:numPr>
        <w:tabs>
          <w:tab w:val="left" w:pos="2298"/>
        </w:tabs>
        <w:ind w:hanging="361"/>
        <w:jc w:val="both"/>
      </w:pPr>
      <w:r>
        <w:t>Engineering</w:t>
      </w:r>
      <w:r>
        <w:rPr>
          <w:spacing w:val="-1"/>
        </w:rPr>
        <w:t xml:space="preserve"> </w:t>
      </w:r>
      <w:r>
        <w:t>Change</w:t>
      </w:r>
      <w:r>
        <w:rPr>
          <w:spacing w:val="-1"/>
        </w:rPr>
        <w:t xml:space="preserve"> </w:t>
      </w:r>
      <w:r>
        <w:t>Procedure</w:t>
      </w:r>
    </w:p>
    <w:p w14:paraId="78A83F34" w14:textId="77777777" w:rsidR="0031547B" w:rsidRDefault="0031547B">
      <w:pPr>
        <w:pStyle w:val="BodyText"/>
        <w:spacing w:before="5"/>
        <w:rPr>
          <w:sz w:val="21"/>
        </w:rPr>
      </w:pPr>
    </w:p>
    <w:p w14:paraId="698DACF7" w14:textId="77777777" w:rsidR="0031547B" w:rsidRDefault="00570C5F">
      <w:pPr>
        <w:pStyle w:val="ListParagraph"/>
        <w:numPr>
          <w:ilvl w:val="3"/>
          <w:numId w:val="17"/>
        </w:numPr>
        <w:tabs>
          <w:tab w:val="left" w:pos="2298"/>
        </w:tabs>
        <w:ind w:hanging="361"/>
        <w:jc w:val="both"/>
      </w:pPr>
      <w:r>
        <w:t>Electrical</w:t>
      </w:r>
      <w:r>
        <w:rPr>
          <w:spacing w:val="-2"/>
        </w:rPr>
        <w:t xml:space="preserve"> </w:t>
      </w:r>
      <w:r>
        <w:t>Asset</w:t>
      </w:r>
      <w:r>
        <w:rPr>
          <w:spacing w:val="-2"/>
        </w:rPr>
        <w:t xml:space="preserve"> </w:t>
      </w:r>
      <w:r>
        <w:t>Creation</w:t>
      </w:r>
      <w:r>
        <w:rPr>
          <w:spacing w:val="-1"/>
        </w:rPr>
        <w:t xml:space="preserve"> </w:t>
      </w:r>
      <w:r>
        <w:t>Process</w:t>
      </w:r>
    </w:p>
    <w:p w14:paraId="7B318254" w14:textId="77777777" w:rsidR="0031547B" w:rsidRDefault="0031547B">
      <w:pPr>
        <w:pStyle w:val="BodyText"/>
        <w:spacing w:before="5"/>
        <w:rPr>
          <w:sz w:val="21"/>
        </w:rPr>
      </w:pPr>
    </w:p>
    <w:p w14:paraId="3561C15C" w14:textId="77777777" w:rsidR="0031547B" w:rsidRDefault="00570C5F">
      <w:pPr>
        <w:pStyle w:val="ListParagraph"/>
        <w:numPr>
          <w:ilvl w:val="3"/>
          <w:numId w:val="17"/>
        </w:numPr>
        <w:tabs>
          <w:tab w:val="left" w:pos="2298"/>
        </w:tabs>
        <w:ind w:hanging="361"/>
        <w:jc w:val="both"/>
      </w:pPr>
      <w:r>
        <w:t>QA/QC</w:t>
      </w:r>
      <w:r>
        <w:rPr>
          <w:spacing w:val="-3"/>
        </w:rPr>
        <w:t xml:space="preserve"> </w:t>
      </w:r>
      <w:r>
        <w:t>on</w:t>
      </w:r>
      <w:r>
        <w:rPr>
          <w:spacing w:val="-5"/>
        </w:rPr>
        <w:t xml:space="preserve"> </w:t>
      </w:r>
      <w:r>
        <w:t>project</w:t>
      </w:r>
      <w:r>
        <w:rPr>
          <w:spacing w:val="-4"/>
        </w:rPr>
        <w:t xml:space="preserve"> </w:t>
      </w:r>
      <w:r>
        <w:t>(manufacturing, installation,</w:t>
      </w:r>
      <w:r>
        <w:rPr>
          <w:spacing w:val="-4"/>
        </w:rPr>
        <w:t xml:space="preserve"> </w:t>
      </w:r>
      <w:r>
        <w:t>commissioning)</w:t>
      </w:r>
    </w:p>
    <w:p w14:paraId="0243AF2E" w14:textId="77777777" w:rsidR="0031547B" w:rsidRDefault="0031547B">
      <w:pPr>
        <w:pStyle w:val="BodyText"/>
        <w:spacing w:before="5"/>
        <w:rPr>
          <w:sz w:val="21"/>
        </w:rPr>
      </w:pPr>
    </w:p>
    <w:p w14:paraId="79A4397F" w14:textId="77777777" w:rsidR="0031547B" w:rsidRDefault="00570C5F">
      <w:pPr>
        <w:pStyle w:val="Heading4"/>
        <w:numPr>
          <w:ilvl w:val="2"/>
          <w:numId w:val="17"/>
        </w:numPr>
        <w:tabs>
          <w:tab w:val="left" w:pos="1892"/>
        </w:tabs>
        <w:ind w:left="1891" w:hanging="675"/>
        <w:jc w:val="left"/>
        <w:rPr>
          <w:i/>
        </w:rPr>
      </w:pPr>
      <w:bookmarkStart w:id="80" w:name="_TOC_250033"/>
      <w:r>
        <w:t>Plant &amp;</w:t>
      </w:r>
      <w:r>
        <w:rPr>
          <w:spacing w:val="-3"/>
        </w:rPr>
        <w:t xml:space="preserve"> </w:t>
      </w:r>
      <w:r>
        <w:t>Materials</w:t>
      </w:r>
      <w:r>
        <w:rPr>
          <w:spacing w:val="-3"/>
        </w:rPr>
        <w:t xml:space="preserve"> </w:t>
      </w:r>
      <w:r>
        <w:t>provided</w:t>
      </w:r>
      <w:r>
        <w:rPr>
          <w:spacing w:val="-2"/>
        </w:rPr>
        <w:t xml:space="preserve"> </w:t>
      </w:r>
      <w:r>
        <w:t>“free</w:t>
      </w:r>
      <w:r>
        <w:rPr>
          <w:spacing w:val="-3"/>
        </w:rPr>
        <w:t xml:space="preserve"> </w:t>
      </w:r>
      <w:r>
        <w:t>issue”</w:t>
      </w:r>
      <w:r>
        <w:rPr>
          <w:spacing w:val="-4"/>
        </w:rPr>
        <w:t xml:space="preserve"> </w:t>
      </w:r>
      <w:r>
        <w:t>by the</w:t>
      </w:r>
      <w:r>
        <w:rPr>
          <w:spacing w:val="-3"/>
        </w:rPr>
        <w:t xml:space="preserve"> </w:t>
      </w:r>
      <w:bookmarkEnd w:id="80"/>
      <w:r>
        <w:rPr>
          <w:i/>
        </w:rPr>
        <w:t>Employer</w:t>
      </w:r>
    </w:p>
    <w:p w14:paraId="2C3EA969" w14:textId="77777777" w:rsidR="0031547B" w:rsidRDefault="0031547B">
      <w:pPr>
        <w:pStyle w:val="BodyText"/>
        <w:spacing w:before="5"/>
        <w:rPr>
          <w:rFonts w:ascii="Arial"/>
          <w:b/>
          <w:i/>
          <w:sz w:val="32"/>
        </w:rPr>
      </w:pPr>
    </w:p>
    <w:p w14:paraId="7AF5FDAD" w14:textId="77777777" w:rsidR="0031547B" w:rsidRDefault="00570C5F">
      <w:pPr>
        <w:pStyle w:val="BodyText"/>
        <w:ind w:left="1217"/>
        <w:jc w:val="both"/>
      </w:pPr>
      <w:r>
        <w:t>To</w:t>
      </w:r>
      <w:r>
        <w:rPr>
          <w:spacing w:val="-2"/>
        </w:rPr>
        <w:t xml:space="preserve"> </w:t>
      </w:r>
      <w:r>
        <w:t>be</w:t>
      </w:r>
      <w:r>
        <w:rPr>
          <w:spacing w:val="-1"/>
        </w:rPr>
        <w:t xml:space="preserve"> </w:t>
      </w:r>
      <w:r>
        <w:t>dealt</w:t>
      </w:r>
      <w:r>
        <w:rPr>
          <w:spacing w:val="-2"/>
        </w:rPr>
        <w:t xml:space="preserve"> </w:t>
      </w:r>
      <w:r>
        <w:t>with</w:t>
      </w:r>
      <w:r>
        <w:rPr>
          <w:spacing w:val="-3"/>
        </w:rPr>
        <w:t xml:space="preserve"> </w:t>
      </w:r>
      <w:r>
        <w:t>“as</w:t>
      </w:r>
      <w:r>
        <w:rPr>
          <w:spacing w:val="-3"/>
        </w:rPr>
        <w:t xml:space="preserve"> </w:t>
      </w:r>
      <w:r>
        <w:t>and</w:t>
      </w:r>
      <w:r>
        <w:rPr>
          <w:spacing w:val="-4"/>
        </w:rPr>
        <w:t xml:space="preserve"> </w:t>
      </w:r>
      <w:r>
        <w:t>when” the</w:t>
      </w:r>
      <w:r>
        <w:rPr>
          <w:spacing w:val="-3"/>
        </w:rPr>
        <w:t xml:space="preserve"> </w:t>
      </w:r>
      <w:r>
        <w:t>need</w:t>
      </w:r>
      <w:r>
        <w:rPr>
          <w:spacing w:val="-3"/>
        </w:rPr>
        <w:t xml:space="preserve"> </w:t>
      </w:r>
      <w:r>
        <w:t>arises</w:t>
      </w:r>
      <w:r>
        <w:rPr>
          <w:spacing w:val="-1"/>
        </w:rPr>
        <w:t xml:space="preserve"> </w:t>
      </w:r>
      <w:r>
        <w:t>in</w:t>
      </w:r>
      <w:r>
        <w:rPr>
          <w:spacing w:val="-2"/>
        </w:rPr>
        <w:t xml:space="preserve"> </w:t>
      </w:r>
      <w:r>
        <w:t>terms</w:t>
      </w:r>
      <w:r>
        <w:rPr>
          <w:spacing w:val="-3"/>
        </w:rPr>
        <w:t xml:space="preserve"> </w:t>
      </w:r>
      <w:r>
        <w:t>of</w:t>
      </w:r>
      <w:r>
        <w:rPr>
          <w:spacing w:val="-1"/>
        </w:rPr>
        <w:t xml:space="preserve"> </w:t>
      </w:r>
      <w:r>
        <w:t>the conditions</w:t>
      </w:r>
      <w:r>
        <w:rPr>
          <w:spacing w:val="-5"/>
        </w:rPr>
        <w:t xml:space="preserve"> </w:t>
      </w:r>
      <w:r>
        <w:t>of</w:t>
      </w:r>
      <w:r>
        <w:rPr>
          <w:spacing w:val="-3"/>
        </w:rPr>
        <w:t xml:space="preserve"> </w:t>
      </w:r>
      <w:r>
        <w:t>the</w:t>
      </w:r>
      <w:r>
        <w:rPr>
          <w:spacing w:val="-1"/>
        </w:rPr>
        <w:t xml:space="preserve"> </w:t>
      </w:r>
      <w:r>
        <w:t>contract.</w:t>
      </w:r>
    </w:p>
    <w:p w14:paraId="4A11E290" w14:textId="77777777" w:rsidR="0031547B" w:rsidRDefault="0031547B">
      <w:pPr>
        <w:pStyle w:val="BodyText"/>
        <w:rPr>
          <w:sz w:val="24"/>
        </w:rPr>
      </w:pPr>
    </w:p>
    <w:p w14:paraId="2B2D8CF3" w14:textId="77777777" w:rsidR="0031547B" w:rsidRDefault="0031547B">
      <w:pPr>
        <w:pStyle w:val="BodyText"/>
        <w:spacing w:before="4"/>
        <w:rPr>
          <w:sz w:val="19"/>
        </w:rPr>
      </w:pPr>
    </w:p>
    <w:p w14:paraId="0D850991" w14:textId="77777777" w:rsidR="0031547B" w:rsidRDefault="00570C5F">
      <w:pPr>
        <w:tabs>
          <w:tab w:val="left" w:pos="2013"/>
        </w:tabs>
        <w:ind w:left="1217"/>
        <w:rPr>
          <w:rFonts w:ascii="Arial" w:hAnsi="Arial"/>
          <w:b/>
        </w:rPr>
      </w:pPr>
      <w:r>
        <w:rPr>
          <w:rFonts w:ascii="Arial" w:hAnsi="Arial"/>
          <w:b/>
          <w:i/>
        </w:rPr>
        <w:t>4.3.3.</w:t>
      </w:r>
      <w:r>
        <w:rPr>
          <w:rFonts w:ascii="Arial" w:hAnsi="Arial"/>
          <w:b/>
          <w:i/>
        </w:rPr>
        <w:tab/>
        <w:t>Contractor’s</w:t>
      </w:r>
      <w:r>
        <w:rPr>
          <w:rFonts w:ascii="Arial" w:hAnsi="Arial"/>
          <w:b/>
          <w:i/>
          <w:spacing w:val="-2"/>
        </w:rPr>
        <w:t xml:space="preserve"> </w:t>
      </w:r>
      <w:r>
        <w:rPr>
          <w:rFonts w:ascii="Arial" w:hAnsi="Arial"/>
          <w:b/>
        </w:rPr>
        <w:t>procurement</w:t>
      </w:r>
      <w:r>
        <w:rPr>
          <w:rFonts w:ascii="Arial" w:hAnsi="Arial"/>
          <w:b/>
          <w:spacing w:val="-3"/>
        </w:rPr>
        <w:t xml:space="preserve"> </w:t>
      </w:r>
      <w:r>
        <w:rPr>
          <w:rFonts w:ascii="Arial" w:hAnsi="Arial"/>
          <w:b/>
        </w:rPr>
        <w:t>of</w:t>
      </w:r>
      <w:r>
        <w:rPr>
          <w:rFonts w:ascii="Arial" w:hAnsi="Arial"/>
          <w:b/>
          <w:spacing w:val="-3"/>
        </w:rPr>
        <w:t xml:space="preserve"> </w:t>
      </w:r>
      <w:r>
        <w:rPr>
          <w:rFonts w:ascii="Arial" w:hAnsi="Arial"/>
          <w:b/>
        </w:rPr>
        <w:t>Plant</w:t>
      </w:r>
      <w:r>
        <w:rPr>
          <w:rFonts w:ascii="Arial" w:hAnsi="Arial"/>
          <w:b/>
          <w:spacing w:val="-1"/>
        </w:rPr>
        <w:t xml:space="preserve"> </w:t>
      </w:r>
      <w:r>
        <w:rPr>
          <w:rFonts w:ascii="Arial" w:hAnsi="Arial"/>
          <w:b/>
        </w:rPr>
        <w:t>and</w:t>
      </w:r>
      <w:r>
        <w:rPr>
          <w:rFonts w:ascii="Arial" w:hAnsi="Arial"/>
          <w:b/>
          <w:spacing w:val="-5"/>
        </w:rPr>
        <w:t xml:space="preserve"> </w:t>
      </w:r>
      <w:r>
        <w:rPr>
          <w:rFonts w:ascii="Arial" w:hAnsi="Arial"/>
          <w:b/>
        </w:rPr>
        <w:t>Materials</w:t>
      </w:r>
    </w:p>
    <w:p w14:paraId="43CCB77F" w14:textId="77777777" w:rsidR="0031547B" w:rsidRDefault="0031547B">
      <w:pPr>
        <w:pStyle w:val="BodyText"/>
        <w:rPr>
          <w:rFonts w:ascii="Arial"/>
          <w:b/>
          <w:sz w:val="24"/>
        </w:rPr>
      </w:pPr>
    </w:p>
    <w:p w14:paraId="1FA86957" w14:textId="77777777" w:rsidR="0031547B" w:rsidRDefault="0031547B">
      <w:pPr>
        <w:pStyle w:val="BodyText"/>
        <w:spacing w:before="10"/>
        <w:rPr>
          <w:rFonts w:ascii="Arial"/>
          <w:b/>
          <w:sz w:val="18"/>
        </w:rPr>
      </w:pPr>
    </w:p>
    <w:p w14:paraId="1ADDFF28" w14:textId="77777777" w:rsidR="0031547B" w:rsidRDefault="00570C5F">
      <w:pPr>
        <w:pStyle w:val="BodyText"/>
        <w:spacing w:line="360" w:lineRule="auto"/>
        <w:ind w:left="1217" w:right="866"/>
        <w:jc w:val="both"/>
      </w:pPr>
      <w:r>
        <w:t xml:space="preserve">The </w:t>
      </w:r>
      <w:r>
        <w:rPr>
          <w:rFonts w:ascii="Arial" w:hAnsi="Arial"/>
          <w:i/>
        </w:rPr>
        <w:t xml:space="preserve">Contractor </w:t>
      </w:r>
      <w:r>
        <w:t xml:space="preserve">supplies all Other Plant and Material. The </w:t>
      </w:r>
      <w:r>
        <w:rPr>
          <w:rFonts w:ascii="Arial" w:hAnsi="Arial"/>
          <w:i/>
        </w:rPr>
        <w:t xml:space="preserve">Contractor </w:t>
      </w:r>
      <w:r>
        <w:t>provides a list of this in the</w:t>
      </w:r>
      <w:r>
        <w:rPr>
          <w:spacing w:val="1"/>
        </w:rPr>
        <w:t xml:space="preserve"> </w:t>
      </w:r>
      <w:r>
        <w:rPr>
          <w:rFonts w:ascii="Arial" w:hAnsi="Arial"/>
          <w:i/>
        </w:rPr>
        <w:t xml:space="preserve">Contractor’s </w:t>
      </w:r>
      <w:r>
        <w:t>Works Information.   The transport section (functional unit) is suitable for handling</w:t>
      </w:r>
      <w:r>
        <w:rPr>
          <w:spacing w:val="1"/>
        </w:rPr>
        <w:t xml:space="preserve"> </w:t>
      </w:r>
      <w:r>
        <w:t>and removal by providing mechanism for</w:t>
      </w:r>
      <w:r>
        <w:rPr>
          <w:spacing w:val="1"/>
        </w:rPr>
        <w:t xml:space="preserve"> </w:t>
      </w:r>
      <w:r>
        <w:t>crane hooks. The transport section is suitable for</w:t>
      </w:r>
      <w:r>
        <w:rPr>
          <w:spacing w:val="1"/>
        </w:rPr>
        <w:t xml:space="preserve"> </w:t>
      </w:r>
      <w:r>
        <w:t>handling</w:t>
      </w:r>
      <w:r>
        <w:rPr>
          <w:spacing w:val="-1"/>
        </w:rPr>
        <w:t xml:space="preserve"> </w:t>
      </w:r>
      <w:r>
        <w:t>and removal by</w:t>
      </w:r>
      <w:r>
        <w:rPr>
          <w:spacing w:val="-2"/>
        </w:rPr>
        <w:t xml:space="preserve"> </w:t>
      </w:r>
      <w:r>
        <w:t>providing</w:t>
      </w:r>
      <w:r>
        <w:rPr>
          <w:spacing w:val="-2"/>
        </w:rPr>
        <w:t xml:space="preserve"> </w:t>
      </w:r>
      <w:r>
        <w:t>mechanism</w:t>
      </w:r>
      <w:r>
        <w:rPr>
          <w:spacing w:val="-1"/>
        </w:rPr>
        <w:t xml:space="preserve"> </w:t>
      </w:r>
      <w:r>
        <w:t>to</w:t>
      </w:r>
      <w:r>
        <w:rPr>
          <w:spacing w:val="-4"/>
        </w:rPr>
        <w:t xml:space="preserve"> </w:t>
      </w:r>
      <w:r>
        <w:t>avoid</w:t>
      </w:r>
      <w:r>
        <w:rPr>
          <w:spacing w:val="1"/>
        </w:rPr>
        <w:t xml:space="preserve"> </w:t>
      </w:r>
      <w:r>
        <w:t>damage</w:t>
      </w:r>
      <w:r>
        <w:rPr>
          <w:spacing w:val="-3"/>
        </w:rPr>
        <w:t xml:space="preserve"> </w:t>
      </w:r>
      <w:r>
        <w:t>to</w:t>
      </w:r>
      <w:r>
        <w:rPr>
          <w:spacing w:val="-2"/>
        </w:rPr>
        <w:t xml:space="preserve"> </w:t>
      </w:r>
      <w:r>
        <w:t>the</w:t>
      </w:r>
      <w:r>
        <w:rPr>
          <w:spacing w:val="-2"/>
        </w:rPr>
        <w:t xml:space="preserve"> </w:t>
      </w:r>
      <w:r>
        <w:t>functional</w:t>
      </w:r>
      <w:r>
        <w:rPr>
          <w:spacing w:val="-1"/>
        </w:rPr>
        <w:t xml:space="preserve"> </w:t>
      </w:r>
      <w:r>
        <w:t>unit.</w:t>
      </w:r>
    </w:p>
    <w:p w14:paraId="51925F1F" w14:textId="77777777" w:rsidR="0031547B" w:rsidRDefault="00570C5F">
      <w:pPr>
        <w:pStyle w:val="BodyText"/>
        <w:spacing w:before="122" w:line="360" w:lineRule="auto"/>
        <w:ind w:left="1217" w:right="867"/>
        <w:jc w:val="both"/>
      </w:pPr>
      <w:r>
        <w:t>Transportation of the equipment will be done as per the requirement of 240-56178825. During</w:t>
      </w:r>
      <w:r>
        <w:rPr>
          <w:spacing w:val="1"/>
        </w:rPr>
        <w:t xml:space="preserve"> </w:t>
      </w:r>
      <w:r>
        <w:t>transportation</w:t>
      </w:r>
      <w:r>
        <w:rPr>
          <w:spacing w:val="13"/>
        </w:rPr>
        <w:t xml:space="preserve"> </w:t>
      </w:r>
      <w:r>
        <w:t>the</w:t>
      </w:r>
      <w:r>
        <w:rPr>
          <w:spacing w:val="13"/>
        </w:rPr>
        <w:t xml:space="preserve"> </w:t>
      </w:r>
      <w:r>
        <w:t>electrical</w:t>
      </w:r>
      <w:r>
        <w:rPr>
          <w:spacing w:val="13"/>
        </w:rPr>
        <w:t xml:space="preserve"> </w:t>
      </w:r>
      <w:r>
        <w:t>components</w:t>
      </w:r>
      <w:r>
        <w:rPr>
          <w:spacing w:val="12"/>
        </w:rPr>
        <w:t xml:space="preserve"> </w:t>
      </w:r>
      <w:r>
        <w:t>are</w:t>
      </w:r>
      <w:r>
        <w:rPr>
          <w:spacing w:val="14"/>
        </w:rPr>
        <w:t xml:space="preserve"> </w:t>
      </w:r>
      <w:r>
        <w:t>packaged</w:t>
      </w:r>
      <w:r>
        <w:rPr>
          <w:spacing w:val="13"/>
        </w:rPr>
        <w:t xml:space="preserve"> </w:t>
      </w:r>
      <w:r>
        <w:t>in</w:t>
      </w:r>
      <w:r>
        <w:rPr>
          <w:spacing w:val="16"/>
        </w:rPr>
        <w:t xml:space="preserve"> </w:t>
      </w:r>
      <w:r>
        <w:t>such</w:t>
      </w:r>
      <w:r>
        <w:rPr>
          <w:spacing w:val="13"/>
        </w:rPr>
        <w:t xml:space="preserve"> </w:t>
      </w:r>
      <w:r>
        <w:t>a</w:t>
      </w:r>
      <w:r>
        <w:rPr>
          <w:spacing w:val="14"/>
        </w:rPr>
        <w:t xml:space="preserve"> </w:t>
      </w:r>
      <w:r>
        <w:t>way</w:t>
      </w:r>
      <w:r>
        <w:rPr>
          <w:spacing w:val="14"/>
        </w:rPr>
        <w:t xml:space="preserve"> </w:t>
      </w:r>
      <w:r>
        <w:t>that</w:t>
      </w:r>
      <w:r>
        <w:rPr>
          <w:spacing w:val="15"/>
        </w:rPr>
        <w:t xml:space="preserve"> </w:t>
      </w:r>
      <w:r>
        <w:t>damage</w:t>
      </w:r>
      <w:r>
        <w:rPr>
          <w:spacing w:val="14"/>
        </w:rPr>
        <w:t xml:space="preserve"> </w:t>
      </w:r>
      <w:r>
        <w:t>is</w:t>
      </w:r>
      <w:r>
        <w:rPr>
          <w:spacing w:val="16"/>
        </w:rPr>
        <w:t xml:space="preserve"> </w:t>
      </w:r>
      <w:r>
        <w:t>prevented.</w:t>
      </w:r>
    </w:p>
    <w:p w14:paraId="77580DF0" w14:textId="77777777" w:rsidR="0031547B" w:rsidRDefault="0031547B">
      <w:pPr>
        <w:spacing w:line="360" w:lineRule="auto"/>
        <w:jc w:val="both"/>
        <w:sectPr w:rsidR="0031547B">
          <w:pgSz w:w="11910" w:h="16840"/>
          <w:pgMar w:top="1320" w:right="260" w:bottom="880" w:left="60" w:header="714" w:footer="694" w:gutter="0"/>
          <w:cols w:space="720"/>
        </w:sectPr>
      </w:pPr>
    </w:p>
    <w:p w14:paraId="081B9CB0" w14:textId="77777777" w:rsidR="0031547B" w:rsidRDefault="00570C5F">
      <w:pPr>
        <w:pStyle w:val="BodyText"/>
        <w:spacing w:before="91" w:line="360" w:lineRule="auto"/>
        <w:ind w:left="1217" w:right="868"/>
        <w:jc w:val="both"/>
      </w:pPr>
      <w:r>
        <w:lastRenderedPageBreak/>
        <w:t>Components of the functional unit that are transported separately are marked accordingly and are</w:t>
      </w:r>
      <w:r>
        <w:rPr>
          <w:spacing w:val="-59"/>
        </w:rPr>
        <w:t xml:space="preserve"> </w:t>
      </w:r>
      <w:r>
        <w:t>easily identifiable.</w:t>
      </w:r>
    </w:p>
    <w:p w14:paraId="2656C004" w14:textId="77777777" w:rsidR="0031547B" w:rsidRDefault="00570C5F">
      <w:pPr>
        <w:ind w:left="1217"/>
        <w:jc w:val="both"/>
        <w:rPr>
          <w:rFonts w:ascii="Arial"/>
          <w:i/>
        </w:rPr>
      </w:pPr>
      <w:r>
        <w:t>The</w:t>
      </w:r>
      <w:r>
        <w:rPr>
          <w:spacing w:val="20"/>
        </w:rPr>
        <w:t xml:space="preserve"> </w:t>
      </w:r>
      <w:r>
        <w:rPr>
          <w:rFonts w:ascii="Arial"/>
          <w:i/>
        </w:rPr>
        <w:t>Contractor</w:t>
      </w:r>
      <w:r>
        <w:rPr>
          <w:rFonts w:ascii="Arial"/>
          <w:i/>
          <w:spacing w:val="19"/>
        </w:rPr>
        <w:t xml:space="preserve"> </w:t>
      </w:r>
      <w:r>
        <w:t>supplies</w:t>
      </w:r>
      <w:r>
        <w:rPr>
          <w:spacing w:val="21"/>
        </w:rPr>
        <w:t xml:space="preserve"> </w:t>
      </w:r>
      <w:r>
        <w:t>the</w:t>
      </w:r>
      <w:r>
        <w:rPr>
          <w:spacing w:val="17"/>
        </w:rPr>
        <w:t xml:space="preserve"> </w:t>
      </w:r>
      <w:r>
        <w:t>labelling</w:t>
      </w:r>
      <w:r>
        <w:rPr>
          <w:spacing w:val="19"/>
        </w:rPr>
        <w:t xml:space="preserve"> </w:t>
      </w:r>
      <w:r>
        <w:t>for</w:t>
      </w:r>
      <w:r>
        <w:rPr>
          <w:spacing w:val="20"/>
        </w:rPr>
        <w:t xml:space="preserve"> </w:t>
      </w:r>
      <w:r>
        <w:t>the</w:t>
      </w:r>
      <w:r>
        <w:rPr>
          <w:spacing w:val="17"/>
        </w:rPr>
        <w:t xml:space="preserve"> </w:t>
      </w:r>
      <w:r>
        <w:t>Plant</w:t>
      </w:r>
      <w:r>
        <w:rPr>
          <w:spacing w:val="20"/>
        </w:rPr>
        <w:t xml:space="preserve"> </w:t>
      </w:r>
      <w:r>
        <w:t>that</w:t>
      </w:r>
      <w:r>
        <w:rPr>
          <w:spacing w:val="17"/>
        </w:rPr>
        <w:t xml:space="preserve"> </w:t>
      </w:r>
      <w:r>
        <w:t>forms</w:t>
      </w:r>
      <w:r>
        <w:rPr>
          <w:spacing w:val="18"/>
        </w:rPr>
        <w:t xml:space="preserve"> </w:t>
      </w:r>
      <w:r>
        <w:t>part</w:t>
      </w:r>
      <w:r>
        <w:rPr>
          <w:spacing w:val="20"/>
        </w:rPr>
        <w:t xml:space="preserve"> </w:t>
      </w:r>
      <w:r>
        <w:t>of</w:t>
      </w:r>
      <w:r>
        <w:rPr>
          <w:spacing w:val="20"/>
        </w:rPr>
        <w:t xml:space="preserve"> </w:t>
      </w:r>
      <w:r>
        <w:t>the</w:t>
      </w:r>
      <w:r>
        <w:rPr>
          <w:spacing w:val="17"/>
        </w:rPr>
        <w:t xml:space="preserve"> </w:t>
      </w:r>
      <w:r>
        <w:t>Works.</w:t>
      </w:r>
      <w:r>
        <w:rPr>
          <w:spacing w:val="22"/>
        </w:rPr>
        <w:t xml:space="preserve"> </w:t>
      </w:r>
      <w:r>
        <w:t>The</w:t>
      </w:r>
      <w:r>
        <w:rPr>
          <w:spacing w:val="21"/>
        </w:rPr>
        <w:t xml:space="preserve"> </w:t>
      </w:r>
      <w:r>
        <w:rPr>
          <w:rFonts w:ascii="Arial"/>
          <w:i/>
        </w:rPr>
        <w:t>Contractor</w:t>
      </w:r>
    </w:p>
    <w:p w14:paraId="69111625" w14:textId="77777777" w:rsidR="0031547B" w:rsidRDefault="00570C5F">
      <w:pPr>
        <w:pStyle w:val="BodyText"/>
        <w:spacing w:before="126"/>
        <w:ind w:left="1217"/>
        <w:jc w:val="both"/>
      </w:pPr>
      <w:r>
        <w:t>provides</w:t>
      </w:r>
      <w:r>
        <w:rPr>
          <w:spacing w:val="-1"/>
        </w:rPr>
        <w:t xml:space="preserve"> </w:t>
      </w:r>
      <w:r>
        <w:t>labels</w:t>
      </w:r>
      <w:r>
        <w:rPr>
          <w:spacing w:val="-1"/>
        </w:rPr>
        <w:t xml:space="preserve"> </w:t>
      </w:r>
      <w:r>
        <w:t>according</w:t>
      </w:r>
      <w:r>
        <w:rPr>
          <w:spacing w:val="-2"/>
        </w:rPr>
        <w:t xml:space="preserve"> </w:t>
      </w:r>
      <w:r>
        <w:t>to</w:t>
      </w:r>
      <w:r>
        <w:rPr>
          <w:spacing w:val="-3"/>
        </w:rPr>
        <w:t xml:space="preserve"> </w:t>
      </w:r>
      <w:r>
        <w:t>the</w:t>
      </w:r>
      <w:r>
        <w:rPr>
          <w:spacing w:val="-4"/>
        </w:rPr>
        <w:t xml:space="preserve"> </w:t>
      </w:r>
      <w:r>
        <w:t>labelling</w:t>
      </w:r>
      <w:r>
        <w:rPr>
          <w:spacing w:val="-1"/>
        </w:rPr>
        <w:t xml:space="preserve"> </w:t>
      </w:r>
      <w:r>
        <w:t>specification.</w:t>
      </w:r>
    </w:p>
    <w:p w14:paraId="4F8B683A" w14:textId="77777777" w:rsidR="0031547B" w:rsidRDefault="00570C5F">
      <w:pPr>
        <w:pStyle w:val="BodyText"/>
        <w:spacing w:before="126" w:line="360" w:lineRule="auto"/>
        <w:ind w:left="1217" w:right="866"/>
        <w:jc w:val="both"/>
      </w:pPr>
      <w:r>
        <w:t>The</w:t>
      </w:r>
      <w:r>
        <w:rPr>
          <w:spacing w:val="11"/>
        </w:rPr>
        <w:t xml:space="preserve"> </w:t>
      </w:r>
      <w:r>
        <w:t>labels</w:t>
      </w:r>
      <w:r>
        <w:rPr>
          <w:spacing w:val="12"/>
        </w:rPr>
        <w:t xml:space="preserve"> </w:t>
      </w:r>
      <w:r>
        <w:t>are</w:t>
      </w:r>
      <w:r>
        <w:rPr>
          <w:spacing w:val="9"/>
        </w:rPr>
        <w:t xml:space="preserve"> </w:t>
      </w:r>
      <w:r>
        <w:t>affixed</w:t>
      </w:r>
      <w:r>
        <w:rPr>
          <w:spacing w:val="12"/>
        </w:rPr>
        <w:t xml:space="preserve"> </w:t>
      </w:r>
      <w:r>
        <w:t>in</w:t>
      </w:r>
      <w:r>
        <w:rPr>
          <w:spacing w:val="9"/>
        </w:rPr>
        <w:t xml:space="preserve"> </w:t>
      </w:r>
      <w:r>
        <w:t>such</w:t>
      </w:r>
      <w:r>
        <w:rPr>
          <w:spacing w:val="8"/>
        </w:rPr>
        <w:t xml:space="preserve"> </w:t>
      </w:r>
      <w:r>
        <w:t>a</w:t>
      </w:r>
      <w:r>
        <w:rPr>
          <w:spacing w:val="11"/>
        </w:rPr>
        <w:t xml:space="preserve"> </w:t>
      </w:r>
      <w:r>
        <w:t>way</w:t>
      </w:r>
      <w:r>
        <w:rPr>
          <w:spacing w:val="10"/>
        </w:rPr>
        <w:t xml:space="preserve"> </w:t>
      </w:r>
      <w:r>
        <w:t>that</w:t>
      </w:r>
      <w:r>
        <w:rPr>
          <w:spacing w:val="10"/>
        </w:rPr>
        <w:t xml:space="preserve"> </w:t>
      </w:r>
      <w:r>
        <w:t>they</w:t>
      </w:r>
      <w:r>
        <w:rPr>
          <w:spacing w:val="9"/>
        </w:rPr>
        <w:t xml:space="preserve"> </w:t>
      </w:r>
      <w:r>
        <w:t>are</w:t>
      </w:r>
      <w:r>
        <w:rPr>
          <w:spacing w:val="11"/>
        </w:rPr>
        <w:t xml:space="preserve"> </w:t>
      </w:r>
      <w:r>
        <w:t>easily</w:t>
      </w:r>
      <w:r>
        <w:rPr>
          <w:spacing w:val="13"/>
        </w:rPr>
        <w:t xml:space="preserve"> </w:t>
      </w:r>
      <w:r>
        <w:t>legible</w:t>
      </w:r>
      <w:r>
        <w:rPr>
          <w:spacing w:val="11"/>
        </w:rPr>
        <w:t xml:space="preserve"> </w:t>
      </w:r>
      <w:r>
        <w:t>and</w:t>
      </w:r>
      <w:r>
        <w:rPr>
          <w:spacing w:val="11"/>
        </w:rPr>
        <w:t xml:space="preserve"> </w:t>
      </w:r>
      <w:r>
        <w:t>not</w:t>
      </w:r>
      <w:r>
        <w:rPr>
          <w:spacing w:val="10"/>
        </w:rPr>
        <w:t xml:space="preserve"> </w:t>
      </w:r>
      <w:r>
        <w:t>obstructed</w:t>
      </w:r>
      <w:r>
        <w:rPr>
          <w:spacing w:val="9"/>
        </w:rPr>
        <w:t xml:space="preserve"> </w:t>
      </w:r>
      <w:r>
        <w:t>by</w:t>
      </w:r>
      <w:r>
        <w:rPr>
          <w:spacing w:val="9"/>
        </w:rPr>
        <w:t xml:space="preserve"> </w:t>
      </w:r>
      <w:r>
        <w:t>the</w:t>
      </w:r>
      <w:r>
        <w:rPr>
          <w:spacing w:val="11"/>
        </w:rPr>
        <w:t xml:space="preserve"> </w:t>
      </w:r>
      <w:r>
        <w:t>wiring</w:t>
      </w:r>
      <w:r>
        <w:rPr>
          <w:spacing w:val="-59"/>
        </w:rPr>
        <w:t xml:space="preserve"> </w:t>
      </w:r>
      <w:r>
        <w:t>or by</w:t>
      </w:r>
      <w:r>
        <w:rPr>
          <w:spacing w:val="-2"/>
        </w:rPr>
        <w:t xml:space="preserve"> </w:t>
      </w:r>
      <w:r>
        <w:t>other</w:t>
      </w:r>
      <w:r>
        <w:rPr>
          <w:spacing w:val="2"/>
        </w:rPr>
        <w:t xml:space="preserve"> </w:t>
      </w:r>
      <w:r>
        <w:t>components.</w:t>
      </w:r>
    </w:p>
    <w:p w14:paraId="322A4A4B" w14:textId="77777777" w:rsidR="0031547B" w:rsidRDefault="00570C5F">
      <w:pPr>
        <w:pStyle w:val="BodyText"/>
        <w:spacing w:before="2"/>
        <w:ind w:left="1217"/>
        <w:jc w:val="both"/>
      </w:pPr>
      <w:r>
        <w:t>Clamping</w:t>
      </w:r>
      <w:r>
        <w:rPr>
          <w:spacing w:val="21"/>
        </w:rPr>
        <w:t xml:space="preserve"> </w:t>
      </w:r>
      <w:r>
        <w:t>methods</w:t>
      </w:r>
      <w:r>
        <w:rPr>
          <w:spacing w:val="18"/>
        </w:rPr>
        <w:t xml:space="preserve"> </w:t>
      </w:r>
      <w:r>
        <w:t>applied</w:t>
      </w:r>
      <w:r>
        <w:rPr>
          <w:spacing w:val="20"/>
        </w:rPr>
        <w:t xml:space="preserve"> </w:t>
      </w:r>
      <w:r>
        <w:t>to</w:t>
      </w:r>
      <w:r>
        <w:rPr>
          <w:spacing w:val="16"/>
        </w:rPr>
        <w:t xml:space="preserve"> </w:t>
      </w:r>
      <w:r>
        <w:t>the</w:t>
      </w:r>
      <w:r>
        <w:rPr>
          <w:spacing w:val="18"/>
        </w:rPr>
        <w:t xml:space="preserve"> </w:t>
      </w:r>
      <w:r>
        <w:t>labels</w:t>
      </w:r>
      <w:r>
        <w:rPr>
          <w:spacing w:val="21"/>
        </w:rPr>
        <w:t xml:space="preserve"> </w:t>
      </w:r>
      <w:r>
        <w:t>ensures</w:t>
      </w:r>
      <w:r>
        <w:rPr>
          <w:spacing w:val="22"/>
        </w:rPr>
        <w:t xml:space="preserve"> </w:t>
      </w:r>
      <w:r>
        <w:t>that</w:t>
      </w:r>
      <w:r>
        <w:rPr>
          <w:spacing w:val="20"/>
        </w:rPr>
        <w:t xml:space="preserve"> </w:t>
      </w:r>
      <w:r>
        <w:t>removal</w:t>
      </w:r>
      <w:r>
        <w:rPr>
          <w:spacing w:val="18"/>
        </w:rPr>
        <w:t xml:space="preserve"> </w:t>
      </w:r>
      <w:r>
        <w:t>of</w:t>
      </w:r>
      <w:r>
        <w:rPr>
          <w:spacing w:val="17"/>
        </w:rPr>
        <w:t xml:space="preserve"> </w:t>
      </w:r>
      <w:r>
        <w:t>the</w:t>
      </w:r>
      <w:r>
        <w:rPr>
          <w:spacing w:val="21"/>
        </w:rPr>
        <w:t xml:space="preserve"> </w:t>
      </w:r>
      <w:r>
        <w:t>labels</w:t>
      </w:r>
      <w:r>
        <w:rPr>
          <w:spacing w:val="21"/>
        </w:rPr>
        <w:t xml:space="preserve"> </w:t>
      </w:r>
      <w:r>
        <w:t>requires</w:t>
      </w:r>
      <w:r>
        <w:rPr>
          <w:spacing w:val="16"/>
        </w:rPr>
        <w:t xml:space="preserve"> </w:t>
      </w:r>
      <w:r>
        <w:t>force.</w:t>
      </w:r>
      <w:r>
        <w:rPr>
          <w:spacing w:val="40"/>
        </w:rPr>
        <w:t xml:space="preserve"> </w:t>
      </w:r>
      <w:r>
        <w:t>The</w:t>
      </w:r>
    </w:p>
    <w:p w14:paraId="1B70F531" w14:textId="77777777" w:rsidR="0031547B" w:rsidRDefault="00570C5F">
      <w:pPr>
        <w:spacing w:before="126"/>
        <w:ind w:left="1217"/>
        <w:jc w:val="both"/>
      </w:pPr>
      <w:r>
        <w:rPr>
          <w:rFonts w:ascii="Arial"/>
          <w:i/>
        </w:rPr>
        <w:t>Project Manager</w:t>
      </w:r>
      <w:r>
        <w:rPr>
          <w:rFonts w:ascii="Arial"/>
          <w:i/>
          <w:spacing w:val="-2"/>
        </w:rPr>
        <w:t xml:space="preserve"> </w:t>
      </w:r>
      <w:r>
        <w:t>will</w:t>
      </w:r>
      <w:r>
        <w:rPr>
          <w:spacing w:val="-1"/>
        </w:rPr>
        <w:t xml:space="preserve"> </w:t>
      </w:r>
      <w:r>
        <w:t>approve</w:t>
      </w:r>
      <w:r>
        <w:rPr>
          <w:spacing w:val="-3"/>
        </w:rPr>
        <w:t xml:space="preserve"> </w:t>
      </w:r>
      <w:r>
        <w:t>the</w:t>
      </w:r>
      <w:r>
        <w:rPr>
          <w:spacing w:val="-1"/>
        </w:rPr>
        <w:t xml:space="preserve"> </w:t>
      </w:r>
      <w:r>
        <w:t>proposed</w:t>
      </w:r>
      <w:r>
        <w:rPr>
          <w:spacing w:val="-3"/>
        </w:rPr>
        <w:t xml:space="preserve"> </w:t>
      </w:r>
      <w:r>
        <w:t>method of</w:t>
      </w:r>
      <w:r>
        <w:rPr>
          <w:spacing w:val="-3"/>
        </w:rPr>
        <w:t xml:space="preserve"> </w:t>
      </w:r>
      <w:r>
        <w:t>clamping</w:t>
      </w:r>
      <w:r>
        <w:rPr>
          <w:spacing w:val="-1"/>
        </w:rPr>
        <w:t xml:space="preserve"> </w:t>
      </w:r>
      <w:r>
        <w:t>prior</w:t>
      </w:r>
      <w:r>
        <w:rPr>
          <w:spacing w:val="-2"/>
        </w:rPr>
        <w:t xml:space="preserve"> </w:t>
      </w:r>
      <w:r>
        <w:t>to</w:t>
      </w:r>
      <w:r>
        <w:rPr>
          <w:spacing w:val="-3"/>
        </w:rPr>
        <w:t xml:space="preserve"> </w:t>
      </w:r>
      <w:r>
        <w:t>use.</w:t>
      </w:r>
    </w:p>
    <w:p w14:paraId="577B1963" w14:textId="77777777" w:rsidR="0031547B" w:rsidRDefault="00570C5F">
      <w:pPr>
        <w:spacing w:before="127" w:line="360" w:lineRule="auto"/>
        <w:ind w:left="1217" w:right="868"/>
        <w:jc w:val="both"/>
      </w:pPr>
      <w:r>
        <w:t xml:space="preserve">The </w:t>
      </w:r>
      <w:r>
        <w:rPr>
          <w:rFonts w:ascii="Arial"/>
          <w:i/>
        </w:rPr>
        <w:t xml:space="preserve">Contractor </w:t>
      </w:r>
      <w:r>
        <w:t xml:space="preserve">supplies the </w:t>
      </w:r>
      <w:r>
        <w:rPr>
          <w:rFonts w:ascii="Arial"/>
          <w:i/>
        </w:rPr>
        <w:t>Project Manager</w:t>
      </w:r>
      <w:r>
        <w:t>, for verification and acceptance purposes, with a</w:t>
      </w:r>
      <w:r>
        <w:rPr>
          <w:spacing w:val="1"/>
        </w:rPr>
        <w:t xml:space="preserve"> </w:t>
      </w:r>
      <w:r>
        <w:t xml:space="preserve">label list showing the text only. The </w:t>
      </w:r>
      <w:r>
        <w:rPr>
          <w:rFonts w:ascii="Arial"/>
          <w:i/>
        </w:rPr>
        <w:t xml:space="preserve">Project Manager </w:t>
      </w:r>
      <w:r>
        <w:t>will approve the positioning and designation</w:t>
      </w:r>
      <w:r>
        <w:rPr>
          <w:spacing w:val="1"/>
        </w:rPr>
        <w:t xml:space="preserve"> </w:t>
      </w:r>
      <w:r>
        <w:t>of labels.</w:t>
      </w:r>
    </w:p>
    <w:p w14:paraId="2889DAD6" w14:textId="77777777" w:rsidR="0031547B" w:rsidRDefault="0031547B">
      <w:pPr>
        <w:pStyle w:val="BodyText"/>
        <w:spacing w:before="10"/>
        <w:rPr>
          <w:sz w:val="32"/>
        </w:rPr>
      </w:pPr>
    </w:p>
    <w:p w14:paraId="4B9CFE7C" w14:textId="77777777" w:rsidR="0031547B" w:rsidRDefault="00570C5F">
      <w:pPr>
        <w:pStyle w:val="BodyText"/>
        <w:spacing w:before="1" w:line="360" w:lineRule="auto"/>
        <w:ind w:left="1217" w:right="868"/>
        <w:jc w:val="both"/>
      </w:pPr>
      <w:r>
        <w:t>The KKS codes are used accordingly on documentation (e.g. drawings, manuals, equipment lists,</w:t>
      </w:r>
      <w:r>
        <w:rPr>
          <w:spacing w:val="-59"/>
        </w:rPr>
        <w:t xml:space="preserve"> </w:t>
      </w:r>
      <w:r>
        <w:t>cable schedules etc.) as a unique identification means. References to plant are accompanied by</w:t>
      </w:r>
      <w:r>
        <w:rPr>
          <w:spacing w:val="1"/>
        </w:rPr>
        <w:t xml:space="preserve"> </w:t>
      </w:r>
      <w:r>
        <w:t>the</w:t>
      </w:r>
      <w:r>
        <w:rPr>
          <w:spacing w:val="-3"/>
        </w:rPr>
        <w:t xml:space="preserve"> </w:t>
      </w:r>
      <w:r>
        <w:t>relevant</w:t>
      </w:r>
      <w:r>
        <w:rPr>
          <w:spacing w:val="1"/>
        </w:rPr>
        <w:t xml:space="preserve"> </w:t>
      </w:r>
      <w:r>
        <w:t>KKS</w:t>
      </w:r>
      <w:r>
        <w:rPr>
          <w:spacing w:val="-3"/>
        </w:rPr>
        <w:t xml:space="preserve"> </w:t>
      </w:r>
      <w:r>
        <w:t>code</w:t>
      </w:r>
      <w:r>
        <w:rPr>
          <w:spacing w:val="-2"/>
        </w:rPr>
        <w:t xml:space="preserve"> </w:t>
      </w:r>
      <w:r>
        <w:t>for</w:t>
      </w:r>
      <w:r>
        <w:rPr>
          <w:spacing w:val="-1"/>
        </w:rPr>
        <w:t xml:space="preserve"> </w:t>
      </w:r>
      <w:r>
        <w:t>that</w:t>
      </w:r>
      <w:r>
        <w:rPr>
          <w:spacing w:val="-1"/>
        </w:rPr>
        <w:t xml:space="preserve"> </w:t>
      </w:r>
      <w:r>
        <w:t>item</w:t>
      </w:r>
      <w:r>
        <w:rPr>
          <w:spacing w:val="-1"/>
        </w:rPr>
        <w:t xml:space="preserve"> </w:t>
      </w:r>
      <w:r>
        <w:t>of</w:t>
      </w:r>
      <w:r>
        <w:rPr>
          <w:spacing w:val="2"/>
        </w:rPr>
        <w:t xml:space="preserve"> </w:t>
      </w:r>
      <w:r>
        <w:t>plant.</w:t>
      </w:r>
    </w:p>
    <w:p w14:paraId="60DBC478" w14:textId="77777777" w:rsidR="0031547B" w:rsidRDefault="0031547B">
      <w:pPr>
        <w:pStyle w:val="BodyText"/>
        <w:spacing w:before="1"/>
        <w:rPr>
          <w:sz w:val="33"/>
        </w:rPr>
      </w:pPr>
    </w:p>
    <w:p w14:paraId="6A0D1F3C" w14:textId="77777777" w:rsidR="0031547B" w:rsidRDefault="00570C5F">
      <w:pPr>
        <w:pStyle w:val="BodyText"/>
        <w:spacing w:line="360" w:lineRule="auto"/>
        <w:ind w:left="1217" w:right="867"/>
        <w:jc w:val="both"/>
      </w:pPr>
      <w:r>
        <w:t>Abbreviations to descriptions on the labels are generally not acceptable. Where abbreviations are</w:t>
      </w:r>
      <w:r>
        <w:rPr>
          <w:spacing w:val="-59"/>
        </w:rPr>
        <w:t xml:space="preserve"> </w:t>
      </w:r>
      <w:r>
        <w:t>unavoidable, due to the limited number of characters that can be engraved/etched on labels, the</w:t>
      </w:r>
      <w:r>
        <w:rPr>
          <w:spacing w:val="1"/>
        </w:rPr>
        <w:t xml:space="preserve"> </w:t>
      </w:r>
      <w:r>
        <w:t xml:space="preserve">abbreviations are submitted to the </w:t>
      </w:r>
      <w:r>
        <w:rPr>
          <w:rFonts w:ascii="Arial" w:hAnsi="Arial"/>
          <w:i/>
        </w:rPr>
        <w:t xml:space="preserve">Project Manager </w:t>
      </w:r>
      <w:r>
        <w:t xml:space="preserve">for acceptance. The </w:t>
      </w:r>
      <w:r>
        <w:rPr>
          <w:rFonts w:ascii="Arial" w:hAnsi="Arial"/>
          <w:i/>
        </w:rPr>
        <w:t xml:space="preserve">Contractor </w:t>
      </w:r>
      <w:r>
        <w:t>makes use of</w:t>
      </w:r>
      <w:r>
        <w:rPr>
          <w:spacing w:val="-59"/>
        </w:rPr>
        <w:t xml:space="preserve"> </w:t>
      </w:r>
      <w:r>
        <w:t>the</w:t>
      </w:r>
      <w:r>
        <w:rPr>
          <w:spacing w:val="-1"/>
        </w:rPr>
        <w:t xml:space="preserve"> </w:t>
      </w:r>
      <w:r>
        <w:rPr>
          <w:rFonts w:ascii="Arial" w:hAnsi="Arial"/>
          <w:i/>
        </w:rPr>
        <w:t>Employer’s</w:t>
      </w:r>
      <w:r>
        <w:rPr>
          <w:rFonts w:ascii="Arial" w:hAnsi="Arial"/>
          <w:i/>
          <w:spacing w:val="1"/>
        </w:rPr>
        <w:t xml:space="preserve"> </w:t>
      </w:r>
      <w:r>
        <w:t>Standard</w:t>
      </w:r>
      <w:r>
        <w:rPr>
          <w:spacing w:val="-3"/>
        </w:rPr>
        <w:t xml:space="preserve"> </w:t>
      </w:r>
      <w:r>
        <w:t>Plant</w:t>
      </w:r>
      <w:r>
        <w:rPr>
          <w:spacing w:val="2"/>
        </w:rPr>
        <w:t xml:space="preserve"> </w:t>
      </w:r>
      <w:r>
        <w:t>Related</w:t>
      </w:r>
      <w:r>
        <w:rPr>
          <w:spacing w:val="-3"/>
        </w:rPr>
        <w:t xml:space="preserve"> </w:t>
      </w:r>
      <w:r>
        <w:t>Abbreviations</w:t>
      </w:r>
      <w:r>
        <w:rPr>
          <w:spacing w:val="1"/>
        </w:rPr>
        <w:t xml:space="preserve"> </w:t>
      </w:r>
      <w:r>
        <w:t>for</w:t>
      </w:r>
      <w:r>
        <w:rPr>
          <w:spacing w:val="-2"/>
        </w:rPr>
        <w:t xml:space="preserve"> </w:t>
      </w:r>
      <w:r>
        <w:t>Inter-System</w:t>
      </w:r>
      <w:r>
        <w:rPr>
          <w:spacing w:val="1"/>
        </w:rPr>
        <w:t xml:space="preserve"> </w:t>
      </w:r>
      <w:r>
        <w:t>Use.</w:t>
      </w:r>
    </w:p>
    <w:p w14:paraId="1474335D" w14:textId="77777777" w:rsidR="0031547B" w:rsidRDefault="00570C5F">
      <w:pPr>
        <w:pStyle w:val="BodyText"/>
        <w:spacing w:before="119" w:line="360" w:lineRule="auto"/>
        <w:ind w:left="1217" w:right="868"/>
        <w:jc w:val="both"/>
      </w:pPr>
      <w:r>
        <w:t xml:space="preserve">Where equipment requires prolonged storage due to the outage movement, the </w:t>
      </w:r>
      <w:r>
        <w:rPr>
          <w:rFonts w:ascii="Arial"/>
          <w:i/>
        </w:rPr>
        <w:t xml:space="preserve">Contractor </w:t>
      </w:r>
      <w:r>
        <w:t>will</w:t>
      </w:r>
      <w:r>
        <w:rPr>
          <w:spacing w:val="1"/>
        </w:rPr>
        <w:t xml:space="preserve"> </w:t>
      </w:r>
      <w:r>
        <w:t>store</w:t>
      </w:r>
      <w:r>
        <w:rPr>
          <w:spacing w:val="-2"/>
        </w:rPr>
        <w:t xml:space="preserve"> </w:t>
      </w:r>
      <w:r>
        <w:t>the</w:t>
      </w:r>
      <w:r>
        <w:rPr>
          <w:spacing w:val="-2"/>
        </w:rPr>
        <w:t xml:space="preserve"> </w:t>
      </w:r>
      <w:r>
        <w:t>equipment</w:t>
      </w:r>
      <w:r>
        <w:rPr>
          <w:spacing w:val="2"/>
        </w:rPr>
        <w:t xml:space="preserve"> </w:t>
      </w:r>
      <w:r>
        <w:t>where required.</w:t>
      </w:r>
    </w:p>
    <w:p w14:paraId="48E34635" w14:textId="77777777" w:rsidR="0031547B" w:rsidRDefault="00570C5F">
      <w:pPr>
        <w:pStyle w:val="BodyText"/>
        <w:spacing w:before="120"/>
        <w:ind w:left="1217"/>
        <w:jc w:val="both"/>
      </w:pPr>
      <w:r>
        <w:t>Warranty</w:t>
      </w:r>
      <w:r>
        <w:rPr>
          <w:spacing w:val="-4"/>
        </w:rPr>
        <w:t xml:space="preserve"> </w:t>
      </w:r>
      <w:r>
        <w:t>period</w:t>
      </w:r>
      <w:r>
        <w:rPr>
          <w:spacing w:val="-4"/>
        </w:rPr>
        <w:t xml:space="preserve"> </w:t>
      </w:r>
      <w:r>
        <w:t>for</w:t>
      </w:r>
      <w:r>
        <w:rPr>
          <w:spacing w:val="-3"/>
        </w:rPr>
        <w:t xml:space="preserve"> </w:t>
      </w:r>
      <w:r>
        <w:t>the</w:t>
      </w:r>
      <w:r>
        <w:rPr>
          <w:spacing w:val="-2"/>
        </w:rPr>
        <w:t xml:space="preserve"> </w:t>
      </w:r>
      <w:r>
        <w:t>plant materials</w:t>
      </w:r>
      <w:r>
        <w:rPr>
          <w:spacing w:val="-1"/>
        </w:rPr>
        <w:t xml:space="preserve"> </w:t>
      </w:r>
      <w:r>
        <w:t>will</w:t>
      </w:r>
      <w:r>
        <w:rPr>
          <w:spacing w:val="-2"/>
        </w:rPr>
        <w:t xml:space="preserve"> </w:t>
      </w:r>
      <w:r>
        <w:t>start</w:t>
      </w:r>
      <w:r>
        <w:rPr>
          <w:spacing w:val="-2"/>
        </w:rPr>
        <w:t xml:space="preserve"> </w:t>
      </w:r>
      <w:r>
        <w:t>during</w:t>
      </w:r>
      <w:r>
        <w:rPr>
          <w:spacing w:val="-1"/>
        </w:rPr>
        <w:t xml:space="preserve"> </w:t>
      </w:r>
      <w:r>
        <w:t>take-over.</w:t>
      </w:r>
    </w:p>
    <w:p w14:paraId="52094DC6" w14:textId="77777777" w:rsidR="0031547B" w:rsidRDefault="0031547B">
      <w:pPr>
        <w:pStyle w:val="BodyText"/>
        <w:rPr>
          <w:sz w:val="24"/>
        </w:rPr>
      </w:pPr>
    </w:p>
    <w:p w14:paraId="49F97BB2" w14:textId="77777777" w:rsidR="0031547B" w:rsidRDefault="0031547B">
      <w:pPr>
        <w:pStyle w:val="BodyText"/>
        <w:spacing w:before="6"/>
        <w:rPr>
          <w:sz w:val="19"/>
        </w:rPr>
      </w:pPr>
    </w:p>
    <w:p w14:paraId="030B428B" w14:textId="77777777" w:rsidR="0031547B" w:rsidRDefault="00570C5F">
      <w:pPr>
        <w:pStyle w:val="Heading4"/>
        <w:tabs>
          <w:tab w:val="left" w:pos="1953"/>
        </w:tabs>
        <w:ind w:left="1217"/>
      </w:pPr>
      <w:bookmarkStart w:id="81" w:name="_TOC_250032"/>
      <w:r>
        <w:t>4.3.4</w:t>
      </w:r>
      <w:r>
        <w:tab/>
        <w:t>Spares</w:t>
      </w:r>
      <w:r>
        <w:rPr>
          <w:spacing w:val="-2"/>
        </w:rPr>
        <w:t xml:space="preserve"> </w:t>
      </w:r>
      <w:r>
        <w:t>and</w:t>
      </w:r>
      <w:r>
        <w:rPr>
          <w:spacing w:val="-2"/>
        </w:rPr>
        <w:t xml:space="preserve"> </w:t>
      </w:r>
      <w:bookmarkEnd w:id="81"/>
      <w:r>
        <w:t>consumables</w:t>
      </w:r>
    </w:p>
    <w:p w14:paraId="62049108" w14:textId="77777777" w:rsidR="0031547B" w:rsidRDefault="0031547B">
      <w:pPr>
        <w:pStyle w:val="BodyText"/>
        <w:rPr>
          <w:rFonts w:ascii="Arial"/>
          <w:b/>
          <w:sz w:val="24"/>
        </w:rPr>
      </w:pPr>
    </w:p>
    <w:p w14:paraId="643CC523" w14:textId="77777777" w:rsidR="0031547B" w:rsidRDefault="0031547B">
      <w:pPr>
        <w:pStyle w:val="BodyText"/>
        <w:spacing w:before="10"/>
        <w:rPr>
          <w:rFonts w:ascii="Arial"/>
          <w:b/>
          <w:sz w:val="18"/>
        </w:rPr>
      </w:pPr>
    </w:p>
    <w:p w14:paraId="0A63A968" w14:textId="77777777" w:rsidR="0031547B" w:rsidRDefault="00570C5F">
      <w:pPr>
        <w:pStyle w:val="BodyText"/>
        <w:spacing w:line="360" w:lineRule="auto"/>
        <w:ind w:left="1217" w:right="866"/>
        <w:jc w:val="both"/>
      </w:pPr>
      <w:r>
        <w:t>Spares</w:t>
      </w:r>
      <w:r>
        <w:rPr>
          <w:spacing w:val="1"/>
        </w:rPr>
        <w:t xml:space="preserve"> </w:t>
      </w:r>
      <w:r>
        <w:t>and consumables</w:t>
      </w:r>
      <w:r>
        <w:rPr>
          <w:spacing w:val="1"/>
        </w:rPr>
        <w:t xml:space="preserve"> </w:t>
      </w:r>
      <w:r>
        <w:t>are to be</w:t>
      </w:r>
      <w:r>
        <w:rPr>
          <w:spacing w:val="1"/>
        </w:rPr>
        <w:t xml:space="preserve"> </w:t>
      </w:r>
      <w:r>
        <w:t>as</w:t>
      </w:r>
      <w:r>
        <w:rPr>
          <w:spacing w:val="1"/>
        </w:rPr>
        <w:t xml:space="preserve"> </w:t>
      </w:r>
      <w:r>
        <w:t>per scope</w:t>
      </w:r>
      <w:r>
        <w:rPr>
          <w:spacing w:val="1"/>
        </w:rPr>
        <w:t xml:space="preserve"> </w:t>
      </w:r>
      <w:r>
        <w:t>of work from</w:t>
      </w:r>
      <w:r>
        <w:rPr>
          <w:spacing w:val="61"/>
        </w:rPr>
        <w:t xml:space="preserve"> </w:t>
      </w:r>
      <w:r>
        <w:t xml:space="preserve">the </w:t>
      </w:r>
      <w:r>
        <w:rPr>
          <w:rFonts w:ascii="Arial"/>
          <w:i/>
        </w:rPr>
        <w:t>Employer</w:t>
      </w:r>
      <w:r>
        <w:rPr>
          <w:rFonts w:ascii="Arial"/>
          <w:i/>
          <w:spacing w:val="61"/>
        </w:rPr>
        <w:t xml:space="preserve"> </w:t>
      </w:r>
      <w:r>
        <w:t>where applicable</w:t>
      </w:r>
      <w:r>
        <w:rPr>
          <w:spacing w:val="-59"/>
        </w:rPr>
        <w:t xml:space="preserve"> </w:t>
      </w:r>
      <w:r>
        <w:t xml:space="preserve">and the following noted. The </w:t>
      </w:r>
      <w:r>
        <w:rPr>
          <w:rFonts w:ascii="Arial"/>
          <w:i/>
        </w:rPr>
        <w:t xml:space="preserve">Contractor </w:t>
      </w:r>
      <w:r>
        <w:t xml:space="preserve">supplies the </w:t>
      </w:r>
      <w:r>
        <w:rPr>
          <w:rFonts w:ascii="Arial"/>
          <w:i/>
        </w:rPr>
        <w:t xml:space="preserve">Employer </w:t>
      </w:r>
      <w:r>
        <w:t>with a detailed complete list of all</w:t>
      </w:r>
      <w:r>
        <w:rPr>
          <w:spacing w:val="1"/>
        </w:rPr>
        <w:t xml:space="preserve"> </w:t>
      </w:r>
      <w:r>
        <w:t>spares</w:t>
      </w:r>
      <w:r>
        <w:rPr>
          <w:spacing w:val="-3"/>
        </w:rPr>
        <w:t xml:space="preserve"> </w:t>
      </w:r>
      <w:r>
        <w:t>required</w:t>
      </w:r>
      <w:r>
        <w:rPr>
          <w:spacing w:val="-2"/>
        </w:rPr>
        <w:t xml:space="preserve"> </w:t>
      </w:r>
      <w:r>
        <w:t>in</w:t>
      </w:r>
      <w:r>
        <w:rPr>
          <w:spacing w:val="1"/>
        </w:rPr>
        <w:t xml:space="preserve"> </w:t>
      </w:r>
      <w:r>
        <w:t>order</w:t>
      </w:r>
      <w:r>
        <w:rPr>
          <w:spacing w:val="-1"/>
        </w:rPr>
        <w:t xml:space="preserve"> </w:t>
      </w:r>
      <w:r>
        <w:t>to</w:t>
      </w:r>
      <w:r>
        <w:rPr>
          <w:spacing w:val="-3"/>
        </w:rPr>
        <w:t xml:space="preserve"> </w:t>
      </w:r>
      <w:r>
        <w:t>maintain</w:t>
      </w:r>
      <w:r>
        <w:rPr>
          <w:spacing w:val="-1"/>
        </w:rPr>
        <w:t xml:space="preserve"> </w:t>
      </w:r>
      <w:r>
        <w:t>the equipment</w:t>
      </w:r>
      <w:r>
        <w:rPr>
          <w:spacing w:val="-1"/>
        </w:rPr>
        <w:t xml:space="preserve"> </w:t>
      </w:r>
      <w:r>
        <w:t>for</w:t>
      </w:r>
      <w:r>
        <w:rPr>
          <w:spacing w:val="-1"/>
        </w:rPr>
        <w:t xml:space="preserve"> </w:t>
      </w:r>
      <w:r>
        <w:t>the</w:t>
      </w:r>
      <w:r>
        <w:rPr>
          <w:spacing w:val="-3"/>
        </w:rPr>
        <w:t xml:space="preserve"> </w:t>
      </w:r>
      <w:r>
        <w:t>first</w:t>
      </w:r>
      <w:r>
        <w:rPr>
          <w:spacing w:val="-1"/>
        </w:rPr>
        <w:t xml:space="preserve"> </w:t>
      </w:r>
      <w:r>
        <w:t>two</w:t>
      </w:r>
      <w:r>
        <w:rPr>
          <w:spacing w:val="-2"/>
        </w:rPr>
        <w:t xml:space="preserve"> </w:t>
      </w:r>
      <w:r>
        <w:t>years</w:t>
      </w:r>
      <w:r>
        <w:rPr>
          <w:spacing w:val="-4"/>
        </w:rPr>
        <w:t xml:space="preserve"> </w:t>
      </w:r>
      <w:r>
        <w:t>of</w:t>
      </w:r>
      <w:r>
        <w:rPr>
          <w:spacing w:val="1"/>
        </w:rPr>
        <w:t xml:space="preserve"> </w:t>
      </w:r>
      <w:r>
        <w:t>operation.</w:t>
      </w:r>
    </w:p>
    <w:p w14:paraId="2C66BE85" w14:textId="77777777" w:rsidR="0031547B" w:rsidRDefault="00570C5F">
      <w:pPr>
        <w:pStyle w:val="BodyText"/>
        <w:spacing w:before="120" w:line="360" w:lineRule="auto"/>
        <w:ind w:left="1217" w:right="872"/>
        <w:jc w:val="both"/>
      </w:pPr>
      <w:r>
        <w:t>At the same time, a second list containing recommended spares for the subsequent two years of</w:t>
      </w:r>
      <w:r>
        <w:rPr>
          <w:spacing w:val="1"/>
        </w:rPr>
        <w:t xml:space="preserve"> </w:t>
      </w:r>
      <w:r>
        <w:t>operation</w:t>
      </w:r>
      <w:r>
        <w:rPr>
          <w:spacing w:val="-1"/>
        </w:rPr>
        <w:t xml:space="preserve"> </w:t>
      </w:r>
      <w:r>
        <w:t>is</w:t>
      </w:r>
      <w:r>
        <w:rPr>
          <w:spacing w:val="-2"/>
        </w:rPr>
        <w:t xml:space="preserve"> </w:t>
      </w:r>
      <w:r>
        <w:t>also supplied.</w:t>
      </w:r>
    </w:p>
    <w:p w14:paraId="7CA7AF95" w14:textId="77777777" w:rsidR="0031547B" w:rsidRDefault="00570C5F">
      <w:pPr>
        <w:pStyle w:val="BodyText"/>
        <w:spacing w:before="120" w:line="360" w:lineRule="auto"/>
        <w:ind w:left="1217" w:right="866"/>
        <w:jc w:val="both"/>
      </w:pPr>
      <w:r>
        <w:t>Included in the list is the description of the individual spares, type, part ordering number and</w:t>
      </w:r>
      <w:r>
        <w:rPr>
          <w:spacing w:val="1"/>
        </w:rPr>
        <w:t xml:space="preserve"> </w:t>
      </w:r>
      <w:r>
        <w:t>supplier information.</w:t>
      </w:r>
    </w:p>
    <w:p w14:paraId="4807DAF8" w14:textId="77777777" w:rsidR="0031547B" w:rsidRDefault="00570C5F">
      <w:pPr>
        <w:pStyle w:val="BodyText"/>
        <w:spacing w:before="119" w:line="362" w:lineRule="auto"/>
        <w:ind w:left="1217" w:right="868"/>
        <w:jc w:val="both"/>
      </w:pPr>
      <w:r>
        <w:t xml:space="preserve">Where so requested by the </w:t>
      </w:r>
      <w:r>
        <w:rPr>
          <w:rFonts w:ascii="Arial"/>
          <w:i/>
        </w:rPr>
        <w:t>Employer</w:t>
      </w:r>
      <w:r>
        <w:t>, additional equipment is supplied at the same price as</w:t>
      </w:r>
      <w:r>
        <w:rPr>
          <w:spacing w:val="1"/>
        </w:rPr>
        <w:t xml:space="preserve"> </w:t>
      </w:r>
      <w:r>
        <w:t>quoted</w:t>
      </w:r>
      <w:r>
        <w:rPr>
          <w:spacing w:val="-1"/>
        </w:rPr>
        <w:t xml:space="preserve"> </w:t>
      </w:r>
      <w:r>
        <w:t>in</w:t>
      </w:r>
      <w:r>
        <w:rPr>
          <w:spacing w:val="-2"/>
        </w:rPr>
        <w:t xml:space="preserve"> </w:t>
      </w:r>
      <w:r>
        <w:t>the</w:t>
      </w:r>
      <w:r>
        <w:rPr>
          <w:spacing w:val="-2"/>
        </w:rPr>
        <w:t xml:space="preserve"> </w:t>
      </w:r>
      <w:r>
        <w:t>[Activity</w:t>
      </w:r>
      <w:r>
        <w:rPr>
          <w:spacing w:val="1"/>
        </w:rPr>
        <w:t xml:space="preserve"> </w:t>
      </w:r>
      <w:r>
        <w:t>schedule].</w:t>
      </w:r>
    </w:p>
    <w:p w14:paraId="70682F09" w14:textId="77777777" w:rsidR="0031547B" w:rsidRDefault="0031547B">
      <w:pPr>
        <w:spacing w:line="362" w:lineRule="auto"/>
        <w:jc w:val="both"/>
        <w:sectPr w:rsidR="0031547B">
          <w:pgSz w:w="11910" w:h="16840"/>
          <w:pgMar w:top="1320" w:right="260" w:bottom="880" w:left="60" w:header="714" w:footer="694" w:gutter="0"/>
          <w:cols w:space="720"/>
        </w:sectPr>
      </w:pPr>
    </w:p>
    <w:p w14:paraId="67E16F64" w14:textId="77777777" w:rsidR="0031547B" w:rsidRDefault="00570C5F">
      <w:pPr>
        <w:pStyle w:val="BodyText"/>
        <w:spacing w:before="91" w:line="360" w:lineRule="auto"/>
        <w:ind w:left="1217" w:right="867"/>
        <w:jc w:val="both"/>
      </w:pPr>
      <w:r>
        <w:lastRenderedPageBreak/>
        <w:t xml:space="preserve">The </w:t>
      </w:r>
      <w:r>
        <w:rPr>
          <w:rFonts w:ascii="Arial"/>
          <w:i/>
        </w:rPr>
        <w:t xml:space="preserve">Employer </w:t>
      </w:r>
      <w:r>
        <w:t>prefers that support from the Original Equipment Manufacturer (OEM) is available</w:t>
      </w:r>
      <w:r>
        <w:rPr>
          <w:spacing w:val="1"/>
        </w:rPr>
        <w:t xml:space="preserve"> </w:t>
      </w:r>
      <w:r>
        <w:t xml:space="preserve">locally in South Africa. The </w:t>
      </w:r>
      <w:r>
        <w:rPr>
          <w:rFonts w:ascii="Arial"/>
          <w:i/>
        </w:rPr>
        <w:t xml:space="preserve">Contractor </w:t>
      </w:r>
      <w:r>
        <w:t>is required to keep high cost items such as circuit breakers</w:t>
      </w:r>
      <w:r>
        <w:rPr>
          <w:spacing w:val="-59"/>
        </w:rPr>
        <w:t xml:space="preserve"> </w:t>
      </w:r>
      <w:r>
        <w:t>and voltage transformers in stock for 24 hours delivery on demand, and to provide technical and</w:t>
      </w:r>
      <w:r>
        <w:rPr>
          <w:spacing w:val="1"/>
        </w:rPr>
        <w:t xml:space="preserve"> </w:t>
      </w:r>
      <w:r>
        <w:t>product</w:t>
      </w:r>
      <w:r>
        <w:rPr>
          <w:spacing w:val="-2"/>
        </w:rPr>
        <w:t xml:space="preserve"> </w:t>
      </w:r>
      <w:r>
        <w:t>support</w:t>
      </w:r>
      <w:r>
        <w:rPr>
          <w:spacing w:val="-1"/>
        </w:rPr>
        <w:t xml:space="preserve"> </w:t>
      </w:r>
      <w:r>
        <w:t>for the design life.</w:t>
      </w:r>
    </w:p>
    <w:p w14:paraId="4E7B4ABC" w14:textId="77777777" w:rsidR="0031547B" w:rsidRDefault="0031547B">
      <w:pPr>
        <w:pStyle w:val="BodyText"/>
        <w:spacing w:before="5"/>
        <w:rPr>
          <w:sz w:val="32"/>
        </w:rPr>
      </w:pPr>
    </w:p>
    <w:p w14:paraId="6AEEEE5A" w14:textId="77777777" w:rsidR="0031547B" w:rsidRDefault="00570C5F">
      <w:pPr>
        <w:pStyle w:val="Heading4"/>
        <w:numPr>
          <w:ilvl w:val="1"/>
          <w:numId w:val="15"/>
        </w:numPr>
        <w:tabs>
          <w:tab w:val="left" w:pos="1766"/>
          <w:tab w:val="left" w:pos="1767"/>
        </w:tabs>
        <w:spacing w:before="1"/>
      </w:pPr>
      <w:bookmarkStart w:id="82" w:name="_TOC_250031"/>
      <w:r>
        <w:t>Tests</w:t>
      </w:r>
      <w:r>
        <w:rPr>
          <w:spacing w:val="-3"/>
        </w:rPr>
        <w:t xml:space="preserve"> </w:t>
      </w:r>
      <w:r>
        <w:t>and</w:t>
      </w:r>
      <w:r>
        <w:rPr>
          <w:spacing w:val="-2"/>
        </w:rPr>
        <w:t xml:space="preserve"> </w:t>
      </w:r>
      <w:r>
        <w:t>inspections</w:t>
      </w:r>
      <w:r>
        <w:rPr>
          <w:spacing w:val="-1"/>
        </w:rPr>
        <w:t xml:space="preserve"> </w:t>
      </w:r>
      <w:bookmarkEnd w:id="82"/>
      <w:r>
        <w:t>before delivery</w:t>
      </w:r>
    </w:p>
    <w:p w14:paraId="6B3AEDA6" w14:textId="77777777" w:rsidR="0031547B" w:rsidRDefault="0031547B">
      <w:pPr>
        <w:pStyle w:val="BodyText"/>
        <w:spacing w:before="5"/>
        <w:rPr>
          <w:rFonts w:ascii="Arial"/>
          <w:b/>
          <w:sz w:val="32"/>
        </w:rPr>
      </w:pPr>
    </w:p>
    <w:p w14:paraId="4EBBFC5B" w14:textId="77777777" w:rsidR="0031547B" w:rsidRDefault="00570C5F">
      <w:pPr>
        <w:pStyle w:val="BodyText"/>
        <w:ind w:left="1217" w:right="865"/>
        <w:jc w:val="both"/>
      </w:pPr>
      <w:r>
        <w:t>Inspection</w:t>
      </w:r>
      <w:r>
        <w:rPr>
          <w:spacing w:val="1"/>
        </w:rPr>
        <w:t xml:space="preserve"> </w:t>
      </w:r>
      <w:r>
        <w:t>activities</w:t>
      </w:r>
      <w:r>
        <w:rPr>
          <w:spacing w:val="1"/>
        </w:rPr>
        <w:t xml:space="preserve"> </w:t>
      </w:r>
      <w:r>
        <w:t>during</w:t>
      </w:r>
      <w:r>
        <w:rPr>
          <w:spacing w:val="1"/>
        </w:rPr>
        <w:t xml:space="preserve"> </w:t>
      </w:r>
      <w:r>
        <w:t>manufacturing</w:t>
      </w:r>
      <w:r>
        <w:rPr>
          <w:spacing w:val="1"/>
        </w:rPr>
        <w:t xml:space="preserve"> </w:t>
      </w:r>
      <w:r>
        <w:t>shall</w:t>
      </w:r>
      <w:r>
        <w:rPr>
          <w:spacing w:val="1"/>
        </w:rPr>
        <w:t xml:space="preserve"> </w:t>
      </w:r>
      <w:r>
        <w:t>be</w:t>
      </w:r>
      <w:r>
        <w:rPr>
          <w:spacing w:val="1"/>
        </w:rPr>
        <w:t xml:space="preserve"> </w:t>
      </w:r>
      <w:r>
        <w:t>managed</w:t>
      </w:r>
      <w:r>
        <w:rPr>
          <w:spacing w:val="1"/>
        </w:rPr>
        <w:t xml:space="preserve"> </w:t>
      </w:r>
      <w:r>
        <w:t>according</w:t>
      </w:r>
      <w:r>
        <w:rPr>
          <w:spacing w:val="1"/>
        </w:rPr>
        <w:t xml:space="preserve"> </w:t>
      </w:r>
      <w:r>
        <w:t>and</w:t>
      </w:r>
      <w:r>
        <w:rPr>
          <w:spacing w:val="1"/>
        </w:rPr>
        <w:t xml:space="preserve"> </w:t>
      </w:r>
      <w:r>
        <w:t>in</w:t>
      </w:r>
      <w:r>
        <w:rPr>
          <w:spacing w:val="1"/>
        </w:rPr>
        <w:t xml:space="preserve"> </w:t>
      </w:r>
      <w:r>
        <w:t>line</w:t>
      </w:r>
      <w:r>
        <w:rPr>
          <w:spacing w:val="1"/>
        </w:rPr>
        <w:t xml:space="preserve"> </w:t>
      </w:r>
      <w:r>
        <w:t>with</w:t>
      </w:r>
      <w:r>
        <w:rPr>
          <w:spacing w:val="1"/>
        </w:rPr>
        <w:t xml:space="preserve"> </w:t>
      </w:r>
      <w:r>
        <w:t>the</w:t>
      </w:r>
      <w:r>
        <w:rPr>
          <w:spacing w:val="-59"/>
        </w:rPr>
        <w:t xml:space="preserve"> </w:t>
      </w:r>
      <w:r>
        <w:t>Manufacturing</w:t>
      </w:r>
      <w:r>
        <w:rPr>
          <w:spacing w:val="-3"/>
        </w:rPr>
        <w:t xml:space="preserve"> </w:t>
      </w:r>
      <w:r>
        <w:t>Inspection and Testing work</w:t>
      </w:r>
      <w:r>
        <w:rPr>
          <w:spacing w:val="-2"/>
        </w:rPr>
        <w:t xml:space="preserve"> </w:t>
      </w:r>
      <w:r>
        <w:t>instruction (348-860842).</w:t>
      </w:r>
    </w:p>
    <w:p w14:paraId="1CCCFD10" w14:textId="77777777" w:rsidR="0031547B" w:rsidRDefault="0031547B">
      <w:pPr>
        <w:pStyle w:val="BodyText"/>
        <w:spacing w:before="11"/>
        <w:rPr>
          <w:sz w:val="21"/>
        </w:rPr>
      </w:pPr>
    </w:p>
    <w:p w14:paraId="7F1505A8" w14:textId="77777777" w:rsidR="0031547B" w:rsidRDefault="00570C5F">
      <w:pPr>
        <w:pStyle w:val="BodyText"/>
        <w:ind w:left="1217" w:right="867"/>
        <w:jc w:val="both"/>
      </w:pPr>
      <w:r>
        <w:t xml:space="preserve">Where a product nonconformity is identified by the </w:t>
      </w:r>
      <w:r>
        <w:rPr>
          <w:rFonts w:ascii="Arial" w:hAnsi="Arial"/>
          <w:i/>
        </w:rPr>
        <w:t xml:space="preserve">Contractor </w:t>
      </w:r>
      <w:r>
        <w:t>to a system, product or process, a</w:t>
      </w:r>
      <w:r>
        <w:rPr>
          <w:spacing w:val="1"/>
        </w:rPr>
        <w:t xml:space="preserve"> </w:t>
      </w:r>
      <w:r>
        <w:t xml:space="preserve">nonconformity shall be documented and reported to the </w:t>
      </w:r>
      <w:r>
        <w:rPr>
          <w:rFonts w:ascii="Arial" w:hAnsi="Arial"/>
          <w:i/>
        </w:rPr>
        <w:t xml:space="preserve">Employer </w:t>
      </w:r>
      <w:r>
        <w:t>as detailed on Control of</w:t>
      </w:r>
      <w:r>
        <w:rPr>
          <w:spacing w:val="1"/>
        </w:rPr>
        <w:t xml:space="preserve"> </w:t>
      </w:r>
      <w:r>
        <w:t>nonconformity</w:t>
      </w:r>
      <w:r>
        <w:rPr>
          <w:spacing w:val="-3"/>
        </w:rPr>
        <w:t xml:space="preserve"> </w:t>
      </w:r>
      <w:r>
        <w:t>product</w:t>
      </w:r>
      <w:r>
        <w:rPr>
          <w:spacing w:val="-1"/>
        </w:rPr>
        <w:t xml:space="preserve"> </w:t>
      </w:r>
      <w:r>
        <w:t>(200–15327)</w:t>
      </w:r>
    </w:p>
    <w:p w14:paraId="6486FCBC" w14:textId="77777777" w:rsidR="0031547B" w:rsidRDefault="0031547B">
      <w:pPr>
        <w:pStyle w:val="BodyText"/>
        <w:spacing w:before="10"/>
        <w:rPr>
          <w:sz w:val="21"/>
        </w:rPr>
      </w:pPr>
    </w:p>
    <w:p w14:paraId="299A9822" w14:textId="77777777" w:rsidR="0031547B" w:rsidRDefault="00570C5F">
      <w:pPr>
        <w:pStyle w:val="BodyText"/>
        <w:spacing w:before="1" w:line="360" w:lineRule="auto"/>
        <w:ind w:left="1217" w:right="866"/>
        <w:jc w:val="both"/>
      </w:pPr>
      <w:r>
        <w:t>Section 4 and Core Clauses 40 and 41 both make reference to the Works Information regarding</w:t>
      </w:r>
      <w:r>
        <w:rPr>
          <w:spacing w:val="1"/>
        </w:rPr>
        <w:t xml:space="preserve"> </w:t>
      </w:r>
      <w:r>
        <w:t>tests</w:t>
      </w:r>
      <w:r>
        <w:rPr>
          <w:spacing w:val="-2"/>
        </w:rPr>
        <w:t xml:space="preserve"> </w:t>
      </w:r>
      <w:r>
        <w:t>and</w:t>
      </w:r>
      <w:r>
        <w:rPr>
          <w:spacing w:val="-2"/>
        </w:rPr>
        <w:t xml:space="preserve"> </w:t>
      </w:r>
      <w:r>
        <w:t>inspections.</w:t>
      </w:r>
      <w:r>
        <w:rPr>
          <w:spacing w:val="60"/>
        </w:rPr>
        <w:t xml:space="preserve"> </w:t>
      </w:r>
      <w:r>
        <w:t>The</w:t>
      </w:r>
      <w:r>
        <w:rPr>
          <w:spacing w:val="1"/>
        </w:rPr>
        <w:t xml:space="preserve"> </w:t>
      </w:r>
      <w:r>
        <w:rPr>
          <w:rFonts w:ascii="Arial"/>
          <w:i/>
        </w:rPr>
        <w:t>Employer</w:t>
      </w:r>
      <w:r>
        <w:rPr>
          <w:rFonts w:ascii="Arial"/>
          <w:i/>
          <w:spacing w:val="-1"/>
        </w:rPr>
        <w:t xml:space="preserve"> </w:t>
      </w:r>
      <w:r>
        <w:t>carries</w:t>
      </w:r>
      <w:r>
        <w:rPr>
          <w:spacing w:val="-1"/>
        </w:rPr>
        <w:t xml:space="preserve"> </w:t>
      </w:r>
      <w:r>
        <w:t>out</w:t>
      </w:r>
      <w:r>
        <w:rPr>
          <w:spacing w:val="-1"/>
        </w:rPr>
        <w:t xml:space="preserve"> </w:t>
      </w:r>
      <w:r>
        <w:t>quality inspections at</w:t>
      </w:r>
      <w:r>
        <w:rPr>
          <w:spacing w:val="-1"/>
        </w:rPr>
        <w:t xml:space="preserve"> </w:t>
      </w:r>
      <w:r>
        <w:t>his</w:t>
      </w:r>
      <w:r>
        <w:rPr>
          <w:spacing w:val="-1"/>
        </w:rPr>
        <w:t xml:space="preserve"> </w:t>
      </w:r>
      <w:r>
        <w:t>discretion.</w:t>
      </w:r>
    </w:p>
    <w:p w14:paraId="2ACB100B" w14:textId="77777777" w:rsidR="0031547B" w:rsidRDefault="00570C5F">
      <w:pPr>
        <w:pStyle w:val="BodyText"/>
        <w:spacing w:before="2" w:line="360" w:lineRule="auto"/>
        <w:ind w:left="1217" w:right="871"/>
        <w:jc w:val="both"/>
        <w:rPr>
          <w:rFonts w:ascii="Arial"/>
          <w:i/>
        </w:rPr>
      </w:pPr>
      <w:r>
        <w:t>All</w:t>
      </w:r>
      <w:r>
        <w:rPr>
          <w:spacing w:val="25"/>
        </w:rPr>
        <w:t xml:space="preserve"> </w:t>
      </w:r>
      <w:r>
        <w:t>inspections</w:t>
      </w:r>
      <w:r>
        <w:rPr>
          <w:spacing w:val="26"/>
        </w:rPr>
        <w:t xml:space="preserve"> </w:t>
      </w:r>
      <w:r>
        <w:t>and</w:t>
      </w:r>
      <w:r>
        <w:rPr>
          <w:spacing w:val="27"/>
        </w:rPr>
        <w:t xml:space="preserve"> </w:t>
      </w:r>
      <w:r>
        <w:t>testing</w:t>
      </w:r>
      <w:r>
        <w:rPr>
          <w:spacing w:val="25"/>
        </w:rPr>
        <w:t xml:space="preserve"> </w:t>
      </w:r>
      <w:r>
        <w:t>to</w:t>
      </w:r>
      <w:r>
        <w:rPr>
          <w:spacing w:val="26"/>
        </w:rPr>
        <w:t xml:space="preserve"> </w:t>
      </w:r>
      <w:r>
        <w:t>be</w:t>
      </w:r>
      <w:r>
        <w:rPr>
          <w:spacing w:val="26"/>
        </w:rPr>
        <w:t xml:space="preserve"> </w:t>
      </w:r>
      <w:r>
        <w:t>performed</w:t>
      </w:r>
      <w:r>
        <w:rPr>
          <w:spacing w:val="25"/>
        </w:rPr>
        <w:t xml:space="preserve"> </w:t>
      </w:r>
      <w:r>
        <w:t>in</w:t>
      </w:r>
      <w:r>
        <w:rPr>
          <w:spacing w:val="26"/>
        </w:rPr>
        <w:t xml:space="preserve"> </w:t>
      </w:r>
      <w:r>
        <w:t>accordance</w:t>
      </w:r>
      <w:r>
        <w:rPr>
          <w:spacing w:val="26"/>
        </w:rPr>
        <w:t xml:space="preserve"> </w:t>
      </w:r>
      <w:r>
        <w:t>with</w:t>
      </w:r>
      <w:r>
        <w:rPr>
          <w:spacing w:val="23"/>
        </w:rPr>
        <w:t xml:space="preserve"> </w:t>
      </w:r>
      <w:r>
        <w:t>the</w:t>
      </w:r>
      <w:r>
        <w:rPr>
          <w:spacing w:val="25"/>
        </w:rPr>
        <w:t xml:space="preserve"> </w:t>
      </w:r>
      <w:r>
        <w:t>Quality</w:t>
      </w:r>
      <w:r>
        <w:rPr>
          <w:spacing w:val="27"/>
        </w:rPr>
        <w:t xml:space="preserve"> </w:t>
      </w:r>
      <w:r>
        <w:t>Control</w:t>
      </w:r>
      <w:r>
        <w:rPr>
          <w:spacing w:val="25"/>
        </w:rPr>
        <w:t xml:space="preserve"> </w:t>
      </w:r>
      <w:r>
        <w:t>Plan</w:t>
      </w:r>
      <w:r>
        <w:rPr>
          <w:spacing w:val="25"/>
        </w:rPr>
        <w:t xml:space="preserve"> </w:t>
      </w:r>
      <w:r>
        <w:t>(QCP)</w:t>
      </w:r>
      <w:r>
        <w:rPr>
          <w:spacing w:val="-58"/>
        </w:rPr>
        <w:t xml:space="preserve"> </w:t>
      </w:r>
      <w:r>
        <w:t>and</w:t>
      </w:r>
      <w:r>
        <w:rPr>
          <w:spacing w:val="-1"/>
        </w:rPr>
        <w:t xml:space="preserve"> </w:t>
      </w:r>
      <w:r>
        <w:t>Method</w:t>
      </w:r>
      <w:r>
        <w:rPr>
          <w:spacing w:val="-1"/>
        </w:rPr>
        <w:t xml:space="preserve"> </w:t>
      </w:r>
      <w:r>
        <w:t>statement</w:t>
      </w:r>
      <w:r>
        <w:rPr>
          <w:spacing w:val="1"/>
        </w:rPr>
        <w:t xml:space="preserve"> </w:t>
      </w:r>
      <w:r>
        <w:t>developed by</w:t>
      </w:r>
      <w:r>
        <w:rPr>
          <w:spacing w:val="-3"/>
        </w:rPr>
        <w:t xml:space="preserve"> </w:t>
      </w:r>
      <w:r>
        <w:t>the</w:t>
      </w:r>
      <w:r>
        <w:rPr>
          <w:spacing w:val="-1"/>
        </w:rPr>
        <w:t xml:space="preserve"> </w:t>
      </w:r>
      <w:r>
        <w:rPr>
          <w:rFonts w:ascii="Arial"/>
          <w:i/>
        </w:rPr>
        <w:t>Contractor</w:t>
      </w:r>
      <w:r>
        <w:rPr>
          <w:rFonts w:ascii="Arial"/>
          <w:i/>
          <w:spacing w:val="2"/>
        </w:rPr>
        <w:t xml:space="preserve"> </w:t>
      </w:r>
      <w:r>
        <w:t>in</w:t>
      </w:r>
      <w:r>
        <w:rPr>
          <w:spacing w:val="-1"/>
        </w:rPr>
        <w:t xml:space="preserve"> </w:t>
      </w:r>
      <w:r>
        <w:t>consultation</w:t>
      </w:r>
      <w:r>
        <w:rPr>
          <w:spacing w:val="-1"/>
        </w:rPr>
        <w:t xml:space="preserve"> </w:t>
      </w:r>
      <w:r>
        <w:t>with</w:t>
      </w:r>
      <w:r>
        <w:rPr>
          <w:spacing w:val="-4"/>
        </w:rPr>
        <w:t xml:space="preserve"> </w:t>
      </w:r>
      <w:r>
        <w:t>the</w:t>
      </w:r>
      <w:r>
        <w:rPr>
          <w:spacing w:val="-1"/>
        </w:rPr>
        <w:t xml:space="preserve"> </w:t>
      </w:r>
      <w:r>
        <w:rPr>
          <w:rFonts w:ascii="Arial"/>
          <w:i/>
        </w:rPr>
        <w:t>Employer.</w:t>
      </w:r>
    </w:p>
    <w:p w14:paraId="4B33389B" w14:textId="77777777" w:rsidR="0031547B" w:rsidRDefault="0031547B">
      <w:pPr>
        <w:pStyle w:val="BodyText"/>
        <w:rPr>
          <w:rFonts w:ascii="Arial"/>
          <w:i/>
          <w:sz w:val="24"/>
        </w:rPr>
      </w:pPr>
    </w:p>
    <w:p w14:paraId="070F7E82" w14:textId="77777777" w:rsidR="0031547B" w:rsidRDefault="0031547B">
      <w:pPr>
        <w:pStyle w:val="BodyText"/>
        <w:spacing w:before="4"/>
        <w:rPr>
          <w:rFonts w:ascii="Arial"/>
          <w:i/>
          <w:sz w:val="19"/>
        </w:rPr>
      </w:pPr>
    </w:p>
    <w:p w14:paraId="7874FFCA" w14:textId="77777777" w:rsidR="0031547B" w:rsidRDefault="00570C5F">
      <w:pPr>
        <w:pStyle w:val="Heading4"/>
        <w:numPr>
          <w:ilvl w:val="2"/>
          <w:numId w:val="15"/>
        </w:numPr>
        <w:tabs>
          <w:tab w:val="left" w:pos="1951"/>
          <w:tab w:val="left" w:pos="1952"/>
        </w:tabs>
      </w:pPr>
      <w:r>
        <w:t>Test</w:t>
      </w:r>
      <w:r>
        <w:rPr>
          <w:spacing w:val="-2"/>
        </w:rPr>
        <w:t xml:space="preserve"> </w:t>
      </w:r>
      <w:r>
        <w:t>certificates</w:t>
      </w:r>
    </w:p>
    <w:p w14:paraId="3B85DBEC" w14:textId="77777777" w:rsidR="0031547B" w:rsidRDefault="0031547B">
      <w:pPr>
        <w:pStyle w:val="BodyText"/>
        <w:rPr>
          <w:rFonts w:ascii="Arial"/>
          <w:b/>
          <w:sz w:val="24"/>
        </w:rPr>
      </w:pPr>
    </w:p>
    <w:p w14:paraId="1952CA2C" w14:textId="77777777" w:rsidR="0031547B" w:rsidRDefault="0031547B">
      <w:pPr>
        <w:pStyle w:val="BodyText"/>
        <w:spacing w:before="10"/>
        <w:rPr>
          <w:rFonts w:ascii="Arial"/>
          <w:b/>
          <w:sz w:val="18"/>
        </w:rPr>
      </w:pPr>
    </w:p>
    <w:p w14:paraId="1822C0DF" w14:textId="77777777" w:rsidR="0031547B" w:rsidRDefault="00570C5F">
      <w:pPr>
        <w:pStyle w:val="BodyText"/>
        <w:spacing w:line="360" w:lineRule="auto"/>
        <w:ind w:left="1217" w:right="866"/>
        <w:jc w:val="both"/>
      </w:pPr>
      <w:r>
        <w:t xml:space="preserve">One copy of all test certificates must be submitted to the </w:t>
      </w:r>
      <w:r>
        <w:rPr>
          <w:rFonts w:ascii="Arial" w:hAnsi="Arial"/>
          <w:i/>
        </w:rPr>
        <w:t xml:space="preserve">Employer </w:t>
      </w:r>
      <w:r>
        <w:t>for approval as a returnable</w:t>
      </w:r>
      <w:r>
        <w:rPr>
          <w:spacing w:val="1"/>
        </w:rPr>
        <w:t xml:space="preserve"> </w:t>
      </w:r>
      <w:r>
        <w:t>schedule</w:t>
      </w:r>
      <w:r>
        <w:rPr>
          <w:spacing w:val="-1"/>
        </w:rPr>
        <w:t xml:space="preserve"> </w:t>
      </w:r>
      <w:r>
        <w:t>to</w:t>
      </w:r>
      <w:r>
        <w:rPr>
          <w:spacing w:val="-2"/>
        </w:rPr>
        <w:t xml:space="preserve"> </w:t>
      </w:r>
      <w:r>
        <w:t>substantiate</w:t>
      </w:r>
      <w:r>
        <w:rPr>
          <w:spacing w:val="-5"/>
        </w:rPr>
        <w:t xml:space="preserve"> </w:t>
      </w:r>
      <w:r>
        <w:t>the details stated in</w:t>
      </w:r>
      <w:r>
        <w:rPr>
          <w:spacing w:val="-3"/>
        </w:rPr>
        <w:t xml:space="preserve"> </w:t>
      </w:r>
      <w:r>
        <w:t>the</w:t>
      </w:r>
      <w:r>
        <w:rPr>
          <w:spacing w:val="-3"/>
        </w:rPr>
        <w:t xml:space="preserve"> </w:t>
      </w:r>
      <w:r>
        <w:rPr>
          <w:rFonts w:ascii="Arial" w:hAnsi="Arial"/>
          <w:i/>
        </w:rPr>
        <w:t>Contractor’s</w:t>
      </w:r>
      <w:r>
        <w:rPr>
          <w:rFonts w:ascii="Arial" w:hAnsi="Arial"/>
          <w:i/>
          <w:spacing w:val="-2"/>
        </w:rPr>
        <w:t xml:space="preserve"> </w:t>
      </w:r>
      <w:r>
        <w:t>Works</w:t>
      </w:r>
      <w:r>
        <w:rPr>
          <w:spacing w:val="-2"/>
        </w:rPr>
        <w:t xml:space="preserve"> </w:t>
      </w:r>
      <w:r>
        <w:t>Information.</w:t>
      </w:r>
    </w:p>
    <w:p w14:paraId="084DD80C" w14:textId="77777777" w:rsidR="0031547B" w:rsidRDefault="00570C5F">
      <w:pPr>
        <w:pStyle w:val="BodyText"/>
        <w:spacing w:line="360" w:lineRule="auto"/>
        <w:ind w:left="1217" w:right="868"/>
        <w:jc w:val="both"/>
      </w:pPr>
      <w:r>
        <w:t xml:space="preserve">Two copies of all the required test certificates must be supplied to the </w:t>
      </w:r>
      <w:r>
        <w:rPr>
          <w:rFonts w:ascii="Arial"/>
          <w:i/>
        </w:rPr>
        <w:t xml:space="preserve">Employer </w:t>
      </w:r>
      <w:r>
        <w:t>prior to take over</w:t>
      </w:r>
      <w:r>
        <w:rPr>
          <w:spacing w:val="1"/>
        </w:rPr>
        <w:t xml:space="preserve"> </w:t>
      </w:r>
      <w:r>
        <w:t>of</w:t>
      </w:r>
      <w:r>
        <w:rPr>
          <w:spacing w:val="-1"/>
        </w:rPr>
        <w:t xml:space="preserve"> </w:t>
      </w:r>
      <w:r>
        <w:t>the</w:t>
      </w:r>
      <w:r>
        <w:rPr>
          <w:spacing w:val="-2"/>
        </w:rPr>
        <w:t xml:space="preserve"> </w:t>
      </w:r>
      <w:r>
        <w:t>Works</w:t>
      </w:r>
    </w:p>
    <w:p w14:paraId="2D65FE35" w14:textId="77777777" w:rsidR="0031547B" w:rsidRDefault="0031547B">
      <w:pPr>
        <w:pStyle w:val="BodyText"/>
        <w:rPr>
          <w:sz w:val="24"/>
        </w:rPr>
      </w:pPr>
    </w:p>
    <w:p w14:paraId="3CD5F36C" w14:textId="77777777" w:rsidR="0031547B" w:rsidRDefault="0031547B">
      <w:pPr>
        <w:pStyle w:val="BodyText"/>
        <w:spacing w:before="5"/>
        <w:rPr>
          <w:sz w:val="30"/>
        </w:rPr>
      </w:pPr>
    </w:p>
    <w:p w14:paraId="76E84A9A" w14:textId="77777777" w:rsidR="0031547B" w:rsidRDefault="00570C5F">
      <w:pPr>
        <w:pStyle w:val="Heading4"/>
        <w:numPr>
          <w:ilvl w:val="1"/>
          <w:numId w:val="15"/>
        </w:numPr>
        <w:tabs>
          <w:tab w:val="left" w:pos="1707"/>
        </w:tabs>
        <w:ind w:left="1706" w:hanging="490"/>
      </w:pPr>
      <w:bookmarkStart w:id="83" w:name="_TOC_250030"/>
      <w:r>
        <w:t>Marking Plant and</w:t>
      </w:r>
      <w:r>
        <w:rPr>
          <w:spacing w:val="-3"/>
        </w:rPr>
        <w:t xml:space="preserve"> </w:t>
      </w:r>
      <w:r>
        <w:t>Materials</w:t>
      </w:r>
      <w:r>
        <w:rPr>
          <w:spacing w:val="1"/>
        </w:rPr>
        <w:t xml:space="preserve"> </w:t>
      </w:r>
      <w:r>
        <w:t>outside</w:t>
      </w:r>
      <w:r>
        <w:rPr>
          <w:spacing w:val="-1"/>
        </w:rPr>
        <w:t xml:space="preserve"> </w:t>
      </w:r>
      <w:r>
        <w:t>the</w:t>
      </w:r>
      <w:r>
        <w:rPr>
          <w:spacing w:val="-4"/>
        </w:rPr>
        <w:t xml:space="preserve"> </w:t>
      </w:r>
      <w:r>
        <w:t>Working</w:t>
      </w:r>
      <w:r>
        <w:rPr>
          <w:spacing w:val="-4"/>
        </w:rPr>
        <w:t xml:space="preserve"> </w:t>
      </w:r>
      <w:bookmarkEnd w:id="83"/>
      <w:r>
        <w:t>Areas</w:t>
      </w:r>
    </w:p>
    <w:p w14:paraId="4882E404" w14:textId="77777777" w:rsidR="0031547B" w:rsidRDefault="0031547B">
      <w:pPr>
        <w:pStyle w:val="BodyText"/>
        <w:spacing w:before="5"/>
        <w:rPr>
          <w:rFonts w:ascii="Arial"/>
          <w:b/>
          <w:sz w:val="32"/>
        </w:rPr>
      </w:pPr>
    </w:p>
    <w:p w14:paraId="607240D9" w14:textId="77777777" w:rsidR="0031547B" w:rsidRDefault="00570C5F">
      <w:pPr>
        <w:pStyle w:val="BodyText"/>
        <w:spacing w:line="360" w:lineRule="auto"/>
        <w:ind w:left="1217" w:right="866"/>
        <w:jc w:val="both"/>
      </w:pPr>
      <w:r>
        <w:t xml:space="preserve">One copy of all test certificates must be submitted to the </w:t>
      </w:r>
      <w:r>
        <w:rPr>
          <w:rFonts w:ascii="Arial" w:hAnsi="Arial"/>
          <w:i/>
        </w:rPr>
        <w:t xml:space="preserve">Employer </w:t>
      </w:r>
      <w:r>
        <w:t>for approval as a returnable</w:t>
      </w:r>
      <w:r>
        <w:rPr>
          <w:spacing w:val="1"/>
        </w:rPr>
        <w:t xml:space="preserve"> </w:t>
      </w:r>
      <w:r>
        <w:t>schedule</w:t>
      </w:r>
      <w:r>
        <w:rPr>
          <w:spacing w:val="-1"/>
        </w:rPr>
        <w:t xml:space="preserve"> </w:t>
      </w:r>
      <w:r>
        <w:t>to</w:t>
      </w:r>
      <w:r>
        <w:rPr>
          <w:spacing w:val="-2"/>
        </w:rPr>
        <w:t xml:space="preserve"> </w:t>
      </w:r>
      <w:r>
        <w:t>substantiate</w:t>
      </w:r>
      <w:r>
        <w:rPr>
          <w:spacing w:val="-5"/>
        </w:rPr>
        <w:t xml:space="preserve"> </w:t>
      </w:r>
      <w:r>
        <w:t>the</w:t>
      </w:r>
      <w:r>
        <w:rPr>
          <w:spacing w:val="1"/>
        </w:rPr>
        <w:t xml:space="preserve"> </w:t>
      </w:r>
      <w:r>
        <w:t>details stated in</w:t>
      </w:r>
      <w:r>
        <w:rPr>
          <w:spacing w:val="-3"/>
        </w:rPr>
        <w:t xml:space="preserve"> </w:t>
      </w:r>
      <w:r>
        <w:t>the</w:t>
      </w:r>
      <w:r>
        <w:rPr>
          <w:spacing w:val="-4"/>
        </w:rPr>
        <w:t xml:space="preserve"> </w:t>
      </w:r>
      <w:r>
        <w:rPr>
          <w:rFonts w:ascii="Arial" w:hAnsi="Arial"/>
          <w:i/>
        </w:rPr>
        <w:t>Contractor’s</w:t>
      </w:r>
      <w:r>
        <w:rPr>
          <w:rFonts w:ascii="Arial" w:hAnsi="Arial"/>
          <w:i/>
          <w:spacing w:val="-2"/>
        </w:rPr>
        <w:t xml:space="preserve"> </w:t>
      </w:r>
      <w:r>
        <w:t>Works</w:t>
      </w:r>
      <w:r>
        <w:rPr>
          <w:spacing w:val="-2"/>
        </w:rPr>
        <w:t xml:space="preserve"> </w:t>
      </w:r>
      <w:r>
        <w:t>Information.</w:t>
      </w:r>
    </w:p>
    <w:p w14:paraId="1A2EA50B" w14:textId="77777777" w:rsidR="0031547B" w:rsidRDefault="00570C5F">
      <w:pPr>
        <w:pStyle w:val="BodyText"/>
        <w:ind w:left="1217" w:right="867"/>
        <w:jc w:val="both"/>
      </w:pPr>
      <w:r>
        <w:t xml:space="preserve">Two copies of all the required test certificates must be supplied to the </w:t>
      </w:r>
      <w:r>
        <w:rPr>
          <w:rFonts w:ascii="Arial"/>
          <w:i/>
        </w:rPr>
        <w:t xml:space="preserve">Employer </w:t>
      </w:r>
      <w:r>
        <w:t>prior to take over</w:t>
      </w:r>
      <w:r>
        <w:rPr>
          <w:spacing w:val="1"/>
        </w:rPr>
        <w:t xml:space="preserve"> </w:t>
      </w:r>
      <w:r>
        <w:t>of</w:t>
      </w:r>
      <w:r>
        <w:rPr>
          <w:spacing w:val="-1"/>
        </w:rPr>
        <w:t xml:space="preserve"> </w:t>
      </w:r>
      <w:r>
        <w:t>the</w:t>
      </w:r>
      <w:r>
        <w:rPr>
          <w:spacing w:val="-2"/>
        </w:rPr>
        <w:t xml:space="preserve"> </w:t>
      </w:r>
      <w:r>
        <w:t>Works.</w:t>
      </w:r>
    </w:p>
    <w:p w14:paraId="0A7E532B" w14:textId="77777777" w:rsidR="0031547B" w:rsidRDefault="0031547B">
      <w:pPr>
        <w:pStyle w:val="BodyText"/>
        <w:spacing w:before="4"/>
        <w:rPr>
          <w:sz w:val="32"/>
        </w:rPr>
      </w:pPr>
    </w:p>
    <w:p w14:paraId="2B4946A1" w14:textId="77777777" w:rsidR="0031547B" w:rsidRDefault="00570C5F">
      <w:pPr>
        <w:pStyle w:val="BodyText"/>
        <w:spacing w:line="360" w:lineRule="auto"/>
        <w:ind w:left="1217" w:right="866"/>
        <w:jc w:val="both"/>
      </w:pPr>
      <w:r>
        <w:t xml:space="preserve">All Plant and Material paid for by the </w:t>
      </w:r>
      <w:r>
        <w:rPr>
          <w:rFonts w:ascii="Arial" w:hAnsi="Arial"/>
          <w:i/>
        </w:rPr>
        <w:t xml:space="preserve">Employer </w:t>
      </w:r>
      <w:r>
        <w:t xml:space="preserve">must be clearly labelled as being the </w:t>
      </w:r>
      <w:r>
        <w:rPr>
          <w:rFonts w:ascii="Arial" w:hAnsi="Arial"/>
          <w:i/>
        </w:rPr>
        <w:t>Employer</w:t>
      </w:r>
      <w:r>
        <w:t>’s</w:t>
      </w:r>
      <w:r>
        <w:rPr>
          <w:spacing w:val="1"/>
        </w:rPr>
        <w:t xml:space="preserve"> </w:t>
      </w:r>
      <w:r>
        <w:t>property.</w:t>
      </w:r>
    </w:p>
    <w:p w14:paraId="35275632" w14:textId="77777777" w:rsidR="0031547B" w:rsidRDefault="0031547B">
      <w:pPr>
        <w:spacing w:line="360" w:lineRule="auto"/>
        <w:jc w:val="both"/>
        <w:sectPr w:rsidR="0031547B">
          <w:pgSz w:w="11910" w:h="16840"/>
          <w:pgMar w:top="1320" w:right="260" w:bottom="880" w:left="60" w:header="714" w:footer="694" w:gutter="0"/>
          <w:cols w:space="720"/>
        </w:sectPr>
      </w:pPr>
    </w:p>
    <w:p w14:paraId="41228F7C" w14:textId="77777777" w:rsidR="0031547B" w:rsidRDefault="00570C5F">
      <w:pPr>
        <w:pStyle w:val="ListParagraph"/>
        <w:numPr>
          <w:ilvl w:val="1"/>
          <w:numId w:val="15"/>
        </w:numPr>
        <w:tabs>
          <w:tab w:val="left" w:pos="1710"/>
        </w:tabs>
        <w:spacing w:before="91"/>
        <w:ind w:left="1709" w:hanging="493"/>
        <w:rPr>
          <w:rFonts w:ascii="Arial" w:hAnsi="Arial"/>
          <w:b/>
        </w:rPr>
      </w:pPr>
      <w:r>
        <w:rPr>
          <w:rFonts w:ascii="Arial" w:hAnsi="Arial"/>
          <w:b/>
          <w:i/>
        </w:rPr>
        <w:lastRenderedPageBreak/>
        <w:t>Contractor’s</w:t>
      </w:r>
      <w:r>
        <w:rPr>
          <w:rFonts w:ascii="Arial" w:hAnsi="Arial"/>
          <w:b/>
          <w:i/>
          <w:spacing w:val="-5"/>
        </w:rPr>
        <w:t xml:space="preserve"> </w:t>
      </w:r>
      <w:r>
        <w:rPr>
          <w:rFonts w:ascii="Arial" w:hAnsi="Arial"/>
          <w:b/>
        </w:rPr>
        <w:t>Equipment</w:t>
      </w:r>
      <w:r>
        <w:rPr>
          <w:rFonts w:ascii="Arial" w:hAnsi="Arial"/>
          <w:b/>
          <w:spacing w:val="-4"/>
        </w:rPr>
        <w:t xml:space="preserve"> </w:t>
      </w:r>
      <w:r>
        <w:rPr>
          <w:rFonts w:ascii="Arial" w:hAnsi="Arial"/>
          <w:b/>
        </w:rPr>
        <w:t>(including</w:t>
      </w:r>
      <w:r>
        <w:rPr>
          <w:rFonts w:ascii="Arial" w:hAnsi="Arial"/>
          <w:b/>
          <w:spacing w:val="-4"/>
        </w:rPr>
        <w:t xml:space="preserve"> </w:t>
      </w:r>
      <w:r>
        <w:rPr>
          <w:rFonts w:ascii="Arial" w:hAnsi="Arial"/>
          <w:b/>
        </w:rPr>
        <w:t>temporary</w:t>
      </w:r>
      <w:r>
        <w:rPr>
          <w:rFonts w:ascii="Arial" w:hAnsi="Arial"/>
          <w:b/>
          <w:spacing w:val="-5"/>
        </w:rPr>
        <w:t xml:space="preserve"> </w:t>
      </w:r>
      <w:r>
        <w:rPr>
          <w:rFonts w:ascii="Arial" w:hAnsi="Arial"/>
          <w:b/>
        </w:rPr>
        <w:t>works)</w:t>
      </w:r>
    </w:p>
    <w:p w14:paraId="65E76149" w14:textId="77777777" w:rsidR="0031547B" w:rsidRDefault="0031547B">
      <w:pPr>
        <w:pStyle w:val="BodyText"/>
        <w:spacing w:before="6"/>
        <w:rPr>
          <w:rFonts w:ascii="Arial"/>
          <w:b/>
          <w:sz w:val="32"/>
        </w:rPr>
      </w:pPr>
    </w:p>
    <w:p w14:paraId="788C142B" w14:textId="77777777" w:rsidR="0031547B" w:rsidRDefault="00570C5F">
      <w:pPr>
        <w:pStyle w:val="BodyText"/>
        <w:spacing w:line="360" w:lineRule="auto"/>
        <w:ind w:left="1217" w:right="867"/>
        <w:jc w:val="both"/>
        <w:rPr>
          <w:rFonts w:ascii="Arial"/>
          <w:i/>
        </w:rPr>
      </w:pPr>
      <w:r>
        <w:t xml:space="preserve">The </w:t>
      </w:r>
      <w:r>
        <w:rPr>
          <w:rFonts w:ascii="Arial"/>
          <w:i/>
        </w:rPr>
        <w:t xml:space="preserve">Contractor </w:t>
      </w:r>
      <w:r>
        <w:t xml:space="preserve">provides lifting facilities for all the construction </w:t>
      </w:r>
      <w:r>
        <w:rPr>
          <w:rFonts w:ascii="Arial"/>
          <w:i/>
        </w:rPr>
        <w:t xml:space="preserve">works </w:t>
      </w:r>
      <w:r>
        <w:t>that are not on the zero-</w:t>
      </w:r>
      <w:r>
        <w:rPr>
          <w:spacing w:val="1"/>
        </w:rPr>
        <w:t xml:space="preserve"> </w:t>
      </w:r>
      <w:r>
        <w:t xml:space="preserve">meter level. The </w:t>
      </w:r>
      <w:r>
        <w:rPr>
          <w:rFonts w:ascii="Arial"/>
          <w:i/>
        </w:rPr>
        <w:t xml:space="preserve">Contractor </w:t>
      </w:r>
      <w:r>
        <w:t>also considers areas that are strained and above zero-meter level.</w:t>
      </w:r>
      <w:r>
        <w:rPr>
          <w:spacing w:val="1"/>
        </w:rPr>
        <w:t xml:space="preserve"> </w:t>
      </w:r>
      <w:r>
        <w:t>The</w:t>
      </w:r>
      <w:r>
        <w:rPr>
          <w:spacing w:val="-1"/>
        </w:rPr>
        <w:t xml:space="preserve"> </w:t>
      </w:r>
      <w:r>
        <w:t>supply</w:t>
      </w:r>
      <w:r>
        <w:rPr>
          <w:spacing w:val="1"/>
        </w:rPr>
        <w:t xml:space="preserve"> </w:t>
      </w:r>
      <w:r>
        <w:t>of</w:t>
      </w:r>
      <w:r>
        <w:rPr>
          <w:spacing w:val="-1"/>
        </w:rPr>
        <w:t xml:space="preserve"> </w:t>
      </w:r>
      <w:r>
        <w:t>these</w:t>
      </w:r>
      <w:r>
        <w:rPr>
          <w:spacing w:val="-2"/>
        </w:rPr>
        <w:t xml:space="preserve"> </w:t>
      </w:r>
      <w:r>
        <w:t>facilities</w:t>
      </w:r>
      <w:r>
        <w:rPr>
          <w:spacing w:val="-3"/>
        </w:rPr>
        <w:t xml:space="preserve"> </w:t>
      </w:r>
      <w:r>
        <w:t>may not</w:t>
      </w:r>
      <w:r>
        <w:rPr>
          <w:spacing w:val="2"/>
        </w:rPr>
        <w:t xml:space="preserve"> </w:t>
      </w:r>
      <w:r>
        <w:t>affect</w:t>
      </w:r>
      <w:r>
        <w:rPr>
          <w:spacing w:val="-1"/>
        </w:rPr>
        <w:t xml:space="preserve"> </w:t>
      </w:r>
      <w:r>
        <w:t>the</w:t>
      </w:r>
      <w:r>
        <w:rPr>
          <w:spacing w:val="-2"/>
        </w:rPr>
        <w:t xml:space="preserve"> </w:t>
      </w:r>
      <w:r>
        <w:t>delivery of</w:t>
      </w:r>
      <w:r>
        <w:rPr>
          <w:spacing w:val="-1"/>
        </w:rPr>
        <w:t xml:space="preserve"> </w:t>
      </w:r>
      <w:r>
        <w:t>the</w:t>
      </w:r>
      <w:r>
        <w:rPr>
          <w:spacing w:val="-1"/>
        </w:rPr>
        <w:t xml:space="preserve"> </w:t>
      </w:r>
      <w:r>
        <w:rPr>
          <w:rFonts w:ascii="Arial"/>
          <w:i/>
        </w:rPr>
        <w:t>works.</w:t>
      </w:r>
    </w:p>
    <w:p w14:paraId="30EEAFFB" w14:textId="77777777" w:rsidR="0031547B" w:rsidRDefault="0031547B">
      <w:pPr>
        <w:pStyle w:val="BodyText"/>
        <w:rPr>
          <w:rFonts w:ascii="Arial"/>
          <w:i/>
          <w:sz w:val="24"/>
        </w:rPr>
      </w:pPr>
    </w:p>
    <w:p w14:paraId="4FE1FB7C" w14:textId="77777777" w:rsidR="0031547B" w:rsidRDefault="0031547B">
      <w:pPr>
        <w:pStyle w:val="BodyText"/>
        <w:spacing w:before="4"/>
        <w:rPr>
          <w:rFonts w:ascii="Arial"/>
          <w:i/>
          <w:sz w:val="30"/>
        </w:rPr>
      </w:pPr>
    </w:p>
    <w:p w14:paraId="2B79B2F1" w14:textId="77777777" w:rsidR="0031547B" w:rsidRDefault="00570C5F">
      <w:pPr>
        <w:pStyle w:val="ListParagraph"/>
        <w:numPr>
          <w:ilvl w:val="1"/>
          <w:numId w:val="15"/>
        </w:numPr>
        <w:tabs>
          <w:tab w:val="left" w:pos="1710"/>
        </w:tabs>
        <w:ind w:left="1709" w:hanging="493"/>
        <w:rPr>
          <w:rFonts w:ascii="Arial"/>
          <w:b/>
          <w:i/>
        </w:rPr>
      </w:pPr>
      <w:r>
        <w:rPr>
          <w:rFonts w:ascii="Arial"/>
          <w:b/>
        </w:rPr>
        <w:t>Cataloguing</w:t>
      </w:r>
      <w:r>
        <w:rPr>
          <w:rFonts w:ascii="Arial"/>
          <w:b/>
          <w:spacing w:val="-2"/>
        </w:rPr>
        <w:t xml:space="preserve"> </w:t>
      </w:r>
      <w:r>
        <w:rPr>
          <w:rFonts w:ascii="Arial"/>
          <w:b/>
        </w:rPr>
        <w:t>requirements</w:t>
      </w:r>
      <w:r>
        <w:rPr>
          <w:rFonts w:ascii="Arial"/>
          <w:b/>
          <w:spacing w:val="-4"/>
        </w:rPr>
        <w:t xml:space="preserve"> </w:t>
      </w:r>
      <w:r>
        <w:rPr>
          <w:rFonts w:ascii="Arial"/>
          <w:b/>
        </w:rPr>
        <w:t>by</w:t>
      </w:r>
      <w:r>
        <w:rPr>
          <w:rFonts w:ascii="Arial"/>
          <w:b/>
          <w:spacing w:val="-4"/>
        </w:rPr>
        <w:t xml:space="preserve"> </w:t>
      </w:r>
      <w:r>
        <w:rPr>
          <w:rFonts w:ascii="Arial"/>
          <w:b/>
        </w:rPr>
        <w:t xml:space="preserve">the </w:t>
      </w:r>
      <w:r>
        <w:rPr>
          <w:rFonts w:ascii="Arial"/>
          <w:b/>
          <w:i/>
        </w:rPr>
        <w:t>Contractor</w:t>
      </w:r>
    </w:p>
    <w:p w14:paraId="76D29ACB" w14:textId="77777777" w:rsidR="0031547B" w:rsidRDefault="00570C5F">
      <w:pPr>
        <w:pStyle w:val="BodyText"/>
        <w:spacing w:before="119" w:line="360" w:lineRule="auto"/>
        <w:ind w:left="1217" w:right="867"/>
        <w:jc w:val="both"/>
      </w:pPr>
      <w:r>
        <w:t>Where</w:t>
      </w:r>
      <w:r>
        <w:rPr>
          <w:spacing w:val="1"/>
        </w:rPr>
        <w:t xml:space="preserve"> </w:t>
      </w:r>
      <w:r>
        <w:t>cataloguing is</w:t>
      </w:r>
      <w:r>
        <w:rPr>
          <w:spacing w:val="1"/>
        </w:rPr>
        <w:t xml:space="preserve"> </w:t>
      </w:r>
      <w:r>
        <w:t>applicable</w:t>
      </w:r>
      <w:r>
        <w:rPr>
          <w:spacing w:val="1"/>
        </w:rPr>
        <w:t xml:space="preserve"> </w:t>
      </w:r>
      <w:r>
        <w:t>the</w:t>
      </w:r>
      <w:r>
        <w:rPr>
          <w:spacing w:val="1"/>
        </w:rPr>
        <w:t xml:space="preserve"> </w:t>
      </w:r>
      <w:r>
        <w:rPr>
          <w:rFonts w:ascii="Arial" w:hAnsi="Arial"/>
          <w:i/>
        </w:rPr>
        <w:t xml:space="preserve">Contractor </w:t>
      </w:r>
      <w:r>
        <w:t>consult</w:t>
      </w:r>
      <w:r>
        <w:rPr>
          <w:spacing w:val="1"/>
        </w:rPr>
        <w:t xml:space="preserve"> </w:t>
      </w:r>
      <w:r>
        <w:t>Procurement Instruction Number</w:t>
      </w:r>
      <w:r>
        <w:rPr>
          <w:spacing w:val="1"/>
        </w:rPr>
        <w:t xml:space="preserve"> </w:t>
      </w:r>
      <w:r>
        <w:t>1</w:t>
      </w:r>
      <w:r>
        <w:rPr>
          <w:spacing w:val="61"/>
        </w:rPr>
        <w:t xml:space="preserve"> </w:t>
      </w:r>
      <w:r>
        <w:t>of</w:t>
      </w:r>
      <w:r>
        <w:rPr>
          <w:spacing w:val="1"/>
        </w:rPr>
        <w:t xml:space="preserve"> </w:t>
      </w:r>
      <w:r>
        <w:t>2018</w:t>
      </w:r>
      <w:r>
        <w:rPr>
          <w:spacing w:val="1"/>
        </w:rPr>
        <w:t xml:space="preserve"> </w:t>
      </w:r>
      <w:r>
        <w:t>–</w:t>
      </w:r>
      <w:r>
        <w:rPr>
          <w:spacing w:val="1"/>
        </w:rPr>
        <w:t xml:space="preserve"> </w:t>
      </w:r>
      <w:r>
        <w:t>Incorporating</w:t>
      </w:r>
      <w:r>
        <w:rPr>
          <w:spacing w:val="1"/>
        </w:rPr>
        <w:t xml:space="preserve"> </w:t>
      </w:r>
      <w:r>
        <w:t>Cataloguing</w:t>
      </w:r>
      <w:r>
        <w:rPr>
          <w:spacing w:val="1"/>
        </w:rPr>
        <w:t xml:space="preserve"> </w:t>
      </w:r>
      <w:r>
        <w:t>into</w:t>
      </w:r>
      <w:r>
        <w:rPr>
          <w:spacing w:val="1"/>
        </w:rPr>
        <w:t xml:space="preserve"> </w:t>
      </w:r>
      <w:r>
        <w:t>the</w:t>
      </w:r>
      <w:r>
        <w:rPr>
          <w:spacing w:val="1"/>
        </w:rPr>
        <w:t xml:space="preserve"> </w:t>
      </w:r>
      <w:r>
        <w:t>Procurement</w:t>
      </w:r>
      <w:r>
        <w:rPr>
          <w:spacing w:val="1"/>
        </w:rPr>
        <w:t xml:space="preserve"> </w:t>
      </w:r>
      <w:r>
        <w:t>Environment,</w:t>
      </w:r>
      <w:r>
        <w:rPr>
          <w:spacing w:val="1"/>
        </w:rPr>
        <w:t xml:space="preserve"> </w:t>
      </w:r>
      <w:r>
        <w:t>Unique</w:t>
      </w:r>
      <w:r>
        <w:rPr>
          <w:spacing w:val="1"/>
        </w:rPr>
        <w:t xml:space="preserve"> </w:t>
      </w:r>
      <w:r>
        <w:t>Identifier</w:t>
      </w:r>
      <w:r>
        <w:rPr>
          <w:spacing w:val="1"/>
        </w:rPr>
        <w:t xml:space="preserve"> </w:t>
      </w:r>
      <w:r>
        <w:t>240-</w:t>
      </w:r>
      <w:r>
        <w:rPr>
          <w:spacing w:val="-59"/>
        </w:rPr>
        <w:t xml:space="preserve"> </w:t>
      </w:r>
      <w:r>
        <w:t>1289988974</w:t>
      </w:r>
    </w:p>
    <w:p w14:paraId="08895662" w14:textId="77777777" w:rsidR="0031547B" w:rsidRDefault="00570C5F">
      <w:pPr>
        <w:pStyle w:val="Heading4"/>
        <w:spacing w:before="123"/>
      </w:pPr>
      <w:r>
        <w:rPr>
          <w:rFonts w:ascii="Arial MT"/>
          <w:b w:val="0"/>
        </w:rPr>
        <w:t>b)</w:t>
      </w:r>
      <w:r>
        <w:rPr>
          <w:rFonts w:ascii="Arial MT"/>
          <w:b w:val="0"/>
          <w:spacing w:val="41"/>
        </w:rPr>
        <w:t xml:space="preserve"> </w:t>
      </w:r>
      <w:r>
        <w:t>Construction</w:t>
      </w:r>
    </w:p>
    <w:p w14:paraId="17C3B22A" w14:textId="77777777" w:rsidR="0031547B" w:rsidRDefault="0031547B">
      <w:pPr>
        <w:pStyle w:val="BodyText"/>
        <w:spacing w:before="3"/>
        <w:rPr>
          <w:rFonts w:ascii="Arial"/>
          <w:b/>
          <w:sz w:val="32"/>
        </w:rPr>
      </w:pPr>
    </w:p>
    <w:p w14:paraId="4996B073" w14:textId="77777777" w:rsidR="0031547B" w:rsidRDefault="00570C5F">
      <w:pPr>
        <w:pStyle w:val="Heading4"/>
        <w:numPr>
          <w:ilvl w:val="1"/>
          <w:numId w:val="14"/>
        </w:numPr>
        <w:tabs>
          <w:tab w:val="left" w:pos="1645"/>
        </w:tabs>
      </w:pPr>
      <w:bookmarkStart w:id="84" w:name="_TOC_250029"/>
      <w:r>
        <w:t>Temporary</w:t>
      </w:r>
      <w:r>
        <w:rPr>
          <w:spacing w:val="-3"/>
        </w:rPr>
        <w:t xml:space="preserve"> </w:t>
      </w:r>
      <w:r>
        <w:t>works,</w:t>
      </w:r>
      <w:r>
        <w:rPr>
          <w:spacing w:val="-1"/>
        </w:rPr>
        <w:t xml:space="preserve"> </w:t>
      </w:r>
      <w:r>
        <w:t>Site services</w:t>
      </w:r>
      <w:r>
        <w:rPr>
          <w:spacing w:val="-3"/>
        </w:rPr>
        <w:t xml:space="preserve"> </w:t>
      </w:r>
      <w:bookmarkEnd w:id="84"/>
      <w:r>
        <w:t>&amp; construction constraints</w:t>
      </w:r>
    </w:p>
    <w:p w14:paraId="34FC18A6" w14:textId="77777777" w:rsidR="0031547B" w:rsidRDefault="0031547B">
      <w:pPr>
        <w:pStyle w:val="BodyText"/>
        <w:rPr>
          <w:rFonts w:ascii="Arial"/>
          <w:b/>
          <w:sz w:val="24"/>
        </w:rPr>
      </w:pPr>
    </w:p>
    <w:p w14:paraId="464A6F39" w14:textId="77777777" w:rsidR="0031547B" w:rsidRDefault="0031547B">
      <w:pPr>
        <w:pStyle w:val="BodyText"/>
        <w:spacing w:before="10"/>
        <w:rPr>
          <w:rFonts w:ascii="Arial"/>
          <w:b/>
          <w:sz w:val="18"/>
        </w:rPr>
      </w:pPr>
    </w:p>
    <w:p w14:paraId="3099AC29" w14:textId="77777777" w:rsidR="0031547B" w:rsidRDefault="00570C5F">
      <w:pPr>
        <w:pStyle w:val="Heading4"/>
        <w:numPr>
          <w:ilvl w:val="2"/>
          <w:numId w:val="14"/>
        </w:numPr>
        <w:tabs>
          <w:tab w:val="left" w:pos="1953"/>
          <w:tab w:val="left" w:pos="1954"/>
        </w:tabs>
      </w:pPr>
      <w:bookmarkStart w:id="85" w:name="_TOC_250028"/>
      <w:r>
        <w:rPr>
          <w:i/>
        </w:rPr>
        <w:t>Employer</w:t>
      </w:r>
      <w:r>
        <w:t>’s</w:t>
      </w:r>
      <w:r>
        <w:rPr>
          <w:spacing w:val="-4"/>
        </w:rPr>
        <w:t xml:space="preserve"> </w:t>
      </w:r>
      <w:r>
        <w:t>Site</w:t>
      </w:r>
      <w:r>
        <w:rPr>
          <w:spacing w:val="-5"/>
        </w:rPr>
        <w:t xml:space="preserve"> </w:t>
      </w:r>
      <w:r>
        <w:t>entry and</w:t>
      </w:r>
      <w:r>
        <w:rPr>
          <w:spacing w:val="-3"/>
        </w:rPr>
        <w:t xml:space="preserve"> </w:t>
      </w:r>
      <w:r>
        <w:t>security</w:t>
      </w:r>
      <w:r>
        <w:rPr>
          <w:spacing w:val="-4"/>
        </w:rPr>
        <w:t xml:space="preserve"> </w:t>
      </w:r>
      <w:r>
        <w:t>control,</w:t>
      </w:r>
      <w:r>
        <w:rPr>
          <w:spacing w:val="-2"/>
        </w:rPr>
        <w:t xml:space="preserve"> </w:t>
      </w:r>
      <w:r>
        <w:t>permits,</w:t>
      </w:r>
      <w:r>
        <w:rPr>
          <w:spacing w:val="-1"/>
        </w:rPr>
        <w:t xml:space="preserve"> </w:t>
      </w:r>
      <w:r>
        <w:t>and</w:t>
      </w:r>
      <w:r>
        <w:rPr>
          <w:spacing w:val="-1"/>
        </w:rPr>
        <w:t xml:space="preserve"> </w:t>
      </w:r>
      <w:r>
        <w:t>Site</w:t>
      </w:r>
      <w:r>
        <w:rPr>
          <w:spacing w:val="-3"/>
        </w:rPr>
        <w:t xml:space="preserve"> </w:t>
      </w:r>
      <w:bookmarkEnd w:id="85"/>
      <w:r>
        <w:t>regulations</w:t>
      </w:r>
    </w:p>
    <w:p w14:paraId="126E5B31" w14:textId="77777777" w:rsidR="0031547B" w:rsidRDefault="0031547B">
      <w:pPr>
        <w:pStyle w:val="BodyText"/>
        <w:rPr>
          <w:rFonts w:ascii="Arial"/>
          <w:b/>
          <w:sz w:val="24"/>
        </w:rPr>
      </w:pPr>
    </w:p>
    <w:p w14:paraId="2EAD266B" w14:textId="77777777" w:rsidR="0031547B" w:rsidRDefault="0031547B">
      <w:pPr>
        <w:pStyle w:val="BodyText"/>
        <w:spacing w:before="10"/>
        <w:rPr>
          <w:rFonts w:ascii="Arial"/>
          <w:b/>
          <w:sz w:val="18"/>
        </w:rPr>
      </w:pPr>
    </w:p>
    <w:p w14:paraId="43A79284" w14:textId="77777777" w:rsidR="0031547B" w:rsidRDefault="00570C5F">
      <w:pPr>
        <w:pStyle w:val="BodyText"/>
        <w:spacing w:before="1" w:line="360" w:lineRule="auto"/>
        <w:ind w:left="1217" w:right="864"/>
        <w:jc w:val="both"/>
      </w:pPr>
      <w:r>
        <w:t xml:space="preserve">The </w:t>
      </w:r>
      <w:r>
        <w:rPr>
          <w:rFonts w:ascii="Arial" w:hAnsi="Arial"/>
          <w:i/>
        </w:rPr>
        <w:t xml:space="preserve">Contractor </w:t>
      </w:r>
      <w:r>
        <w:t>makes his own assessment of, and allowance in his Prices for any access</w:t>
      </w:r>
      <w:r>
        <w:rPr>
          <w:spacing w:val="1"/>
        </w:rPr>
        <w:t xml:space="preserve"> </w:t>
      </w:r>
      <w:r>
        <w:t xml:space="preserve">problems as a result of the </w:t>
      </w:r>
      <w:r>
        <w:rPr>
          <w:rFonts w:ascii="Arial" w:hAnsi="Arial"/>
          <w:i/>
        </w:rPr>
        <w:t>Employer</w:t>
      </w:r>
      <w:r>
        <w:t>’s security requirements, permits and/or Site regulations.</w:t>
      </w:r>
      <w:r>
        <w:rPr>
          <w:spacing w:val="1"/>
        </w:rPr>
        <w:t xml:space="preserve"> </w:t>
      </w:r>
      <w:r>
        <w:t>No</w:t>
      </w:r>
      <w:r>
        <w:rPr>
          <w:spacing w:val="-59"/>
        </w:rPr>
        <w:t xml:space="preserve"> </w:t>
      </w:r>
      <w:r>
        <w:t>change to the Prices, Key Dates and/or Completion Date is allowed on account of difficulties of</w:t>
      </w:r>
      <w:r>
        <w:rPr>
          <w:spacing w:val="1"/>
        </w:rPr>
        <w:t xml:space="preserve"> </w:t>
      </w:r>
      <w:r>
        <w:t>access</w:t>
      </w:r>
      <w:r>
        <w:rPr>
          <w:spacing w:val="-3"/>
        </w:rPr>
        <w:t xml:space="preserve"> </w:t>
      </w:r>
      <w:r>
        <w:t>to</w:t>
      </w:r>
      <w:r>
        <w:rPr>
          <w:spacing w:val="-2"/>
        </w:rPr>
        <w:t xml:space="preserve"> </w:t>
      </w:r>
      <w:r>
        <w:t>the</w:t>
      </w:r>
      <w:r>
        <w:rPr>
          <w:spacing w:val="-1"/>
        </w:rPr>
        <w:t xml:space="preserve"> </w:t>
      </w:r>
      <w:r>
        <w:t>works,</w:t>
      </w:r>
      <w:r>
        <w:rPr>
          <w:spacing w:val="2"/>
        </w:rPr>
        <w:t xml:space="preserve"> </w:t>
      </w:r>
      <w:r>
        <w:t>or</w:t>
      </w:r>
      <w:r>
        <w:rPr>
          <w:spacing w:val="-1"/>
        </w:rPr>
        <w:t xml:space="preserve"> </w:t>
      </w:r>
      <w:r>
        <w:t>for</w:t>
      </w:r>
      <w:r>
        <w:rPr>
          <w:spacing w:val="-2"/>
        </w:rPr>
        <w:t xml:space="preserve"> </w:t>
      </w:r>
      <w:r>
        <w:t>the</w:t>
      </w:r>
      <w:r>
        <w:rPr>
          <w:spacing w:val="-2"/>
        </w:rPr>
        <w:t xml:space="preserve"> </w:t>
      </w:r>
      <w:r>
        <w:t>requirement</w:t>
      </w:r>
      <w:r>
        <w:rPr>
          <w:spacing w:val="1"/>
        </w:rPr>
        <w:t xml:space="preserve"> </w:t>
      </w:r>
      <w:r>
        <w:t>of</w:t>
      </w:r>
      <w:r>
        <w:rPr>
          <w:spacing w:val="2"/>
        </w:rPr>
        <w:t xml:space="preserve"> </w:t>
      </w:r>
      <w:r>
        <w:t>working adjacent</w:t>
      </w:r>
      <w:r>
        <w:rPr>
          <w:spacing w:val="-2"/>
        </w:rPr>
        <w:t xml:space="preserve"> </w:t>
      </w:r>
      <w:r>
        <w:t>to</w:t>
      </w:r>
      <w:r>
        <w:rPr>
          <w:spacing w:val="-2"/>
        </w:rPr>
        <w:t xml:space="preserve"> </w:t>
      </w:r>
      <w:r>
        <w:t>or</w:t>
      </w:r>
      <w:r>
        <w:rPr>
          <w:spacing w:val="-2"/>
        </w:rPr>
        <w:t xml:space="preserve"> </w:t>
      </w:r>
      <w:r>
        <w:t>in</w:t>
      </w:r>
      <w:r>
        <w:rPr>
          <w:spacing w:val="-2"/>
        </w:rPr>
        <w:t xml:space="preserve"> </w:t>
      </w:r>
      <w:r>
        <w:t>the same</w:t>
      </w:r>
      <w:r>
        <w:rPr>
          <w:spacing w:val="-3"/>
        </w:rPr>
        <w:t xml:space="preserve"> </w:t>
      </w:r>
      <w:r>
        <w:t>area</w:t>
      </w:r>
      <w:r>
        <w:rPr>
          <w:spacing w:val="-2"/>
        </w:rPr>
        <w:t xml:space="preserve"> </w:t>
      </w:r>
      <w:r>
        <w:t>as</w:t>
      </w:r>
      <w:r>
        <w:rPr>
          <w:spacing w:val="-1"/>
        </w:rPr>
        <w:t xml:space="preserve"> </w:t>
      </w:r>
      <w:r>
        <w:rPr>
          <w:rFonts w:ascii="Arial" w:hAnsi="Arial"/>
          <w:i/>
        </w:rPr>
        <w:t>others</w:t>
      </w:r>
      <w:r>
        <w:t>.</w:t>
      </w:r>
    </w:p>
    <w:p w14:paraId="0EAC9BE9" w14:textId="77777777" w:rsidR="0031547B" w:rsidRDefault="00570C5F">
      <w:pPr>
        <w:pStyle w:val="BodyText"/>
        <w:spacing w:before="119" w:line="360" w:lineRule="auto"/>
        <w:ind w:left="1217" w:right="864"/>
        <w:jc w:val="both"/>
      </w:pPr>
      <w:r>
        <w:t>Access to the Site is controlled and governed by the terms and conditions laid down by Medupi</w:t>
      </w:r>
      <w:r>
        <w:rPr>
          <w:spacing w:val="1"/>
        </w:rPr>
        <w:t xml:space="preserve"> </w:t>
      </w:r>
      <w:r>
        <w:t>Power</w:t>
      </w:r>
      <w:r>
        <w:rPr>
          <w:spacing w:val="1"/>
        </w:rPr>
        <w:t xml:space="preserve"> </w:t>
      </w:r>
      <w:r>
        <w:t>Station.</w:t>
      </w:r>
      <w:r>
        <w:rPr>
          <w:spacing w:val="1"/>
        </w:rPr>
        <w:t xml:space="preserve"> </w:t>
      </w:r>
      <w:r>
        <w:t>The</w:t>
      </w:r>
      <w:r>
        <w:rPr>
          <w:spacing w:val="1"/>
        </w:rPr>
        <w:t xml:space="preserve"> </w:t>
      </w:r>
      <w:r>
        <w:t>Site</w:t>
      </w:r>
      <w:r>
        <w:rPr>
          <w:spacing w:val="1"/>
        </w:rPr>
        <w:t xml:space="preserve"> </w:t>
      </w:r>
      <w:r>
        <w:t>is</w:t>
      </w:r>
      <w:r>
        <w:rPr>
          <w:spacing w:val="1"/>
        </w:rPr>
        <w:t xml:space="preserve"> </w:t>
      </w:r>
      <w:r>
        <w:t>shown</w:t>
      </w:r>
      <w:r>
        <w:rPr>
          <w:spacing w:val="1"/>
        </w:rPr>
        <w:t xml:space="preserve"> </w:t>
      </w:r>
      <w:r>
        <w:t>to</w:t>
      </w:r>
      <w:r>
        <w:rPr>
          <w:spacing w:val="1"/>
        </w:rPr>
        <w:t xml:space="preserve"> </w:t>
      </w:r>
      <w:r>
        <w:t>the</w:t>
      </w:r>
      <w:r>
        <w:rPr>
          <w:spacing w:val="1"/>
        </w:rPr>
        <w:t xml:space="preserve"> </w:t>
      </w:r>
      <w:r>
        <w:rPr>
          <w:rFonts w:ascii="Arial"/>
          <w:i/>
        </w:rPr>
        <w:t>Contractor</w:t>
      </w:r>
      <w:r>
        <w:rPr>
          <w:rFonts w:ascii="Arial"/>
          <w:i/>
          <w:spacing w:val="1"/>
        </w:rPr>
        <w:t xml:space="preserve"> </w:t>
      </w:r>
      <w:r>
        <w:t>during</w:t>
      </w:r>
      <w:r>
        <w:rPr>
          <w:spacing w:val="1"/>
        </w:rPr>
        <w:t xml:space="preserve"> </w:t>
      </w:r>
      <w:r>
        <w:t>the</w:t>
      </w:r>
      <w:r>
        <w:rPr>
          <w:spacing w:val="1"/>
        </w:rPr>
        <w:t xml:space="preserve"> </w:t>
      </w:r>
      <w:r>
        <w:t>site meeting</w:t>
      </w:r>
      <w:r>
        <w:rPr>
          <w:spacing w:val="1"/>
        </w:rPr>
        <w:t xml:space="preserve"> </w:t>
      </w:r>
      <w:r>
        <w:t>or</w:t>
      </w:r>
      <w:r>
        <w:rPr>
          <w:spacing w:val="61"/>
        </w:rPr>
        <w:t xml:space="preserve"> </w:t>
      </w:r>
      <w:r>
        <w:t>clarification</w:t>
      </w:r>
      <w:r>
        <w:rPr>
          <w:spacing w:val="1"/>
        </w:rPr>
        <w:t xml:space="preserve"> </w:t>
      </w:r>
      <w:r>
        <w:t>meeting.</w:t>
      </w:r>
      <w:r>
        <w:rPr>
          <w:spacing w:val="-2"/>
        </w:rPr>
        <w:t xml:space="preserve"> </w:t>
      </w:r>
      <w:r>
        <w:t>Parameter</w:t>
      </w:r>
      <w:r>
        <w:rPr>
          <w:spacing w:val="2"/>
        </w:rPr>
        <w:t xml:space="preserve"> </w:t>
      </w:r>
      <w:r>
        <w:t>of</w:t>
      </w:r>
      <w:r>
        <w:rPr>
          <w:spacing w:val="-2"/>
        </w:rPr>
        <w:t xml:space="preserve"> </w:t>
      </w:r>
      <w:r>
        <w:t>the proposed</w:t>
      </w:r>
      <w:r>
        <w:rPr>
          <w:spacing w:val="-2"/>
        </w:rPr>
        <w:t xml:space="preserve"> </w:t>
      </w:r>
      <w:r>
        <w:t>Site</w:t>
      </w:r>
      <w:r>
        <w:rPr>
          <w:spacing w:val="-1"/>
        </w:rPr>
        <w:t xml:space="preserve"> </w:t>
      </w:r>
      <w:r>
        <w:t>will be included in</w:t>
      </w:r>
      <w:r>
        <w:rPr>
          <w:spacing w:val="-1"/>
        </w:rPr>
        <w:t xml:space="preserve"> </w:t>
      </w:r>
      <w:r>
        <w:t>the</w:t>
      </w:r>
      <w:r>
        <w:rPr>
          <w:spacing w:val="-2"/>
        </w:rPr>
        <w:t xml:space="preserve"> </w:t>
      </w:r>
      <w:r>
        <w:t>Site</w:t>
      </w:r>
      <w:r>
        <w:rPr>
          <w:spacing w:val="-2"/>
        </w:rPr>
        <w:t xml:space="preserve"> </w:t>
      </w:r>
      <w:r>
        <w:t>Information.</w:t>
      </w:r>
    </w:p>
    <w:p w14:paraId="0EE5F7D7" w14:textId="77777777" w:rsidR="0031547B" w:rsidRDefault="00570C5F">
      <w:pPr>
        <w:pStyle w:val="BodyText"/>
        <w:spacing w:before="122" w:line="360" w:lineRule="auto"/>
        <w:ind w:left="1217" w:right="867"/>
        <w:jc w:val="both"/>
      </w:pPr>
      <w:r>
        <w:t xml:space="preserve">The </w:t>
      </w:r>
      <w:r>
        <w:rPr>
          <w:rFonts w:ascii="Arial"/>
          <w:i/>
        </w:rPr>
        <w:t xml:space="preserve">Contractor </w:t>
      </w:r>
      <w:r>
        <w:t>liaises with the Medupi Power Station security staff in order to obtain temporary</w:t>
      </w:r>
      <w:r>
        <w:rPr>
          <w:spacing w:val="1"/>
        </w:rPr>
        <w:t xml:space="preserve"> </w:t>
      </w:r>
      <w:r>
        <w:t>permits</w:t>
      </w:r>
      <w:r>
        <w:rPr>
          <w:spacing w:val="-5"/>
        </w:rPr>
        <w:t xml:space="preserve"> </w:t>
      </w:r>
      <w:r>
        <w:t>for</w:t>
      </w:r>
      <w:r>
        <w:rPr>
          <w:spacing w:val="-1"/>
        </w:rPr>
        <w:t xml:space="preserve"> </w:t>
      </w:r>
      <w:r>
        <w:t>his</w:t>
      </w:r>
      <w:r>
        <w:rPr>
          <w:spacing w:val="1"/>
        </w:rPr>
        <w:t xml:space="preserve"> </w:t>
      </w:r>
      <w:r>
        <w:t>staff</w:t>
      </w:r>
      <w:r>
        <w:rPr>
          <w:spacing w:val="1"/>
        </w:rPr>
        <w:t xml:space="preserve"> </w:t>
      </w:r>
      <w:r>
        <w:t>and</w:t>
      </w:r>
      <w:r>
        <w:rPr>
          <w:spacing w:val="-5"/>
        </w:rPr>
        <w:t xml:space="preserve"> </w:t>
      </w:r>
      <w:r>
        <w:t>vehicles</w:t>
      </w:r>
      <w:r>
        <w:rPr>
          <w:spacing w:val="1"/>
        </w:rPr>
        <w:t xml:space="preserve"> </w:t>
      </w:r>
      <w:r>
        <w:t>which will</w:t>
      </w:r>
      <w:r>
        <w:rPr>
          <w:spacing w:val="-1"/>
        </w:rPr>
        <w:t xml:space="preserve"> </w:t>
      </w:r>
      <w:r>
        <w:t>be working within</w:t>
      </w:r>
      <w:r>
        <w:rPr>
          <w:spacing w:val="-2"/>
        </w:rPr>
        <w:t xml:space="preserve"> </w:t>
      </w:r>
      <w:r>
        <w:t>the</w:t>
      </w:r>
      <w:r>
        <w:rPr>
          <w:spacing w:val="-1"/>
        </w:rPr>
        <w:t xml:space="preserve"> </w:t>
      </w:r>
      <w:r>
        <w:t>station.</w:t>
      </w:r>
    </w:p>
    <w:p w14:paraId="27619D71" w14:textId="77777777" w:rsidR="0031547B" w:rsidRDefault="00570C5F">
      <w:pPr>
        <w:pStyle w:val="BodyText"/>
        <w:spacing w:before="119" w:line="360" w:lineRule="auto"/>
        <w:ind w:left="1217" w:right="867"/>
        <w:jc w:val="both"/>
      </w:pPr>
      <w:r>
        <w:t xml:space="preserve">The </w:t>
      </w:r>
      <w:r>
        <w:rPr>
          <w:rFonts w:ascii="Arial"/>
          <w:i/>
        </w:rPr>
        <w:t xml:space="preserve">Contractor </w:t>
      </w:r>
      <w:r>
        <w:t xml:space="preserve">submits his application for vehicle permits to the </w:t>
      </w:r>
      <w:r>
        <w:rPr>
          <w:rFonts w:ascii="Arial"/>
          <w:i/>
        </w:rPr>
        <w:t>Project Manager</w:t>
      </w:r>
      <w:r>
        <w:t>. The personnel</w:t>
      </w:r>
      <w:r>
        <w:rPr>
          <w:spacing w:val="1"/>
        </w:rPr>
        <w:t xml:space="preserve"> </w:t>
      </w:r>
      <w:r>
        <w:t>and</w:t>
      </w:r>
      <w:r>
        <w:rPr>
          <w:spacing w:val="25"/>
        </w:rPr>
        <w:t xml:space="preserve"> </w:t>
      </w:r>
      <w:r>
        <w:t>vehicles</w:t>
      </w:r>
      <w:r>
        <w:rPr>
          <w:spacing w:val="26"/>
        </w:rPr>
        <w:t xml:space="preserve"> </w:t>
      </w:r>
      <w:r>
        <w:t>entering</w:t>
      </w:r>
      <w:r>
        <w:rPr>
          <w:spacing w:val="25"/>
        </w:rPr>
        <w:t xml:space="preserve"> </w:t>
      </w:r>
      <w:r>
        <w:t>and</w:t>
      </w:r>
      <w:r>
        <w:rPr>
          <w:spacing w:val="25"/>
        </w:rPr>
        <w:t xml:space="preserve"> </w:t>
      </w:r>
      <w:r>
        <w:t>leaving</w:t>
      </w:r>
      <w:r>
        <w:rPr>
          <w:spacing w:val="25"/>
        </w:rPr>
        <w:t xml:space="preserve"> </w:t>
      </w:r>
      <w:r>
        <w:t>the</w:t>
      </w:r>
      <w:r>
        <w:rPr>
          <w:spacing w:val="25"/>
        </w:rPr>
        <w:t xml:space="preserve"> </w:t>
      </w:r>
      <w:r>
        <w:t>site</w:t>
      </w:r>
      <w:r>
        <w:rPr>
          <w:spacing w:val="26"/>
        </w:rPr>
        <w:t xml:space="preserve"> </w:t>
      </w:r>
      <w:r>
        <w:t>are</w:t>
      </w:r>
      <w:r>
        <w:rPr>
          <w:spacing w:val="23"/>
        </w:rPr>
        <w:t xml:space="preserve"> </w:t>
      </w:r>
      <w:r>
        <w:t>subjected</w:t>
      </w:r>
      <w:r>
        <w:rPr>
          <w:spacing w:val="23"/>
        </w:rPr>
        <w:t xml:space="preserve"> </w:t>
      </w:r>
      <w:r>
        <w:t>to</w:t>
      </w:r>
      <w:r>
        <w:rPr>
          <w:spacing w:val="26"/>
        </w:rPr>
        <w:t xml:space="preserve"> </w:t>
      </w:r>
      <w:r>
        <w:t>routine</w:t>
      </w:r>
      <w:r>
        <w:rPr>
          <w:spacing w:val="26"/>
        </w:rPr>
        <w:t xml:space="preserve"> </w:t>
      </w:r>
      <w:r>
        <w:t>searches</w:t>
      </w:r>
      <w:r>
        <w:rPr>
          <w:spacing w:val="26"/>
        </w:rPr>
        <w:t xml:space="preserve"> </w:t>
      </w:r>
      <w:r>
        <w:t>and</w:t>
      </w:r>
      <w:r>
        <w:rPr>
          <w:spacing w:val="22"/>
        </w:rPr>
        <w:t xml:space="preserve"> </w:t>
      </w:r>
      <w:r>
        <w:t>alcohol</w:t>
      </w:r>
      <w:r>
        <w:rPr>
          <w:spacing w:val="25"/>
        </w:rPr>
        <w:t xml:space="preserve"> </w:t>
      </w:r>
      <w:r>
        <w:t>tests.</w:t>
      </w:r>
      <w:r>
        <w:rPr>
          <w:spacing w:val="-58"/>
        </w:rPr>
        <w:t xml:space="preserve"> </w:t>
      </w:r>
      <w:r>
        <w:t xml:space="preserve">The </w:t>
      </w:r>
      <w:r>
        <w:rPr>
          <w:rFonts w:ascii="Arial"/>
          <w:i/>
        </w:rPr>
        <w:t xml:space="preserve">Contractor </w:t>
      </w:r>
      <w:r>
        <w:t>ensures that all its employees and sub-</w:t>
      </w:r>
      <w:r>
        <w:rPr>
          <w:rFonts w:ascii="Arial"/>
          <w:i/>
        </w:rPr>
        <w:t>Contractor</w:t>
      </w:r>
      <w:r>
        <w:t>s carry their access cards at all</w:t>
      </w:r>
      <w:r>
        <w:rPr>
          <w:spacing w:val="1"/>
        </w:rPr>
        <w:t xml:space="preserve"> </w:t>
      </w:r>
      <w:r>
        <w:t>times.</w:t>
      </w:r>
    </w:p>
    <w:p w14:paraId="66E1C394" w14:textId="77777777" w:rsidR="0031547B" w:rsidRDefault="00570C5F">
      <w:pPr>
        <w:pStyle w:val="BodyText"/>
        <w:spacing w:before="120" w:line="360" w:lineRule="auto"/>
        <w:ind w:left="1217" w:right="866" w:firstLine="62"/>
        <w:jc w:val="both"/>
      </w:pPr>
      <w:r>
        <w:t xml:space="preserve">The </w:t>
      </w:r>
      <w:r>
        <w:rPr>
          <w:rFonts w:ascii="Arial" w:hAnsi="Arial"/>
          <w:i/>
        </w:rPr>
        <w:t xml:space="preserve">Contractor </w:t>
      </w:r>
      <w:r>
        <w:t xml:space="preserve">obtains a “Gate Permit” from the </w:t>
      </w:r>
      <w:r>
        <w:rPr>
          <w:rFonts w:ascii="Arial" w:hAnsi="Arial"/>
          <w:i/>
        </w:rPr>
        <w:t xml:space="preserve">Employer </w:t>
      </w:r>
      <w:r>
        <w:t>before materials and equipment can</w:t>
      </w:r>
      <w:r>
        <w:rPr>
          <w:spacing w:val="1"/>
        </w:rPr>
        <w:t xml:space="preserve"> </w:t>
      </w:r>
      <w:r>
        <w:t>be removed from site. A “Gate permit” gives an itemised list of materials and equipment to be</w:t>
      </w:r>
      <w:r>
        <w:rPr>
          <w:spacing w:val="1"/>
        </w:rPr>
        <w:t xml:space="preserve"> </w:t>
      </w:r>
      <w:r>
        <w:t>removed</w:t>
      </w:r>
      <w:r>
        <w:rPr>
          <w:spacing w:val="-3"/>
        </w:rPr>
        <w:t xml:space="preserve"> </w:t>
      </w:r>
      <w:r>
        <w:t>from</w:t>
      </w:r>
      <w:r>
        <w:rPr>
          <w:spacing w:val="1"/>
        </w:rPr>
        <w:t xml:space="preserve"> </w:t>
      </w:r>
      <w:r>
        <w:t>site.</w:t>
      </w:r>
    </w:p>
    <w:p w14:paraId="7E18E233" w14:textId="77777777" w:rsidR="0031547B" w:rsidRDefault="00570C5F">
      <w:pPr>
        <w:pStyle w:val="BodyText"/>
        <w:spacing w:before="121" w:line="360" w:lineRule="auto"/>
        <w:ind w:left="1217" w:right="868"/>
        <w:jc w:val="both"/>
      </w:pPr>
      <w:r>
        <w:t xml:space="preserve">The </w:t>
      </w:r>
      <w:r>
        <w:rPr>
          <w:rFonts w:ascii="Arial"/>
          <w:i/>
        </w:rPr>
        <w:t xml:space="preserve">Employer </w:t>
      </w:r>
      <w:r>
        <w:t>refuses access to Site for reasons such as security concerns; disorderly conduct,</w:t>
      </w:r>
      <w:r>
        <w:rPr>
          <w:spacing w:val="1"/>
        </w:rPr>
        <w:t xml:space="preserve"> </w:t>
      </w:r>
      <w:r>
        <w:t xml:space="preserve">substance abuse, misconduct, criminal records. The </w:t>
      </w:r>
      <w:r>
        <w:rPr>
          <w:rFonts w:ascii="Arial"/>
          <w:i/>
        </w:rPr>
        <w:t xml:space="preserve">Contractor </w:t>
      </w:r>
      <w:r>
        <w:t>is not entitled to a change in</w:t>
      </w:r>
      <w:r>
        <w:rPr>
          <w:spacing w:val="1"/>
        </w:rPr>
        <w:t xml:space="preserve"> </w:t>
      </w:r>
      <w:r>
        <w:t>Prices, Key</w:t>
      </w:r>
      <w:r>
        <w:rPr>
          <w:spacing w:val="-2"/>
        </w:rPr>
        <w:t xml:space="preserve"> </w:t>
      </w:r>
      <w:r>
        <w:t>Dates</w:t>
      </w:r>
      <w:r>
        <w:rPr>
          <w:spacing w:val="-2"/>
        </w:rPr>
        <w:t xml:space="preserve"> </w:t>
      </w:r>
      <w:r>
        <w:t>and/or</w:t>
      </w:r>
      <w:r>
        <w:rPr>
          <w:spacing w:val="-1"/>
        </w:rPr>
        <w:t xml:space="preserve"> </w:t>
      </w:r>
      <w:r>
        <w:t>Completion Date as</w:t>
      </w:r>
      <w:r>
        <w:rPr>
          <w:spacing w:val="-2"/>
        </w:rPr>
        <w:t xml:space="preserve"> </w:t>
      </w:r>
      <w:r>
        <w:t>a</w:t>
      </w:r>
      <w:r>
        <w:rPr>
          <w:spacing w:val="-2"/>
        </w:rPr>
        <w:t xml:space="preserve"> </w:t>
      </w:r>
      <w:r>
        <w:t>result</w:t>
      </w:r>
      <w:r>
        <w:rPr>
          <w:spacing w:val="2"/>
        </w:rPr>
        <w:t xml:space="preserve"> </w:t>
      </w:r>
      <w:r>
        <w:t>of</w:t>
      </w:r>
      <w:r>
        <w:rPr>
          <w:spacing w:val="-1"/>
        </w:rPr>
        <w:t xml:space="preserve"> </w:t>
      </w:r>
      <w:r>
        <w:t>this.</w:t>
      </w:r>
    </w:p>
    <w:p w14:paraId="1BAAABC6" w14:textId="77777777" w:rsidR="0031547B" w:rsidRDefault="0031547B">
      <w:pPr>
        <w:spacing w:line="360" w:lineRule="auto"/>
        <w:jc w:val="both"/>
        <w:sectPr w:rsidR="0031547B">
          <w:pgSz w:w="11910" w:h="16840"/>
          <w:pgMar w:top="1320" w:right="260" w:bottom="880" w:left="60" w:header="714" w:footer="694" w:gutter="0"/>
          <w:cols w:space="720"/>
        </w:sectPr>
      </w:pPr>
    </w:p>
    <w:p w14:paraId="7D8C9E79" w14:textId="77777777" w:rsidR="0031547B" w:rsidRDefault="0031547B">
      <w:pPr>
        <w:pStyle w:val="BodyText"/>
        <w:rPr>
          <w:sz w:val="20"/>
        </w:rPr>
      </w:pPr>
    </w:p>
    <w:p w14:paraId="16A8761B" w14:textId="77777777" w:rsidR="0031547B" w:rsidRDefault="0031547B">
      <w:pPr>
        <w:pStyle w:val="BodyText"/>
        <w:spacing w:before="3"/>
        <w:rPr>
          <w:sz w:val="20"/>
        </w:rPr>
      </w:pPr>
    </w:p>
    <w:p w14:paraId="57C79DE2" w14:textId="77777777" w:rsidR="0031547B" w:rsidRDefault="00570C5F">
      <w:pPr>
        <w:pStyle w:val="Heading4"/>
        <w:numPr>
          <w:ilvl w:val="2"/>
          <w:numId w:val="14"/>
        </w:numPr>
        <w:tabs>
          <w:tab w:val="left" w:pos="1892"/>
        </w:tabs>
        <w:ind w:left="1891" w:hanging="675"/>
      </w:pPr>
      <w:bookmarkStart w:id="86" w:name="_TOC_250027"/>
      <w:r>
        <w:t>Restrictions</w:t>
      </w:r>
      <w:r>
        <w:rPr>
          <w:spacing w:val="-4"/>
        </w:rPr>
        <w:t xml:space="preserve"> </w:t>
      </w:r>
      <w:r>
        <w:t>to</w:t>
      </w:r>
      <w:r>
        <w:rPr>
          <w:spacing w:val="-1"/>
        </w:rPr>
        <w:t xml:space="preserve"> </w:t>
      </w:r>
      <w:r>
        <w:t>access</w:t>
      </w:r>
      <w:r>
        <w:rPr>
          <w:spacing w:val="-2"/>
        </w:rPr>
        <w:t xml:space="preserve"> </w:t>
      </w:r>
      <w:r>
        <w:t>on</w:t>
      </w:r>
      <w:r>
        <w:rPr>
          <w:spacing w:val="-2"/>
        </w:rPr>
        <w:t xml:space="preserve"> </w:t>
      </w:r>
      <w:r>
        <w:t>Site,</w:t>
      </w:r>
      <w:r>
        <w:rPr>
          <w:spacing w:val="1"/>
        </w:rPr>
        <w:t xml:space="preserve"> </w:t>
      </w:r>
      <w:r>
        <w:t>roads,</w:t>
      </w:r>
      <w:r>
        <w:rPr>
          <w:spacing w:val="-3"/>
        </w:rPr>
        <w:t xml:space="preserve"> </w:t>
      </w:r>
      <w:r>
        <w:t>walkways</w:t>
      </w:r>
      <w:r>
        <w:rPr>
          <w:spacing w:val="-2"/>
        </w:rPr>
        <w:t xml:space="preserve"> </w:t>
      </w:r>
      <w:r>
        <w:t>and</w:t>
      </w:r>
      <w:r>
        <w:rPr>
          <w:spacing w:val="-2"/>
        </w:rPr>
        <w:t xml:space="preserve"> </w:t>
      </w:r>
      <w:bookmarkEnd w:id="86"/>
      <w:r>
        <w:t>barricades</w:t>
      </w:r>
    </w:p>
    <w:p w14:paraId="2000CA29" w14:textId="77777777" w:rsidR="0031547B" w:rsidRDefault="0031547B">
      <w:pPr>
        <w:pStyle w:val="BodyText"/>
        <w:rPr>
          <w:rFonts w:ascii="Arial"/>
          <w:b/>
          <w:sz w:val="24"/>
        </w:rPr>
      </w:pPr>
    </w:p>
    <w:p w14:paraId="59583F50" w14:textId="77777777" w:rsidR="0031547B" w:rsidRDefault="0031547B">
      <w:pPr>
        <w:pStyle w:val="BodyText"/>
        <w:spacing w:before="11"/>
        <w:rPr>
          <w:rFonts w:ascii="Arial"/>
          <w:b/>
          <w:sz w:val="18"/>
        </w:rPr>
      </w:pPr>
    </w:p>
    <w:p w14:paraId="2981D7A6" w14:textId="77777777" w:rsidR="0031547B" w:rsidRDefault="00570C5F">
      <w:pPr>
        <w:pStyle w:val="BodyText"/>
        <w:spacing w:line="360" w:lineRule="auto"/>
        <w:ind w:left="1217" w:right="864"/>
        <w:jc w:val="both"/>
      </w:pPr>
      <w:r>
        <w:t>The</w:t>
      </w:r>
      <w:r>
        <w:rPr>
          <w:spacing w:val="1"/>
        </w:rPr>
        <w:t xml:space="preserve"> </w:t>
      </w:r>
      <w:r>
        <w:rPr>
          <w:rFonts w:ascii="Arial" w:hAnsi="Arial"/>
          <w:i/>
        </w:rPr>
        <w:t>Contractor</w:t>
      </w:r>
      <w:r>
        <w:rPr>
          <w:rFonts w:ascii="Arial" w:hAnsi="Arial"/>
          <w:i/>
          <w:spacing w:val="1"/>
        </w:rPr>
        <w:t xml:space="preserve"> </w:t>
      </w:r>
      <w:r>
        <w:rPr>
          <w:rFonts w:ascii="Arial" w:hAnsi="Arial"/>
          <w:i/>
        </w:rPr>
        <w:t>is</w:t>
      </w:r>
      <w:r>
        <w:rPr>
          <w:rFonts w:ascii="Arial" w:hAnsi="Arial"/>
          <w:i/>
          <w:spacing w:val="1"/>
        </w:rPr>
        <w:t xml:space="preserve"> </w:t>
      </w:r>
      <w:r>
        <w:t>required</w:t>
      </w:r>
      <w:r>
        <w:rPr>
          <w:spacing w:val="1"/>
        </w:rPr>
        <w:t xml:space="preserve"> </w:t>
      </w:r>
      <w:r>
        <w:t>to</w:t>
      </w:r>
      <w:r>
        <w:rPr>
          <w:spacing w:val="1"/>
        </w:rPr>
        <w:t xml:space="preserve"> </w:t>
      </w:r>
      <w:r>
        <w:t>comply</w:t>
      </w:r>
      <w:r>
        <w:rPr>
          <w:spacing w:val="1"/>
        </w:rPr>
        <w:t xml:space="preserve"> </w:t>
      </w:r>
      <w:r>
        <w:t>with</w:t>
      </w:r>
      <w:r>
        <w:rPr>
          <w:spacing w:val="1"/>
        </w:rPr>
        <w:t xml:space="preserve"> </w:t>
      </w:r>
      <w:r>
        <w:t>all</w:t>
      </w:r>
      <w:r>
        <w:rPr>
          <w:spacing w:val="1"/>
        </w:rPr>
        <w:t xml:space="preserve"> </w:t>
      </w:r>
      <w:r>
        <w:t>the</w:t>
      </w:r>
      <w:r>
        <w:rPr>
          <w:spacing w:val="1"/>
        </w:rPr>
        <w:t xml:space="preserve"> </w:t>
      </w:r>
      <w:r>
        <w:t>Medupi</w:t>
      </w:r>
      <w:r>
        <w:rPr>
          <w:spacing w:val="1"/>
        </w:rPr>
        <w:t xml:space="preserve"> </w:t>
      </w:r>
      <w:r>
        <w:t>Power</w:t>
      </w:r>
      <w:r>
        <w:rPr>
          <w:spacing w:val="1"/>
        </w:rPr>
        <w:t xml:space="preserve"> </w:t>
      </w:r>
      <w:r>
        <w:t>Stations</w:t>
      </w:r>
      <w:r>
        <w:rPr>
          <w:spacing w:val="1"/>
        </w:rPr>
        <w:t xml:space="preserve"> </w:t>
      </w:r>
      <w:r>
        <w:t>site</w:t>
      </w:r>
      <w:r>
        <w:rPr>
          <w:spacing w:val="1"/>
        </w:rPr>
        <w:t xml:space="preserve"> </w:t>
      </w:r>
      <w:r>
        <w:t>rules</w:t>
      </w:r>
      <w:r>
        <w:rPr>
          <w:spacing w:val="61"/>
        </w:rPr>
        <w:t xml:space="preserve"> </w:t>
      </w:r>
      <w:r>
        <w:t>and</w:t>
      </w:r>
      <w:r>
        <w:rPr>
          <w:spacing w:val="1"/>
        </w:rPr>
        <w:t xml:space="preserve"> </w:t>
      </w:r>
      <w:r>
        <w:t xml:space="preserve">regulations. The </w:t>
      </w:r>
      <w:r>
        <w:rPr>
          <w:rFonts w:ascii="Arial" w:hAnsi="Arial"/>
          <w:i/>
        </w:rPr>
        <w:t xml:space="preserve">Contractor </w:t>
      </w:r>
      <w:r>
        <w:t xml:space="preserve">complies with the Site a copy of which is available at the </w:t>
      </w:r>
      <w:r>
        <w:rPr>
          <w:rFonts w:ascii="Arial" w:hAnsi="Arial"/>
          <w:i/>
        </w:rPr>
        <w:t>Project</w:t>
      </w:r>
      <w:r>
        <w:rPr>
          <w:rFonts w:ascii="Arial" w:hAnsi="Arial"/>
          <w:i/>
          <w:spacing w:val="1"/>
        </w:rPr>
        <w:t xml:space="preserve"> </w:t>
      </w:r>
      <w:r>
        <w:rPr>
          <w:rFonts w:ascii="Arial" w:hAnsi="Arial"/>
          <w:i/>
        </w:rPr>
        <w:t>Manager</w:t>
      </w:r>
      <w:r>
        <w:t>’s offices.</w:t>
      </w:r>
    </w:p>
    <w:p w14:paraId="753AD13F" w14:textId="77777777" w:rsidR="0031547B" w:rsidRDefault="00570C5F">
      <w:pPr>
        <w:pStyle w:val="BodyText"/>
        <w:spacing w:before="119" w:line="362" w:lineRule="auto"/>
        <w:ind w:left="1217" w:right="870"/>
        <w:jc w:val="both"/>
      </w:pPr>
      <w:r>
        <w:t xml:space="preserve">Any subject within the authority of the </w:t>
      </w:r>
      <w:r>
        <w:rPr>
          <w:rFonts w:ascii="Arial"/>
          <w:i/>
        </w:rPr>
        <w:t xml:space="preserve">Project Manager </w:t>
      </w:r>
      <w:r>
        <w:t>may be addressed by a Site regulation</w:t>
      </w:r>
      <w:r>
        <w:rPr>
          <w:spacing w:val="1"/>
        </w:rPr>
        <w:t xml:space="preserve"> </w:t>
      </w:r>
      <w:r>
        <w:t>which</w:t>
      </w:r>
      <w:r>
        <w:rPr>
          <w:spacing w:val="-1"/>
        </w:rPr>
        <w:t xml:space="preserve"> </w:t>
      </w:r>
      <w:r>
        <w:t>does not</w:t>
      </w:r>
      <w:r>
        <w:rPr>
          <w:spacing w:val="-1"/>
        </w:rPr>
        <w:t xml:space="preserve"> </w:t>
      </w:r>
      <w:r>
        <w:t>constitute a</w:t>
      </w:r>
      <w:r>
        <w:rPr>
          <w:spacing w:val="1"/>
        </w:rPr>
        <w:t xml:space="preserve"> </w:t>
      </w:r>
      <w:r>
        <w:t>compensation event.</w:t>
      </w:r>
    </w:p>
    <w:p w14:paraId="6C7A44D6" w14:textId="77777777" w:rsidR="0031547B" w:rsidRDefault="00570C5F">
      <w:pPr>
        <w:pStyle w:val="BodyText"/>
        <w:spacing w:before="117" w:line="360" w:lineRule="auto"/>
        <w:ind w:left="1217" w:right="869"/>
        <w:jc w:val="both"/>
      </w:pPr>
      <w:r>
        <w:t>Before</w:t>
      </w:r>
      <w:r>
        <w:rPr>
          <w:spacing w:val="1"/>
        </w:rPr>
        <w:t xml:space="preserve"> </w:t>
      </w:r>
      <w:r>
        <w:t>work</w:t>
      </w:r>
      <w:r>
        <w:rPr>
          <w:spacing w:val="1"/>
        </w:rPr>
        <w:t xml:space="preserve"> </w:t>
      </w:r>
      <w:r>
        <w:t>starts</w:t>
      </w:r>
      <w:r>
        <w:rPr>
          <w:spacing w:val="1"/>
        </w:rPr>
        <w:t xml:space="preserve"> </w:t>
      </w:r>
      <w:r>
        <w:t>on</w:t>
      </w:r>
      <w:r>
        <w:rPr>
          <w:spacing w:val="1"/>
        </w:rPr>
        <w:t xml:space="preserve"> </w:t>
      </w:r>
      <w:r>
        <w:t>Site,</w:t>
      </w:r>
      <w:r>
        <w:rPr>
          <w:spacing w:val="1"/>
        </w:rPr>
        <w:t xml:space="preserve"> </w:t>
      </w:r>
      <w:r>
        <w:t>a</w:t>
      </w:r>
      <w:r>
        <w:rPr>
          <w:spacing w:val="1"/>
        </w:rPr>
        <w:t xml:space="preserve"> </w:t>
      </w:r>
      <w:r>
        <w:t>kick-off</w:t>
      </w:r>
      <w:r>
        <w:rPr>
          <w:spacing w:val="1"/>
        </w:rPr>
        <w:t xml:space="preserve"> </w:t>
      </w:r>
      <w:r>
        <w:t>meeting</w:t>
      </w:r>
      <w:r>
        <w:rPr>
          <w:spacing w:val="1"/>
        </w:rPr>
        <w:t xml:space="preserve"> </w:t>
      </w:r>
      <w:r>
        <w:t>is</w:t>
      </w:r>
      <w:r>
        <w:rPr>
          <w:spacing w:val="1"/>
        </w:rPr>
        <w:t xml:space="preserve"> </w:t>
      </w:r>
      <w:r>
        <w:t>held</w:t>
      </w:r>
      <w:r>
        <w:rPr>
          <w:spacing w:val="1"/>
        </w:rPr>
        <w:t xml:space="preserve"> </w:t>
      </w:r>
      <w:r>
        <w:t>with</w:t>
      </w:r>
      <w:r>
        <w:rPr>
          <w:spacing w:val="1"/>
        </w:rPr>
        <w:t xml:space="preserve"> </w:t>
      </w:r>
      <w:r>
        <w:t>the</w:t>
      </w:r>
      <w:r>
        <w:rPr>
          <w:spacing w:val="1"/>
        </w:rPr>
        <w:t xml:space="preserve"> </w:t>
      </w:r>
      <w:r>
        <w:rPr>
          <w:rFonts w:ascii="Arial"/>
          <w:i/>
        </w:rPr>
        <w:t>Contractor</w:t>
      </w:r>
      <w:r>
        <w:rPr>
          <w:rFonts w:ascii="Arial"/>
          <w:i/>
          <w:spacing w:val="1"/>
        </w:rPr>
        <w:t xml:space="preserve"> </w:t>
      </w:r>
      <w:r>
        <w:t>and</w:t>
      </w:r>
      <w:r>
        <w:rPr>
          <w:spacing w:val="61"/>
        </w:rPr>
        <w:t xml:space="preserve"> </w:t>
      </w:r>
      <w:r>
        <w:t>the</w:t>
      </w:r>
      <w:r>
        <w:rPr>
          <w:spacing w:val="61"/>
        </w:rPr>
        <w:t xml:space="preserve"> </w:t>
      </w:r>
      <w:r>
        <w:rPr>
          <w:rFonts w:ascii="Arial"/>
          <w:i/>
        </w:rPr>
        <w:t>Project</w:t>
      </w:r>
      <w:r>
        <w:rPr>
          <w:rFonts w:ascii="Arial"/>
          <w:i/>
          <w:spacing w:val="1"/>
        </w:rPr>
        <w:t xml:space="preserve"> </w:t>
      </w:r>
      <w:r>
        <w:rPr>
          <w:rFonts w:ascii="Arial"/>
          <w:i/>
        </w:rPr>
        <w:t>Manager</w:t>
      </w:r>
      <w:r>
        <w:t>,</w:t>
      </w:r>
      <w:r>
        <w:rPr>
          <w:spacing w:val="-2"/>
        </w:rPr>
        <w:t xml:space="preserve"> </w:t>
      </w:r>
      <w:r>
        <w:t>to explain in detail all requirements</w:t>
      </w:r>
      <w:r>
        <w:rPr>
          <w:spacing w:val="-1"/>
        </w:rPr>
        <w:t xml:space="preserve"> </w:t>
      </w:r>
      <w:r>
        <w:t>of</w:t>
      </w:r>
      <w:r>
        <w:rPr>
          <w:spacing w:val="-1"/>
        </w:rPr>
        <w:t xml:space="preserve"> </w:t>
      </w:r>
      <w:r>
        <w:t>the Site</w:t>
      </w:r>
      <w:r>
        <w:rPr>
          <w:spacing w:val="-2"/>
        </w:rPr>
        <w:t xml:space="preserve"> </w:t>
      </w:r>
      <w:r>
        <w:t>regulations.</w:t>
      </w:r>
    </w:p>
    <w:p w14:paraId="29AFB5C3" w14:textId="77777777" w:rsidR="0031547B" w:rsidRDefault="00570C5F">
      <w:pPr>
        <w:pStyle w:val="BodyText"/>
        <w:spacing w:before="120" w:line="360" w:lineRule="auto"/>
        <w:ind w:left="1217" w:right="867"/>
        <w:jc w:val="both"/>
      </w:pPr>
      <w:r>
        <w:t xml:space="preserve">The </w:t>
      </w:r>
      <w:r>
        <w:rPr>
          <w:rFonts w:ascii="Arial"/>
          <w:i/>
        </w:rPr>
        <w:t xml:space="preserve">Contractor </w:t>
      </w:r>
      <w:r>
        <w:t>is issued with current Site regulations at the project kick-off meeting.</w:t>
      </w:r>
      <w:r>
        <w:rPr>
          <w:spacing w:val="1"/>
        </w:rPr>
        <w:t xml:space="preserve"> </w:t>
      </w:r>
      <w:r>
        <w:t>The file</w:t>
      </w:r>
      <w:r>
        <w:rPr>
          <w:spacing w:val="1"/>
        </w:rPr>
        <w:t xml:space="preserve"> </w:t>
      </w:r>
      <w:r>
        <w:t>remains</w:t>
      </w:r>
      <w:r>
        <w:rPr>
          <w:spacing w:val="1"/>
        </w:rPr>
        <w:t xml:space="preserve"> </w:t>
      </w:r>
      <w:r>
        <w:t>the</w:t>
      </w:r>
      <w:r>
        <w:rPr>
          <w:spacing w:val="1"/>
        </w:rPr>
        <w:t xml:space="preserve"> </w:t>
      </w:r>
      <w:r>
        <w:t>property</w:t>
      </w:r>
      <w:r>
        <w:rPr>
          <w:spacing w:val="1"/>
        </w:rPr>
        <w:t xml:space="preserve"> </w:t>
      </w:r>
      <w:r>
        <w:t>of</w:t>
      </w:r>
      <w:r>
        <w:rPr>
          <w:spacing w:val="1"/>
        </w:rPr>
        <w:t xml:space="preserve"> </w:t>
      </w:r>
      <w:r>
        <w:t>the</w:t>
      </w:r>
      <w:r>
        <w:rPr>
          <w:spacing w:val="1"/>
        </w:rPr>
        <w:t xml:space="preserve"> </w:t>
      </w:r>
      <w:r>
        <w:rPr>
          <w:rFonts w:ascii="Arial"/>
          <w:i/>
        </w:rPr>
        <w:t>Project</w:t>
      </w:r>
      <w:r>
        <w:rPr>
          <w:rFonts w:ascii="Arial"/>
          <w:i/>
          <w:spacing w:val="1"/>
        </w:rPr>
        <w:t xml:space="preserve"> </w:t>
      </w:r>
      <w:r>
        <w:rPr>
          <w:rFonts w:ascii="Arial"/>
          <w:i/>
        </w:rPr>
        <w:t>Manager</w:t>
      </w:r>
      <w:r>
        <w:rPr>
          <w:rFonts w:ascii="Arial"/>
          <w:i/>
          <w:spacing w:val="1"/>
        </w:rPr>
        <w:t xml:space="preserve"> </w:t>
      </w:r>
      <w:r>
        <w:t>and</w:t>
      </w:r>
      <w:r>
        <w:rPr>
          <w:spacing w:val="1"/>
        </w:rPr>
        <w:t xml:space="preserve"> </w:t>
      </w:r>
      <w:r>
        <w:t>the</w:t>
      </w:r>
      <w:r>
        <w:rPr>
          <w:spacing w:val="1"/>
        </w:rPr>
        <w:t xml:space="preserve"> </w:t>
      </w:r>
      <w:r>
        <w:rPr>
          <w:rFonts w:ascii="Arial"/>
          <w:i/>
        </w:rPr>
        <w:t>Contractor</w:t>
      </w:r>
      <w:r>
        <w:rPr>
          <w:rFonts w:ascii="Arial"/>
          <w:i/>
          <w:spacing w:val="1"/>
        </w:rPr>
        <w:t xml:space="preserve"> </w:t>
      </w:r>
      <w:r>
        <w:t>is</w:t>
      </w:r>
      <w:r>
        <w:rPr>
          <w:spacing w:val="1"/>
        </w:rPr>
        <w:t xml:space="preserve"> </w:t>
      </w:r>
      <w:r>
        <w:t>responsible</w:t>
      </w:r>
      <w:r>
        <w:rPr>
          <w:spacing w:val="1"/>
        </w:rPr>
        <w:t xml:space="preserve"> </w:t>
      </w:r>
      <w:r>
        <w:t>for</w:t>
      </w:r>
      <w:r>
        <w:rPr>
          <w:spacing w:val="61"/>
        </w:rPr>
        <w:t xml:space="preserve"> </w:t>
      </w:r>
      <w:r>
        <w:t>its</w:t>
      </w:r>
      <w:r>
        <w:rPr>
          <w:spacing w:val="1"/>
        </w:rPr>
        <w:t xml:space="preserve"> </w:t>
      </w:r>
      <w:r>
        <w:t>maintenance</w:t>
      </w:r>
      <w:r>
        <w:rPr>
          <w:spacing w:val="1"/>
        </w:rPr>
        <w:t xml:space="preserve"> </w:t>
      </w:r>
      <w:r>
        <w:t>and</w:t>
      </w:r>
      <w:r>
        <w:rPr>
          <w:spacing w:val="1"/>
        </w:rPr>
        <w:t xml:space="preserve"> </w:t>
      </w:r>
      <w:r>
        <w:t>updating</w:t>
      </w:r>
      <w:r>
        <w:rPr>
          <w:spacing w:val="1"/>
        </w:rPr>
        <w:t xml:space="preserve"> </w:t>
      </w:r>
      <w:r>
        <w:t>to</w:t>
      </w:r>
      <w:r>
        <w:rPr>
          <w:spacing w:val="1"/>
        </w:rPr>
        <w:t xml:space="preserve"> </w:t>
      </w:r>
      <w:r>
        <w:t>include</w:t>
      </w:r>
      <w:r>
        <w:rPr>
          <w:spacing w:val="1"/>
        </w:rPr>
        <w:t xml:space="preserve"> </w:t>
      </w:r>
      <w:r>
        <w:t>new</w:t>
      </w:r>
      <w:r>
        <w:rPr>
          <w:spacing w:val="1"/>
        </w:rPr>
        <w:t xml:space="preserve"> </w:t>
      </w:r>
      <w:r>
        <w:t>or</w:t>
      </w:r>
      <w:r>
        <w:rPr>
          <w:spacing w:val="1"/>
        </w:rPr>
        <w:t xml:space="preserve"> </w:t>
      </w:r>
      <w:r>
        <w:t>revised</w:t>
      </w:r>
      <w:r>
        <w:rPr>
          <w:spacing w:val="1"/>
        </w:rPr>
        <w:t xml:space="preserve"> </w:t>
      </w:r>
      <w:r>
        <w:t>regulations</w:t>
      </w:r>
      <w:r>
        <w:rPr>
          <w:spacing w:val="1"/>
        </w:rPr>
        <w:t xml:space="preserve"> </w:t>
      </w:r>
      <w:r>
        <w:t>as</w:t>
      </w:r>
      <w:r>
        <w:rPr>
          <w:spacing w:val="1"/>
        </w:rPr>
        <w:t xml:space="preserve"> </w:t>
      </w:r>
      <w:r>
        <w:t>issued</w:t>
      </w:r>
      <w:r>
        <w:rPr>
          <w:spacing w:val="1"/>
        </w:rPr>
        <w:t xml:space="preserve"> </w:t>
      </w:r>
      <w:r>
        <w:t>by</w:t>
      </w:r>
      <w:r>
        <w:rPr>
          <w:spacing w:val="1"/>
        </w:rPr>
        <w:t xml:space="preserve"> </w:t>
      </w:r>
      <w:r>
        <w:t>the</w:t>
      </w:r>
      <w:r>
        <w:rPr>
          <w:spacing w:val="61"/>
        </w:rPr>
        <w:t xml:space="preserve"> </w:t>
      </w:r>
      <w:r>
        <w:rPr>
          <w:rFonts w:ascii="Arial"/>
          <w:i/>
        </w:rPr>
        <w:t>Project</w:t>
      </w:r>
      <w:r>
        <w:rPr>
          <w:rFonts w:ascii="Arial"/>
          <w:i/>
          <w:spacing w:val="1"/>
        </w:rPr>
        <w:t xml:space="preserve"> </w:t>
      </w:r>
      <w:r>
        <w:rPr>
          <w:rFonts w:ascii="Arial"/>
          <w:i/>
        </w:rPr>
        <w:t>Manager</w:t>
      </w:r>
      <w:r>
        <w:rPr>
          <w:rFonts w:ascii="Arial"/>
          <w:i/>
          <w:spacing w:val="1"/>
        </w:rPr>
        <w:t xml:space="preserve"> </w:t>
      </w:r>
      <w:r>
        <w:t>during</w:t>
      </w:r>
      <w:r>
        <w:rPr>
          <w:spacing w:val="-2"/>
        </w:rPr>
        <w:t xml:space="preserve"> </w:t>
      </w:r>
      <w:r>
        <w:t>the</w:t>
      </w:r>
      <w:r>
        <w:rPr>
          <w:spacing w:val="-2"/>
        </w:rPr>
        <w:t xml:space="preserve"> </w:t>
      </w:r>
      <w:r>
        <w:t>course of the</w:t>
      </w:r>
      <w:r>
        <w:rPr>
          <w:spacing w:val="-2"/>
        </w:rPr>
        <w:t xml:space="preserve"> </w:t>
      </w:r>
      <w:r>
        <w:t>works</w:t>
      </w:r>
    </w:p>
    <w:p w14:paraId="54DCC298" w14:textId="77777777" w:rsidR="0031547B" w:rsidRDefault="0031547B">
      <w:pPr>
        <w:pStyle w:val="BodyText"/>
        <w:spacing w:before="5"/>
        <w:rPr>
          <w:sz w:val="32"/>
        </w:rPr>
      </w:pPr>
    </w:p>
    <w:p w14:paraId="3422295F" w14:textId="77777777" w:rsidR="0031547B" w:rsidRDefault="00570C5F">
      <w:pPr>
        <w:pStyle w:val="Heading4"/>
        <w:numPr>
          <w:ilvl w:val="2"/>
          <w:numId w:val="14"/>
        </w:numPr>
        <w:tabs>
          <w:tab w:val="left" w:pos="1892"/>
        </w:tabs>
        <w:ind w:left="1891" w:hanging="675"/>
      </w:pPr>
      <w:bookmarkStart w:id="87" w:name="_TOC_250026"/>
      <w:r>
        <w:t>People</w:t>
      </w:r>
      <w:r>
        <w:rPr>
          <w:spacing w:val="-3"/>
        </w:rPr>
        <w:t xml:space="preserve"> </w:t>
      </w:r>
      <w:r>
        <w:t>restrictions</w:t>
      </w:r>
      <w:r>
        <w:rPr>
          <w:spacing w:val="-1"/>
        </w:rPr>
        <w:t xml:space="preserve"> </w:t>
      </w:r>
      <w:r>
        <w:t>on</w:t>
      </w:r>
      <w:r>
        <w:rPr>
          <w:spacing w:val="-1"/>
        </w:rPr>
        <w:t xml:space="preserve"> </w:t>
      </w:r>
      <w:r>
        <w:t>Site;</w:t>
      </w:r>
      <w:r>
        <w:rPr>
          <w:spacing w:val="-1"/>
        </w:rPr>
        <w:t xml:space="preserve"> </w:t>
      </w:r>
      <w:r>
        <w:t>hours</w:t>
      </w:r>
      <w:r>
        <w:rPr>
          <w:spacing w:val="-3"/>
        </w:rPr>
        <w:t xml:space="preserve"> </w:t>
      </w:r>
      <w:r>
        <w:t>of</w:t>
      </w:r>
      <w:r>
        <w:rPr>
          <w:spacing w:val="-3"/>
        </w:rPr>
        <w:t xml:space="preserve"> </w:t>
      </w:r>
      <w:r>
        <w:t>work,</w:t>
      </w:r>
      <w:r>
        <w:rPr>
          <w:spacing w:val="1"/>
        </w:rPr>
        <w:t xml:space="preserve"> </w:t>
      </w:r>
      <w:r>
        <w:t>conduct</w:t>
      </w:r>
      <w:r>
        <w:rPr>
          <w:spacing w:val="1"/>
        </w:rPr>
        <w:t xml:space="preserve"> </w:t>
      </w:r>
      <w:r>
        <w:t>and</w:t>
      </w:r>
      <w:r>
        <w:rPr>
          <w:spacing w:val="-3"/>
        </w:rPr>
        <w:t xml:space="preserve"> </w:t>
      </w:r>
      <w:bookmarkEnd w:id="87"/>
      <w:r>
        <w:t>records</w:t>
      </w:r>
    </w:p>
    <w:p w14:paraId="1D99E76C" w14:textId="77777777" w:rsidR="0031547B" w:rsidRDefault="0031547B">
      <w:pPr>
        <w:pStyle w:val="BodyText"/>
        <w:rPr>
          <w:rFonts w:ascii="Arial"/>
          <w:b/>
          <w:sz w:val="24"/>
        </w:rPr>
      </w:pPr>
    </w:p>
    <w:p w14:paraId="344FDFC5" w14:textId="77777777" w:rsidR="0031547B" w:rsidRDefault="0031547B">
      <w:pPr>
        <w:pStyle w:val="BodyText"/>
        <w:spacing w:before="9"/>
        <w:rPr>
          <w:rFonts w:ascii="Arial"/>
          <w:b/>
          <w:sz w:val="29"/>
        </w:rPr>
      </w:pPr>
    </w:p>
    <w:p w14:paraId="7748519E" w14:textId="77777777" w:rsidR="0031547B" w:rsidRDefault="00570C5F">
      <w:pPr>
        <w:pStyle w:val="BodyText"/>
        <w:spacing w:line="360" w:lineRule="auto"/>
        <w:ind w:left="1217" w:right="864"/>
        <w:jc w:val="both"/>
      </w:pPr>
      <w:r>
        <w:t>People restrictions and constrains, the hours of work will be as per the project calendar, conduct</w:t>
      </w:r>
      <w:r>
        <w:rPr>
          <w:spacing w:val="1"/>
        </w:rPr>
        <w:t xml:space="preserve"> </w:t>
      </w:r>
      <w:r>
        <w:t>and records as per the Terms and Condition of the contract.</w:t>
      </w:r>
      <w:r>
        <w:rPr>
          <w:spacing w:val="1"/>
        </w:rPr>
        <w:t xml:space="preserve"> </w:t>
      </w:r>
      <w:r>
        <w:t>The</w:t>
      </w:r>
      <w:r>
        <w:rPr>
          <w:spacing w:val="61"/>
        </w:rPr>
        <w:t xml:space="preserve"> </w:t>
      </w:r>
      <w:r>
        <w:rPr>
          <w:rFonts w:ascii="Arial"/>
          <w:i/>
        </w:rPr>
        <w:t xml:space="preserve">Contractor </w:t>
      </w:r>
      <w:r>
        <w:t>would need to</w:t>
      </w:r>
      <w:r>
        <w:rPr>
          <w:spacing w:val="1"/>
        </w:rPr>
        <w:t xml:space="preserve"> </w:t>
      </w:r>
      <w:r>
        <w:t>comply with Medupi Power Stations site rules and regulations. Restrictions and hours of work will</w:t>
      </w:r>
      <w:r>
        <w:rPr>
          <w:spacing w:val="1"/>
        </w:rPr>
        <w:t xml:space="preserve"> </w:t>
      </w:r>
      <w:r>
        <w:t>apply at the Medupi Power Station.</w:t>
      </w:r>
      <w:r>
        <w:rPr>
          <w:spacing w:val="1"/>
        </w:rPr>
        <w:t xml:space="preserve"> </w:t>
      </w:r>
      <w:r>
        <w:t xml:space="preserve">The </w:t>
      </w:r>
      <w:r>
        <w:rPr>
          <w:rFonts w:ascii="Arial"/>
          <w:i/>
        </w:rPr>
        <w:t xml:space="preserve">Contractor </w:t>
      </w:r>
      <w:r>
        <w:t>keeps records of his employees on Site,</w:t>
      </w:r>
      <w:r>
        <w:rPr>
          <w:spacing w:val="1"/>
        </w:rPr>
        <w:t xml:space="preserve"> </w:t>
      </w:r>
      <w:r>
        <w:t xml:space="preserve">including those of his </w:t>
      </w:r>
      <w:r>
        <w:rPr>
          <w:rFonts w:ascii="Arial"/>
          <w:i/>
        </w:rPr>
        <w:t>Subcontractor</w:t>
      </w:r>
      <w:r>
        <w:t xml:space="preserve">s which the </w:t>
      </w:r>
      <w:r>
        <w:rPr>
          <w:rFonts w:ascii="Arial"/>
          <w:i/>
        </w:rPr>
        <w:t xml:space="preserve">Project Manager </w:t>
      </w:r>
      <w:r>
        <w:t xml:space="preserve">or </w:t>
      </w:r>
      <w:r>
        <w:rPr>
          <w:rFonts w:ascii="Arial"/>
          <w:i/>
        </w:rPr>
        <w:t xml:space="preserve">Supervisor </w:t>
      </w:r>
      <w:r>
        <w:t>has access to at</w:t>
      </w:r>
      <w:r>
        <w:rPr>
          <w:spacing w:val="1"/>
        </w:rPr>
        <w:t xml:space="preserve"> </w:t>
      </w:r>
      <w:r>
        <w:t xml:space="preserve">any time. These records may be required by the </w:t>
      </w:r>
      <w:r>
        <w:rPr>
          <w:rFonts w:ascii="Arial"/>
          <w:i/>
        </w:rPr>
        <w:t xml:space="preserve">Employer </w:t>
      </w:r>
      <w:r>
        <w:t>at any given time for the following but</w:t>
      </w:r>
      <w:r>
        <w:rPr>
          <w:spacing w:val="1"/>
        </w:rPr>
        <w:t xml:space="preserve"> </w:t>
      </w:r>
      <w:r>
        <w:t>not</w:t>
      </w:r>
      <w:r>
        <w:rPr>
          <w:spacing w:val="1"/>
        </w:rPr>
        <w:t xml:space="preserve"> </w:t>
      </w:r>
      <w:r>
        <w:t>limited</w:t>
      </w:r>
      <w:r>
        <w:rPr>
          <w:spacing w:val="-2"/>
        </w:rPr>
        <w:t xml:space="preserve"> </w:t>
      </w:r>
      <w:r>
        <w:t>to:</w:t>
      </w:r>
    </w:p>
    <w:p w14:paraId="2C701E6C" w14:textId="77777777" w:rsidR="0031547B" w:rsidRDefault="00570C5F">
      <w:pPr>
        <w:pStyle w:val="ListParagraph"/>
        <w:numPr>
          <w:ilvl w:val="3"/>
          <w:numId w:val="14"/>
        </w:numPr>
        <w:tabs>
          <w:tab w:val="left" w:pos="2298"/>
        </w:tabs>
        <w:spacing w:before="121"/>
        <w:ind w:hanging="361"/>
        <w:jc w:val="both"/>
      </w:pPr>
      <w:r>
        <w:t>Emergency</w:t>
      </w:r>
      <w:r>
        <w:rPr>
          <w:spacing w:val="-5"/>
        </w:rPr>
        <w:t xml:space="preserve"> </w:t>
      </w:r>
      <w:r>
        <w:t>(evacuation/drill)</w:t>
      </w:r>
      <w:r>
        <w:rPr>
          <w:spacing w:val="-2"/>
        </w:rPr>
        <w:t xml:space="preserve"> </w:t>
      </w:r>
      <w:r>
        <w:t>and</w:t>
      </w:r>
      <w:r>
        <w:rPr>
          <w:spacing w:val="-2"/>
        </w:rPr>
        <w:t xml:space="preserve"> </w:t>
      </w:r>
      <w:r>
        <w:t>investigations</w:t>
      </w:r>
    </w:p>
    <w:p w14:paraId="644BF12B" w14:textId="77777777" w:rsidR="0031547B" w:rsidRDefault="0031547B">
      <w:pPr>
        <w:pStyle w:val="BodyText"/>
        <w:spacing w:before="5"/>
        <w:rPr>
          <w:sz w:val="21"/>
        </w:rPr>
      </w:pPr>
    </w:p>
    <w:p w14:paraId="506FF9F4" w14:textId="77777777" w:rsidR="0031547B" w:rsidRDefault="00570C5F">
      <w:pPr>
        <w:pStyle w:val="ListParagraph"/>
        <w:numPr>
          <w:ilvl w:val="3"/>
          <w:numId w:val="14"/>
        </w:numPr>
        <w:tabs>
          <w:tab w:val="left" w:pos="2298"/>
        </w:tabs>
        <w:ind w:hanging="361"/>
        <w:jc w:val="both"/>
      </w:pPr>
      <w:r>
        <w:t>Labour unrest</w:t>
      </w:r>
    </w:p>
    <w:p w14:paraId="72D4DEBA" w14:textId="77777777" w:rsidR="0031547B" w:rsidRDefault="0031547B">
      <w:pPr>
        <w:pStyle w:val="BodyText"/>
        <w:spacing w:before="4"/>
        <w:rPr>
          <w:sz w:val="21"/>
        </w:rPr>
      </w:pPr>
    </w:p>
    <w:p w14:paraId="6B7184A5" w14:textId="77777777" w:rsidR="0031547B" w:rsidRDefault="00570C5F">
      <w:pPr>
        <w:pStyle w:val="ListParagraph"/>
        <w:numPr>
          <w:ilvl w:val="3"/>
          <w:numId w:val="14"/>
        </w:numPr>
        <w:tabs>
          <w:tab w:val="left" w:pos="2298"/>
        </w:tabs>
        <w:ind w:hanging="361"/>
        <w:jc w:val="both"/>
      </w:pPr>
      <w:r>
        <w:t>Absenteeism</w:t>
      </w:r>
    </w:p>
    <w:p w14:paraId="7CFAB08A" w14:textId="77777777" w:rsidR="0031547B" w:rsidRDefault="0031547B">
      <w:pPr>
        <w:pStyle w:val="BodyText"/>
        <w:spacing w:before="5"/>
        <w:rPr>
          <w:sz w:val="21"/>
        </w:rPr>
      </w:pPr>
    </w:p>
    <w:p w14:paraId="38538F0D" w14:textId="77777777" w:rsidR="0031547B" w:rsidRDefault="00570C5F">
      <w:pPr>
        <w:pStyle w:val="ListParagraph"/>
        <w:numPr>
          <w:ilvl w:val="3"/>
          <w:numId w:val="14"/>
        </w:numPr>
        <w:tabs>
          <w:tab w:val="left" w:pos="2298"/>
        </w:tabs>
        <w:ind w:hanging="361"/>
        <w:jc w:val="both"/>
      </w:pPr>
      <w:r>
        <w:t>Sick</w:t>
      </w:r>
      <w:r>
        <w:rPr>
          <w:spacing w:val="-1"/>
        </w:rPr>
        <w:t xml:space="preserve"> </w:t>
      </w:r>
      <w:r>
        <w:t>leave</w:t>
      </w:r>
    </w:p>
    <w:p w14:paraId="78A3B55E" w14:textId="77777777" w:rsidR="0031547B" w:rsidRDefault="0031547B">
      <w:pPr>
        <w:pStyle w:val="BodyText"/>
        <w:spacing w:before="5"/>
        <w:rPr>
          <w:sz w:val="21"/>
        </w:rPr>
      </w:pPr>
    </w:p>
    <w:p w14:paraId="3B71DA93" w14:textId="77777777" w:rsidR="0031547B" w:rsidRDefault="00570C5F">
      <w:pPr>
        <w:pStyle w:val="ListParagraph"/>
        <w:numPr>
          <w:ilvl w:val="3"/>
          <w:numId w:val="14"/>
        </w:numPr>
        <w:tabs>
          <w:tab w:val="left" w:pos="2298"/>
        </w:tabs>
        <w:spacing w:before="1"/>
        <w:ind w:hanging="361"/>
        <w:jc w:val="both"/>
      </w:pPr>
      <w:r>
        <w:t>Assessments</w:t>
      </w:r>
      <w:r>
        <w:rPr>
          <w:spacing w:val="-4"/>
        </w:rPr>
        <w:t xml:space="preserve"> </w:t>
      </w:r>
      <w:r>
        <w:t>(labour</w:t>
      </w:r>
      <w:r>
        <w:rPr>
          <w:spacing w:val="-2"/>
        </w:rPr>
        <w:t xml:space="preserve"> </w:t>
      </w:r>
      <w:r>
        <w:t>hours</w:t>
      </w:r>
      <w:r>
        <w:rPr>
          <w:spacing w:val="-2"/>
        </w:rPr>
        <w:t xml:space="preserve"> </w:t>
      </w:r>
      <w:r>
        <w:t>timesheets)</w:t>
      </w:r>
    </w:p>
    <w:p w14:paraId="19DB03F5" w14:textId="77777777" w:rsidR="0031547B" w:rsidRDefault="0031547B">
      <w:pPr>
        <w:pStyle w:val="BodyText"/>
        <w:rPr>
          <w:sz w:val="24"/>
        </w:rPr>
      </w:pPr>
    </w:p>
    <w:p w14:paraId="02339D95" w14:textId="77777777" w:rsidR="0031547B" w:rsidRDefault="0031547B">
      <w:pPr>
        <w:pStyle w:val="BodyText"/>
        <w:rPr>
          <w:sz w:val="24"/>
        </w:rPr>
      </w:pPr>
    </w:p>
    <w:p w14:paraId="11310CDD" w14:textId="77777777" w:rsidR="0031547B" w:rsidRDefault="00570C5F">
      <w:pPr>
        <w:pStyle w:val="Heading4"/>
        <w:numPr>
          <w:ilvl w:val="2"/>
          <w:numId w:val="14"/>
        </w:numPr>
        <w:tabs>
          <w:tab w:val="left" w:pos="1953"/>
          <w:tab w:val="left" w:pos="1954"/>
        </w:tabs>
        <w:spacing w:before="195"/>
      </w:pPr>
      <w:bookmarkStart w:id="88" w:name="_TOC_250025"/>
      <w:r>
        <w:t>Health</w:t>
      </w:r>
      <w:r>
        <w:rPr>
          <w:spacing w:val="-4"/>
        </w:rPr>
        <w:t xml:space="preserve"> </w:t>
      </w:r>
      <w:r>
        <w:t>and</w:t>
      </w:r>
      <w:r>
        <w:rPr>
          <w:spacing w:val="-1"/>
        </w:rPr>
        <w:t xml:space="preserve"> </w:t>
      </w:r>
      <w:r>
        <w:t>safety</w:t>
      </w:r>
      <w:r>
        <w:rPr>
          <w:spacing w:val="-1"/>
        </w:rPr>
        <w:t xml:space="preserve"> </w:t>
      </w:r>
      <w:r>
        <w:t>facilities</w:t>
      </w:r>
      <w:r>
        <w:rPr>
          <w:spacing w:val="-2"/>
        </w:rPr>
        <w:t xml:space="preserve"> </w:t>
      </w:r>
      <w:r>
        <w:t>on</w:t>
      </w:r>
      <w:r>
        <w:rPr>
          <w:spacing w:val="-4"/>
        </w:rPr>
        <w:t xml:space="preserve"> </w:t>
      </w:r>
      <w:bookmarkEnd w:id="88"/>
      <w:r>
        <w:t>Site</w:t>
      </w:r>
    </w:p>
    <w:p w14:paraId="21C72274" w14:textId="77777777" w:rsidR="0031547B" w:rsidRDefault="00570C5F">
      <w:pPr>
        <w:pStyle w:val="BodyText"/>
        <w:spacing w:before="119"/>
        <w:ind w:left="1217"/>
        <w:jc w:val="both"/>
      </w:pPr>
      <w:r>
        <w:t>Refer to</w:t>
      </w:r>
      <w:r>
        <w:rPr>
          <w:spacing w:val="-2"/>
        </w:rPr>
        <w:t xml:space="preserve"> </w:t>
      </w:r>
      <w:r>
        <w:t>the</w:t>
      </w:r>
      <w:r>
        <w:rPr>
          <w:spacing w:val="-2"/>
        </w:rPr>
        <w:t xml:space="preserve"> </w:t>
      </w:r>
      <w:r>
        <w:t>Section 2.3</w:t>
      </w:r>
      <w:r>
        <w:rPr>
          <w:spacing w:val="-2"/>
        </w:rPr>
        <w:t xml:space="preserve"> </w:t>
      </w:r>
      <w:r>
        <w:t>above.</w:t>
      </w:r>
    </w:p>
    <w:p w14:paraId="6F816E0A" w14:textId="77777777" w:rsidR="0031547B" w:rsidRDefault="0031547B">
      <w:pPr>
        <w:jc w:val="both"/>
        <w:sectPr w:rsidR="0031547B">
          <w:pgSz w:w="11910" w:h="16840"/>
          <w:pgMar w:top="1320" w:right="260" w:bottom="880" w:left="60" w:header="714" w:footer="694" w:gutter="0"/>
          <w:cols w:space="720"/>
        </w:sectPr>
      </w:pPr>
    </w:p>
    <w:p w14:paraId="536774C9" w14:textId="77777777" w:rsidR="0031547B" w:rsidRDefault="00570C5F">
      <w:pPr>
        <w:pStyle w:val="ListParagraph"/>
        <w:numPr>
          <w:ilvl w:val="2"/>
          <w:numId w:val="14"/>
        </w:numPr>
        <w:tabs>
          <w:tab w:val="left" w:pos="1892"/>
        </w:tabs>
        <w:spacing w:before="91" w:line="357" w:lineRule="auto"/>
        <w:ind w:left="1217" w:right="868" w:firstLine="0"/>
        <w:rPr>
          <w:rFonts w:ascii="Arial"/>
        </w:rPr>
      </w:pPr>
      <w:r>
        <w:rPr>
          <w:rFonts w:ascii="Arial"/>
          <w:b/>
        </w:rPr>
        <w:lastRenderedPageBreak/>
        <w:t>Environmental controls, fauna &amp; flora, dealing with objects of historical interest</w:t>
      </w:r>
      <w:r>
        <w:rPr>
          <w:rFonts w:ascii="Arial"/>
          <w:b/>
          <w:spacing w:val="1"/>
        </w:rPr>
        <w:t xml:space="preserve"> </w:t>
      </w:r>
      <w:r>
        <w:t>Refer</w:t>
      </w:r>
      <w:r>
        <w:rPr>
          <w:spacing w:val="28"/>
        </w:rPr>
        <w:t xml:space="preserve"> </w:t>
      </w:r>
      <w:r>
        <w:t>to</w:t>
      </w:r>
      <w:r>
        <w:rPr>
          <w:spacing w:val="29"/>
        </w:rPr>
        <w:t xml:space="preserve"> </w:t>
      </w:r>
      <w:r>
        <w:t>EMP</w:t>
      </w:r>
      <w:r>
        <w:rPr>
          <w:spacing w:val="26"/>
        </w:rPr>
        <w:t xml:space="preserve"> </w:t>
      </w:r>
      <w:r>
        <w:t>and</w:t>
      </w:r>
      <w:r>
        <w:rPr>
          <w:spacing w:val="29"/>
        </w:rPr>
        <w:t xml:space="preserve"> </w:t>
      </w:r>
      <w:r>
        <w:t>ROD</w:t>
      </w:r>
      <w:r>
        <w:rPr>
          <w:spacing w:val="26"/>
        </w:rPr>
        <w:t xml:space="preserve"> </w:t>
      </w:r>
      <w:r>
        <w:t>referenced</w:t>
      </w:r>
      <w:r>
        <w:rPr>
          <w:spacing w:val="29"/>
        </w:rPr>
        <w:t xml:space="preserve"> </w:t>
      </w:r>
      <w:r>
        <w:t>above</w:t>
      </w:r>
      <w:r>
        <w:rPr>
          <w:spacing w:val="26"/>
        </w:rPr>
        <w:t xml:space="preserve"> </w:t>
      </w:r>
      <w:r>
        <w:t>and</w:t>
      </w:r>
      <w:r>
        <w:rPr>
          <w:spacing w:val="27"/>
        </w:rPr>
        <w:t xml:space="preserve"> </w:t>
      </w:r>
      <w:r>
        <w:t>as</w:t>
      </w:r>
      <w:r>
        <w:rPr>
          <w:spacing w:val="30"/>
        </w:rPr>
        <w:t xml:space="preserve"> </w:t>
      </w:r>
      <w:r>
        <w:t>per</w:t>
      </w:r>
      <w:r>
        <w:rPr>
          <w:spacing w:val="28"/>
        </w:rPr>
        <w:t xml:space="preserve"> </w:t>
      </w:r>
      <w:r>
        <w:t>the</w:t>
      </w:r>
      <w:r>
        <w:rPr>
          <w:spacing w:val="29"/>
        </w:rPr>
        <w:t xml:space="preserve"> </w:t>
      </w:r>
      <w:r>
        <w:t>latest</w:t>
      </w:r>
      <w:r>
        <w:rPr>
          <w:spacing w:val="30"/>
        </w:rPr>
        <w:t xml:space="preserve"> </w:t>
      </w:r>
      <w:r>
        <w:t>revision</w:t>
      </w:r>
      <w:r>
        <w:rPr>
          <w:spacing w:val="29"/>
        </w:rPr>
        <w:t xml:space="preserve"> </w:t>
      </w:r>
      <w:r>
        <w:t>of</w:t>
      </w:r>
      <w:r>
        <w:rPr>
          <w:spacing w:val="28"/>
        </w:rPr>
        <w:t xml:space="preserve"> </w:t>
      </w:r>
      <w:r>
        <w:t>the</w:t>
      </w:r>
      <w:r>
        <w:rPr>
          <w:spacing w:val="26"/>
        </w:rPr>
        <w:t xml:space="preserve"> </w:t>
      </w:r>
      <w:r>
        <w:t>Medupi</w:t>
      </w:r>
      <w:r>
        <w:rPr>
          <w:spacing w:val="29"/>
        </w:rPr>
        <w:t xml:space="preserve"> </w:t>
      </w:r>
      <w:r>
        <w:t>Power</w:t>
      </w:r>
      <w:r>
        <w:rPr>
          <w:spacing w:val="-59"/>
        </w:rPr>
        <w:t xml:space="preserve"> </w:t>
      </w:r>
      <w:r>
        <w:t>Station</w:t>
      </w:r>
      <w:r>
        <w:rPr>
          <w:spacing w:val="-1"/>
        </w:rPr>
        <w:t xml:space="preserve"> </w:t>
      </w:r>
      <w:r>
        <w:t>Environmental</w:t>
      </w:r>
      <w:r>
        <w:rPr>
          <w:spacing w:val="-1"/>
        </w:rPr>
        <w:t xml:space="preserve"> </w:t>
      </w:r>
      <w:r>
        <w:t>Policy which is</w:t>
      </w:r>
      <w:r>
        <w:rPr>
          <w:spacing w:val="-1"/>
        </w:rPr>
        <w:t xml:space="preserve"> </w:t>
      </w:r>
      <w:r>
        <w:t>available from</w:t>
      </w:r>
      <w:r>
        <w:rPr>
          <w:spacing w:val="-2"/>
        </w:rPr>
        <w:t xml:space="preserve"> </w:t>
      </w:r>
      <w:r>
        <w:t>the</w:t>
      </w:r>
      <w:r>
        <w:rPr>
          <w:spacing w:val="1"/>
        </w:rPr>
        <w:t xml:space="preserve"> </w:t>
      </w:r>
      <w:r>
        <w:rPr>
          <w:rFonts w:ascii="Arial"/>
          <w:i/>
        </w:rPr>
        <w:t>Project</w:t>
      </w:r>
      <w:r>
        <w:rPr>
          <w:rFonts w:ascii="Arial"/>
          <w:i/>
          <w:spacing w:val="1"/>
        </w:rPr>
        <w:t xml:space="preserve"> </w:t>
      </w:r>
      <w:r>
        <w:rPr>
          <w:rFonts w:ascii="Arial"/>
          <w:i/>
        </w:rPr>
        <w:t>Manager</w:t>
      </w:r>
      <w:r>
        <w:t>.</w:t>
      </w:r>
    </w:p>
    <w:p w14:paraId="42F8264D" w14:textId="77777777" w:rsidR="0031547B" w:rsidRDefault="0031547B">
      <w:pPr>
        <w:pStyle w:val="BodyText"/>
        <w:rPr>
          <w:sz w:val="24"/>
        </w:rPr>
      </w:pPr>
    </w:p>
    <w:p w14:paraId="44E2254C" w14:textId="77777777" w:rsidR="0031547B" w:rsidRDefault="0031547B">
      <w:pPr>
        <w:pStyle w:val="BodyText"/>
        <w:rPr>
          <w:sz w:val="19"/>
        </w:rPr>
      </w:pPr>
    </w:p>
    <w:p w14:paraId="32BDBFD5" w14:textId="77777777" w:rsidR="0031547B" w:rsidRDefault="00570C5F">
      <w:pPr>
        <w:pStyle w:val="Heading4"/>
        <w:numPr>
          <w:ilvl w:val="2"/>
          <w:numId w:val="14"/>
        </w:numPr>
        <w:tabs>
          <w:tab w:val="left" w:pos="1890"/>
        </w:tabs>
        <w:ind w:left="1889" w:hanging="673"/>
      </w:pPr>
      <w:bookmarkStart w:id="89" w:name="_TOC_250024"/>
      <w:r>
        <w:t>Title</w:t>
      </w:r>
      <w:r>
        <w:rPr>
          <w:spacing w:val="-3"/>
        </w:rPr>
        <w:t xml:space="preserve"> </w:t>
      </w:r>
      <w:r>
        <w:t>to</w:t>
      </w:r>
      <w:r>
        <w:rPr>
          <w:spacing w:val="-3"/>
        </w:rPr>
        <w:t xml:space="preserve"> </w:t>
      </w:r>
      <w:r>
        <w:t>materials</w:t>
      </w:r>
      <w:r>
        <w:rPr>
          <w:spacing w:val="-3"/>
        </w:rPr>
        <w:t xml:space="preserve"> </w:t>
      </w:r>
      <w:r>
        <w:t>from demolition and</w:t>
      </w:r>
      <w:r>
        <w:rPr>
          <w:spacing w:val="-3"/>
        </w:rPr>
        <w:t xml:space="preserve"> </w:t>
      </w:r>
      <w:bookmarkEnd w:id="89"/>
      <w:r>
        <w:t>excavation</w:t>
      </w:r>
    </w:p>
    <w:p w14:paraId="34752572" w14:textId="77777777" w:rsidR="0031547B" w:rsidRDefault="00570C5F">
      <w:pPr>
        <w:pStyle w:val="BodyText"/>
        <w:spacing w:before="119" w:line="360" w:lineRule="auto"/>
        <w:ind w:left="1217" w:right="865"/>
        <w:jc w:val="both"/>
      </w:pPr>
      <w:r>
        <w:t>The</w:t>
      </w:r>
      <w:r>
        <w:rPr>
          <w:spacing w:val="1"/>
        </w:rPr>
        <w:t xml:space="preserve"> </w:t>
      </w:r>
      <w:r>
        <w:rPr>
          <w:rFonts w:ascii="Arial"/>
          <w:i/>
        </w:rPr>
        <w:t>Contractor</w:t>
      </w:r>
      <w:r>
        <w:rPr>
          <w:rFonts w:ascii="Arial"/>
          <w:i/>
          <w:spacing w:val="1"/>
        </w:rPr>
        <w:t xml:space="preserve"> </w:t>
      </w:r>
      <w:r>
        <w:t>has</w:t>
      </w:r>
      <w:r>
        <w:rPr>
          <w:spacing w:val="1"/>
        </w:rPr>
        <w:t xml:space="preserve"> </w:t>
      </w:r>
      <w:r>
        <w:t>no</w:t>
      </w:r>
      <w:r>
        <w:rPr>
          <w:spacing w:val="1"/>
        </w:rPr>
        <w:t xml:space="preserve"> </w:t>
      </w:r>
      <w:r>
        <w:t>title</w:t>
      </w:r>
      <w:r>
        <w:rPr>
          <w:spacing w:val="1"/>
        </w:rPr>
        <w:t xml:space="preserve"> </w:t>
      </w:r>
      <w:r>
        <w:t>to</w:t>
      </w:r>
      <w:r>
        <w:rPr>
          <w:spacing w:val="1"/>
        </w:rPr>
        <w:t xml:space="preserve"> </w:t>
      </w:r>
      <w:r>
        <w:t>materials</w:t>
      </w:r>
      <w:r>
        <w:rPr>
          <w:spacing w:val="1"/>
        </w:rPr>
        <w:t xml:space="preserve"> </w:t>
      </w:r>
      <w:r>
        <w:t>from</w:t>
      </w:r>
      <w:r>
        <w:rPr>
          <w:spacing w:val="1"/>
        </w:rPr>
        <w:t xml:space="preserve"> </w:t>
      </w:r>
      <w:r>
        <w:t>excavation,</w:t>
      </w:r>
      <w:r>
        <w:rPr>
          <w:spacing w:val="1"/>
        </w:rPr>
        <w:t xml:space="preserve"> </w:t>
      </w:r>
      <w:r>
        <w:t>demolition,</w:t>
      </w:r>
      <w:r>
        <w:rPr>
          <w:spacing w:val="1"/>
        </w:rPr>
        <w:t xml:space="preserve"> </w:t>
      </w:r>
      <w:r>
        <w:t>stripped</w:t>
      </w:r>
      <w:r>
        <w:rPr>
          <w:spacing w:val="1"/>
        </w:rPr>
        <w:t xml:space="preserve"> </w:t>
      </w:r>
      <w:r>
        <w:t>and</w:t>
      </w:r>
      <w:r>
        <w:rPr>
          <w:spacing w:val="1"/>
        </w:rPr>
        <w:t xml:space="preserve"> </w:t>
      </w:r>
      <w:r>
        <w:t>material</w:t>
      </w:r>
      <w:r>
        <w:rPr>
          <w:spacing w:val="1"/>
        </w:rPr>
        <w:t xml:space="preserve"> </w:t>
      </w:r>
      <w:r>
        <w:t xml:space="preserve">removed from site or the plant (e. g. copper, steel etc). The </w:t>
      </w:r>
      <w:r>
        <w:rPr>
          <w:rFonts w:ascii="Arial"/>
          <w:i/>
        </w:rPr>
        <w:t xml:space="preserve">Contractor </w:t>
      </w:r>
      <w:r>
        <w:t xml:space="preserve">notifies the </w:t>
      </w:r>
      <w:r>
        <w:rPr>
          <w:rFonts w:ascii="Arial"/>
          <w:i/>
        </w:rPr>
        <w:t>Project</w:t>
      </w:r>
      <w:r>
        <w:rPr>
          <w:rFonts w:ascii="Arial"/>
          <w:i/>
          <w:spacing w:val="1"/>
        </w:rPr>
        <w:t xml:space="preserve"> </w:t>
      </w:r>
      <w:r>
        <w:rPr>
          <w:rFonts w:ascii="Arial"/>
          <w:i/>
        </w:rPr>
        <w:t>Manager</w:t>
      </w:r>
      <w:r>
        <w:rPr>
          <w:rFonts w:ascii="Arial"/>
          <w:i/>
          <w:spacing w:val="1"/>
        </w:rPr>
        <w:t xml:space="preserve"> </w:t>
      </w:r>
      <w:r>
        <w:t xml:space="preserve">when such materials are found, and the </w:t>
      </w:r>
      <w:r>
        <w:rPr>
          <w:rFonts w:ascii="Arial"/>
          <w:i/>
        </w:rPr>
        <w:t>Project</w:t>
      </w:r>
      <w:r>
        <w:rPr>
          <w:rFonts w:ascii="Arial"/>
          <w:i/>
          <w:spacing w:val="61"/>
        </w:rPr>
        <w:t xml:space="preserve"> </w:t>
      </w:r>
      <w:r>
        <w:rPr>
          <w:rFonts w:ascii="Arial"/>
          <w:i/>
        </w:rPr>
        <w:t>Manager</w:t>
      </w:r>
      <w:r>
        <w:rPr>
          <w:rFonts w:ascii="Arial"/>
          <w:i/>
          <w:spacing w:val="61"/>
        </w:rPr>
        <w:t xml:space="preserve"> </w:t>
      </w:r>
      <w:r>
        <w:t xml:space="preserve">instructs the </w:t>
      </w:r>
      <w:r>
        <w:rPr>
          <w:rFonts w:ascii="Arial"/>
          <w:i/>
        </w:rPr>
        <w:t xml:space="preserve">Contractor </w:t>
      </w:r>
      <w:r>
        <w:t>how</w:t>
      </w:r>
      <w:r>
        <w:rPr>
          <w:spacing w:val="1"/>
        </w:rPr>
        <w:t xml:space="preserve"> </w:t>
      </w:r>
      <w:r>
        <w:t>to deal with such materials. In circumstances where certain equipment is required for spares, the</w:t>
      </w:r>
      <w:r>
        <w:rPr>
          <w:spacing w:val="1"/>
        </w:rPr>
        <w:t xml:space="preserve"> </w:t>
      </w:r>
      <w:r>
        <w:rPr>
          <w:rFonts w:ascii="Arial"/>
          <w:i/>
        </w:rPr>
        <w:t xml:space="preserve">Project Manager </w:t>
      </w:r>
      <w:r>
        <w:t>gives special instruction detailing a specific storage area and identifying which</w:t>
      </w:r>
      <w:r>
        <w:rPr>
          <w:spacing w:val="1"/>
        </w:rPr>
        <w:t xml:space="preserve"> </w:t>
      </w:r>
      <w:r>
        <w:t>parts</w:t>
      </w:r>
      <w:r>
        <w:rPr>
          <w:spacing w:val="-3"/>
        </w:rPr>
        <w:t xml:space="preserve"> </w:t>
      </w:r>
      <w:r>
        <w:t>to</w:t>
      </w:r>
      <w:r>
        <w:rPr>
          <w:spacing w:val="-2"/>
        </w:rPr>
        <w:t xml:space="preserve"> </w:t>
      </w:r>
      <w:r>
        <w:t>be</w:t>
      </w:r>
      <w:r>
        <w:rPr>
          <w:spacing w:val="-2"/>
        </w:rPr>
        <w:t xml:space="preserve"> </w:t>
      </w:r>
      <w:r>
        <w:t>stripped</w:t>
      </w:r>
      <w:r>
        <w:rPr>
          <w:spacing w:val="-1"/>
        </w:rPr>
        <w:t xml:space="preserve"> </w:t>
      </w:r>
      <w:r>
        <w:t>and</w:t>
      </w:r>
      <w:r>
        <w:rPr>
          <w:spacing w:val="-2"/>
        </w:rPr>
        <w:t xml:space="preserve"> </w:t>
      </w:r>
      <w:r>
        <w:t>where different</w:t>
      </w:r>
      <w:r>
        <w:rPr>
          <w:spacing w:val="-1"/>
        </w:rPr>
        <w:t xml:space="preserve"> </w:t>
      </w:r>
      <w:r>
        <w:t>types</w:t>
      </w:r>
      <w:r>
        <w:rPr>
          <w:spacing w:val="-3"/>
        </w:rPr>
        <w:t xml:space="preserve"> </w:t>
      </w:r>
      <w:r>
        <w:t>of</w:t>
      </w:r>
      <w:r>
        <w:rPr>
          <w:spacing w:val="-3"/>
        </w:rPr>
        <w:t xml:space="preserve"> </w:t>
      </w:r>
      <w:r>
        <w:t>stripped material</w:t>
      </w:r>
      <w:r>
        <w:rPr>
          <w:spacing w:val="-1"/>
        </w:rPr>
        <w:t xml:space="preserve"> </w:t>
      </w:r>
      <w:r>
        <w:t>will</w:t>
      </w:r>
      <w:r>
        <w:rPr>
          <w:spacing w:val="1"/>
        </w:rPr>
        <w:t xml:space="preserve"> </w:t>
      </w:r>
      <w:r>
        <w:t>be taken to.</w:t>
      </w:r>
    </w:p>
    <w:p w14:paraId="0D2A62CE" w14:textId="77777777" w:rsidR="0031547B" w:rsidRDefault="0031547B">
      <w:pPr>
        <w:pStyle w:val="BodyText"/>
        <w:rPr>
          <w:sz w:val="24"/>
        </w:rPr>
      </w:pPr>
    </w:p>
    <w:p w14:paraId="2E1D2AE4" w14:textId="77777777" w:rsidR="0031547B" w:rsidRDefault="0031547B">
      <w:pPr>
        <w:pStyle w:val="BodyText"/>
        <w:spacing w:before="10"/>
        <w:rPr>
          <w:sz w:val="18"/>
        </w:rPr>
      </w:pPr>
    </w:p>
    <w:p w14:paraId="30032D31" w14:textId="77777777" w:rsidR="0031547B" w:rsidRDefault="00570C5F">
      <w:pPr>
        <w:pStyle w:val="Heading4"/>
        <w:numPr>
          <w:ilvl w:val="2"/>
          <w:numId w:val="14"/>
        </w:numPr>
        <w:tabs>
          <w:tab w:val="left" w:pos="1953"/>
          <w:tab w:val="left" w:pos="1954"/>
        </w:tabs>
      </w:pPr>
      <w:bookmarkStart w:id="90" w:name="_TOC_250023"/>
      <w:r>
        <w:t>Cooperating</w:t>
      </w:r>
      <w:r>
        <w:rPr>
          <w:spacing w:val="-7"/>
        </w:rPr>
        <w:t xml:space="preserve"> </w:t>
      </w:r>
      <w:r>
        <w:t>with</w:t>
      </w:r>
      <w:r>
        <w:rPr>
          <w:spacing w:val="-1"/>
        </w:rPr>
        <w:t xml:space="preserve"> </w:t>
      </w:r>
      <w:r>
        <w:t>and</w:t>
      </w:r>
      <w:r>
        <w:rPr>
          <w:spacing w:val="-1"/>
        </w:rPr>
        <w:t xml:space="preserve"> </w:t>
      </w:r>
      <w:r>
        <w:t>obtaining</w:t>
      </w:r>
      <w:r>
        <w:rPr>
          <w:spacing w:val="-2"/>
        </w:rPr>
        <w:t xml:space="preserve"> </w:t>
      </w:r>
      <w:r>
        <w:t>acceptance</w:t>
      </w:r>
      <w:r>
        <w:rPr>
          <w:spacing w:val="-1"/>
        </w:rPr>
        <w:t xml:space="preserve"> </w:t>
      </w:r>
      <w:r>
        <w:t>of</w:t>
      </w:r>
      <w:r>
        <w:rPr>
          <w:spacing w:val="-3"/>
        </w:rPr>
        <w:t xml:space="preserve"> </w:t>
      </w:r>
      <w:bookmarkEnd w:id="90"/>
      <w:r>
        <w:t>Others</w:t>
      </w:r>
    </w:p>
    <w:p w14:paraId="04E98BC5" w14:textId="77777777" w:rsidR="0031547B" w:rsidRDefault="00570C5F">
      <w:pPr>
        <w:pStyle w:val="BodyText"/>
        <w:spacing w:before="122" w:line="360" w:lineRule="auto"/>
        <w:ind w:left="1217" w:right="866"/>
        <w:jc w:val="both"/>
      </w:pPr>
      <w:r>
        <w:t xml:space="preserve">There will at times be Others working in the same area as the </w:t>
      </w:r>
      <w:r>
        <w:rPr>
          <w:rFonts w:ascii="Arial"/>
          <w:i/>
        </w:rPr>
        <w:t>Contractor</w:t>
      </w:r>
      <w:r>
        <w:t>, it is the responsibility of</w:t>
      </w:r>
      <w:r>
        <w:rPr>
          <w:spacing w:val="-59"/>
        </w:rPr>
        <w:t xml:space="preserve"> </w:t>
      </w:r>
      <w:r>
        <w:t xml:space="preserve">the </w:t>
      </w:r>
      <w:r>
        <w:rPr>
          <w:rFonts w:ascii="Arial"/>
          <w:i/>
        </w:rPr>
        <w:t xml:space="preserve">Contractor </w:t>
      </w:r>
      <w:r>
        <w:t xml:space="preserve">to co-ordinate his work with the </w:t>
      </w:r>
      <w:r>
        <w:rPr>
          <w:rFonts w:ascii="Arial"/>
          <w:i/>
        </w:rPr>
        <w:t xml:space="preserve">Employer </w:t>
      </w:r>
      <w:r>
        <w:t xml:space="preserve">and </w:t>
      </w:r>
      <w:r>
        <w:rPr>
          <w:rFonts w:ascii="Arial"/>
          <w:i/>
        </w:rPr>
        <w:t>Other</w:t>
      </w:r>
      <w:r>
        <w:t>s to maintain harmonious</w:t>
      </w:r>
      <w:r>
        <w:rPr>
          <w:spacing w:val="1"/>
        </w:rPr>
        <w:t xml:space="preserve"> </w:t>
      </w:r>
      <w:r>
        <w:t>working</w:t>
      </w:r>
      <w:r>
        <w:rPr>
          <w:spacing w:val="-1"/>
        </w:rPr>
        <w:t xml:space="preserve"> </w:t>
      </w:r>
      <w:r>
        <w:t>conditions</w:t>
      </w:r>
      <w:r>
        <w:rPr>
          <w:spacing w:val="1"/>
        </w:rPr>
        <w:t xml:space="preserve"> </w:t>
      </w:r>
      <w:r>
        <w:t>on</w:t>
      </w:r>
      <w:r>
        <w:rPr>
          <w:spacing w:val="-2"/>
        </w:rPr>
        <w:t xml:space="preserve"> </w:t>
      </w:r>
      <w:r>
        <w:t>Site.</w:t>
      </w:r>
    </w:p>
    <w:p w14:paraId="0EA3A550" w14:textId="77777777" w:rsidR="0031547B" w:rsidRDefault="00570C5F">
      <w:pPr>
        <w:pStyle w:val="BodyText"/>
        <w:spacing w:before="119" w:line="360" w:lineRule="auto"/>
        <w:ind w:left="1217" w:right="871"/>
        <w:jc w:val="both"/>
      </w:pPr>
      <w:r>
        <w:t>During the progress of the works the</w:t>
      </w:r>
      <w:r>
        <w:rPr>
          <w:spacing w:val="1"/>
        </w:rPr>
        <w:t xml:space="preserve"> </w:t>
      </w:r>
      <w:r>
        <w:rPr>
          <w:rFonts w:ascii="Arial"/>
          <w:i/>
        </w:rPr>
        <w:t xml:space="preserve">Contractor </w:t>
      </w:r>
      <w:r>
        <w:t>provides access to Others</w:t>
      </w:r>
      <w:r>
        <w:rPr>
          <w:spacing w:val="61"/>
        </w:rPr>
        <w:t xml:space="preserve"> </w:t>
      </w:r>
      <w:r>
        <w:t>who also execute</w:t>
      </w:r>
      <w:r>
        <w:rPr>
          <w:spacing w:val="1"/>
        </w:rPr>
        <w:t xml:space="preserve"> </w:t>
      </w:r>
      <w:r>
        <w:t>work in</w:t>
      </w:r>
      <w:r>
        <w:rPr>
          <w:spacing w:val="-2"/>
        </w:rPr>
        <w:t xml:space="preserve"> </w:t>
      </w:r>
      <w:r>
        <w:t>the same</w:t>
      </w:r>
      <w:r>
        <w:rPr>
          <w:spacing w:val="-2"/>
        </w:rPr>
        <w:t xml:space="preserve"> </w:t>
      </w:r>
      <w:r>
        <w:t>area,</w:t>
      </w:r>
      <w:r>
        <w:rPr>
          <w:spacing w:val="2"/>
        </w:rPr>
        <w:t xml:space="preserve"> </w:t>
      </w:r>
      <w:r>
        <w:t>as</w:t>
      </w:r>
      <w:r>
        <w:rPr>
          <w:spacing w:val="1"/>
        </w:rPr>
        <w:t xml:space="preserve"> </w:t>
      </w:r>
      <w:r>
        <w:t>and</w:t>
      </w:r>
      <w:r>
        <w:rPr>
          <w:spacing w:val="-1"/>
        </w:rPr>
        <w:t xml:space="preserve"> </w:t>
      </w:r>
      <w:r>
        <w:t>when</w:t>
      </w:r>
      <w:r>
        <w:rPr>
          <w:spacing w:val="-2"/>
        </w:rPr>
        <w:t xml:space="preserve"> </w:t>
      </w:r>
      <w:r>
        <w:t>required</w:t>
      </w:r>
      <w:r>
        <w:rPr>
          <w:spacing w:val="-2"/>
        </w:rPr>
        <w:t xml:space="preserve"> </w:t>
      </w:r>
      <w:r>
        <w:t>and</w:t>
      </w:r>
      <w:r>
        <w:rPr>
          <w:spacing w:val="-2"/>
        </w:rPr>
        <w:t xml:space="preserve"> </w:t>
      </w:r>
      <w:r>
        <w:t>agreed</w:t>
      </w:r>
      <w:r>
        <w:rPr>
          <w:spacing w:val="-2"/>
        </w:rPr>
        <w:t xml:space="preserve"> </w:t>
      </w:r>
      <w:r>
        <w:t>with by</w:t>
      </w:r>
      <w:r>
        <w:rPr>
          <w:spacing w:val="-2"/>
        </w:rPr>
        <w:t xml:space="preserve"> </w:t>
      </w:r>
      <w:r>
        <w:t>the</w:t>
      </w:r>
      <w:r>
        <w:rPr>
          <w:spacing w:val="-2"/>
        </w:rPr>
        <w:t xml:space="preserve"> </w:t>
      </w:r>
      <w:r>
        <w:rPr>
          <w:rFonts w:ascii="Arial"/>
          <w:i/>
        </w:rPr>
        <w:t>Employer</w:t>
      </w:r>
      <w:r>
        <w:t>.</w:t>
      </w:r>
    </w:p>
    <w:p w14:paraId="3709B000" w14:textId="77777777" w:rsidR="0031547B" w:rsidRDefault="0031547B">
      <w:pPr>
        <w:pStyle w:val="BodyText"/>
        <w:rPr>
          <w:sz w:val="24"/>
        </w:rPr>
      </w:pPr>
    </w:p>
    <w:p w14:paraId="09B1C3D9" w14:textId="77777777" w:rsidR="0031547B" w:rsidRDefault="0031547B">
      <w:pPr>
        <w:pStyle w:val="BodyText"/>
        <w:spacing w:before="9"/>
        <w:rPr>
          <w:sz w:val="29"/>
        </w:rPr>
      </w:pPr>
    </w:p>
    <w:p w14:paraId="03B31921" w14:textId="77777777" w:rsidR="0031547B" w:rsidRDefault="00570C5F">
      <w:pPr>
        <w:pStyle w:val="BodyText"/>
        <w:spacing w:before="1" w:line="360" w:lineRule="auto"/>
        <w:ind w:left="1217" w:right="866"/>
        <w:jc w:val="both"/>
      </w:pPr>
      <w:r>
        <w:t xml:space="preserve">The </w:t>
      </w:r>
      <w:r>
        <w:rPr>
          <w:rFonts w:ascii="Arial" w:hAnsi="Arial"/>
          <w:i/>
        </w:rPr>
        <w:t xml:space="preserve">Contractor </w:t>
      </w:r>
      <w:r>
        <w:t>makes his own assessment of the challenges which may be encountered for</w:t>
      </w:r>
      <w:r>
        <w:rPr>
          <w:spacing w:val="1"/>
        </w:rPr>
        <w:t xml:space="preserve"> </w:t>
      </w:r>
      <w:r>
        <w:t>providing access to and interfacing with Others (this includes access difficulties experienced</w:t>
      </w:r>
      <w:r>
        <w:rPr>
          <w:spacing w:val="1"/>
        </w:rPr>
        <w:t xml:space="preserve"> </w:t>
      </w:r>
      <w:r>
        <w:t>during</w:t>
      </w:r>
      <w:r>
        <w:rPr>
          <w:spacing w:val="1"/>
        </w:rPr>
        <w:t xml:space="preserve"> </w:t>
      </w:r>
      <w:r>
        <w:t>construction</w:t>
      </w:r>
      <w:r>
        <w:rPr>
          <w:spacing w:val="1"/>
        </w:rPr>
        <w:t xml:space="preserve"> </w:t>
      </w:r>
      <w:r>
        <w:t>or</w:t>
      </w:r>
      <w:r>
        <w:rPr>
          <w:spacing w:val="1"/>
        </w:rPr>
        <w:t xml:space="preserve"> </w:t>
      </w:r>
      <w:r>
        <w:t>commissioning</w:t>
      </w:r>
      <w:r>
        <w:rPr>
          <w:spacing w:val="1"/>
        </w:rPr>
        <w:t xml:space="preserve"> </w:t>
      </w:r>
      <w:r>
        <w:t>phase).</w:t>
      </w:r>
      <w:r>
        <w:rPr>
          <w:spacing w:val="1"/>
        </w:rPr>
        <w:t xml:space="preserve"> </w:t>
      </w:r>
      <w:r>
        <w:t>Where</w:t>
      </w:r>
      <w:r>
        <w:rPr>
          <w:spacing w:val="1"/>
        </w:rPr>
        <w:t xml:space="preserve"> </w:t>
      </w:r>
      <w:r>
        <w:t>there</w:t>
      </w:r>
      <w:r>
        <w:rPr>
          <w:spacing w:val="1"/>
        </w:rPr>
        <w:t xml:space="preserve"> </w:t>
      </w:r>
      <w:r>
        <w:t>are</w:t>
      </w:r>
      <w:r>
        <w:rPr>
          <w:spacing w:val="1"/>
        </w:rPr>
        <w:t xml:space="preserve"> </w:t>
      </w:r>
      <w:r>
        <w:t>difficulties</w:t>
      </w:r>
      <w:r>
        <w:rPr>
          <w:spacing w:val="1"/>
        </w:rPr>
        <w:t xml:space="preserve"> </w:t>
      </w:r>
      <w:r>
        <w:t>or</w:t>
      </w:r>
      <w:r>
        <w:rPr>
          <w:spacing w:val="1"/>
        </w:rPr>
        <w:t xml:space="preserve"> </w:t>
      </w:r>
      <w:r>
        <w:t>unresolved</w:t>
      </w:r>
      <w:r>
        <w:rPr>
          <w:spacing w:val="1"/>
        </w:rPr>
        <w:t xml:space="preserve"> </w:t>
      </w:r>
      <w:r>
        <w:t xml:space="preserve">interfacing or access issues the </w:t>
      </w:r>
      <w:r>
        <w:rPr>
          <w:rFonts w:ascii="Arial" w:hAnsi="Arial"/>
          <w:i/>
        </w:rPr>
        <w:t xml:space="preserve">Contractor </w:t>
      </w:r>
      <w:r>
        <w:t>must ensure that they meet with Others to find</w:t>
      </w:r>
      <w:r>
        <w:rPr>
          <w:spacing w:val="1"/>
        </w:rPr>
        <w:t xml:space="preserve"> </w:t>
      </w:r>
      <w:r>
        <w:t xml:space="preserve">solutions or resolve issues without impacting his/her execution of the works.   The </w:t>
      </w:r>
      <w:r>
        <w:rPr>
          <w:rFonts w:ascii="Arial" w:hAnsi="Arial"/>
          <w:i/>
        </w:rPr>
        <w:t xml:space="preserve">Contractor </w:t>
      </w:r>
      <w:r>
        <w:t>is</w:t>
      </w:r>
      <w:r>
        <w:rPr>
          <w:spacing w:val="1"/>
        </w:rPr>
        <w:t xml:space="preserve"> </w:t>
      </w:r>
      <w:r>
        <w:t>not entitled to a change in Prices, Key Dates and/or Completion Date as a result of the interface</w:t>
      </w:r>
      <w:r>
        <w:rPr>
          <w:spacing w:val="1"/>
        </w:rPr>
        <w:t xml:space="preserve"> </w:t>
      </w:r>
      <w:r>
        <w:t>obligations or</w:t>
      </w:r>
      <w:r>
        <w:rPr>
          <w:spacing w:val="-1"/>
        </w:rPr>
        <w:t xml:space="preserve"> </w:t>
      </w:r>
      <w:r>
        <w:t xml:space="preserve">the </w:t>
      </w:r>
      <w:r>
        <w:rPr>
          <w:rFonts w:ascii="Arial" w:hAnsi="Arial"/>
          <w:i/>
        </w:rPr>
        <w:t>Contractor’s</w:t>
      </w:r>
      <w:r>
        <w:rPr>
          <w:rFonts w:ascii="Arial" w:hAnsi="Arial"/>
          <w:i/>
          <w:spacing w:val="-1"/>
        </w:rPr>
        <w:t xml:space="preserve"> </w:t>
      </w:r>
      <w:r>
        <w:t>assessment.</w:t>
      </w:r>
    </w:p>
    <w:p w14:paraId="08D7AA6F" w14:textId="77777777" w:rsidR="0031547B" w:rsidRDefault="00570C5F">
      <w:pPr>
        <w:pStyle w:val="BodyText"/>
        <w:spacing w:before="120" w:line="360" w:lineRule="auto"/>
        <w:ind w:left="1217" w:right="866"/>
        <w:jc w:val="both"/>
      </w:pPr>
      <w:r>
        <w:t>If</w:t>
      </w:r>
      <w:r>
        <w:rPr>
          <w:spacing w:val="8"/>
        </w:rPr>
        <w:t xml:space="preserve"> </w:t>
      </w:r>
      <w:r>
        <w:t>the</w:t>
      </w:r>
      <w:r>
        <w:rPr>
          <w:spacing w:val="9"/>
        </w:rPr>
        <w:t xml:space="preserve"> </w:t>
      </w:r>
      <w:r>
        <w:rPr>
          <w:rFonts w:ascii="Arial"/>
          <w:i/>
        </w:rPr>
        <w:t>Contractor</w:t>
      </w:r>
      <w:r>
        <w:rPr>
          <w:rFonts w:ascii="Arial"/>
          <w:i/>
          <w:spacing w:val="10"/>
        </w:rPr>
        <w:t xml:space="preserve"> </w:t>
      </w:r>
      <w:r>
        <w:t>and</w:t>
      </w:r>
      <w:r>
        <w:rPr>
          <w:spacing w:val="6"/>
        </w:rPr>
        <w:t xml:space="preserve"> </w:t>
      </w:r>
      <w:r>
        <w:t>Others</w:t>
      </w:r>
      <w:r>
        <w:rPr>
          <w:spacing w:val="9"/>
        </w:rPr>
        <w:t xml:space="preserve"> </w:t>
      </w:r>
      <w:r>
        <w:t>are</w:t>
      </w:r>
      <w:r>
        <w:rPr>
          <w:spacing w:val="7"/>
        </w:rPr>
        <w:t xml:space="preserve"> </w:t>
      </w:r>
      <w:r>
        <w:t>unable</w:t>
      </w:r>
      <w:r>
        <w:rPr>
          <w:spacing w:val="9"/>
        </w:rPr>
        <w:t xml:space="preserve"> </w:t>
      </w:r>
      <w:r>
        <w:t>to</w:t>
      </w:r>
      <w:r>
        <w:rPr>
          <w:spacing w:val="6"/>
        </w:rPr>
        <w:t xml:space="preserve"> </w:t>
      </w:r>
      <w:r>
        <w:t>resolve</w:t>
      </w:r>
      <w:r>
        <w:rPr>
          <w:spacing w:val="9"/>
        </w:rPr>
        <w:t xml:space="preserve"> </w:t>
      </w:r>
      <w:r>
        <w:t>the</w:t>
      </w:r>
      <w:r>
        <w:rPr>
          <w:spacing w:val="8"/>
        </w:rPr>
        <w:t xml:space="preserve"> </w:t>
      </w:r>
      <w:r>
        <w:t>problem,</w:t>
      </w:r>
      <w:r>
        <w:rPr>
          <w:spacing w:val="8"/>
        </w:rPr>
        <w:t xml:space="preserve"> </w:t>
      </w:r>
      <w:r>
        <w:t>they</w:t>
      </w:r>
      <w:r>
        <w:rPr>
          <w:spacing w:val="7"/>
        </w:rPr>
        <w:t xml:space="preserve"> </w:t>
      </w:r>
      <w:r>
        <w:t>will</w:t>
      </w:r>
      <w:r>
        <w:rPr>
          <w:spacing w:val="10"/>
        </w:rPr>
        <w:t xml:space="preserve"> </w:t>
      </w:r>
      <w:r>
        <w:t>meet</w:t>
      </w:r>
      <w:r>
        <w:rPr>
          <w:spacing w:val="8"/>
        </w:rPr>
        <w:t xml:space="preserve"> </w:t>
      </w:r>
      <w:r>
        <w:t>with</w:t>
      </w:r>
      <w:r>
        <w:rPr>
          <w:spacing w:val="9"/>
        </w:rPr>
        <w:t xml:space="preserve"> </w:t>
      </w:r>
      <w:r>
        <w:t>the</w:t>
      </w:r>
      <w:r>
        <w:rPr>
          <w:spacing w:val="13"/>
        </w:rPr>
        <w:t xml:space="preserve"> </w:t>
      </w:r>
      <w:r>
        <w:rPr>
          <w:rFonts w:ascii="Arial"/>
          <w:i/>
        </w:rPr>
        <w:t>Employer</w:t>
      </w:r>
      <w:r>
        <w:rPr>
          <w:rFonts w:ascii="Arial"/>
          <w:i/>
          <w:spacing w:val="-58"/>
        </w:rPr>
        <w:t xml:space="preserve"> </w:t>
      </w:r>
      <w:r>
        <w:t>in order to find a solution or resolve the issue.</w:t>
      </w:r>
      <w:r>
        <w:rPr>
          <w:spacing w:val="1"/>
        </w:rPr>
        <w:t xml:space="preserve"> </w:t>
      </w:r>
      <w:r>
        <w:t xml:space="preserve">The </w:t>
      </w:r>
      <w:r>
        <w:rPr>
          <w:rFonts w:ascii="Arial"/>
          <w:i/>
        </w:rPr>
        <w:t xml:space="preserve">Employer </w:t>
      </w:r>
      <w:r>
        <w:t>will issue an instruction to the</w:t>
      </w:r>
      <w:r>
        <w:rPr>
          <w:spacing w:val="1"/>
        </w:rPr>
        <w:t xml:space="preserve"> </w:t>
      </w:r>
      <w:r>
        <w:rPr>
          <w:rFonts w:ascii="Arial"/>
          <w:i/>
        </w:rPr>
        <w:t xml:space="preserve">Contractor </w:t>
      </w:r>
      <w:r>
        <w:t xml:space="preserve">and </w:t>
      </w:r>
      <w:r>
        <w:rPr>
          <w:rFonts w:ascii="Arial"/>
          <w:i/>
        </w:rPr>
        <w:t>Other</w:t>
      </w:r>
      <w:r>
        <w:t>s on how to proceed. In areas where affected property or area is to be</w:t>
      </w:r>
      <w:r>
        <w:rPr>
          <w:spacing w:val="1"/>
        </w:rPr>
        <w:t xml:space="preserve"> </w:t>
      </w:r>
      <w:r>
        <w:t>shared for</w:t>
      </w:r>
      <w:r>
        <w:rPr>
          <w:spacing w:val="1"/>
        </w:rPr>
        <w:t xml:space="preserve"> </w:t>
      </w:r>
      <w:r>
        <w:t>work by different</w:t>
      </w:r>
      <w:r>
        <w:rPr>
          <w:spacing w:val="1"/>
        </w:rPr>
        <w:t xml:space="preserve"> </w:t>
      </w:r>
      <w:r>
        <w:rPr>
          <w:rFonts w:ascii="Arial"/>
          <w:i/>
        </w:rPr>
        <w:t xml:space="preserve">Contractors, </w:t>
      </w:r>
      <w:r>
        <w:t>affected</w:t>
      </w:r>
      <w:r>
        <w:rPr>
          <w:spacing w:val="61"/>
        </w:rPr>
        <w:t xml:space="preserve"> </w:t>
      </w:r>
      <w:r>
        <w:rPr>
          <w:rFonts w:ascii="Arial"/>
          <w:i/>
        </w:rPr>
        <w:t>Contractor</w:t>
      </w:r>
      <w:r>
        <w:t>s have to cooperate and manage</w:t>
      </w:r>
      <w:r>
        <w:rPr>
          <w:spacing w:val="1"/>
        </w:rPr>
        <w:t xml:space="preserve"> </w:t>
      </w:r>
      <w:r>
        <w:t>their agreements</w:t>
      </w:r>
      <w:r>
        <w:rPr>
          <w:spacing w:val="-2"/>
        </w:rPr>
        <w:t xml:space="preserve"> </w:t>
      </w:r>
      <w:r>
        <w:t>and</w:t>
      </w:r>
      <w:r>
        <w:rPr>
          <w:spacing w:val="-1"/>
        </w:rPr>
        <w:t xml:space="preserve"> </w:t>
      </w:r>
      <w:r>
        <w:t>notify</w:t>
      </w:r>
      <w:r>
        <w:rPr>
          <w:spacing w:val="1"/>
        </w:rPr>
        <w:t xml:space="preserve"> </w:t>
      </w:r>
      <w:r>
        <w:t>the</w:t>
      </w:r>
      <w:r>
        <w:rPr>
          <w:spacing w:val="-1"/>
        </w:rPr>
        <w:t xml:space="preserve"> </w:t>
      </w:r>
      <w:r>
        <w:rPr>
          <w:rFonts w:ascii="Arial"/>
          <w:i/>
        </w:rPr>
        <w:t>Project</w:t>
      </w:r>
      <w:r>
        <w:rPr>
          <w:rFonts w:ascii="Arial"/>
          <w:i/>
          <w:spacing w:val="1"/>
        </w:rPr>
        <w:t xml:space="preserve"> </w:t>
      </w:r>
      <w:r>
        <w:rPr>
          <w:rFonts w:ascii="Arial"/>
          <w:i/>
        </w:rPr>
        <w:t>Manager</w:t>
      </w:r>
      <w:r>
        <w:rPr>
          <w:rFonts w:ascii="Arial"/>
          <w:i/>
          <w:spacing w:val="-1"/>
        </w:rPr>
        <w:t xml:space="preserve"> </w:t>
      </w:r>
      <w:r>
        <w:t>of</w:t>
      </w:r>
      <w:r>
        <w:rPr>
          <w:spacing w:val="2"/>
        </w:rPr>
        <w:t xml:space="preserve"> </w:t>
      </w:r>
      <w:r>
        <w:t>such</w:t>
      </w:r>
      <w:r>
        <w:rPr>
          <w:spacing w:val="-3"/>
        </w:rPr>
        <w:t xml:space="preserve"> </w:t>
      </w:r>
      <w:r>
        <w:t>agreements.</w:t>
      </w:r>
    </w:p>
    <w:p w14:paraId="54B21494" w14:textId="77777777" w:rsidR="0031547B" w:rsidRDefault="0031547B">
      <w:pPr>
        <w:spacing w:line="360" w:lineRule="auto"/>
        <w:jc w:val="both"/>
        <w:sectPr w:rsidR="0031547B">
          <w:pgSz w:w="11910" w:h="16840"/>
          <w:pgMar w:top="1320" w:right="260" w:bottom="880" w:left="60" w:header="714" w:footer="694" w:gutter="0"/>
          <w:cols w:space="720"/>
        </w:sectPr>
      </w:pPr>
    </w:p>
    <w:p w14:paraId="4ECC4AB4" w14:textId="77777777" w:rsidR="0031547B" w:rsidRDefault="00570C5F">
      <w:pPr>
        <w:pStyle w:val="Heading4"/>
        <w:numPr>
          <w:ilvl w:val="2"/>
          <w:numId w:val="14"/>
        </w:numPr>
        <w:tabs>
          <w:tab w:val="left" w:pos="1832"/>
        </w:tabs>
        <w:spacing w:before="91"/>
        <w:ind w:left="1831" w:hanging="615"/>
      </w:pPr>
      <w:bookmarkStart w:id="91" w:name="_TOC_250022"/>
      <w:r>
        <w:lastRenderedPageBreak/>
        <w:t>Publicity</w:t>
      </w:r>
      <w:r>
        <w:rPr>
          <w:spacing w:val="-5"/>
        </w:rPr>
        <w:t xml:space="preserve"> </w:t>
      </w:r>
      <w:r>
        <w:t>and</w:t>
      </w:r>
      <w:r>
        <w:rPr>
          <w:spacing w:val="-1"/>
        </w:rPr>
        <w:t xml:space="preserve"> </w:t>
      </w:r>
      <w:r>
        <w:t>progress</w:t>
      </w:r>
      <w:r>
        <w:rPr>
          <w:spacing w:val="-2"/>
        </w:rPr>
        <w:t xml:space="preserve"> </w:t>
      </w:r>
      <w:bookmarkEnd w:id="91"/>
      <w:r>
        <w:t>photographs</w:t>
      </w:r>
    </w:p>
    <w:p w14:paraId="0E5ACC89" w14:textId="77777777" w:rsidR="0031547B" w:rsidRDefault="0031547B">
      <w:pPr>
        <w:pStyle w:val="BodyText"/>
        <w:spacing w:before="6"/>
        <w:rPr>
          <w:rFonts w:ascii="Arial"/>
          <w:b/>
          <w:sz w:val="32"/>
        </w:rPr>
      </w:pPr>
    </w:p>
    <w:p w14:paraId="4C6561E2" w14:textId="77777777" w:rsidR="0031547B" w:rsidRDefault="00570C5F">
      <w:pPr>
        <w:pStyle w:val="BodyText"/>
        <w:spacing w:line="360" w:lineRule="auto"/>
        <w:ind w:left="1217" w:right="867"/>
        <w:jc w:val="both"/>
      </w:pPr>
      <w:r>
        <w:t>No photographs are allowed to be taken or distributed on site unless permitted to do so by the</w:t>
      </w:r>
      <w:r>
        <w:rPr>
          <w:spacing w:val="1"/>
        </w:rPr>
        <w:t xml:space="preserve"> </w:t>
      </w:r>
      <w:r>
        <w:rPr>
          <w:rFonts w:ascii="Arial"/>
          <w:i/>
        </w:rPr>
        <w:t xml:space="preserve">Project Manager </w:t>
      </w:r>
      <w:r>
        <w:t>and the following process adhered at all times</w:t>
      </w:r>
      <w:r>
        <w:rPr>
          <w:rFonts w:ascii="Arial"/>
          <w:i/>
        </w:rPr>
        <w:t xml:space="preserve">. </w:t>
      </w:r>
      <w:r>
        <w:t>The taking of photographs at the</w:t>
      </w:r>
      <w:r>
        <w:rPr>
          <w:spacing w:val="1"/>
        </w:rPr>
        <w:t xml:space="preserve"> </w:t>
      </w:r>
      <w:r>
        <w:t xml:space="preserve">Power Station including the Project </w:t>
      </w:r>
      <w:r>
        <w:rPr>
          <w:rFonts w:ascii="Arial"/>
          <w:i/>
        </w:rPr>
        <w:t xml:space="preserve">Works </w:t>
      </w:r>
      <w:r>
        <w:t xml:space="preserve">is restricted and subject to the approval by the </w:t>
      </w:r>
      <w:r>
        <w:rPr>
          <w:rFonts w:ascii="Arial"/>
          <w:i/>
        </w:rPr>
        <w:t>Project</w:t>
      </w:r>
      <w:r>
        <w:rPr>
          <w:rFonts w:ascii="Arial"/>
          <w:i/>
          <w:spacing w:val="1"/>
        </w:rPr>
        <w:t xml:space="preserve"> </w:t>
      </w:r>
      <w:r>
        <w:rPr>
          <w:rFonts w:ascii="Arial"/>
          <w:i/>
        </w:rPr>
        <w:t>Manager</w:t>
      </w:r>
      <w:r>
        <w:t>.</w:t>
      </w:r>
    </w:p>
    <w:p w14:paraId="68690B31" w14:textId="77777777" w:rsidR="0031547B" w:rsidRDefault="00570C5F">
      <w:pPr>
        <w:pStyle w:val="BodyText"/>
        <w:spacing w:before="160" w:line="360" w:lineRule="auto"/>
        <w:ind w:left="1217" w:right="866"/>
        <w:jc w:val="both"/>
      </w:pPr>
      <w:r>
        <w:t xml:space="preserve">For the purpose of the Progress Reporting Requirements, the </w:t>
      </w:r>
      <w:r>
        <w:rPr>
          <w:rFonts w:ascii="Arial"/>
          <w:i/>
        </w:rPr>
        <w:t xml:space="preserve">Project Manager </w:t>
      </w:r>
      <w:r>
        <w:t>may prohibit the</w:t>
      </w:r>
      <w:r>
        <w:rPr>
          <w:spacing w:val="1"/>
        </w:rPr>
        <w:t xml:space="preserve"> </w:t>
      </w:r>
      <w:r>
        <w:t>taking of such photographs and/or require that all such photographs be taken by an official</w:t>
      </w:r>
      <w:r>
        <w:rPr>
          <w:spacing w:val="1"/>
        </w:rPr>
        <w:t xml:space="preserve"> </w:t>
      </w:r>
      <w:r>
        <w:rPr>
          <w:rFonts w:ascii="Arial"/>
          <w:i/>
        </w:rPr>
        <w:t xml:space="preserve">Employer </w:t>
      </w:r>
      <w:r>
        <w:t xml:space="preserve">photographer. In the latter event, the </w:t>
      </w:r>
      <w:r>
        <w:rPr>
          <w:rFonts w:ascii="Arial"/>
          <w:i/>
        </w:rPr>
        <w:t xml:space="preserve">Contractor </w:t>
      </w:r>
      <w:r>
        <w:t>is required to make arrangements</w:t>
      </w:r>
      <w:r>
        <w:rPr>
          <w:spacing w:val="1"/>
        </w:rPr>
        <w:t xml:space="preserve"> </w:t>
      </w:r>
      <w:r>
        <w:t xml:space="preserve">directly with the photographer for the taking of the photographs required by the </w:t>
      </w:r>
      <w:r>
        <w:rPr>
          <w:rFonts w:ascii="Arial"/>
          <w:i/>
        </w:rPr>
        <w:t xml:space="preserve">Contractor </w:t>
      </w:r>
      <w:r>
        <w:t>for the</w:t>
      </w:r>
      <w:r>
        <w:rPr>
          <w:spacing w:val="1"/>
        </w:rPr>
        <w:t xml:space="preserve"> </w:t>
      </w:r>
      <w:r>
        <w:t>purpose</w:t>
      </w:r>
      <w:r>
        <w:rPr>
          <w:spacing w:val="-1"/>
        </w:rPr>
        <w:t xml:space="preserve"> </w:t>
      </w:r>
      <w:r>
        <w:t>of</w:t>
      </w:r>
      <w:r>
        <w:rPr>
          <w:spacing w:val="-1"/>
        </w:rPr>
        <w:t xml:space="preserve"> </w:t>
      </w:r>
      <w:r>
        <w:t>the Progress</w:t>
      </w:r>
      <w:r>
        <w:rPr>
          <w:spacing w:val="-2"/>
        </w:rPr>
        <w:t xml:space="preserve"> </w:t>
      </w:r>
      <w:r>
        <w:t>Reporting Requirements.</w:t>
      </w:r>
    </w:p>
    <w:p w14:paraId="20DF4CD1" w14:textId="77777777" w:rsidR="0031547B" w:rsidRDefault="00570C5F">
      <w:pPr>
        <w:pStyle w:val="BodyText"/>
        <w:spacing w:before="119" w:line="360" w:lineRule="auto"/>
        <w:ind w:left="1217" w:right="869"/>
        <w:jc w:val="both"/>
      </w:pPr>
      <w:r>
        <w:t>All</w:t>
      </w:r>
      <w:r>
        <w:rPr>
          <w:spacing w:val="1"/>
        </w:rPr>
        <w:t xml:space="preserve"> </w:t>
      </w:r>
      <w:r>
        <w:t>publications</w:t>
      </w:r>
      <w:r>
        <w:rPr>
          <w:spacing w:val="1"/>
        </w:rPr>
        <w:t xml:space="preserve"> </w:t>
      </w:r>
      <w:r>
        <w:t>on</w:t>
      </w:r>
      <w:r>
        <w:rPr>
          <w:spacing w:val="1"/>
        </w:rPr>
        <w:t xml:space="preserve"> </w:t>
      </w:r>
      <w:r>
        <w:t>site must</w:t>
      </w:r>
      <w:r>
        <w:rPr>
          <w:spacing w:val="1"/>
        </w:rPr>
        <w:t xml:space="preserve"> </w:t>
      </w:r>
      <w:r>
        <w:t>not</w:t>
      </w:r>
      <w:r>
        <w:rPr>
          <w:spacing w:val="1"/>
        </w:rPr>
        <w:t xml:space="preserve"> </w:t>
      </w:r>
      <w:r>
        <w:t>contradict</w:t>
      </w:r>
      <w:r>
        <w:rPr>
          <w:spacing w:val="1"/>
        </w:rPr>
        <w:t xml:space="preserve"> </w:t>
      </w:r>
      <w:r>
        <w:t>Eskom regulations and publication</w:t>
      </w:r>
      <w:r>
        <w:rPr>
          <w:spacing w:val="1"/>
        </w:rPr>
        <w:t xml:space="preserve"> </w:t>
      </w:r>
      <w:r>
        <w:t>legislation</w:t>
      </w:r>
      <w:r>
        <w:rPr>
          <w:spacing w:val="1"/>
        </w:rPr>
        <w:t xml:space="preserve"> </w:t>
      </w:r>
      <w:r>
        <w:t>in</w:t>
      </w:r>
      <w:r>
        <w:rPr>
          <w:spacing w:val="1"/>
        </w:rPr>
        <w:t xml:space="preserve"> </w:t>
      </w:r>
      <w:r>
        <w:t>general.</w:t>
      </w:r>
    </w:p>
    <w:p w14:paraId="3192A4A0" w14:textId="77777777" w:rsidR="0031547B" w:rsidRDefault="0031547B">
      <w:pPr>
        <w:pStyle w:val="BodyText"/>
        <w:rPr>
          <w:sz w:val="24"/>
        </w:rPr>
      </w:pPr>
    </w:p>
    <w:p w14:paraId="61C25887" w14:textId="77777777" w:rsidR="0031547B" w:rsidRDefault="0031547B">
      <w:pPr>
        <w:pStyle w:val="BodyText"/>
        <w:spacing w:before="10"/>
        <w:rPr>
          <w:sz w:val="18"/>
        </w:rPr>
      </w:pPr>
    </w:p>
    <w:p w14:paraId="77CB1B0A" w14:textId="77777777" w:rsidR="0031547B" w:rsidRDefault="00570C5F">
      <w:pPr>
        <w:pStyle w:val="ListParagraph"/>
        <w:numPr>
          <w:ilvl w:val="2"/>
          <w:numId w:val="14"/>
        </w:numPr>
        <w:tabs>
          <w:tab w:val="left" w:pos="1769"/>
        </w:tabs>
        <w:spacing w:before="1"/>
        <w:ind w:left="1768" w:hanging="552"/>
        <w:rPr>
          <w:rFonts w:ascii="Arial" w:hAnsi="Arial"/>
          <w:b/>
        </w:rPr>
      </w:pPr>
      <w:r>
        <w:rPr>
          <w:rFonts w:ascii="Arial" w:hAnsi="Arial"/>
          <w:b/>
          <w:i/>
        </w:rPr>
        <w:t>Contractor’s</w:t>
      </w:r>
      <w:r>
        <w:rPr>
          <w:rFonts w:ascii="Arial" w:hAnsi="Arial"/>
          <w:b/>
          <w:i/>
          <w:spacing w:val="-4"/>
        </w:rPr>
        <w:t xml:space="preserve"> </w:t>
      </w:r>
      <w:r>
        <w:rPr>
          <w:rFonts w:ascii="Arial" w:hAnsi="Arial"/>
          <w:b/>
        </w:rPr>
        <w:t>Equipment</w:t>
      </w:r>
    </w:p>
    <w:p w14:paraId="45D95355" w14:textId="77777777" w:rsidR="0031547B" w:rsidRDefault="0031547B">
      <w:pPr>
        <w:pStyle w:val="BodyText"/>
        <w:spacing w:before="5"/>
        <w:rPr>
          <w:rFonts w:ascii="Arial"/>
          <w:b/>
          <w:sz w:val="32"/>
        </w:rPr>
      </w:pPr>
    </w:p>
    <w:p w14:paraId="3D5EB1BB" w14:textId="77777777" w:rsidR="0031547B" w:rsidRDefault="00570C5F">
      <w:pPr>
        <w:pStyle w:val="BodyText"/>
        <w:spacing w:line="360" w:lineRule="auto"/>
        <w:ind w:left="1217" w:right="868"/>
        <w:jc w:val="both"/>
      </w:pPr>
      <w:r>
        <w:rPr>
          <w:rFonts w:ascii="Arial"/>
          <w:i/>
        </w:rPr>
        <w:t xml:space="preserve">Contractor </w:t>
      </w:r>
      <w:r>
        <w:t>is responsible to all equipment brought onto site.    Refer to Clause 4.1 in SANS 1200</w:t>
      </w:r>
      <w:r>
        <w:rPr>
          <w:spacing w:val="1"/>
        </w:rPr>
        <w:t xml:space="preserve"> </w:t>
      </w:r>
      <w:r>
        <w:t>A</w:t>
      </w:r>
    </w:p>
    <w:p w14:paraId="74D52234" w14:textId="77777777" w:rsidR="0031547B" w:rsidRDefault="00570C5F">
      <w:pPr>
        <w:pStyle w:val="ListParagraph"/>
        <w:numPr>
          <w:ilvl w:val="3"/>
          <w:numId w:val="14"/>
        </w:numPr>
        <w:tabs>
          <w:tab w:val="left" w:pos="2298"/>
        </w:tabs>
        <w:spacing w:before="120"/>
        <w:ind w:hanging="361"/>
      </w:pPr>
      <w:r>
        <w:t>The</w:t>
      </w:r>
      <w:r>
        <w:rPr>
          <w:spacing w:val="-1"/>
        </w:rPr>
        <w:t xml:space="preserve"> </w:t>
      </w:r>
      <w:r>
        <w:rPr>
          <w:rFonts w:ascii="Arial" w:hAnsi="Arial"/>
          <w:i/>
        </w:rPr>
        <w:t>Contractor’s</w:t>
      </w:r>
      <w:r>
        <w:rPr>
          <w:rFonts w:ascii="Arial" w:hAnsi="Arial"/>
          <w:i/>
          <w:spacing w:val="1"/>
        </w:rPr>
        <w:t xml:space="preserve"> </w:t>
      </w:r>
      <w:r>
        <w:t>Equipment</w:t>
      </w:r>
      <w:r>
        <w:rPr>
          <w:spacing w:val="1"/>
        </w:rPr>
        <w:t xml:space="preserve"> </w:t>
      </w:r>
      <w:r>
        <w:t>does</w:t>
      </w:r>
      <w:r>
        <w:rPr>
          <w:spacing w:val="-3"/>
        </w:rPr>
        <w:t xml:space="preserve"> </w:t>
      </w:r>
      <w:r>
        <w:t>not</w:t>
      </w:r>
      <w:r>
        <w:rPr>
          <w:spacing w:val="-3"/>
        </w:rPr>
        <w:t xml:space="preserve"> </w:t>
      </w:r>
      <w:r>
        <w:t>impair</w:t>
      </w:r>
      <w:r>
        <w:rPr>
          <w:spacing w:val="-1"/>
        </w:rPr>
        <w:t xml:space="preserve"> </w:t>
      </w:r>
      <w:r>
        <w:t>the</w:t>
      </w:r>
      <w:r>
        <w:rPr>
          <w:spacing w:val="-3"/>
        </w:rPr>
        <w:t xml:space="preserve"> </w:t>
      </w:r>
      <w:r>
        <w:t>operation</w:t>
      </w:r>
      <w:r>
        <w:rPr>
          <w:spacing w:val="-1"/>
        </w:rPr>
        <w:t xml:space="preserve"> </w:t>
      </w:r>
      <w:r>
        <w:t>or access</w:t>
      </w:r>
      <w:r>
        <w:rPr>
          <w:spacing w:val="-4"/>
        </w:rPr>
        <w:t xml:space="preserve"> </w:t>
      </w:r>
      <w:r>
        <w:t>to</w:t>
      </w:r>
      <w:r>
        <w:rPr>
          <w:spacing w:val="-3"/>
        </w:rPr>
        <w:t xml:space="preserve"> </w:t>
      </w:r>
      <w:r>
        <w:t>the</w:t>
      </w:r>
      <w:r>
        <w:rPr>
          <w:spacing w:val="-2"/>
        </w:rPr>
        <w:t xml:space="preserve"> </w:t>
      </w:r>
      <w:r>
        <w:t>plant.</w:t>
      </w:r>
    </w:p>
    <w:p w14:paraId="2F8E2BD6" w14:textId="77777777" w:rsidR="0031547B" w:rsidRDefault="0031547B">
      <w:pPr>
        <w:pStyle w:val="BodyText"/>
        <w:spacing w:before="4"/>
        <w:rPr>
          <w:sz w:val="21"/>
        </w:rPr>
      </w:pPr>
    </w:p>
    <w:p w14:paraId="7C348FD3" w14:textId="77777777" w:rsidR="0031547B" w:rsidRDefault="00570C5F">
      <w:pPr>
        <w:pStyle w:val="ListParagraph"/>
        <w:numPr>
          <w:ilvl w:val="3"/>
          <w:numId w:val="14"/>
        </w:numPr>
        <w:tabs>
          <w:tab w:val="left" w:pos="2298"/>
        </w:tabs>
        <w:spacing w:line="360" w:lineRule="auto"/>
        <w:ind w:right="868"/>
      </w:pPr>
      <w:r>
        <w:t>The</w:t>
      </w:r>
      <w:r>
        <w:rPr>
          <w:spacing w:val="26"/>
        </w:rPr>
        <w:t xml:space="preserve"> </w:t>
      </w:r>
      <w:r>
        <w:rPr>
          <w:rFonts w:ascii="Arial"/>
          <w:i/>
        </w:rPr>
        <w:t>Contractor</w:t>
      </w:r>
      <w:r>
        <w:rPr>
          <w:rFonts w:ascii="Arial"/>
          <w:i/>
          <w:spacing w:val="26"/>
        </w:rPr>
        <w:t xml:space="preserve"> </w:t>
      </w:r>
      <w:r>
        <w:t>provides</w:t>
      </w:r>
      <w:r>
        <w:rPr>
          <w:spacing w:val="23"/>
        </w:rPr>
        <w:t xml:space="preserve"> </w:t>
      </w:r>
      <w:r>
        <w:t>all</w:t>
      </w:r>
      <w:r>
        <w:rPr>
          <w:spacing w:val="25"/>
        </w:rPr>
        <w:t xml:space="preserve"> </w:t>
      </w:r>
      <w:r>
        <w:t>or</w:t>
      </w:r>
      <w:r>
        <w:rPr>
          <w:spacing w:val="24"/>
        </w:rPr>
        <w:t xml:space="preserve"> </w:t>
      </w:r>
      <w:r>
        <w:t>any</w:t>
      </w:r>
      <w:r>
        <w:rPr>
          <w:spacing w:val="21"/>
        </w:rPr>
        <w:t xml:space="preserve"> </w:t>
      </w:r>
      <w:r>
        <w:t>temporary</w:t>
      </w:r>
      <w:r>
        <w:rPr>
          <w:spacing w:val="24"/>
        </w:rPr>
        <w:t xml:space="preserve"> </w:t>
      </w:r>
      <w:r>
        <w:t>and</w:t>
      </w:r>
      <w:r>
        <w:rPr>
          <w:spacing w:val="26"/>
        </w:rPr>
        <w:t xml:space="preserve"> </w:t>
      </w:r>
      <w:r>
        <w:t>expendable</w:t>
      </w:r>
      <w:r>
        <w:rPr>
          <w:spacing w:val="23"/>
        </w:rPr>
        <w:t xml:space="preserve"> </w:t>
      </w:r>
      <w:r>
        <w:t>materials</w:t>
      </w:r>
      <w:r>
        <w:rPr>
          <w:spacing w:val="23"/>
        </w:rPr>
        <w:t xml:space="preserve"> </w:t>
      </w:r>
      <w:r>
        <w:t>required</w:t>
      </w:r>
      <w:r>
        <w:rPr>
          <w:spacing w:val="23"/>
        </w:rPr>
        <w:t xml:space="preserve"> </w:t>
      </w:r>
      <w:r>
        <w:t>for</w:t>
      </w:r>
      <w:r>
        <w:rPr>
          <w:spacing w:val="-58"/>
        </w:rPr>
        <w:t xml:space="preserve"> </w:t>
      </w:r>
      <w:r>
        <w:t>the</w:t>
      </w:r>
      <w:r>
        <w:rPr>
          <w:spacing w:val="-1"/>
        </w:rPr>
        <w:t xml:space="preserve"> </w:t>
      </w:r>
      <w:r>
        <w:t>storage</w:t>
      </w:r>
      <w:r>
        <w:rPr>
          <w:spacing w:val="-2"/>
        </w:rPr>
        <w:t xml:space="preserve"> </w:t>
      </w:r>
      <w:r>
        <w:t>of</w:t>
      </w:r>
      <w:r>
        <w:rPr>
          <w:spacing w:val="-3"/>
        </w:rPr>
        <w:t xml:space="preserve"> </w:t>
      </w:r>
      <w:r>
        <w:t>material.</w:t>
      </w:r>
    </w:p>
    <w:p w14:paraId="077E7EC0" w14:textId="77777777" w:rsidR="0031547B" w:rsidRDefault="00570C5F">
      <w:pPr>
        <w:pStyle w:val="ListParagraph"/>
        <w:numPr>
          <w:ilvl w:val="3"/>
          <w:numId w:val="14"/>
        </w:numPr>
        <w:tabs>
          <w:tab w:val="left" w:pos="2298"/>
        </w:tabs>
        <w:spacing w:before="120" w:line="360" w:lineRule="auto"/>
        <w:ind w:right="874"/>
      </w:pPr>
      <w:r>
        <w:t xml:space="preserve">The </w:t>
      </w:r>
      <w:r>
        <w:rPr>
          <w:rFonts w:ascii="Arial"/>
          <w:i/>
        </w:rPr>
        <w:t xml:space="preserve">Contractor </w:t>
      </w:r>
      <w:r>
        <w:t>provides a list of all Equipment on Site whether it is owned or hired, for</w:t>
      </w:r>
      <w:r>
        <w:rPr>
          <w:spacing w:val="-59"/>
        </w:rPr>
        <w:t xml:space="preserve"> </w:t>
      </w:r>
      <w:r>
        <w:t>record</w:t>
      </w:r>
      <w:r>
        <w:rPr>
          <w:spacing w:val="-2"/>
        </w:rPr>
        <w:t xml:space="preserve"> </w:t>
      </w:r>
      <w:r>
        <w:t>purposes.</w:t>
      </w:r>
    </w:p>
    <w:p w14:paraId="1AD15136" w14:textId="77777777" w:rsidR="0031547B" w:rsidRDefault="00570C5F">
      <w:pPr>
        <w:pStyle w:val="ListParagraph"/>
        <w:numPr>
          <w:ilvl w:val="3"/>
          <w:numId w:val="14"/>
        </w:numPr>
        <w:tabs>
          <w:tab w:val="left" w:pos="2298"/>
        </w:tabs>
        <w:spacing w:before="122" w:line="360" w:lineRule="auto"/>
        <w:ind w:right="867"/>
      </w:pPr>
      <w:r>
        <w:t>The</w:t>
      </w:r>
      <w:r>
        <w:rPr>
          <w:spacing w:val="6"/>
        </w:rPr>
        <w:t xml:space="preserve"> </w:t>
      </w:r>
      <w:r>
        <w:rPr>
          <w:rFonts w:ascii="Arial"/>
          <w:i/>
        </w:rPr>
        <w:t>Contractor</w:t>
      </w:r>
      <w:r>
        <w:rPr>
          <w:rFonts w:ascii="Arial"/>
          <w:i/>
          <w:spacing w:val="5"/>
        </w:rPr>
        <w:t xml:space="preserve"> </w:t>
      </w:r>
      <w:r>
        <w:t>ensures</w:t>
      </w:r>
      <w:r>
        <w:rPr>
          <w:spacing w:val="3"/>
        </w:rPr>
        <w:t xml:space="preserve"> </w:t>
      </w:r>
      <w:r>
        <w:t>that</w:t>
      </w:r>
      <w:r>
        <w:rPr>
          <w:spacing w:val="6"/>
        </w:rPr>
        <w:t xml:space="preserve"> </w:t>
      </w:r>
      <w:r>
        <w:t>all</w:t>
      </w:r>
      <w:r>
        <w:rPr>
          <w:spacing w:val="3"/>
        </w:rPr>
        <w:t xml:space="preserve"> </w:t>
      </w:r>
      <w:r>
        <w:t>his</w:t>
      </w:r>
      <w:r>
        <w:rPr>
          <w:spacing w:val="6"/>
        </w:rPr>
        <w:t xml:space="preserve"> </w:t>
      </w:r>
      <w:r>
        <w:t>equipment</w:t>
      </w:r>
      <w:r>
        <w:rPr>
          <w:spacing w:val="4"/>
        </w:rPr>
        <w:t xml:space="preserve"> </w:t>
      </w:r>
      <w:r>
        <w:t>on</w:t>
      </w:r>
      <w:r>
        <w:rPr>
          <w:spacing w:val="1"/>
        </w:rPr>
        <w:t xml:space="preserve"> </w:t>
      </w:r>
      <w:r>
        <w:t>site</w:t>
      </w:r>
      <w:r>
        <w:rPr>
          <w:spacing w:val="5"/>
        </w:rPr>
        <w:t xml:space="preserve"> </w:t>
      </w:r>
      <w:r>
        <w:t>including</w:t>
      </w:r>
      <w:r>
        <w:rPr>
          <w:spacing w:val="5"/>
        </w:rPr>
        <w:t xml:space="preserve"> </w:t>
      </w:r>
      <w:r>
        <w:t>scaffolding</w:t>
      </w:r>
      <w:r>
        <w:rPr>
          <w:spacing w:val="5"/>
        </w:rPr>
        <w:t xml:space="preserve"> </w:t>
      </w:r>
      <w:r>
        <w:t>has</w:t>
      </w:r>
      <w:r>
        <w:rPr>
          <w:spacing w:val="4"/>
        </w:rPr>
        <w:t xml:space="preserve"> </w:t>
      </w:r>
      <w:r>
        <w:t>unique</w:t>
      </w:r>
      <w:r>
        <w:rPr>
          <w:spacing w:val="-59"/>
        </w:rPr>
        <w:t xml:space="preserve"> </w:t>
      </w:r>
      <w:r>
        <w:t>identification</w:t>
      </w:r>
    </w:p>
    <w:p w14:paraId="6B2546B4" w14:textId="77777777" w:rsidR="0031547B" w:rsidRDefault="00570C5F">
      <w:pPr>
        <w:pStyle w:val="Heading4"/>
        <w:spacing w:before="120"/>
        <w:ind w:left="560" w:right="922"/>
        <w:jc w:val="center"/>
      </w:pPr>
      <w:r>
        <w:t>Note :</w:t>
      </w:r>
      <w:r>
        <w:rPr>
          <w:spacing w:val="-1"/>
        </w:rPr>
        <w:t xml:space="preserve"> </w:t>
      </w:r>
      <w:r>
        <w:t>For</w:t>
      </w:r>
      <w:r>
        <w:rPr>
          <w:spacing w:val="-2"/>
        </w:rPr>
        <w:t xml:space="preserve"> </w:t>
      </w:r>
      <w:r>
        <w:t>any</w:t>
      </w:r>
      <w:r>
        <w:rPr>
          <w:spacing w:val="-2"/>
        </w:rPr>
        <w:t xml:space="preserve"> </w:t>
      </w:r>
      <w:r>
        <w:t>removal</w:t>
      </w:r>
      <w:r>
        <w:rPr>
          <w:spacing w:val="-1"/>
        </w:rPr>
        <w:t xml:space="preserve"> </w:t>
      </w:r>
      <w:r>
        <w:t>of equipment</w:t>
      </w:r>
      <w:r>
        <w:rPr>
          <w:spacing w:val="-1"/>
        </w:rPr>
        <w:t xml:space="preserve"> </w:t>
      </w:r>
      <w:r>
        <w:t>from</w:t>
      </w:r>
      <w:r>
        <w:rPr>
          <w:spacing w:val="-2"/>
        </w:rPr>
        <w:t xml:space="preserve"> </w:t>
      </w:r>
      <w:r>
        <w:t>site, refer</w:t>
      </w:r>
      <w:r>
        <w:rPr>
          <w:spacing w:val="-1"/>
        </w:rPr>
        <w:t xml:space="preserve"> </w:t>
      </w:r>
      <w:r>
        <w:t>to</w:t>
      </w:r>
      <w:r>
        <w:rPr>
          <w:spacing w:val="-1"/>
        </w:rPr>
        <w:t xml:space="preserve"> </w:t>
      </w:r>
      <w:r>
        <w:t>section</w:t>
      </w:r>
      <w:r>
        <w:rPr>
          <w:spacing w:val="-2"/>
        </w:rPr>
        <w:t xml:space="preserve"> </w:t>
      </w:r>
      <w:r>
        <w:t>5.1.1</w:t>
      </w:r>
    </w:p>
    <w:p w14:paraId="1016492D" w14:textId="77777777" w:rsidR="0031547B" w:rsidRDefault="0031547B">
      <w:pPr>
        <w:pStyle w:val="BodyText"/>
        <w:rPr>
          <w:rFonts w:ascii="Arial"/>
          <w:b/>
          <w:sz w:val="24"/>
        </w:rPr>
      </w:pPr>
    </w:p>
    <w:p w14:paraId="4201F879" w14:textId="77777777" w:rsidR="0031547B" w:rsidRDefault="0031547B">
      <w:pPr>
        <w:pStyle w:val="BodyText"/>
        <w:spacing w:before="4"/>
        <w:rPr>
          <w:rFonts w:ascii="Arial"/>
          <w:b/>
          <w:sz w:val="30"/>
        </w:rPr>
      </w:pPr>
    </w:p>
    <w:p w14:paraId="60A60B7A" w14:textId="77777777" w:rsidR="0031547B" w:rsidRDefault="00570C5F">
      <w:pPr>
        <w:pStyle w:val="ListParagraph"/>
        <w:numPr>
          <w:ilvl w:val="2"/>
          <w:numId w:val="14"/>
        </w:numPr>
        <w:tabs>
          <w:tab w:val="left" w:pos="2076"/>
          <w:tab w:val="left" w:pos="2077"/>
        </w:tabs>
        <w:ind w:left="2076" w:hanging="860"/>
        <w:rPr>
          <w:rFonts w:ascii="Arial"/>
          <w:b/>
          <w:i/>
        </w:rPr>
      </w:pPr>
      <w:r>
        <w:rPr>
          <w:rFonts w:ascii="Arial"/>
          <w:b/>
        </w:rPr>
        <w:t>Equipment provided</w:t>
      </w:r>
      <w:r>
        <w:rPr>
          <w:rFonts w:ascii="Arial"/>
          <w:b/>
          <w:spacing w:val="-1"/>
        </w:rPr>
        <w:t xml:space="preserve"> </w:t>
      </w:r>
      <w:r>
        <w:rPr>
          <w:rFonts w:ascii="Arial"/>
          <w:b/>
        </w:rPr>
        <w:t>by</w:t>
      </w:r>
      <w:r>
        <w:rPr>
          <w:rFonts w:ascii="Arial"/>
          <w:b/>
          <w:spacing w:val="-4"/>
        </w:rPr>
        <w:t xml:space="preserve"> </w:t>
      </w:r>
      <w:r>
        <w:rPr>
          <w:rFonts w:ascii="Arial"/>
          <w:b/>
        </w:rPr>
        <w:t>the</w:t>
      </w:r>
      <w:r>
        <w:rPr>
          <w:rFonts w:ascii="Arial"/>
          <w:b/>
          <w:spacing w:val="-1"/>
        </w:rPr>
        <w:t xml:space="preserve"> </w:t>
      </w:r>
      <w:r>
        <w:rPr>
          <w:rFonts w:ascii="Arial"/>
          <w:b/>
          <w:i/>
        </w:rPr>
        <w:t>Employer</w:t>
      </w:r>
    </w:p>
    <w:p w14:paraId="5D133923" w14:textId="77777777" w:rsidR="0031547B" w:rsidRDefault="0031547B">
      <w:pPr>
        <w:pStyle w:val="BodyText"/>
        <w:spacing w:before="6"/>
        <w:rPr>
          <w:rFonts w:ascii="Arial"/>
          <w:b/>
          <w:i/>
          <w:sz w:val="32"/>
        </w:rPr>
      </w:pPr>
    </w:p>
    <w:p w14:paraId="4583CA2F" w14:textId="77777777" w:rsidR="0031547B" w:rsidRDefault="00570C5F">
      <w:pPr>
        <w:spacing w:line="360" w:lineRule="auto"/>
        <w:ind w:left="1217" w:right="870"/>
        <w:jc w:val="both"/>
        <w:rPr>
          <w:rFonts w:ascii="Arial"/>
          <w:i/>
        </w:rPr>
      </w:pPr>
      <w:r>
        <w:t>The</w:t>
      </w:r>
      <w:r>
        <w:rPr>
          <w:spacing w:val="15"/>
        </w:rPr>
        <w:t xml:space="preserve"> </w:t>
      </w:r>
      <w:r>
        <w:rPr>
          <w:rFonts w:ascii="Arial"/>
          <w:i/>
        </w:rPr>
        <w:t>Employer</w:t>
      </w:r>
      <w:r>
        <w:rPr>
          <w:rFonts w:ascii="Arial"/>
          <w:i/>
          <w:spacing w:val="17"/>
        </w:rPr>
        <w:t xml:space="preserve"> </w:t>
      </w:r>
      <w:r>
        <w:t>will</w:t>
      </w:r>
      <w:r>
        <w:rPr>
          <w:spacing w:val="14"/>
        </w:rPr>
        <w:t xml:space="preserve"> </w:t>
      </w:r>
      <w:r>
        <w:t>not</w:t>
      </w:r>
      <w:r>
        <w:rPr>
          <w:spacing w:val="17"/>
        </w:rPr>
        <w:t xml:space="preserve"> </w:t>
      </w:r>
      <w:r>
        <w:t>provide</w:t>
      </w:r>
      <w:r>
        <w:rPr>
          <w:spacing w:val="16"/>
        </w:rPr>
        <w:t xml:space="preserve"> </w:t>
      </w:r>
      <w:r>
        <w:t>any</w:t>
      </w:r>
      <w:r>
        <w:rPr>
          <w:spacing w:val="15"/>
        </w:rPr>
        <w:t xml:space="preserve"> </w:t>
      </w:r>
      <w:r>
        <w:t>equipment</w:t>
      </w:r>
      <w:r>
        <w:rPr>
          <w:spacing w:val="15"/>
        </w:rPr>
        <w:t xml:space="preserve"> </w:t>
      </w:r>
      <w:r>
        <w:t>to</w:t>
      </w:r>
      <w:r>
        <w:rPr>
          <w:spacing w:val="11"/>
        </w:rPr>
        <w:t xml:space="preserve"> </w:t>
      </w:r>
      <w:r>
        <w:t>the</w:t>
      </w:r>
      <w:r>
        <w:rPr>
          <w:spacing w:val="16"/>
        </w:rPr>
        <w:t xml:space="preserve"> </w:t>
      </w:r>
      <w:r>
        <w:rPr>
          <w:rFonts w:ascii="Arial"/>
          <w:i/>
        </w:rPr>
        <w:t>Contractor</w:t>
      </w:r>
      <w:r>
        <w:t>.</w:t>
      </w:r>
      <w:r>
        <w:rPr>
          <w:spacing w:val="15"/>
        </w:rPr>
        <w:t xml:space="preserve"> </w:t>
      </w:r>
      <w:r>
        <w:t>All</w:t>
      </w:r>
      <w:r>
        <w:rPr>
          <w:spacing w:val="14"/>
        </w:rPr>
        <w:t xml:space="preserve"> </w:t>
      </w:r>
      <w:r>
        <w:t>necessary</w:t>
      </w:r>
      <w:r>
        <w:rPr>
          <w:spacing w:val="16"/>
        </w:rPr>
        <w:t xml:space="preserve"> </w:t>
      </w:r>
      <w:r>
        <w:t>equipment</w:t>
      </w:r>
      <w:r>
        <w:rPr>
          <w:spacing w:val="17"/>
        </w:rPr>
        <w:t xml:space="preserve"> </w:t>
      </w:r>
      <w:r>
        <w:t>needs</w:t>
      </w:r>
      <w:r>
        <w:rPr>
          <w:spacing w:val="-59"/>
        </w:rPr>
        <w:t xml:space="preserve"> </w:t>
      </w:r>
      <w:r>
        <w:t>to be</w:t>
      </w:r>
      <w:r>
        <w:rPr>
          <w:spacing w:val="-2"/>
        </w:rPr>
        <w:t xml:space="preserve"> </w:t>
      </w:r>
      <w:r>
        <w:t>provided</w:t>
      </w:r>
      <w:r>
        <w:rPr>
          <w:spacing w:val="-2"/>
        </w:rPr>
        <w:t xml:space="preserve"> </w:t>
      </w:r>
      <w:r>
        <w:t>by</w:t>
      </w:r>
      <w:r>
        <w:rPr>
          <w:spacing w:val="-2"/>
        </w:rPr>
        <w:t xml:space="preserve"> </w:t>
      </w:r>
      <w:r>
        <w:t xml:space="preserve">the </w:t>
      </w:r>
      <w:r>
        <w:rPr>
          <w:rFonts w:ascii="Arial"/>
          <w:i/>
        </w:rPr>
        <w:t>Contractor.</w:t>
      </w:r>
    </w:p>
    <w:p w14:paraId="6BF03813" w14:textId="77777777" w:rsidR="0031547B" w:rsidRDefault="00570C5F">
      <w:pPr>
        <w:pStyle w:val="BodyText"/>
        <w:spacing w:before="120" w:line="360" w:lineRule="auto"/>
        <w:ind w:left="1217" w:right="868"/>
        <w:jc w:val="both"/>
      </w:pPr>
      <w:r>
        <w:t xml:space="preserve">The overhead cranes in the turbine hall will be made available to the </w:t>
      </w:r>
      <w:r>
        <w:rPr>
          <w:rFonts w:ascii="Arial"/>
          <w:i/>
        </w:rPr>
        <w:t xml:space="preserve">Contractor </w:t>
      </w:r>
      <w:r>
        <w:t>for the execution</w:t>
      </w:r>
      <w:r>
        <w:rPr>
          <w:spacing w:val="1"/>
        </w:rPr>
        <w:t xml:space="preserve"> </w:t>
      </w:r>
      <w:r>
        <w:t>of</w:t>
      </w:r>
      <w:r>
        <w:rPr>
          <w:spacing w:val="-2"/>
        </w:rPr>
        <w:t xml:space="preserve"> </w:t>
      </w:r>
      <w:r>
        <w:t>the</w:t>
      </w:r>
      <w:r>
        <w:rPr>
          <w:spacing w:val="-2"/>
        </w:rPr>
        <w:t xml:space="preserve"> </w:t>
      </w:r>
      <w:r>
        <w:t>Works.</w:t>
      </w:r>
      <w:r>
        <w:rPr>
          <w:spacing w:val="-2"/>
        </w:rPr>
        <w:t xml:space="preserve"> </w:t>
      </w:r>
      <w:r>
        <w:t>The</w:t>
      </w:r>
      <w:r>
        <w:rPr>
          <w:spacing w:val="1"/>
        </w:rPr>
        <w:t xml:space="preserve"> </w:t>
      </w:r>
      <w:r>
        <w:rPr>
          <w:rFonts w:ascii="Arial"/>
          <w:i/>
        </w:rPr>
        <w:t>Contractor</w:t>
      </w:r>
      <w:r>
        <w:rPr>
          <w:rFonts w:ascii="Arial"/>
          <w:i/>
          <w:spacing w:val="-1"/>
        </w:rPr>
        <w:t xml:space="preserve"> </w:t>
      </w:r>
      <w:r>
        <w:t>is</w:t>
      </w:r>
      <w:r>
        <w:rPr>
          <w:spacing w:val="-2"/>
        </w:rPr>
        <w:t xml:space="preserve"> </w:t>
      </w:r>
      <w:r>
        <w:t>to</w:t>
      </w:r>
      <w:r>
        <w:rPr>
          <w:spacing w:val="-2"/>
        </w:rPr>
        <w:t xml:space="preserve"> </w:t>
      </w:r>
      <w:r>
        <w:t>manage</w:t>
      </w:r>
      <w:r>
        <w:rPr>
          <w:spacing w:val="-1"/>
        </w:rPr>
        <w:t xml:space="preserve"> </w:t>
      </w:r>
      <w:r>
        <w:t>interface with</w:t>
      </w:r>
      <w:r>
        <w:rPr>
          <w:spacing w:val="-3"/>
        </w:rPr>
        <w:t xml:space="preserve"> </w:t>
      </w:r>
      <w:r>
        <w:t>Others</w:t>
      </w:r>
      <w:r>
        <w:rPr>
          <w:spacing w:val="-2"/>
        </w:rPr>
        <w:t xml:space="preserve"> </w:t>
      </w:r>
      <w:r>
        <w:t>for</w:t>
      </w:r>
      <w:r>
        <w:rPr>
          <w:spacing w:val="-2"/>
        </w:rPr>
        <w:t xml:space="preserve"> </w:t>
      </w:r>
      <w:r>
        <w:t>the usage of</w:t>
      </w:r>
      <w:r>
        <w:rPr>
          <w:spacing w:val="-1"/>
        </w:rPr>
        <w:t xml:space="preserve"> </w:t>
      </w:r>
      <w:r>
        <w:t>the</w:t>
      </w:r>
      <w:r>
        <w:rPr>
          <w:spacing w:val="-2"/>
        </w:rPr>
        <w:t xml:space="preserve"> </w:t>
      </w:r>
      <w:r>
        <w:t>cranes.</w:t>
      </w:r>
    </w:p>
    <w:p w14:paraId="79A42A48" w14:textId="77777777" w:rsidR="0031547B" w:rsidRDefault="0031547B">
      <w:pPr>
        <w:spacing w:line="360" w:lineRule="auto"/>
        <w:jc w:val="both"/>
        <w:sectPr w:rsidR="0031547B">
          <w:pgSz w:w="11910" w:h="16840"/>
          <w:pgMar w:top="1320" w:right="260" w:bottom="880" w:left="60" w:header="714" w:footer="694" w:gutter="0"/>
          <w:cols w:space="720"/>
        </w:sectPr>
      </w:pPr>
    </w:p>
    <w:p w14:paraId="29F71640" w14:textId="77777777" w:rsidR="0031547B" w:rsidRDefault="00570C5F">
      <w:pPr>
        <w:pStyle w:val="BodyText"/>
        <w:spacing w:before="91" w:line="360" w:lineRule="auto"/>
        <w:ind w:left="1217" w:right="866"/>
        <w:jc w:val="both"/>
      </w:pPr>
      <w:r>
        <w:lastRenderedPageBreak/>
        <w:t>Should a mobile crane be required for the execution of the Works, it will be supplied by the</w:t>
      </w:r>
      <w:r>
        <w:rPr>
          <w:spacing w:val="1"/>
        </w:rPr>
        <w:t xml:space="preserve"> </w:t>
      </w:r>
      <w:r>
        <w:rPr>
          <w:rFonts w:ascii="Arial"/>
          <w:i/>
        </w:rPr>
        <w:t>Employer</w:t>
      </w:r>
      <w:r>
        <w:t>, only if it is available. Arrangements for a mobile crane must be made at least two</w:t>
      </w:r>
      <w:r>
        <w:rPr>
          <w:spacing w:val="1"/>
        </w:rPr>
        <w:t xml:space="preserve"> </w:t>
      </w:r>
      <w:r>
        <w:t xml:space="preserve">weeks prior to the required date. The </w:t>
      </w:r>
      <w:r>
        <w:rPr>
          <w:rFonts w:ascii="Arial"/>
          <w:i/>
        </w:rPr>
        <w:t xml:space="preserve">Employer </w:t>
      </w:r>
      <w:r>
        <w:t>will be responsible for operating the mobile crane;</w:t>
      </w:r>
      <w:r>
        <w:rPr>
          <w:spacing w:val="-59"/>
        </w:rPr>
        <w:t xml:space="preserve"> </w:t>
      </w:r>
      <w:r>
        <w:t xml:space="preserve">however, the </w:t>
      </w:r>
      <w:r>
        <w:rPr>
          <w:rFonts w:ascii="Arial"/>
          <w:i/>
        </w:rPr>
        <w:t xml:space="preserve">Contractor </w:t>
      </w:r>
      <w:r>
        <w:t xml:space="preserve">is required to provide its own certified riggers. The </w:t>
      </w:r>
      <w:r>
        <w:rPr>
          <w:rFonts w:ascii="Arial"/>
          <w:i/>
        </w:rPr>
        <w:t xml:space="preserve">Contractor </w:t>
      </w:r>
      <w:r>
        <w:t>is not</w:t>
      </w:r>
      <w:r>
        <w:rPr>
          <w:spacing w:val="1"/>
        </w:rPr>
        <w:t xml:space="preserve"> </w:t>
      </w:r>
      <w:r>
        <w:t>entitled to a change in Prices, Key Dates and/or Completion Date due to unavailability of both</w:t>
      </w:r>
      <w:r>
        <w:rPr>
          <w:spacing w:val="1"/>
        </w:rPr>
        <w:t xml:space="preserve"> </w:t>
      </w:r>
      <w:r>
        <w:t>overhead</w:t>
      </w:r>
      <w:r>
        <w:rPr>
          <w:spacing w:val="-1"/>
        </w:rPr>
        <w:t xml:space="preserve"> </w:t>
      </w:r>
      <w:r>
        <w:t>and</w:t>
      </w:r>
      <w:r>
        <w:rPr>
          <w:spacing w:val="-2"/>
        </w:rPr>
        <w:t xml:space="preserve"> </w:t>
      </w:r>
      <w:r>
        <w:t>mobile cranes.</w:t>
      </w:r>
    </w:p>
    <w:p w14:paraId="071D661A" w14:textId="77777777" w:rsidR="0031547B" w:rsidRDefault="00570C5F">
      <w:pPr>
        <w:pStyle w:val="BodyText"/>
        <w:spacing w:before="121" w:line="360" w:lineRule="auto"/>
        <w:ind w:left="1217" w:right="872"/>
        <w:jc w:val="both"/>
      </w:pPr>
      <w:r>
        <w:t>The</w:t>
      </w:r>
      <w:r>
        <w:rPr>
          <w:spacing w:val="1"/>
        </w:rPr>
        <w:t xml:space="preserve"> </w:t>
      </w:r>
      <w:r>
        <w:rPr>
          <w:rFonts w:ascii="Arial"/>
          <w:i/>
        </w:rPr>
        <w:t>Contractor</w:t>
      </w:r>
      <w:r>
        <w:rPr>
          <w:rFonts w:ascii="Arial"/>
          <w:i/>
          <w:spacing w:val="1"/>
        </w:rPr>
        <w:t xml:space="preserve"> </w:t>
      </w:r>
      <w:r>
        <w:t>must</w:t>
      </w:r>
      <w:r>
        <w:rPr>
          <w:spacing w:val="1"/>
        </w:rPr>
        <w:t xml:space="preserve"> </w:t>
      </w:r>
      <w:r>
        <w:t>ensure</w:t>
      </w:r>
      <w:r>
        <w:rPr>
          <w:spacing w:val="1"/>
        </w:rPr>
        <w:t xml:space="preserve"> </w:t>
      </w:r>
      <w:r>
        <w:t>that</w:t>
      </w:r>
      <w:r>
        <w:rPr>
          <w:spacing w:val="1"/>
        </w:rPr>
        <w:t xml:space="preserve"> </w:t>
      </w:r>
      <w:r>
        <w:t>the</w:t>
      </w:r>
      <w:r>
        <w:rPr>
          <w:spacing w:val="1"/>
        </w:rPr>
        <w:t xml:space="preserve"> </w:t>
      </w:r>
      <w:r>
        <w:t>test</w:t>
      </w:r>
      <w:r>
        <w:rPr>
          <w:spacing w:val="1"/>
        </w:rPr>
        <w:t xml:space="preserve"> </w:t>
      </w:r>
      <w:r>
        <w:t>certificates</w:t>
      </w:r>
      <w:r>
        <w:rPr>
          <w:spacing w:val="1"/>
        </w:rPr>
        <w:t xml:space="preserve"> </w:t>
      </w:r>
      <w:r>
        <w:t>(e.g.</w:t>
      </w:r>
      <w:r>
        <w:rPr>
          <w:spacing w:val="1"/>
        </w:rPr>
        <w:t xml:space="preserve"> </w:t>
      </w:r>
      <w:r>
        <w:t>load</w:t>
      </w:r>
      <w:r>
        <w:rPr>
          <w:spacing w:val="1"/>
        </w:rPr>
        <w:t xml:space="preserve"> </w:t>
      </w:r>
      <w:r>
        <w:t>testing</w:t>
      </w:r>
      <w:r>
        <w:rPr>
          <w:spacing w:val="1"/>
        </w:rPr>
        <w:t xml:space="preserve"> </w:t>
      </w:r>
      <w:r>
        <w:t>of</w:t>
      </w:r>
      <w:r>
        <w:rPr>
          <w:spacing w:val="1"/>
        </w:rPr>
        <w:t xml:space="preserve"> </w:t>
      </w:r>
      <w:r>
        <w:t>cranes)</w:t>
      </w:r>
      <w:r>
        <w:rPr>
          <w:spacing w:val="1"/>
        </w:rPr>
        <w:t xml:space="preserve"> </w:t>
      </w:r>
      <w:r>
        <w:t>for</w:t>
      </w:r>
      <w:r>
        <w:rPr>
          <w:spacing w:val="1"/>
        </w:rPr>
        <w:t xml:space="preserve"> </w:t>
      </w:r>
      <w:r>
        <w:t>the</w:t>
      </w:r>
      <w:r>
        <w:rPr>
          <w:spacing w:val="1"/>
        </w:rPr>
        <w:t xml:space="preserve"> </w:t>
      </w:r>
      <w:r>
        <w:t>equipment are available prior</w:t>
      </w:r>
      <w:r>
        <w:rPr>
          <w:spacing w:val="-1"/>
        </w:rPr>
        <w:t xml:space="preserve"> </w:t>
      </w:r>
      <w:r>
        <w:t>to use.</w:t>
      </w:r>
    </w:p>
    <w:p w14:paraId="0DE2A68D" w14:textId="77777777" w:rsidR="0031547B" w:rsidRDefault="0031547B">
      <w:pPr>
        <w:pStyle w:val="BodyText"/>
        <w:rPr>
          <w:sz w:val="24"/>
        </w:rPr>
      </w:pPr>
    </w:p>
    <w:p w14:paraId="4B1C1E0D" w14:textId="77777777" w:rsidR="0031547B" w:rsidRDefault="00570C5F">
      <w:pPr>
        <w:pStyle w:val="Heading4"/>
        <w:numPr>
          <w:ilvl w:val="2"/>
          <w:numId w:val="14"/>
        </w:numPr>
        <w:tabs>
          <w:tab w:val="left" w:pos="1892"/>
        </w:tabs>
        <w:spacing w:before="216"/>
        <w:ind w:left="1891" w:hanging="675"/>
      </w:pPr>
      <w:bookmarkStart w:id="92" w:name="_TOC_250021"/>
      <w:r>
        <w:t>Site</w:t>
      </w:r>
      <w:r>
        <w:rPr>
          <w:spacing w:val="-2"/>
        </w:rPr>
        <w:t xml:space="preserve"> </w:t>
      </w:r>
      <w:r>
        <w:t>services</w:t>
      </w:r>
      <w:r>
        <w:rPr>
          <w:spacing w:val="-4"/>
        </w:rPr>
        <w:t xml:space="preserve"> </w:t>
      </w:r>
      <w:r>
        <w:t>and</w:t>
      </w:r>
      <w:r>
        <w:rPr>
          <w:spacing w:val="-3"/>
        </w:rPr>
        <w:t xml:space="preserve"> </w:t>
      </w:r>
      <w:bookmarkEnd w:id="92"/>
      <w:r>
        <w:t>facilities</w:t>
      </w:r>
    </w:p>
    <w:p w14:paraId="10B9C6B8" w14:textId="77777777" w:rsidR="0031547B" w:rsidRDefault="0031547B">
      <w:pPr>
        <w:pStyle w:val="BodyText"/>
        <w:spacing w:before="5"/>
        <w:rPr>
          <w:rFonts w:ascii="Arial"/>
          <w:b/>
          <w:sz w:val="32"/>
        </w:rPr>
      </w:pPr>
    </w:p>
    <w:p w14:paraId="42094D32" w14:textId="77777777" w:rsidR="0031547B" w:rsidRDefault="00570C5F">
      <w:pPr>
        <w:pStyle w:val="BodyText"/>
        <w:spacing w:before="1" w:line="360" w:lineRule="auto"/>
        <w:ind w:left="1217" w:right="869"/>
        <w:jc w:val="both"/>
      </w:pPr>
      <w:r>
        <w:t xml:space="preserve">The </w:t>
      </w:r>
      <w:r>
        <w:rPr>
          <w:rFonts w:ascii="Arial"/>
          <w:i/>
        </w:rPr>
        <w:t xml:space="preserve">Employer </w:t>
      </w:r>
      <w:r>
        <w:t>will provide power, water, waste disposal, sewer connection points If applicable.</w:t>
      </w:r>
      <w:r>
        <w:rPr>
          <w:spacing w:val="1"/>
        </w:rPr>
        <w:t xml:space="preserve"> </w:t>
      </w:r>
      <w:r>
        <w:t xml:space="preserve">The </w:t>
      </w:r>
      <w:r>
        <w:rPr>
          <w:rFonts w:ascii="Arial"/>
          <w:i/>
        </w:rPr>
        <w:t xml:space="preserve">Contractor </w:t>
      </w:r>
      <w:r>
        <w:t>will be responsible for the material and connection to the connection points or to</w:t>
      </w:r>
      <w:r>
        <w:rPr>
          <w:spacing w:val="1"/>
        </w:rPr>
        <w:t xml:space="preserve"> </w:t>
      </w:r>
      <w:r>
        <w:t>the mains.</w:t>
      </w:r>
      <w:r>
        <w:rPr>
          <w:spacing w:val="1"/>
        </w:rPr>
        <w:t xml:space="preserve"> </w:t>
      </w:r>
      <w:r>
        <w:t xml:space="preserve">The </w:t>
      </w:r>
      <w:r>
        <w:rPr>
          <w:rFonts w:ascii="Arial"/>
          <w:i/>
        </w:rPr>
        <w:t>Employer</w:t>
      </w:r>
      <w:r>
        <w:rPr>
          <w:rFonts w:ascii="Arial"/>
          <w:i/>
          <w:spacing w:val="1"/>
        </w:rPr>
        <w:t xml:space="preserve"> </w:t>
      </w:r>
      <w:r>
        <w:t>will fill</w:t>
      </w:r>
      <w:r>
        <w:rPr>
          <w:spacing w:val="1"/>
        </w:rPr>
        <w:t xml:space="preserve"> </w:t>
      </w:r>
      <w:r>
        <w:t>the water</w:t>
      </w:r>
      <w:r>
        <w:rPr>
          <w:spacing w:val="1"/>
        </w:rPr>
        <w:t xml:space="preserve"> </w:t>
      </w:r>
      <w:r>
        <w:t>tanks</w:t>
      </w:r>
      <w:r>
        <w:rPr>
          <w:spacing w:val="1"/>
        </w:rPr>
        <w:t xml:space="preserve"> </w:t>
      </w:r>
      <w:r>
        <w:t>with water</w:t>
      </w:r>
      <w:r>
        <w:rPr>
          <w:spacing w:val="1"/>
        </w:rPr>
        <w:t xml:space="preserve"> </w:t>
      </w:r>
      <w:r>
        <w:t>and remove</w:t>
      </w:r>
      <w:r>
        <w:rPr>
          <w:spacing w:val="1"/>
        </w:rPr>
        <w:t xml:space="preserve"> </w:t>
      </w:r>
      <w:r>
        <w:t>sewage from</w:t>
      </w:r>
      <w:r>
        <w:rPr>
          <w:spacing w:val="61"/>
        </w:rPr>
        <w:t xml:space="preserve"> </w:t>
      </w:r>
      <w:r>
        <w:t>septic</w:t>
      </w:r>
      <w:r>
        <w:rPr>
          <w:spacing w:val="1"/>
        </w:rPr>
        <w:t xml:space="preserve"> </w:t>
      </w:r>
      <w:r>
        <w:t>tanks.</w:t>
      </w:r>
    </w:p>
    <w:p w14:paraId="79E35486" w14:textId="77777777" w:rsidR="0031547B" w:rsidRDefault="00570C5F">
      <w:pPr>
        <w:pStyle w:val="BodyText"/>
        <w:spacing w:before="119" w:line="362" w:lineRule="auto"/>
        <w:ind w:left="1217" w:right="865"/>
        <w:jc w:val="both"/>
      </w:pPr>
      <w:r>
        <w:t xml:space="preserve">It is required, for the proper co-ordination and execution of the works that the </w:t>
      </w:r>
      <w:r>
        <w:rPr>
          <w:rFonts w:ascii="Arial"/>
          <w:i/>
        </w:rPr>
        <w:t xml:space="preserve">Contractor </w:t>
      </w:r>
      <w:r>
        <w:t>has an</w:t>
      </w:r>
      <w:r>
        <w:rPr>
          <w:spacing w:val="1"/>
        </w:rPr>
        <w:t xml:space="preserve"> </w:t>
      </w:r>
      <w:r>
        <w:t>office</w:t>
      </w:r>
      <w:r>
        <w:rPr>
          <w:spacing w:val="-1"/>
        </w:rPr>
        <w:t xml:space="preserve"> </w:t>
      </w:r>
      <w:r>
        <w:t>on</w:t>
      </w:r>
      <w:r>
        <w:rPr>
          <w:spacing w:val="-2"/>
        </w:rPr>
        <w:t xml:space="preserve"> </w:t>
      </w:r>
      <w:r>
        <w:t>site</w:t>
      </w:r>
      <w:r>
        <w:rPr>
          <w:spacing w:val="-2"/>
        </w:rPr>
        <w:t xml:space="preserve"> </w:t>
      </w:r>
      <w:r>
        <w:t>for</w:t>
      </w:r>
      <w:r>
        <w:rPr>
          <w:spacing w:val="-1"/>
        </w:rPr>
        <w:t xml:space="preserve"> </w:t>
      </w:r>
      <w:r>
        <w:t>the</w:t>
      </w:r>
      <w:r>
        <w:rPr>
          <w:spacing w:val="-2"/>
        </w:rPr>
        <w:t xml:space="preserve"> </w:t>
      </w:r>
      <w:r>
        <w:t>duration of</w:t>
      </w:r>
      <w:r>
        <w:rPr>
          <w:spacing w:val="-1"/>
        </w:rPr>
        <w:t xml:space="preserve"> </w:t>
      </w:r>
      <w:r>
        <w:t>the</w:t>
      </w:r>
      <w:r>
        <w:rPr>
          <w:spacing w:val="-2"/>
        </w:rPr>
        <w:t xml:space="preserve"> </w:t>
      </w:r>
      <w:r>
        <w:t>Contract.</w:t>
      </w:r>
    </w:p>
    <w:p w14:paraId="212E7EF6" w14:textId="77777777" w:rsidR="0031547B" w:rsidRDefault="00570C5F">
      <w:pPr>
        <w:pStyle w:val="BodyText"/>
        <w:spacing w:before="116" w:line="360" w:lineRule="auto"/>
        <w:ind w:left="1217" w:right="868"/>
        <w:jc w:val="both"/>
      </w:pPr>
      <w:r>
        <w:t xml:space="preserve">A site will be made available to the </w:t>
      </w:r>
      <w:r>
        <w:rPr>
          <w:rFonts w:ascii="Arial" w:hAnsi="Arial"/>
          <w:i/>
        </w:rPr>
        <w:t xml:space="preserve">Contractor </w:t>
      </w:r>
      <w:r>
        <w:t>for his yard within the Medupi Power Station</w:t>
      </w:r>
      <w:r>
        <w:rPr>
          <w:spacing w:val="1"/>
        </w:rPr>
        <w:t xml:space="preserve"> </w:t>
      </w:r>
      <w:r>
        <w:t>security</w:t>
      </w:r>
      <w:r>
        <w:rPr>
          <w:spacing w:val="1"/>
        </w:rPr>
        <w:t xml:space="preserve"> </w:t>
      </w:r>
      <w:r>
        <w:t>area.</w:t>
      </w:r>
      <w:r>
        <w:rPr>
          <w:spacing w:val="1"/>
        </w:rPr>
        <w:t xml:space="preserve"> </w:t>
      </w:r>
      <w:r>
        <w:t>The</w:t>
      </w:r>
      <w:r>
        <w:rPr>
          <w:spacing w:val="1"/>
        </w:rPr>
        <w:t xml:space="preserve"> </w:t>
      </w:r>
      <w:r>
        <w:t>proposed</w:t>
      </w:r>
      <w:r>
        <w:rPr>
          <w:spacing w:val="1"/>
        </w:rPr>
        <w:t xml:space="preserve"> </w:t>
      </w:r>
      <w:r>
        <w:t>Site</w:t>
      </w:r>
      <w:r>
        <w:rPr>
          <w:spacing w:val="1"/>
        </w:rPr>
        <w:t xml:space="preserve"> </w:t>
      </w:r>
      <w:r>
        <w:t>will</w:t>
      </w:r>
      <w:r>
        <w:rPr>
          <w:spacing w:val="1"/>
        </w:rPr>
        <w:t xml:space="preserve"> </w:t>
      </w:r>
      <w:r>
        <w:t>be</w:t>
      </w:r>
      <w:r>
        <w:rPr>
          <w:spacing w:val="1"/>
        </w:rPr>
        <w:t xml:space="preserve"> </w:t>
      </w:r>
      <w:r>
        <w:t>shown</w:t>
      </w:r>
      <w:r>
        <w:rPr>
          <w:spacing w:val="1"/>
        </w:rPr>
        <w:t xml:space="preserve"> </w:t>
      </w:r>
      <w:r>
        <w:t>to</w:t>
      </w:r>
      <w:r>
        <w:rPr>
          <w:spacing w:val="1"/>
        </w:rPr>
        <w:t xml:space="preserve"> </w:t>
      </w:r>
      <w:r>
        <w:t>the</w:t>
      </w:r>
      <w:r>
        <w:rPr>
          <w:spacing w:val="1"/>
        </w:rPr>
        <w:t xml:space="preserve"> </w:t>
      </w:r>
      <w:r>
        <w:rPr>
          <w:rFonts w:ascii="Arial" w:hAnsi="Arial"/>
          <w:i/>
        </w:rPr>
        <w:t>Contractor</w:t>
      </w:r>
      <w:r>
        <w:rPr>
          <w:rFonts w:ascii="Arial" w:hAnsi="Arial"/>
          <w:i/>
          <w:spacing w:val="1"/>
        </w:rPr>
        <w:t xml:space="preserve"> </w:t>
      </w:r>
      <w:r>
        <w:t>during</w:t>
      </w:r>
      <w:r>
        <w:rPr>
          <w:spacing w:val="1"/>
        </w:rPr>
        <w:t xml:space="preserve"> </w:t>
      </w:r>
      <w:r>
        <w:t>site</w:t>
      </w:r>
      <w:r>
        <w:rPr>
          <w:spacing w:val="1"/>
        </w:rPr>
        <w:t xml:space="preserve"> </w:t>
      </w:r>
      <w:r>
        <w:t>meeting</w:t>
      </w:r>
      <w:r>
        <w:rPr>
          <w:spacing w:val="1"/>
        </w:rPr>
        <w:t xml:space="preserve"> </w:t>
      </w:r>
      <w:r>
        <w:t>or</w:t>
      </w:r>
      <w:r>
        <w:rPr>
          <w:spacing w:val="1"/>
        </w:rPr>
        <w:t xml:space="preserve"> </w:t>
      </w:r>
      <w:r>
        <w:t>clarification</w:t>
      </w:r>
      <w:r>
        <w:rPr>
          <w:spacing w:val="1"/>
        </w:rPr>
        <w:t xml:space="preserve"> </w:t>
      </w:r>
      <w:r>
        <w:t>meeting.</w:t>
      </w:r>
      <w:r>
        <w:rPr>
          <w:spacing w:val="1"/>
        </w:rPr>
        <w:t xml:space="preserve"> </w:t>
      </w:r>
      <w:r>
        <w:t>The</w:t>
      </w:r>
      <w:r>
        <w:rPr>
          <w:spacing w:val="1"/>
        </w:rPr>
        <w:t xml:space="preserve"> </w:t>
      </w:r>
      <w:r>
        <w:t>yard</w:t>
      </w:r>
      <w:r>
        <w:rPr>
          <w:spacing w:val="1"/>
        </w:rPr>
        <w:t xml:space="preserve"> </w:t>
      </w:r>
      <w:r>
        <w:t>is</w:t>
      </w:r>
      <w:r>
        <w:rPr>
          <w:spacing w:val="1"/>
        </w:rPr>
        <w:t xml:space="preserve"> </w:t>
      </w:r>
      <w:r>
        <w:t>a</w:t>
      </w:r>
      <w:r>
        <w:rPr>
          <w:spacing w:val="1"/>
        </w:rPr>
        <w:t xml:space="preserve"> </w:t>
      </w:r>
      <w:r>
        <w:t>raw</w:t>
      </w:r>
      <w:r>
        <w:rPr>
          <w:spacing w:val="1"/>
        </w:rPr>
        <w:t xml:space="preserve"> </w:t>
      </w:r>
      <w:r>
        <w:t>site</w:t>
      </w:r>
      <w:r>
        <w:rPr>
          <w:spacing w:val="1"/>
        </w:rPr>
        <w:t xml:space="preserve"> </w:t>
      </w:r>
      <w:r>
        <w:t>and</w:t>
      </w:r>
      <w:r>
        <w:rPr>
          <w:spacing w:val="1"/>
        </w:rPr>
        <w:t xml:space="preserve"> </w:t>
      </w:r>
      <w:r>
        <w:t>will</w:t>
      </w:r>
      <w:r>
        <w:rPr>
          <w:spacing w:val="1"/>
        </w:rPr>
        <w:t xml:space="preserve"> </w:t>
      </w:r>
      <w:r>
        <w:t>be</w:t>
      </w:r>
      <w:r>
        <w:rPr>
          <w:spacing w:val="1"/>
        </w:rPr>
        <w:t xml:space="preserve"> </w:t>
      </w:r>
      <w:r>
        <w:t>used</w:t>
      </w:r>
      <w:r>
        <w:rPr>
          <w:spacing w:val="1"/>
        </w:rPr>
        <w:t xml:space="preserve"> </w:t>
      </w:r>
      <w:r>
        <w:t>by</w:t>
      </w:r>
      <w:r>
        <w:rPr>
          <w:spacing w:val="1"/>
        </w:rPr>
        <w:t xml:space="preserve"> </w:t>
      </w:r>
      <w:r>
        <w:t>the</w:t>
      </w:r>
      <w:r>
        <w:rPr>
          <w:spacing w:val="1"/>
        </w:rPr>
        <w:t xml:space="preserve"> </w:t>
      </w:r>
      <w:r>
        <w:rPr>
          <w:rFonts w:ascii="Arial" w:hAnsi="Arial"/>
          <w:i/>
        </w:rPr>
        <w:t>Contractor</w:t>
      </w:r>
      <w:r>
        <w:rPr>
          <w:rFonts w:ascii="Arial" w:hAnsi="Arial"/>
          <w:i/>
          <w:spacing w:val="1"/>
        </w:rPr>
        <w:t xml:space="preserve"> </w:t>
      </w:r>
      <w:r>
        <w:t>for</w:t>
      </w:r>
      <w:r>
        <w:rPr>
          <w:spacing w:val="1"/>
        </w:rPr>
        <w:t xml:space="preserve"> </w:t>
      </w:r>
      <w:r>
        <w:t>the</w:t>
      </w:r>
      <w:r>
        <w:rPr>
          <w:spacing w:val="1"/>
        </w:rPr>
        <w:t xml:space="preserve"> </w:t>
      </w:r>
      <w:r>
        <w:t>establishment</w:t>
      </w:r>
      <w:r>
        <w:rPr>
          <w:spacing w:val="1"/>
        </w:rPr>
        <w:t xml:space="preserve"> </w:t>
      </w:r>
      <w:r>
        <w:t>of</w:t>
      </w:r>
      <w:r>
        <w:rPr>
          <w:spacing w:val="1"/>
        </w:rPr>
        <w:t xml:space="preserve"> </w:t>
      </w:r>
      <w:r>
        <w:t>offices,</w:t>
      </w:r>
      <w:r>
        <w:rPr>
          <w:spacing w:val="1"/>
        </w:rPr>
        <w:t xml:space="preserve"> </w:t>
      </w:r>
      <w:r>
        <w:t>workshop</w:t>
      </w:r>
      <w:r>
        <w:rPr>
          <w:spacing w:val="1"/>
        </w:rPr>
        <w:t xml:space="preserve"> </w:t>
      </w:r>
      <w:r>
        <w:t>and</w:t>
      </w:r>
      <w:r>
        <w:rPr>
          <w:spacing w:val="1"/>
        </w:rPr>
        <w:t xml:space="preserve"> </w:t>
      </w:r>
      <w:r>
        <w:t>stores.</w:t>
      </w:r>
      <w:r>
        <w:rPr>
          <w:spacing w:val="1"/>
        </w:rPr>
        <w:t xml:space="preserve"> </w:t>
      </w:r>
      <w:r>
        <w:t>The</w:t>
      </w:r>
      <w:r>
        <w:rPr>
          <w:spacing w:val="1"/>
        </w:rPr>
        <w:t xml:space="preserve"> </w:t>
      </w:r>
      <w:r>
        <w:rPr>
          <w:rFonts w:ascii="Arial" w:hAnsi="Arial"/>
          <w:i/>
        </w:rPr>
        <w:t>Contractor’s</w:t>
      </w:r>
      <w:r>
        <w:rPr>
          <w:rFonts w:ascii="Arial" w:hAnsi="Arial"/>
          <w:i/>
          <w:spacing w:val="1"/>
        </w:rPr>
        <w:t xml:space="preserve"> </w:t>
      </w:r>
      <w:r>
        <w:t>yard</w:t>
      </w:r>
      <w:r>
        <w:rPr>
          <w:spacing w:val="1"/>
        </w:rPr>
        <w:t xml:space="preserve"> </w:t>
      </w:r>
      <w:r>
        <w:t>is</w:t>
      </w:r>
      <w:r>
        <w:rPr>
          <w:spacing w:val="1"/>
        </w:rPr>
        <w:t xml:space="preserve"> </w:t>
      </w:r>
      <w:r>
        <w:t>subject</w:t>
      </w:r>
      <w:r>
        <w:rPr>
          <w:spacing w:val="1"/>
        </w:rPr>
        <w:t xml:space="preserve"> </w:t>
      </w:r>
      <w:r>
        <w:t>to</w:t>
      </w:r>
      <w:r>
        <w:rPr>
          <w:spacing w:val="1"/>
        </w:rPr>
        <w:t xml:space="preserve"> </w:t>
      </w:r>
      <w:r>
        <w:t>periodic</w:t>
      </w:r>
      <w:r>
        <w:rPr>
          <w:spacing w:val="-59"/>
        </w:rPr>
        <w:t xml:space="preserve"> </w:t>
      </w:r>
      <w:r>
        <w:t>inspection</w:t>
      </w:r>
      <w:r>
        <w:rPr>
          <w:spacing w:val="-1"/>
        </w:rPr>
        <w:t xml:space="preserve"> </w:t>
      </w:r>
      <w:r>
        <w:t>and audited by</w:t>
      </w:r>
      <w:r>
        <w:rPr>
          <w:spacing w:val="1"/>
        </w:rPr>
        <w:t xml:space="preserve"> </w:t>
      </w:r>
      <w:r>
        <w:t>the</w:t>
      </w:r>
      <w:r>
        <w:rPr>
          <w:spacing w:val="-2"/>
        </w:rPr>
        <w:t xml:space="preserve"> </w:t>
      </w:r>
      <w:r>
        <w:rPr>
          <w:rFonts w:ascii="Arial" w:hAnsi="Arial"/>
          <w:i/>
        </w:rPr>
        <w:t>Project</w:t>
      </w:r>
      <w:r>
        <w:rPr>
          <w:rFonts w:ascii="Arial" w:hAnsi="Arial"/>
          <w:i/>
          <w:spacing w:val="-1"/>
        </w:rPr>
        <w:t xml:space="preserve"> </w:t>
      </w:r>
      <w:r>
        <w:rPr>
          <w:rFonts w:ascii="Arial" w:hAnsi="Arial"/>
          <w:i/>
        </w:rPr>
        <w:t>Manager</w:t>
      </w:r>
      <w:r>
        <w:t>/delegated</w:t>
      </w:r>
      <w:r>
        <w:rPr>
          <w:spacing w:val="1"/>
        </w:rPr>
        <w:t xml:space="preserve"> </w:t>
      </w:r>
      <w:r>
        <w:t>person.</w:t>
      </w:r>
    </w:p>
    <w:p w14:paraId="0FC95499" w14:textId="77777777" w:rsidR="0031547B" w:rsidRDefault="00570C5F">
      <w:pPr>
        <w:pStyle w:val="BodyText"/>
        <w:spacing w:before="119" w:line="360" w:lineRule="auto"/>
        <w:ind w:left="1217" w:right="866"/>
        <w:jc w:val="both"/>
      </w:pPr>
      <w:r>
        <w:t>The location of the nearest sewer manhole, power distribution point, portable water connection,</w:t>
      </w:r>
      <w:r>
        <w:rPr>
          <w:spacing w:val="1"/>
        </w:rPr>
        <w:t xml:space="preserve"> </w:t>
      </w:r>
      <w:r>
        <w:t xml:space="preserve">storm water channel and road access point is indicated by the </w:t>
      </w:r>
      <w:r>
        <w:rPr>
          <w:rFonts w:ascii="Arial"/>
          <w:i/>
        </w:rPr>
        <w:t>Employer</w:t>
      </w:r>
      <w:r>
        <w:t xml:space="preserve">. The </w:t>
      </w:r>
      <w:r>
        <w:rPr>
          <w:rFonts w:ascii="Arial"/>
          <w:i/>
        </w:rPr>
        <w:t xml:space="preserve">Contractor </w:t>
      </w:r>
      <w:r>
        <w:t>is</w:t>
      </w:r>
      <w:r>
        <w:rPr>
          <w:spacing w:val="1"/>
        </w:rPr>
        <w:t xml:space="preserve"> </w:t>
      </w:r>
      <w:r>
        <w:t>responsible</w:t>
      </w:r>
      <w:r>
        <w:rPr>
          <w:spacing w:val="-1"/>
        </w:rPr>
        <w:t xml:space="preserve"> </w:t>
      </w:r>
      <w:r>
        <w:t>for</w:t>
      </w:r>
      <w:r>
        <w:rPr>
          <w:spacing w:val="1"/>
        </w:rPr>
        <w:t xml:space="preserve"> </w:t>
      </w:r>
      <w:r>
        <w:t>connection to</w:t>
      </w:r>
      <w:r>
        <w:rPr>
          <w:spacing w:val="-2"/>
        </w:rPr>
        <w:t xml:space="preserve"> </w:t>
      </w:r>
      <w:r>
        <w:t>the</w:t>
      </w:r>
      <w:r>
        <w:rPr>
          <w:spacing w:val="-2"/>
        </w:rPr>
        <w:t xml:space="preserve"> </w:t>
      </w:r>
      <w:r>
        <w:t>closest</w:t>
      </w:r>
      <w:r>
        <w:rPr>
          <w:spacing w:val="-1"/>
        </w:rPr>
        <w:t xml:space="preserve"> </w:t>
      </w:r>
      <w:r>
        <w:t>point</w:t>
      </w:r>
      <w:r>
        <w:rPr>
          <w:spacing w:val="-2"/>
        </w:rPr>
        <w:t xml:space="preserve"> </w:t>
      </w:r>
      <w:r>
        <w:t>of</w:t>
      </w:r>
      <w:r>
        <w:rPr>
          <w:spacing w:val="-1"/>
        </w:rPr>
        <w:t xml:space="preserve"> </w:t>
      </w:r>
      <w:r>
        <w:t>supply.</w:t>
      </w:r>
    </w:p>
    <w:p w14:paraId="39BF3205" w14:textId="77777777" w:rsidR="0031547B" w:rsidRDefault="00570C5F">
      <w:pPr>
        <w:pStyle w:val="BodyText"/>
        <w:spacing w:before="122" w:line="360" w:lineRule="auto"/>
        <w:ind w:left="1217" w:right="869"/>
        <w:jc w:val="both"/>
      </w:pPr>
      <w:r>
        <w:t xml:space="preserve">The </w:t>
      </w:r>
      <w:r>
        <w:rPr>
          <w:rFonts w:ascii="Arial"/>
          <w:i/>
        </w:rPr>
        <w:t xml:space="preserve">Contractor </w:t>
      </w:r>
      <w:r>
        <w:t>conducts underground surveys before any excavation is performed as per Eskom</w:t>
      </w:r>
      <w:r>
        <w:rPr>
          <w:spacing w:val="1"/>
        </w:rPr>
        <w:t xml:space="preserve"> </w:t>
      </w:r>
      <w:r>
        <w:t>SHE</w:t>
      </w:r>
      <w:r>
        <w:rPr>
          <w:spacing w:val="-1"/>
        </w:rPr>
        <w:t xml:space="preserve"> </w:t>
      </w:r>
      <w:r>
        <w:t>specification and</w:t>
      </w:r>
      <w:r>
        <w:rPr>
          <w:spacing w:val="-2"/>
        </w:rPr>
        <w:t xml:space="preserve"> </w:t>
      </w:r>
      <w:r>
        <w:t>Occupational Health and</w:t>
      </w:r>
      <w:r>
        <w:rPr>
          <w:spacing w:val="-2"/>
        </w:rPr>
        <w:t xml:space="preserve"> </w:t>
      </w:r>
      <w:r>
        <w:t>Safety</w:t>
      </w:r>
      <w:r>
        <w:rPr>
          <w:spacing w:val="-2"/>
        </w:rPr>
        <w:t xml:space="preserve"> </w:t>
      </w:r>
      <w:r>
        <w:t>regulations.</w:t>
      </w:r>
    </w:p>
    <w:p w14:paraId="76EECBBF" w14:textId="77777777" w:rsidR="0031547B" w:rsidRDefault="0031547B">
      <w:pPr>
        <w:pStyle w:val="BodyText"/>
        <w:rPr>
          <w:sz w:val="24"/>
        </w:rPr>
      </w:pPr>
    </w:p>
    <w:p w14:paraId="420B47BC" w14:textId="77777777" w:rsidR="0031547B" w:rsidRDefault="0031547B">
      <w:pPr>
        <w:pStyle w:val="BodyText"/>
        <w:spacing w:before="9"/>
        <w:rPr>
          <w:sz w:val="29"/>
        </w:rPr>
      </w:pPr>
    </w:p>
    <w:p w14:paraId="45CBE01F" w14:textId="77777777" w:rsidR="0031547B" w:rsidRDefault="00570C5F">
      <w:pPr>
        <w:pStyle w:val="Heading4"/>
        <w:numPr>
          <w:ilvl w:val="0"/>
          <w:numId w:val="13"/>
        </w:numPr>
        <w:tabs>
          <w:tab w:val="left" w:pos="4582"/>
          <w:tab w:val="left" w:pos="4583"/>
        </w:tabs>
        <w:ind w:hanging="486"/>
      </w:pPr>
      <w:r>
        <w:t>Supply</w:t>
      </w:r>
      <w:r>
        <w:rPr>
          <w:spacing w:val="-4"/>
        </w:rPr>
        <w:t xml:space="preserve"> </w:t>
      </w:r>
      <w:r>
        <w:t>of</w:t>
      </w:r>
      <w:r>
        <w:rPr>
          <w:spacing w:val="-2"/>
        </w:rPr>
        <w:t xml:space="preserve"> </w:t>
      </w:r>
      <w:r>
        <w:t>Electricity</w:t>
      </w:r>
    </w:p>
    <w:p w14:paraId="3961E386" w14:textId="77777777" w:rsidR="0031547B" w:rsidRDefault="0031547B">
      <w:pPr>
        <w:pStyle w:val="BodyText"/>
        <w:spacing w:before="5"/>
        <w:rPr>
          <w:rFonts w:ascii="Arial"/>
          <w:b/>
          <w:sz w:val="21"/>
        </w:rPr>
      </w:pPr>
    </w:p>
    <w:p w14:paraId="7B62527C" w14:textId="77777777" w:rsidR="0031547B" w:rsidRDefault="00570C5F">
      <w:pPr>
        <w:pStyle w:val="BodyText"/>
        <w:spacing w:before="1" w:line="360" w:lineRule="auto"/>
        <w:ind w:left="1217" w:right="863"/>
        <w:jc w:val="both"/>
      </w:pPr>
      <w:r>
        <w:t>Electricity is made available for construction purposes free of charge from power points which will</w:t>
      </w:r>
      <w:r>
        <w:rPr>
          <w:spacing w:val="-59"/>
        </w:rPr>
        <w:t xml:space="preserve"> </w:t>
      </w:r>
      <w:r>
        <w:t xml:space="preserve">be indicated by the </w:t>
      </w:r>
      <w:r>
        <w:rPr>
          <w:rFonts w:ascii="Arial"/>
          <w:i/>
        </w:rPr>
        <w:t>Project Manager</w:t>
      </w:r>
      <w:r>
        <w:t xml:space="preserve">. The </w:t>
      </w:r>
      <w:r>
        <w:rPr>
          <w:rFonts w:ascii="Arial"/>
          <w:i/>
        </w:rPr>
        <w:t xml:space="preserve">Contractor </w:t>
      </w:r>
      <w:r>
        <w:t>is responsible for the provision of the</w:t>
      </w:r>
      <w:r>
        <w:rPr>
          <w:spacing w:val="1"/>
        </w:rPr>
        <w:t xml:space="preserve"> </w:t>
      </w:r>
      <w:r>
        <w:t>reticulation</w:t>
      </w:r>
      <w:r>
        <w:rPr>
          <w:spacing w:val="13"/>
        </w:rPr>
        <w:t xml:space="preserve"> </w:t>
      </w:r>
      <w:r>
        <w:t>system</w:t>
      </w:r>
      <w:r>
        <w:rPr>
          <w:spacing w:val="12"/>
        </w:rPr>
        <w:t xml:space="preserve"> </w:t>
      </w:r>
      <w:r>
        <w:t>from</w:t>
      </w:r>
      <w:r>
        <w:rPr>
          <w:spacing w:val="13"/>
        </w:rPr>
        <w:t xml:space="preserve"> </w:t>
      </w:r>
      <w:r>
        <w:t>the</w:t>
      </w:r>
      <w:r>
        <w:rPr>
          <w:spacing w:val="13"/>
        </w:rPr>
        <w:t xml:space="preserve"> </w:t>
      </w:r>
      <w:r>
        <w:t>point</w:t>
      </w:r>
      <w:r>
        <w:rPr>
          <w:spacing w:val="14"/>
        </w:rPr>
        <w:t xml:space="preserve"> </w:t>
      </w:r>
      <w:r>
        <w:t>of</w:t>
      </w:r>
      <w:r>
        <w:rPr>
          <w:spacing w:val="15"/>
        </w:rPr>
        <w:t xml:space="preserve"> </w:t>
      </w:r>
      <w:r>
        <w:t>supply.</w:t>
      </w:r>
      <w:r>
        <w:rPr>
          <w:spacing w:val="15"/>
        </w:rPr>
        <w:t xml:space="preserve"> </w:t>
      </w:r>
      <w:r>
        <w:t>Both</w:t>
      </w:r>
      <w:r>
        <w:rPr>
          <w:spacing w:val="14"/>
        </w:rPr>
        <w:t xml:space="preserve"> </w:t>
      </w:r>
      <w:r>
        <w:t>220</w:t>
      </w:r>
      <w:r>
        <w:rPr>
          <w:spacing w:val="14"/>
        </w:rPr>
        <w:t xml:space="preserve"> </w:t>
      </w:r>
      <w:r>
        <w:t>(AC)</w:t>
      </w:r>
      <w:r>
        <w:rPr>
          <w:spacing w:val="14"/>
        </w:rPr>
        <w:t xml:space="preserve"> </w:t>
      </w:r>
      <w:r>
        <w:t>Volt</w:t>
      </w:r>
      <w:r>
        <w:rPr>
          <w:spacing w:val="15"/>
        </w:rPr>
        <w:t xml:space="preserve"> </w:t>
      </w:r>
      <w:r>
        <w:t>and</w:t>
      </w:r>
      <w:r>
        <w:rPr>
          <w:spacing w:val="14"/>
        </w:rPr>
        <w:t xml:space="preserve"> </w:t>
      </w:r>
      <w:r>
        <w:t>380</w:t>
      </w:r>
      <w:r>
        <w:rPr>
          <w:spacing w:val="11"/>
        </w:rPr>
        <w:t xml:space="preserve"> </w:t>
      </w:r>
      <w:r>
        <w:t>(AC)</w:t>
      </w:r>
      <w:r>
        <w:rPr>
          <w:spacing w:val="14"/>
        </w:rPr>
        <w:t xml:space="preserve"> </w:t>
      </w:r>
      <w:r>
        <w:t>Volt</w:t>
      </w:r>
      <w:r>
        <w:rPr>
          <w:spacing w:val="15"/>
        </w:rPr>
        <w:t xml:space="preserve"> </w:t>
      </w:r>
      <w:r>
        <w:t>are</w:t>
      </w:r>
      <w:r>
        <w:rPr>
          <w:spacing w:val="14"/>
        </w:rPr>
        <w:t xml:space="preserve"> </w:t>
      </w:r>
      <w:r>
        <w:t>available</w:t>
      </w:r>
      <w:r>
        <w:rPr>
          <w:spacing w:val="-59"/>
        </w:rPr>
        <w:t xml:space="preserve"> </w:t>
      </w:r>
      <w:r>
        <w:t xml:space="preserve">on request. All points of supply requested by the </w:t>
      </w:r>
      <w:r>
        <w:rPr>
          <w:rFonts w:ascii="Arial"/>
          <w:i/>
        </w:rPr>
        <w:t xml:space="preserve">Contractor </w:t>
      </w:r>
      <w:r>
        <w:t>are provided in terms of quantity and</w:t>
      </w:r>
      <w:r>
        <w:rPr>
          <w:spacing w:val="1"/>
        </w:rPr>
        <w:t xml:space="preserve"> </w:t>
      </w:r>
      <w:r>
        <w:t>location</w:t>
      </w:r>
      <w:r>
        <w:rPr>
          <w:spacing w:val="-1"/>
        </w:rPr>
        <w:t xml:space="preserve"> </w:t>
      </w:r>
      <w:r>
        <w:t>at</w:t>
      </w:r>
      <w:r>
        <w:rPr>
          <w:spacing w:val="-1"/>
        </w:rPr>
        <w:t xml:space="preserve"> </w:t>
      </w:r>
      <w:r>
        <w:t>the</w:t>
      </w:r>
      <w:r>
        <w:rPr>
          <w:spacing w:val="-2"/>
        </w:rPr>
        <w:t xml:space="preserve"> </w:t>
      </w:r>
      <w:r>
        <w:t>discretion</w:t>
      </w:r>
      <w:r>
        <w:rPr>
          <w:spacing w:val="-2"/>
        </w:rPr>
        <w:t xml:space="preserve"> </w:t>
      </w:r>
      <w:r>
        <w:t>of</w:t>
      </w:r>
      <w:r>
        <w:rPr>
          <w:spacing w:val="-1"/>
        </w:rPr>
        <w:t xml:space="preserve"> </w:t>
      </w:r>
      <w:r>
        <w:t>the</w:t>
      </w:r>
      <w:r>
        <w:rPr>
          <w:spacing w:val="2"/>
        </w:rPr>
        <w:t xml:space="preserve"> </w:t>
      </w:r>
      <w:r>
        <w:rPr>
          <w:rFonts w:ascii="Arial"/>
          <w:i/>
        </w:rPr>
        <w:t>Project</w:t>
      </w:r>
      <w:r>
        <w:rPr>
          <w:rFonts w:ascii="Arial"/>
          <w:i/>
          <w:spacing w:val="1"/>
        </w:rPr>
        <w:t xml:space="preserve"> </w:t>
      </w:r>
      <w:r>
        <w:rPr>
          <w:rFonts w:ascii="Arial"/>
          <w:i/>
        </w:rPr>
        <w:t>Manager</w:t>
      </w:r>
      <w:r>
        <w:t>.</w:t>
      </w:r>
    </w:p>
    <w:p w14:paraId="060351D7" w14:textId="77777777" w:rsidR="0031547B" w:rsidRDefault="0031547B">
      <w:pPr>
        <w:spacing w:line="360" w:lineRule="auto"/>
        <w:jc w:val="both"/>
        <w:sectPr w:rsidR="0031547B">
          <w:pgSz w:w="11910" w:h="16840"/>
          <w:pgMar w:top="1320" w:right="260" w:bottom="880" w:left="60" w:header="714" w:footer="694" w:gutter="0"/>
          <w:cols w:space="720"/>
        </w:sectPr>
      </w:pPr>
    </w:p>
    <w:p w14:paraId="48676312" w14:textId="77777777" w:rsidR="0031547B" w:rsidRDefault="00570C5F">
      <w:pPr>
        <w:pStyle w:val="BodyText"/>
        <w:spacing w:before="91" w:line="360" w:lineRule="auto"/>
        <w:ind w:left="1217" w:right="864"/>
        <w:jc w:val="both"/>
      </w:pPr>
      <w:r>
        <w:lastRenderedPageBreak/>
        <w:t>No guarantees of power supply quality are given, and power supply breaks of some duration may</w:t>
      </w:r>
      <w:r>
        <w:rPr>
          <w:spacing w:val="-59"/>
        </w:rPr>
        <w:t xml:space="preserve"> </w:t>
      </w:r>
      <w:r>
        <w:t>occur</w:t>
      </w:r>
      <w:r>
        <w:rPr>
          <w:spacing w:val="1"/>
        </w:rPr>
        <w:t xml:space="preserve"> </w:t>
      </w:r>
      <w:r>
        <w:t>without</w:t>
      </w:r>
      <w:r>
        <w:rPr>
          <w:spacing w:val="1"/>
        </w:rPr>
        <w:t xml:space="preserve"> </w:t>
      </w:r>
      <w:r>
        <w:t>warning.</w:t>
      </w:r>
      <w:r>
        <w:rPr>
          <w:spacing w:val="1"/>
        </w:rPr>
        <w:t xml:space="preserve"> </w:t>
      </w:r>
      <w:r>
        <w:t>Planned</w:t>
      </w:r>
      <w:r>
        <w:rPr>
          <w:spacing w:val="1"/>
        </w:rPr>
        <w:t xml:space="preserve"> </w:t>
      </w:r>
      <w:r>
        <w:t>outages</w:t>
      </w:r>
      <w:r>
        <w:rPr>
          <w:spacing w:val="1"/>
        </w:rPr>
        <w:t xml:space="preserve"> </w:t>
      </w:r>
      <w:r>
        <w:t>are</w:t>
      </w:r>
      <w:r>
        <w:rPr>
          <w:spacing w:val="1"/>
        </w:rPr>
        <w:t xml:space="preserve"> </w:t>
      </w:r>
      <w:r>
        <w:t>also</w:t>
      </w:r>
      <w:r>
        <w:rPr>
          <w:spacing w:val="1"/>
        </w:rPr>
        <w:t xml:space="preserve"> </w:t>
      </w:r>
      <w:r>
        <w:t>a</w:t>
      </w:r>
      <w:r>
        <w:rPr>
          <w:spacing w:val="1"/>
        </w:rPr>
        <w:t xml:space="preserve"> </w:t>
      </w:r>
      <w:r>
        <w:t>possibility.</w:t>
      </w:r>
      <w:r>
        <w:rPr>
          <w:spacing w:val="1"/>
        </w:rPr>
        <w:t xml:space="preserve"> </w:t>
      </w:r>
      <w:r>
        <w:t>The</w:t>
      </w:r>
      <w:r>
        <w:rPr>
          <w:spacing w:val="1"/>
        </w:rPr>
        <w:t xml:space="preserve"> </w:t>
      </w:r>
      <w:r>
        <w:rPr>
          <w:rFonts w:ascii="Arial"/>
          <w:i/>
        </w:rPr>
        <w:t>Contractor</w:t>
      </w:r>
      <w:r>
        <w:rPr>
          <w:rFonts w:ascii="Arial"/>
          <w:i/>
          <w:spacing w:val="1"/>
        </w:rPr>
        <w:t xml:space="preserve"> </w:t>
      </w:r>
      <w:r>
        <w:t>makes</w:t>
      </w:r>
      <w:r>
        <w:rPr>
          <w:spacing w:val="1"/>
        </w:rPr>
        <w:t xml:space="preserve"> </w:t>
      </w:r>
      <w:r>
        <w:t>arrangements at his own expense to improve continuity and quality of power where necessary for</w:t>
      </w:r>
      <w:r>
        <w:rPr>
          <w:spacing w:val="-59"/>
        </w:rPr>
        <w:t xml:space="preserve"> </w:t>
      </w:r>
      <w:r>
        <w:t>any reason</w:t>
      </w:r>
      <w:r>
        <w:rPr>
          <w:spacing w:val="-2"/>
        </w:rPr>
        <w:t xml:space="preserve"> </w:t>
      </w:r>
      <w:r>
        <w:t>and</w:t>
      </w:r>
      <w:r>
        <w:rPr>
          <w:spacing w:val="-2"/>
        </w:rPr>
        <w:t xml:space="preserve"> </w:t>
      </w:r>
      <w:r>
        <w:t>no</w:t>
      </w:r>
      <w:r>
        <w:rPr>
          <w:spacing w:val="-1"/>
        </w:rPr>
        <w:t xml:space="preserve"> </w:t>
      </w:r>
      <w:r>
        <w:t>claim</w:t>
      </w:r>
      <w:r>
        <w:rPr>
          <w:spacing w:val="-1"/>
        </w:rPr>
        <w:t xml:space="preserve"> </w:t>
      </w:r>
      <w:r>
        <w:t>of</w:t>
      </w:r>
      <w:r>
        <w:rPr>
          <w:spacing w:val="-1"/>
        </w:rPr>
        <w:t xml:space="preserve"> </w:t>
      </w:r>
      <w:r>
        <w:t>any</w:t>
      </w:r>
      <w:r>
        <w:rPr>
          <w:spacing w:val="1"/>
        </w:rPr>
        <w:t xml:space="preserve"> </w:t>
      </w:r>
      <w:r>
        <w:t>nature</w:t>
      </w:r>
      <w:r>
        <w:rPr>
          <w:spacing w:val="-3"/>
        </w:rPr>
        <w:t xml:space="preserve"> </w:t>
      </w:r>
      <w:r>
        <w:t>relating to</w:t>
      </w:r>
      <w:r>
        <w:rPr>
          <w:spacing w:val="-4"/>
        </w:rPr>
        <w:t xml:space="preserve"> </w:t>
      </w:r>
      <w:r>
        <w:t>power failures</w:t>
      </w:r>
      <w:r>
        <w:rPr>
          <w:spacing w:val="-2"/>
        </w:rPr>
        <w:t xml:space="preserve"> </w:t>
      </w:r>
      <w:r>
        <w:t>is</w:t>
      </w:r>
      <w:r>
        <w:rPr>
          <w:spacing w:val="1"/>
        </w:rPr>
        <w:t xml:space="preserve"> </w:t>
      </w:r>
      <w:r>
        <w:t>considered.</w:t>
      </w:r>
    </w:p>
    <w:p w14:paraId="41508BB2" w14:textId="77777777" w:rsidR="0031547B" w:rsidRDefault="00570C5F">
      <w:pPr>
        <w:pStyle w:val="BodyText"/>
        <w:spacing w:before="119" w:line="360" w:lineRule="auto"/>
        <w:ind w:left="1217" w:right="863"/>
        <w:jc w:val="both"/>
      </w:pPr>
      <w:r>
        <w:t>No</w:t>
      </w:r>
      <w:r>
        <w:rPr>
          <w:spacing w:val="33"/>
        </w:rPr>
        <w:t xml:space="preserve"> </w:t>
      </w:r>
      <w:r>
        <w:t>connection</w:t>
      </w:r>
      <w:r>
        <w:rPr>
          <w:spacing w:val="33"/>
        </w:rPr>
        <w:t xml:space="preserve"> </w:t>
      </w:r>
      <w:r>
        <w:t>is</w:t>
      </w:r>
      <w:r>
        <w:rPr>
          <w:spacing w:val="33"/>
        </w:rPr>
        <w:t xml:space="preserve"> </w:t>
      </w:r>
      <w:r>
        <w:t>made</w:t>
      </w:r>
      <w:r>
        <w:rPr>
          <w:spacing w:val="30"/>
        </w:rPr>
        <w:t xml:space="preserve"> </w:t>
      </w:r>
      <w:r>
        <w:t>to</w:t>
      </w:r>
      <w:r>
        <w:rPr>
          <w:spacing w:val="33"/>
        </w:rPr>
        <w:t xml:space="preserve"> </w:t>
      </w:r>
      <w:r>
        <w:t>the</w:t>
      </w:r>
      <w:r>
        <w:rPr>
          <w:spacing w:val="34"/>
        </w:rPr>
        <w:t xml:space="preserve"> </w:t>
      </w:r>
      <w:r>
        <w:t>permanent</w:t>
      </w:r>
      <w:r>
        <w:rPr>
          <w:spacing w:val="34"/>
        </w:rPr>
        <w:t xml:space="preserve"> </w:t>
      </w:r>
      <w:r>
        <w:t>installation</w:t>
      </w:r>
      <w:r>
        <w:rPr>
          <w:spacing w:val="33"/>
        </w:rPr>
        <w:t xml:space="preserve"> </w:t>
      </w:r>
      <w:r>
        <w:t>at</w:t>
      </w:r>
      <w:r>
        <w:rPr>
          <w:spacing w:val="31"/>
        </w:rPr>
        <w:t xml:space="preserve"> </w:t>
      </w:r>
      <w:r>
        <w:t>the</w:t>
      </w:r>
      <w:r>
        <w:rPr>
          <w:spacing w:val="34"/>
        </w:rPr>
        <w:t xml:space="preserve"> </w:t>
      </w:r>
      <w:r>
        <w:t>Medupi</w:t>
      </w:r>
      <w:r>
        <w:rPr>
          <w:spacing w:val="32"/>
        </w:rPr>
        <w:t xml:space="preserve"> </w:t>
      </w:r>
      <w:r>
        <w:t>Power</w:t>
      </w:r>
      <w:r>
        <w:rPr>
          <w:spacing w:val="35"/>
        </w:rPr>
        <w:t xml:space="preserve"> </w:t>
      </w:r>
      <w:r>
        <w:t>Station</w:t>
      </w:r>
      <w:r>
        <w:rPr>
          <w:spacing w:val="33"/>
        </w:rPr>
        <w:t xml:space="preserve"> </w:t>
      </w:r>
      <w:r>
        <w:t>without</w:t>
      </w:r>
      <w:r>
        <w:rPr>
          <w:spacing w:val="34"/>
        </w:rPr>
        <w:t xml:space="preserve"> </w:t>
      </w:r>
      <w:r>
        <w:t>the</w:t>
      </w:r>
      <w:r>
        <w:rPr>
          <w:spacing w:val="-59"/>
        </w:rPr>
        <w:t xml:space="preserve"> </w:t>
      </w:r>
      <w:r>
        <w:t>prior acceptance</w:t>
      </w:r>
      <w:r>
        <w:rPr>
          <w:spacing w:val="-2"/>
        </w:rPr>
        <w:t xml:space="preserve"> </w:t>
      </w:r>
      <w:r>
        <w:t>of</w:t>
      </w:r>
      <w:r>
        <w:rPr>
          <w:spacing w:val="-1"/>
        </w:rPr>
        <w:t xml:space="preserve"> </w:t>
      </w:r>
      <w:r>
        <w:t>the</w:t>
      </w:r>
      <w:r>
        <w:rPr>
          <w:spacing w:val="-2"/>
        </w:rPr>
        <w:t xml:space="preserve"> </w:t>
      </w:r>
      <w:r>
        <w:rPr>
          <w:rFonts w:ascii="Arial"/>
          <w:i/>
        </w:rPr>
        <w:t>Project</w:t>
      </w:r>
      <w:r>
        <w:rPr>
          <w:rFonts w:ascii="Arial"/>
          <w:i/>
          <w:spacing w:val="1"/>
        </w:rPr>
        <w:t xml:space="preserve"> </w:t>
      </w:r>
      <w:r>
        <w:rPr>
          <w:rFonts w:ascii="Arial"/>
          <w:i/>
        </w:rPr>
        <w:t>Manager</w:t>
      </w:r>
      <w:r>
        <w:t>.</w:t>
      </w:r>
    </w:p>
    <w:p w14:paraId="4A0C038E" w14:textId="77777777" w:rsidR="0031547B" w:rsidRDefault="00570C5F">
      <w:pPr>
        <w:pStyle w:val="BodyText"/>
        <w:spacing w:before="122" w:line="360" w:lineRule="auto"/>
        <w:ind w:left="1217" w:right="869"/>
        <w:jc w:val="both"/>
      </w:pPr>
      <w:r>
        <w:t>The</w:t>
      </w:r>
      <w:r>
        <w:rPr>
          <w:spacing w:val="1"/>
        </w:rPr>
        <w:t xml:space="preserve"> </w:t>
      </w:r>
      <w:r>
        <w:t>power</w:t>
      </w:r>
      <w:r>
        <w:rPr>
          <w:spacing w:val="1"/>
        </w:rPr>
        <w:t xml:space="preserve"> </w:t>
      </w:r>
      <w:r>
        <w:t>supply</w:t>
      </w:r>
      <w:r>
        <w:rPr>
          <w:spacing w:val="1"/>
        </w:rPr>
        <w:t xml:space="preserve"> </w:t>
      </w:r>
      <w:r>
        <w:t>is</w:t>
      </w:r>
      <w:r>
        <w:rPr>
          <w:spacing w:val="1"/>
        </w:rPr>
        <w:t xml:space="preserve"> </w:t>
      </w:r>
      <w:r>
        <w:t>managed</w:t>
      </w:r>
      <w:r>
        <w:rPr>
          <w:spacing w:val="1"/>
        </w:rPr>
        <w:t xml:space="preserve"> </w:t>
      </w:r>
      <w:r>
        <w:t>in</w:t>
      </w:r>
      <w:r>
        <w:rPr>
          <w:spacing w:val="1"/>
        </w:rPr>
        <w:t xml:space="preserve"> </w:t>
      </w:r>
      <w:r>
        <w:t>accordance</w:t>
      </w:r>
      <w:r>
        <w:rPr>
          <w:spacing w:val="1"/>
        </w:rPr>
        <w:t xml:space="preserve"> </w:t>
      </w:r>
      <w:r>
        <w:t>with</w:t>
      </w:r>
      <w:r>
        <w:rPr>
          <w:spacing w:val="1"/>
        </w:rPr>
        <w:t xml:space="preserve"> </w:t>
      </w:r>
      <w:r>
        <w:t>the</w:t>
      </w:r>
      <w:r>
        <w:rPr>
          <w:spacing w:val="1"/>
        </w:rPr>
        <w:t xml:space="preserve"> </w:t>
      </w:r>
      <w:r>
        <w:t>latest</w:t>
      </w:r>
      <w:r>
        <w:rPr>
          <w:spacing w:val="1"/>
        </w:rPr>
        <w:t xml:space="preserve"> </w:t>
      </w:r>
      <w:r>
        <w:t>revision</w:t>
      </w:r>
      <w:r>
        <w:rPr>
          <w:spacing w:val="1"/>
        </w:rPr>
        <w:t xml:space="preserve"> </w:t>
      </w:r>
      <w:r>
        <w:t>of</w:t>
      </w:r>
      <w:r>
        <w:rPr>
          <w:spacing w:val="1"/>
        </w:rPr>
        <w:t xml:space="preserve"> </w:t>
      </w:r>
      <w:r>
        <w:t>the</w:t>
      </w:r>
      <w:r>
        <w:rPr>
          <w:spacing w:val="1"/>
        </w:rPr>
        <w:t xml:space="preserve"> </w:t>
      </w:r>
      <w:r>
        <w:t>Eskom</w:t>
      </w:r>
      <w:r>
        <w:rPr>
          <w:spacing w:val="1"/>
        </w:rPr>
        <w:t xml:space="preserve"> </w:t>
      </w:r>
      <w:r>
        <w:t>safety</w:t>
      </w:r>
      <w:r>
        <w:rPr>
          <w:spacing w:val="1"/>
        </w:rPr>
        <w:t xml:space="preserve"> </w:t>
      </w:r>
      <w:r>
        <w:t>regulations</w:t>
      </w:r>
      <w:r>
        <w:rPr>
          <w:spacing w:val="-1"/>
        </w:rPr>
        <w:t xml:space="preserve"> </w:t>
      </w:r>
      <w:r>
        <w:t>i.e.:</w:t>
      </w:r>
    </w:p>
    <w:p w14:paraId="49F13AE6" w14:textId="77777777" w:rsidR="0031547B" w:rsidRDefault="00570C5F">
      <w:pPr>
        <w:pStyle w:val="ListParagraph"/>
        <w:numPr>
          <w:ilvl w:val="3"/>
          <w:numId w:val="14"/>
        </w:numPr>
        <w:tabs>
          <w:tab w:val="left" w:pos="2298"/>
        </w:tabs>
        <w:spacing w:before="120"/>
        <w:ind w:hanging="361"/>
        <w:jc w:val="both"/>
      </w:pPr>
      <w:r>
        <w:t>32-846,</w:t>
      </w:r>
      <w:r>
        <w:rPr>
          <w:spacing w:val="-4"/>
        </w:rPr>
        <w:t xml:space="preserve"> </w:t>
      </w:r>
      <w:r>
        <w:t>Operating</w:t>
      </w:r>
      <w:r>
        <w:rPr>
          <w:spacing w:val="-4"/>
        </w:rPr>
        <w:t xml:space="preserve"> </w:t>
      </w:r>
      <w:r>
        <w:t>Regulations</w:t>
      </w:r>
      <w:r>
        <w:rPr>
          <w:spacing w:val="-2"/>
        </w:rPr>
        <w:t xml:space="preserve"> </w:t>
      </w:r>
      <w:r>
        <w:t>for</w:t>
      </w:r>
      <w:r>
        <w:rPr>
          <w:spacing w:val="-1"/>
        </w:rPr>
        <w:t xml:space="preserve"> </w:t>
      </w:r>
      <w:r>
        <w:t>High-Voltage</w:t>
      </w:r>
      <w:r>
        <w:rPr>
          <w:spacing w:val="-4"/>
        </w:rPr>
        <w:t xml:space="preserve"> </w:t>
      </w:r>
      <w:r>
        <w:t>Systems</w:t>
      </w:r>
    </w:p>
    <w:p w14:paraId="466D5B00" w14:textId="77777777" w:rsidR="0031547B" w:rsidRDefault="0031547B">
      <w:pPr>
        <w:pStyle w:val="BodyText"/>
        <w:spacing w:before="4"/>
        <w:rPr>
          <w:sz w:val="21"/>
        </w:rPr>
      </w:pPr>
    </w:p>
    <w:p w14:paraId="6C48F9D8" w14:textId="77777777" w:rsidR="0031547B" w:rsidRDefault="00570C5F">
      <w:pPr>
        <w:pStyle w:val="ListParagraph"/>
        <w:numPr>
          <w:ilvl w:val="3"/>
          <w:numId w:val="14"/>
        </w:numPr>
        <w:tabs>
          <w:tab w:val="left" w:pos="2298"/>
        </w:tabs>
        <w:ind w:hanging="361"/>
        <w:jc w:val="both"/>
      </w:pPr>
      <w:r>
        <w:t>36-681,</w:t>
      </w:r>
      <w:r>
        <w:rPr>
          <w:spacing w:val="-3"/>
        </w:rPr>
        <w:t xml:space="preserve"> </w:t>
      </w:r>
      <w:r>
        <w:t>Generation</w:t>
      </w:r>
      <w:r>
        <w:rPr>
          <w:spacing w:val="-3"/>
        </w:rPr>
        <w:t xml:space="preserve"> </w:t>
      </w:r>
      <w:r>
        <w:t>Plant Safety</w:t>
      </w:r>
      <w:r>
        <w:rPr>
          <w:spacing w:val="-3"/>
        </w:rPr>
        <w:t xml:space="preserve"> </w:t>
      </w:r>
      <w:r>
        <w:t>Regulations</w:t>
      </w:r>
    </w:p>
    <w:p w14:paraId="46A5D46C" w14:textId="77777777" w:rsidR="0031547B" w:rsidRDefault="0031547B">
      <w:pPr>
        <w:pStyle w:val="BodyText"/>
        <w:spacing w:before="5"/>
        <w:rPr>
          <w:sz w:val="21"/>
        </w:rPr>
      </w:pPr>
    </w:p>
    <w:p w14:paraId="62D2FDF0" w14:textId="77777777" w:rsidR="0031547B" w:rsidRDefault="00570C5F">
      <w:pPr>
        <w:pStyle w:val="ListParagraph"/>
        <w:numPr>
          <w:ilvl w:val="3"/>
          <w:numId w:val="14"/>
        </w:numPr>
        <w:tabs>
          <w:tab w:val="left" w:pos="2298"/>
        </w:tabs>
        <w:spacing w:before="1"/>
        <w:ind w:hanging="361"/>
      </w:pPr>
      <w:r>
        <w:t>COC</w:t>
      </w:r>
      <w:r>
        <w:rPr>
          <w:spacing w:val="-2"/>
        </w:rPr>
        <w:t xml:space="preserve"> </w:t>
      </w:r>
      <w:r>
        <w:t>for</w:t>
      </w:r>
      <w:r>
        <w:rPr>
          <w:spacing w:val="-2"/>
        </w:rPr>
        <w:t xml:space="preserve"> </w:t>
      </w:r>
      <w:r>
        <w:t>the</w:t>
      </w:r>
      <w:r>
        <w:rPr>
          <w:spacing w:val="-3"/>
        </w:rPr>
        <w:t xml:space="preserve"> </w:t>
      </w:r>
      <w:r>
        <w:t>site</w:t>
      </w:r>
      <w:r>
        <w:rPr>
          <w:spacing w:val="-1"/>
        </w:rPr>
        <w:t xml:space="preserve"> </w:t>
      </w:r>
      <w:r>
        <w:t>installation</w:t>
      </w:r>
      <w:r>
        <w:rPr>
          <w:spacing w:val="-2"/>
        </w:rPr>
        <w:t xml:space="preserve"> </w:t>
      </w:r>
      <w:r>
        <w:t>is</w:t>
      </w:r>
      <w:r>
        <w:rPr>
          <w:spacing w:val="-1"/>
        </w:rPr>
        <w:t xml:space="preserve"> </w:t>
      </w:r>
      <w:r>
        <w:t>required</w:t>
      </w:r>
      <w:r>
        <w:rPr>
          <w:spacing w:val="-1"/>
        </w:rPr>
        <w:t xml:space="preserve"> </w:t>
      </w:r>
      <w:r>
        <w:t>prior</w:t>
      </w:r>
      <w:r>
        <w:rPr>
          <w:spacing w:val="-2"/>
        </w:rPr>
        <w:t xml:space="preserve"> </w:t>
      </w:r>
      <w:r>
        <w:t>to</w:t>
      </w:r>
      <w:r>
        <w:rPr>
          <w:spacing w:val="-2"/>
        </w:rPr>
        <w:t xml:space="preserve"> </w:t>
      </w:r>
      <w:r>
        <w:t>power being</w:t>
      </w:r>
      <w:r>
        <w:rPr>
          <w:spacing w:val="-1"/>
        </w:rPr>
        <w:t xml:space="preserve"> </w:t>
      </w:r>
      <w:r>
        <w:t>switched</w:t>
      </w:r>
      <w:r>
        <w:rPr>
          <w:spacing w:val="-3"/>
        </w:rPr>
        <w:t xml:space="preserve"> </w:t>
      </w:r>
      <w:r>
        <w:t>on</w:t>
      </w:r>
    </w:p>
    <w:p w14:paraId="5364BDB2" w14:textId="77777777" w:rsidR="0031547B" w:rsidRDefault="0031547B">
      <w:pPr>
        <w:pStyle w:val="BodyText"/>
        <w:spacing w:before="4"/>
        <w:rPr>
          <w:sz w:val="21"/>
        </w:rPr>
      </w:pPr>
    </w:p>
    <w:p w14:paraId="5ACE49E0" w14:textId="77777777" w:rsidR="0031547B" w:rsidRDefault="00570C5F">
      <w:pPr>
        <w:pStyle w:val="BodyText"/>
        <w:spacing w:line="360" w:lineRule="auto"/>
        <w:ind w:left="1217" w:right="866"/>
        <w:jc w:val="both"/>
      </w:pPr>
      <w:r>
        <w:t>All electrical works to be carried out by a Master Installation Electrician (MIE).</w:t>
      </w:r>
      <w:r>
        <w:rPr>
          <w:spacing w:val="61"/>
        </w:rPr>
        <w:t xml:space="preserve"> </w:t>
      </w:r>
      <w:r>
        <w:t xml:space="preserve">The </w:t>
      </w:r>
      <w:r>
        <w:rPr>
          <w:rFonts w:ascii="Arial"/>
          <w:i/>
        </w:rPr>
        <w:t>Contractor</w:t>
      </w:r>
      <w:r>
        <w:rPr>
          <w:rFonts w:ascii="Arial"/>
          <w:i/>
          <w:spacing w:val="1"/>
        </w:rPr>
        <w:t xml:space="preserve"> </w:t>
      </w:r>
      <w:r>
        <w:t>also provides a Certificate</w:t>
      </w:r>
      <w:r>
        <w:rPr>
          <w:spacing w:val="1"/>
        </w:rPr>
        <w:t xml:space="preserve"> </w:t>
      </w:r>
      <w:r>
        <w:t>of Compliance (COC) to</w:t>
      </w:r>
      <w:r>
        <w:rPr>
          <w:spacing w:val="1"/>
        </w:rPr>
        <w:t xml:space="preserve"> </w:t>
      </w:r>
      <w:r>
        <w:t>prove compliant to electrical work. The</w:t>
      </w:r>
      <w:r>
        <w:rPr>
          <w:spacing w:val="1"/>
        </w:rPr>
        <w:t xml:space="preserve"> </w:t>
      </w:r>
      <w:r>
        <w:t>certificate</w:t>
      </w:r>
      <w:r>
        <w:rPr>
          <w:spacing w:val="-3"/>
        </w:rPr>
        <w:t xml:space="preserve"> </w:t>
      </w:r>
      <w:r>
        <w:t>to be</w:t>
      </w:r>
      <w:r>
        <w:rPr>
          <w:spacing w:val="-2"/>
        </w:rPr>
        <w:t xml:space="preserve"> </w:t>
      </w:r>
      <w:r>
        <w:t>included</w:t>
      </w:r>
      <w:r>
        <w:rPr>
          <w:spacing w:val="-2"/>
        </w:rPr>
        <w:t xml:space="preserve"> </w:t>
      </w:r>
      <w:r>
        <w:t>into</w:t>
      </w:r>
      <w:r>
        <w:rPr>
          <w:spacing w:val="1"/>
        </w:rPr>
        <w:t xml:space="preserve"> </w:t>
      </w:r>
      <w:r>
        <w:t>data</w:t>
      </w:r>
      <w:r>
        <w:rPr>
          <w:spacing w:val="-2"/>
        </w:rPr>
        <w:t xml:space="preserve"> </w:t>
      </w:r>
      <w:r>
        <w:t>book</w:t>
      </w:r>
      <w:r>
        <w:rPr>
          <w:spacing w:val="-2"/>
        </w:rPr>
        <w:t xml:space="preserve"> </w:t>
      </w:r>
      <w:r>
        <w:t>for</w:t>
      </w:r>
      <w:r>
        <w:rPr>
          <w:spacing w:val="-1"/>
        </w:rPr>
        <w:t xml:space="preserve"> </w:t>
      </w:r>
      <w:r>
        <w:t>review.</w:t>
      </w:r>
    </w:p>
    <w:p w14:paraId="36F50C03" w14:textId="77777777" w:rsidR="0031547B" w:rsidRDefault="0031547B">
      <w:pPr>
        <w:pStyle w:val="BodyText"/>
        <w:rPr>
          <w:sz w:val="24"/>
        </w:rPr>
      </w:pPr>
    </w:p>
    <w:p w14:paraId="71DAAFAB" w14:textId="77777777" w:rsidR="0031547B" w:rsidRDefault="0031547B">
      <w:pPr>
        <w:pStyle w:val="BodyText"/>
        <w:rPr>
          <w:sz w:val="30"/>
        </w:rPr>
      </w:pPr>
    </w:p>
    <w:p w14:paraId="6D92387E" w14:textId="77777777" w:rsidR="0031547B" w:rsidRDefault="00570C5F">
      <w:pPr>
        <w:pStyle w:val="Heading4"/>
        <w:numPr>
          <w:ilvl w:val="0"/>
          <w:numId w:val="13"/>
        </w:numPr>
        <w:tabs>
          <w:tab w:val="left" w:pos="4582"/>
          <w:tab w:val="left" w:pos="4583"/>
        </w:tabs>
        <w:ind w:hanging="486"/>
      </w:pPr>
      <w:r>
        <w:t>Lighting</w:t>
      </w:r>
    </w:p>
    <w:p w14:paraId="1D8E1FE7" w14:textId="77777777" w:rsidR="0031547B" w:rsidRDefault="0031547B">
      <w:pPr>
        <w:pStyle w:val="BodyText"/>
        <w:spacing w:before="5"/>
        <w:rPr>
          <w:rFonts w:ascii="Arial"/>
          <w:b/>
          <w:sz w:val="21"/>
        </w:rPr>
      </w:pPr>
    </w:p>
    <w:p w14:paraId="706AAA92" w14:textId="77777777" w:rsidR="0031547B" w:rsidRDefault="00570C5F">
      <w:pPr>
        <w:pStyle w:val="BodyText"/>
        <w:spacing w:line="360" w:lineRule="auto"/>
        <w:ind w:left="1217" w:right="868"/>
        <w:jc w:val="both"/>
      </w:pPr>
      <w:r>
        <w:t xml:space="preserve">The </w:t>
      </w:r>
      <w:r>
        <w:rPr>
          <w:rFonts w:ascii="Arial"/>
          <w:i/>
        </w:rPr>
        <w:t xml:space="preserve">Contractor </w:t>
      </w:r>
      <w:r>
        <w:t>at his own expense provides temporary local lighting in accordance with the</w:t>
      </w:r>
      <w:r>
        <w:rPr>
          <w:spacing w:val="1"/>
        </w:rPr>
        <w:t xml:space="preserve"> </w:t>
      </w:r>
      <w:r>
        <w:t>requirements</w:t>
      </w:r>
      <w:r>
        <w:rPr>
          <w:spacing w:val="-2"/>
        </w:rPr>
        <w:t xml:space="preserve"> </w:t>
      </w:r>
      <w:r>
        <w:t>of</w:t>
      </w:r>
      <w:r>
        <w:rPr>
          <w:spacing w:val="-1"/>
        </w:rPr>
        <w:t xml:space="preserve"> </w:t>
      </w:r>
      <w:r>
        <w:t>the</w:t>
      </w:r>
      <w:r>
        <w:rPr>
          <w:spacing w:val="-2"/>
        </w:rPr>
        <w:t xml:space="preserve"> </w:t>
      </w:r>
      <w:r>
        <w:t>OHS</w:t>
      </w:r>
      <w:r>
        <w:rPr>
          <w:spacing w:val="-3"/>
        </w:rPr>
        <w:t xml:space="preserve"> </w:t>
      </w:r>
      <w:r>
        <w:t>Act</w:t>
      </w:r>
      <w:r>
        <w:rPr>
          <w:spacing w:val="-1"/>
        </w:rPr>
        <w:t xml:space="preserve"> </w:t>
      </w:r>
      <w:r>
        <w:t>as amended</w:t>
      </w:r>
    </w:p>
    <w:p w14:paraId="471E9215" w14:textId="77777777" w:rsidR="0031547B" w:rsidRDefault="0031547B">
      <w:pPr>
        <w:pStyle w:val="BodyText"/>
        <w:rPr>
          <w:sz w:val="24"/>
        </w:rPr>
      </w:pPr>
    </w:p>
    <w:p w14:paraId="7AD710F5" w14:textId="77777777" w:rsidR="0031547B" w:rsidRDefault="0031547B">
      <w:pPr>
        <w:pStyle w:val="BodyText"/>
        <w:spacing w:before="9"/>
        <w:rPr>
          <w:sz w:val="29"/>
        </w:rPr>
      </w:pPr>
    </w:p>
    <w:p w14:paraId="27B28556" w14:textId="77777777" w:rsidR="0031547B" w:rsidRDefault="00570C5F">
      <w:pPr>
        <w:pStyle w:val="Heading4"/>
        <w:numPr>
          <w:ilvl w:val="0"/>
          <w:numId w:val="13"/>
        </w:numPr>
        <w:tabs>
          <w:tab w:val="left" w:pos="4580"/>
          <w:tab w:val="left" w:pos="4581"/>
        </w:tabs>
        <w:spacing w:before="1"/>
        <w:ind w:left="4580" w:hanging="484"/>
      </w:pPr>
      <w:r>
        <w:t>Water</w:t>
      </w:r>
    </w:p>
    <w:p w14:paraId="06B1F150" w14:textId="77777777" w:rsidR="0031547B" w:rsidRDefault="0031547B">
      <w:pPr>
        <w:pStyle w:val="BodyText"/>
        <w:spacing w:before="4"/>
        <w:rPr>
          <w:rFonts w:ascii="Arial"/>
          <w:b/>
          <w:sz w:val="21"/>
        </w:rPr>
      </w:pPr>
    </w:p>
    <w:p w14:paraId="73833EF6" w14:textId="77777777" w:rsidR="0031547B" w:rsidRDefault="00570C5F">
      <w:pPr>
        <w:pStyle w:val="BodyText"/>
        <w:spacing w:line="360" w:lineRule="auto"/>
        <w:ind w:left="1217" w:right="865"/>
        <w:jc w:val="both"/>
      </w:pPr>
      <w:r>
        <w:t xml:space="preserve">Water will be made available on request free of charge from water points on site. The </w:t>
      </w:r>
      <w:r>
        <w:rPr>
          <w:rFonts w:ascii="Arial" w:hAnsi="Arial"/>
          <w:i/>
        </w:rPr>
        <w:t>Contractor</w:t>
      </w:r>
      <w:r>
        <w:rPr>
          <w:rFonts w:ascii="Arial" w:hAnsi="Arial"/>
          <w:i/>
          <w:spacing w:val="1"/>
        </w:rPr>
        <w:t xml:space="preserve"> </w:t>
      </w:r>
      <w:r>
        <w:t>supplies at his own cost all the necessary connections, fittings, piping work, temporary plumbing</w:t>
      </w:r>
      <w:r>
        <w:rPr>
          <w:spacing w:val="1"/>
        </w:rPr>
        <w:t xml:space="preserve"> </w:t>
      </w:r>
      <w:r>
        <w:t xml:space="preserve">and pumps necessary to lead water from the </w:t>
      </w:r>
      <w:r>
        <w:rPr>
          <w:rFonts w:ascii="Arial" w:hAnsi="Arial"/>
          <w:i/>
        </w:rPr>
        <w:t>Employer</w:t>
      </w:r>
      <w:r>
        <w:t>’s points of supply to the various points</w:t>
      </w:r>
      <w:r>
        <w:rPr>
          <w:spacing w:val="1"/>
        </w:rPr>
        <w:t xml:space="preserve"> </w:t>
      </w:r>
      <w:r>
        <w:t>where</w:t>
      </w:r>
      <w:r>
        <w:rPr>
          <w:spacing w:val="1"/>
        </w:rPr>
        <w:t xml:space="preserve"> </w:t>
      </w:r>
      <w:r>
        <w:t>it</w:t>
      </w:r>
      <w:r>
        <w:rPr>
          <w:spacing w:val="1"/>
        </w:rPr>
        <w:t xml:space="preserve"> </w:t>
      </w:r>
      <w:r>
        <w:t>is</w:t>
      </w:r>
      <w:r>
        <w:rPr>
          <w:spacing w:val="1"/>
        </w:rPr>
        <w:t xml:space="preserve"> </w:t>
      </w:r>
      <w:r>
        <w:t>required.</w:t>
      </w:r>
      <w:r>
        <w:rPr>
          <w:spacing w:val="1"/>
        </w:rPr>
        <w:t xml:space="preserve"> </w:t>
      </w:r>
      <w:r>
        <w:t>The</w:t>
      </w:r>
      <w:r>
        <w:rPr>
          <w:spacing w:val="1"/>
        </w:rPr>
        <w:t xml:space="preserve"> </w:t>
      </w:r>
      <w:r>
        <w:rPr>
          <w:rFonts w:ascii="Arial" w:hAnsi="Arial"/>
          <w:i/>
        </w:rPr>
        <w:t>Contractor</w:t>
      </w:r>
      <w:r>
        <w:rPr>
          <w:rFonts w:ascii="Arial" w:hAnsi="Arial"/>
          <w:i/>
          <w:spacing w:val="1"/>
        </w:rPr>
        <w:t xml:space="preserve"> </w:t>
      </w:r>
      <w:r>
        <w:t>is</w:t>
      </w:r>
      <w:r>
        <w:rPr>
          <w:spacing w:val="1"/>
        </w:rPr>
        <w:t xml:space="preserve"> </w:t>
      </w:r>
      <w:r>
        <w:t>responsible</w:t>
      </w:r>
      <w:r>
        <w:rPr>
          <w:spacing w:val="1"/>
        </w:rPr>
        <w:t xml:space="preserve"> </w:t>
      </w:r>
      <w:r>
        <w:t>for</w:t>
      </w:r>
      <w:r>
        <w:rPr>
          <w:spacing w:val="1"/>
        </w:rPr>
        <w:t xml:space="preserve"> </w:t>
      </w:r>
      <w:r>
        <w:t>maintaining</w:t>
      </w:r>
      <w:r>
        <w:rPr>
          <w:spacing w:val="1"/>
        </w:rPr>
        <w:t xml:space="preserve"> </w:t>
      </w:r>
      <w:r>
        <w:t>this</w:t>
      </w:r>
      <w:r>
        <w:rPr>
          <w:spacing w:val="1"/>
        </w:rPr>
        <w:t xml:space="preserve"> </w:t>
      </w:r>
      <w:r>
        <w:t>equipment</w:t>
      </w:r>
      <w:r>
        <w:rPr>
          <w:spacing w:val="1"/>
        </w:rPr>
        <w:t xml:space="preserve"> </w:t>
      </w:r>
      <w:r>
        <w:t>and</w:t>
      </w:r>
      <w:r>
        <w:rPr>
          <w:spacing w:val="61"/>
        </w:rPr>
        <w:t xml:space="preserve"> </w:t>
      </w:r>
      <w:r>
        <w:t>for</w:t>
      </w:r>
      <w:r>
        <w:rPr>
          <w:spacing w:val="1"/>
        </w:rPr>
        <w:t xml:space="preserve"> </w:t>
      </w:r>
      <w:r>
        <w:t>removing it at Completion of the whole of the Works. Any water leaks must be attended to</w:t>
      </w:r>
      <w:r>
        <w:rPr>
          <w:spacing w:val="1"/>
        </w:rPr>
        <w:t xml:space="preserve"> </w:t>
      </w:r>
      <w:r>
        <w:t>immediately by</w:t>
      </w:r>
      <w:r>
        <w:rPr>
          <w:spacing w:val="-2"/>
        </w:rPr>
        <w:t xml:space="preserve"> </w:t>
      </w:r>
      <w:r>
        <w:t>the</w:t>
      </w:r>
      <w:r>
        <w:rPr>
          <w:spacing w:val="1"/>
        </w:rPr>
        <w:t xml:space="preserve"> </w:t>
      </w:r>
      <w:r>
        <w:rPr>
          <w:rFonts w:ascii="Arial" w:hAnsi="Arial"/>
          <w:i/>
        </w:rPr>
        <w:t>Contractor</w:t>
      </w:r>
      <w:r>
        <w:t>.</w:t>
      </w:r>
    </w:p>
    <w:p w14:paraId="0D13465A" w14:textId="77777777" w:rsidR="0031547B" w:rsidRDefault="00570C5F">
      <w:pPr>
        <w:pStyle w:val="BodyText"/>
        <w:spacing w:before="121" w:line="360" w:lineRule="auto"/>
        <w:ind w:left="1217" w:right="866"/>
        <w:jc w:val="both"/>
      </w:pPr>
      <w:r>
        <w:t xml:space="preserve">The </w:t>
      </w:r>
      <w:r>
        <w:rPr>
          <w:rFonts w:ascii="Arial"/>
          <w:i/>
        </w:rPr>
        <w:t xml:space="preserve">Project Manager </w:t>
      </w:r>
      <w:r>
        <w:t xml:space="preserve">does not guarantee continuity of supply and the </w:t>
      </w:r>
      <w:r>
        <w:rPr>
          <w:rFonts w:ascii="Arial"/>
          <w:i/>
        </w:rPr>
        <w:t xml:space="preserve">Contractor </w:t>
      </w:r>
      <w:r>
        <w:t>makes his own</w:t>
      </w:r>
      <w:r>
        <w:rPr>
          <w:spacing w:val="1"/>
        </w:rPr>
        <w:t xml:space="preserve"> </w:t>
      </w:r>
      <w:r>
        <w:t xml:space="preserve">provision for standby supplies to maintain continuity of work. The </w:t>
      </w:r>
      <w:r>
        <w:rPr>
          <w:rFonts w:ascii="Arial"/>
          <w:i/>
        </w:rPr>
        <w:t xml:space="preserve">Contractor </w:t>
      </w:r>
      <w:r>
        <w:t>is not entitled to a</w:t>
      </w:r>
      <w:r>
        <w:rPr>
          <w:spacing w:val="1"/>
        </w:rPr>
        <w:t xml:space="preserve"> </w:t>
      </w:r>
      <w:r>
        <w:t>change in Prices, Key Dates and/or Completion Date for any discontinuation or interruption of</w:t>
      </w:r>
      <w:r>
        <w:rPr>
          <w:spacing w:val="1"/>
        </w:rPr>
        <w:t xml:space="preserve"> </w:t>
      </w:r>
      <w:r>
        <w:t>water</w:t>
      </w:r>
      <w:r>
        <w:rPr>
          <w:spacing w:val="-1"/>
        </w:rPr>
        <w:t xml:space="preserve"> </w:t>
      </w:r>
      <w:r>
        <w:t>supply.</w:t>
      </w:r>
    </w:p>
    <w:p w14:paraId="377E9C39" w14:textId="77777777" w:rsidR="0031547B" w:rsidRDefault="0031547B">
      <w:pPr>
        <w:spacing w:line="360" w:lineRule="auto"/>
        <w:jc w:val="both"/>
        <w:sectPr w:rsidR="0031547B">
          <w:pgSz w:w="11910" w:h="16840"/>
          <w:pgMar w:top="1320" w:right="260" w:bottom="880" w:left="60" w:header="714" w:footer="694" w:gutter="0"/>
          <w:cols w:space="720"/>
        </w:sectPr>
      </w:pPr>
    </w:p>
    <w:p w14:paraId="0F3C1306" w14:textId="77777777" w:rsidR="0031547B" w:rsidRDefault="00570C5F">
      <w:pPr>
        <w:pStyle w:val="Heading4"/>
        <w:numPr>
          <w:ilvl w:val="0"/>
          <w:numId w:val="13"/>
        </w:numPr>
        <w:tabs>
          <w:tab w:val="left" w:pos="4582"/>
          <w:tab w:val="left" w:pos="4583"/>
        </w:tabs>
        <w:spacing w:before="91"/>
        <w:ind w:hanging="486"/>
      </w:pPr>
      <w:r>
        <w:lastRenderedPageBreak/>
        <w:t>Roads</w:t>
      </w:r>
    </w:p>
    <w:p w14:paraId="0EB27844" w14:textId="77777777" w:rsidR="0031547B" w:rsidRDefault="0031547B">
      <w:pPr>
        <w:pStyle w:val="BodyText"/>
        <w:spacing w:before="5"/>
        <w:rPr>
          <w:rFonts w:ascii="Arial"/>
          <w:b/>
          <w:sz w:val="21"/>
        </w:rPr>
      </w:pPr>
    </w:p>
    <w:p w14:paraId="6FBC8D2F" w14:textId="77777777" w:rsidR="0031547B" w:rsidRDefault="00570C5F">
      <w:pPr>
        <w:pStyle w:val="BodyText"/>
        <w:spacing w:line="360" w:lineRule="auto"/>
        <w:ind w:left="1217" w:right="865"/>
        <w:jc w:val="both"/>
      </w:pPr>
      <w:r>
        <w:t xml:space="preserve">Main access roads are surfaced and complete and may be used by the </w:t>
      </w:r>
      <w:r>
        <w:rPr>
          <w:rFonts w:ascii="Arial"/>
          <w:i/>
        </w:rPr>
        <w:t xml:space="preserve">Contractor </w:t>
      </w:r>
      <w:r>
        <w:t>with the</w:t>
      </w:r>
      <w:r>
        <w:rPr>
          <w:spacing w:val="1"/>
        </w:rPr>
        <w:t xml:space="preserve"> </w:t>
      </w:r>
      <w:r>
        <w:t xml:space="preserve">necessary care.   The </w:t>
      </w:r>
      <w:r>
        <w:rPr>
          <w:rFonts w:ascii="Arial"/>
          <w:i/>
        </w:rPr>
        <w:t xml:space="preserve">Employer </w:t>
      </w:r>
      <w:r>
        <w:t>maintains the site roads, to a fair condition.</w:t>
      </w:r>
      <w:r>
        <w:rPr>
          <w:spacing w:val="61"/>
        </w:rPr>
        <w:t xml:space="preserve"> </w:t>
      </w:r>
      <w:r>
        <w:t>Any costs incurred</w:t>
      </w:r>
      <w:r>
        <w:rPr>
          <w:spacing w:val="1"/>
        </w:rPr>
        <w:t xml:space="preserve"> </w:t>
      </w:r>
      <w:r>
        <w:t xml:space="preserve">by the </w:t>
      </w:r>
      <w:r>
        <w:rPr>
          <w:rFonts w:ascii="Arial"/>
          <w:i/>
        </w:rPr>
        <w:t xml:space="preserve">Employer </w:t>
      </w:r>
      <w:r>
        <w:t>from damage caused to underground services and structures. As a result of the</w:t>
      </w:r>
      <w:r>
        <w:rPr>
          <w:spacing w:val="1"/>
        </w:rPr>
        <w:t xml:space="preserve"> </w:t>
      </w:r>
      <w:r>
        <w:rPr>
          <w:rFonts w:ascii="Arial"/>
          <w:i/>
        </w:rPr>
        <w:t>Contractor</w:t>
      </w:r>
      <w:r>
        <w:rPr>
          <w:rFonts w:ascii="Arial"/>
          <w:i/>
          <w:spacing w:val="-2"/>
        </w:rPr>
        <w:t xml:space="preserve"> </w:t>
      </w:r>
      <w:r>
        <w:t>not</w:t>
      </w:r>
      <w:r>
        <w:rPr>
          <w:spacing w:val="-1"/>
        </w:rPr>
        <w:t xml:space="preserve"> </w:t>
      </w:r>
      <w:r>
        <w:t>using</w:t>
      </w:r>
      <w:r>
        <w:rPr>
          <w:spacing w:val="-2"/>
        </w:rPr>
        <w:t xml:space="preserve"> </w:t>
      </w:r>
      <w:r>
        <w:t>the</w:t>
      </w:r>
      <w:r>
        <w:rPr>
          <w:spacing w:val="-2"/>
        </w:rPr>
        <w:t xml:space="preserve"> </w:t>
      </w:r>
      <w:r>
        <w:t>prescribed</w:t>
      </w:r>
      <w:r>
        <w:rPr>
          <w:spacing w:val="-3"/>
        </w:rPr>
        <w:t xml:space="preserve"> </w:t>
      </w:r>
      <w:r>
        <w:t>routes is</w:t>
      </w:r>
      <w:r>
        <w:rPr>
          <w:spacing w:val="-2"/>
        </w:rPr>
        <w:t xml:space="preserve"> </w:t>
      </w:r>
      <w:r>
        <w:t>recovered</w:t>
      </w:r>
      <w:r>
        <w:rPr>
          <w:spacing w:val="-2"/>
        </w:rPr>
        <w:t xml:space="preserve"> </w:t>
      </w:r>
      <w:r>
        <w:t>from</w:t>
      </w:r>
      <w:r>
        <w:rPr>
          <w:spacing w:val="1"/>
        </w:rPr>
        <w:t xml:space="preserve"> </w:t>
      </w:r>
      <w:r>
        <w:t xml:space="preserve">the </w:t>
      </w:r>
      <w:r>
        <w:rPr>
          <w:rFonts w:ascii="Arial"/>
          <w:i/>
        </w:rPr>
        <w:t>Contractor</w:t>
      </w:r>
      <w:r>
        <w:t>.</w:t>
      </w:r>
    </w:p>
    <w:p w14:paraId="2F814507" w14:textId="77777777" w:rsidR="0031547B" w:rsidRDefault="00570C5F">
      <w:pPr>
        <w:pStyle w:val="BodyText"/>
        <w:spacing w:before="119" w:line="360" w:lineRule="auto"/>
        <w:ind w:left="1217" w:right="867"/>
        <w:jc w:val="both"/>
      </w:pPr>
      <w:r>
        <w:t xml:space="preserve">The </w:t>
      </w:r>
      <w:r>
        <w:rPr>
          <w:rFonts w:ascii="Arial"/>
          <w:i/>
        </w:rPr>
        <w:t xml:space="preserve">Contractor </w:t>
      </w:r>
      <w:r>
        <w:t>provides temporary access points from the prescribed routes and roads to the</w:t>
      </w:r>
      <w:r>
        <w:rPr>
          <w:spacing w:val="1"/>
        </w:rPr>
        <w:t xml:space="preserve"> </w:t>
      </w:r>
      <w:r>
        <w:t>points</w:t>
      </w:r>
      <w:r>
        <w:rPr>
          <w:spacing w:val="1"/>
        </w:rPr>
        <w:t xml:space="preserve"> </w:t>
      </w:r>
      <w:r>
        <w:t>where</w:t>
      </w:r>
      <w:r>
        <w:rPr>
          <w:spacing w:val="1"/>
        </w:rPr>
        <w:t xml:space="preserve"> </w:t>
      </w:r>
      <w:r>
        <w:t>the</w:t>
      </w:r>
      <w:r>
        <w:rPr>
          <w:spacing w:val="1"/>
        </w:rPr>
        <w:t xml:space="preserve"> </w:t>
      </w:r>
      <w:r>
        <w:rPr>
          <w:rFonts w:ascii="Arial"/>
          <w:i/>
        </w:rPr>
        <w:t>Contractor</w:t>
      </w:r>
      <w:r>
        <w:rPr>
          <w:rFonts w:ascii="Arial"/>
          <w:i/>
          <w:spacing w:val="1"/>
        </w:rPr>
        <w:t xml:space="preserve"> </w:t>
      </w:r>
      <w:r>
        <w:t>is required to</w:t>
      </w:r>
      <w:r>
        <w:rPr>
          <w:spacing w:val="1"/>
        </w:rPr>
        <w:t xml:space="preserve"> </w:t>
      </w:r>
      <w:r>
        <w:t>perform</w:t>
      </w:r>
      <w:r>
        <w:rPr>
          <w:spacing w:val="1"/>
        </w:rPr>
        <w:t xml:space="preserve"> </w:t>
      </w:r>
      <w:r>
        <w:t>work,</w:t>
      </w:r>
      <w:r>
        <w:rPr>
          <w:spacing w:val="1"/>
        </w:rPr>
        <w:t xml:space="preserve"> </w:t>
      </w:r>
      <w:r>
        <w:t>having</w:t>
      </w:r>
      <w:r>
        <w:rPr>
          <w:spacing w:val="1"/>
        </w:rPr>
        <w:t xml:space="preserve"> </w:t>
      </w:r>
      <w:r>
        <w:t>first</w:t>
      </w:r>
      <w:r>
        <w:rPr>
          <w:spacing w:val="1"/>
        </w:rPr>
        <w:t xml:space="preserve"> </w:t>
      </w:r>
      <w:r>
        <w:t>obtained</w:t>
      </w:r>
      <w:r>
        <w:rPr>
          <w:spacing w:val="1"/>
        </w:rPr>
        <w:t xml:space="preserve"> </w:t>
      </w:r>
      <w:r>
        <w:t>permission</w:t>
      </w:r>
      <w:r>
        <w:rPr>
          <w:spacing w:val="61"/>
        </w:rPr>
        <w:t xml:space="preserve"> </w:t>
      </w:r>
      <w:r>
        <w:t>in</w:t>
      </w:r>
      <w:r>
        <w:rPr>
          <w:spacing w:val="-59"/>
        </w:rPr>
        <w:t xml:space="preserve"> </w:t>
      </w:r>
      <w:r>
        <w:t>writing</w:t>
      </w:r>
      <w:r>
        <w:rPr>
          <w:spacing w:val="-1"/>
        </w:rPr>
        <w:t xml:space="preserve"> </w:t>
      </w:r>
      <w:r>
        <w:t>from</w:t>
      </w:r>
      <w:r>
        <w:rPr>
          <w:spacing w:val="-1"/>
        </w:rPr>
        <w:t xml:space="preserve"> </w:t>
      </w:r>
      <w:r>
        <w:t>the</w:t>
      </w:r>
      <w:r>
        <w:rPr>
          <w:spacing w:val="-1"/>
        </w:rPr>
        <w:t xml:space="preserve"> </w:t>
      </w:r>
      <w:r>
        <w:rPr>
          <w:rFonts w:ascii="Arial"/>
          <w:i/>
        </w:rPr>
        <w:t>Project</w:t>
      </w:r>
      <w:r>
        <w:rPr>
          <w:rFonts w:ascii="Arial"/>
          <w:i/>
          <w:spacing w:val="-1"/>
        </w:rPr>
        <w:t xml:space="preserve"> </w:t>
      </w:r>
      <w:r>
        <w:rPr>
          <w:rFonts w:ascii="Arial"/>
          <w:i/>
        </w:rPr>
        <w:t>Manager</w:t>
      </w:r>
      <w:r>
        <w:t>.</w:t>
      </w:r>
    </w:p>
    <w:p w14:paraId="0D41E840" w14:textId="77777777" w:rsidR="0031547B" w:rsidRDefault="00570C5F">
      <w:pPr>
        <w:pStyle w:val="Heading4"/>
        <w:numPr>
          <w:ilvl w:val="0"/>
          <w:numId w:val="13"/>
        </w:numPr>
        <w:tabs>
          <w:tab w:val="left" w:pos="4582"/>
          <w:tab w:val="left" w:pos="4583"/>
        </w:tabs>
        <w:spacing w:before="122"/>
        <w:ind w:hanging="486"/>
      </w:pPr>
      <w:r>
        <w:t>Setting-Out</w:t>
      </w:r>
      <w:r>
        <w:rPr>
          <w:spacing w:val="-4"/>
        </w:rPr>
        <w:t xml:space="preserve"> </w:t>
      </w:r>
      <w:r>
        <w:t>Beacons</w:t>
      </w:r>
    </w:p>
    <w:p w14:paraId="34779666" w14:textId="77777777" w:rsidR="0031547B" w:rsidRDefault="0031547B">
      <w:pPr>
        <w:pStyle w:val="BodyText"/>
        <w:spacing w:before="4"/>
        <w:rPr>
          <w:rFonts w:ascii="Arial"/>
          <w:b/>
          <w:sz w:val="21"/>
        </w:rPr>
      </w:pPr>
    </w:p>
    <w:p w14:paraId="6AD194E7" w14:textId="77777777" w:rsidR="0031547B" w:rsidRDefault="00570C5F">
      <w:pPr>
        <w:pStyle w:val="BodyText"/>
        <w:spacing w:line="360" w:lineRule="auto"/>
        <w:ind w:left="1217" w:right="869"/>
        <w:jc w:val="both"/>
      </w:pPr>
      <w:r>
        <w:t xml:space="preserve">The </w:t>
      </w:r>
      <w:r>
        <w:rPr>
          <w:rFonts w:ascii="Arial"/>
          <w:i/>
        </w:rPr>
        <w:t xml:space="preserve">Employer </w:t>
      </w:r>
      <w:r>
        <w:t xml:space="preserve">provides permanent beacons marking the main setting out grid lines for the </w:t>
      </w:r>
      <w:r>
        <w:rPr>
          <w:rFonts w:ascii="Arial"/>
          <w:i/>
        </w:rPr>
        <w:t>works</w:t>
      </w:r>
      <w:r>
        <w:t>,</w:t>
      </w:r>
      <w:r>
        <w:rPr>
          <w:spacing w:val="1"/>
        </w:rPr>
        <w:t xml:space="preserve"> </w:t>
      </w:r>
      <w:r>
        <w:t>and</w:t>
      </w:r>
      <w:r>
        <w:rPr>
          <w:spacing w:val="-1"/>
        </w:rPr>
        <w:t xml:space="preserve"> </w:t>
      </w:r>
      <w:r>
        <w:t>permanent</w:t>
      </w:r>
      <w:r>
        <w:rPr>
          <w:spacing w:val="-1"/>
        </w:rPr>
        <w:t xml:space="preserve"> </w:t>
      </w:r>
      <w:r>
        <w:t>level benchmarks.</w:t>
      </w:r>
    </w:p>
    <w:p w14:paraId="054A578F" w14:textId="77777777" w:rsidR="0031547B" w:rsidRDefault="00570C5F">
      <w:pPr>
        <w:pStyle w:val="BodyText"/>
        <w:spacing w:before="120" w:line="360" w:lineRule="auto"/>
        <w:ind w:left="1217" w:right="867"/>
        <w:jc w:val="both"/>
      </w:pPr>
      <w:r>
        <w:t xml:space="preserve">The </w:t>
      </w:r>
      <w:r>
        <w:rPr>
          <w:rFonts w:ascii="Arial"/>
          <w:i/>
        </w:rPr>
        <w:t xml:space="preserve">Contractor </w:t>
      </w:r>
      <w:r>
        <w:t>takes reasonable steps to preserve beacons and benchmarks provided by the</w:t>
      </w:r>
      <w:r>
        <w:rPr>
          <w:spacing w:val="1"/>
        </w:rPr>
        <w:t xml:space="preserve"> </w:t>
      </w:r>
      <w:r>
        <w:rPr>
          <w:rFonts w:ascii="Arial"/>
          <w:i/>
        </w:rPr>
        <w:t xml:space="preserve">Employer </w:t>
      </w:r>
      <w:r>
        <w:t>who is not to be held responsible if any existing beacons are removed as long as other</w:t>
      </w:r>
      <w:r>
        <w:rPr>
          <w:spacing w:val="1"/>
        </w:rPr>
        <w:t xml:space="preserve"> </w:t>
      </w:r>
      <w:r>
        <w:t>beacons exist.</w:t>
      </w:r>
    </w:p>
    <w:p w14:paraId="100DC352" w14:textId="77777777" w:rsidR="0031547B" w:rsidRDefault="0031547B">
      <w:pPr>
        <w:pStyle w:val="BodyText"/>
        <w:rPr>
          <w:sz w:val="24"/>
        </w:rPr>
      </w:pPr>
    </w:p>
    <w:p w14:paraId="7B0AE75E" w14:textId="77777777" w:rsidR="0031547B" w:rsidRDefault="0031547B">
      <w:pPr>
        <w:pStyle w:val="BodyText"/>
        <w:spacing w:before="11"/>
        <w:rPr>
          <w:sz w:val="18"/>
        </w:rPr>
      </w:pPr>
    </w:p>
    <w:p w14:paraId="6C5B0565" w14:textId="77777777" w:rsidR="0031547B" w:rsidRDefault="00570C5F">
      <w:pPr>
        <w:pStyle w:val="ListParagraph"/>
        <w:numPr>
          <w:ilvl w:val="2"/>
          <w:numId w:val="14"/>
        </w:numPr>
        <w:tabs>
          <w:tab w:val="left" w:pos="2014"/>
        </w:tabs>
        <w:ind w:left="2014" w:hanging="797"/>
        <w:rPr>
          <w:rFonts w:ascii="Arial"/>
          <w:b/>
          <w:i/>
        </w:rPr>
      </w:pPr>
      <w:r>
        <w:rPr>
          <w:rFonts w:ascii="Arial"/>
          <w:b/>
        </w:rPr>
        <w:t>Facilities</w:t>
      </w:r>
      <w:r>
        <w:rPr>
          <w:rFonts w:ascii="Arial"/>
          <w:b/>
          <w:spacing w:val="-4"/>
        </w:rPr>
        <w:t xml:space="preserve"> </w:t>
      </w:r>
      <w:r>
        <w:rPr>
          <w:rFonts w:ascii="Arial"/>
          <w:b/>
        </w:rPr>
        <w:t>provided</w:t>
      </w:r>
      <w:r>
        <w:rPr>
          <w:rFonts w:ascii="Arial"/>
          <w:b/>
          <w:spacing w:val="-2"/>
        </w:rPr>
        <w:t xml:space="preserve"> </w:t>
      </w:r>
      <w:r>
        <w:rPr>
          <w:rFonts w:ascii="Arial"/>
          <w:b/>
        </w:rPr>
        <w:t>by</w:t>
      </w:r>
      <w:r>
        <w:rPr>
          <w:rFonts w:ascii="Arial"/>
          <w:b/>
          <w:spacing w:val="-4"/>
        </w:rPr>
        <w:t xml:space="preserve"> </w:t>
      </w:r>
      <w:r>
        <w:rPr>
          <w:rFonts w:ascii="Arial"/>
          <w:b/>
        </w:rPr>
        <w:t>the</w:t>
      </w:r>
      <w:r>
        <w:rPr>
          <w:rFonts w:ascii="Arial"/>
          <w:b/>
          <w:spacing w:val="-2"/>
        </w:rPr>
        <w:t xml:space="preserve"> </w:t>
      </w:r>
      <w:r>
        <w:rPr>
          <w:rFonts w:ascii="Arial"/>
          <w:b/>
          <w:i/>
        </w:rPr>
        <w:t>Contractor</w:t>
      </w:r>
    </w:p>
    <w:p w14:paraId="7AEAE475" w14:textId="77777777" w:rsidR="0031547B" w:rsidRDefault="0031547B">
      <w:pPr>
        <w:pStyle w:val="BodyText"/>
        <w:spacing w:before="5"/>
        <w:rPr>
          <w:rFonts w:ascii="Arial"/>
          <w:b/>
          <w:i/>
          <w:sz w:val="32"/>
        </w:rPr>
      </w:pPr>
    </w:p>
    <w:p w14:paraId="204B4495" w14:textId="77777777" w:rsidR="0031547B" w:rsidRDefault="00570C5F">
      <w:pPr>
        <w:pStyle w:val="BodyText"/>
        <w:spacing w:line="360" w:lineRule="auto"/>
        <w:ind w:left="1217" w:right="866"/>
        <w:jc w:val="both"/>
      </w:pPr>
      <w:r>
        <w:t xml:space="preserve">The </w:t>
      </w:r>
      <w:r>
        <w:rPr>
          <w:rFonts w:ascii="Arial" w:hAnsi="Arial"/>
          <w:i/>
        </w:rPr>
        <w:t xml:space="preserve">Contractor </w:t>
      </w:r>
      <w:r>
        <w:t>is to provide all office and ablution facilities (structures or chemical toilets),</w:t>
      </w:r>
      <w:r>
        <w:rPr>
          <w:spacing w:val="1"/>
        </w:rPr>
        <w:t xml:space="preserve"> </w:t>
      </w:r>
      <w:r>
        <w:t>including</w:t>
      </w:r>
      <w:r>
        <w:rPr>
          <w:spacing w:val="14"/>
        </w:rPr>
        <w:t xml:space="preserve"> </w:t>
      </w:r>
      <w:r>
        <w:t>covered</w:t>
      </w:r>
      <w:r>
        <w:rPr>
          <w:spacing w:val="15"/>
        </w:rPr>
        <w:t xml:space="preserve"> </w:t>
      </w:r>
      <w:r>
        <w:t>storage</w:t>
      </w:r>
      <w:r>
        <w:rPr>
          <w:spacing w:val="15"/>
        </w:rPr>
        <w:t xml:space="preserve"> </w:t>
      </w:r>
      <w:r>
        <w:t>working</w:t>
      </w:r>
      <w:r>
        <w:rPr>
          <w:spacing w:val="15"/>
        </w:rPr>
        <w:t xml:space="preserve"> </w:t>
      </w:r>
      <w:r>
        <w:t>areas,</w:t>
      </w:r>
      <w:r>
        <w:rPr>
          <w:spacing w:val="16"/>
        </w:rPr>
        <w:t xml:space="preserve"> </w:t>
      </w:r>
      <w:r>
        <w:t>eating</w:t>
      </w:r>
      <w:r>
        <w:rPr>
          <w:spacing w:val="12"/>
        </w:rPr>
        <w:t xml:space="preserve"> </w:t>
      </w:r>
      <w:r>
        <w:t>area,</w:t>
      </w:r>
      <w:r>
        <w:rPr>
          <w:spacing w:val="14"/>
        </w:rPr>
        <w:t xml:space="preserve"> </w:t>
      </w:r>
      <w:r>
        <w:t>if</w:t>
      </w:r>
      <w:r>
        <w:rPr>
          <w:spacing w:val="15"/>
        </w:rPr>
        <w:t xml:space="preserve"> </w:t>
      </w:r>
      <w:r>
        <w:t>applicable.</w:t>
      </w:r>
      <w:r>
        <w:rPr>
          <w:spacing w:val="16"/>
        </w:rPr>
        <w:t xml:space="preserve"> </w:t>
      </w:r>
      <w:r>
        <w:t>The</w:t>
      </w:r>
      <w:r>
        <w:rPr>
          <w:spacing w:val="11"/>
        </w:rPr>
        <w:t xml:space="preserve"> </w:t>
      </w:r>
      <w:r>
        <w:rPr>
          <w:rFonts w:ascii="Arial" w:hAnsi="Arial"/>
          <w:i/>
        </w:rPr>
        <w:t>Contractor</w:t>
      </w:r>
      <w:r>
        <w:rPr>
          <w:rFonts w:ascii="Arial" w:hAnsi="Arial"/>
          <w:i/>
          <w:spacing w:val="14"/>
        </w:rPr>
        <w:t xml:space="preserve"> </w:t>
      </w:r>
      <w:r>
        <w:t>is</w:t>
      </w:r>
      <w:r>
        <w:rPr>
          <w:spacing w:val="13"/>
        </w:rPr>
        <w:t xml:space="preserve"> </w:t>
      </w:r>
      <w:r>
        <w:t>to</w:t>
      </w:r>
      <w:r>
        <w:rPr>
          <w:spacing w:val="15"/>
        </w:rPr>
        <w:t xml:space="preserve"> </w:t>
      </w:r>
      <w:r>
        <w:t>provide</w:t>
      </w:r>
      <w:r>
        <w:rPr>
          <w:spacing w:val="-59"/>
        </w:rPr>
        <w:t xml:space="preserve"> </w:t>
      </w:r>
      <w:r>
        <w:t>in the way of accommodation, laboratory services, storage, vehicles and office equipment. The</w:t>
      </w:r>
      <w:r>
        <w:rPr>
          <w:spacing w:val="1"/>
        </w:rPr>
        <w:t xml:space="preserve"> </w:t>
      </w:r>
      <w:r>
        <w:rPr>
          <w:rFonts w:ascii="Arial" w:hAnsi="Arial"/>
          <w:i/>
        </w:rPr>
        <w:t>Contractor</w:t>
      </w:r>
      <w:r>
        <w:rPr>
          <w:rFonts w:ascii="Arial" w:hAnsi="Arial"/>
          <w:i/>
          <w:spacing w:val="9"/>
        </w:rPr>
        <w:t xml:space="preserve"> </w:t>
      </w:r>
      <w:r>
        <w:t>to</w:t>
      </w:r>
      <w:r>
        <w:rPr>
          <w:spacing w:val="9"/>
        </w:rPr>
        <w:t xml:space="preserve"> </w:t>
      </w:r>
      <w:r>
        <w:t>provide</w:t>
      </w:r>
      <w:r>
        <w:rPr>
          <w:spacing w:val="9"/>
        </w:rPr>
        <w:t xml:space="preserve"> </w:t>
      </w:r>
      <w:r>
        <w:t>water</w:t>
      </w:r>
      <w:r>
        <w:rPr>
          <w:spacing w:val="10"/>
        </w:rPr>
        <w:t xml:space="preserve"> </w:t>
      </w:r>
      <w:r>
        <w:t>tanks</w:t>
      </w:r>
      <w:r>
        <w:rPr>
          <w:spacing w:val="9"/>
        </w:rPr>
        <w:t xml:space="preserve"> </w:t>
      </w:r>
      <w:r>
        <w:t>and</w:t>
      </w:r>
      <w:r>
        <w:rPr>
          <w:spacing w:val="9"/>
        </w:rPr>
        <w:t xml:space="preserve"> </w:t>
      </w:r>
      <w:r>
        <w:t>septic</w:t>
      </w:r>
      <w:r>
        <w:rPr>
          <w:spacing w:val="7"/>
        </w:rPr>
        <w:t xml:space="preserve"> </w:t>
      </w:r>
      <w:r>
        <w:t>tanks</w:t>
      </w:r>
      <w:r>
        <w:rPr>
          <w:spacing w:val="11"/>
        </w:rPr>
        <w:t xml:space="preserve"> </w:t>
      </w:r>
      <w:r>
        <w:t>if</w:t>
      </w:r>
      <w:r>
        <w:rPr>
          <w:spacing w:val="8"/>
        </w:rPr>
        <w:t xml:space="preserve"> </w:t>
      </w:r>
      <w:r>
        <w:t>there</w:t>
      </w:r>
      <w:r>
        <w:rPr>
          <w:spacing w:val="9"/>
        </w:rPr>
        <w:t xml:space="preserve"> </w:t>
      </w:r>
      <w:r>
        <w:t>is</w:t>
      </w:r>
      <w:r>
        <w:rPr>
          <w:spacing w:val="9"/>
        </w:rPr>
        <w:t xml:space="preserve"> </w:t>
      </w:r>
      <w:r>
        <w:t>no</w:t>
      </w:r>
      <w:r>
        <w:rPr>
          <w:spacing w:val="8"/>
        </w:rPr>
        <w:t xml:space="preserve"> </w:t>
      </w:r>
      <w:r>
        <w:t>main</w:t>
      </w:r>
      <w:r>
        <w:rPr>
          <w:spacing w:val="9"/>
        </w:rPr>
        <w:t xml:space="preserve"> </w:t>
      </w:r>
      <w:r>
        <w:t>water</w:t>
      </w:r>
      <w:r>
        <w:rPr>
          <w:spacing w:val="12"/>
        </w:rPr>
        <w:t xml:space="preserve"> </w:t>
      </w:r>
      <w:r>
        <w:t>or</w:t>
      </w:r>
      <w:r>
        <w:rPr>
          <w:spacing w:val="9"/>
        </w:rPr>
        <w:t xml:space="preserve"> </w:t>
      </w:r>
      <w:r>
        <w:t>sewer</w:t>
      </w:r>
      <w:r>
        <w:rPr>
          <w:spacing w:val="10"/>
        </w:rPr>
        <w:t xml:space="preserve"> </w:t>
      </w:r>
      <w:r>
        <w:t>connection</w:t>
      </w:r>
      <w:r>
        <w:rPr>
          <w:spacing w:val="-58"/>
        </w:rPr>
        <w:t xml:space="preserve"> </w:t>
      </w:r>
      <w:r>
        <w:t xml:space="preserve">in the allocated </w:t>
      </w:r>
      <w:r>
        <w:rPr>
          <w:rFonts w:ascii="Arial" w:hAnsi="Arial"/>
          <w:i/>
        </w:rPr>
        <w:t>Contractor</w:t>
      </w:r>
      <w:r>
        <w:t xml:space="preserve">s yard. All associated work and material will be for the </w:t>
      </w:r>
      <w:r>
        <w:rPr>
          <w:rFonts w:ascii="Arial" w:hAnsi="Arial"/>
          <w:i/>
        </w:rPr>
        <w:t>Contractor’s</w:t>
      </w:r>
      <w:r>
        <w:rPr>
          <w:rFonts w:ascii="Arial" w:hAnsi="Arial"/>
          <w:i/>
          <w:spacing w:val="1"/>
        </w:rPr>
        <w:t xml:space="preserve"> </w:t>
      </w:r>
      <w:r>
        <w:t>account.</w:t>
      </w:r>
    </w:p>
    <w:p w14:paraId="0292C726" w14:textId="77777777" w:rsidR="0031547B" w:rsidRDefault="00570C5F">
      <w:pPr>
        <w:pStyle w:val="BodyText"/>
        <w:spacing w:before="119" w:line="360" w:lineRule="auto"/>
        <w:ind w:left="1217" w:right="864"/>
        <w:jc w:val="both"/>
      </w:pPr>
      <w:r>
        <w:t xml:space="preserve">The </w:t>
      </w:r>
      <w:r>
        <w:rPr>
          <w:rFonts w:ascii="Arial"/>
          <w:i/>
        </w:rPr>
        <w:t xml:space="preserve">Contractor </w:t>
      </w:r>
      <w:r>
        <w:t>includes in his establishment rates all further treatment of the yard areas that he</w:t>
      </w:r>
      <w:r>
        <w:rPr>
          <w:spacing w:val="1"/>
        </w:rPr>
        <w:t xml:space="preserve"> </w:t>
      </w:r>
      <w:r>
        <w:t>considers necessary for his entire operation throughout his period of occupation and under all</w:t>
      </w:r>
      <w:r>
        <w:rPr>
          <w:spacing w:val="1"/>
        </w:rPr>
        <w:t xml:space="preserve"> </w:t>
      </w:r>
      <w:r>
        <w:t xml:space="preserve">weather conditions. The </w:t>
      </w:r>
      <w:r>
        <w:rPr>
          <w:rFonts w:ascii="Arial"/>
          <w:i/>
        </w:rPr>
        <w:t xml:space="preserve">Contractor </w:t>
      </w:r>
      <w:r>
        <w:t>also includes for all security fencing, security and access</w:t>
      </w:r>
      <w:r>
        <w:rPr>
          <w:spacing w:val="1"/>
        </w:rPr>
        <w:t xml:space="preserve"> </w:t>
      </w:r>
      <w:r>
        <w:t>arrangements.</w:t>
      </w:r>
      <w:r>
        <w:rPr>
          <w:spacing w:val="1"/>
        </w:rPr>
        <w:t xml:space="preserve"> </w:t>
      </w:r>
      <w:r>
        <w:t>The yard is</w:t>
      </w:r>
      <w:r>
        <w:rPr>
          <w:spacing w:val="1"/>
        </w:rPr>
        <w:t xml:space="preserve"> </w:t>
      </w:r>
      <w:r>
        <w:t>kept clean</w:t>
      </w:r>
      <w:r>
        <w:rPr>
          <w:spacing w:val="1"/>
        </w:rPr>
        <w:t xml:space="preserve"> </w:t>
      </w:r>
      <w:r>
        <w:t>and</w:t>
      </w:r>
      <w:r>
        <w:rPr>
          <w:spacing w:val="1"/>
        </w:rPr>
        <w:t xml:space="preserve"> </w:t>
      </w:r>
      <w:r>
        <w:t>tidy at</w:t>
      </w:r>
      <w:r>
        <w:rPr>
          <w:spacing w:val="1"/>
        </w:rPr>
        <w:t xml:space="preserve"> </w:t>
      </w:r>
      <w:r>
        <w:t>all</w:t>
      </w:r>
      <w:r>
        <w:rPr>
          <w:spacing w:val="1"/>
        </w:rPr>
        <w:t xml:space="preserve"> </w:t>
      </w:r>
      <w:r>
        <w:t>times, this</w:t>
      </w:r>
      <w:r>
        <w:rPr>
          <w:spacing w:val="1"/>
        </w:rPr>
        <w:t xml:space="preserve"> </w:t>
      </w:r>
      <w:r>
        <w:t>includes</w:t>
      </w:r>
      <w:r>
        <w:rPr>
          <w:spacing w:val="1"/>
        </w:rPr>
        <w:t xml:space="preserve"> </w:t>
      </w:r>
      <w:r>
        <w:t>all</w:t>
      </w:r>
      <w:r>
        <w:rPr>
          <w:spacing w:val="1"/>
        </w:rPr>
        <w:t xml:space="preserve"> </w:t>
      </w:r>
      <w:r>
        <w:t>workshops</w:t>
      </w:r>
      <w:r>
        <w:rPr>
          <w:spacing w:val="61"/>
        </w:rPr>
        <w:t xml:space="preserve"> </w:t>
      </w:r>
      <w:r>
        <w:t>and</w:t>
      </w:r>
      <w:r>
        <w:rPr>
          <w:spacing w:val="1"/>
        </w:rPr>
        <w:t xml:space="preserve"> </w:t>
      </w:r>
      <w:r>
        <w:t xml:space="preserve">storage areas under the control of the </w:t>
      </w:r>
      <w:r>
        <w:rPr>
          <w:rFonts w:ascii="Arial"/>
          <w:i/>
        </w:rPr>
        <w:t>Contractor</w:t>
      </w:r>
      <w:r>
        <w:t xml:space="preserve">. Maintenance of the yard is the </w:t>
      </w:r>
      <w:r>
        <w:rPr>
          <w:rFonts w:ascii="Arial"/>
          <w:i/>
        </w:rPr>
        <w:t>Contractor</w:t>
      </w:r>
      <w:r>
        <w:t>s</w:t>
      </w:r>
      <w:r>
        <w:rPr>
          <w:spacing w:val="1"/>
        </w:rPr>
        <w:t xml:space="preserve"> </w:t>
      </w:r>
      <w:r>
        <w:t xml:space="preserve">responsibility. If the yard is not adequately maintained, the </w:t>
      </w:r>
      <w:r>
        <w:rPr>
          <w:rFonts w:ascii="Arial"/>
          <w:i/>
        </w:rPr>
        <w:t xml:space="preserve">Employer </w:t>
      </w:r>
      <w:r>
        <w:t xml:space="preserve">instructs the </w:t>
      </w:r>
      <w:r>
        <w:rPr>
          <w:rFonts w:ascii="Arial"/>
          <w:i/>
        </w:rPr>
        <w:t xml:space="preserve">Contractor </w:t>
      </w:r>
      <w:r>
        <w:t>to</w:t>
      </w:r>
      <w:r>
        <w:rPr>
          <w:spacing w:val="1"/>
        </w:rPr>
        <w:t xml:space="preserve"> </w:t>
      </w:r>
      <w:r>
        <w:t>maintain</w:t>
      </w:r>
      <w:r>
        <w:rPr>
          <w:spacing w:val="1"/>
        </w:rPr>
        <w:t xml:space="preserve"> </w:t>
      </w:r>
      <w:r>
        <w:t>the</w:t>
      </w:r>
      <w:r>
        <w:rPr>
          <w:spacing w:val="1"/>
        </w:rPr>
        <w:t xml:space="preserve"> </w:t>
      </w:r>
      <w:r>
        <w:t>yard</w:t>
      </w:r>
      <w:r>
        <w:rPr>
          <w:spacing w:val="1"/>
        </w:rPr>
        <w:t xml:space="preserve"> </w:t>
      </w:r>
      <w:r>
        <w:t>to</w:t>
      </w:r>
      <w:r>
        <w:rPr>
          <w:spacing w:val="1"/>
        </w:rPr>
        <w:t xml:space="preserve"> </w:t>
      </w:r>
      <w:r>
        <w:t>the</w:t>
      </w:r>
      <w:r>
        <w:rPr>
          <w:spacing w:val="1"/>
        </w:rPr>
        <w:t xml:space="preserve"> </w:t>
      </w:r>
      <w:r>
        <w:t>appropriate</w:t>
      </w:r>
      <w:r>
        <w:rPr>
          <w:spacing w:val="1"/>
        </w:rPr>
        <w:t xml:space="preserve"> </w:t>
      </w:r>
      <w:r>
        <w:t>standards</w:t>
      </w:r>
      <w:r>
        <w:rPr>
          <w:spacing w:val="1"/>
        </w:rPr>
        <w:t xml:space="preserve"> </w:t>
      </w:r>
      <w:r>
        <w:t>of</w:t>
      </w:r>
      <w:r>
        <w:rPr>
          <w:spacing w:val="1"/>
        </w:rPr>
        <w:t xml:space="preserve"> </w:t>
      </w:r>
      <w:r>
        <w:t>which</w:t>
      </w:r>
      <w:r>
        <w:rPr>
          <w:spacing w:val="1"/>
        </w:rPr>
        <w:t xml:space="preserve"> </w:t>
      </w:r>
      <w:r>
        <w:t>instruction</w:t>
      </w:r>
      <w:r>
        <w:rPr>
          <w:spacing w:val="1"/>
        </w:rPr>
        <w:t xml:space="preserve"> </w:t>
      </w:r>
      <w:r>
        <w:t>does</w:t>
      </w:r>
      <w:r>
        <w:rPr>
          <w:spacing w:val="1"/>
        </w:rPr>
        <w:t xml:space="preserve"> </w:t>
      </w:r>
      <w:r>
        <w:t>not</w:t>
      </w:r>
      <w:r>
        <w:rPr>
          <w:spacing w:val="1"/>
        </w:rPr>
        <w:t xml:space="preserve"> </w:t>
      </w:r>
      <w:r>
        <w:t>constitute</w:t>
      </w:r>
      <w:r>
        <w:rPr>
          <w:spacing w:val="1"/>
        </w:rPr>
        <w:t xml:space="preserve"> </w:t>
      </w:r>
      <w:r>
        <w:t>a</w:t>
      </w:r>
      <w:r>
        <w:rPr>
          <w:spacing w:val="1"/>
        </w:rPr>
        <w:t xml:space="preserve"> </w:t>
      </w:r>
      <w:r>
        <w:t>compensation</w:t>
      </w:r>
      <w:r>
        <w:rPr>
          <w:spacing w:val="-1"/>
        </w:rPr>
        <w:t xml:space="preserve"> </w:t>
      </w:r>
      <w:r>
        <w:t>event.</w:t>
      </w:r>
    </w:p>
    <w:p w14:paraId="53EEA710" w14:textId="77777777" w:rsidR="0031547B" w:rsidRDefault="00570C5F">
      <w:pPr>
        <w:pStyle w:val="BodyText"/>
        <w:spacing w:before="121" w:line="360" w:lineRule="auto"/>
        <w:ind w:left="1217" w:right="866"/>
        <w:jc w:val="both"/>
        <w:rPr>
          <w:rFonts w:ascii="Arial" w:hAnsi="Arial"/>
          <w:i/>
        </w:rPr>
      </w:pPr>
      <w:r>
        <w:t xml:space="preserve">Outfall drainage of all surface run-off drains is constructed by the </w:t>
      </w:r>
      <w:r>
        <w:rPr>
          <w:rFonts w:ascii="Arial" w:hAnsi="Arial"/>
          <w:i/>
        </w:rPr>
        <w:t xml:space="preserve">Contractor </w:t>
      </w:r>
      <w:r>
        <w:t>to the acceptance of</w:t>
      </w:r>
      <w:r>
        <w:rPr>
          <w:spacing w:val="1"/>
        </w:rPr>
        <w:t xml:space="preserve"> </w:t>
      </w:r>
      <w:r>
        <w:t xml:space="preserve">the </w:t>
      </w:r>
      <w:r>
        <w:rPr>
          <w:rFonts w:ascii="Arial" w:hAnsi="Arial"/>
          <w:i/>
        </w:rPr>
        <w:t xml:space="preserve">Employer </w:t>
      </w:r>
      <w:r>
        <w:t xml:space="preserve">to minimise erosion and to effect control of contaminated water. The </w:t>
      </w:r>
      <w:r>
        <w:rPr>
          <w:rFonts w:ascii="Arial" w:hAnsi="Arial"/>
          <w:i/>
        </w:rPr>
        <w:t>Contractor’s</w:t>
      </w:r>
      <w:r>
        <w:rPr>
          <w:rFonts w:ascii="Arial" w:hAnsi="Arial"/>
          <w:i/>
          <w:spacing w:val="1"/>
        </w:rPr>
        <w:t xml:space="preserve"> </w:t>
      </w:r>
      <w:r>
        <w:t xml:space="preserve">plan for the layout of his yard area is accepted by the </w:t>
      </w:r>
      <w:r>
        <w:rPr>
          <w:rFonts w:ascii="Arial" w:hAnsi="Arial"/>
          <w:i/>
        </w:rPr>
        <w:t xml:space="preserve">Employer </w:t>
      </w:r>
      <w:r>
        <w:t>prior to occupying the yard and</w:t>
      </w:r>
      <w:r>
        <w:rPr>
          <w:spacing w:val="1"/>
        </w:rPr>
        <w:t xml:space="preserve"> </w:t>
      </w:r>
      <w:r>
        <w:t>the</w:t>
      </w:r>
      <w:r>
        <w:rPr>
          <w:spacing w:val="15"/>
        </w:rPr>
        <w:t xml:space="preserve"> </w:t>
      </w:r>
      <w:r>
        <w:rPr>
          <w:rFonts w:ascii="Arial" w:hAnsi="Arial"/>
          <w:i/>
        </w:rPr>
        <w:t>Contractor</w:t>
      </w:r>
      <w:r>
        <w:rPr>
          <w:rFonts w:ascii="Arial" w:hAnsi="Arial"/>
          <w:i/>
          <w:spacing w:val="14"/>
        </w:rPr>
        <w:t xml:space="preserve"> </w:t>
      </w:r>
      <w:r>
        <w:t>does</w:t>
      </w:r>
      <w:r>
        <w:rPr>
          <w:spacing w:val="16"/>
        </w:rPr>
        <w:t xml:space="preserve"> </w:t>
      </w:r>
      <w:r>
        <w:t>not</w:t>
      </w:r>
      <w:r>
        <w:rPr>
          <w:spacing w:val="11"/>
        </w:rPr>
        <w:t xml:space="preserve"> </w:t>
      </w:r>
      <w:r>
        <w:t>occupy</w:t>
      </w:r>
      <w:r>
        <w:rPr>
          <w:spacing w:val="16"/>
        </w:rPr>
        <w:t xml:space="preserve"> </w:t>
      </w:r>
      <w:r>
        <w:t>any</w:t>
      </w:r>
      <w:r>
        <w:rPr>
          <w:spacing w:val="13"/>
        </w:rPr>
        <w:t xml:space="preserve"> </w:t>
      </w:r>
      <w:r>
        <w:t>site</w:t>
      </w:r>
      <w:r>
        <w:rPr>
          <w:spacing w:val="14"/>
        </w:rPr>
        <w:t xml:space="preserve"> </w:t>
      </w:r>
      <w:r>
        <w:t>area</w:t>
      </w:r>
      <w:r>
        <w:rPr>
          <w:spacing w:val="10"/>
        </w:rPr>
        <w:t xml:space="preserve"> </w:t>
      </w:r>
      <w:r>
        <w:t>Other</w:t>
      </w:r>
      <w:r>
        <w:rPr>
          <w:spacing w:val="17"/>
        </w:rPr>
        <w:t xml:space="preserve"> </w:t>
      </w:r>
      <w:r>
        <w:t>than</w:t>
      </w:r>
      <w:r>
        <w:rPr>
          <w:spacing w:val="13"/>
        </w:rPr>
        <w:t xml:space="preserve"> </w:t>
      </w:r>
      <w:r>
        <w:t>that</w:t>
      </w:r>
      <w:r>
        <w:rPr>
          <w:spacing w:val="15"/>
        </w:rPr>
        <w:t xml:space="preserve"> </w:t>
      </w:r>
      <w:r>
        <w:t>allocated</w:t>
      </w:r>
      <w:r>
        <w:rPr>
          <w:spacing w:val="13"/>
        </w:rPr>
        <w:t xml:space="preserve"> </w:t>
      </w:r>
      <w:r>
        <w:t>to</w:t>
      </w:r>
      <w:r>
        <w:rPr>
          <w:spacing w:val="16"/>
        </w:rPr>
        <w:t xml:space="preserve"> </w:t>
      </w:r>
      <w:r>
        <w:t>him.</w:t>
      </w:r>
      <w:r>
        <w:rPr>
          <w:spacing w:val="14"/>
        </w:rPr>
        <w:t xml:space="preserve"> </w:t>
      </w:r>
      <w:r>
        <w:t>The</w:t>
      </w:r>
      <w:r>
        <w:rPr>
          <w:spacing w:val="15"/>
        </w:rPr>
        <w:t xml:space="preserve"> </w:t>
      </w:r>
      <w:r>
        <w:rPr>
          <w:rFonts w:ascii="Arial" w:hAnsi="Arial"/>
          <w:i/>
        </w:rPr>
        <w:t>Contractor’s</w:t>
      </w:r>
    </w:p>
    <w:p w14:paraId="058BFBBE" w14:textId="77777777" w:rsidR="0031547B" w:rsidRDefault="0031547B">
      <w:pPr>
        <w:spacing w:line="360" w:lineRule="auto"/>
        <w:jc w:val="both"/>
        <w:rPr>
          <w:rFonts w:ascii="Arial" w:hAnsi="Arial"/>
        </w:rPr>
        <w:sectPr w:rsidR="0031547B">
          <w:pgSz w:w="11910" w:h="16840"/>
          <w:pgMar w:top="1320" w:right="260" w:bottom="880" w:left="60" w:header="714" w:footer="694" w:gutter="0"/>
          <w:cols w:space="720"/>
        </w:sectPr>
      </w:pPr>
    </w:p>
    <w:p w14:paraId="664553DB" w14:textId="77777777" w:rsidR="0031547B" w:rsidRDefault="00570C5F">
      <w:pPr>
        <w:pStyle w:val="BodyText"/>
        <w:spacing w:before="91" w:line="360" w:lineRule="auto"/>
        <w:ind w:left="1217" w:right="870"/>
        <w:jc w:val="both"/>
      </w:pPr>
      <w:r>
        <w:lastRenderedPageBreak/>
        <w:t>plan</w:t>
      </w:r>
      <w:r>
        <w:rPr>
          <w:spacing w:val="12"/>
        </w:rPr>
        <w:t xml:space="preserve"> </w:t>
      </w:r>
      <w:r>
        <w:t>states</w:t>
      </w:r>
      <w:r>
        <w:rPr>
          <w:spacing w:val="11"/>
        </w:rPr>
        <w:t xml:space="preserve"> </w:t>
      </w:r>
      <w:r>
        <w:t>fully</w:t>
      </w:r>
      <w:r>
        <w:rPr>
          <w:spacing w:val="12"/>
        </w:rPr>
        <w:t xml:space="preserve"> </w:t>
      </w:r>
      <w:r>
        <w:t>what</w:t>
      </w:r>
      <w:r>
        <w:rPr>
          <w:spacing w:val="12"/>
        </w:rPr>
        <w:t xml:space="preserve"> </w:t>
      </w:r>
      <w:r>
        <w:t>measures</w:t>
      </w:r>
      <w:r>
        <w:rPr>
          <w:spacing w:val="12"/>
        </w:rPr>
        <w:t xml:space="preserve"> </w:t>
      </w:r>
      <w:r>
        <w:t>are</w:t>
      </w:r>
      <w:r>
        <w:rPr>
          <w:spacing w:val="9"/>
        </w:rPr>
        <w:t xml:space="preserve"> </w:t>
      </w:r>
      <w:r>
        <w:t>taken</w:t>
      </w:r>
      <w:r>
        <w:rPr>
          <w:spacing w:val="10"/>
        </w:rPr>
        <w:t xml:space="preserve"> </w:t>
      </w:r>
      <w:r>
        <w:t>regarding</w:t>
      </w:r>
      <w:r>
        <w:rPr>
          <w:spacing w:val="13"/>
        </w:rPr>
        <w:t xml:space="preserve"> </w:t>
      </w:r>
      <w:r>
        <w:t>removal</w:t>
      </w:r>
      <w:r>
        <w:rPr>
          <w:spacing w:val="13"/>
        </w:rPr>
        <w:t xml:space="preserve"> </w:t>
      </w:r>
      <w:r>
        <w:t>and</w:t>
      </w:r>
      <w:r>
        <w:rPr>
          <w:spacing w:val="11"/>
        </w:rPr>
        <w:t xml:space="preserve"> </w:t>
      </w:r>
      <w:r>
        <w:t>storage</w:t>
      </w:r>
      <w:r>
        <w:rPr>
          <w:spacing w:val="13"/>
        </w:rPr>
        <w:t xml:space="preserve"> </w:t>
      </w:r>
      <w:r>
        <w:t>of</w:t>
      </w:r>
      <w:r>
        <w:rPr>
          <w:spacing w:val="10"/>
        </w:rPr>
        <w:t xml:space="preserve"> </w:t>
      </w:r>
      <w:r>
        <w:t>topsoil,</w:t>
      </w:r>
      <w:r>
        <w:rPr>
          <w:spacing w:val="13"/>
        </w:rPr>
        <w:t xml:space="preserve"> </w:t>
      </w:r>
      <w:r>
        <w:t>stabilisation</w:t>
      </w:r>
      <w:r>
        <w:rPr>
          <w:spacing w:val="-59"/>
        </w:rPr>
        <w:t xml:space="preserve"> </w:t>
      </w:r>
      <w:r>
        <w:t>of eroded areas</w:t>
      </w:r>
      <w:r>
        <w:rPr>
          <w:spacing w:val="1"/>
        </w:rPr>
        <w:t xml:space="preserve"> </w:t>
      </w:r>
      <w:r>
        <w:t>and</w:t>
      </w:r>
      <w:r>
        <w:rPr>
          <w:spacing w:val="-2"/>
        </w:rPr>
        <w:t xml:space="preserve"> </w:t>
      </w:r>
      <w:r>
        <w:t>further</w:t>
      </w:r>
      <w:r>
        <w:rPr>
          <w:spacing w:val="2"/>
        </w:rPr>
        <w:t xml:space="preserve"> </w:t>
      </w:r>
      <w:r>
        <w:t>loss</w:t>
      </w:r>
      <w:r>
        <w:rPr>
          <w:spacing w:val="-2"/>
        </w:rPr>
        <w:t xml:space="preserve"> </w:t>
      </w:r>
      <w:r>
        <w:t>of</w:t>
      </w:r>
      <w:r>
        <w:rPr>
          <w:spacing w:val="-1"/>
        </w:rPr>
        <w:t xml:space="preserve"> </w:t>
      </w:r>
      <w:r>
        <w:t>topsoil.</w:t>
      </w:r>
    </w:p>
    <w:p w14:paraId="0CAEDC5E" w14:textId="77777777" w:rsidR="0031547B" w:rsidRDefault="00570C5F">
      <w:pPr>
        <w:pStyle w:val="BodyText"/>
        <w:spacing w:before="120" w:line="360" w:lineRule="auto"/>
        <w:ind w:left="1217" w:right="864"/>
        <w:jc w:val="both"/>
      </w:pPr>
      <w:r>
        <w:t>The</w:t>
      </w:r>
      <w:r>
        <w:rPr>
          <w:spacing w:val="1"/>
        </w:rPr>
        <w:t xml:space="preserve"> </w:t>
      </w:r>
      <w:r>
        <w:rPr>
          <w:rFonts w:ascii="Arial"/>
          <w:i/>
        </w:rPr>
        <w:t>Contractor</w:t>
      </w:r>
      <w:r>
        <w:rPr>
          <w:rFonts w:ascii="Arial"/>
          <w:i/>
          <w:spacing w:val="1"/>
        </w:rPr>
        <w:t xml:space="preserve"> </w:t>
      </w:r>
      <w:r>
        <w:t>complies</w:t>
      </w:r>
      <w:r>
        <w:rPr>
          <w:spacing w:val="1"/>
        </w:rPr>
        <w:t xml:space="preserve"> </w:t>
      </w:r>
      <w:r>
        <w:t>with</w:t>
      </w:r>
      <w:r>
        <w:rPr>
          <w:spacing w:val="1"/>
        </w:rPr>
        <w:t xml:space="preserve"> </w:t>
      </w:r>
      <w:r>
        <w:t>the</w:t>
      </w:r>
      <w:r>
        <w:rPr>
          <w:spacing w:val="1"/>
        </w:rPr>
        <w:t xml:space="preserve"> </w:t>
      </w:r>
      <w:r>
        <w:t>environmental</w:t>
      </w:r>
      <w:r>
        <w:rPr>
          <w:spacing w:val="1"/>
        </w:rPr>
        <w:t xml:space="preserve"> </w:t>
      </w:r>
      <w:r>
        <w:t>policy</w:t>
      </w:r>
      <w:r>
        <w:rPr>
          <w:spacing w:val="1"/>
        </w:rPr>
        <w:t xml:space="preserve"> </w:t>
      </w:r>
      <w:r>
        <w:t>given</w:t>
      </w:r>
      <w:r>
        <w:rPr>
          <w:spacing w:val="1"/>
        </w:rPr>
        <w:t xml:space="preserve"> </w:t>
      </w:r>
      <w:r>
        <w:t>in</w:t>
      </w:r>
      <w:r>
        <w:rPr>
          <w:spacing w:val="1"/>
        </w:rPr>
        <w:t xml:space="preserve"> </w:t>
      </w:r>
      <w:r>
        <w:t>the</w:t>
      </w:r>
      <w:r>
        <w:rPr>
          <w:spacing w:val="1"/>
        </w:rPr>
        <w:t xml:space="preserve"> </w:t>
      </w:r>
      <w:r>
        <w:t>Site</w:t>
      </w:r>
      <w:r>
        <w:rPr>
          <w:spacing w:val="1"/>
        </w:rPr>
        <w:t xml:space="preserve"> </w:t>
      </w:r>
      <w:r>
        <w:t>regulations.</w:t>
      </w:r>
      <w:r>
        <w:rPr>
          <w:spacing w:val="1"/>
        </w:rPr>
        <w:t xml:space="preserve"> </w:t>
      </w:r>
      <w:r>
        <w:t>The</w:t>
      </w:r>
      <w:r>
        <w:rPr>
          <w:spacing w:val="1"/>
        </w:rPr>
        <w:t xml:space="preserve"> </w:t>
      </w:r>
      <w:r>
        <w:rPr>
          <w:rFonts w:ascii="Arial"/>
          <w:i/>
        </w:rPr>
        <w:t xml:space="preserve">Contractor </w:t>
      </w:r>
      <w:r>
        <w:t>provides, erects and maintains for his own use adequate size office, accommodation</w:t>
      </w:r>
      <w:r>
        <w:rPr>
          <w:spacing w:val="1"/>
        </w:rPr>
        <w:t xml:space="preserve"> </w:t>
      </w:r>
      <w:r>
        <w:t>and stores together with such drainage, lighting, heating, hot and cold-water services as may be</w:t>
      </w:r>
      <w:r>
        <w:rPr>
          <w:spacing w:val="1"/>
        </w:rPr>
        <w:t xml:space="preserve"> </w:t>
      </w:r>
      <w:r>
        <w:t>required.</w:t>
      </w:r>
      <w:r>
        <w:rPr>
          <w:spacing w:val="1"/>
        </w:rPr>
        <w:t xml:space="preserve"> </w:t>
      </w:r>
      <w:r>
        <w:t>Provision is also made for adequate parking and a turning area adjacent to all the</w:t>
      </w:r>
      <w:r>
        <w:rPr>
          <w:spacing w:val="1"/>
        </w:rPr>
        <w:t xml:space="preserve"> </w:t>
      </w:r>
      <w:r>
        <w:t>aforesaid structures.</w:t>
      </w:r>
      <w:r>
        <w:rPr>
          <w:spacing w:val="1"/>
        </w:rPr>
        <w:t xml:space="preserve"> </w:t>
      </w:r>
      <w:r>
        <w:t xml:space="preserve">The </w:t>
      </w:r>
      <w:r>
        <w:rPr>
          <w:rFonts w:ascii="Arial"/>
          <w:i/>
        </w:rPr>
        <w:t xml:space="preserve">Employer </w:t>
      </w:r>
      <w:r>
        <w:t>prior to commencement of any work on Site accepts all</w:t>
      </w:r>
      <w:r>
        <w:rPr>
          <w:spacing w:val="1"/>
        </w:rPr>
        <w:t xml:space="preserve"> </w:t>
      </w:r>
      <w:r>
        <w:t>designs and layouts</w:t>
      </w:r>
      <w:r>
        <w:rPr>
          <w:spacing w:val="-2"/>
        </w:rPr>
        <w:t xml:space="preserve"> </w:t>
      </w:r>
      <w:r>
        <w:t>for</w:t>
      </w:r>
      <w:r>
        <w:rPr>
          <w:spacing w:val="-1"/>
        </w:rPr>
        <w:t xml:space="preserve"> </w:t>
      </w:r>
      <w:r>
        <w:t>these</w:t>
      </w:r>
      <w:r>
        <w:rPr>
          <w:spacing w:val="1"/>
        </w:rPr>
        <w:t xml:space="preserve"> </w:t>
      </w:r>
      <w:r>
        <w:t>provisions.</w:t>
      </w:r>
    </w:p>
    <w:p w14:paraId="2B48B387" w14:textId="77777777" w:rsidR="0031547B" w:rsidRDefault="00570C5F">
      <w:pPr>
        <w:pStyle w:val="BodyText"/>
        <w:spacing w:before="121" w:line="360" w:lineRule="auto"/>
        <w:ind w:left="1217" w:right="865"/>
        <w:jc w:val="both"/>
      </w:pPr>
      <w:r>
        <w:t xml:space="preserve">The </w:t>
      </w:r>
      <w:r>
        <w:rPr>
          <w:rFonts w:ascii="Arial"/>
          <w:i/>
        </w:rPr>
        <w:t xml:space="preserve">Contractor </w:t>
      </w:r>
      <w:r>
        <w:t>dismantles and clears the yard of all such temporary structures and associated</w:t>
      </w:r>
      <w:r>
        <w:rPr>
          <w:spacing w:val="1"/>
        </w:rPr>
        <w:t xml:space="preserve"> </w:t>
      </w:r>
      <w:r>
        <w:t xml:space="preserve">foundations and infrastructure at the direction of the </w:t>
      </w:r>
      <w:r>
        <w:rPr>
          <w:rFonts w:ascii="Arial"/>
          <w:i/>
        </w:rPr>
        <w:t xml:space="preserve">Employer </w:t>
      </w:r>
      <w:r>
        <w:t>on Completion of the whole of the</w:t>
      </w:r>
      <w:r>
        <w:rPr>
          <w:spacing w:val="1"/>
        </w:rPr>
        <w:t xml:space="preserve"> </w:t>
      </w:r>
      <w:r>
        <w:rPr>
          <w:rFonts w:ascii="Arial"/>
          <w:i/>
        </w:rPr>
        <w:t>works</w:t>
      </w:r>
      <w:r>
        <w:t>.</w:t>
      </w:r>
      <w:r>
        <w:rPr>
          <w:spacing w:val="1"/>
        </w:rPr>
        <w:t xml:space="preserve"> </w:t>
      </w:r>
      <w:r>
        <w:t>No such dismantling and clearance work is carried out without prior acceptance from the</w:t>
      </w:r>
      <w:r>
        <w:rPr>
          <w:spacing w:val="1"/>
        </w:rPr>
        <w:t xml:space="preserve"> </w:t>
      </w:r>
      <w:r>
        <w:rPr>
          <w:rFonts w:ascii="Arial"/>
          <w:i/>
        </w:rPr>
        <w:t>Employer</w:t>
      </w:r>
      <w:r>
        <w:t>.</w:t>
      </w:r>
    </w:p>
    <w:p w14:paraId="1F1C106C" w14:textId="77777777" w:rsidR="0031547B" w:rsidRDefault="00570C5F">
      <w:pPr>
        <w:pStyle w:val="Heading4"/>
        <w:numPr>
          <w:ilvl w:val="0"/>
          <w:numId w:val="12"/>
        </w:numPr>
        <w:tabs>
          <w:tab w:val="left" w:pos="4702"/>
          <w:tab w:val="left" w:pos="4703"/>
        </w:tabs>
        <w:spacing w:before="119"/>
        <w:ind w:hanging="606"/>
      </w:pPr>
      <w:r>
        <w:t>Telecommunications</w:t>
      </w:r>
    </w:p>
    <w:p w14:paraId="12AEB290" w14:textId="77777777" w:rsidR="0031547B" w:rsidRDefault="0031547B">
      <w:pPr>
        <w:pStyle w:val="BodyText"/>
        <w:spacing w:before="5"/>
        <w:rPr>
          <w:rFonts w:ascii="Arial"/>
          <w:b/>
          <w:sz w:val="21"/>
        </w:rPr>
      </w:pPr>
    </w:p>
    <w:p w14:paraId="5305020C" w14:textId="77777777" w:rsidR="0031547B" w:rsidRDefault="00570C5F">
      <w:pPr>
        <w:pStyle w:val="BodyText"/>
        <w:spacing w:line="360" w:lineRule="auto"/>
        <w:ind w:left="1217" w:right="863"/>
        <w:jc w:val="both"/>
      </w:pPr>
      <w:r>
        <w:t>Neither</w:t>
      </w:r>
      <w:r>
        <w:rPr>
          <w:spacing w:val="61"/>
        </w:rPr>
        <w:t xml:space="preserve"> </w:t>
      </w:r>
      <w:r>
        <w:t xml:space="preserve">network points nor telephones are available on Site. Should the </w:t>
      </w:r>
      <w:r>
        <w:rPr>
          <w:rFonts w:ascii="Arial"/>
          <w:i/>
        </w:rPr>
        <w:t xml:space="preserve">Contractor </w:t>
      </w:r>
      <w:r>
        <w:t>require one,</w:t>
      </w:r>
      <w:r>
        <w:rPr>
          <w:spacing w:val="1"/>
        </w:rPr>
        <w:t xml:space="preserve"> </w:t>
      </w:r>
      <w:r>
        <w:t>he</w:t>
      </w:r>
      <w:r>
        <w:rPr>
          <w:spacing w:val="15"/>
        </w:rPr>
        <w:t xml:space="preserve"> </w:t>
      </w:r>
      <w:r>
        <w:t>is</w:t>
      </w:r>
      <w:r>
        <w:rPr>
          <w:spacing w:val="14"/>
        </w:rPr>
        <w:t xml:space="preserve"> </w:t>
      </w:r>
      <w:r>
        <w:t>to</w:t>
      </w:r>
      <w:r>
        <w:rPr>
          <w:spacing w:val="14"/>
        </w:rPr>
        <w:t xml:space="preserve"> </w:t>
      </w:r>
      <w:r>
        <w:t>make</w:t>
      </w:r>
      <w:r>
        <w:rPr>
          <w:spacing w:val="16"/>
        </w:rPr>
        <w:t xml:space="preserve"> </w:t>
      </w:r>
      <w:r>
        <w:t>his</w:t>
      </w:r>
      <w:r>
        <w:rPr>
          <w:spacing w:val="13"/>
        </w:rPr>
        <w:t xml:space="preserve"> </w:t>
      </w:r>
      <w:r>
        <w:t>own</w:t>
      </w:r>
      <w:r>
        <w:rPr>
          <w:spacing w:val="16"/>
        </w:rPr>
        <w:t xml:space="preserve"> </w:t>
      </w:r>
      <w:r>
        <w:t>arrangements</w:t>
      </w:r>
      <w:r>
        <w:rPr>
          <w:spacing w:val="14"/>
        </w:rPr>
        <w:t xml:space="preserve"> </w:t>
      </w:r>
      <w:r>
        <w:t>with</w:t>
      </w:r>
      <w:r>
        <w:rPr>
          <w:spacing w:val="14"/>
        </w:rPr>
        <w:t xml:space="preserve"> </w:t>
      </w:r>
      <w:r>
        <w:t>relevant</w:t>
      </w:r>
      <w:r>
        <w:rPr>
          <w:spacing w:val="16"/>
        </w:rPr>
        <w:t xml:space="preserve"> </w:t>
      </w:r>
      <w:r>
        <w:t>authorities.</w:t>
      </w:r>
      <w:r>
        <w:rPr>
          <w:spacing w:val="15"/>
        </w:rPr>
        <w:t xml:space="preserve"> </w:t>
      </w:r>
      <w:r>
        <w:t>Arrangements</w:t>
      </w:r>
      <w:r>
        <w:rPr>
          <w:spacing w:val="15"/>
        </w:rPr>
        <w:t xml:space="preserve"> </w:t>
      </w:r>
      <w:r>
        <w:t>may</w:t>
      </w:r>
      <w:r>
        <w:rPr>
          <w:spacing w:val="14"/>
        </w:rPr>
        <w:t xml:space="preserve"> </w:t>
      </w:r>
      <w:r>
        <w:t>also</w:t>
      </w:r>
      <w:r>
        <w:rPr>
          <w:spacing w:val="14"/>
        </w:rPr>
        <w:t xml:space="preserve"> </w:t>
      </w:r>
      <w:r>
        <w:t>be</w:t>
      </w:r>
      <w:r>
        <w:rPr>
          <w:spacing w:val="13"/>
        </w:rPr>
        <w:t xml:space="preserve"> </w:t>
      </w:r>
      <w:r>
        <w:t>made</w:t>
      </w:r>
      <w:r>
        <w:rPr>
          <w:spacing w:val="-58"/>
        </w:rPr>
        <w:t xml:space="preserve"> </w:t>
      </w:r>
      <w:r>
        <w:t>to use the telephones of the station if they are available. Calls from these will be charged at</w:t>
      </w:r>
      <w:r>
        <w:rPr>
          <w:spacing w:val="1"/>
        </w:rPr>
        <w:t xml:space="preserve"> </w:t>
      </w:r>
      <w:r>
        <w:t>prevailing</w:t>
      </w:r>
      <w:r>
        <w:rPr>
          <w:spacing w:val="-1"/>
        </w:rPr>
        <w:t xml:space="preserve"> </w:t>
      </w:r>
      <w:r>
        <w:t>GPO</w:t>
      </w:r>
      <w:r>
        <w:rPr>
          <w:spacing w:val="-1"/>
        </w:rPr>
        <w:t xml:space="preserve"> </w:t>
      </w:r>
      <w:r>
        <w:t>rates.</w:t>
      </w:r>
    </w:p>
    <w:p w14:paraId="022C67FF" w14:textId="77777777" w:rsidR="0031547B" w:rsidRDefault="00570C5F">
      <w:pPr>
        <w:pStyle w:val="BodyText"/>
        <w:spacing w:before="121" w:line="360" w:lineRule="auto"/>
        <w:ind w:left="1217" w:right="865"/>
        <w:jc w:val="both"/>
      </w:pPr>
      <w:r>
        <w:t xml:space="preserve">Should the </w:t>
      </w:r>
      <w:r>
        <w:rPr>
          <w:rFonts w:ascii="Arial"/>
          <w:i/>
        </w:rPr>
        <w:t xml:space="preserve">Contractor </w:t>
      </w:r>
      <w:r>
        <w:t>wish to use radio communication equipment on Site, he will make his own</w:t>
      </w:r>
      <w:r>
        <w:rPr>
          <w:spacing w:val="1"/>
        </w:rPr>
        <w:t xml:space="preserve"> </w:t>
      </w:r>
      <w:r>
        <w:t>arrangements with the relevant authorities. In this case, he is requested to liaise with the head of</w:t>
      </w:r>
      <w:r>
        <w:rPr>
          <w:spacing w:val="1"/>
        </w:rPr>
        <w:t xml:space="preserve"> </w:t>
      </w:r>
      <w:r>
        <w:t>security</w:t>
      </w:r>
      <w:r>
        <w:rPr>
          <w:spacing w:val="1"/>
        </w:rPr>
        <w:t xml:space="preserve"> </w:t>
      </w:r>
      <w:r>
        <w:t>at</w:t>
      </w:r>
      <w:r>
        <w:rPr>
          <w:spacing w:val="1"/>
        </w:rPr>
        <w:t xml:space="preserve"> </w:t>
      </w:r>
      <w:r>
        <w:t>the</w:t>
      </w:r>
      <w:r>
        <w:rPr>
          <w:spacing w:val="1"/>
        </w:rPr>
        <w:t xml:space="preserve"> </w:t>
      </w:r>
      <w:r>
        <w:t>Medupi</w:t>
      </w:r>
      <w:r>
        <w:rPr>
          <w:spacing w:val="1"/>
        </w:rPr>
        <w:t xml:space="preserve"> </w:t>
      </w:r>
      <w:r>
        <w:t>Power</w:t>
      </w:r>
      <w:r>
        <w:rPr>
          <w:spacing w:val="1"/>
        </w:rPr>
        <w:t xml:space="preserve"> </w:t>
      </w:r>
      <w:r>
        <w:t>Station</w:t>
      </w:r>
      <w:r>
        <w:rPr>
          <w:spacing w:val="1"/>
        </w:rPr>
        <w:t xml:space="preserve"> </w:t>
      </w:r>
      <w:r>
        <w:t>to</w:t>
      </w:r>
      <w:r>
        <w:rPr>
          <w:spacing w:val="1"/>
        </w:rPr>
        <w:t xml:space="preserve"> </w:t>
      </w:r>
      <w:r>
        <w:t>ensure</w:t>
      </w:r>
      <w:r>
        <w:rPr>
          <w:spacing w:val="1"/>
        </w:rPr>
        <w:t xml:space="preserve"> </w:t>
      </w:r>
      <w:r>
        <w:t>that</w:t>
      </w:r>
      <w:r>
        <w:rPr>
          <w:spacing w:val="1"/>
        </w:rPr>
        <w:t xml:space="preserve"> </w:t>
      </w:r>
      <w:r>
        <w:t>there</w:t>
      </w:r>
      <w:r>
        <w:rPr>
          <w:spacing w:val="1"/>
        </w:rPr>
        <w:t xml:space="preserve"> </w:t>
      </w:r>
      <w:r>
        <w:t>is</w:t>
      </w:r>
      <w:r>
        <w:rPr>
          <w:spacing w:val="1"/>
        </w:rPr>
        <w:t xml:space="preserve"> </w:t>
      </w:r>
      <w:r>
        <w:t>no</w:t>
      </w:r>
      <w:r>
        <w:rPr>
          <w:spacing w:val="1"/>
        </w:rPr>
        <w:t xml:space="preserve"> </w:t>
      </w:r>
      <w:r>
        <w:t>interference</w:t>
      </w:r>
      <w:r>
        <w:rPr>
          <w:spacing w:val="61"/>
        </w:rPr>
        <w:t xml:space="preserve"> </w:t>
      </w:r>
      <w:r>
        <w:t>with</w:t>
      </w:r>
      <w:r>
        <w:rPr>
          <w:spacing w:val="61"/>
        </w:rPr>
        <w:t xml:space="preserve"> </w:t>
      </w:r>
      <w:r>
        <w:t>existing</w:t>
      </w:r>
      <w:r>
        <w:rPr>
          <w:spacing w:val="1"/>
        </w:rPr>
        <w:t xml:space="preserve"> </w:t>
      </w:r>
      <w:r>
        <w:t>channels or</w:t>
      </w:r>
      <w:r>
        <w:rPr>
          <w:spacing w:val="-1"/>
        </w:rPr>
        <w:t xml:space="preserve"> </w:t>
      </w:r>
      <w:r>
        <w:t>equipments</w:t>
      </w:r>
    </w:p>
    <w:p w14:paraId="7C9E48BF" w14:textId="77777777" w:rsidR="0031547B" w:rsidRDefault="0031547B">
      <w:pPr>
        <w:pStyle w:val="BodyText"/>
        <w:rPr>
          <w:sz w:val="24"/>
        </w:rPr>
      </w:pPr>
    </w:p>
    <w:p w14:paraId="5F59C08C" w14:textId="77777777" w:rsidR="0031547B" w:rsidRDefault="0031547B">
      <w:pPr>
        <w:pStyle w:val="BodyText"/>
        <w:spacing w:before="9"/>
        <w:rPr>
          <w:sz w:val="29"/>
        </w:rPr>
      </w:pPr>
    </w:p>
    <w:p w14:paraId="113CA0B1" w14:textId="77777777" w:rsidR="0031547B" w:rsidRDefault="00570C5F">
      <w:pPr>
        <w:pStyle w:val="Heading4"/>
        <w:numPr>
          <w:ilvl w:val="0"/>
          <w:numId w:val="12"/>
        </w:numPr>
        <w:tabs>
          <w:tab w:val="left" w:pos="4642"/>
          <w:tab w:val="left" w:pos="4643"/>
        </w:tabs>
        <w:ind w:left="4642" w:hanging="546"/>
      </w:pPr>
      <w:r>
        <w:t>Sanitary</w:t>
      </w:r>
      <w:r>
        <w:rPr>
          <w:spacing w:val="-2"/>
        </w:rPr>
        <w:t xml:space="preserve"> </w:t>
      </w:r>
      <w:r>
        <w:t>Facilities</w:t>
      </w:r>
      <w:r>
        <w:rPr>
          <w:spacing w:val="-3"/>
        </w:rPr>
        <w:t xml:space="preserve"> </w:t>
      </w:r>
      <w:r>
        <w:t>and</w:t>
      </w:r>
      <w:r>
        <w:rPr>
          <w:spacing w:val="-2"/>
        </w:rPr>
        <w:t xml:space="preserve"> </w:t>
      </w:r>
      <w:r>
        <w:t>Refuse</w:t>
      </w:r>
    </w:p>
    <w:p w14:paraId="5DED5401" w14:textId="77777777" w:rsidR="0031547B" w:rsidRDefault="0031547B">
      <w:pPr>
        <w:pStyle w:val="BodyText"/>
        <w:spacing w:before="5"/>
        <w:rPr>
          <w:rFonts w:ascii="Arial"/>
          <w:b/>
          <w:sz w:val="21"/>
        </w:rPr>
      </w:pPr>
    </w:p>
    <w:p w14:paraId="74BCA2EC" w14:textId="77777777" w:rsidR="0031547B" w:rsidRDefault="00570C5F">
      <w:pPr>
        <w:ind w:left="1217"/>
        <w:jc w:val="both"/>
      </w:pPr>
      <w:r>
        <w:t>The</w:t>
      </w:r>
      <w:r>
        <w:rPr>
          <w:spacing w:val="-2"/>
        </w:rPr>
        <w:t xml:space="preserve"> </w:t>
      </w:r>
      <w:r>
        <w:rPr>
          <w:rFonts w:ascii="Arial" w:hAnsi="Arial"/>
          <w:i/>
        </w:rPr>
        <w:t xml:space="preserve">Contractor </w:t>
      </w:r>
      <w:r>
        <w:t>is</w:t>
      </w:r>
      <w:r>
        <w:rPr>
          <w:spacing w:val="-5"/>
        </w:rPr>
        <w:t xml:space="preserve"> </w:t>
      </w:r>
      <w:r>
        <w:t>to</w:t>
      </w:r>
      <w:r>
        <w:rPr>
          <w:spacing w:val="-4"/>
        </w:rPr>
        <w:t xml:space="preserve"> </w:t>
      </w:r>
      <w:r>
        <w:t>supply</w:t>
      </w:r>
      <w:r>
        <w:rPr>
          <w:spacing w:val="-1"/>
        </w:rPr>
        <w:t xml:space="preserve"> </w:t>
      </w:r>
      <w:r>
        <w:t>own</w:t>
      </w:r>
      <w:r>
        <w:rPr>
          <w:spacing w:val="-2"/>
        </w:rPr>
        <w:t xml:space="preserve"> </w:t>
      </w:r>
      <w:r>
        <w:t>sanitary</w:t>
      </w:r>
      <w:r>
        <w:rPr>
          <w:spacing w:val="-4"/>
        </w:rPr>
        <w:t xml:space="preserve"> </w:t>
      </w:r>
      <w:r>
        <w:t>facilities</w:t>
      </w:r>
      <w:r>
        <w:rPr>
          <w:spacing w:val="-3"/>
        </w:rPr>
        <w:t xml:space="preserve"> </w:t>
      </w:r>
      <w:r>
        <w:t>at</w:t>
      </w:r>
      <w:r>
        <w:rPr>
          <w:spacing w:val="-2"/>
        </w:rPr>
        <w:t xml:space="preserve"> </w:t>
      </w:r>
      <w:r>
        <w:t>his</w:t>
      </w:r>
      <w:r>
        <w:rPr>
          <w:spacing w:val="-1"/>
        </w:rPr>
        <w:t xml:space="preserve"> </w:t>
      </w:r>
      <w:r>
        <w:rPr>
          <w:rFonts w:ascii="Arial" w:hAnsi="Arial"/>
          <w:i/>
        </w:rPr>
        <w:t>Contractor’s</w:t>
      </w:r>
      <w:r>
        <w:rPr>
          <w:rFonts w:ascii="Arial" w:hAnsi="Arial"/>
          <w:i/>
          <w:spacing w:val="-2"/>
        </w:rPr>
        <w:t xml:space="preserve"> </w:t>
      </w:r>
      <w:r>
        <w:t>yard.</w:t>
      </w:r>
    </w:p>
    <w:p w14:paraId="03C31B8B" w14:textId="77777777" w:rsidR="0031547B" w:rsidRDefault="0031547B">
      <w:pPr>
        <w:pStyle w:val="BodyText"/>
        <w:spacing w:before="7"/>
        <w:rPr>
          <w:sz w:val="21"/>
        </w:rPr>
      </w:pPr>
    </w:p>
    <w:p w14:paraId="6F0454DF" w14:textId="77777777" w:rsidR="0031547B" w:rsidRDefault="00570C5F">
      <w:pPr>
        <w:pStyle w:val="BodyText"/>
        <w:spacing w:line="360" w:lineRule="auto"/>
        <w:ind w:left="1217" w:right="868" w:firstLine="62"/>
        <w:jc w:val="both"/>
      </w:pPr>
      <w:r>
        <w:t xml:space="preserve">A refuse control system will be established by the </w:t>
      </w:r>
      <w:r>
        <w:rPr>
          <w:rFonts w:ascii="Arial"/>
          <w:i/>
        </w:rPr>
        <w:t>Contractor</w:t>
      </w:r>
      <w:r>
        <w:t>. All waste and refuse will be</w:t>
      </w:r>
      <w:r>
        <w:rPr>
          <w:spacing w:val="1"/>
        </w:rPr>
        <w:t xml:space="preserve"> </w:t>
      </w:r>
      <w:r>
        <w:t xml:space="preserve">collected and disposed of as directed by the </w:t>
      </w:r>
      <w:r>
        <w:rPr>
          <w:rFonts w:ascii="Arial"/>
          <w:i/>
        </w:rPr>
        <w:t xml:space="preserve">Employer </w:t>
      </w:r>
      <w:r>
        <w:t>as per the latest revision of the Medupi</w:t>
      </w:r>
      <w:r>
        <w:rPr>
          <w:spacing w:val="1"/>
        </w:rPr>
        <w:t xml:space="preserve"> </w:t>
      </w:r>
      <w:r>
        <w:t>Power</w:t>
      </w:r>
      <w:r>
        <w:rPr>
          <w:spacing w:val="-1"/>
        </w:rPr>
        <w:t xml:space="preserve"> </w:t>
      </w:r>
      <w:r>
        <w:t>Station</w:t>
      </w:r>
      <w:r>
        <w:rPr>
          <w:spacing w:val="-1"/>
        </w:rPr>
        <w:t xml:space="preserve"> </w:t>
      </w:r>
      <w:r>
        <w:t>management</w:t>
      </w:r>
      <w:r>
        <w:rPr>
          <w:spacing w:val="1"/>
        </w:rPr>
        <w:t xml:space="preserve"> </w:t>
      </w:r>
      <w:r>
        <w:t>of</w:t>
      </w:r>
      <w:r>
        <w:rPr>
          <w:spacing w:val="1"/>
        </w:rPr>
        <w:t xml:space="preserve"> </w:t>
      </w:r>
      <w:r>
        <w:t>waste</w:t>
      </w:r>
      <w:r>
        <w:rPr>
          <w:spacing w:val="-1"/>
        </w:rPr>
        <w:t xml:space="preserve"> </w:t>
      </w:r>
      <w:r>
        <w:t>Policy which</w:t>
      </w:r>
      <w:r>
        <w:rPr>
          <w:spacing w:val="-2"/>
        </w:rPr>
        <w:t xml:space="preserve"> </w:t>
      </w:r>
      <w:r>
        <w:t>will</w:t>
      </w:r>
      <w:r>
        <w:rPr>
          <w:spacing w:val="-1"/>
        </w:rPr>
        <w:t xml:space="preserve"> </w:t>
      </w:r>
      <w:r>
        <w:t>be</w:t>
      </w:r>
      <w:r>
        <w:rPr>
          <w:spacing w:val="-1"/>
        </w:rPr>
        <w:t xml:space="preserve"> </w:t>
      </w:r>
      <w:r>
        <w:t>made</w:t>
      </w:r>
      <w:r>
        <w:rPr>
          <w:spacing w:val="-3"/>
        </w:rPr>
        <w:t xml:space="preserve"> </w:t>
      </w:r>
      <w:r>
        <w:t>available</w:t>
      </w:r>
      <w:r>
        <w:rPr>
          <w:spacing w:val="-1"/>
        </w:rPr>
        <w:t xml:space="preserve"> </w:t>
      </w:r>
      <w:r>
        <w:t>by the</w:t>
      </w:r>
      <w:r>
        <w:rPr>
          <w:spacing w:val="-2"/>
        </w:rPr>
        <w:t xml:space="preserve"> </w:t>
      </w:r>
      <w:r>
        <w:rPr>
          <w:rFonts w:ascii="Arial"/>
          <w:i/>
        </w:rPr>
        <w:t>Employer</w:t>
      </w:r>
      <w:r>
        <w:t>.</w:t>
      </w:r>
    </w:p>
    <w:p w14:paraId="1438E3C1" w14:textId="77777777" w:rsidR="0031547B" w:rsidRDefault="0031547B">
      <w:pPr>
        <w:pStyle w:val="BodyText"/>
        <w:rPr>
          <w:sz w:val="24"/>
        </w:rPr>
      </w:pPr>
    </w:p>
    <w:p w14:paraId="65861696" w14:textId="77777777" w:rsidR="0031547B" w:rsidRDefault="0031547B">
      <w:pPr>
        <w:pStyle w:val="BodyText"/>
        <w:spacing w:before="10"/>
        <w:rPr>
          <w:sz w:val="29"/>
        </w:rPr>
      </w:pPr>
    </w:p>
    <w:p w14:paraId="641D7087" w14:textId="77777777" w:rsidR="0031547B" w:rsidRDefault="00570C5F">
      <w:pPr>
        <w:pStyle w:val="Heading4"/>
        <w:numPr>
          <w:ilvl w:val="0"/>
          <w:numId w:val="12"/>
        </w:numPr>
        <w:tabs>
          <w:tab w:val="left" w:pos="4582"/>
          <w:tab w:val="left" w:pos="4583"/>
        </w:tabs>
        <w:ind w:left="4582" w:hanging="486"/>
      </w:pPr>
      <w:r>
        <w:t>Equipment/Appliances</w:t>
      </w:r>
    </w:p>
    <w:p w14:paraId="5872C46E" w14:textId="77777777" w:rsidR="0031547B" w:rsidRDefault="0031547B">
      <w:pPr>
        <w:pStyle w:val="BodyText"/>
        <w:spacing w:before="4"/>
        <w:rPr>
          <w:rFonts w:ascii="Arial"/>
          <w:b/>
          <w:sz w:val="21"/>
        </w:rPr>
      </w:pPr>
    </w:p>
    <w:p w14:paraId="45E6A48D" w14:textId="77777777" w:rsidR="0031547B" w:rsidRDefault="00570C5F">
      <w:pPr>
        <w:pStyle w:val="BodyText"/>
        <w:spacing w:line="360" w:lineRule="auto"/>
        <w:ind w:left="1217" w:right="864"/>
        <w:jc w:val="both"/>
      </w:pPr>
      <w:r>
        <w:t xml:space="preserve">Any electrical Equipment, or appliances, used by the </w:t>
      </w:r>
      <w:r>
        <w:rPr>
          <w:rFonts w:ascii="Arial" w:hAnsi="Arial"/>
          <w:i/>
        </w:rPr>
        <w:t xml:space="preserve">Contractor </w:t>
      </w:r>
      <w:r>
        <w:t>conforms to the applicable OHS</w:t>
      </w:r>
      <w:r>
        <w:rPr>
          <w:spacing w:val="1"/>
        </w:rPr>
        <w:t xml:space="preserve"> </w:t>
      </w:r>
      <w:r>
        <w:t>Act safety standards and is maintained in a safe and proper working condition.</w:t>
      </w:r>
      <w:r>
        <w:rPr>
          <w:spacing w:val="1"/>
        </w:rPr>
        <w:t xml:space="preserve"> </w:t>
      </w:r>
      <w:r>
        <w:t xml:space="preserve">The </w:t>
      </w:r>
      <w:r>
        <w:rPr>
          <w:rFonts w:ascii="Arial" w:hAnsi="Arial"/>
          <w:i/>
        </w:rPr>
        <w:t>Project</w:t>
      </w:r>
      <w:r>
        <w:rPr>
          <w:rFonts w:ascii="Arial" w:hAnsi="Arial"/>
          <w:i/>
          <w:spacing w:val="1"/>
        </w:rPr>
        <w:t xml:space="preserve"> </w:t>
      </w:r>
      <w:r>
        <w:rPr>
          <w:rFonts w:ascii="Arial" w:hAnsi="Arial"/>
          <w:i/>
        </w:rPr>
        <w:t>Manager</w:t>
      </w:r>
      <w:r>
        <w:rPr>
          <w:rFonts w:ascii="Arial" w:hAnsi="Arial"/>
          <w:i/>
          <w:spacing w:val="35"/>
        </w:rPr>
        <w:t xml:space="preserve"> </w:t>
      </w:r>
      <w:r>
        <w:t>has</w:t>
      </w:r>
      <w:r>
        <w:rPr>
          <w:spacing w:val="36"/>
        </w:rPr>
        <w:t xml:space="preserve"> </w:t>
      </w:r>
      <w:r>
        <w:t>the</w:t>
      </w:r>
      <w:r>
        <w:rPr>
          <w:spacing w:val="32"/>
        </w:rPr>
        <w:t xml:space="preserve"> </w:t>
      </w:r>
      <w:r>
        <w:t>right</w:t>
      </w:r>
      <w:r>
        <w:rPr>
          <w:spacing w:val="36"/>
        </w:rPr>
        <w:t xml:space="preserve"> </w:t>
      </w:r>
      <w:r>
        <w:t>to</w:t>
      </w:r>
      <w:r>
        <w:rPr>
          <w:spacing w:val="35"/>
        </w:rPr>
        <w:t xml:space="preserve"> </w:t>
      </w:r>
      <w:r>
        <w:t>stop</w:t>
      </w:r>
      <w:r>
        <w:rPr>
          <w:spacing w:val="35"/>
        </w:rPr>
        <w:t xml:space="preserve"> </w:t>
      </w:r>
      <w:r>
        <w:t>the</w:t>
      </w:r>
      <w:r>
        <w:rPr>
          <w:spacing w:val="37"/>
        </w:rPr>
        <w:t xml:space="preserve"> </w:t>
      </w:r>
      <w:r>
        <w:rPr>
          <w:rFonts w:ascii="Arial" w:hAnsi="Arial"/>
          <w:i/>
        </w:rPr>
        <w:t>Contractor’s</w:t>
      </w:r>
      <w:r>
        <w:rPr>
          <w:rFonts w:ascii="Arial" w:hAnsi="Arial"/>
          <w:i/>
          <w:spacing w:val="33"/>
        </w:rPr>
        <w:t xml:space="preserve"> </w:t>
      </w:r>
      <w:r>
        <w:t>use</w:t>
      </w:r>
      <w:r>
        <w:rPr>
          <w:spacing w:val="35"/>
        </w:rPr>
        <w:t xml:space="preserve"> </w:t>
      </w:r>
      <w:r>
        <w:t>of</w:t>
      </w:r>
      <w:r>
        <w:rPr>
          <w:spacing w:val="36"/>
        </w:rPr>
        <w:t xml:space="preserve"> </w:t>
      </w:r>
      <w:r>
        <w:t>any</w:t>
      </w:r>
      <w:r>
        <w:rPr>
          <w:spacing w:val="35"/>
        </w:rPr>
        <w:t xml:space="preserve"> </w:t>
      </w:r>
      <w:r>
        <w:t>electrical</w:t>
      </w:r>
      <w:r>
        <w:rPr>
          <w:spacing w:val="35"/>
        </w:rPr>
        <w:t xml:space="preserve"> </w:t>
      </w:r>
      <w:r>
        <w:t>Equipment,</w:t>
      </w:r>
      <w:r>
        <w:rPr>
          <w:spacing w:val="36"/>
        </w:rPr>
        <w:t xml:space="preserve"> </w:t>
      </w:r>
      <w:r>
        <w:t>or</w:t>
      </w:r>
      <w:r>
        <w:rPr>
          <w:spacing w:val="38"/>
        </w:rPr>
        <w:t xml:space="preserve"> </w:t>
      </w:r>
      <w:r>
        <w:t>appliance,</w:t>
      </w:r>
    </w:p>
    <w:p w14:paraId="3C4380FA" w14:textId="77777777" w:rsidR="0031547B" w:rsidRDefault="0031547B">
      <w:pPr>
        <w:spacing w:line="360" w:lineRule="auto"/>
        <w:jc w:val="both"/>
        <w:sectPr w:rsidR="0031547B">
          <w:pgSz w:w="11910" w:h="16840"/>
          <w:pgMar w:top="1320" w:right="260" w:bottom="880" w:left="60" w:header="714" w:footer="694" w:gutter="0"/>
          <w:cols w:space="720"/>
        </w:sectPr>
      </w:pPr>
    </w:p>
    <w:p w14:paraId="04B7C2CD" w14:textId="77777777" w:rsidR="0031547B" w:rsidRDefault="00570C5F">
      <w:pPr>
        <w:pStyle w:val="BodyText"/>
        <w:spacing w:before="91" w:line="360" w:lineRule="auto"/>
        <w:ind w:left="1217" w:right="873"/>
        <w:jc w:val="both"/>
      </w:pPr>
      <w:r>
        <w:lastRenderedPageBreak/>
        <w:t>which,</w:t>
      </w:r>
      <w:r>
        <w:rPr>
          <w:spacing w:val="1"/>
        </w:rPr>
        <w:t xml:space="preserve"> </w:t>
      </w:r>
      <w:r>
        <w:t>in the opinion of</w:t>
      </w:r>
      <w:r>
        <w:rPr>
          <w:spacing w:val="1"/>
        </w:rPr>
        <w:t xml:space="preserve"> </w:t>
      </w:r>
      <w:r>
        <w:rPr>
          <w:rFonts w:ascii="Arial"/>
          <w:i/>
        </w:rPr>
        <w:t>Project Manager</w:t>
      </w:r>
      <w:r>
        <w:t>, does</w:t>
      </w:r>
      <w:r>
        <w:rPr>
          <w:spacing w:val="1"/>
        </w:rPr>
        <w:t xml:space="preserve"> </w:t>
      </w:r>
      <w:r>
        <w:t>not conform to the foregoing. Inspection of</w:t>
      </w:r>
      <w:r>
        <w:rPr>
          <w:spacing w:val="1"/>
        </w:rPr>
        <w:t xml:space="preserve"> </w:t>
      </w:r>
      <w:r>
        <w:t>equipment/appliance</w:t>
      </w:r>
      <w:r>
        <w:rPr>
          <w:spacing w:val="-1"/>
        </w:rPr>
        <w:t xml:space="preserve"> </w:t>
      </w:r>
      <w:r>
        <w:t>will be done</w:t>
      </w:r>
      <w:r>
        <w:rPr>
          <w:spacing w:val="-2"/>
        </w:rPr>
        <w:t xml:space="preserve"> </w:t>
      </w:r>
      <w:r>
        <w:t>as</w:t>
      </w:r>
      <w:r>
        <w:rPr>
          <w:spacing w:val="-2"/>
        </w:rPr>
        <w:t xml:space="preserve"> </w:t>
      </w:r>
      <w:r>
        <w:t>required</w:t>
      </w:r>
      <w:r>
        <w:rPr>
          <w:spacing w:val="-2"/>
        </w:rPr>
        <w:t xml:space="preserve"> </w:t>
      </w:r>
      <w:r>
        <w:t>by</w:t>
      </w:r>
      <w:r>
        <w:rPr>
          <w:spacing w:val="-2"/>
        </w:rPr>
        <w:t xml:space="preserve"> </w:t>
      </w:r>
      <w:r>
        <w:t>OSH Act.</w:t>
      </w:r>
    </w:p>
    <w:p w14:paraId="18B8ECFF" w14:textId="77777777" w:rsidR="0031547B" w:rsidRDefault="00570C5F">
      <w:pPr>
        <w:pStyle w:val="BodyText"/>
        <w:spacing w:before="120" w:line="360" w:lineRule="auto"/>
        <w:ind w:left="1217" w:right="867"/>
        <w:jc w:val="both"/>
      </w:pPr>
      <w:r>
        <w:t xml:space="preserve">The </w:t>
      </w:r>
      <w:r>
        <w:rPr>
          <w:rFonts w:ascii="Arial"/>
          <w:i/>
        </w:rPr>
        <w:t xml:space="preserve">Employer </w:t>
      </w:r>
      <w:r>
        <w:t xml:space="preserve">may assist the </w:t>
      </w:r>
      <w:r>
        <w:rPr>
          <w:rFonts w:ascii="Arial"/>
          <w:i/>
        </w:rPr>
        <w:t xml:space="preserve">Contractor </w:t>
      </w:r>
      <w:r>
        <w:t>with the off-loading of Equipment, Plant and Material but</w:t>
      </w:r>
      <w:r>
        <w:rPr>
          <w:spacing w:val="-59"/>
        </w:rPr>
        <w:t xml:space="preserve"> </w:t>
      </w:r>
      <w:r>
        <w:t>the</w:t>
      </w:r>
      <w:r>
        <w:rPr>
          <w:spacing w:val="-3"/>
        </w:rPr>
        <w:t xml:space="preserve"> </w:t>
      </w:r>
      <w:r>
        <w:t>responsibility</w:t>
      </w:r>
      <w:r>
        <w:rPr>
          <w:spacing w:val="1"/>
        </w:rPr>
        <w:t xml:space="preserve"> </w:t>
      </w:r>
      <w:r>
        <w:t>for</w:t>
      </w:r>
      <w:r>
        <w:rPr>
          <w:spacing w:val="2"/>
        </w:rPr>
        <w:t xml:space="preserve"> </w:t>
      </w:r>
      <w:r>
        <w:t>off-loading remains</w:t>
      </w:r>
      <w:r>
        <w:rPr>
          <w:spacing w:val="-3"/>
        </w:rPr>
        <w:t xml:space="preserve"> </w:t>
      </w:r>
      <w:r>
        <w:t>with</w:t>
      </w:r>
      <w:r>
        <w:rPr>
          <w:spacing w:val="-2"/>
        </w:rPr>
        <w:t xml:space="preserve"> </w:t>
      </w:r>
      <w:r>
        <w:t>the</w:t>
      </w:r>
      <w:r>
        <w:rPr>
          <w:spacing w:val="-1"/>
        </w:rPr>
        <w:t xml:space="preserve"> </w:t>
      </w:r>
      <w:r>
        <w:rPr>
          <w:rFonts w:ascii="Arial"/>
          <w:i/>
        </w:rPr>
        <w:t>Contractor</w:t>
      </w:r>
      <w:r>
        <w:t>.</w:t>
      </w:r>
    </w:p>
    <w:p w14:paraId="0968A0CC" w14:textId="77777777" w:rsidR="0031547B" w:rsidRDefault="0031547B">
      <w:pPr>
        <w:pStyle w:val="BodyText"/>
        <w:rPr>
          <w:sz w:val="24"/>
        </w:rPr>
      </w:pPr>
    </w:p>
    <w:p w14:paraId="0DED6164" w14:textId="77777777" w:rsidR="0031547B" w:rsidRDefault="0031547B">
      <w:pPr>
        <w:pStyle w:val="BodyText"/>
        <w:spacing w:before="11"/>
        <w:rPr>
          <w:sz w:val="18"/>
        </w:rPr>
      </w:pPr>
    </w:p>
    <w:p w14:paraId="66BE0467" w14:textId="77777777" w:rsidR="0031547B" w:rsidRDefault="00570C5F">
      <w:pPr>
        <w:pStyle w:val="Heading4"/>
        <w:numPr>
          <w:ilvl w:val="2"/>
          <w:numId w:val="14"/>
        </w:numPr>
        <w:tabs>
          <w:tab w:val="left" w:pos="2393"/>
          <w:tab w:val="left" w:pos="2394"/>
        </w:tabs>
        <w:ind w:left="1937" w:right="871" w:hanging="720"/>
      </w:pPr>
      <w:r>
        <w:rPr>
          <w:b w:val="0"/>
        </w:rPr>
        <w:tab/>
      </w:r>
      <w:r>
        <w:t>Existing</w:t>
      </w:r>
      <w:r>
        <w:rPr>
          <w:spacing w:val="49"/>
        </w:rPr>
        <w:t xml:space="preserve"> </w:t>
      </w:r>
      <w:r>
        <w:t>premises,</w:t>
      </w:r>
      <w:r>
        <w:rPr>
          <w:spacing w:val="51"/>
        </w:rPr>
        <w:t xml:space="preserve"> </w:t>
      </w:r>
      <w:r>
        <w:t>inspection</w:t>
      </w:r>
      <w:r>
        <w:rPr>
          <w:spacing w:val="50"/>
        </w:rPr>
        <w:t xml:space="preserve"> </w:t>
      </w:r>
      <w:r>
        <w:t>of</w:t>
      </w:r>
      <w:r>
        <w:rPr>
          <w:spacing w:val="48"/>
        </w:rPr>
        <w:t xml:space="preserve"> </w:t>
      </w:r>
      <w:r>
        <w:t>adjoining</w:t>
      </w:r>
      <w:r>
        <w:rPr>
          <w:spacing w:val="49"/>
        </w:rPr>
        <w:t xml:space="preserve"> </w:t>
      </w:r>
      <w:r>
        <w:t>properties</w:t>
      </w:r>
      <w:r>
        <w:rPr>
          <w:spacing w:val="48"/>
        </w:rPr>
        <w:t xml:space="preserve"> </w:t>
      </w:r>
      <w:r>
        <w:t>and</w:t>
      </w:r>
      <w:r>
        <w:rPr>
          <w:spacing w:val="49"/>
        </w:rPr>
        <w:t xml:space="preserve"> </w:t>
      </w:r>
      <w:r>
        <w:t>checking</w:t>
      </w:r>
      <w:r>
        <w:rPr>
          <w:spacing w:val="47"/>
        </w:rPr>
        <w:t xml:space="preserve"> </w:t>
      </w:r>
      <w:r>
        <w:t>work</w:t>
      </w:r>
      <w:r>
        <w:rPr>
          <w:spacing w:val="50"/>
        </w:rPr>
        <w:t xml:space="preserve"> </w:t>
      </w:r>
      <w:r>
        <w:t>of</w:t>
      </w:r>
      <w:r>
        <w:rPr>
          <w:spacing w:val="-58"/>
        </w:rPr>
        <w:t xml:space="preserve"> </w:t>
      </w:r>
      <w:r>
        <w:t>Others</w:t>
      </w:r>
    </w:p>
    <w:p w14:paraId="22BBE3C6" w14:textId="77777777" w:rsidR="0031547B" w:rsidRDefault="0031547B">
      <w:pPr>
        <w:pStyle w:val="BodyText"/>
        <w:rPr>
          <w:rFonts w:ascii="Arial"/>
          <w:b/>
          <w:sz w:val="24"/>
        </w:rPr>
      </w:pPr>
    </w:p>
    <w:p w14:paraId="1D1DDC2D" w14:textId="77777777" w:rsidR="0031547B" w:rsidRDefault="0031547B">
      <w:pPr>
        <w:pStyle w:val="BodyText"/>
        <w:spacing w:before="9"/>
        <w:rPr>
          <w:rFonts w:ascii="Arial"/>
          <w:b/>
          <w:sz w:val="18"/>
        </w:rPr>
      </w:pPr>
    </w:p>
    <w:p w14:paraId="1D947B7F" w14:textId="77777777" w:rsidR="0031547B" w:rsidRDefault="00570C5F">
      <w:pPr>
        <w:pStyle w:val="BodyText"/>
        <w:spacing w:line="360" w:lineRule="auto"/>
        <w:ind w:left="1217" w:right="868"/>
        <w:jc w:val="both"/>
      </w:pPr>
      <w:r>
        <w:t xml:space="preserve">Where the </w:t>
      </w:r>
      <w:r>
        <w:rPr>
          <w:rFonts w:ascii="Arial" w:hAnsi="Arial"/>
          <w:i/>
        </w:rPr>
        <w:t xml:space="preserve">Contractor </w:t>
      </w:r>
      <w:r>
        <w:t>requires to work in the same area as Others either at the same time or</w:t>
      </w:r>
      <w:r>
        <w:rPr>
          <w:spacing w:val="1"/>
        </w:rPr>
        <w:t xml:space="preserve"> </w:t>
      </w:r>
      <w:r>
        <w:t>consequentially or there is interface with Others either at the same time or consequentially (“the</w:t>
      </w:r>
      <w:r>
        <w:rPr>
          <w:spacing w:val="1"/>
        </w:rPr>
        <w:t xml:space="preserve"> </w:t>
      </w:r>
      <w:r>
        <w:t xml:space="preserve">Overlap”), the </w:t>
      </w:r>
      <w:r>
        <w:rPr>
          <w:rFonts w:ascii="Arial" w:hAnsi="Arial"/>
          <w:i/>
        </w:rPr>
        <w:t xml:space="preserve">Contractor </w:t>
      </w:r>
      <w:r>
        <w:t xml:space="preserve">notifies the </w:t>
      </w:r>
      <w:r>
        <w:rPr>
          <w:rFonts w:ascii="Arial" w:hAnsi="Arial"/>
          <w:i/>
        </w:rPr>
        <w:t xml:space="preserve">Employer </w:t>
      </w:r>
      <w:r>
        <w:t>and Others.</w:t>
      </w:r>
      <w:r>
        <w:rPr>
          <w:spacing w:val="1"/>
        </w:rPr>
        <w:t xml:space="preserve"> </w:t>
      </w:r>
      <w:r>
        <w:t xml:space="preserve">The </w:t>
      </w:r>
      <w:r>
        <w:rPr>
          <w:rFonts w:ascii="Arial" w:hAnsi="Arial"/>
          <w:i/>
        </w:rPr>
        <w:t xml:space="preserve">Contractor </w:t>
      </w:r>
      <w:r>
        <w:t>includes the Overlap</w:t>
      </w:r>
      <w:r>
        <w:rPr>
          <w:spacing w:val="1"/>
        </w:rPr>
        <w:t xml:space="preserve"> </w:t>
      </w:r>
      <w:r>
        <w:t>in his programme and ensures others also include it in their programmes.</w:t>
      </w:r>
      <w:r>
        <w:rPr>
          <w:spacing w:val="1"/>
        </w:rPr>
        <w:t xml:space="preserve"> </w:t>
      </w:r>
      <w:r>
        <w:t xml:space="preserve">The </w:t>
      </w:r>
      <w:r>
        <w:rPr>
          <w:rFonts w:ascii="Arial" w:hAnsi="Arial"/>
          <w:i/>
        </w:rPr>
        <w:t>Contractor’s</w:t>
      </w:r>
      <w:r>
        <w:rPr>
          <w:rFonts w:ascii="Arial" w:hAnsi="Arial"/>
          <w:i/>
          <w:spacing w:val="1"/>
        </w:rPr>
        <w:t xml:space="preserve"> </w:t>
      </w:r>
      <w:r>
        <w:t>programme</w:t>
      </w:r>
      <w:r>
        <w:rPr>
          <w:spacing w:val="-3"/>
        </w:rPr>
        <w:t xml:space="preserve"> </w:t>
      </w:r>
      <w:r>
        <w:t>will be</w:t>
      </w:r>
      <w:r>
        <w:rPr>
          <w:spacing w:val="-1"/>
        </w:rPr>
        <w:t xml:space="preserve"> </w:t>
      </w:r>
      <w:r>
        <w:t>rejected in</w:t>
      </w:r>
      <w:r>
        <w:rPr>
          <w:spacing w:val="3"/>
        </w:rPr>
        <w:t xml:space="preserve"> </w:t>
      </w:r>
      <w:r>
        <w:t>accordance</w:t>
      </w:r>
      <w:r>
        <w:rPr>
          <w:spacing w:val="-1"/>
        </w:rPr>
        <w:t xml:space="preserve"> </w:t>
      </w:r>
      <w:r>
        <w:t>with</w:t>
      </w:r>
      <w:r>
        <w:rPr>
          <w:spacing w:val="-2"/>
        </w:rPr>
        <w:t xml:space="preserve"> </w:t>
      </w:r>
      <w:r>
        <w:t>clause</w:t>
      </w:r>
      <w:r>
        <w:rPr>
          <w:spacing w:val="-1"/>
        </w:rPr>
        <w:t xml:space="preserve"> </w:t>
      </w:r>
      <w:r>
        <w:t>31.3</w:t>
      </w:r>
      <w:r>
        <w:rPr>
          <w:spacing w:val="-2"/>
        </w:rPr>
        <w:t xml:space="preserve"> </w:t>
      </w:r>
      <w:r>
        <w:t>of</w:t>
      </w:r>
      <w:r>
        <w:rPr>
          <w:spacing w:val="-1"/>
        </w:rPr>
        <w:t xml:space="preserve"> </w:t>
      </w:r>
      <w:r>
        <w:t>the</w:t>
      </w:r>
      <w:r>
        <w:rPr>
          <w:spacing w:val="-3"/>
        </w:rPr>
        <w:t xml:space="preserve"> </w:t>
      </w:r>
      <w:r>
        <w:t>NEC if</w:t>
      </w:r>
      <w:r>
        <w:rPr>
          <w:spacing w:val="-3"/>
        </w:rPr>
        <w:t xml:space="preserve"> </w:t>
      </w:r>
      <w:r>
        <w:t>he</w:t>
      </w:r>
      <w:r>
        <w:rPr>
          <w:spacing w:val="-1"/>
        </w:rPr>
        <w:t xml:space="preserve"> </w:t>
      </w:r>
      <w:r>
        <w:t>fails</w:t>
      </w:r>
      <w:r>
        <w:rPr>
          <w:spacing w:val="-2"/>
        </w:rPr>
        <w:t xml:space="preserve"> </w:t>
      </w:r>
      <w:r>
        <w:t>to do</w:t>
      </w:r>
      <w:r>
        <w:rPr>
          <w:spacing w:val="-3"/>
        </w:rPr>
        <w:t xml:space="preserve"> </w:t>
      </w:r>
      <w:r>
        <w:t>so.</w:t>
      </w:r>
    </w:p>
    <w:p w14:paraId="6452861C" w14:textId="77777777" w:rsidR="0031547B" w:rsidRDefault="00570C5F">
      <w:pPr>
        <w:pStyle w:val="BodyText"/>
        <w:spacing w:before="119" w:line="360" w:lineRule="auto"/>
        <w:ind w:left="1217" w:right="865"/>
        <w:jc w:val="both"/>
      </w:pPr>
      <w:r>
        <w:t xml:space="preserve">The </w:t>
      </w:r>
      <w:r>
        <w:rPr>
          <w:rFonts w:ascii="Arial"/>
          <w:i/>
        </w:rPr>
        <w:t xml:space="preserve">Contractor </w:t>
      </w:r>
      <w:r>
        <w:t xml:space="preserve">notifies the </w:t>
      </w:r>
      <w:r>
        <w:rPr>
          <w:rFonts w:ascii="Arial"/>
          <w:i/>
        </w:rPr>
        <w:t xml:space="preserve">Employer </w:t>
      </w:r>
      <w:r>
        <w:t>and Others a minimum of [two] calendar weeks before the</w:t>
      </w:r>
      <w:r>
        <w:rPr>
          <w:spacing w:val="1"/>
        </w:rPr>
        <w:t xml:space="preserve"> </w:t>
      </w:r>
      <w:r>
        <w:t xml:space="preserve">Overlap starts. The </w:t>
      </w:r>
      <w:r>
        <w:rPr>
          <w:rFonts w:ascii="Arial"/>
          <w:i/>
        </w:rPr>
        <w:t xml:space="preserve">Contractor </w:t>
      </w:r>
      <w:r>
        <w:t>inspects the Overlap area on the day he is to start work, liaises</w:t>
      </w:r>
      <w:r>
        <w:rPr>
          <w:spacing w:val="1"/>
        </w:rPr>
        <w:t xml:space="preserve"> </w:t>
      </w:r>
      <w:r>
        <w:t>with Others and completes a report on the Overlap area and the works in the Overlap area.</w:t>
      </w:r>
      <w:r>
        <w:rPr>
          <w:spacing w:val="1"/>
        </w:rPr>
        <w:t xml:space="preserve"> </w:t>
      </w:r>
      <w:r>
        <w:t>He</w:t>
      </w:r>
      <w:r>
        <w:rPr>
          <w:spacing w:val="1"/>
        </w:rPr>
        <w:t xml:space="preserve"> </w:t>
      </w:r>
      <w:r>
        <w:t xml:space="preserve">submits to the </w:t>
      </w:r>
      <w:r>
        <w:rPr>
          <w:rFonts w:ascii="Arial"/>
          <w:i/>
        </w:rPr>
        <w:t xml:space="preserve">Employer </w:t>
      </w:r>
      <w:r>
        <w:t>within [48] hours of the date of starting work.</w:t>
      </w:r>
      <w:r>
        <w:rPr>
          <w:spacing w:val="1"/>
        </w:rPr>
        <w:t xml:space="preserve"> </w:t>
      </w:r>
      <w:r>
        <w:t xml:space="preserve">The </w:t>
      </w:r>
      <w:r>
        <w:rPr>
          <w:rFonts w:ascii="Arial"/>
          <w:i/>
        </w:rPr>
        <w:t xml:space="preserve">Contractor </w:t>
      </w:r>
      <w:r>
        <w:t>who</w:t>
      </w:r>
      <w:r>
        <w:rPr>
          <w:spacing w:val="1"/>
        </w:rPr>
        <w:t xml:space="preserve"> </w:t>
      </w:r>
      <w:r>
        <w:t>requires access is</w:t>
      </w:r>
      <w:r>
        <w:rPr>
          <w:spacing w:val="1"/>
        </w:rPr>
        <w:t xml:space="preserve"> </w:t>
      </w:r>
      <w:r>
        <w:t>responsible for compiling the report.</w:t>
      </w:r>
      <w:r>
        <w:rPr>
          <w:spacing w:val="1"/>
        </w:rPr>
        <w:t xml:space="preserve"> </w:t>
      </w:r>
      <w:r>
        <w:t>His report includes the adequacy of the</w:t>
      </w:r>
      <w:r>
        <w:rPr>
          <w:spacing w:val="1"/>
        </w:rPr>
        <w:t xml:space="preserve"> </w:t>
      </w:r>
      <w:r>
        <w:t>Overlap</w:t>
      </w:r>
      <w:r>
        <w:rPr>
          <w:spacing w:val="-3"/>
        </w:rPr>
        <w:t xml:space="preserve"> </w:t>
      </w:r>
      <w:r>
        <w:t>area,</w:t>
      </w:r>
      <w:r>
        <w:rPr>
          <w:spacing w:val="-1"/>
        </w:rPr>
        <w:t xml:space="preserve"> </w:t>
      </w:r>
      <w:r>
        <w:t>the works</w:t>
      </w:r>
      <w:r>
        <w:rPr>
          <w:spacing w:val="1"/>
        </w:rPr>
        <w:t xml:space="preserve"> </w:t>
      </w:r>
      <w:r>
        <w:t>in the</w:t>
      </w:r>
      <w:r>
        <w:rPr>
          <w:spacing w:val="-2"/>
        </w:rPr>
        <w:t xml:space="preserve"> </w:t>
      </w:r>
      <w:r>
        <w:t>Overlap area;</w:t>
      </w:r>
    </w:p>
    <w:p w14:paraId="4CEFCB3E" w14:textId="77777777" w:rsidR="0031547B" w:rsidRDefault="0031547B">
      <w:pPr>
        <w:pStyle w:val="BodyText"/>
        <w:rPr>
          <w:sz w:val="24"/>
        </w:rPr>
      </w:pPr>
    </w:p>
    <w:p w14:paraId="2654F905" w14:textId="77777777" w:rsidR="0031547B" w:rsidRDefault="0031547B">
      <w:pPr>
        <w:pStyle w:val="BodyText"/>
        <w:rPr>
          <w:sz w:val="30"/>
        </w:rPr>
      </w:pPr>
    </w:p>
    <w:p w14:paraId="24E1F315" w14:textId="77777777" w:rsidR="0031547B" w:rsidRDefault="00570C5F">
      <w:pPr>
        <w:pStyle w:val="BodyText"/>
        <w:spacing w:line="360" w:lineRule="auto"/>
        <w:ind w:left="1217" w:right="864"/>
        <w:jc w:val="both"/>
      </w:pPr>
      <w:r>
        <w:t>damage</w:t>
      </w:r>
      <w:r>
        <w:rPr>
          <w:spacing w:val="9"/>
        </w:rPr>
        <w:t xml:space="preserve"> </w:t>
      </w:r>
      <w:r>
        <w:t>to</w:t>
      </w:r>
      <w:r>
        <w:rPr>
          <w:spacing w:val="7"/>
        </w:rPr>
        <w:t xml:space="preserve"> </w:t>
      </w:r>
      <w:r>
        <w:t>the</w:t>
      </w:r>
      <w:r>
        <w:rPr>
          <w:spacing w:val="9"/>
        </w:rPr>
        <w:t xml:space="preserve"> </w:t>
      </w:r>
      <w:r>
        <w:t>Works,</w:t>
      </w:r>
      <w:r>
        <w:rPr>
          <w:spacing w:val="12"/>
        </w:rPr>
        <w:t xml:space="preserve"> </w:t>
      </w:r>
      <w:r>
        <w:t>a</w:t>
      </w:r>
      <w:r>
        <w:rPr>
          <w:spacing w:val="7"/>
        </w:rPr>
        <w:t xml:space="preserve"> </w:t>
      </w:r>
      <w:r>
        <w:t>record</w:t>
      </w:r>
      <w:r>
        <w:rPr>
          <w:spacing w:val="10"/>
        </w:rPr>
        <w:t xml:space="preserve"> </w:t>
      </w:r>
      <w:r>
        <w:t>of</w:t>
      </w:r>
      <w:r>
        <w:rPr>
          <w:spacing w:val="11"/>
        </w:rPr>
        <w:t xml:space="preserve"> </w:t>
      </w:r>
      <w:r>
        <w:t>Others</w:t>
      </w:r>
      <w:r>
        <w:rPr>
          <w:spacing w:val="10"/>
        </w:rPr>
        <w:t xml:space="preserve"> </w:t>
      </w:r>
      <w:r>
        <w:t>working</w:t>
      </w:r>
      <w:r>
        <w:rPr>
          <w:spacing w:val="12"/>
        </w:rPr>
        <w:t xml:space="preserve"> </w:t>
      </w:r>
      <w:r>
        <w:t>in</w:t>
      </w:r>
      <w:r>
        <w:rPr>
          <w:spacing w:val="10"/>
        </w:rPr>
        <w:t xml:space="preserve"> </w:t>
      </w:r>
      <w:r>
        <w:t>the</w:t>
      </w:r>
      <w:r>
        <w:rPr>
          <w:spacing w:val="7"/>
        </w:rPr>
        <w:t xml:space="preserve"> </w:t>
      </w:r>
      <w:r>
        <w:t>Overlap</w:t>
      </w:r>
      <w:r>
        <w:rPr>
          <w:spacing w:val="10"/>
        </w:rPr>
        <w:t xml:space="preserve"> </w:t>
      </w:r>
      <w:r>
        <w:t>area</w:t>
      </w:r>
      <w:r>
        <w:rPr>
          <w:spacing w:val="10"/>
        </w:rPr>
        <w:t xml:space="preserve"> </w:t>
      </w:r>
      <w:r>
        <w:t>and</w:t>
      </w:r>
      <w:r>
        <w:rPr>
          <w:spacing w:val="10"/>
        </w:rPr>
        <w:t xml:space="preserve"> </w:t>
      </w:r>
      <w:r>
        <w:t>any</w:t>
      </w:r>
      <w:r>
        <w:rPr>
          <w:spacing w:val="10"/>
        </w:rPr>
        <w:t xml:space="preserve"> </w:t>
      </w:r>
      <w:r>
        <w:rPr>
          <w:rFonts w:ascii="Arial"/>
          <w:i/>
        </w:rPr>
        <w:t>Other</w:t>
      </w:r>
      <w:r>
        <w:rPr>
          <w:rFonts w:ascii="Arial"/>
          <w:i/>
          <w:spacing w:val="12"/>
        </w:rPr>
        <w:t xml:space="preserve"> </w:t>
      </w:r>
      <w:r>
        <w:t>constraints</w:t>
      </w:r>
      <w:r>
        <w:rPr>
          <w:spacing w:val="-59"/>
        </w:rPr>
        <w:t xml:space="preserve"> </w:t>
      </w:r>
      <w:r>
        <w:t>in the area.</w:t>
      </w:r>
      <w:r>
        <w:rPr>
          <w:spacing w:val="61"/>
        </w:rPr>
        <w:t xml:space="preserve"> </w:t>
      </w:r>
      <w:r>
        <w:t xml:space="preserve">The Others working in the Overlap area also sign the report.   The </w:t>
      </w:r>
      <w:r>
        <w:rPr>
          <w:rFonts w:ascii="Arial"/>
          <w:i/>
        </w:rPr>
        <w:t xml:space="preserve">Contractor </w:t>
      </w:r>
      <w:r>
        <w:t>does</w:t>
      </w:r>
      <w:r>
        <w:rPr>
          <w:spacing w:val="1"/>
        </w:rPr>
        <w:t xml:space="preserve"> </w:t>
      </w:r>
      <w:r>
        <w:t>the same when he completes the work in the Overlap area.</w:t>
      </w:r>
      <w:r>
        <w:rPr>
          <w:spacing w:val="1"/>
        </w:rPr>
        <w:t xml:space="preserve"> </w:t>
      </w:r>
      <w:r>
        <w:t xml:space="preserve">The </w:t>
      </w:r>
      <w:r>
        <w:rPr>
          <w:rFonts w:ascii="Arial"/>
          <w:i/>
        </w:rPr>
        <w:t xml:space="preserve">Contractor </w:t>
      </w:r>
      <w:r>
        <w:t>promptly notifies the</w:t>
      </w:r>
      <w:r>
        <w:rPr>
          <w:spacing w:val="1"/>
        </w:rPr>
        <w:t xml:space="preserve"> </w:t>
      </w:r>
      <w:r>
        <w:rPr>
          <w:rFonts w:ascii="Arial"/>
          <w:i/>
        </w:rPr>
        <w:t xml:space="preserve">Employer </w:t>
      </w:r>
      <w:r>
        <w:t>of any damage to his works or any other part of the Overlap area on both starting and</w:t>
      </w:r>
      <w:r>
        <w:rPr>
          <w:spacing w:val="1"/>
        </w:rPr>
        <w:t xml:space="preserve"> </w:t>
      </w:r>
      <w:r>
        <w:t xml:space="preserve">completing his works and provides an explanation of how the damage occurred. The </w:t>
      </w:r>
      <w:r>
        <w:rPr>
          <w:rFonts w:ascii="Arial"/>
          <w:i/>
        </w:rPr>
        <w:t>Contractor</w:t>
      </w:r>
      <w:r>
        <w:rPr>
          <w:rFonts w:ascii="Arial"/>
          <w:i/>
          <w:spacing w:val="1"/>
        </w:rPr>
        <w:t xml:space="preserve"> </w:t>
      </w:r>
      <w:r>
        <w:t>caters for the time for this activity in his revised programme for acceptance to ensure that there is</w:t>
      </w:r>
      <w:r>
        <w:rPr>
          <w:spacing w:val="1"/>
        </w:rPr>
        <w:t xml:space="preserve"> </w:t>
      </w:r>
      <w:r>
        <w:t>no</w:t>
      </w:r>
      <w:r>
        <w:rPr>
          <w:spacing w:val="-1"/>
        </w:rPr>
        <w:t xml:space="preserve"> </w:t>
      </w:r>
      <w:r>
        <w:t>delay on</w:t>
      </w:r>
      <w:r>
        <w:rPr>
          <w:spacing w:val="-2"/>
        </w:rPr>
        <w:t xml:space="preserve"> </w:t>
      </w:r>
      <w:r>
        <w:t>his</w:t>
      </w:r>
      <w:r>
        <w:rPr>
          <w:spacing w:val="1"/>
        </w:rPr>
        <w:t xml:space="preserve"> </w:t>
      </w:r>
      <w:r>
        <w:t>part.</w:t>
      </w:r>
    </w:p>
    <w:p w14:paraId="0B37444C" w14:textId="77777777" w:rsidR="0031547B" w:rsidRDefault="00570C5F">
      <w:pPr>
        <w:pStyle w:val="BodyText"/>
        <w:spacing w:before="120" w:line="360" w:lineRule="auto"/>
        <w:ind w:left="1217" w:right="865"/>
        <w:jc w:val="both"/>
      </w:pPr>
      <w:r>
        <w:t xml:space="preserve">The </w:t>
      </w:r>
      <w:r>
        <w:rPr>
          <w:rFonts w:ascii="Arial" w:hAnsi="Arial"/>
          <w:i/>
        </w:rPr>
        <w:t xml:space="preserve">Contractor </w:t>
      </w:r>
      <w:r>
        <w:t xml:space="preserve">identifies all interfaces with </w:t>
      </w:r>
      <w:r>
        <w:rPr>
          <w:rFonts w:ascii="Arial" w:hAnsi="Arial"/>
          <w:i/>
        </w:rPr>
        <w:t xml:space="preserve">others </w:t>
      </w:r>
      <w:r>
        <w:t xml:space="preserve">in his </w:t>
      </w:r>
      <w:r>
        <w:rPr>
          <w:rFonts w:ascii="Arial" w:hAnsi="Arial"/>
          <w:i/>
        </w:rPr>
        <w:t xml:space="preserve">Contractor’s </w:t>
      </w:r>
      <w:r>
        <w:t>Works Information and as</w:t>
      </w:r>
      <w:r>
        <w:rPr>
          <w:spacing w:val="1"/>
        </w:rPr>
        <w:t xml:space="preserve"> </w:t>
      </w:r>
      <w:r>
        <w:t>required by paragraph 2.6 of this Works Information and does so for the execution of the Works.</w:t>
      </w:r>
      <w:r>
        <w:rPr>
          <w:spacing w:val="1"/>
        </w:rPr>
        <w:t xml:space="preserve"> </w:t>
      </w:r>
      <w:r>
        <w:t xml:space="preserve">The </w:t>
      </w:r>
      <w:r>
        <w:rPr>
          <w:rFonts w:ascii="Arial" w:hAnsi="Arial"/>
          <w:i/>
        </w:rPr>
        <w:t xml:space="preserve">Contractor </w:t>
      </w:r>
      <w:r>
        <w:t>inspects the works of Others whom he has identified as an interface point and</w:t>
      </w:r>
      <w:r>
        <w:rPr>
          <w:spacing w:val="1"/>
        </w:rPr>
        <w:t xml:space="preserve"> </w:t>
      </w:r>
      <w:r>
        <w:t>where alignment and compatibility between the Works and Others’ works is required.</w:t>
      </w:r>
      <w:r>
        <w:rPr>
          <w:spacing w:val="62"/>
        </w:rPr>
        <w:t xml:space="preserve"> </w:t>
      </w:r>
      <w:r>
        <w:t>Similarly,</w:t>
      </w:r>
      <w:r>
        <w:rPr>
          <w:spacing w:val="1"/>
        </w:rPr>
        <w:t xml:space="preserve"> </w:t>
      </w:r>
      <w:r>
        <w:t>the</w:t>
      </w:r>
      <w:r>
        <w:rPr>
          <w:spacing w:val="-1"/>
        </w:rPr>
        <w:t xml:space="preserve"> </w:t>
      </w:r>
      <w:r>
        <w:rPr>
          <w:rFonts w:ascii="Arial" w:hAnsi="Arial"/>
          <w:i/>
        </w:rPr>
        <w:t>Contractor</w:t>
      </w:r>
      <w:r>
        <w:rPr>
          <w:rFonts w:ascii="Arial" w:hAnsi="Arial"/>
          <w:i/>
          <w:spacing w:val="-1"/>
        </w:rPr>
        <w:t xml:space="preserve"> </w:t>
      </w:r>
      <w:r>
        <w:t>also</w:t>
      </w:r>
      <w:r>
        <w:rPr>
          <w:spacing w:val="-1"/>
        </w:rPr>
        <w:t xml:space="preserve"> </w:t>
      </w:r>
      <w:r>
        <w:t>allows</w:t>
      </w:r>
      <w:r>
        <w:rPr>
          <w:spacing w:val="1"/>
        </w:rPr>
        <w:t xml:space="preserve"> </w:t>
      </w:r>
      <w:r>
        <w:t>Others</w:t>
      </w:r>
      <w:r>
        <w:rPr>
          <w:spacing w:val="-2"/>
        </w:rPr>
        <w:t xml:space="preserve"> </w:t>
      </w:r>
      <w:r>
        <w:t>to</w:t>
      </w:r>
      <w:r>
        <w:rPr>
          <w:spacing w:val="-1"/>
        </w:rPr>
        <w:t xml:space="preserve"> </w:t>
      </w:r>
      <w:r>
        <w:t>inspect</w:t>
      </w:r>
      <w:r>
        <w:rPr>
          <w:spacing w:val="2"/>
        </w:rPr>
        <w:t xml:space="preserve"> </w:t>
      </w:r>
      <w:r>
        <w:t>his</w:t>
      </w:r>
      <w:r>
        <w:rPr>
          <w:spacing w:val="-1"/>
        </w:rPr>
        <w:t xml:space="preserve"> </w:t>
      </w:r>
      <w:r>
        <w:t>works as</w:t>
      </w:r>
      <w:r>
        <w:rPr>
          <w:spacing w:val="-2"/>
        </w:rPr>
        <w:t xml:space="preserve"> </w:t>
      </w:r>
      <w:r>
        <w:t>required</w:t>
      </w:r>
      <w:r>
        <w:rPr>
          <w:spacing w:val="1"/>
        </w:rPr>
        <w:t xml:space="preserve"> </w:t>
      </w:r>
      <w:r>
        <w:t>by</w:t>
      </w:r>
      <w:r>
        <w:rPr>
          <w:spacing w:val="-3"/>
        </w:rPr>
        <w:t xml:space="preserve"> </w:t>
      </w:r>
      <w:r>
        <w:t>them.</w:t>
      </w:r>
    </w:p>
    <w:p w14:paraId="6243DF04" w14:textId="77777777" w:rsidR="0031547B" w:rsidRDefault="0031547B">
      <w:pPr>
        <w:spacing w:line="360" w:lineRule="auto"/>
        <w:jc w:val="both"/>
        <w:sectPr w:rsidR="0031547B">
          <w:pgSz w:w="11910" w:h="16840"/>
          <w:pgMar w:top="1320" w:right="260" w:bottom="880" w:left="60" w:header="714" w:footer="694" w:gutter="0"/>
          <w:cols w:space="720"/>
        </w:sectPr>
      </w:pPr>
    </w:p>
    <w:p w14:paraId="60CF7A43" w14:textId="77777777" w:rsidR="0031547B" w:rsidRDefault="00570C5F">
      <w:pPr>
        <w:pStyle w:val="Heading4"/>
        <w:numPr>
          <w:ilvl w:val="2"/>
          <w:numId w:val="14"/>
        </w:numPr>
        <w:tabs>
          <w:tab w:val="left" w:pos="1954"/>
        </w:tabs>
        <w:spacing w:before="91"/>
        <w:rPr>
          <w:i/>
        </w:rPr>
      </w:pPr>
      <w:r>
        <w:lastRenderedPageBreak/>
        <w:t>Survey</w:t>
      </w:r>
      <w:r>
        <w:rPr>
          <w:spacing w:val="-2"/>
        </w:rPr>
        <w:t xml:space="preserve"> </w:t>
      </w:r>
      <w:r>
        <w:t>control</w:t>
      </w:r>
      <w:r>
        <w:rPr>
          <w:spacing w:val="-2"/>
        </w:rPr>
        <w:t xml:space="preserve"> </w:t>
      </w:r>
      <w:r>
        <w:t>and setting</w:t>
      </w:r>
      <w:r>
        <w:rPr>
          <w:spacing w:val="-2"/>
        </w:rPr>
        <w:t xml:space="preserve"> </w:t>
      </w:r>
      <w:r>
        <w:t>out of</w:t>
      </w:r>
      <w:r>
        <w:rPr>
          <w:spacing w:val="-1"/>
        </w:rPr>
        <w:t xml:space="preserve"> </w:t>
      </w:r>
      <w:r>
        <w:t>the</w:t>
      </w:r>
      <w:r>
        <w:rPr>
          <w:spacing w:val="-2"/>
        </w:rPr>
        <w:t xml:space="preserve"> </w:t>
      </w:r>
      <w:r>
        <w:rPr>
          <w:i/>
        </w:rPr>
        <w:t>works</w:t>
      </w:r>
    </w:p>
    <w:p w14:paraId="12924611" w14:textId="77777777" w:rsidR="0031547B" w:rsidRDefault="0031547B">
      <w:pPr>
        <w:pStyle w:val="BodyText"/>
        <w:spacing w:before="6"/>
        <w:rPr>
          <w:rFonts w:ascii="Arial"/>
          <w:b/>
          <w:i/>
          <w:sz w:val="32"/>
        </w:rPr>
      </w:pPr>
    </w:p>
    <w:p w14:paraId="1096B8F8" w14:textId="77777777" w:rsidR="0031547B" w:rsidRDefault="00570C5F">
      <w:pPr>
        <w:pStyle w:val="BodyText"/>
        <w:spacing w:line="360" w:lineRule="auto"/>
        <w:ind w:left="1217" w:right="864"/>
      </w:pPr>
      <w:r>
        <w:t>The</w:t>
      </w:r>
      <w:r>
        <w:rPr>
          <w:spacing w:val="38"/>
        </w:rPr>
        <w:t xml:space="preserve"> </w:t>
      </w:r>
      <w:r>
        <w:rPr>
          <w:rFonts w:ascii="Arial" w:hAnsi="Arial"/>
          <w:i/>
        </w:rPr>
        <w:t>Project</w:t>
      </w:r>
      <w:r>
        <w:rPr>
          <w:rFonts w:ascii="Arial" w:hAnsi="Arial"/>
          <w:i/>
          <w:spacing w:val="36"/>
        </w:rPr>
        <w:t xml:space="preserve"> </w:t>
      </w:r>
      <w:r>
        <w:rPr>
          <w:rFonts w:ascii="Arial" w:hAnsi="Arial"/>
          <w:i/>
        </w:rPr>
        <w:t>Manager</w:t>
      </w:r>
      <w:r>
        <w:rPr>
          <w:rFonts w:ascii="Arial" w:hAnsi="Arial"/>
          <w:i/>
          <w:spacing w:val="34"/>
        </w:rPr>
        <w:t xml:space="preserve"> </w:t>
      </w:r>
      <w:r>
        <w:t>designates</w:t>
      </w:r>
      <w:r>
        <w:rPr>
          <w:spacing w:val="35"/>
        </w:rPr>
        <w:t xml:space="preserve"> </w:t>
      </w:r>
      <w:r>
        <w:t>the</w:t>
      </w:r>
      <w:r>
        <w:rPr>
          <w:spacing w:val="35"/>
        </w:rPr>
        <w:t xml:space="preserve"> </w:t>
      </w:r>
      <w:r>
        <w:t>working</w:t>
      </w:r>
      <w:r>
        <w:rPr>
          <w:spacing w:val="37"/>
        </w:rPr>
        <w:t xml:space="preserve"> </w:t>
      </w:r>
      <w:r>
        <w:t>area</w:t>
      </w:r>
      <w:r>
        <w:rPr>
          <w:spacing w:val="35"/>
        </w:rPr>
        <w:t xml:space="preserve"> </w:t>
      </w:r>
      <w:r>
        <w:t>boundary</w:t>
      </w:r>
      <w:r>
        <w:rPr>
          <w:spacing w:val="36"/>
        </w:rPr>
        <w:t xml:space="preserve"> </w:t>
      </w:r>
      <w:r>
        <w:t>limits</w:t>
      </w:r>
      <w:r>
        <w:rPr>
          <w:spacing w:val="37"/>
        </w:rPr>
        <w:t xml:space="preserve"> </w:t>
      </w:r>
      <w:r>
        <w:t>and</w:t>
      </w:r>
      <w:r>
        <w:rPr>
          <w:spacing w:val="35"/>
        </w:rPr>
        <w:t xml:space="preserve"> </w:t>
      </w:r>
      <w:r>
        <w:t>assigns</w:t>
      </w:r>
      <w:r>
        <w:rPr>
          <w:spacing w:val="33"/>
        </w:rPr>
        <w:t xml:space="preserve"> </w:t>
      </w:r>
      <w:r>
        <w:t>for</w:t>
      </w:r>
      <w:r>
        <w:rPr>
          <w:spacing w:val="33"/>
        </w:rPr>
        <w:t xml:space="preserve"> </w:t>
      </w:r>
      <w:r>
        <w:t>the</w:t>
      </w:r>
      <w:r>
        <w:rPr>
          <w:spacing w:val="-59"/>
        </w:rPr>
        <w:t xml:space="preserve"> </w:t>
      </w:r>
      <w:r>
        <w:rPr>
          <w:rFonts w:ascii="Arial" w:hAnsi="Arial"/>
          <w:i/>
        </w:rPr>
        <w:t>Contractor’s</w:t>
      </w:r>
      <w:r>
        <w:rPr>
          <w:rFonts w:ascii="Arial" w:hAnsi="Arial"/>
          <w:i/>
          <w:spacing w:val="15"/>
        </w:rPr>
        <w:t xml:space="preserve"> </w:t>
      </w:r>
      <w:r>
        <w:t>use</w:t>
      </w:r>
      <w:r>
        <w:rPr>
          <w:spacing w:val="13"/>
        </w:rPr>
        <w:t xml:space="preserve"> </w:t>
      </w:r>
      <w:r>
        <w:t>access</w:t>
      </w:r>
      <w:r>
        <w:rPr>
          <w:spacing w:val="17"/>
        </w:rPr>
        <w:t xml:space="preserve"> </w:t>
      </w:r>
      <w:r>
        <w:t>roads,</w:t>
      </w:r>
      <w:r>
        <w:rPr>
          <w:spacing w:val="15"/>
        </w:rPr>
        <w:t xml:space="preserve"> </w:t>
      </w:r>
      <w:r>
        <w:t>parking</w:t>
      </w:r>
      <w:r>
        <w:rPr>
          <w:spacing w:val="16"/>
        </w:rPr>
        <w:t xml:space="preserve"> </w:t>
      </w:r>
      <w:r>
        <w:t>areas,</w:t>
      </w:r>
      <w:r>
        <w:rPr>
          <w:spacing w:val="15"/>
        </w:rPr>
        <w:t xml:space="preserve"> </w:t>
      </w:r>
      <w:r>
        <w:t>storage</w:t>
      </w:r>
      <w:r>
        <w:rPr>
          <w:spacing w:val="16"/>
        </w:rPr>
        <w:t xml:space="preserve"> </w:t>
      </w:r>
      <w:r>
        <w:t>areas,</w:t>
      </w:r>
      <w:r>
        <w:rPr>
          <w:spacing w:val="15"/>
        </w:rPr>
        <w:t xml:space="preserve"> </w:t>
      </w:r>
      <w:r>
        <w:t>existing</w:t>
      </w:r>
      <w:r>
        <w:rPr>
          <w:spacing w:val="16"/>
        </w:rPr>
        <w:t xml:space="preserve"> </w:t>
      </w:r>
      <w:r>
        <w:t>facilities</w:t>
      </w:r>
      <w:r>
        <w:rPr>
          <w:spacing w:val="16"/>
        </w:rPr>
        <w:t xml:space="preserve"> </w:t>
      </w:r>
      <w:r>
        <w:t>areas</w:t>
      </w:r>
      <w:r>
        <w:rPr>
          <w:spacing w:val="14"/>
        </w:rPr>
        <w:t xml:space="preserve"> </w:t>
      </w:r>
      <w:r>
        <w:t>and</w:t>
      </w:r>
      <w:r>
        <w:rPr>
          <w:spacing w:val="-59"/>
        </w:rPr>
        <w:t xml:space="preserve"> </w:t>
      </w:r>
      <w:r>
        <w:t xml:space="preserve">construction areas. The </w:t>
      </w:r>
      <w:r>
        <w:rPr>
          <w:rFonts w:ascii="Arial" w:hAnsi="Arial"/>
          <w:i/>
        </w:rPr>
        <w:t xml:space="preserve">Contractor </w:t>
      </w:r>
      <w:r>
        <w:t>does not trespass in or on areas not designated for his work.</w:t>
      </w:r>
      <w:r>
        <w:rPr>
          <w:spacing w:val="1"/>
        </w:rPr>
        <w:t xml:space="preserve"> </w:t>
      </w:r>
      <w:r>
        <w:t>The</w:t>
      </w:r>
      <w:r>
        <w:rPr>
          <w:spacing w:val="11"/>
        </w:rPr>
        <w:t xml:space="preserve"> </w:t>
      </w:r>
      <w:r>
        <w:rPr>
          <w:rFonts w:ascii="Arial" w:hAnsi="Arial"/>
          <w:i/>
        </w:rPr>
        <w:t>Contractor</w:t>
      </w:r>
      <w:r>
        <w:rPr>
          <w:rFonts w:ascii="Arial" w:hAnsi="Arial"/>
          <w:i/>
          <w:spacing w:val="12"/>
        </w:rPr>
        <w:t xml:space="preserve"> </w:t>
      </w:r>
      <w:r>
        <w:t>is</w:t>
      </w:r>
      <w:r>
        <w:rPr>
          <w:spacing w:val="9"/>
        </w:rPr>
        <w:t xml:space="preserve"> </w:t>
      </w:r>
      <w:r>
        <w:t>responsible</w:t>
      </w:r>
      <w:r>
        <w:rPr>
          <w:spacing w:val="10"/>
        </w:rPr>
        <w:t xml:space="preserve"> </w:t>
      </w:r>
      <w:r>
        <w:t>for</w:t>
      </w:r>
      <w:r>
        <w:rPr>
          <w:spacing w:val="10"/>
        </w:rPr>
        <w:t xml:space="preserve"> </w:t>
      </w:r>
      <w:r>
        <w:t>keeping</w:t>
      </w:r>
      <w:r>
        <w:rPr>
          <w:spacing w:val="11"/>
        </w:rPr>
        <w:t xml:space="preserve"> </w:t>
      </w:r>
      <w:r>
        <w:rPr>
          <w:rFonts w:ascii="Arial" w:hAnsi="Arial"/>
          <w:i/>
        </w:rPr>
        <w:t>Contractor’s</w:t>
      </w:r>
      <w:r>
        <w:rPr>
          <w:rFonts w:ascii="Arial" w:hAnsi="Arial"/>
          <w:i/>
          <w:spacing w:val="10"/>
        </w:rPr>
        <w:t xml:space="preserve"> </w:t>
      </w:r>
      <w:r>
        <w:t>personnel</w:t>
      </w:r>
      <w:r>
        <w:rPr>
          <w:spacing w:val="8"/>
        </w:rPr>
        <w:t xml:space="preserve"> </w:t>
      </w:r>
      <w:r>
        <w:t>out</w:t>
      </w:r>
      <w:r>
        <w:rPr>
          <w:spacing w:val="9"/>
        </w:rPr>
        <w:t xml:space="preserve"> </w:t>
      </w:r>
      <w:r>
        <w:t>of</w:t>
      </w:r>
      <w:r>
        <w:rPr>
          <w:spacing w:val="7"/>
        </w:rPr>
        <w:t xml:space="preserve"> </w:t>
      </w:r>
      <w:r>
        <w:t>areas</w:t>
      </w:r>
      <w:r>
        <w:rPr>
          <w:spacing w:val="10"/>
        </w:rPr>
        <w:t xml:space="preserve"> </w:t>
      </w:r>
      <w:r>
        <w:t>not</w:t>
      </w:r>
      <w:r>
        <w:rPr>
          <w:spacing w:val="10"/>
        </w:rPr>
        <w:t xml:space="preserve"> </w:t>
      </w:r>
      <w:r>
        <w:t>designated</w:t>
      </w:r>
      <w:r>
        <w:rPr>
          <w:spacing w:val="8"/>
        </w:rPr>
        <w:t xml:space="preserve"> </w:t>
      </w:r>
      <w:r>
        <w:t>for</w:t>
      </w:r>
      <w:r>
        <w:rPr>
          <w:spacing w:val="-58"/>
        </w:rPr>
        <w:t xml:space="preserve"> </w:t>
      </w:r>
      <w:r>
        <w:rPr>
          <w:rFonts w:ascii="Arial" w:hAnsi="Arial"/>
          <w:i/>
        </w:rPr>
        <w:t>Contractor’s</w:t>
      </w:r>
      <w:r>
        <w:rPr>
          <w:rFonts w:ascii="Arial" w:hAnsi="Arial"/>
          <w:i/>
          <w:spacing w:val="32"/>
        </w:rPr>
        <w:t xml:space="preserve"> </w:t>
      </w:r>
      <w:r>
        <w:t>use,</w:t>
      </w:r>
      <w:r>
        <w:rPr>
          <w:spacing w:val="34"/>
        </w:rPr>
        <w:t xml:space="preserve"> </w:t>
      </w:r>
      <w:r>
        <w:t>except,</w:t>
      </w:r>
      <w:r>
        <w:rPr>
          <w:spacing w:val="34"/>
        </w:rPr>
        <w:t xml:space="preserve"> </w:t>
      </w:r>
      <w:r>
        <w:t>in</w:t>
      </w:r>
      <w:r>
        <w:rPr>
          <w:spacing w:val="30"/>
        </w:rPr>
        <w:t xml:space="preserve"> </w:t>
      </w:r>
      <w:r>
        <w:t>the</w:t>
      </w:r>
      <w:r>
        <w:rPr>
          <w:spacing w:val="31"/>
        </w:rPr>
        <w:t xml:space="preserve"> </w:t>
      </w:r>
      <w:r>
        <w:t>case</w:t>
      </w:r>
      <w:r>
        <w:rPr>
          <w:spacing w:val="30"/>
        </w:rPr>
        <w:t xml:space="preserve"> </w:t>
      </w:r>
      <w:r>
        <w:t>of</w:t>
      </w:r>
      <w:r>
        <w:rPr>
          <w:spacing w:val="31"/>
        </w:rPr>
        <w:t xml:space="preserve"> </w:t>
      </w:r>
      <w:r>
        <w:t>isolated</w:t>
      </w:r>
      <w:r>
        <w:rPr>
          <w:spacing w:val="31"/>
        </w:rPr>
        <w:t xml:space="preserve"> </w:t>
      </w:r>
      <w:r>
        <w:t>work</w:t>
      </w:r>
      <w:r>
        <w:rPr>
          <w:spacing w:val="34"/>
        </w:rPr>
        <w:t xml:space="preserve"> </w:t>
      </w:r>
      <w:r>
        <w:t>located</w:t>
      </w:r>
      <w:r>
        <w:rPr>
          <w:spacing w:val="31"/>
        </w:rPr>
        <w:t xml:space="preserve"> </w:t>
      </w:r>
      <w:r>
        <w:t>within</w:t>
      </w:r>
      <w:r>
        <w:rPr>
          <w:spacing w:val="33"/>
        </w:rPr>
        <w:t xml:space="preserve"> </w:t>
      </w:r>
      <w:r>
        <w:t>such</w:t>
      </w:r>
      <w:r>
        <w:rPr>
          <w:spacing w:val="34"/>
        </w:rPr>
        <w:t xml:space="preserve"> </w:t>
      </w:r>
      <w:r>
        <w:t>areas</w:t>
      </w:r>
      <w:r>
        <w:rPr>
          <w:spacing w:val="31"/>
        </w:rPr>
        <w:t xml:space="preserve"> </w:t>
      </w:r>
      <w:r>
        <w:t>for</w:t>
      </w:r>
      <w:r>
        <w:rPr>
          <w:spacing w:val="33"/>
        </w:rPr>
        <w:t xml:space="preserve"> </w:t>
      </w:r>
      <w:r>
        <w:t>which</w:t>
      </w:r>
      <w:r>
        <w:rPr>
          <w:spacing w:val="31"/>
        </w:rPr>
        <w:t xml:space="preserve"> </w:t>
      </w:r>
      <w:r>
        <w:t>the</w:t>
      </w:r>
      <w:r>
        <w:rPr>
          <w:spacing w:val="-58"/>
        </w:rPr>
        <w:t xml:space="preserve"> </w:t>
      </w:r>
      <w:r>
        <w:rPr>
          <w:rFonts w:ascii="Arial" w:hAnsi="Arial"/>
          <w:i/>
        </w:rPr>
        <w:t>Contractor</w:t>
      </w:r>
      <w:r>
        <w:rPr>
          <w:rFonts w:ascii="Arial" w:hAnsi="Arial"/>
          <w:i/>
          <w:spacing w:val="-2"/>
        </w:rPr>
        <w:t xml:space="preserve"> </w:t>
      </w:r>
      <w:r>
        <w:t>is</w:t>
      </w:r>
      <w:r>
        <w:rPr>
          <w:spacing w:val="1"/>
        </w:rPr>
        <w:t xml:space="preserve"> </w:t>
      </w:r>
      <w:r>
        <w:t>authorised</w:t>
      </w:r>
      <w:r>
        <w:rPr>
          <w:spacing w:val="-2"/>
        </w:rPr>
        <w:t xml:space="preserve"> </w:t>
      </w:r>
      <w:r>
        <w:t>to do</w:t>
      </w:r>
      <w:r>
        <w:rPr>
          <w:spacing w:val="-2"/>
        </w:rPr>
        <w:t xml:space="preserve"> </w:t>
      </w:r>
      <w:r>
        <w:t>so.</w:t>
      </w:r>
    </w:p>
    <w:p w14:paraId="0142BDD1" w14:textId="77777777" w:rsidR="0031547B" w:rsidRDefault="0031547B">
      <w:pPr>
        <w:pStyle w:val="BodyText"/>
        <w:spacing w:before="4"/>
        <w:rPr>
          <w:sz w:val="32"/>
        </w:rPr>
      </w:pPr>
    </w:p>
    <w:p w14:paraId="7878A57B" w14:textId="77777777" w:rsidR="0031547B" w:rsidRDefault="00570C5F">
      <w:pPr>
        <w:pStyle w:val="Heading4"/>
        <w:numPr>
          <w:ilvl w:val="2"/>
          <w:numId w:val="14"/>
        </w:numPr>
        <w:tabs>
          <w:tab w:val="left" w:pos="2014"/>
        </w:tabs>
        <w:spacing w:before="1"/>
        <w:ind w:left="2014" w:hanging="797"/>
      </w:pPr>
      <w:bookmarkStart w:id="93" w:name="_TOC_250020"/>
      <w:r>
        <w:t>Excavations</w:t>
      </w:r>
      <w:r>
        <w:rPr>
          <w:spacing w:val="-2"/>
        </w:rPr>
        <w:t xml:space="preserve"> </w:t>
      </w:r>
      <w:r>
        <w:t>and</w:t>
      </w:r>
      <w:r>
        <w:rPr>
          <w:spacing w:val="-1"/>
        </w:rPr>
        <w:t xml:space="preserve"> </w:t>
      </w:r>
      <w:r>
        <w:t>associated</w:t>
      </w:r>
      <w:r>
        <w:rPr>
          <w:spacing w:val="-3"/>
        </w:rPr>
        <w:t xml:space="preserve"> </w:t>
      </w:r>
      <w:bookmarkEnd w:id="93"/>
      <w:r>
        <w:t>water control</w:t>
      </w:r>
    </w:p>
    <w:p w14:paraId="4771667B" w14:textId="77777777" w:rsidR="0031547B" w:rsidRDefault="0031547B">
      <w:pPr>
        <w:pStyle w:val="BodyText"/>
        <w:rPr>
          <w:rFonts w:ascii="Arial"/>
          <w:b/>
          <w:sz w:val="24"/>
        </w:rPr>
      </w:pPr>
    </w:p>
    <w:p w14:paraId="6475595E" w14:textId="77777777" w:rsidR="0031547B" w:rsidRDefault="0031547B">
      <w:pPr>
        <w:pStyle w:val="BodyText"/>
        <w:spacing w:before="10"/>
        <w:rPr>
          <w:rFonts w:ascii="Arial"/>
          <w:b/>
          <w:sz w:val="18"/>
        </w:rPr>
      </w:pPr>
    </w:p>
    <w:p w14:paraId="04F25F71" w14:textId="77777777" w:rsidR="0031547B" w:rsidRDefault="00570C5F">
      <w:pPr>
        <w:pStyle w:val="BodyText"/>
        <w:spacing w:before="1" w:line="360" w:lineRule="auto"/>
        <w:ind w:left="1217" w:right="863"/>
        <w:jc w:val="both"/>
      </w:pPr>
      <w:r>
        <w:t xml:space="preserve">In addition to the requirements of paragraph 2.6 of this Works Information, the </w:t>
      </w:r>
      <w:r>
        <w:rPr>
          <w:rFonts w:ascii="Arial"/>
          <w:i/>
        </w:rPr>
        <w:t xml:space="preserve">Contractor </w:t>
      </w:r>
      <w:r>
        <w:t>notifies</w:t>
      </w:r>
      <w:r>
        <w:rPr>
          <w:spacing w:val="1"/>
        </w:rPr>
        <w:t xml:space="preserve"> </w:t>
      </w:r>
      <w:r>
        <w:t xml:space="preserve">the </w:t>
      </w:r>
      <w:r>
        <w:rPr>
          <w:rFonts w:ascii="Arial"/>
          <w:i/>
        </w:rPr>
        <w:t xml:space="preserve">Project Manager </w:t>
      </w:r>
      <w:r>
        <w:t>a minimum of four (4) calendar weeks prior to commencing excavation.</w:t>
      </w:r>
      <w:r>
        <w:rPr>
          <w:spacing w:val="1"/>
        </w:rPr>
        <w:t xml:space="preserve"> </w:t>
      </w:r>
      <w:r>
        <w:t>The</w:t>
      </w:r>
      <w:r>
        <w:rPr>
          <w:spacing w:val="-59"/>
        </w:rPr>
        <w:t xml:space="preserve"> </w:t>
      </w:r>
      <w:r>
        <w:rPr>
          <w:rFonts w:ascii="Arial"/>
          <w:i/>
        </w:rPr>
        <w:t xml:space="preserve">Contractor </w:t>
      </w:r>
      <w:r>
        <w:t>identifies all services in the areas affected by the excavation works and notifies the</w:t>
      </w:r>
      <w:r>
        <w:rPr>
          <w:spacing w:val="1"/>
        </w:rPr>
        <w:t xml:space="preserve"> </w:t>
      </w:r>
      <w:r>
        <w:rPr>
          <w:rFonts w:ascii="Arial"/>
          <w:i/>
        </w:rPr>
        <w:t>Employer</w:t>
      </w:r>
      <w:r>
        <w:rPr>
          <w:rFonts w:ascii="Arial"/>
          <w:i/>
          <w:spacing w:val="1"/>
        </w:rPr>
        <w:t xml:space="preserve"> </w:t>
      </w:r>
      <w:r>
        <w:t>and</w:t>
      </w:r>
      <w:r>
        <w:rPr>
          <w:spacing w:val="1"/>
        </w:rPr>
        <w:t xml:space="preserve"> </w:t>
      </w:r>
      <w:r>
        <w:t>Others</w:t>
      </w:r>
      <w:r>
        <w:rPr>
          <w:spacing w:val="1"/>
        </w:rPr>
        <w:t xml:space="preserve"> </w:t>
      </w:r>
      <w:r>
        <w:t>of</w:t>
      </w:r>
      <w:r>
        <w:rPr>
          <w:spacing w:val="1"/>
        </w:rPr>
        <w:t xml:space="preserve"> </w:t>
      </w:r>
      <w:r>
        <w:t>his</w:t>
      </w:r>
      <w:r>
        <w:rPr>
          <w:spacing w:val="1"/>
        </w:rPr>
        <w:t xml:space="preserve"> </w:t>
      </w:r>
      <w:r>
        <w:t>findings</w:t>
      </w:r>
      <w:r>
        <w:rPr>
          <w:spacing w:val="1"/>
        </w:rPr>
        <w:t xml:space="preserve"> </w:t>
      </w:r>
      <w:r>
        <w:t>a</w:t>
      </w:r>
      <w:r>
        <w:rPr>
          <w:spacing w:val="1"/>
        </w:rPr>
        <w:t xml:space="preserve"> </w:t>
      </w:r>
      <w:r>
        <w:t>minimum</w:t>
      </w:r>
      <w:r>
        <w:rPr>
          <w:spacing w:val="1"/>
        </w:rPr>
        <w:t xml:space="preserve"> </w:t>
      </w:r>
      <w:r>
        <w:t>of</w:t>
      </w:r>
      <w:r>
        <w:rPr>
          <w:spacing w:val="1"/>
        </w:rPr>
        <w:t xml:space="preserve"> </w:t>
      </w:r>
      <w:r>
        <w:t>three</w:t>
      </w:r>
      <w:r>
        <w:rPr>
          <w:spacing w:val="1"/>
        </w:rPr>
        <w:t xml:space="preserve"> </w:t>
      </w:r>
      <w:r>
        <w:t>(3)</w:t>
      </w:r>
      <w:r>
        <w:rPr>
          <w:spacing w:val="1"/>
        </w:rPr>
        <w:t xml:space="preserve"> </w:t>
      </w:r>
      <w:r>
        <w:t>weeks</w:t>
      </w:r>
      <w:r>
        <w:rPr>
          <w:spacing w:val="1"/>
        </w:rPr>
        <w:t xml:space="preserve"> </w:t>
      </w:r>
      <w:r>
        <w:t>prior</w:t>
      </w:r>
      <w:r>
        <w:rPr>
          <w:spacing w:val="1"/>
        </w:rPr>
        <w:t xml:space="preserve"> </w:t>
      </w:r>
      <w:r>
        <w:t>to</w:t>
      </w:r>
      <w:r>
        <w:rPr>
          <w:spacing w:val="1"/>
        </w:rPr>
        <w:t xml:space="preserve"> </w:t>
      </w:r>
      <w:r>
        <w:t>commencing</w:t>
      </w:r>
      <w:r>
        <w:rPr>
          <w:spacing w:val="1"/>
        </w:rPr>
        <w:t xml:space="preserve"> </w:t>
      </w:r>
      <w:r>
        <w:t>excavation.</w:t>
      </w:r>
    </w:p>
    <w:p w14:paraId="614421EE" w14:textId="77777777" w:rsidR="0031547B" w:rsidRDefault="00570C5F">
      <w:pPr>
        <w:pStyle w:val="BodyText"/>
        <w:spacing w:before="118" w:line="360" w:lineRule="auto"/>
        <w:ind w:left="1217" w:right="865"/>
        <w:jc w:val="both"/>
      </w:pPr>
      <w:r>
        <w:t xml:space="preserve">The </w:t>
      </w:r>
      <w:r>
        <w:rPr>
          <w:rFonts w:ascii="Arial"/>
          <w:i/>
        </w:rPr>
        <w:t xml:space="preserve">Contractor </w:t>
      </w:r>
      <w:r>
        <w:t>conducts underground surveys before any excavation is performed as per Eskom</w:t>
      </w:r>
      <w:r>
        <w:rPr>
          <w:spacing w:val="1"/>
        </w:rPr>
        <w:t xml:space="preserve"> </w:t>
      </w:r>
      <w:r>
        <w:t>SHE</w:t>
      </w:r>
      <w:r>
        <w:rPr>
          <w:spacing w:val="1"/>
        </w:rPr>
        <w:t xml:space="preserve"> </w:t>
      </w:r>
      <w:r>
        <w:t>specification</w:t>
      </w:r>
      <w:r>
        <w:rPr>
          <w:spacing w:val="1"/>
        </w:rPr>
        <w:t xml:space="preserve"> </w:t>
      </w:r>
      <w:r>
        <w:t>and Occupational</w:t>
      </w:r>
      <w:r>
        <w:rPr>
          <w:spacing w:val="1"/>
        </w:rPr>
        <w:t xml:space="preserve"> </w:t>
      </w:r>
      <w:r>
        <w:t>Health</w:t>
      </w:r>
      <w:r>
        <w:rPr>
          <w:spacing w:val="1"/>
        </w:rPr>
        <w:t xml:space="preserve"> </w:t>
      </w:r>
      <w:r>
        <w:t>and</w:t>
      </w:r>
      <w:r>
        <w:rPr>
          <w:spacing w:val="1"/>
        </w:rPr>
        <w:t xml:space="preserve"> </w:t>
      </w:r>
      <w:r>
        <w:t>Safety</w:t>
      </w:r>
      <w:r>
        <w:rPr>
          <w:spacing w:val="1"/>
        </w:rPr>
        <w:t xml:space="preserve"> </w:t>
      </w:r>
      <w:r>
        <w:t>regulations.</w:t>
      </w:r>
      <w:r>
        <w:rPr>
          <w:spacing w:val="1"/>
        </w:rPr>
        <w:t xml:space="preserve"> </w:t>
      </w:r>
      <w:r>
        <w:t>All</w:t>
      </w:r>
      <w:r>
        <w:rPr>
          <w:spacing w:val="1"/>
        </w:rPr>
        <w:t xml:space="preserve"> </w:t>
      </w:r>
      <w:r>
        <w:t>services</w:t>
      </w:r>
      <w:r>
        <w:rPr>
          <w:spacing w:val="1"/>
        </w:rPr>
        <w:t xml:space="preserve"> </w:t>
      </w:r>
      <w:r>
        <w:t>need to</w:t>
      </w:r>
      <w:r>
        <w:rPr>
          <w:spacing w:val="61"/>
        </w:rPr>
        <w:t xml:space="preserve"> </w:t>
      </w:r>
      <w:r>
        <w:t>be</w:t>
      </w:r>
      <w:r>
        <w:rPr>
          <w:spacing w:val="1"/>
        </w:rPr>
        <w:t xml:space="preserve"> </w:t>
      </w:r>
      <w:r>
        <w:t>verified</w:t>
      </w:r>
      <w:r>
        <w:rPr>
          <w:spacing w:val="-1"/>
        </w:rPr>
        <w:t xml:space="preserve"> </w:t>
      </w:r>
      <w:r>
        <w:t>by</w:t>
      </w:r>
      <w:r>
        <w:rPr>
          <w:spacing w:val="-2"/>
        </w:rPr>
        <w:t xml:space="preserve"> </w:t>
      </w:r>
      <w:r>
        <w:t>the</w:t>
      </w:r>
      <w:r>
        <w:rPr>
          <w:spacing w:val="-2"/>
        </w:rPr>
        <w:t xml:space="preserve"> </w:t>
      </w:r>
      <w:r>
        <w:rPr>
          <w:rFonts w:ascii="Arial"/>
          <w:i/>
        </w:rPr>
        <w:t>Contractor</w:t>
      </w:r>
      <w:r>
        <w:rPr>
          <w:rFonts w:ascii="Arial"/>
          <w:i/>
          <w:spacing w:val="2"/>
        </w:rPr>
        <w:t xml:space="preserve"> </w:t>
      </w:r>
      <w:r>
        <w:t>prior</w:t>
      </w:r>
      <w:r>
        <w:rPr>
          <w:spacing w:val="-1"/>
        </w:rPr>
        <w:t xml:space="preserve"> </w:t>
      </w:r>
      <w:r>
        <w:t>to excavation.</w:t>
      </w:r>
    </w:p>
    <w:p w14:paraId="0DD683ED" w14:textId="77777777" w:rsidR="0031547B" w:rsidRDefault="0031547B">
      <w:pPr>
        <w:pStyle w:val="BodyText"/>
        <w:rPr>
          <w:sz w:val="24"/>
        </w:rPr>
      </w:pPr>
    </w:p>
    <w:p w14:paraId="798FD41D" w14:textId="77777777" w:rsidR="0031547B" w:rsidRDefault="0031547B">
      <w:pPr>
        <w:pStyle w:val="BodyText"/>
        <w:spacing w:before="11"/>
        <w:rPr>
          <w:sz w:val="18"/>
        </w:rPr>
      </w:pPr>
    </w:p>
    <w:p w14:paraId="1DC96582" w14:textId="77777777" w:rsidR="0031547B" w:rsidRDefault="00570C5F">
      <w:pPr>
        <w:pStyle w:val="Heading4"/>
        <w:numPr>
          <w:ilvl w:val="2"/>
          <w:numId w:val="14"/>
        </w:numPr>
        <w:tabs>
          <w:tab w:val="left" w:pos="2014"/>
        </w:tabs>
        <w:ind w:left="2014" w:hanging="797"/>
      </w:pPr>
      <w:r>
        <w:t>Underground</w:t>
      </w:r>
      <w:r>
        <w:rPr>
          <w:spacing w:val="-4"/>
        </w:rPr>
        <w:t xml:space="preserve"> </w:t>
      </w:r>
      <w:r>
        <w:t>services,</w:t>
      </w:r>
      <w:r>
        <w:rPr>
          <w:spacing w:val="-1"/>
        </w:rPr>
        <w:t xml:space="preserve"> </w:t>
      </w:r>
      <w:r>
        <w:t>other</w:t>
      </w:r>
      <w:r>
        <w:rPr>
          <w:spacing w:val="1"/>
        </w:rPr>
        <w:t xml:space="preserve"> </w:t>
      </w:r>
      <w:r>
        <w:t>existing</w:t>
      </w:r>
      <w:r>
        <w:rPr>
          <w:spacing w:val="-3"/>
        </w:rPr>
        <w:t xml:space="preserve"> </w:t>
      </w:r>
      <w:r>
        <w:t>services, cable and</w:t>
      </w:r>
      <w:r>
        <w:rPr>
          <w:spacing w:val="-3"/>
        </w:rPr>
        <w:t xml:space="preserve"> </w:t>
      </w:r>
      <w:r>
        <w:t>pipe</w:t>
      </w:r>
      <w:r>
        <w:rPr>
          <w:spacing w:val="-1"/>
        </w:rPr>
        <w:t xml:space="preserve"> </w:t>
      </w:r>
      <w:r>
        <w:t>trenches</w:t>
      </w:r>
      <w:r>
        <w:rPr>
          <w:spacing w:val="-2"/>
        </w:rPr>
        <w:t xml:space="preserve"> </w:t>
      </w:r>
      <w:r>
        <w:t>and</w:t>
      </w:r>
      <w:r>
        <w:rPr>
          <w:spacing w:val="-2"/>
        </w:rPr>
        <w:t xml:space="preserve"> </w:t>
      </w:r>
      <w:r>
        <w:t>covers</w:t>
      </w:r>
    </w:p>
    <w:p w14:paraId="5247E133" w14:textId="77777777" w:rsidR="0031547B" w:rsidRDefault="0031547B">
      <w:pPr>
        <w:pStyle w:val="BodyText"/>
        <w:rPr>
          <w:rFonts w:ascii="Arial"/>
          <w:b/>
          <w:sz w:val="24"/>
        </w:rPr>
      </w:pPr>
    </w:p>
    <w:p w14:paraId="2A974B7A" w14:textId="77777777" w:rsidR="0031547B" w:rsidRDefault="0031547B">
      <w:pPr>
        <w:pStyle w:val="BodyText"/>
        <w:spacing w:before="11"/>
        <w:rPr>
          <w:rFonts w:ascii="Arial"/>
          <w:b/>
          <w:sz w:val="18"/>
        </w:rPr>
      </w:pPr>
    </w:p>
    <w:p w14:paraId="09375B05" w14:textId="77777777" w:rsidR="0031547B" w:rsidRDefault="00570C5F">
      <w:pPr>
        <w:pStyle w:val="BodyText"/>
        <w:spacing w:line="360" w:lineRule="auto"/>
        <w:ind w:left="1217" w:right="866"/>
        <w:jc w:val="both"/>
      </w:pPr>
      <w:r>
        <w:t xml:space="preserve">The </w:t>
      </w:r>
      <w:r>
        <w:rPr>
          <w:rFonts w:ascii="Arial" w:hAnsi="Arial"/>
          <w:i/>
        </w:rPr>
        <w:t xml:space="preserve">Contractor’s </w:t>
      </w:r>
      <w:r>
        <w:t>method statement must include how he will deal with known services and any</w:t>
      </w:r>
      <w:r>
        <w:rPr>
          <w:spacing w:val="1"/>
        </w:rPr>
        <w:t xml:space="preserve"> </w:t>
      </w:r>
      <w:r>
        <w:t xml:space="preserve">unknown services which become known to the </w:t>
      </w:r>
      <w:r>
        <w:rPr>
          <w:rFonts w:ascii="Arial" w:hAnsi="Arial"/>
          <w:i/>
        </w:rPr>
        <w:t xml:space="preserve">Contractor </w:t>
      </w:r>
      <w:r>
        <w:t>during the execution of the Works. The</w:t>
      </w:r>
      <w:r>
        <w:rPr>
          <w:spacing w:val="-59"/>
        </w:rPr>
        <w:t xml:space="preserve"> </w:t>
      </w:r>
      <w:r>
        <w:rPr>
          <w:rFonts w:ascii="Arial" w:hAnsi="Arial"/>
          <w:i/>
        </w:rPr>
        <w:t xml:space="preserve">Contractor </w:t>
      </w:r>
      <w:r>
        <w:t>accepts responsibility for the protection of all pipes, gauges and the plant area. The</w:t>
      </w:r>
      <w:r>
        <w:rPr>
          <w:spacing w:val="1"/>
        </w:rPr>
        <w:t xml:space="preserve"> </w:t>
      </w:r>
      <w:r>
        <w:rPr>
          <w:rFonts w:ascii="Arial" w:hAnsi="Arial"/>
          <w:i/>
        </w:rPr>
        <w:t xml:space="preserve">Contractor </w:t>
      </w:r>
      <w:r>
        <w:t xml:space="preserve">immediately, and in any event no later than 1 hour, notifies the </w:t>
      </w:r>
      <w:r>
        <w:rPr>
          <w:rFonts w:ascii="Arial" w:hAnsi="Arial"/>
          <w:i/>
        </w:rPr>
        <w:t xml:space="preserve">Project Manager </w:t>
      </w:r>
      <w:r>
        <w:t>if he</w:t>
      </w:r>
      <w:r>
        <w:rPr>
          <w:spacing w:val="1"/>
        </w:rPr>
        <w:t xml:space="preserve"> </w:t>
      </w:r>
      <w:r>
        <w:t>damages</w:t>
      </w:r>
      <w:r>
        <w:rPr>
          <w:spacing w:val="-1"/>
        </w:rPr>
        <w:t xml:space="preserve"> </w:t>
      </w:r>
      <w:r>
        <w:t>any</w:t>
      </w:r>
      <w:r>
        <w:rPr>
          <w:spacing w:val="1"/>
        </w:rPr>
        <w:t xml:space="preserve"> </w:t>
      </w:r>
      <w:r>
        <w:t>services.</w:t>
      </w:r>
    </w:p>
    <w:p w14:paraId="2BAB7E2C" w14:textId="77777777" w:rsidR="0031547B" w:rsidRDefault="0031547B">
      <w:pPr>
        <w:pStyle w:val="BodyText"/>
        <w:rPr>
          <w:sz w:val="24"/>
        </w:rPr>
      </w:pPr>
    </w:p>
    <w:p w14:paraId="6D143007" w14:textId="77777777" w:rsidR="0031547B" w:rsidRDefault="0031547B">
      <w:pPr>
        <w:pStyle w:val="BodyText"/>
        <w:spacing w:before="8"/>
        <w:rPr>
          <w:sz w:val="29"/>
        </w:rPr>
      </w:pPr>
    </w:p>
    <w:p w14:paraId="3A8378C6" w14:textId="77777777" w:rsidR="0031547B" w:rsidRDefault="00570C5F">
      <w:pPr>
        <w:pStyle w:val="BodyText"/>
        <w:spacing w:line="360" w:lineRule="auto"/>
        <w:ind w:left="1217" w:right="866"/>
        <w:jc w:val="both"/>
      </w:pPr>
      <w:r>
        <w:t xml:space="preserve">The </w:t>
      </w:r>
      <w:r>
        <w:rPr>
          <w:rFonts w:ascii="Arial"/>
          <w:i/>
        </w:rPr>
        <w:t xml:space="preserve">Contractor </w:t>
      </w:r>
      <w:r>
        <w:t>remedies any damage caused or procures the services of a third party to remedy</w:t>
      </w:r>
      <w:r>
        <w:rPr>
          <w:spacing w:val="1"/>
        </w:rPr>
        <w:t xml:space="preserve"> </w:t>
      </w:r>
      <w:r>
        <w:t>such damage.</w:t>
      </w:r>
      <w:r>
        <w:rPr>
          <w:spacing w:val="61"/>
        </w:rPr>
        <w:t xml:space="preserve"> </w:t>
      </w:r>
      <w:r>
        <w:t xml:space="preserve">The </w:t>
      </w:r>
      <w:r>
        <w:rPr>
          <w:rFonts w:ascii="Arial"/>
          <w:i/>
        </w:rPr>
        <w:t xml:space="preserve">Contractor </w:t>
      </w:r>
      <w:r>
        <w:t>is liable for all damages, including damages suffered by Others</w:t>
      </w:r>
      <w:r>
        <w:rPr>
          <w:spacing w:val="1"/>
        </w:rPr>
        <w:t xml:space="preserve"> </w:t>
      </w:r>
      <w:r>
        <w:t>and</w:t>
      </w:r>
      <w:r>
        <w:rPr>
          <w:spacing w:val="37"/>
        </w:rPr>
        <w:t xml:space="preserve"> </w:t>
      </w:r>
      <w:r>
        <w:t>third</w:t>
      </w:r>
      <w:r>
        <w:rPr>
          <w:spacing w:val="37"/>
        </w:rPr>
        <w:t xml:space="preserve"> </w:t>
      </w:r>
      <w:r>
        <w:t>parties,</w:t>
      </w:r>
      <w:r>
        <w:rPr>
          <w:spacing w:val="38"/>
        </w:rPr>
        <w:t xml:space="preserve"> </w:t>
      </w:r>
      <w:r>
        <w:t>arising</w:t>
      </w:r>
      <w:r>
        <w:rPr>
          <w:spacing w:val="37"/>
        </w:rPr>
        <w:t xml:space="preserve"> </w:t>
      </w:r>
      <w:r>
        <w:t>from</w:t>
      </w:r>
      <w:r>
        <w:rPr>
          <w:spacing w:val="38"/>
        </w:rPr>
        <w:t xml:space="preserve"> </w:t>
      </w:r>
      <w:r>
        <w:t>or</w:t>
      </w:r>
      <w:r>
        <w:rPr>
          <w:spacing w:val="38"/>
        </w:rPr>
        <w:t xml:space="preserve"> </w:t>
      </w:r>
      <w:r>
        <w:t>in</w:t>
      </w:r>
      <w:r>
        <w:rPr>
          <w:spacing w:val="37"/>
        </w:rPr>
        <w:t xml:space="preserve"> </w:t>
      </w:r>
      <w:r>
        <w:t>connection</w:t>
      </w:r>
      <w:r>
        <w:rPr>
          <w:spacing w:val="35"/>
        </w:rPr>
        <w:t xml:space="preserve"> </w:t>
      </w:r>
      <w:r>
        <w:t>with</w:t>
      </w:r>
      <w:r>
        <w:rPr>
          <w:spacing w:val="37"/>
        </w:rPr>
        <w:t xml:space="preserve"> </w:t>
      </w:r>
      <w:r>
        <w:t>all</w:t>
      </w:r>
      <w:r>
        <w:rPr>
          <w:spacing w:val="36"/>
        </w:rPr>
        <w:t xml:space="preserve"> </w:t>
      </w:r>
      <w:r>
        <w:t>services</w:t>
      </w:r>
      <w:r>
        <w:rPr>
          <w:spacing w:val="36"/>
        </w:rPr>
        <w:t xml:space="preserve"> </w:t>
      </w:r>
      <w:r>
        <w:t>including</w:t>
      </w:r>
      <w:r>
        <w:rPr>
          <w:spacing w:val="36"/>
        </w:rPr>
        <w:t xml:space="preserve"> </w:t>
      </w:r>
      <w:r>
        <w:t>the</w:t>
      </w:r>
      <w:r>
        <w:rPr>
          <w:spacing w:val="36"/>
        </w:rPr>
        <w:t xml:space="preserve"> </w:t>
      </w:r>
      <w:r>
        <w:t>protection</w:t>
      </w:r>
      <w:r>
        <w:rPr>
          <w:spacing w:val="36"/>
        </w:rPr>
        <w:t xml:space="preserve"> </w:t>
      </w:r>
      <w:r>
        <w:t>of</w:t>
      </w:r>
      <w:r>
        <w:rPr>
          <w:spacing w:val="39"/>
        </w:rPr>
        <w:t xml:space="preserve"> </w:t>
      </w:r>
      <w:r>
        <w:t>all</w:t>
      </w:r>
      <w:r>
        <w:rPr>
          <w:spacing w:val="-59"/>
        </w:rPr>
        <w:t xml:space="preserve"> </w:t>
      </w:r>
      <w:r>
        <w:t>pipes,</w:t>
      </w:r>
      <w:r>
        <w:rPr>
          <w:spacing w:val="1"/>
        </w:rPr>
        <w:t xml:space="preserve"> </w:t>
      </w:r>
      <w:r>
        <w:t>gauges</w:t>
      </w:r>
      <w:r>
        <w:rPr>
          <w:spacing w:val="-2"/>
        </w:rPr>
        <w:t xml:space="preserve"> </w:t>
      </w:r>
      <w:r>
        <w:t>and</w:t>
      </w:r>
      <w:r>
        <w:rPr>
          <w:spacing w:val="-2"/>
        </w:rPr>
        <w:t xml:space="preserve"> </w:t>
      </w:r>
      <w:r>
        <w:t>the plant</w:t>
      </w:r>
      <w:r>
        <w:rPr>
          <w:spacing w:val="1"/>
        </w:rPr>
        <w:t xml:space="preserve"> </w:t>
      </w:r>
      <w:r>
        <w:t>area.</w:t>
      </w:r>
    </w:p>
    <w:p w14:paraId="60BD2410" w14:textId="77777777" w:rsidR="0031547B" w:rsidRDefault="0031547B">
      <w:pPr>
        <w:spacing w:line="360" w:lineRule="auto"/>
        <w:jc w:val="both"/>
        <w:sectPr w:rsidR="0031547B">
          <w:pgSz w:w="11910" w:h="16840"/>
          <w:pgMar w:top="1320" w:right="260" w:bottom="880" w:left="60" w:header="714" w:footer="694" w:gutter="0"/>
          <w:cols w:space="720"/>
        </w:sectPr>
      </w:pPr>
    </w:p>
    <w:p w14:paraId="531D5560" w14:textId="77777777" w:rsidR="0031547B" w:rsidRDefault="00570C5F">
      <w:pPr>
        <w:pStyle w:val="Heading4"/>
        <w:numPr>
          <w:ilvl w:val="2"/>
          <w:numId w:val="14"/>
        </w:numPr>
        <w:tabs>
          <w:tab w:val="left" w:pos="2014"/>
        </w:tabs>
        <w:spacing w:before="91"/>
        <w:ind w:left="2014" w:hanging="797"/>
      </w:pPr>
      <w:r>
        <w:lastRenderedPageBreak/>
        <w:t>Control</w:t>
      </w:r>
      <w:r>
        <w:rPr>
          <w:spacing w:val="-1"/>
        </w:rPr>
        <w:t xml:space="preserve"> </w:t>
      </w:r>
      <w:r>
        <w:t>of</w:t>
      </w:r>
      <w:r>
        <w:rPr>
          <w:spacing w:val="-1"/>
        </w:rPr>
        <w:t xml:space="preserve"> </w:t>
      </w:r>
      <w:r>
        <w:t>noise,</w:t>
      </w:r>
      <w:r>
        <w:rPr>
          <w:spacing w:val="-1"/>
        </w:rPr>
        <w:t xml:space="preserve"> </w:t>
      </w:r>
      <w:r>
        <w:t>dust,</w:t>
      </w:r>
      <w:r>
        <w:rPr>
          <w:spacing w:val="-3"/>
        </w:rPr>
        <w:t xml:space="preserve"> </w:t>
      </w:r>
      <w:r>
        <w:t>water</w:t>
      </w:r>
      <w:r>
        <w:rPr>
          <w:spacing w:val="-4"/>
        </w:rPr>
        <w:t xml:space="preserve"> </w:t>
      </w:r>
      <w:r>
        <w:t>and</w:t>
      </w:r>
      <w:r>
        <w:rPr>
          <w:spacing w:val="-4"/>
        </w:rPr>
        <w:t xml:space="preserve"> </w:t>
      </w:r>
      <w:r>
        <w:t>waste</w:t>
      </w:r>
    </w:p>
    <w:p w14:paraId="27611C5E" w14:textId="77777777" w:rsidR="0031547B" w:rsidRDefault="0031547B">
      <w:pPr>
        <w:pStyle w:val="BodyText"/>
        <w:rPr>
          <w:rFonts w:ascii="Arial"/>
          <w:b/>
          <w:sz w:val="24"/>
        </w:rPr>
      </w:pPr>
    </w:p>
    <w:p w14:paraId="538A097B" w14:textId="77777777" w:rsidR="0031547B" w:rsidRDefault="0031547B">
      <w:pPr>
        <w:pStyle w:val="BodyText"/>
        <w:spacing w:before="11"/>
        <w:rPr>
          <w:rFonts w:ascii="Arial"/>
          <w:b/>
          <w:sz w:val="18"/>
        </w:rPr>
      </w:pPr>
    </w:p>
    <w:p w14:paraId="719A8A86" w14:textId="77777777" w:rsidR="0031547B" w:rsidRDefault="00570C5F">
      <w:pPr>
        <w:pStyle w:val="BodyText"/>
        <w:spacing w:line="360" w:lineRule="auto"/>
        <w:ind w:left="1217" w:right="865"/>
        <w:jc w:val="both"/>
      </w:pPr>
      <w:r>
        <w:t>The</w:t>
      </w:r>
      <w:r>
        <w:rPr>
          <w:spacing w:val="1"/>
        </w:rPr>
        <w:t xml:space="preserve"> </w:t>
      </w:r>
      <w:r>
        <w:rPr>
          <w:rFonts w:ascii="Arial" w:hAnsi="Arial"/>
          <w:i/>
        </w:rPr>
        <w:t>Contractor</w:t>
      </w:r>
      <w:r>
        <w:rPr>
          <w:rFonts w:ascii="Arial" w:hAnsi="Arial"/>
          <w:i/>
          <w:spacing w:val="1"/>
        </w:rPr>
        <w:t xml:space="preserve"> </w:t>
      </w:r>
      <w:r>
        <w:t>complies</w:t>
      </w:r>
      <w:r>
        <w:rPr>
          <w:spacing w:val="1"/>
        </w:rPr>
        <w:t xml:space="preserve"> </w:t>
      </w:r>
      <w:r>
        <w:t>with</w:t>
      </w:r>
      <w:r>
        <w:rPr>
          <w:spacing w:val="1"/>
        </w:rPr>
        <w:t xml:space="preserve"> </w:t>
      </w:r>
      <w:r>
        <w:t>the more</w:t>
      </w:r>
      <w:r>
        <w:rPr>
          <w:spacing w:val="1"/>
        </w:rPr>
        <w:t xml:space="preserve"> </w:t>
      </w:r>
      <w:r>
        <w:t>stringent</w:t>
      </w:r>
      <w:r>
        <w:rPr>
          <w:spacing w:val="1"/>
        </w:rPr>
        <w:t xml:space="preserve"> </w:t>
      </w:r>
      <w:r>
        <w:t>of</w:t>
      </w:r>
      <w:r>
        <w:rPr>
          <w:spacing w:val="1"/>
        </w:rPr>
        <w:t xml:space="preserve"> </w:t>
      </w:r>
      <w:r>
        <w:t>all</w:t>
      </w:r>
      <w:r>
        <w:rPr>
          <w:spacing w:val="1"/>
        </w:rPr>
        <w:t xml:space="preserve"> </w:t>
      </w:r>
      <w:r>
        <w:t>Laws,</w:t>
      </w:r>
      <w:r>
        <w:rPr>
          <w:spacing w:val="1"/>
        </w:rPr>
        <w:t xml:space="preserve"> </w:t>
      </w:r>
      <w:r>
        <w:t>Eskom</w:t>
      </w:r>
      <w:r>
        <w:rPr>
          <w:spacing w:val="1"/>
        </w:rPr>
        <w:t xml:space="preserve"> </w:t>
      </w:r>
      <w:r>
        <w:t>standard</w:t>
      </w:r>
      <w:r>
        <w:rPr>
          <w:spacing w:val="1"/>
        </w:rPr>
        <w:t xml:space="preserve"> </w:t>
      </w:r>
      <w:r>
        <w:t>and</w:t>
      </w:r>
      <w:r>
        <w:rPr>
          <w:spacing w:val="1"/>
        </w:rPr>
        <w:t xml:space="preserve"> </w:t>
      </w:r>
      <w:r>
        <w:t>Medupi</w:t>
      </w:r>
      <w:r>
        <w:rPr>
          <w:spacing w:val="1"/>
        </w:rPr>
        <w:t xml:space="preserve"> </w:t>
      </w:r>
      <w:r>
        <w:t>communicated documentation. This includes areas allocated for storage of materials, site offices</w:t>
      </w:r>
      <w:r>
        <w:rPr>
          <w:spacing w:val="1"/>
        </w:rPr>
        <w:t xml:space="preserve"> </w:t>
      </w:r>
      <w:r>
        <w:t xml:space="preserve">and all Other working areas. If a particular standard is not specified, the </w:t>
      </w:r>
      <w:r>
        <w:rPr>
          <w:rFonts w:ascii="Arial" w:hAnsi="Arial"/>
          <w:i/>
        </w:rPr>
        <w:t xml:space="preserve">Contractor </w:t>
      </w:r>
      <w:r>
        <w:t>complies with</w:t>
      </w:r>
      <w:r>
        <w:rPr>
          <w:spacing w:val="1"/>
        </w:rPr>
        <w:t xml:space="preserve"> </w:t>
      </w:r>
      <w:r>
        <w:t xml:space="preserve">the </w:t>
      </w:r>
      <w:r>
        <w:rPr>
          <w:rFonts w:ascii="Arial" w:hAnsi="Arial"/>
          <w:i/>
        </w:rPr>
        <w:t>Employer</w:t>
      </w:r>
      <w:r>
        <w:t xml:space="preserve">’s requirements of which requirement are not a compensation event. The </w:t>
      </w:r>
      <w:r>
        <w:rPr>
          <w:rFonts w:ascii="Arial" w:hAnsi="Arial"/>
          <w:i/>
        </w:rPr>
        <w:t>Contractor</w:t>
      </w:r>
      <w:r>
        <w:rPr>
          <w:rFonts w:ascii="Arial" w:hAnsi="Arial"/>
          <w:i/>
          <w:spacing w:val="-59"/>
        </w:rPr>
        <w:t xml:space="preserve"> </w:t>
      </w:r>
      <w:r>
        <w:t>keeps the Working Areas clean and free from accumulation of waste materials and refuses</w:t>
      </w:r>
      <w:r>
        <w:rPr>
          <w:spacing w:val="1"/>
        </w:rPr>
        <w:t xml:space="preserve"> </w:t>
      </w:r>
      <w:r>
        <w:t>regardless</w:t>
      </w:r>
      <w:r>
        <w:rPr>
          <w:spacing w:val="-2"/>
        </w:rPr>
        <w:t xml:space="preserve"> </w:t>
      </w:r>
      <w:r>
        <w:t>of</w:t>
      </w:r>
      <w:r>
        <w:rPr>
          <w:spacing w:val="-1"/>
        </w:rPr>
        <w:t xml:space="preserve"> </w:t>
      </w:r>
      <w:r>
        <w:t>the</w:t>
      </w:r>
      <w:r>
        <w:rPr>
          <w:spacing w:val="-2"/>
        </w:rPr>
        <w:t xml:space="preserve"> </w:t>
      </w:r>
      <w:r>
        <w:t>source.</w:t>
      </w:r>
    </w:p>
    <w:p w14:paraId="50C12486" w14:textId="77777777" w:rsidR="0031547B" w:rsidRDefault="00570C5F">
      <w:pPr>
        <w:pStyle w:val="BodyText"/>
        <w:spacing w:before="118" w:line="360" w:lineRule="auto"/>
        <w:ind w:left="1217" w:right="865"/>
        <w:jc w:val="both"/>
      </w:pPr>
      <w:r>
        <w:t xml:space="preserve">The </w:t>
      </w:r>
      <w:r>
        <w:rPr>
          <w:rFonts w:ascii="Arial"/>
          <w:i/>
        </w:rPr>
        <w:t xml:space="preserve">Contractor </w:t>
      </w:r>
      <w:r>
        <w:t>ensures that during sweeping and dusting, a minimum amount of dust is liberated</w:t>
      </w:r>
      <w:r>
        <w:rPr>
          <w:spacing w:val="1"/>
        </w:rPr>
        <w:t xml:space="preserve"> </w:t>
      </w:r>
      <w:r>
        <w:t>into the atmosphere. Cleaning by vacuum cleaners is preferred and the use of compressed air for</w:t>
      </w:r>
      <w:r>
        <w:rPr>
          <w:spacing w:val="-59"/>
        </w:rPr>
        <w:t xml:space="preserve"> </w:t>
      </w:r>
      <w:r>
        <w:t>cleaning</w:t>
      </w:r>
      <w:r>
        <w:rPr>
          <w:spacing w:val="-1"/>
        </w:rPr>
        <w:t xml:space="preserve"> </w:t>
      </w:r>
      <w:r>
        <w:t>is</w:t>
      </w:r>
      <w:r>
        <w:rPr>
          <w:spacing w:val="1"/>
        </w:rPr>
        <w:t xml:space="preserve"> </w:t>
      </w:r>
      <w:r>
        <w:t>prohibited.</w:t>
      </w:r>
    </w:p>
    <w:p w14:paraId="1CA30D9C" w14:textId="77777777" w:rsidR="0031547B" w:rsidRDefault="00570C5F">
      <w:pPr>
        <w:pStyle w:val="BodyText"/>
        <w:spacing w:before="122" w:line="360" w:lineRule="auto"/>
        <w:ind w:left="1217" w:right="867"/>
        <w:jc w:val="both"/>
      </w:pPr>
      <w:r>
        <w:t xml:space="preserve">The </w:t>
      </w:r>
      <w:r>
        <w:rPr>
          <w:rFonts w:ascii="Arial"/>
          <w:i/>
        </w:rPr>
        <w:t xml:space="preserve">Contractor </w:t>
      </w:r>
      <w:r>
        <w:t>is responsible for the prompt removal of all waste to a designated disposal area.</w:t>
      </w:r>
      <w:r>
        <w:rPr>
          <w:spacing w:val="1"/>
        </w:rPr>
        <w:t xml:space="preserve"> </w:t>
      </w:r>
      <w:r>
        <w:t>The designated disposal area will be on or in the vicinity of the Medupi Power Station and be</w:t>
      </w:r>
      <w:r>
        <w:rPr>
          <w:spacing w:val="1"/>
        </w:rPr>
        <w:t xml:space="preserve"> </w:t>
      </w:r>
      <w:r>
        <w:t>indicated</w:t>
      </w:r>
      <w:r>
        <w:rPr>
          <w:spacing w:val="-1"/>
        </w:rPr>
        <w:t xml:space="preserve"> </w:t>
      </w:r>
      <w:r>
        <w:t>by</w:t>
      </w:r>
      <w:r>
        <w:rPr>
          <w:spacing w:val="-2"/>
        </w:rPr>
        <w:t xml:space="preserve"> </w:t>
      </w:r>
      <w:r>
        <w:t>the</w:t>
      </w:r>
      <w:r>
        <w:rPr>
          <w:spacing w:val="1"/>
        </w:rPr>
        <w:t xml:space="preserve"> </w:t>
      </w:r>
      <w:r>
        <w:rPr>
          <w:rFonts w:ascii="Arial"/>
          <w:i/>
        </w:rPr>
        <w:t>Project</w:t>
      </w:r>
      <w:r>
        <w:rPr>
          <w:rFonts w:ascii="Arial"/>
          <w:i/>
          <w:spacing w:val="-3"/>
        </w:rPr>
        <w:t xml:space="preserve"> </w:t>
      </w:r>
      <w:r>
        <w:rPr>
          <w:rFonts w:ascii="Arial"/>
          <w:i/>
        </w:rPr>
        <w:t>Manager</w:t>
      </w:r>
      <w:r>
        <w:t>.</w:t>
      </w:r>
    </w:p>
    <w:p w14:paraId="364DE6D9" w14:textId="77777777" w:rsidR="0031547B" w:rsidRDefault="00570C5F">
      <w:pPr>
        <w:pStyle w:val="BodyText"/>
        <w:spacing w:before="120" w:line="360" w:lineRule="auto"/>
        <w:ind w:left="1217" w:right="866"/>
        <w:jc w:val="both"/>
      </w:pPr>
      <w:r>
        <w:t>“waste” means any matter, whether liquid or solid or any combination thereof, which is a by-</w:t>
      </w:r>
      <w:r>
        <w:rPr>
          <w:spacing w:val="1"/>
        </w:rPr>
        <w:t xml:space="preserve"> </w:t>
      </w:r>
      <w:r>
        <w:t>product, emission, residue or remainder of any process or activity carried out in connection with</w:t>
      </w:r>
      <w:r>
        <w:rPr>
          <w:spacing w:val="1"/>
        </w:rPr>
        <w:t xml:space="preserve"> </w:t>
      </w:r>
      <w:r>
        <w:t>the Works and which is not reused promptly and, in any event, no later than three calendar days</w:t>
      </w:r>
      <w:r>
        <w:rPr>
          <w:spacing w:val="1"/>
        </w:rPr>
        <w:t xml:space="preserve"> </w:t>
      </w:r>
      <w:r>
        <w:t>after</w:t>
      </w:r>
      <w:r>
        <w:rPr>
          <w:spacing w:val="1"/>
        </w:rPr>
        <w:t xml:space="preserve"> </w:t>
      </w:r>
      <w:r>
        <w:t>production,</w:t>
      </w:r>
      <w:r>
        <w:rPr>
          <w:spacing w:val="2"/>
        </w:rPr>
        <w:t xml:space="preserve"> </w:t>
      </w:r>
      <w:r>
        <w:t>in</w:t>
      </w:r>
      <w:r>
        <w:rPr>
          <w:spacing w:val="-2"/>
        </w:rPr>
        <w:t xml:space="preserve"> </w:t>
      </w:r>
      <w:r>
        <w:t>the carrying out</w:t>
      </w:r>
      <w:r>
        <w:rPr>
          <w:spacing w:val="-1"/>
        </w:rPr>
        <w:t xml:space="preserve"> </w:t>
      </w:r>
      <w:r>
        <w:t>the</w:t>
      </w:r>
      <w:r>
        <w:rPr>
          <w:spacing w:val="-2"/>
        </w:rPr>
        <w:t xml:space="preserve"> </w:t>
      </w:r>
      <w:r>
        <w:t>Works.</w:t>
      </w:r>
    </w:p>
    <w:p w14:paraId="659DF01E" w14:textId="77777777" w:rsidR="0031547B" w:rsidRDefault="00570C5F">
      <w:pPr>
        <w:pStyle w:val="BodyText"/>
        <w:spacing w:before="119" w:line="360" w:lineRule="auto"/>
        <w:ind w:left="1217" w:right="864"/>
        <w:jc w:val="both"/>
      </w:pPr>
      <w:r>
        <w:t xml:space="preserve">The </w:t>
      </w:r>
      <w:r>
        <w:rPr>
          <w:rFonts w:ascii="Arial"/>
          <w:i/>
        </w:rPr>
        <w:t xml:space="preserve">Contractor </w:t>
      </w:r>
      <w:r>
        <w:t>provides a sufficient number of marked bins and/or containers as and where</w:t>
      </w:r>
      <w:r>
        <w:rPr>
          <w:spacing w:val="1"/>
        </w:rPr>
        <w:t xml:space="preserve"> </w:t>
      </w:r>
      <w:r>
        <w:t>required for the temporary storage of waste. The types of bins and/or containers comply with the</w:t>
      </w:r>
      <w:r>
        <w:rPr>
          <w:spacing w:val="1"/>
        </w:rPr>
        <w:t xml:space="preserve"> </w:t>
      </w:r>
      <w:r>
        <w:t xml:space="preserve">latest revision of the procedure Management of Waste at Medupi. The </w:t>
      </w:r>
      <w:r>
        <w:rPr>
          <w:rFonts w:ascii="Arial"/>
          <w:i/>
        </w:rPr>
        <w:t xml:space="preserve">Contractor </w:t>
      </w:r>
      <w:r>
        <w:t>segregates</w:t>
      </w:r>
      <w:r>
        <w:rPr>
          <w:spacing w:val="1"/>
        </w:rPr>
        <w:t xml:space="preserve"> </w:t>
      </w:r>
      <w:r>
        <w:t>waste in accordance</w:t>
      </w:r>
      <w:r>
        <w:rPr>
          <w:spacing w:val="-2"/>
        </w:rPr>
        <w:t xml:space="preserve"> </w:t>
      </w:r>
      <w:r>
        <w:t>with the</w:t>
      </w:r>
      <w:r>
        <w:rPr>
          <w:spacing w:val="-2"/>
        </w:rPr>
        <w:t xml:space="preserve"> </w:t>
      </w:r>
      <w:r>
        <w:t>Medupi Power</w:t>
      </w:r>
      <w:r>
        <w:rPr>
          <w:spacing w:val="1"/>
        </w:rPr>
        <w:t xml:space="preserve"> </w:t>
      </w:r>
      <w:r>
        <w:t>Station</w:t>
      </w:r>
      <w:r>
        <w:rPr>
          <w:spacing w:val="-1"/>
        </w:rPr>
        <w:t xml:space="preserve"> </w:t>
      </w:r>
      <w:r>
        <w:t>requirements.</w:t>
      </w:r>
    </w:p>
    <w:p w14:paraId="77118E34" w14:textId="77777777" w:rsidR="0031547B" w:rsidRDefault="00570C5F">
      <w:pPr>
        <w:pStyle w:val="BodyText"/>
        <w:spacing w:before="121" w:line="360" w:lineRule="auto"/>
        <w:ind w:left="1217" w:right="866"/>
        <w:jc w:val="both"/>
      </w:pPr>
      <w:r>
        <w:t>Bins and containers are emptied, and waste removed to the designated area at least once a</w:t>
      </w:r>
      <w:r>
        <w:rPr>
          <w:spacing w:val="1"/>
        </w:rPr>
        <w:t xml:space="preserve"> </w:t>
      </w:r>
      <w:r>
        <w:t>week. The temporary and waste are removed to the designated area at least once a week. The</w:t>
      </w:r>
      <w:r>
        <w:rPr>
          <w:spacing w:val="1"/>
        </w:rPr>
        <w:t xml:space="preserve"> </w:t>
      </w:r>
      <w:r>
        <w:t>temporary storage areas for bins and containers are maintained and not constitute a nuisance to</w:t>
      </w:r>
      <w:r>
        <w:rPr>
          <w:spacing w:val="1"/>
        </w:rPr>
        <w:t xml:space="preserve"> </w:t>
      </w:r>
      <w:r>
        <w:t xml:space="preserve">Others. The </w:t>
      </w:r>
      <w:r>
        <w:rPr>
          <w:rFonts w:ascii="Arial"/>
          <w:i/>
        </w:rPr>
        <w:t xml:space="preserve">Contractor </w:t>
      </w:r>
      <w:r>
        <w:t>ensures there is no spillage of waste alongside the bins and containers at</w:t>
      </w:r>
      <w:r>
        <w:rPr>
          <w:spacing w:val="-59"/>
        </w:rPr>
        <w:t xml:space="preserve"> </w:t>
      </w:r>
      <w:r>
        <w:t>any time</w:t>
      </w:r>
    </w:p>
    <w:p w14:paraId="778962E3" w14:textId="77777777" w:rsidR="0031547B" w:rsidRDefault="00570C5F">
      <w:pPr>
        <w:pStyle w:val="BodyText"/>
        <w:spacing w:before="119" w:line="360" w:lineRule="auto"/>
        <w:ind w:left="1217" w:right="868"/>
        <w:jc w:val="both"/>
      </w:pPr>
      <w:r>
        <w:t>All waste that cannot be contained in either a bin or container is placed on a temporary waste site</w:t>
      </w:r>
      <w:r>
        <w:rPr>
          <w:spacing w:val="-59"/>
        </w:rPr>
        <w:t xml:space="preserve"> </w:t>
      </w:r>
      <w:r>
        <w:t xml:space="preserve">which the </w:t>
      </w:r>
      <w:r>
        <w:rPr>
          <w:rFonts w:ascii="Arial"/>
          <w:i/>
        </w:rPr>
        <w:t xml:space="preserve">Project Manager </w:t>
      </w:r>
      <w:r>
        <w:t>identifies.</w:t>
      </w:r>
      <w:r>
        <w:rPr>
          <w:spacing w:val="62"/>
        </w:rPr>
        <w:t xml:space="preserve"> </w:t>
      </w:r>
      <w:r>
        <w:t>The waste is removed as soon as possible but, in any</w:t>
      </w:r>
      <w:r>
        <w:rPr>
          <w:spacing w:val="1"/>
        </w:rPr>
        <w:t xml:space="preserve"> </w:t>
      </w:r>
      <w:r>
        <w:t>event,</w:t>
      </w:r>
      <w:r>
        <w:rPr>
          <w:spacing w:val="-1"/>
        </w:rPr>
        <w:t xml:space="preserve"> </w:t>
      </w:r>
      <w:r>
        <w:t>at</w:t>
      </w:r>
      <w:r>
        <w:rPr>
          <w:spacing w:val="-2"/>
        </w:rPr>
        <w:t xml:space="preserve"> </w:t>
      </w:r>
      <w:r>
        <w:t>least</w:t>
      </w:r>
      <w:r>
        <w:rPr>
          <w:spacing w:val="-1"/>
        </w:rPr>
        <w:t xml:space="preserve"> </w:t>
      </w:r>
      <w:r>
        <w:t>once</w:t>
      </w:r>
      <w:r>
        <w:rPr>
          <w:spacing w:val="-2"/>
        </w:rPr>
        <w:t xml:space="preserve"> </w:t>
      </w:r>
      <w:r>
        <w:t>a</w:t>
      </w:r>
      <w:r>
        <w:rPr>
          <w:spacing w:val="-1"/>
        </w:rPr>
        <w:t xml:space="preserve"> </w:t>
      </w:r>
      <w:r>
        <w:t>week. No</w:t>
      </w:r>
      <w:r>
        <w:rPr>
          <w:spacing w:val="-2"/>
        </w:rPr>
        <w:t xml:space="preserve"> </w:t>
      </w:r>
      <w:r>
        <w:t>burning</w:t>
      </w:r>
      <w:r>
        <w:rPr>
          <w:spacing w:val="-1"/>
        </w:rPr>
        <w:t xml:space="preserve"> </w:t>
      </w:r>
      <w:r>
        <w:t>of</w:t>
      </w:r>
      <w:r>
        <w:rPr>
          <w:spacing w:val="2"/>
        </w:rPr>
        <w:t xml:space="preserve"> </w:t>
      </w:r>
      <w:r>
        <w:t>waste</w:t>
      </w:r>
      <w:r>
        <w:rPr>
          <w:spacing w:val="-1"/>
        </w:rPr>
        <w:t xml:space="preserve"> </w:t>
      </w:r>
      <w:r>
        <w:t>is</w:t>
      </w:r>
      <w:r>
        <w:rPr>
          <w:spacing w:val="2"/>
        </w:rPr>
        <w:t xml:space="preserve"> </w:t>
      </w:r>
      <w:r>
        <w:t>allowed</w:t>
      </w:r>
      <w:r>
        <w:rPr>
          <w:spacing w:val="-1"/>
        </w:rPr>
        <w:t xml:space="preserve"> </w:t>
      </w:r>
      <w:r>
        <w:t>at</w:t>
      </w:r>
      <w:r>
        <w:rPr>
          <w:spacing w:val="-1"/>
        </w:rPr>
        <w:t xml:space="preserve"> </w:t>
      </w:r>
      <w:r>
        <w:t>the</w:t>
      </w:r>
      <w:r>
        <w:rPr>
          <w:spacing w:val="-3"/>
        </w:rPr>
        <w:t xml:space="preserve"> </w:t>
      </w:r>
      <w:r>
        <w:t>Medupi</w:t>
      </w:r>
      <w:r>
        <w:rPr>
          <w:spacing w:val="-3"/>
        </w:rPr>
        <w:t xml:space="preserve"> </w:t>
      </w:r>
      <w:r>
        <w:t>Power Station.</w:t>
      </w:r>
    </w:p>
    <w:p w14:paraId="6CA3A45C" w14:textId="77777777" w:rsidR="0031547B" w:rsidRDefault="00570C5F">
      <w:pPr>
        <w:pStyle w:val="BodyText"/>
        <w:spacing w:before="122" w:line="360" w:lineRule="auto"/>
        <w:ind w:left="1217" w:right="865"/>
        <w:jc w:val="both"/>
      </w:pPr>
      <w:r>
        <w:t>Hazardous waste is dealt with in accordance with the Laws, Eskom standards, Medupi Power</w:t>
      </w:r>
      <w:r>
        <w:rPr>
          <w:spacing w:val="1"/>
        </w:rPr>
        <w:t xml:space="preserve"> </w:t>
      </w:r>
      <w:r>
        <w:t>Station</w:t>
      </w:r>
      <w:r>
        <w:rPr>
          <w:spacing w:val="1"/>
        </w:rPr>
        <w:t xml:space="preserve"> </w:t>
      </w:r>
      <w:r>
        <w:t>requirements</w:t>
      </w:r>
      <w:r>
        <w:rPr>
          <w:spacing w:val="1"/>
        </w:rPr>
        <w:t xml:space="preserve"> </w:t>
      </w:r>
      <w:r>
        <w:t>and</w:t>
      </w:r>
      <w:r>
        <w:rPr>
          <w:spacing w:val="1"/>
        </w:rPr>
        <w:t xml:space="preserve"> </w:t>
      </w:r>
      <w:r>
        <w:t>the</w:t>
      </w:r>
      <w:r>
        <w:rPr>
          <w:spacing w:val="1"/>
        </w:rPr>
        <w:t xml:space="preserve"> </w:t>
      </w:r>
      <w:r>
        <w:t>Contract.</w:t>
      </w:r>
      <w:r>
        <w:rPr>
          <w:spacing w:val="1"/>
        </w:rPr>
        <w:t xml:space="preserve"> </w:t>
      </w:r>
      <w:r>
        <w:t>The</w:t>
      </w:r>
      <w:r>
        <w:rPr>
          <w:spacing w:val="1"/>
        </w:rPr>
        <w:t xml:space="preserve"> </w:t>
      </w:r>
      <w:r>
        <w:rPr>
          <w:rFonts w:ascii="Arial"/>
          <w:i/>
        </w:rPr>
        <w:t>Contractor</w:t>
      </w:r>
      <w:r>
        <w:rPr>
          <w:rFonts w:ascii="Arial"/>
          <w:i/>
          <w:spacing w:val="1"/>
        </w:rPr>
        <w:t xml:space="preserve"> </w:t>
      </w:r>
      <w:r>
        <w:t>is</w:t>
      </w:r>
      <w:r>
        <w:rPr>
          <w:spacing w:val="1"/>
        </w:rPr>
        <w:t xml:space="preserve"> </w:t>
      </w:r>
      <w:r>
        <w:t>solely</w:t>
      </w:r>
      <w:r>
        <w:rPr>
          <w:spacing w:val="1"/>
        </w:rPr>
        <w:t xml:space="preserve"> </w:t>
      </w:r>
      <w:r>
        <w:t>responsible</w:t>
      </w:r>
      <w:r>
        <w:rPr>
          <w:spacing w:val="1"/>
        </w:rPr>
        <w:t xml:space="preserve"> </w:t>
      </w:r>
      <w:r>
        <w:t>for</w:t>
      </w:r>
      <w:r>
        <w:rPr>
          <w:spacing w:val="1"/>
        </w:rPr>
        <w:t xml:space="preserve"> </w:t>
      </w:r>
      <w:r>
        <w:t>the</w:t>
      </w:r>
      <w:r>
        <w:rPr>
          <w:spacing w:val="1"/>
        </w:rPr>
        <w:t xml:space="preserve"> </w:t>
      </w:r>
      <w:r>
        <w:t>proper</w:t>
      </w:r>
      <w:r>
        <w:rPr>
          <w:spacing w:val="-59"/>
        </w:rPr>
        <w:t xml:space="preserve"> </w:t>
      </w:r>
      <w:r>
        <w:t>disposal</w:t>
      </w:r>
      <w:r>
        <w:rPr>
          <w:spacing w:val="-1"/>
        </w:rPr>
        <w:t xml:space="preserve"> </w:t>
      </w:r>
      <w:r>
        <w:t>of hazardous</w:t>
      </w:r>
      <w:r>
        <w:rPr>
          <w:spacing w:val="-2"/>
        </w:rPr>
        <w:t xml:space="preserve"> </w:t>
      </w:r>
      <w:r>
        <w:t>waste.</w:t>
      </w:r>
    </w:p>
    <w:p w14:paraId="5CE54E0A" w14:textId="77777777" w:rsidR="0031547B" w:rsidRDefault="0031547B">
      <w:pPr>
        <w:spacing w:line="360" w:lineRule="auto"/>
        <w:jc w:val="both"/>
        <w:sectPr w:rsidR="0031547B">
          <w:pgSz w:w="11910" w:h="16840"/>
          <w:pgMar w:top="1320" w:right="260" w:bottom="880" w:left="60" w:header="714" w:footer="694" w:gutter="0"/>
          <w:cols w:space="720"/>
        </w:sectPr>
      </w:pPr>
    </w:p>
    <w:p w14:paraId="63EFAFC5" w14:textId="77777777" w:rsidR="0031547B" w:rsidRDefault="00570C5F">
      <w:pPr>
        <w:pStyle w:val="Heading4"/>
        <w:numPr>
          <w:ilvl w:val="2"/>
          <w:numId w:val="14"/>
        </w:numPr>
        <w:tabs>
          <w:tab w:val="left" w:pos="2014"/>
        </w:tabs>
        <w:spacing w:before="91"/>
        <w:ind w:left="2014" w:hanging="797"/>
      </w:pPr>
      <w:bookmarkStart w:id="94" w:name="_TOC_250019"/>
      <w:r>
        <w:lastRenderedPageBreak/>
        <w:t>Sequences</w:t>
      </w:r>
      <w:r>
        <w:rPr>
          <w:spacing w:val="-3"/>
        </w:rPr>
        <w:t xml:space="preserve"> </w:t>
      </w:r>
      <w:r>
        <w:t>of</w:t>
      </w:r>
      <w:r>
        <w:rPr>
          <w:spacing w:val="-2"/>
        </w:rPr>
        <w:t xml:space="preserve"> </w:t>
      </w:r>
      <w:r>
        <w:t>construction</w:t>
      </w:r>
      <w:r>
        <w:rPr>
          <w:spacing w:val="-3"/>
        </w:rPr>
        <w:t xml:space="preserve"> </w:t>
      </w:r>
      <w:r>
        <w:t>or</w:t>
      </w:r>
      <w:r>
        <w:rPr>
          <w:spacing w:val="-3"/>
        </w:rPr>
        <w:t xml:space="preserve"> </w:t>
      </w:r>
      <w:bookmarkEnd w:id="94"/>
      <w:r>
        <w:t>installation</w:t>
      </w:r>
    </w:p>
    <w:p w14:paraId="7D37061C" w14:textId="77777777" w:rsidR="0031547B" w:rsidRDefault="0031547B">
      <w:pPr>
        <w:pStyle w:val="BodyText"/>
        <w:rPr>
          <w:rFonts w:ascii="Arial"/>
          <w:b/>
          <w:sz w:val="24"/>
        </w:rPr>
      </w:pPr>
    </w:p>
    <w:p w14:paraId="42F24F71" w14:textId="77777777" w:rsidR="0031547B" w:rsidRDefault="0031547B">
      <w:pPr>
        <w:pStyle w:val="BodyText"/>
        <w:spacing w:before="11"/>
        <w:rPr>
          <w:rFonts w:ascii="Arial"/>
          <w:b/>
          <w:sz w:val="18"/>
        </w:rPr>
      </w:pPr>
    </w:p>
    <w:p w14:paraId="64DE71D9" w14:textId="77777777" w:rsidR="0031547B" w:rsidRDefault="00570C5F">
      <w:pPr>
        <w:pStyle w:val="BodyText"/>
        <w:spacing w:line="360" w:lineRule="auto"/>
        <w:ind w:left="1217" w:right="866"/>
        <w:jc w:val="both"/>
      </w:pPr>
      <w:r>
        <w:t xml:space="preserve">The </w:t>
      </w:r>
      <w:r>
        <w:rPr>
          <w:rFonts w:ascii="Arial" w:hAnsi="Arial"/>
          <w:i/>
        </w:rPr>
        <w:t xml:space="preserve">Contractor </w:t>
      </w:r>
      <w:r>
        <w:t>is responsible for the construction and installation of the equipment according to</w:t>
      </w:r>
      <w:r>
        <w:rPr>
          <w:spacing w:val="1"/>
        </w:rPr>
        <w:t xml:space="preserve"> </w:t>
      </w:r>
      <w:r>
        <w:t>the</w:t>
      </w:r>
      <w:r>
        <w:rPr>
          <w:spacing w:val="-1"/>
        </w:rPr>
        <w:t xml:space="preserve"> </w:t>
      </w:r>
      <w:r>
        <w:rPr>
          <w:rFonts w:ascii="Arial" w:hAnsi="Arial"/>
          <w:i/>
        </w:rPr>
        <w:t>Contractor’s</w:t>
      </w:r>
      <w:r>
        <w:rPr>
          <w:rFonts w:ascii="Arial" w:hAnsi="Arial"/>
          <w:i/>
          <w:spacing w:val="-1"/>
        </w:rPr>
        <w:t xml:space="preserve"> </w:t>
      </w:r>
      <w:r>
        <w:t>construction and installation plans.</w:t>
      </w:r>
    </w:p>
    <w:p w14:paraId="44C27CD4" w14:textId="77777777" w:rsidR="0031547B" w:rsidRDefault="00570C5F">
      <w:pPr>
        <w:spacing w:before="119"/>
        <w:ind w:left="1217"/>
        <w:jc w:val="both"/>
      </w:pPr>
      <w:r>
        <w:t>The</w:t>
      </w:r>
      <w:r>
        <w:rPr>
          <w:spacing w:val="-2"/>
        </w:rPr>
        <w:t xml:space="preserve"> </w:t>
      </w:r>
      <w:r>
        <w:rPr>
          <w:rFonts w:ascii="Arial" w:hAnsi="Arial"/>
          <w:i/>
        </w:rPr>
        <w:t xml:space="preserve">Contractor </w:t>
      </w:r>
      <w:r>
        <w:t>complies</w:t>
      </w:r>
      <w:r>
        <w:rPr>
          <w:spacing w:val="-2"/>
        </w:rPr>
        <w:t xml:space="preserve"> </w:t>
      </w:r>
      <w:r>
        <w:t>with</w:t>
      </w:r>
      <w:r>
        <w:rPr>
          <w:spacing w:val="-4"/>
        </w:rPr>
        <w:t xml:space="preserve"> </w:t>
      </w:r>
      <w:r>
        <w:t>the</w:t>
      </w:r>
      <w:r>
        <w:rPr>
          <w:spacing w:val="-2"/>
        </w:rPr>
        <w:t xml:space="preserve"> </w:t>
      </w:r>
      <w:r>
        <w:rPr>
          <w:rFonts w:ascii="Arial" w:hAnsi="Arial"/>
          <w:i/>
        </w:rPr>
        <w:t>Employer</w:t>
      </w:r>
      <w:r>
        <w:t>’s</w:t>
      </w:r>
      <w:r>
        <w:rPr>
          <w:spacing w:val="-4"/>
        </w:rPr>
        <w:t xml:space="preserve"> </w:t>
      </w:r>
      <w:r>
        <w:t>Work</w:t>
      </w:r>
      <w:r>
        <w:rPr>
          <w:spacing w:val="-1"/>
        </w:rPr>
        <w:t xml:space="preserve"> </w:t>
      </w:r>
      <w:r>
        <w:t>Co-ordination</w:t>
      </w:r>
      <w:r>
        <w:rPr>
          <w:spacing w:val="-2"/>
        </w:rPr>
        <w:t xml:space="preserve"> </w:t>
      </w:r>
      <w:r>
        <w:t>Process.</w:t>
      </w:r>
    </w:p>
    <w:p w14:paraId="743BB98A" w14:textId="77777777" w:rsidR="0031547B" w:rsidRDefault="0031547B">
      <w:pPr>
        <w:pStyle w:val="BodyText"/>
        <w:spacing w:before="5"/>
        <w:rPr>
          <w:sz w:val="21"/>
        </w:rPr>
      </w:pPr>
    </w:p>
    <w:p w14:paraId="3249CBE2" w14:textId="77777777" w:rsidR="0031547B" w:rsidRDefault="00570C5F">
      <w:pPr>
        <w:pStyle w:val="BodyText"/>
        <w:spacing w:line="360" w:lineRule="auto"/>
        <w:ind w:left="1217" w:right="866"/>
        <w:jc w:val="both"/>
      </w:pPr>
      <w:r>
        <w:t>Without derogating from the provisions of the Conditions of Contract, the Work Co-ordination</w:t>
      </w:r>
      <w:r>
        <w:rPr>
          <w:spacing w:val="1"/>
        </w:rPr>
        <w:t xml:space="preserve"> </w:t>
      </w:r>
      <w:r>
        <w:t xml:space="preserve">Process is used by the </w:t>
      </w:r>
      <w:r>
        <w:rPr>
          <w:rFonts w:ascii="Arial"/>
          <w:i/>
        </w:rPr>
        <w:t xml:space="preserve">Project Manager </w:t>
      </w:r>
      <w:r>
        <w:t>to monitor and manage activities on the Power Station</w:t>
      </w:r>
      <w:r>
        <w:rPr>
          <w:spacing w:val="1"/>
        </w:rPr>
        <w:t xml:space="preserve"> </w:t>
      </w:r>
      <w:r>
        <w:t>and</w:t>
      </w:r>
      <w:r>
        <w:rPr>
          <w:spacing w:val="-1"/>
        </w:rPr>
        <w:t xml:space="preserve"> </w:t>
      </w:r>
      <w:r>
        <w:t>to</w:t>
      </w:r>
      <w:r>
        <w:rPr>
          <w:spacing w:val="-2"/>
        </w:rPr>
        <w:t xml:space="preserve"> </w:t>
      </w:r>
      <w:r>
        <w:t>facilitate</w:t>
      </w:r>
      <w:r>
        <w:rPr>
          <w:spacing w:val="-2"/>
        </w:rPr>
        <w:t xml:space="preserve"> </w:t>
      </w:r>
      <w:r>
        <w:t>the</w:t>
      </w:r>
      <w:r>
        <w:rPr>
          <w:spacing w:val="-2"/>
        </w:rPr>
        <w:t xml:space="preserve"> </w:t>
      </w:r>
      <w:r>
        <w:t>integration</w:t>
      </w:r>
      <w:r>
        <w:rPr>
          <w:spacing w:val="-1"/>
        </w:rPr>
        <w:t xml:space="preserve"> </w:t>
      </w:r>
      <w:r>
        <w:t>and</w:t>
      </w:r>
      <w:r>
        <w:rPr>
          <w:spacing w:val="-2"/>
        </w:rPr>
        <w:t xml:space="preserve"> </w:t>
      </w:r>
      <w:r>
        <w:t>co-ordination</w:t>
      </w:r>
      <w:r>
        <w:rPr>
          <w:spacing w:val="-2"/>
        </w:rPr>
        <w:t xml:space="preserve"> </w:t>
      </w:r>
      <w:r>
        <w:t>of</w:t>
      </w:r>
      <w:r>
        <w:rPr>
          <w:spacing w:val="-1"/>
        </w:rPr>
        <w:t xml:space="preserve"> </w:t>
      </w:r>
      <w:r>
        <w:t>the various</w:t>
      </w:r>
      <w:r>
        <w:rPr>
          <w:spacing w:val="1"/>
        </w:rPr>
        <w:t xml:space="preserve"> </w:t>
      </w:r>
      <w:r>
        <w:t>works</w:t>
      </w:r>
      <w:r>
        <w:rPr>
          <w:spacing w:val="1"/>
        </w:rPr>
        <w:t xml:space="preserve"> </w:t>
      </w:r>
      <w:r>
        <w:t>by</w:t>
      </w:r>
      <w:r>
        <w:rPr>
          <w:spacing w:val="-4"/>
        </w:rPr>
        <w:t xml:space="preserve"> </w:t>
      </w:r>
      <w:r>
        <w:t>Others.</w:t>
      </w:r>
    </w:p>
    <w:p w14:paraId="541F748B" w14:textId="77777777" w:rsidR="0031547B" w:rsidRDefault="00570C5F">
      <w:pPr>
        <w:pStyle w:val="BodyText"/>
        <w:spacing w:before="119" w:line="360" w:lineRule="auto"/>
        <w:ind w:left="1217" w:right="867"/>
        <w:jc w:val="both"/>
      </w:pPr>
      <w:r>
        <w:t>If</w:t>
      </w:r>
      <w:r>
        <w:rPr>
          <w:spacing w:val="12"/>
        </w:rPr>
        <w:t xml:space="preserve"> </w:t>
      </w:r>
      <w:r>
        <w:t>not</w:t>
      </w:r>
      <w:r>
        <w:rPr>
          <w:spacing w:val="13"/>
        </w:rPr>
        <w:t xml:space="preserve"> </w:t>
      </w:r>
      <w:r>
        <w:t>included</w:t>
      </w:r>
      <w:r>
        <w:rPr>
          <w:spacing w:val="13"/>
        </w:rPr>
        <w:t xml:space="preserve"> </w:t>
      </w:r>
      <w:r>
        <w:t>in</w:t>
      </w:r>
      <w:r>
        <w:rPr>
          <w:spacing w:val="10"/>
        </w:rPr>
        <w:t xml:space="preserve"> </w:t>
      </w:r>
      <w:r>
        <w:t>the</w:t>
      </w:r>
      <w:r>
        <w:rPr>
          <w:spacing w:val="13"/>
        </w:rPr>
        <w:t xml:space="preserve"> </w:t>
      </w:r>
      <w:r>
        <w:t>contract,</w:t>
      </w:r>
      <w:r>
        <w:rPr>
          <w:spacing w:val="13"/>
        </w:rPr>
        <w:t xml:space="preserve"> </w:t>
      </w:r>
      <w:r>
        <w:t>the</w:t>
      </w:r>
      <w:r>
        <w:rPr>
          <w:spacing w:val="11"/>
        </w:rPr>
        <w:t xml:space="preserve"> </w:t>
      </w:r>
      <w:r>
        <w:t>Project</w:t>
      </w:r>
      <w:r>
        <w:rPr>
          <w:spacing w:val="11"/>
        </w:rPr>
        <w:t xml:space="preserve"> </w:t>
      </w:r>
      <w:r>
        <w:t>Manager</w:t>
      </w:r>
      <w:r>
        <w:rPr>
          <w:spacing w:val="15"/>
        </w:rPr>
        <w:t xml:space="preserve"> </w:t>
      </w:r>
      <w:r>
        <w:t>will</w:t>
      </w:r>
      <w:r>
        <w:rPr>
          <w:spacing w:val="13"/>
        </w:rPr>
        <w:t xml:space="preserve"> </w:t>
      </w:r>
      <w:r>
        <w:t>notify</w:t>
      </w:r>
      <w:r>
        <w:rPr>
          <w:spacing w:val="12"/>
        </w:rPr>
        <w:t xml:space="preserve"> </w:t>
      </w:r>
      <w:r>
        <w:t>the</w:t>
      </w:r>
      <w:r>
        <w:rPr>
          <w:spacing w:val="16"/>
        </w:rPr>
        <w:t xml:space="preserve"> </w:t>
      </w:r>
      <w:r>
        <w:rPr>
          <w:rFonts w:ascii="Arial"/>
          <w:i/>
        </w:rPr>
        <w:t>Contractor</w:t>
      </w:r>
      <w:r>
        <w:rPr>
          <w:rFonts w:ascii="Arial"/>
          <w:i/>
          <w:spacing w:val="13"/>
        </w:rPr>
        <w:t xml:space="preserve"> </w:t>
      </w:r>
      <w:r>
        <w:t>of</w:t>
      </w:r>
      <w:r>
        <w:rPr>
          <w:spacing w:val="12"/>
        </w:rPr>
        <w:t xml:space="preserve"> </w:t>
      </w:r>
      <w:r>
        <w:t>the</w:t>
      </w:r>
      <w:r>
        <w:rPr>
          <w:spacing w:val="10"/>
        </w:rPr>
        <w:t xml:space="preserve"> </w:t>
      </w:r>
      <w:r>
        <w:t>requirements</w:t>
      </w:r>
      <w:r>
        <w:rPr>
          <w:spacing w:val="-58"/>
        </w:rPr>
        <w:t xml:space="preserve"> </w:t>
      </w:r>
      <w:r>
        <w:t>of</w:t>
      </w:r>
      <w:r>
        <w:rPr>
          <w:spacing w:val="-2"/>
        </w:rPr>
        <w:t xml:space="preserve"> </w:t>
      </w:r>
      <w:r>
        <w:t>the</w:t>
      </w:r>
      <w:r>
        <w:rPr>
          <w:spacing w:val="-3"/>
        </w:rPr>
        <w:t xml:space="preserve"> </w:t>
      </w:r>
      <w:r>
        <w:t>Work</w:t>
      </w:r>
      <w:r>
        <w:rPr>
          <w:spacing w:val="-2"/>
        </w:rPr>
        <w:t xml:space="preserve"> </w:t>
      </w:r>
      <w:r>
        <w:t>Co-ordination</w:t>
      </w:r>
      <w:r>
        <w:rPr>
          <w:spacing w:val="-1"/>
        </w:rPr>
        <w:t xml:space="preserve"> </w:t>
      </w:r>
      <w:r>
        <w:t>Process</w:t>
      </w:r>
      <w:r>
        <w:rPr>
          <w:spacing w:val="-2"/>
        </w:rPr>
        <w:t xml:space="preserve"> </w:t>
      </w:r>
      <w:r>
        <w:t>prior</w:t>
      </w:r>
      <w:r>
        <w:rPr>
          <w:spacing w:val="-2"/>
        </w:rPr>
        <w:t xml:space="preserve"> </w:t>
      </w:r>
      <w:r>
        <w:t>to</w:t>
      </w:r>
      <w:r>
        <w:rPr>
          <w:spacing w:val="-3"/>
        </w:rPr>
        <w:t xml:space="preserve"> </w:t>
      </w:r>
      <w:r>
        <w:t>the date</w:t>
      </w:r>
      <w:r>
        <w:rPr>
          <w:spacing w:val="-1"/>
        </w:rPr>
        <w:t xml:space="preserve"> </w:t>
      </w:r>
      <w:r>
        <w:t>of</w:t>
      </w:r>
      <w:r>
        <w:rPr>
          <w:spacing w:val="2"/>
        </w:rPr>
        <w:t xml:space="preserve"> </w:t>
      </w:r>
      <w:r>
        <w:t>site</w:t>
      </w:r>
      <w:r>
        <w:rPr>
          <w:spacing w:val="-3"/>
        </w:rPr>
        <w:t xml:space="preserve"> </w:t>
      </w:r>
      <w:r>
        <w:t>establishment</w:t>
      </w:r>
      <w:r>
        <w:rPr>
          <w:spacing w:val="-2"/>
        </w:rPr>
        <w:t xml:space="preserve"> </w:t>
      </w:r>
      <w:r>
        <w:t>by</w:t>
      </w:r>
      <w:r>
        <w:rPr>
          <w:spacing w:val="1"/>
        </w:rPr>
        <w:t xml:space="preserve"> </w:t>
      </w:r>
      <w:r>
        <w:t xml:space="preserve">the </w:t>
      </w:r>
      <w:r>
        <w:rPr>
          <w:rFonts w:ascii="Arial"/>
          <w:i/>
        </w:rPr>
        <w:t>Contractor</w:t>
      </w:r>
      <w:r>
        <w:t>.</w:t>
      </w:r>
    </w:p>
    <w:p w14:paraId="55C6D15C" w14:textId="77777777" w:rsidR="0031547B" w:rsidRDefault="00570C5F">
      <w:pPr>
        <w:pStyle w:val="BodyText"/>
        <w:spacing w:before="123" w:line="360" w:lineRule="auto"/>
        <w:ind w:left="1217" w:right="866"/>
        <w:jc w:val="both"/>
      </w:pPr>
      <w:r>
        <w:t xml:space="preserve">The </w:t>
      </w:r>
      <w:r>
        <w:rPr>
          <w:rFonts w:ascii="Arial" w:hAnsi="Arial"/>
          <w:i/>
        </w:rPr>
        <w:t xml:space="preserve">Contractor </w:t>
      </w:r>
      <w:r>
        <w:t>is responsible for the construction and installation of the Plant and Materials</w:t>
      </w:r>
      <w:r>
        <w:rPr>
          <w:spacing w:val="1"/>
        </w:rPr>
        <w:t xml:space="preserve"> </w:t>
      </w:r>
      <w:r>
        <w:t xml:space="preserve">according to the </w:t>
      </w:r>
      <w:r>
        <w:rPr>
          <w:rFonts w:ascii="Arial" w:hAnsi="Arial"/>
          <w:i/>
        </w:rPr>
        <w:t xml:space="preserve">Contractor’s </w:t>
      </w:r>
      <w:r>
        <w:t xml:space="preserve">method statement. The </w:t>
      </w:r>
      <w:r>
        <w:rPr>
          <w:rFonts w:ascii="Arial" w:hAnsi="Arial"/>
          <w:i/>
        </w:rPr>
        <w:t xml:space="preserve">Contractor </w:t>
      </w:r>
      <w:r>
        <w:t>ensures that method statements</w:t>
      </w:r>
      <w:r>
        <w:rPr>
          <w:spacing w:val="1"/>
        </w:rPr>
        <w:t xml:space="preserve"> </w:t>
      </w:r>
      <w:r>
        <w:t>as</w:t>
      </w:r>
      <w:r>
        <w:rPr>
          <w:spacing w:val="-1"/>
        </w:rPr>
        <w:t xml:space="preserve"> </w:t>
      </w:r>
      <w:r>
        <w:t>a</w:t>
      </w:r>
      <w:r>
        <w:rPr>
          <w:spacing w:val="-2"/>
        </w:rPr>
        <w:t xml:space="preserve"> </w:t>
      </w:r>
      <w:r>
        <w:t>minimum</w:t>
      </w:r>
      <w:r>
        <w:rPr>
          <w:spacing w:val="-1"/>
        </w:rPr>
        <w:t xml:space="preserve"> </w:t>
      </w:r>
      <w:r>
        <w:t>are</w:t>
      </w:r>
      <w:r>
        <w:rPr>
          <w:spacing w:val="-2"/>
        </w:rPr>
        <w:t xml:space="preserve"> </w:t>
      </w:r>
      <w:r>
        <w:t>conducted</w:t>
      </w:r>
      <w:r>
        <w:rPr>
          <w:spacing w:val="-2"/>
        </w:rPr>
        <w:t xml:space="preserve"> </w:t>
      </w:r>
      <w:r>
        <w:t>for</w:t>
      </w:r>
      <w:r>
        <w:rPr>
          <w:spacing w:val="-1"/>
        </w:rPr>
        <w:t xml:space="preserve"> </w:t>
      </w:r>
      <w:r>
        <w:t>the</w:t>
      </w:r>
      <w:r>
        <w:rPr>
          <w:spacing w:val="-2"/>
        </w:rPr>
        <w:t xml:space="preserve"> </w:t>
      </w:r>
      <w:r>
        <w:t>following:</w:t>
      </w:r>
    </w:p>
    <w:p w14:paraId="475AA098" w14:textId="77777777" w:rsidR="0031547B" w:rsidRDefault="00570C5F">
      <w:pPr>
        <w:pStyle w:val="ListParagraph"/>
        <w:numPr>
          <w:ilvl w:val="3"/>
          <w:numId w:val="14"/>
        </w:numPr>
        <w:tabs>
          <w:tab w:val="left" w:pos="2298"/>
        </w:tabs>
        <w:spacing w:before="119"/>
        <w:ind w:hanging="361"/>
        <w:jc w:val="both"/>
      </w:pPr>
      <w:r>
        <w:t>Designing a new job</w:t>
      </w:r>
      <w:r>
        <w:rPr>
          <w:spacing w:val="-2"/>
        </w:rPr>
        <w:t xml:space="preserve"> </w:t>
      </w:r>
      <w:r>
        <w:t>or</w:t>
      </w:r>
      <w:r>
        <w:rPr>
          <w:spacing w:val="-1"/>
        </w:rPr>
        <w:t xml:space="preserve"> </w:t>
      </w:r>
      <w:r>
        <w:t>task;</w:t>
      </w:r>
    </w:p>
    <w:p w14:paraId="7ACFCFD1" w14:textId="77777777" w:rsidR="0031547B" w:rsidRDefault="0031547B">
      <w:pPr>
        <w:pStyle w:val="BodyText"/>
        <w:spacing w:before="4"/>
        <w:rPr>
          <w:sz w:val="21"/>
        </w:rPr>
      </w:pPr>
    </w:p>
    <w:p w14:paraId="116474A6" w14:textId="77777777" w:rsidR="0031547B" w:rsidRDefault="00570C5F">
      <w:pPr>
        <w:pStyle w:val="ListParagraph"/>
        <w:numPr>
          <w:ilvl w:val="3"/>
          <w:numId w:val="14"/>
        </w:numPr>
        <w:tabs>
          <w:tab w:val="left" w:pos="2298"/>
        </w:tabs>
        <w:spacing w:before="1"/>
        <w:ind w:hanging="361"/>
        <w:jc w:val="both"/>
      </w:pPr>
      <w:r>
        <w:t>Changing</w:t>
      </w:r>
      <w:r>
        <w:rPr>
          <w:spacing w:val="-2"/>
        </w:rPr>
        <w:t xml:space="preserve"> </w:t>
      </w:r>
      <w:r>
        <w:t>jobs or</w:t>
      </w:r>
      <w:r>
        <w:rPr>
          <w:spacing w:val="-1"/>
        </w:rPr>
        <w:t xml:space="preserve"> </w:t>
      </w:r>
      <w:r>
        <w:t>task;</w:t>
      </w:r>
    </w:p>
    <w:p w14:paraId="55DBB130" w14:textId="77777777" w:rsidR="0031547B" w:rsidRDefault="0031547B">
      <w:pPr>
        <w:pStyle w:val="BodyText"/>
        <w:spacing w:before="4"/>
        <w:rPr>
          <w:sz w:val="21"/>
        </w:rPr>
      </w:pPr>
    </w:p>
    <w:p w14:paraId="682950B5" w14:textId="77777777" w:rsidR="0031547B" w:rsidRDefault="00570C5F">
      <w:pPr>
        <w:pStyle w:val="ListParagraph"/>
        <w:numPr>
          <w:ilvl w:val="3"/>
          <w:numId w:val="14"/>
        </w:numPr>
        <w:tabs>
          <w:tab w:val="left" w:pos="2298"/>
        </w:tabs>
        <w:ind w:hanging="361"/>
      </w:pPr>
      <w:r>
        <w:t>Introducing</w:t>
      </w:r>
      <w:r>
        <w:rPr>
          <w:spacing w:val="-3"/>
        </w:rPr>
        <w:t xml:space="preserve"> </w:t>
      </w:r>
      <w:r>
        <w:t>new</w:t>
      </w:r>
      <w:r>
        <w:rPr>
          <w:spacing w:val="-2"/>
        </w:rPr>
        <w:t xml:space="preserve"> </w:t>
      </w:r>
      <w:r>
        <w:t>equipment or</w:t>
      </w:r>
      <w:r>
        <w:rPr>
          <w:spacing w:val="-2"/>
        </w:rPr>
        <w:t xml:space="preserve"> </w:t>
      </w:r>
      <w:r>
        <w:t>substances; and</w:t>
      </w:r>
    </w:p>
    <w:p w14:paraId="140A1A88" w14:textId="77777777" w:rsidR="0031547B" w:rsidRDefault="0031547B">
      <w:pPr>
        <w:pStyle w:val="BodyText"/>
        <w:spacing w:before="5"/>
        <w:rPr>
          <w:sz w:val="21"/>
        </w:rPr>
      </w:pPr>
    </w:p>
    <w:p w14:paraId="62A880A9" w14:textId="77777777" w:rsidR="0031547B" w:rsidRDefault="00570C5F">
      <w:pPr>
        <w:pStyle w:val="ListParagraph"/>
        <w:numPr>
          <w:ilvl w:val="3"/>
          <w:numId w:val="14"/>
        </w:numPr>
        <w:tabs>
          <w:tab w:val="left" w:pos="2298"/>
        </w:tabs>
        <w:spacing w:line="360" w:lineRule="auto"/>
        <w:ind w:right="869"/>
      </w:pPr>
      <w:r>
        <w:t>Reviewing</w:t>
      </w:r>
      <w:r>
        <w:rPr>
          <w:spacing w:val="20"/>
        </w:rPr>
        <w:t xml:space="preserve"> </w:t>
      </w:r>
      <w:r>
        <w:t>a</w:t>
      </w:r>
      <w:r>
        <w:rPr>
          <w:spacing w:val="21"/>
        </w:rPr>
        <w:t xml:space="preserve"> </w:t>
      </w:r>
      <w:r>
        <w:t>procedure</w:t>
      </w:r>
      <w:r>
        <w:rPr>
          <w:spacing w:val="18"/>
        </w:rPr>
        <w:t xml:space="preserve"> </w:t>
      </w:r>
      <w:r>
        <w:t>when</w:t>
      </w:r>
      <w:r>
        <w:rPr>
          <w:spacing w:val="21"/>
        </w:rPr>
        <w:t xml:space="preserve"> </w:t>
      </w:r>
      <w:r>
        <w:t>problems</w:t>
      </w:r>
      <w:r>
        <w:rPr>
          <w:spacing w:val="22"/>
        </w:rPr>
        <w:t xml:space="preserve"> </w:t>
      </w:r>
      <w:r>
        <w:t>have</w:t>
      </w:r>
      <w:r>
        <w:rPr>
          <w:spacing w:val="19"/>
        </w:rPr>
        <w:t xml:space="preserve"> </w:t>
      </w:r>
      <w:r>
        <w:t>been</w:t>
      </w:r>
      <w:r>
        <w:rPr>
          <w:spacing w:val="20"/>
        </w:rPr>
        <w:t xml:space="preserve"> </w:t>
      </w:r>
      <w:r>
        <w:t>identified,</w:t>
      </w:r>
      <w:r>
        <w:rPr>
          <w:spacing w:val="22"/>
        </w:rPr>
        <w:t xml:space="preserve"> </w:t>
      </w:r>
      <w:r>
        <w:t>for</w:t>
      </w:r>
      <w:r>
        <w:rPr>
          <w:spacing w:val="22"/>
        </w:rPr>
        <w:t xml:space="preserve"> </w:t>
      </w:r>
      <w:r>
        <w:t>example,</w:t>
      </w:r>
      <w:r>
        <w:rPr>
          <w:spacing w:val="24"/>
        </w:rPr>
        <w:t xml:space="preserve"> </w:t>
      </w:r>
      <w:r>
        <w:t>from</w:t>
      </w:r>
      <w:r>
        <w:rPr>
          <w:spacing w:val="20"/>
        </w:rPr>
        <w:t xml:space="preserve"> </w:t>
      </w:r>
      <w:r>
        <w:t>near</w:t>
      </w:r>
      <w:r>
        <w:rPr>
          <w:spacing w:val="-59"/>
        </w:rPr>
        <w:t xml:space="preserve"> </w:t>
      </w:r>
      <w:r>
        <w:t>miss incidents</w:t>
      </w:r>
      <w:r>
        <w:rPr>
          <w:spacing w:val="-2"/>
        </w:rPr>
        <w:t xml:space="preserve"> </w:t>
      </w:r>
      <w:r>
        <w:t>or</w:t>
      </w:r>
      <w:r>
        <w:rPr>
          <w:spacing w:val="-1"/>
        </w:rPr>
        <w:t xml:space="preserve"> </w:t>
      </w:r>
      <w:r>
        <w:t>an accident/incident</w:t>
      </w:r>
      <w:r>
        <w:rPr>
          <w:spacing w:val="-1"/>
        </w:rPr>
        <w:t xml:space="preserve"> </w:t>
      </w:r>
      <w:r>
        <w:t>investigation.</w:t>
      </w:r>
    </w:p>
    <w:p w14:paraId="755CC881" w14:textId="77777777" w:rsidR="0031547B" w:rsidRDefault="00570C5F">
      <w:pPr>
        <w:pStyle w:val="ListParagraph"/>
        <w:numPr>
          <w:ilvl w:val="3"/>
          <w:numId w:val="14"/>
        </w:numPr>
        <w:tabs>
          <w:tab w:val="left" w:pos="2298"/>
        </w:tabs>
        <w:spacing w:before="120" w:line="362" w:lineRule="auto"/>
        <w:ind w:right="866"/>
      </w:pPr>
      <w:r>
        <w:t>Simultaneous</w:t>
      </w:r>
      <w:r>
        <w:rPr>
          <w:spacing w:val="37"/>
        </w:rPr>
        <w:t xml:space="preserve"> </w:t>
      </w:r>
      <w:r>
        <w:t>execution</w:t>
      </w:r>
      <w:r>
        <w:rPr>
          <w:spacing w:val="35"/>
        </w:rPr>
        <w:t xml:space="preserve"> </w:t>
      </w:r>
      <w:r>
        <w:t>of</w:t>
      </w:r>
      <w:r>
        <w:rPr>
          <w:spacing w:val="36"/>
        </w:rPr>
        <w:t xml:space="preserve"> </w:t>
      </w:r>
      <w:r>
        <w:t>the</w:t>
      </w:r>
      <w:r>
        <w:rPr>
          <w:spacing w:val="32"/>
        </w:rPr>
        <w:t xml:space="preserve"> </w:t>
      </w:r>
      <w:r>
        <w:t>tanks</w:t>
      </w:r>
      <w:r>
        <w:rPr>
          <w:spacing w:val="35"/>
        </w:rPr>
        <w:t xml:space="preserve"> </w:t>
      </w:r>
      <w:r>
        <w:t>as</w:t>
      </w:r>
      <w:r>
        <w:rPr>
          <w:spacing w:val="35"/>
        </w:rPr>
        <w:t xml:space="preserve"> </w:t>
      </w:r>
      <w:r>
        <w:t>per</w:t>
      </w:r>
      <w:r>
        <w:rPr>
          <w:spacing w:val="36"/>
        </w:rPr>
        <w:t xml:space="preserve"> </w:t>
      </w:r>
      <w:r>
        <w:t>the</w:t>
      </w:r>
      <w:r>
        <w:rPr>
          <w:spacing w:val="35"/>
        </w:rPr>
        <w:t xml:space="preserve"> </w:t>
      </w:r>
      <w:r>
        <w:t>approved</w:t>
      </w:r>
      <w:r>
        <w:rPr>
          <w:spacing w:val="41"/>
        </w:rPr>
        <w:t xml:space="preserve"> </w:t>
      </w:r>
      <w:r>
        <w:rPr>
          <w:rFonts w:ascii="Arial"/>
          <w:i/>
        </w:rPr>
        <w:t>Contractor</w:t>
      </w:r>
      <w:r>
        <w:rPr>
          <w:rFonts w:ascii="Arial"/>
          <w:i/>
          <w:spacing w:val="37"/>
        </w:rPr>
        <w:t xml:space="preserve"> </w:t>
      </w:r>
      <w:r>
        <w:t>method</w:t>
      </w:r>
      <w:r>
        <w:rPr>
          <w:spacing w:val="-59"/>
        </w:rPr>
        <w:t xml:space="preserve"> </w:t>
      </w:r>
      <w:r>
        <w:t>statement.</w:t>
      </w:r>
    </w:p>
    <w:p w14:paraId="0384F966" w14:textId="77777777" w:rsidR="0031547B" w:rsidRDefault="00570C5F">
      <w:pPr>
        <w:pStyle w:val="BodyText"/>
        <w:spacing w:before="117" w:line="360" w:lineRule="auto"/>
        <w:ind w:left="1217" w:right="864"/>
      </w:pPr>
      <w:r>
        <w:t>The</w:t>
      </w:r>
      <w:r>
        <w:rPr>
          <w:spacing w:val="2"/>
        </w:rPr>
        <w:t xml:space="preserve"> </w:t>
      </w:r>
      <w:r>
        <w:rPr>
          <w:rFonts w:ascii="Arial"/>
          <w:i/>
        </w:rPr>
        <w:t>Contractor</w:t>
      </w:r>
      <w:r>
        <w:rPr>
          <w:rFonts w:ascii="Arial"/>
          <w:i/>
          <w:spacing w:val="3"/>
        </w:rPr>
        <w:t xml:space="preserve"> </w:t>
      </w:r>
      <w:r>
        <w:t>ensures</w:t>
      </w:r>
      <w:r>
        <w:rPr>
          <w:spacing w:val="-1"/>
        </w:rPr>
        <w:t xml:space="preserve"> </w:t>
      </w:r>
      <w:r>
        <w:t>that</w:t>
      </w:r>
      <w:r>
        <w:rPr>
          <w:spacing w:val="1"/>
        </w:rPr>
        <w:t xml:space="preserve"> </w:t>
      </w:r>
      <w:r>
        <w:t>method</w:t>
      </w:r>
      <w:r>
        <w:rPr>
          <w:spacing w:val="-1"/>
        </w:rPr>
        <w:t xml:space="preserve"> </w:t>
      </w:r>
      <w:r>
        <w:t>statements</w:t>
      </w:r>
      <w:r>
        <w:rPr>
          <w:spacing w:val="-1"/>
        </w:rPr>
        <w:t xml:space="preserve"> </w:t>
      </w:r>
      <w:r>
        <w:t>and</w:t>
      </w:r>
      <w:r>
        <w:rPr>
          <w:spacing w:val="1"/>
        </w:rPr>
        <w:t xml:space="preserve"> </w:t>
      </w:r>
      <w:r>
        <w:t>safe work procedures</w:t>
      </w:r>
      <w:r>
        <w:rPr>
          <w:spacing w:val="-1"/>
        </w:rPr>
        <w:t xml:space="preserve"> </w:t>
      </w:r>
      <w:r>
        <w:t>as</w:t>
      </w:r>
      <w:r>
        <w:rPr>
          <w:spacing w:val="2"/>
        </w:rPr>
        <w:t xml:space="preserve"> </w:t>
      </w:r>
      <w:r>
        <w:t>a</w:t>
      </w:r>
      <w:r>
        <w:rPr>
          <w:spacing w:val="-1"/>
        </w:rPr>
        <w:t xml:space="preserve"> </w:t>
      </w:r>
      <w:r>
        <w:t>minimum contain</w:t>
      </w:r>
      <w:r>
        <w:rPr>
          <w:spacing w:val="-58"/>
        </w:rPr>
        <w:t xml:space="preserve"> </w:t>
      </w:r>
      <w:r>
        <w:t>the</w:t>
      </w:r>
      <w:r>
        <w:rPr>
          <w:spacing w:val="-3"/>
        </w:rPr>
        <w:t xml:space="preserve"> </w:t>
      </w:r>
      <w:r>
        <w:t>following:</w:t>
      </w:r>
    </w:p>
    <w:p w14:paraId="1F606D56" w14:textId="77777777" w:rsidR="0031547B" w:rsidRDefault="00570C5F">
      <w:pPr>
        <w:pStyle w:val="ListParagraph"/>
        <w:numPr>
          <w:ilvl w:val="0"/>
          <w:numId w:val="11"/>
        </w:numPr>
        <w:tabs>
          <w:tab w:val="left" w:pos="2298"/>
        </w:tabs>
        <w:spacing w:before="119"/>
        <w:ind w:hanging="361"/>
      </w:pPr>
      <w:r>
        <w:t>The</w:t>
      </w:r>
      <w:r>
        <w:rPr>
          <w:spacing w:val="-1"/>
        </w:rPr>
        <w:t xml:space="preserve"> </w:t>
      </w:r>
      <w:r>
        <w:t>level</w:t>
      </w:r>
      <w:r>
        <w:rPr>
          <w:spacing w:val="-1"/>
        </w:rPr>
        <w:t xml:space="preserve"> </w:t>
      </w:r>
      <w:r>
        <w:t>of</w:t>
      </w:r>
      <w:r>
        <w:rPr>
          <w:spacing w:val="-1"/>
        </w:rPr>
        <w:t xml:space="preserve"> </w:t>
      </w:r>
      <w:r>
        <w:t>supervision</w:t>
      </w:r>
      <w:r>
        <w:rPr>
          <w:spacing w:val="-2"/>
        </w:rPr>
        <w:t xml:space="preserve"> </w:t>
      </w:r>
      <w:r>
        <w:t>required for</w:t>
      </w:r>
      <w:r>
        <w:rPr>
          <w:spacing w:val="-1"/>
        </w:rPr>
        <w:t xml:space="preserve"> </w:t>
      </w:r>
      <w:r>
        <w:t>the</w:t>
      </w:r>
      <w:r>
        <w:rPr>
          <w:spacing w:val="-2"/>
        </w:rPr>
        <w:t xml:space="preserve"> </w:t>
      </w:r>
      <w:r>
        <w:t>task</w:t>
      </w:r>
    </w:p>
    <w:p w14:paraId="514F4752" w14:textId="77777777" w:rsidR="0031547B" w:rsidRDefault="0031547B">
      <w:pPr>
        <w:pStyle w:val="BodyText"/>
        <w:spacing w:before="5"/>
        <w:rPr>
          <w:sz w:val="21"/>
        </w:rPr>
      </w:pPr>
    </w:p>
    <w:p w14:paraId="696FEEC7" w14:textId="77777777" w:rsidR="0031547B" w:rsidRDefault="00570C5F">
      <w:pPr>
        <w:pStyle w:val="ListParagraph"/>
        <w:numPr>
          <w:ilvl w:val="0"/>
          <w:numId w:val="11"/>
        </w:numPr>
        <w:tabs>
          <w:tab w:val="left" w:pos="2298"/>
        </w:tabs>
        <w:ind w:hanging="361"/>
      </w:pPr>
      <w:r>
        <w:t>The</w:t>
      </w:r>
      <w:r>
        <w:rPr>
          <w:spacing w:val="-1"/>
        </w:rPr>
        <w:t xml:space="preserve"> </w:t>
      </w:r>
      <w:r>
        <w:t>training</w:t>
      </w:r>
      <w:r>
        <w:rPr>
          <w:spacing w:val="-1"/>
        </w:rPr>
        <w:t xml:space="preserve"> </w:t>
      </w:r>
      <w:r>
        <w:t>and</w:t>
      </w:r>
      <w:r>
        <w:rPr>
          <w:spacing w:val="-1"/>
        </w:rPr>
        <w:t xml:space="preserve"> </w:t>
      </w:r>
      <w:r>
        <w:t>qualifications</w:t>
      </w:r>
      <w:r>
        <w:rPr>
          <w:spacing w:val="-1"/>
        </w:rPr>
        <w:t xml:space="preserve"> </w:t>
      </w:r>
      <w:r>
        <w:t>required</w:t>
      </w:r>
      <w:r>
        <w:rPr>
          <w:spacing w:val="-1"/>
        </w:rPr>
        <w:t xml:space="preserve"> </w:t>
      </w:r>
      <w:r>
        <w:t>by</w:t>
      </w:r>
      <w:r>
        <w:rPr>
          <w:spacing w:val="-3"/>
        </w:rPr>
        <w:t xml:space="preserve"> </w:t>
      </w:r>
      <w:r>
        <w:t>the</w:t>
      </w:r>
      <w:r>
        <w:rPr>
          <w:spacing w:val="-3"/>
        </w:rPr>
        <w:t xml:space="preserve"> </w:t>
      </w:r>
      <w:r>
        <w:t>workers</w:t>
      </w:r>
      <w:r>
        <w:rPr>
          <w:spacing w:val="-2"/>
        </w:rPr>
        <w:t xml:space="preserve"> </w:t>
      </w:r>
      <w:r>
        <w:t>to</w:t>
      </w:r>
      <w:r>
        <w:rPr>
          <w:spacing w:val="-3"/>
        </w:rPr>
        <w:t xml:space="preserve"> </w:t>
      </w:r>
      <w:r>
        <w:t>perform</w:t>
      </w:r>
      <w:r>
        <w:rPr>
          <w:spacing w:val="-2"/>
        </w:rPr>
        <w:t xml:space="preserve"> </w:t>
      </w:r>
      <w:r>
        <w:t>the</w:t>
      </w:r>
      <w:r>
        <w:rPr>
          <w:spacing w:val="-3"/>
        </w:rPr>
        <w:t xml:space="preserve"> </w:t>
      </w:r>
      <w:r>
        <w:t>task</w:t>
      </w:r>
    </w:p>
    <w:p w14:paraId="062827E8" w14:textId="77777777" w:rsidR="0031547B" w:rsidRDefault="0031547B">
      <w:pPr>
        <w:pStyle w:val="BodyText"/>
        <w:spacing w:before="5"/>
        <w:rPr>
          <w:sz w:val="21"/>
        </w:rPr>
      </w:pPr>
    </w:p>
    <w:p w14:paraId="4D8F9A11" w14:textId="77777777" w:rsidR="0031547B" w:rsidRDefault="00570C5F">
      <w:pPr>
        <w:pStyle w:val="ListParagraph"/>
        <w:numPr>
          <w:ilvl w:val="0"/>
          <w:numId w:val="11"/>
        </w:numPr>
        <w:tabs>
          <w:tab w:val="left" w:pos="2298"/>
        </w:tabs>
        <w:ind w:hanging="361"/>
      </w:pPr>
      <w:r>
        <w:t>The</w:t>
      </w:r>
      <w:r>
        <w:rPr>
          <w:spacing w:val="-1"/>
        </w:rPr>
        <w:t xml:space="preserve"> </w:t>
      </w:r>
      <w:r>
        <w:t>Supervisor</w:t>
      </w:r>
      <w:r>
        <w:rPr>
          <w:spacing w:val="-1"/>
        </w:rPr>
        <w:t xml:space="preserve"> </w:t>
      </w:r>
      <w:r>
        <w:t>for</w:t>
      </w:r>
      <w:r>
        <w:rPr>
          <w:spacing w:val="-2"/>
        </w:rPr>
        <w:t xml:space="preserve"> </w:t>
      </w:r>
      <w:r>
        <w:t>the</w:t>
      </w:r>
      <w:r>
        <w:rPr>
          <w:spacing w:val="-1"/>
        </w:rPr>
        <w:t xml:space="preserve"> </w:t>
      </w:r>
      <w:r>
        <w:t>task or</w:t>
      </w:r>
      <w:r>
        <w:rPr>
          <w:spacing w:val="-4"/>
        </w:rPr>
        <w:t xml:space="preserve"> </w:t>
      </w:r>
      <w:r>
        <w:t>job</w:t>
      </w:r>
      <w:r>
        <w:rPr>
          <w:spacing w:val="-1"/>
        </w:rPr>
        <w:t xml:space="preserve"> </w:t>
      </w:r>
      <w:r>
        <w:t>and</w:t>
      </w:r>
      <w:r>
        <w:rPr>
          <w:spacing w:val="-2"/>
        </w:rPr>
        <w:t xml:space="preserve"> </w:t>
      </w:r>
      <w:r>
        <w:t>the</w:t>
      </w:r>
      <w:r>
        <w:rPr>
          <w:spacing w:val="-2"/>
        </w:rPr>
        <w:t xml:space="preserve"> </w:t>
      </w:r>
      <w:r>
        <w:t>employees who will</w:t>
      </w:r>
      <w:r>
        <w:rPr>
          <w:spacing w:val="-1"/>
        </w:rPr>
        <w:t xml:space="preserve"> </w:t>
      </w:r>
      <w:r>
        <w:t>undertake</w:t>
      </w:r>
      <w:r>
        <w:rPr>
          <w:spacing w:val="-2"/>
        </w:rPr>
        <w:t xml:space="preserve"> </w:t>
      </w:r>
      <w:r>
        <w:t>the</w:t>
      </w:r>
      <w:r>
        <w:rPr>
          <w:spacing w:val="-1"/>
        </w:rPr>
        <w:t xml:space="preserve"> </w:t>
      </w:r>
      <w:r>
        <w:t>task</w:t>
      </w:r>
    </w:p>
    <w:p w14:paraId="19164D27" w14:textId="77777777" w:rsidR="0031547B" w:rsidRDefault="0031547B">
      <w:pPr>
        <w:pStyle w:val="BodyText"/>
        <w:spacing w:before="4"/>
        <w:rPr>
          <w:sz w:val="21"/>
        </w:rPr>
      </w:pPr>
    </w:p>
    <w:p w14:paraId="079A95E2" w14:textId="77777777" w:rsidR="0031547B" w:rsidRDefault="00570C5F">
      <w:pPr>
        <w:pStyle w:val="ListParagraph"/>
        <w:numPr>
          <w:ilvl w:val="0"/>
          <w:numId w:val="11"/>
        </w:numPr>
        <w:tabs>
          <w:tab w:val="left" w:pos="2298"/>
        </w:tabs>
        <w:ind w:hanging="361"/>
      </w:pPr>
      <w:r>
        <w:t>The tasks</w:t>
      </w:r>
      <w:r>
        <w:rPr>
          <w:spacing w:val="-2"/>
        </w:rPr>
        <w:t xml:space="preserve"> </w:t>
      </w:r>
      <w:r>
        <w:t>that</w:t>
      </w:r>
      <w:r>
        <w:rPr>
          <w:spacing w:val="-1"/>
        </w:rPr>
        <w:t xml:space="preserve"> </w:t>
      </w:r>
      <w:r>
        <w:t>are</w:t>
      </w:r>
      <w:r>
        <w:rPr>
          <w:spacing w:val="-2"/>
        </w:rPr>
        <w:t xml:space="preserve"> </w:t>
      </w:r>
      <w:r>
        <w:t>to</w:t>
      </w:r>
      <w:r>
        <w:rPr>
          <w:spacing w:val="-2"/>
        </w:rPr>
        <w:t xml:space="preserve"> </w:t>
      </w:r>
      <w:r>
        <w:t>be</w:t>
      </w:r>
      <w:r>
        <w:rPr>
          <w:spacing w:val="-2"/>
        </w:rPr>
        <w:t xml:space="preserve"> </w:t>
      </w:r>
      <w:r>
        <w:t>undertaken</w:t>
      </w:r>
      <w:r>
        <w:rPr>
          <w:spacing w:val="-2"/>
        </w:rPr>
        <w:t xml:space="preserve"> </w:t>
      </w:r>
      <w:r>
        <w:t>that</w:t>
      </w:r>
      <w:r>
        <w:rPr>
          <w:spacing w:val="2"/>
        </w:rPr>
        <w:t xml:space="preserve"> </w:t>
      </w:r>
      <w:r>
        <w:t>pose</w:t>
      </w:r>
      <w:r>
        <w:rPr>
          <w:spacing w:val="-2"/>
        </w:rPr>
        <w:t xml:space="preserve"> </w:t>
      </w:r>
      <w:r>
        <w:t>risks;</w:t>
      </w:r>
    </w:p>
    <w:p w14:paraId="5074A1DE" w14:textId="77777777" w:rsidR="0031547B" w:rsidRDefault="0031547B">
      <w:pPr>
        <w:pStyle w:val="BodyText"/>
        <w:spacing w:before="6"/>
        <w:rPr>
          <w:sz w:val="21"/>
        </w:rPr>
      </w:pPr>
    </w:p>
    <w:p w14:paraId="2572A647" w14:textId="77777777" w:rsidR="0031547B" w:rsidRDefault="00570C5F">
      <w:pPr>
        <w:pStyle w:val="ListParagraph"/>
        <w:numPr>
          <w:ilvl w:val="0"/>
          <w:numId w:val="11"/>
        </w:numPr>
        <w:tabs>
          <w:tab w:val="left" w:pos="2298"/>
        </w:tabs>
        <w:ind w:hanging="361"/>
      </w:pPr>
      <w:r>
        <w:t>The</w:t>
      </w:r>
      <w:r>
        <w:rPr>
          <w:spacing w:val="-1"/>
        </w:rPr>
        <w:t xml:space="preserve"> </w:t>
      </w:r>
      <w:r>
        <w:t>equipment</w:t>
      </w:r>
      <w:r>
        <w:rPr>
          <w:spacing w:val="-1"/>
        </w:rPr>
        <w:t xml:space="preserve"> </w:t>
      </w:r>
      <w:r>
        <w:t>and</w:t>
      </w:r>
      <w:r>
        <w:rPr>
          <w:spacing w:val="-2"/>
        </w:rPr>
        <w:t xml:space="preserve"> </w:t>
      </w:r>
      <w:r>
        <w:t>substances</w:t>
      </w:r>
      <w:r>
        <w:rPr>
          <w:spacing w:val="-3"/>
        </w:rPr>
        <w:t xml:space="preserve"> </w:t>
      </w:r>
      <w:r>
        <w:t>that</w:t>
      </w:r>
      <w:r>
        <w:rPr>
          <w:spacing w:val="2"/>
        </w:rPr>
        <w:t xml:space="preserve"> </w:t>
      </w:r>
      <w:r>
        <w:t>are used</w:t>
      </w:r>
      <w:r>
        <w:rPr>
          <w:spacing w:val="-3"/>
        </w:rPr>
        <w:t xml:space="preserve"> </w:t>
      </w:r>
      <w:r>
        <w:t>in</w:t>
      </w:r>
      <w:r>
        <w:rPr>
          <w:spacing w:val="-2"/>
        </w:rPr>
        <w:t xml:space="preserve"> </w:t>
      </w:r>
      <w:r>
        <w:t>these tasks;</w:t>
      </w:r>
    </w:p>
    <w:p w14:paraId="3A61C976" w14:textId="77777777" w:rsidR="0031547B" w:rsidRDefault="0031547B">
      <w:pPr>
        <w:pStyle w:val="BodyText"/>
        <w:spacing w:before="4"/>
        <w:rPr>
          <w:sz w:val="21"/>
        </w:rPr>
      </w:pPr>
    </w:p>
    <w:p w14:paraId="547A7B46" w14:textId="77777777" w:rsidR="0031547B" w:rsidRDefault="00570C5F">
      <w:pPr>
        <w:pStyle w:val="ListParagraph"/>
        <w:numPr>
          <w:ilvl w:val="0"/>
          <w:numId w:val="11"/>
        </w:numPr>
        <w:tabs>
          <w:tab w:val="left" w:pos="2297"/>
          <w:tab w:val="left" w:pos="2298"/>
        </w:tabs>
        <w:spacing w:before="1"/>
        <w:ind w:hanging="361"/>
      </w:pPr>
      <w:r>
        <w:t>The</w:t>
      </w:r>
      <w:r>
        <w:rPr>
          <w:spacing w:val="-1"/>
        </w:rPr>
        <w:t xml:space="preserve"> </w:t>
      </w:r>
      <w:r>
        <w:t>control</w:t>
      </w:r>
      <w:r>
        <w:rPr>
          <w:spacing w:val="-4"/>
        </w:rPr>
        <w:t xml:space="preserve"> </w:t>
      </w:r>
      <w:r>
        <w:t>measures</w:t>
      </w:r>
      <w:r>
        <w:rPr>
          <w:spacing w:val="-2"/>
        </w:rPr>
        <w:t xml:space="preserve"> </w:t>
      </w:r>
      <w:r>
        <w:t>that have</w:t>
      </w:r>
      <w:r>
        <w:rPr>
          <w:spacing w:val="-2"/>
        </w:rPr>
        <w:t xml:space="preserve"> </w:t>
      </w:r>
      <w:r>
        <w:t>been</w:t>
      </w:r>
      <w:r>
        <w:rPr>
          <w:spacing w:val="-1"/>
        </w:rPr>
        <w:t xml:space="preserve"> </w:t>
      </w:r>
      <w:r>
        <w:t>built</w:t>
      </w:r>
      <w:r>
        <w:rPr>
          <w:spacing w:val="-1"/>
        </w:rPr>
        <w:t xml:space="preserve"> </w:t>
      </w:r>
      <w:r>
        <w:t>into</w:t>
      </w:r>
      <w:r>
        <w:rPr>
          <w:spacing w:val="-2"/>
        </w:rPr>
        <w:t xml:space="preserve"> </w:t>
      </w:r>
      <w:r>
        <w:t>these</w:t>
      </w:r>
      <w:r>
        <w:rPr>
          <w:spacing w:val="-1"/>
        </w:rPr>
        <w:t xml:space="preserve"> </w:t>
      </w:r>
      <w:r>
        <w:t>tasks;</w:t>
      </w:r>
    </w:p>
    <w:p w14:paraId="79D80A3D" w14:textId="77777777" w:rsidR="0031547B" w:rsidRDefault="0031547B">
      <w:pPr>
        <w:pStyle w:val="BodyText"/>
        <w:spacing w:before="6"/>
        <w:rPr>
          <w:sz w:val="21"/>
        </w:rPr>
      </w:pPr>
    </w:p>
    <w:p w14:paraId="700DAFE2" w14:textId="77777777" w:rsidR="0031547B" w:rsidRDefault="00570C5F">
      <w:pPr>
        <w:pStyle w:val="ListParagraph"/>
        <w:numPr>
          <w:ilvl w:val="0"/>
          <w:numId w:val="11"/>
        </w:numPr>
        <w:tabs>
          <w:tab w:val="left" w:pos="2298"/>
        </w:tabs>
        <w:spacing w:before="1"/>
        <w:ind w:hanging="361"/>
      </w:pPr>
      <w:r>
        <w:t>The personal</w:t>
      </w:r>
      <w:r>
        <w:rPr>
          <w:spacing w:val="-1"/>
        </w:rPr>
        <w:t xml:space="preserve"> </w:t>
      </w:r>
      <w:r>
        <w:t>protective</w:t>
      </w:r>
      <w:r>
        <w:rPr>
          <w:spacing w:val="-4"/>
        </w:rPr>
        <w:t xml:space="preserve"> </w:t>
      </w:r>
      <w:r>
        <w:t>equipment</w:t>
      </w:r>
      <w:r>
        <w:rPr>
          <w:spacing w:val="-1"/>
        </w:rPr>
        <w:t xml:space="preserve"> </w:t>
      </w:r>
      <w:r>
        <w:t>to</w:t>
      </w:r>
      <w:r>
        <w:rPr>
          <w:spacing w:val="-2"/>
        </w:rPr>
        <w:t xml:space="preserve"> </w:t>
      </w:r>
      <w:r>
        <w:t>be worn</w:t>
      </w:r>
    </w:p>
    <w:p w14:paraId="58215654" w14:textId="77777777" w:rsidR="0031547B" w:rsidRDefault="0031547B">
      <w:pPr>
        <w:pStyle w:val="BodyText"/>
        <w:spacing w:before="4"/>
        <w:rPr>
          <w:sz w:val="21"/>
        </w:rPr>
      </w:pPr>
    </w:p>
    <w:p w14:paraId="11F9BDA5" w14:textId="77777777" w:rsidR="0031547B" w:rsidRDefault="00570C5F">
      <w:pPr>
        <w:pStyle w:val="ListParagraph"/>
        <w:numPr>
          <w:ilvl w:val="0"/>
          <w:numId w:val="11"/>
        </w:numPr>
        <w:tabs>
          <w:tab w:val="left" w:pos="2298"/>
        </w:tabs>
        <w:spacing w:line="360" w:lineRule="auto"/>
        <w:ind w:right="865"/>
      </w:pPr>
      <w:r>
        <w:t>Actions</w:t>
      </w:r>
      <w:r>
        <w:rPr>
          <w:spacing w:val="28"/>
        </w:rPr>
        <w:t xml:space="preserve"> </w:t>
      </w:r>
      <w:r>
        <w:t>to</w:t>
      </w:r>
      <w:r>
        <w:rPr>
          <w:spacing w:val="25"/>
        </w:rPr>
        <w:t xml:space="preserve"> </w:t>
      </w:r>
      <w:r>
        <w:t>be</w:t>
      </w:r>
      <w:r>
        <w:rPr>
          <w:spacing w:val="26"/>
        </w:rPr>
        <w:t xml:space="preserve"> </w:t>
      </w:r>
      <w:r>
        <w:t>undertaken</w:t>
      </w:r>
      <w:r>
        <w:rPr>
          <w:spacing w:val="28"/>
        </w:rPr>
        <w:t xml:space="preserve"> </w:t>
      </w:r>
      <w:r>
        <w:t>to</w:t>
      </w:r>
      <w:r>
        <w:rPr>
          <w:spacing w:val="26"/>
        </w:rPr>
        <w:t xml:space="preserve"> </w:t>
      </w:r>
      <w:r>
        <w:t>address</w:t>
      </w:r>
      <w:r>
        <w:rPr>
          <w:spacing w:val="28"/>
        </w:rPr>
        <w:t xml:space="preserve"> </w:t>
      </w:r>
      <w:r>
        <w:t>safety</w:t>
      </w:r>
      <w:r>
        <w:rPr>
          <w:spacing w:val="28"/>
        </w:rPr>
        <w:t xml:space="preserve"> </w:t>
      </w:r>
      <w:r>
        <w:t>issues</w:t>
      </w:r>
      <w:r>
        <w:rPr>
          <w:spacing w:val="28"/>
        </w:rPr>
        <w:t xml:space="preserve"> </w:t>
      </w:r>
      <w:r>
        <w:t>that</w:t>
      </w:r>
      <w:r>
        <w:rPr>
          <w:spacing w:val="28"/>
        </w:rPr>
        <w:t xml:space="preserve"> </w:t>
      </w:r>
      <w:r>
        <w:t>may</w:t>
      </w:r>
      <w:r>
        <w:rPr>
          <w:spacing w:val="25"/>
        </w:rPr>
        <w:t xml:space="preserve"> </w:t>
      </w:r>
      <w:r>
        <w:t>arise</w:t>
      </w:r>
      <w:r>
        <w:rPr>
          <w:spacing w:val="26"/>
        </w:rPr>
        <w:t xml:space="preserve"> </w:t>
      </w:r>
      <w:r>
        <w:t>while</w:t>
      </w:r>
      <w:r>
        <w:rPr>
          <w:spacing w:val="28"/>
        </w:rPr>
        <w:t xml:space="preserve"> </w:t>
      </w:r>
      <w:r>
        <w:t>undertaking</w:t>
      </w:r>
      <w:r>
        <w:rPr>
          <w:spacing w:val="-58"/>
        </w:rPr>
        <w:t xml:space="preserve"> </w:t>
      </w:r>
      <w:r>
        <w:t>the</w:t>
      </w:r>
      <w:r>
        <w:rPr>
          <w:spacing w:val="-2"/>
        </w:rPr>
        <w:t xml:space="preserve"> </w:t>
      </w:r>
      <w:r>
        <w:t>task.</w:t>
      </w:r>
    </w:p>
    <w:p w14:paraId="34ED1059" w14:textId="77777777" w:rsidR="0031547B" w:rsidRDefault="0031547B">
      <w:pPr>
        <w:spacing w:line="360" w:lineRule="auto"/>
        <w:sectPr w:rsidR="0031547B">
          <w:pgSz w:w="11910" w:h="16840"/>
          <w:pgMar w:top="1320" w:right="260" w:bottom="880" w:left="60" w:header="714" w:footer="694" w:gutter="0"/>
          <w:cols w:space="720"/>
        </w:sectPr>
      </w:pPr>
    </w:p>
    <w:p w14:paraId="05990306" w14:textId="77777777" w:rsidR="0031547B" w:rsidRDefault="00570C5F">
      <w:pPr>
        <w:pStyle w:val="BodyText"/>
        <w:spacing w:before="91" w:line="360" w:lineRule="auto"/>
        <w:ind w:left="1217" w:right="863"/>
        <w:jc w:val="both"/>
      </w:pPr>
      <w:r>
        <w:lastRenderedPageBreak/>
        <w:t xml:space="preserve">All method statements must be submitted to the </w:t>
      </w:r>
      <w:r>
        <w:rPr>
          <w:rFonts w:ascii="Arial"/>
          <w:i/>
        </w:rPr>
        <w:t xml:space="preserve">Employer </w:t>
      </w:r>
      <w:r>
        <w:t>for review and acceptance before any</w:t>
      </w:r>
      <w:r>
        <w:rPr>
          <w:spacing w:val="1"/>
        </w:rPr>
        <w:t xml:space="preserve"> </w:t>
      </w:r>
      <w:r>
        <w:t>work</w:t>
      </w:r>
      <w:r>
        <w:rPr>
          <w:spacing w:val="1"/>
        </w:rPr>
        <w:t xml:space="preserve"> </w:t>
      </w:r>
      <w:r>
        <w:t>commences.</w:t>
      </w:r>
      <w:r>
        <w:rPr>
          <w:spacing w:val="1"/>
        </w:rPr>
        <w:t xml:space="preserve"> </w:t>
      </w:r>
      <w:r>
        <w:t>Method</w:t>
      </w:r>
      <w:r>
        <w:rPr>
          <w:spacing w:val="1"/>
        </w:rPr>
        <w:t xml:space="preserve"> </w:t>
      </w:r>
      <w:r>
        <w:t>statements</w:t>
      </w:r>
      <w:r>
        <w:rPr>
          <w:spacing w:val="1"/>
        </w:rPr>
        <w:t xml:space="preserve"> </w:t>
      </w:r>
      <w:r>
        <w:t>and</w:t>
      </w:r>
      <w:r>
        <w:rPr>
          <w:spacing w:val="1"/>
        </w:rPr>
        <w:t xml:space="preserve"> </w:t>
      </w:r>
      <w:r>
        <w:t>safe</w:t>
      </w:r>
      <w:r>
        <w:rPr>
          <w:spacing w:val="1"/>
        </w:rPr>
        <w:t xml:space="preserve"> </w:t>
      </w:r>
      <w:r>
        <w:t>work</w:t>
      </w:r>
      <w:r>
        <w:rPr>
          <w:spacing w:val="1"/>
        </w:rPr>
        <w:t xml:space="preserve"> </w:t>
      </w:r>
      <w:r>
        <w:t>procedures</w:t>
      </w:r>
      <w:r>
        <w:rPr>
          <w:spacing w:val="1"/>
        </w:rPr>
        <w:t xml:space="preserve"> </w:t>
      </w:r>
      <w:r>
        <w:t>must</w:t>
      </w:r>
      <w:r>
        <w:rPr>
          <w:spacing w:val="1"/>
        </w:rPr>
        <w:t xml:space="preserve"> </w:t>
      </w:r>
      <w:r>
        <w:t>be</w:t>
      </w:r>
      <w:r>
        <w:rPr>
          <w:spacing w:val="1"/>
        </w:rPr>
        <w:t xml:space="preserve"> </w:t>
      </w:r>
      <w:r>
        <w:t>submitted</w:t>
      </w:r>
      <w:r>
        <w:rPr>
          <w:spacing w:val="1"/>
        </w:rPr>
        <w:t xml:space="preserve"> </w:t>
      </w:r>
      <w:r>
        <w:t>to</w:t>
      </w:r>
      <w:r>
        <w:rPr>
          <w:spacing w:val="1"/>
        </w:rPr>
        <w:t xml:space="preserve"> </w:t>
      </w:r>
      <w:r>
        <w:t>the</w:t>
      </w:r>
      <w:r>
        <w:rPr>
          <w:spacing w:val="-59"/>
        </w:rPr>
        <w:t xml:space="preserve"> </w:t>
      </w:r>
      <w:r>
        <w:rPr>
          <w:rFonts w:ascii="Arial"/>
          <w:i/>
        </w:rPr>
        <w:t xml:space="preserve">Employer </w:t>
      </w:r>
      <w:r>
        <w:t>a month before commencement of the works however during construction method</w:t>
      </w:r>
      <w:r>
        <w:rPr>
          <w:spacing w:val="1"/>
        </w:rPr>
        <w:t xml:space="preserve"> </w:t>
      </w:r>
      <w:r>
        <w:t>statements and</w:t>
      </w:r>
      <w:r>
        <w:rPr>
          <w:spacing w:val="-2"/>
        </w:rPr>
        <w:t xml:space="preserve"> </w:t>
      </w:r>
      <w:r>
        <w:t>safe</w:t>
      </w:r>
      <w:r>
        <w:rPr>
          <w:spacing w:val="-2"/>
        </w:rPr>
        <w:t xml:space="preserve"> </w:t>
      </w:r>
      <w:r>
        <w:t>work</w:t>
      </w:r>
    </w:p>
    <w:p w14:paraId="5A15A4BE" w14:textId="77777777" w:rsidR="0031547B" w:rsidRDefault="0031547B">
      <w:pPr>
        <w:pStyle w:val="BodyText"/>
        <w:rPr>
          <w:sz w:val="24"/>
        </w:rPr>
      </w:pPr>
    </w:p>
    <w:p w14:paraId="0B5DE345" w14:textId="77777777" w:rsidR="0031547B" w:rsidRDefault="0031547B">
      <w:pPr>
        <w:pStyle w:val="BodyText"/>
        <w:spacing w:before="9"/>
        <w:rPr>
          <w:sz w:val="29"/>
        </w:rPr>
      </w:pPr>
    </w:p>
    <w:p w14:paraId="2BE4842B" w14:textId="77777777" w:rsidR="0031547B" w:rsidRDefault="00570C5F">
      <w:pPr>
        <w:pStyle w:val="BodyText"/>
        <w:spacing w:line="360" w:lineRule="auto"/>
        <w:ind w:left="1217" w:right="865"/>
        <w:jc w:val="both"/>
      </w:pPr>
      <w:r>
        <w:t xml:space="preserve">procedures for any new activities are submitted to the </w:t>
      </w:r>
      <w:r>
        <w:rPr>
          <w:rFonts w:ascii="Arial"/>
          <w:i/>
        </w:rPr>
        <w:t xml:space="preserve">Employer </w:t>
      </w:r>
      <w:r>
        <w:t>for review and acceptance three</w:t>
      </w:r>
      <w:r>
        <w:rPr>
          <w:spacing w:val="1"/>
        </w:rPr>
        <w:t xml:space="preserve"> </w:t>
      </w:r>
      <w:r>
        <w:t>days</w:t>
      </w:r>
      <w:r>
        <w:rPr>
          <w:spacing w:val="16"/>
        </w:rPr>
        <w:t xml:space="preserve"> </w:t>
      </w:r>
      <w:r>
        <w:t>prior</w:t>
      </w:r>
      <w:r>
        <w:rPr>
          <w:spacing w:val="16"/>
        </w:rPr>
        <w:t xml:space="preserve"> </w:t>
      </w:r>
      <w:r>
        <w:t>to</w:t>
      </w:r>
      <w:r>
        <w:rPr>
          <w:spacing w:val="16"/>
        </w:rPr>
        <w:t xml:space="preserve"> </w:t>
      </w:r>
      <w:r>
        <w:t>the</w:t>
      </w:r>
      <w:r>
        <w:rPr>
          <w:spacing w:val="17"/>
        </w:rPr>
        <w:t xml:space="preserve"> </w:t>
      </w:r>
      <w:r>
        <w:t>activity</w:t>
      </w:r>
      <w:r>
        <w:rPr>
          <w:spacing w:val="15"/>
        </w:rPr>
        <w:t xml:space="preserve"> </w:t>
      </w:r>
      <w:r>
        <w:t>taking</w:t>
      </w:r>
      <w:r>
        <w:rPr>
          <w:spacing w:val="16"/>
        </w:rPr>
        <w:t xml:space="preserve"> </w:t>
      </w:r>
      <w:r>
        <w:t>place,</w:t>
      </w:r>
      <w:r>
        <w:rPr>
          <w:spacing w:val="18"/>
        </w:rPr>
        <w:t xml:space="preserve"> </w:t>
      </w:r>
      <w:r>
        <w:t>all</w:t>
      </w:r>
      <w:r>
        <w:rPr>
          <w:spacing w:val="15"/>
        </w:rPr>
        <w:t xml:space="preserve"> </w:t>
      </w:r>
      <w:r>
        <w:t>method</w:t>
      </w:r>
      <w:r>
        <w:rPr>
          <w:spacing w:val="15"/>
        </w:rPr>
        <w:t xml:space="preserve"> </w:t>
      </w:r>
      <w:r>
        <w:t>statements</w:t>
      </w:r>
      <w:r>
        <w:rPr>
          <w:spacing w:val="17"/>
        </w:rPr>
        <w:t xml:space="preserve"> </w:t>
      </w:r>
      <w:r>
        <w:t>and</w:t>
      </w:r>
      <w:r>
        <w:rPr>
          <w:spacing w:val="16"/>
        </w:rPr>
        <w:t xml:space="preserve"> </w:t>
      </w:r>
      <w:r>
        <w:t>safe</w:t>
      </w:r>
      <w:r>
        <w:rPr>
          <w:spacing w:val="17"/>
        </w:rPr>
        <w:t xml:space="preserve"> </w:t>
      </w:r>
      <w:r>
        <w:t>working</w:t>
      </w:r>
      <w:r>
        <w:rPr>
          <w:spacing w:val="16"/>
        </w:rPr>
        <w:t xml:space="preserve"> </w:t>
      </w:r>
      <w:r>
        <w:t>procedures</w:t>
      </w:r>
      <w:r>
        <w:rPr>
          <w:spacing w:val="17"/>
        </w:rPr>
        <w:t xml:space="preserve"> </w:t>
      </w:r>
      <w:r>
        <w:t>must</w:t>
      </w:r>
      <w:r>
        <w:rPr>
          <w:spacing w:val="-59"/>
        </w:rPr>
        <w:t xml:space="preserve"> </w:t>
      </w:r>
      <w:r>
        <w:t>be</w:t>
      </w:r>
      <w:r>
        <w:rPr>
          <w:spacing w:val="-1"/>
        </w:rPr>
        <w:t xml:space="preserve"> </w:t>
      </w:r>
      <w:r>
        <w:t>accompanied by</w:t>
      </w:r>
      <w:r>
        <w:rPr>
          <w:spacing w:val="-2"/>
        </w:rPr>
        <w:t xml:space="preserve"> </w:t>
      </w:r>
      <w:r>
        <w:t>a</w:t>
      </w:r>
      <w:r>
        <w:rPr>
          <w:spacing w:val="-2"/>
        </w:rPr>
        <w:t xml:space="preserve"> </w:t>
      </w:r>
      <w:r>
        <w:t>relevant risk</w:t>
      </w:r>
      <w:r>
        <w:rPr>
          <w:spacing w:val="1"/>
        </w:rPr>
        <w:t xml:space="preserve"> </w:t>
      </w:r>
      <w:r>
        <w:t>assessment</w:t>
      </w:r>
    </w:p>
    <w:p w14:paraId="78AF1EA3" w14:textId="77777777" w:rsidR="0031547B" w:rsidRDefault="00570C5F">
      <w:pPr>
        <w:pStyle w:val="BodyText"/>
        <w:spacing w:before="122"/>
        <w:ind w:left="1217"/>
        <w:jc w:val="both"/>
      </w:pPr>
      <w:r>
        <w:t>Rejection</w:t>
      </w:r>
      <w:r>
        <w:rPr>
          <w:spacing w:val="59"/>
        </w:rPr>
        <w:t xml:space="preserve"> </w:t>
      </w:r>
      <w:r>
        <w:t>of</w:t>
      </w:r>
      <w:r>
        <w:rPr>
          <w:spacing w:val="58"/>
        </w:rPr>
        <w:t xml:space="preserve"> </w:t>
      </w:r>
      <w:r>
        <w:t>the</w:t>
      </w:r>
      <w:r>
        <w:rPr>
          <w:spacing w:val="56"/>
        </w:rPr>
        <w:t xml:space="preserve"> </w:t>
      </w:r>
      <w:r>
        <w:t>method</w:t>
      </w:r>
      <w:r>
        <w:rPr>
          <w:spacing w:val="59"/>
        </w:rPr>
        <w:t xml:space="preserve"> </w:t>
      </w:r>
      <w:r>
        <w:t>statement</w:t>
      </w:r>
      <w:r>
        <w:rPr>
          <w:spacing w:val="58"/>
        </w:rPr>
        <w:t xml:space="preserve"> </w:t>
      </w:r>
      <w:r>
        <w:t>or</w:t>
      </w:r>
      <w:r>
        <w:rPr>
          <w:spacing w:val="57"/>
        </w:rPr>
        <w:t xml:space="preserve"> </w:t>
      </w:r>
      <w:r>
        <w:t>safe</w:t>
      </w:r>
      <w:r>
        <w:rPr>
          <w:spacing w:val="59"/>
        </w:rPr>
        <w:t xml:space="preserve"> </w:t>
      </w:r>
      <w:r>
        <w:t>work</w:t>
      </w:r>
      <w:r>
        <w:rPr>
          <w:spacing w:val="60"/>
        </w:rPr>
        <w:t xml:space="preserve"> </w:t>
      </w:r>
      <w:r>
        <w:t>procedure</w:t>
      </w:r>
      <w:r>
        <w:rPr>
          <w:spacing w:val="56"/>
        </w:rPr>
        <w:t xml:space="preserve"> </w:t>
      </w:r>
      <w:r>
        <w:t>due</w:t>
      </w:r>
      <w:r>
        <w:rPr>
          <w:spacing w:val="56"/>
        </w:rPr>
        <w:t xml:space="preserve"> </w:t>
      </w:r>
      <w:r>
        <w:t>to</w:t>
      </w:r>
      <w:r>
        <w:rPr>
          <w:spacing w:val="56"/>
        </w:rPr>
        <w:t xml:space="preserve"> </w:t>
      </w:r>
      <w:r>
        <w:t>non-conformance</w:t>
      </w:r>
      <w:r>
        <w:rPr>
          <w:spacing w:val="59"/>
        </w:rPr>
        <w:t xml:space="preserve"> </w:t>
      </w:r>
      <w:r>
        <w:t>of</w:t>
      </w:r>
      <w:r>
        <w:rPr>
          <w:spacing w:val="58"/>
        </w:rPr>
        <w:t xml:space="preserve"> </w:t>
      </w:r>
      <w:r>
        <w:t>the</w:t>
      </w:r>
    </w:p>
    <w:p w14:paraId="71375C2E" w14:textId="77777777" w:rsidR="0031547B" w:rsidRDefault="00570C5F">
      <w:pPr>
        <w:spacing w:before="126"/>
        <w:ind w:left="1217"/>
        <w:jc w:val="both"/>
      </w:pPr>
      <w:r>
        <w:rPr>
          <w:rFonts w:ascii="Arial"/>
          <w:i/>
        </w:rPr>
        <w:t>Contractor</w:t>
      </w:r>
      <w:r>
        <w:rPr>
          <w:rFonts w:ascii="Arial"/>
          <w:i/>
          <w:spacing w:val="-2"/>
        </w:rPr>
        <w:t xml:space="preserve"> </w:t>
      </w:r>
      <w:r>
        <w:t>does</w:t>
      </w:r>
      <w:r>
        <w:rPr>
          <w:spacing w:val="-1"/>
        </w:rPr>
        <w:t xml:space="preserve"> </w:t>
      </w:r>
      <w:r>
        <w:t>not</w:t>
      </w:r>
      <w:r>
        <w:rPr>
          <w:spacing w:val="-2"/>
        </w:rPr>
        <w:t xml:space="preserve"> </w:t>
      </w:r>
      <w:r>
        <w:t>constitute</w:t>
      </w:r>
      <w:r>
        <w:rPr>
          <w:spacing w:val="-3"/>
        </w:rPr>
        <w:t xml:space="preserve"> </w:t>
      </w:r>
      <w:r>
        <w:t>a</w:t>
      </w:r>
      <w:r>
        <w:rPr>
          <w:spacing w:val="-3"/>
        </w:rPr>
        <w:t xml:space="preserve"> </w:t>
      </w:r>
      <w:r>
        <w:t>compensation event.</w:t>
      </w:r>
    </w:p>
    <w:p w14:paraId="73D85269" w14:textId="77777777" w:rsidR="0031547B" w:rsidRDefault="0031547B">
      <w:pPr>
        <w:pStyle w:val="BodyText"/>
        <w:spacing w:before="5"/>
        <w:rPr>
          <w:sz w:val="21"/>
        </w:rPr>
      </w:pPr>
    </w:p>
    <w:p w14:paraId="4CDE702B" w14:textId="77777777" w:rsidR="0031547B" w:rsidRDefault="00570C5F">
      <w:pPr>
        <w:pStyle w:val="BodyText"/>
        <w:spacing w:line="360" w:lineRule="auto"/>
        <w:ind w:left="1217" w:right="863"/>
        <w:jc w:val="both"/>
      </w:pPr>
      <w:r>
        <w:t>In</w:t>
      </w:r>
      <w:r>
        <w:rPr>
          <w:spacing w:val="1"/>
        </w:rPr>
        <w:t xml:space="preserve"> </w:t>
      </w:r>
      <w:r>
        <w:t>addition</w:t>
      </w:r>
      <w:r>
        <w:rPr>
          <w:spacing w:val="1"/>
        </w:rPr>
        <w:t xml:space="preserve"> </w:t>
      </w:r>
      <w:r>
        <w:t>to</w:t>
      </w:r>
      <w:r>
        <w:rPr>
          <w:spacing w:val="1"/>
        </w:rPr>
        <w:t xml:space="preserve"> </w:t>
      </w:r>
      <w:r>
        <w:t>the</w:t>
      </w:r>
      <w:r>
        <w:rPr>
          <w:spacing w:val="1"/>
        </w:rPr>
        <w:t xml:space="preserve"> </w:t>
      </w:r>
      <w:r>
        <w:t>requirements</w:t>
      </w:r>
      <w:r>
        <w:rPr>
          <w:spacing w:val="1"/>
        </w:rPr>
        <w:t xml:space="preserve"> </w:t>
      </w:r>
      <w:r>
        <w:t>of</w:t>
      </w:r>
      <w:r>
        <w:rPr>
          <w:spacing w:val="1"/>
        </w:rPr>
        <w:t xml:space="preserve"> </w:t>
      </w:r>
      <w:r>
        <w:t>paragraph</w:t>
      </w:r>
      <w:r>
        <w:rPr>
          <w:spacing w:val="1"/>
        </w:rPr>
        <w:t xml:space="preserve"> </w:t>
      </w:r>
      <w:r>
        <w:t>2.6</w:t>
      </w:r>
      <w:r>
        <w:rPr>
          <w:spacing w:val="1"/>
        </w:rPr>
        <w:t xml:space="preserve"> </w:t>
      </w:r>
      <w:r>
        <w:t>of</w:t>
      </w:r>
      <w:r>
        <w:rPr>
          <w:spacing w:val="1"/>
        </w:rPr>
        <w:t xml:space="preserve"> </w:t>
      </w:r>
      <w:r>
        <w:t>this</w:t>
      </w:r>
      <w:r>
        <w:rPr>
          <w:spacing w:val="1"/>
        </w:rPr>
        <w:t xml:space="preserve"> </w:t>
      </w:r>
      <w:r>
        <w:t>Works</w:t>
      </w:r>
      <w:r>
        <w:rPr>
          <w:spacing w:val="1"/>
        </w:rPr>
        <w:t xml:space="preserve"> </w:t>
      </w:r>
      <w:r>
        <w:t>Information,</w:t>
      </w:r>
      <w:r>
        <w:rPr>
          <w:spacing w:val="1"/>
        </w:rPr>
        <w:t xml:space="preserve"> </w:t>
      </w:r>
      <w:r>
        <w:t>the</w:t>
      </w:r>
      <w:r>
        <w:rPr>
          <w:spacing w:val="61"/>
        </w:rPr>
        <w:t xml:space="preserve"> </w:t>
      </w:r>
      <w:r>
        <w:rPr>
          <w:rFonts w:ascii="Arial" w:hAnsi="Arial"/>
          <w:i/>
        </w:rPr>
        <w:t>Contractor</w:t>
      </w:r>
      <w:r>
        <w:rPr>
          <w:rFonts w:ascii="Arial" w:hAnsi="Arial"/>
          <w:i/>
          <w:spacing w:val="-59"/>
        </w:rPr>
        <w:t xml:space="preserve"> </w:t>
      </w:r>
      <w:r>
        <w:t xml:space="preserve">provides for access to </w:t>
      </w:r>
      <w:r>
        <w:rPr>
          <w:rFonts w:ascii="Arial" w:hAnsi="Arial"/>
          <w:i/>
        </w:rPr>
        <w:t>Other</w:t>
      </w:r>
      <w:r>
        <w:t>s and allows for interface, alignment and compatibility between his</w:t>
      </w:r>
      <w:r>
        <w:rPr>
          <w:spacing w:val="1"/>
        </w:rPr>
        <w:t xml:space="preserve"> </w:t>
      </w:r>
      <w:r>
        <w:t>sequence</w:t>
      </w:r>
      <w:r>
        <w:rPr>
          <w:spacing w:val="1"/>
        </w:rPr>
        <w:t xml:space="preserve"> </w:t>
      </w:r>
      <w:r>
        <w:t>of</w:t>
      </w:r>
      <w:r>
        <w:rPr>
          <w:spacing w:val="1"/>
        </w:rPr>
        <w:t xml:space="preserve"> </w:t>
      </w:r>
      <w:r>
        <w:t>construction</w:t>
      </w:r>
      <w:r>
        <w:rPr>
          <w:spacing w:val="1"/>
        </w:rPr>
        <w:t xml:space="preserve"> </w:t>
      </w:r>
      <w:r>
        <w:t>or</w:t>
      </w:r>
      <w:r>
        <w:rPr>
          <w:spacing w:val="1"/>
        </w:rPr>
        <w:t xml:space="preserve"> </w:t>
      </w:r>
      <w:r>
        <w:t>installation</w:t>
      </w:r>
      <w:r>
        <w:rPr>
          <w:spacing w:val="1"/>
        </w:rPr>
        <w:t xml:space="preserve"> </w:t>
      </w:r>
      <w:r>
        <w:t>activities</w:t>
      </w:r>
      <w:r>
        <w:rPr>
          <w:spacing w:val="1"/>
        </w:rPr>
        <w:t xml:space="preserve"> </w:t>
      </w:r>
      <w:r>
        <w:t>and</w:t>
      </w:r>
      <w:r>
        <w:rPr>
          <w:spacing w:val="1"/>
        </w:rPr>
        <w:t xml:space="preserve"> </w:t>
      </w:r>
      <w:r>
        <w:rPr>
          <w:rFonts w:ascii="Arial" w:hAnsi="Arial"/>
          <w:i/>
        </w:rPr>
        <w:t>Other</w:t>
      </w:r>
      <w:r>
        <w:t>s’</w:t>
      </w:r>
      <w:r>
        <w:rPr>
          <w:spacing w:val="1"/>
        </w:rPr>
        <w:t xml:space="preserve"> </w:t>
      </w:r>
      <w:r>
        <w:t>sequence</w:t>
      </w:r>
      <w:r>
        <w:rPr>
          <w:spacing w:val="1"/>
        </w:rPr>
        <w:t xml:space="preserve"> </w:t>
      </w:r>
      <w:r>
        <w:t>of</w:t>
      </w:r>
      <w:r>
        <w:rPr>
          <w:spacing w:val="1"/>
        </w:rPr>
        <w:t xml:space="preserve"> </w:t>
      </w:r>
      <w:r>
        <w:t>construction</w:t>
      </w:r>
      <w:r>
        <w:rPr>
          <w:spacing w:val="1"/>
        </w:rPr>
        <w:t xml:space="preserve"> </w:t>
      </w:r>
      <w:r>
        <w:t>or</w:t>
      </w:r>
      <w:r>
        <w:rPr>
          <w:spacing w:val="1"/>
        </w:rPr>
        <w:t xml:space="preserve"> </w:t>
      </w:r>
      <w:r>
        <w:t>installation activities.</w:t>
      </w:r>
      <w:r>
        <w:rPr>
          <w:spacing w:val="1"/>
        </w:rPr>
        <w:t xml:space="preserve"> </w:t>
      </w:r>
      <w:r>
        <w:t xml:space="preserve">Similarly, the </w:t>
      </w:r>
      <w:r>
        <w:rPr>
          <w:rFonts w:ascii="Arial" w:hAnsi="Arial"/>
          <w:i/>
        </w:rPr>
        <w:t xml:space="preserve">Contractor </w:t>
      </w:r>
      <w:r>
        <w:t xml:space="preserve">accommodates </w:t>
      </w:r>
      <w:r>
        <w:rPr>
          <w:rFonts w:ascii="Arial" w:hAnsi="Arial"/>
          <w:i/>
        </w:rPr>
        <w:t>Other</w:t>
      </w:r>
      <w:r>
        <w:t>’s requirements in relation to</w:t>
      </w:r>
      <w:r>
        <w:rPr>
          <w:spacing w:val="1"/>
        </w:rPr>
        <w:t xml:space="preserve"> </w:t>
      </w:r>
      <w:r>
        <w:t>interface, alignment</w:t>
      </w:r>
      <w:r>
        <w:rPr>
          <w:spacing w:val="-2"/>
        </w:rPr>
        <w:t xml:space="preserve"> </w:t>
      </w:r>
      <w:r>
        <w:t>and</w:t>
      </w:r>
      <w:r>
        <w:rPr>
          <w:spacing w:val="-4"/>
        </w:rPr>
        <w:t xml:space="preserve"> </w:t>
      </w:r>
      <w:r>
        <w:t>compatibility of</w:t>
      </w:r>
      <w:r>
        <w:rPr>
          <w:spacing w:val="-3"/>
        </w:rPr>
        <w:t xml:space="preserve"> </w:t>
      </w:r>
      <w:r>
        <w:t>their</w:t>
      </w:r>
      <w:r>
        <w:rPr>
          <w:spacing w:val="-3"/>
        </w:rPr>
        <w:t xml:space="preserve"> </w:t>
      </w:r>
      <w:r>
        <w:t>sequence</w:t>
      </w:r>
      <w:r>
        <w:rPr>
          <w:spacing w:val="-1"/>
        </w:rPr>
        <w:t xml:space="preserve"> </w:t>
      </w:r>
      <w:r>
        <w:t>of</w:t>
      </w:r>
      <w:r>
        <w:rPr>
          <w:spacing w:val="-3"/>
        </w:rPr>
        <w:t xml:space="preserve"> </w:t>
      </w:r>
      <w:r>
        <w:t>construction</w:t>
      </w:r>
      <w:r>
        <w:rPr>
          <w:spacing w:val="-2"/>
        </w:rPr>
        <w:t xml:space="preserve"> </w:t>
      </w:r>
      <w:r>
        <w:t>or</w:t>
      </w:r>
      <w:r>
        <w:rPr>
          <w:spacing w:val="-2"/>
        </w:rPr>
        <w:t xml:space="preserve"> </w:t>
      </w:r>
      <w:r>
        <w:t>installation</w:t>
      </w:r>
      <w:r>
        <w:rPr>
          <w:spacing w:val="-2"/>
        </w:rPr>
        <w:t xml:space="preserve"> </w:t>
      </w:r>
      <w:r>
        <w:t>activities.</w:t>
      </w:r>
    </w:p>
    <w:p w14:paraId="0C81FC5D" w14:textId="77777777" w:rsidR="0031547B" w:rsidRDefault="0031547B">
      <w:pPr>
        <w:pStyle w:val="BodyText"/>
        <w:rPr>
          <w:sz w:val="24"/>
        </w:rPr>
      </w:pPr>
    </w:p>
    <w:p w14:paraId="71BB2DFC" w14:textId="77777777" w:rsidR="0031547B" w:rsidRDefault="0031547B">
      <w:pPr>
        <w:pStyle w:val="BodyText"/>
        <w:spacing w:before="10"/>
        <w:rPr>
          <w:sz w:val="18"/>
        </w:rPr>
      </w:pPr>
    </w:p>
    <w:p w14:paraId="34E01136" w14:textId="77777777" w:rsidR="0031547B" w:rsidRDefault="00570C5F">
      <w:pPr>
        <w:pStyle w:val="Heading4"/>
        <w:numPr>
          <w:ilvl w:val="2"/>
          <w:numId w:val="14"/>
        </w:numPr>
        <w:tabs>
          <w:tab w:val="left" w:pos="2136"/>
          <w:tab w:val="left" w:pos="2137"/>
        </w:tabs>
        <w:ind w:left="2136" w:hanging="920"/>
      </w:pPr>
      <w:bookmarkStart w:id="95" w:name="_TOC_250018"/>
      <w:r>
        <w:t>Giving</w:t>
      </w:r>
      <w:r>
        <w:rPr>
          <w:spacing w:val="-1"/>
        </w:rPr>
        <w:t xml:space="preserve"> </w:t>
      </w:r>
      <w:r>
        <w:t>notice</w:t>
      </w:r>
      <w:r>
        <w:rPr>
          <w:spacing w:val="-5"/>
        </w:rPr>
        <w:t xml:space="preserve"> </w:t>
      </w:r>
      <w:r>
        <w:t>of</w:t>
      </w:r>
      <w:r>
        <w:rPr>
          <w:spacing w:val="-1"/>
        </w:rPr>
        <w:t xml:space="preserve"> </w:t>
      </w:r>
      <w:r>
        <w:t>work</w:t>
      </w:r>
      <w:r>
        <w:rPr>
          <w:spacing w:val="-1"/>
        </w:rPr>
        <w:t xml:space="preserve"> </w:t>
      </w:r>
      <w:r>
        <w:t>to</w:t>
      </w:r>
      <w:r>
        <w:rPr>
          <w:spacing w:val="-2"/>
        </w:rPr>
        <w:t xml:space="preserve"> </w:t>
      </w:r>
      <w:r>
        <w:t>be</w:t>
      </w:r>
      <w:r>
        <w:rPr>
          <w:spacing w:val="-1"/>
        </w:rPr>
        <w:t xml:space="preserve"> </w:t>
      </w:r>
      <w:r>
        <w:t>covered</w:t>
      </w:r>
      <w:r>
        <w:rPr>
          <w:spacing w:val="-2"/>
        </w:rPr>
        <w:t xml:space="preserve"> </w:t>
      </w:r>
      <w:bookmarkEnd w:id="95"/>
      <w:r>
        <w:t>up</w:t>
      </w:r>
    </w:p>
    <w:p w14:paraId="1301176B" w14:textId="77777777" w:rsidR="0031547B" w:rsidRDefault="0031547B">
      <w:pPr>
        <w:pStyle w:val="BodyText"/>
        <w:rPr>
          <w:rFonts w:ascii="Arial"/>
          <w:b/>
          <w:sz w:val="24"/>
        </w:rPr>
      </w:pPr>
    </w:p>
    <w:p w14:paraId="2BEC0C55" w14:textId="77777777" w:rsidR="0031547B" w:rsidRDefault="0031547B">
      <w:pPr>
        <w:pStyle w:val="BodyText"/>
        <w:spacing w:before="11"/>
        <w:rPr>
          <w:rFonts w:ascii="Arial"/>
          <w:b/>
          <w:sz w:val="18"/>
        </w:rPr>
      </w:pPr>
    </w:p>
    <w:p w14:paraId="19A1F604" w14:textId="77777777" w:rsidR="0031547B" w:rsidRDefault="00570C5F">
      <w:pPr>
        <w:spacing w:line="360" w:lineRule="auto"/>
        <w:ind w:left="1217" w:right="868"/>
        <w:jc w:val="both"/>
      </w:pPr>
      <w:r>
        <w:t xml:space="preserve">The </w:t>
      </w:r>
      <w:r>
        <w:rPr>
          <w:rFonts w:ascii="Arial"/>
          <w:i/>
        </w:rPr>
        <w:t xml:space="preserve">Contractor </w:t>
      </w:r>
      <w:r>
        <w:t xml:space="preserve">notifies the </w:t>
      </w:r>
      <w:r>
        <w:rPr>
          <w:rFonts w:ascii="Arial"/>
          <w:i/>
        </w:rPr>
        <w:t xml:space="preserve">Supervisor </w:t>
      </w:r>
      <w:r>
        <w:t>a minimum of 5 working days prior to commencing work to</w:t>
      </w:r>
      <w:r>
        <w:rPr>
          <w:spacing w:val="1"/>
        </w:rPr>
        <w:t xml:space="preserve"> </w:t>
      </w:r>
      <w:r>
        <w:t>be covered up.</w:t>
      </w:r>
      <w:r>
        <w:rPr>
          <w:spacing w:val="1"/>
        </w:rPr>
        <w:t xml:space="preserve"> </w:t>
      </w:r>
      <w:r>
        <w:t xml:space="preserve">The </w:t>
      </w:r>
      <w:r>
        <w:rPr>
          <w:rFonts w:ascii="Arial"/>
          <w:i/>
        </w:rPr>
        <w:t xml:space="preserve">Contractor </w:t>
      </w:r>
      <w:r>
        <w:t xml:space="preserve">notifies the </w:t>
      </w:r>
      <w:r>
        <w:rPr>
          <w:rFonts w:ascii="Arial"/>
          <w:i/>
        </w:rPr>
        <w:t xml:space="preserve">Project Manager </w:t>
      </w:r>
      <w:r>
        <w:t xml:space="preserve">and </w:t>
      </w:r>
      <w:r>
        <w:rPr>
          <w:rFonts w:ascii="Arial"/>
          <w:i/>
        </w:rPr>
        <w:t xml:space="preserve">Supervisor </w:t>
      </w:r>
      <w:r>
        <w:t>in writing of all</w:t>
      </w:r>
      <w:r>
        <w:rPr>
          <w:spacing w:val="1"/>
        </w:rPr>
        <w:t xml:space="preserve"> </w:t>
      </w:r>
      <w:r>
        <w:t>planned</w:t>
      </w:r>
      <w:r>
        <w:rPr>
          <w:spacing w:val="-1"/>
        </w:rPr>
        <w:t xml:space="preserve"> </w:t>
      </w:r>
      <w:r>
        <w:t>activities</w:t>
      </w:r>
      <w:r>
        <w:rPr>
          <w:spacing w:val="-2"/>
        </w:rPr>
        <w:t xml:space="preserve"> </w:t>
      </w:r>
      <w:r>
        <w:t>for</w:t>
      </w:r>
      <w:r>
        <w:rPr>
          <w:spacing w:val="-1"/>
        </w:rPr>
        <w:t xml:space="preserve"> </w:t>
      </w:r>
      <w:r>
        <w:t>the</w:t>
      </w:r>
      <w:r>
        <w:rPr>
          <w:spacing w:val="-5"/>
        </w:rPr>
        <w:t xml:space="preserve"> </w:t>
      </w:r>
      <w:r>
        <w:t>week.</w:t>
      </w:r>
    </w:p>
    <w:p w14:paraId="7567C8D3" w14:textId="77777777" w:rsidR="0031547B" w:rsidRDefault="0031547B">
      <w:pPr>
        <w:pStyle w:val="BodyText"/>
        <w:rPr>
          <w:sz w:val="24"/>
        </w:rPr>
      </w:pPr>
    </w:p>
    <w:p w14:paraId="29902A89" w14:textId="77777777" w:rsidR="0031547B" w:rsidRDefault="00570C5F">
      <w:pPr>
        <w:pStyle w:val="Heading4"/>
        <w:numPr>
          <w:ilvl w:val="2"/>
          <w:numId w:val="14"/>
        </w:numPr>
        <w:tabs>
          <w:tab w:val="left" w:pos="2076"/>
          <w:tab w:val="left" w:pos="2077"/>
        </w:tabs>
        <w:spacing w:before="215"/>
        <w:ind w:left="2076" w:hanging="860"/>
      </w:pPr>
      <w:bookmarkStart w:id="96" w:name="_TOC_250017"/>
      <w:r>
        <w:t>Hook</w:t>
      </w:r>
      <w:r>
        <w:rPr>
          <w:spacing w:val="-3"/>
        </w:rPr>
        <w:t xml:space="preserve"> </w:t>
      </w:r>
      <w:r>
        <w:t>ups</w:t>
      </w:r>
      <w:r>
        <w:rPr>
          <w:spacing w:val="-2"/>
        </w:rPr>
        <w:t xml:space="preserve"> </w:t>
      </w:r>
      <w:r>
        <w:t>to existing</w:t>
      </w:r>
      <w:r>
        <w:rPr>
          <w:spacing w:val="-4"/>
        </w:rPr>
        <w:t xml:space="preserve"> </w:t>
      </w:r>
      <w:bookmarkEnd w:id="96"/>
      <w:r>
        <w:t>works</w:t>
      </w:r>
    </w:p>
    <w:p w14:paraId="1ABC8231" w14:textId="77777777" w:rsidR="0031547B" w:rsidRDefault="0031547B">
      <w:pPr>
        <w:pStyle w:val="BodyText"/>
        <w:rPr>
          <w:rFonts w:ascii="Arial"/>
          <w:b/>
          <w:sz w:val="24"/>
        </w:rPr>
      </w:pPr>
    </w:p>
    <w:p w14:paraId="4CDB6306" w14:textId="77777777" w:rsidR="0031547B" w:rsidRDefault="0031547B">
      <w:pPr>
        <w:pStyle w:val="BodyText"/>
        <w:spacing w:before="11"/>
        <w:rPr>
          <w:rFonts w:ascii="Arial"/>
          <w:b/>
          <w:sz w:val="18"/>
        </w:rPr>
      </w:pPr>
    </w:p>
    <w:p w14:paraId="1772B320" w14:textId="77777777" w:rsidR="0031547B" w:rsidRDefault="00570C5F">
      <w:pPr>
        <w:pStyle w:val="BodyText"/>
        <w:spacing w:line="360" w:lineRule="auto"/>
        <w:ind w:left="1217" w:right="867"/>
        <w:jc w:val="both"/>
      </w:pPr>
      <w:r>
        <w:t xml:space="preserve">Plant and Material may not be modified without express written permission from the </w:t>
      </w:r>
      <w:r>
        <w:rPr>
          <w:rFonts w:ascii="Arial"/>
          <w:i/>
        </w:rPr>
        <w:t>Project</w:t>
      </w:r>
      <w:r>
        <w:rPr>
          <w:rFonts w:ascii="Arial"/>
          <w:i/>
          <w:spacing w:val="1"/>
        </w:rPr>
        <w:t xml:space="preserve"> </w:t>
      </w:r>
      <w:r>
        <w:rPr>
          <w:rFonts w:ascii="Arial"/>
          <w:i/>
        </w:rPr>
        <w:t>Manager</w:t>
      </w:r>
      <w:r>
        <w:t>.</w:t>
      </w:r>
    </w:p>
    <w:p w14:paraId="264E9337" w14:textId="77777777" w:rsidR="0031547B" w:rsidRDefault="00570C5F">
      <w:pPr>
        <w:pStyle w:val="BodyText"/>
        <w:spacing w:before="122" w:line="360" w:lineRule="auto"/>
        <w:ind w:left="1217" w:right="864"/>
        <w:jc w:val="both"/>
      </w:pPr>
      <w:r>
        <w:t xml:space="preserve">The </w:t>
      </w:r>
      <w:r>
        <w:rPr>
          <w:rFonts w:ascii="Arial"/>
          <w:i/>
        </w:rPr>
        <w:t>Contractor</w:t>
      </w:r>
      <w:r>
        <w:t>s may not hook up for lifting, supporting or for any other reason to any position or</w:t>
      </w:r>
      <w:r>
        <w:rPr>
          <w:spacing w:val="1"/>
        </w:rPr>
        <w:t xml:space="preserve"> </w:t>
      </w:r>
      <w:r>
        <w:t xml:space="preserve">exiting works in the plant without a written position of the </w:t>
      </w:r>
      <w:r>
        <w:rPr>
          <w:rFonts w:ascii="Arial"/>
          <w:i/>
        </w:rPr>
        <w:t>Project Manager</w:t>
      </w:r>
      <w:r>
        <w:t xml:space="preserve">. If the </w:t>
      </w:r>
      <w:r>
        <w:rPr>
          <w:rFonts w:ascii="Arial"/>
          <w:i/>
        </w:rPr>
        <w:t>Contractor</w:t>
      </w:r>
      <w:r>
        <w:rPr>
          <w:rFonts w:ascii="Arial"/>
          <w:i/>
          <w:spacing w:val="1"/>
        </w:rPr>
        <w:t xml:space="preserve"> </w:t>
      </w:r>
      <w:r>
        <w:t>requires</w:t>
      </w:r>
      <w:r>
        <w:rPr>
          <w:spacing w:val="-3"/>
        </w:rPr>
        <w:t xml:space="preserve"> </w:t>
      </w:r>
      <w:r>
        <w:t>the</w:t>
      </w:r>
      <w:r>
        <w:rPr>
          <w:spacing w:val="-1"/>
        </w:rPr>
        <w:t xml:space="preserve"> </w:t>
      </w:r>
      <w:r>
        <w:t>use</w:t>
      </w:r>
      <w:r>
        <w:rPr>
          <w:spacing w:val="-1"/>
        </w:rPr>
        <w:t xml:space="preserve"> </w:t>
      </w:r>
      <w:r>
        <w:t>of</w:t>
      </w:r>
      <w:r>
        <w:rPr>
          <w:spacing w:val="2"/>
        </w:rPr>
        <w:t xml:space="preserve"> </w:t>
      </w:r>
      <w:r>
        <w:t>existing</w:t>
      </w:r>
      <w:r>
        <w:rPr>
          <w:spacing w:val="-1"/>
        </w:rPr>
        <w:t xml:space="preserve"> </w:t>
      </w:r>
      <w:r>
        <w:t>infrastructure,</w:t>
      </w:r>
      <w:r>
        <w:rPr>
          <w:spacing w:val="-2"/>
        </w:rPr>
        <w:t xml:space="preserve"> </w:t>
      </w:r>
      <w:r>
        <w:t>it</w:t>
      </w:r>
      <w:r>
        <w:rPr>
          <w:spacing w:val="2"/>
        </w:rPr>
        <w:t xml:space="preserve"> </w:t>
      </w:r>
      <w:r>
        <w:t>needs to</w:t>
      </w:r>
      <w:r>
        <w:rPr>
          <w:spacing w:val="-3"/>
        </w:rPr>
        <w:t xml:space="preserve"> </w:t>
      </w:r>
      <w:r>
        <w:t>be</w:t>
      </w:r>
      <w:r>
        <w:rPr>
          <w:spacing w:val="-1"/>
        </w:rPr>
        <w:t xml:space="preserve"> </w:t>
      </w:r>
      <w:r>
        <w:t>arranged</w:t>
      </w:r>
      <w:r>
        <w:rPr>
          <w:spacing w:val="-2"/>
        </w:rPr>
        <w:t xml:space="preserve"> </w:t>
      </w:r>
      <w:r>
        <w:t>with</w:t>
      </w:r>
      <w:r>
        <w:rPr>
          <w:spacing w:val="-3"/>
        </w:rPr>
        <w:t xml:space="preserve"> </w:t>
      </w:r>
      <w:r>
        <w:t>the</w:t>
      </w:r>
      <w:r>
        <w:rPr>
          <w:spacing w:val="-3"/>
        </w:rPr>
        <w:t xml:space="preserve"> </w:t>
      </w:r>
      <w:r>
        <w:t>Project</w:t>
      </w:r>
      <w:r>
        <w:rPr>
          <w:spacing w:val="-1"/>
        </w:rPr>
        <w:t xml:space="preserve"> </w:t>
      </w:r>
      <w:r>
        <w:t>Manager.</w:t>
      </w:r>
    </w:p>
    <w:p w14:paraId="2F726E7D" w14:textId="77777777" w:rsidR="0031547B" w:rsidRDefault="0031547B">
      <w:pPr>
        <w:spacing w:line="360" w:lineRule="auto"/>
        <w:jc w:val="both"/>
        <w:sectPr w:rsidR="0031547B">
          <w:pgSz w:w="11910" w:h="16840"/>
          <w:pgMar w:top="1320" w:right="260" w:bottom="880" w:left="60" w:header="714" w:footer="694" w:gutter="0"/>
          <w:cols w:space="720"/>
        </w:sectPr>
      </w:pPr>
    </w:p>
    <w:p w14:paraId="54056C27" w14:textId="77777777" w:rsidR="0031547B" w:rsidRDefault="00570C5F">
      <w:pPr>
        <w:pStyle w:val="Heading4"/>
        <w:spacing w:before="91"/>
        <w:ind w:left="1217"/>
      </w:pPr>
      <w:r>
        <w:lastRenderedPageBreak/>
        <w:t>5.1.20.1</w:t>
      </w:r>
      <w:r>
        <w:rPr>
          <w:spacing w:val="61"/>
        </w:rPr>
        <w:t xml:space="preserve"> </w:t>
      </w:r>
      <w:r>
        <w:t>Permit</w:t>
      </w:r>
      <w:r>
        <w:rPr>
          <w:spacing w:val="-2"/>
        </w:rPr>
        <w:t xml:space="preserve"> </w:t>
      </w:r>
      <w:r>
        <w:t>to</w:t>
      </w:r>
      <w:r>
        <w:rPr>
          <w:spacing w:val="-3"/>
        </w:rPr>
        <w:t xml:space="preserve"> </w:t>
      </w:r>
      <w:r>
        <w:t>Work</w:t>
      </w:r>
      <w:r>
        <w:rPr>
          <w:spacing w:val="-1"/>
        </w:rPr>
        <w:t xml:space="preserve"> </w:t>
      </w:r>
      <w:r>
        <w:t>(PTW) system</w:t>
      </w:r>
      <w:r>
        <w:rPr>
          <w:spacing w:val="-3"/>
        </w:rPr>
        <w:t xml:space="preserve"> </w:t>
      </w:r>
      <w:r>
        <w:t>(this</w:t>
      </w:r>
      <w:r>
        <w:rPr>
          <w:spacing w:val="-2"/>
        </w:rPr>
        <w:t xml:space="preserve"> </w:t>
      </w:r>
      <w:r>
        <w:t>applicable</w:t>
      </w:r>
      <w:r>
        <w:rPr>
          <w:spacing w:val="-1"/>
        </w:rPr>
        <w:t xml:space="preserve"> </w:t>
      </w:r>
      <w:r>
        <w:t>now</w:t>
      </w:r>
      <w:r>
        <w:rPr>
          <w:spacing w:val="4"/>
        </w:rPr>
        <w:t xml:space="preserve"> </w:t>
      </w:r>
      <w:r>
        <w:t>at</w:t>
      </w:r>
      <w:r>
        <w:rPr>
          <w:spacing w:val="-2"/>
        </w:rPr>
        <w:t xml:space="preserve"> </w:t>
      </w:r>
      <w:r>
        <w:t>Medupi as</w:t>
      </w:r>
      <w:r>
        <w:rPr>
          <w:spacing w:val="-2"/>
        </w:rPr>
        <w:t xml:space="preserve"> </w:t>
      </w:r>
      <w:r>
        <w:t>the</w:t>
      </w:r>
      <w:r>
        <w:rPr>
          <w:spacing w:val="-2"/>
        </w:rPr>
        <w:t xml:space="preserve"> </w:t>
      </w:r>
      <w:r>
        <w:t>plant</w:t>
      </w:r>
      <w:r>
        <w:rPr>
          <w:spacing w:val="-2"/>
        </w:rPr>
        <w:t xml:space="preserve"> </w:t>
      </w:r>
      <w:r>
        <w:t>is</w:t>
      </w:r>
      <w:r>
        <w:rPr>
          <w:spacing w:val="-3"/>
        </w:rPr>
        <w:t xml:space="preserve"> </w:t>
      </w:r>
      <w:r>
        <w:t>live)</w:t>
      </w:r>
    </w:p>
    <w:p w14:paraId="6F12FD97" w14:textId="77777777" w:rsidR="0031547B" w:rsidRDefault="0031547B">
      <w:pPr>
        <w:pStyle w:val="BodyText"/>
        <w:rPr>
          <w:rFonts w:ascii="Arial"/>
          <w:b/>
          <w:sz w:val="24"/>
        </w:rPr>
      </w:pPr>
    </w:p>
    <w:p w14:paraId="46977980" w14:textId="77777777" w:rsidR="0031547B" w:rsidRDefault="0031547B">
      <w:pPr>
        <w:pStyle w:val="BodyText"/>
        <w:spacing w:before="11"/>
        <w:rPr>
          <w:rFonts w:ascii="Arial"/>
          <w:b/>
          <w:sz w:val="18"/>
        </w:rPr>
      </w:pPr>
    </w:p>
    <w:p w14:paraId="3C1CEFDA" w14:textId="77777777" w:rsidR="0031547B" w:rsidRDefault="00570C5F">
      <w:pPr>
        <w:pStyle w:val="BodyText"/>
        <w:spacing w:line="360" w:lineRule="auto"/>
        <w:ind w:left="1217" w:right="866"/>
        <w:jc w:val="both"/>
      </w:pPr>
      <w:r>
        <w:t xml:space="preserve">The </w:t>
      </w:r>
      <w:r>
        <w:rPr>
          <w:rFonts w:ascii="Arial" w:hAnsi="Arial"/>
          <w:i/>
        </w:rPr>
        <w:t xml:space="preserve">Contractor </w:t>
      </w:r>
      <w:r>
        <w:t>allocates staff to be trained and authorised as Responsible Persons according to</w:t>
      </w:r>
      <w:r>
        <w:rPr>
          <w:spacing w:val="1"/>
        </w:rPr>
        <w:t xml:space="preserve"> </w:t>
      </w:r>
      <w:r>
        <w:rPr>
          <w:rFonts w:ascii="Arial" w:hAnsi="Arial"/>
          <w:i/>
        </w:rPr>
        <w:t>Employer</w:t>
      </w:r>
      <w:r>
        <w:t>’s</w:t>
      </w:r>
      <w:r>
        <w:rPr>
          <w:spacing w:val="1"/>
        </w:rPr>
        <w:t xml:space="preserve"> </w:t>
      </w:r>
      <w:r>
        <w:t>Plant</w:t>
      </w:r>
      <w:r>
        <w:rPr>
          <w:spacing w:val="1"/>
        </w:rPr>
        <w:t xml:space="preserve"> </w:t>
      </w:r>
      <w:r>
        <w:t>Safety</w:t>
      </w:r>
      <w:r>
        <w:rPr>
          <w:spacing w:val="1"/>
        </w:rPr>
        <w:t xml:space="preserve"> </w:t>
      </w:r>
      <w:r>
        <w:t>Regulations</w:t>
      </w:r>
      <w:r>
        <w:rPr>
          <w:spacing w:val="1"/>
        </w:rPr>
        <w:t xml:space="preserve"> </w:t>
      </w:r>
      <w:r>
        <w:t>and/or</w:t>
      </w:r>
      <w:r>
        <w:rPr>
          <w:spacing w:val="1"/>
        </w:rPr>
        <w:t xml:space="preserve"> </w:t>
      </w:r>
      <w:r>
        <w:t>High</w:t>
      </w:r>
      <w:r>
        <w:rPr>
          <w:spacing w:val="1"/>
        </w:rPr>
        <w:t xml:space="preserve"> </w:t>
      </w:r>
      <w:r>
        <w:t>Voltage</w:t>
      </w:r>
      <w:r>
        <w:rPr>
          <w:spacing w:val="1"/>
        </w:rPr>
        <w:t xml:space="preserve"> </w:t>
      </w:r>
      <w:r>
        <w:t>Regulations.</w:t>
      </w:r>
      <w:r>
        <w:rPr>
          <w:spacing w:val="1"/>
        </w:rPr>
        <w:t xml:space="preserve"> </w:t>
      </w:r>
      <w:r>
        <w:t>These</w:t>
      </w:r>
      <w:r>
        <w:rPr>
          <w:spacing w:val="1"/>
        </w:rPr>
        <w:t xml:space="preserve"> </w:t>
      </w:r>
      <w:r>
        <w:t>Responsible</w:t>
      </w:r>
      <w:r>
        <w:rPr>
          <w:spacing w:val="1"/>
        </w:rPr>
        <w:t xml:space="preserve"> </w:t>
      </w:r>
      <w:r>
        <w:t>Persons</w:t>
      </w:r>
      <w:r>
        <w:rPr>
          <w:spacing w:val="-1"/>
        </w:rPr>
        <w:t xml:space="preserve"> </w:t>
      </w:r>
      <w:r>
        <w:t>are available on</w:t>
      </w:r>
      <w:r>
        <w:rPr>
          <w:spacing w:val="-2"/>
        </w:rPr>
        <w:t xml:space="preserve"> </w:t>
      </w:r>
      <w:r>
        <w:t>Site as</w:t>
      </w:r>
      <w:r>
        <w:rPr>
          <w:spacing w:val="-2"/>
        </w:rPr>
        <w:t xml:space="preserve"> </w:t>
      </w:r>
      <w:r>
        <w:t>and when</w:t>
      </w:r>
      <w:r>
        <w:rPr>
          <w:spacing w:val="-2"/>
        </w:rPr>
        <w:t xml:space="preserve"> </w:t>
      </w:r>
      <w:r>
        <w:t>required to</w:t>
      </w:r>
      <w:r>
        <w:rPr>
          <w:spacing w:val="-2"/>
        </w:rPr>
        <w:t xml:space="preserve"> </w:t>
      </w:r>
      <w:r>
        <w:t>take</w:t>
      </w:r>
      <w:r>
        <w:rPr>
          <w:spacing w:val="-3"/>
        </w:rPr>
        <w:t xml:space="preserve"> </w:t>
      </w:r>
      <w:r>
        <w:t>out</w:t>
      </w:r>
      <w:r>
        <w:rPr>
          <w:spacing w:val="-1"/>
        </w:rPr>
        <w:t xml:space="preserve"> </w:t>
      </w:r>
      <w:r>
        <w:t>permits</w:t>
      </w:r>
      <w:r>
        <w:rPr>
          <w:spacing w:val="-4"/>
        </w:rPr>
        <w:t xml:space="preserve"> </w:t>
      </w:r>
      <w:r>
        <w:t>to</w:t>
      </w:r>
      <w:r>
        <w:rPr>
          <w:spacing w:val="-2"/>
        </w:rPr>
        <w:t xml:space="preserve"> </w:t>
      </w:r>
      <w:r>
        <w:t>work.</w:t>
      </w:r>
    </w:p>
    <w:p w14:paraId="3D2A5B8E" w14:textId="77777777" w:rsidR="0031547B" w:rsidRDefault="0031547B">
      <w:pPr>
        <w:pStyle w:val="BodyText"/>
        <w:rPr>
          <w:sz w:val="24"/>
        </w:rPr>
      </w:pPr>
    </w:p>
    <w:p w14:paraId="1D073CDE" w14:textId="77777777" w:rsidR="0031547B" w:rsidRDefault="0031547B">
      <w:pPr>
        <w:pStyle w:val="BodyText"/>
        <w:rPr>
          <w:sz w:val="24"/>
        </w:rPr>
      </w:pPr>
    </w:p>
    <w:p w14:paraId="39B6C1CD" w14:textId="77777777" w:rsidR="0031547B" w:rsidRDefault="00570C5F">
      <w:pPr>
        <w:pStyle w:val="Heading4"/>
        <w:numPr>
          <w:ilvl w:val="3"/>
          <w:numId w:val="19"/>
        </w:numPr>
        <w:tabs>
          <w:tab w:val="left" w:pos="3017"/>
          <w:tab w:val="left" w:pos="3018"/>
        </w:tabs>
        <w:spacing w:before="201"/>
        <w:ind w:left="3017" w:hanging="544"/>
        <w:jc w:val="left"/>
      </w:pPr>
      <w:r>
        <w:t>Completion,</w:t>
      </w:r>
      <w:r>
        <w:rPr>
          <w:spacing w:val="-3"/>
        </w:rPr>
        <w:t xml:space="preserve"> </w:t>
      </w:r>
      <w:r>
        <w:t>testing,</w:t>
      </w:r>
      <w:r>
        <w:rPr>
          <w:spacing w:val="1"/>
        </w:rPr>
        <w:t xml:space="preserve"> </w:t>
      </w:r>
      <w:r>
        <w:t>commissioning</w:t>
      </w:r>
      <w:r>
        <w:rPr>
          <w:spacing w:val="-1"/>
        </w:rPr>
        <w:t xml:space="preserve"> </w:t>
      </w:r>
      <w:r>
        <w:t>and</w:t>
      </w:r>
      <w:r>
        <w:rPr>
          <w:spacing w:val="-3"/>
        </w:rPr>
        <w:t xml:space="preserve"> </w:t>
      </w:r>
      <w:r>
        <w:t>correction</w:t>
      </w:r>
      <w:r>
        <w:rPr>
          <w:spacing w:val="-4"/>
        </w:rPr>
        <w:t xml:space="preserve"> </w:t>
      </w:r>
      <w:r>
        <w:t>of</w:t>
      </w:r>
      <w:r>
        <w:rPr>
          <w:spacing w:val="-3"/>
        </w:rPr>
        <w:t xml:space="preserve"> </w:t>
      </w:r>
      <w:r>
        <w:t>Defects</w:t>
      </w:r>
    </w:p>
    <w:p w14:paraId="3335B54F" w14:textId="77777777" w:rsidR="0031547B" w:rsidRDefault="0031547B">
      <w:pPr>
        <w:pStyle w:val="BodyText"/>
        <w:rPr>
          <w:rFonts w:ascii="Arial"/>
          <w:b/>
          <w:sz w:val="24"/>
        </w:rPr>
      </w:pPr>
    </w:p>
    <w:p w14:paraId="2E795764" w14:textId="77777777" w:rsidR="0031547B" w:rsidRDefault="00570C5F">
      <w:pPr>
        <w:pStyle w:val="Heading4"/>
        <w:numPr>
          <w:ilvl w:val="2"/>
          <w:numId w:val="10"/>
        </w:numPr>
        <w:tabs>
          <w:tab w:val="left" w:pos="1951"/>
          <w:tab w:val="left" w:pos="1952"/>
        </w:tabs>
        <w:spacing w:before="215"/>
      </w:pPr>
      <w:bookmarkStart w:id="97" w:name="_TOC_250016"/>
      <w:r>
        <w:t>Work</w:t>
      </w:r>
      <w:r>
        <w:rPr>
          <w:spacing w:val="-3"/>
        </w:rPr>
        <w:t xml:space="preserve"> </w:t>
      </w:r>
      <w:r>
        <w:t>to</w:t>
      </w:r>
      <w:r>
        <w:rPr>
          <w:spacing w:val="-2"/>
        </w:rPr>
        <w:t xml:space="preserve"> </w:t>
      </w:r>
      <w:r>
        <w:t>be done by</w:t>
      </w:r>
      <w:r>
        <w:rPr>
          <w:spacing w:val="-2"/>
        </w:rPr>
        <w:t xml:space="preserve"> </w:t>
      </w:r>
      <w:bookmarkEnd w:id="97"/>
      <w:r>
        <w:t>the Completion Date</w:t>
      </w:r>
    </w:p>
    <w:p w14:paraId="001A59F2" w14:textId="77777777" w:rsidR="0031547B" w:rsidRDefault="0031547B">
      <w:pPr>
        <w:pStyle w:val="BodyText"/>
        <w:spacing w:before="6"/>
        <w:rPr>
          <w:rFonts w:ascii="Arial"/>
          <w:b/>
          <w:sz w:val="32"/>
        </w:rPr>
      </w:pPr>
    </w:p>
    <w:p w14:paraId="0DF93863" w14:textId="77777777" w:rsidR="0031547B" w:rsidRDefault="00570C5F">
      <w:pPr>
        <w:pStyle w:val="BodyText"/>
        <w:spacing w:line="360" w:lineRule="auto"/>
        <w:ind w:left="1217" w:right="866"/>
        <w:jc w:val="both"/>
      </w:pPr>
      <w:r>
        <w:t xml:space="preserve">On or before the Completion Date the </w:t>
      </w:r>
      <w:r>
        <w:rPr>
          <w:rFonts w:ascii="Arial"/>
          <w:i/>
        </w:rPr>
        <w:t xml:space="preserve">Contractor </w:t>
      </w:r>
      <w:r>
        <w:t>shall have done everything required to Provide</w:t>
      </w:r>
      <w:r>
        <w:rPr>
          <w:spacing w:val="1"/>
        </w:rPr>
        <w:t xml:space="preserve"> </w:t>
      </w:r>
      <w:r>
        <w:t>the Works except for the work listed below which may be done after the Completion Date but in</w:t>
      </w:r>
      <w:r>
        <w:rPr>
          <w:spacing w:val="1"/>
        </w:rPr>
        <w:t xml:space="preserve"> </w:t>
      </w:r>
      <w:r>
        <w:t>any case before the dates stated.</w:t>
      </w:r>
      <w:r>
        <w:rPr>
          <w:spacing w:val="61"/>
        </w:rPr>
        <w:t xml:space="preserve"> </w:t>
      </w:r>
      <w:r>
        <w:t xml:space="preserve">The </w:t>
      </w:r>
      <w:r>
        <w:rPr>
          <w:rFonts w:ascii="Arial"/>
          <w:i/>
        </w:rPr>
        <w:t xml:space="preserve">Project Manager </w:t>
      </w:r>
      <w:r>
        <w:t>cannot certify Completion until all the</w:t>
      </w:r>
      <w:r>
        <w:rPr>
          <w:spacing w:val="1"/>
        </w:rPr>
        <w:t xml:space="preserve"> </w:t>
      </w:r>
      <w:r>
        <w:t>work except</w:t>
      </w:r>
      <w:r>
        <w:rPr>
          <w:spacing w:val="-1"/>
        </w:rPr>
        <w:t xml:space="preserve"> </w:t>
      </w:r>
      <w:r>
        <w:t>that</w:t>
      </w:r>
      <w:r>
        <w:rPr>
          <w:spacing w:val="-1"/>
        </w:rPr>
        <w:t xml:space="preserve"> </w:t>
      </w:r>
      <w:r>
        <w:t>listed</w:t>
      </w:r>
      <w:r>
        <w:rPr>
          <w:spacing w:val="-2"/>
        </w:rPr>
        <w:t xml:space="preserve"> </w:t>
      </w:r>
      <w:r>
        <w:t>below</w:t>
      </w:r>
      <w:r>
        <w:rPr>
          <w:spacing w:val="-1"/>
        </w:rPr>
        <w:t xml:space="preserve"> </w:t>
      </w:r>
      <w:r>
        <w:t>has</w:t>
      </w:r>
    </w:p>
    <w:p w14:paraId="2CF4EC88" w14:textId="77777777" w:rsidR="0031547B" w:rsidRDefault="0031547B">
      <w:pPr>
        <w:pStyle w:val="BodyText"/>
        <w:spacing w:before="1"/>
        <w:rPr>
          <w:sz w:val="33"/>
        </w:rPr>
      </w:pPr>
    </w:p>
    <w:p w14:paraId="4B22F8F3" w14:textId="77777777" w:rsidR="0031547B" w:rsidRDefault="00570C5F">
      <w:pPr>
        <w:pStyle w:val="BodyText"/>
        <w:ind w:left="1217"/>
        <w:rPr>
          <w:rFonts w:ascii="Arial"/>
          <w:i/>
        </w:rPr>
      </w:pPr>
      <w:r>
        <w:t>been</w:t>
      </w:r>
      <w:r>
        <w:rPr>
          <w:spacing w:val="10"/>
        </w:rPr>
        <w:t xml:space="preserve"> </w:t>
      </w:r>
      <w:r>
        <w:t>done</w:t>
      </w:r>
      <w:r>
        <w:rPr>
          <w:spacing w:val="11"/>
        </w:rPr>
        <w:t xml:space="preserve"> </w:t>
      </w:r>
      <w:r>
        <w:t>and</w:t>
      </w:r>
      <w:r>
        <w:rPr>
          <w:spacing w:val="9"/>
        </w:rPr>
        <w:t xml:space="preserve"> </w:t>
      </w:r>
      <w:r>
        <w:t>is</w:t>
      </w:r>
      <w:r>
        <w:rPr>
          <w:spacing w:val="11"/>
        </w:rPr>
        <w:t xml:space="preserve"> </w:t>
      </w:r>
      <w:r>
        <w:t>also</w:t>
      </w:r>
      <w:r>
        <w:rPr>
          <w:spacing w:val="9"/>
        </w:rPr>
        <w:t xml:space="preserve"> </w:t>
      </w:r>
      <w:r>
        <w:t>free</w:t>
      </w:r>
      <w:r>
        <w:rPr>
          <w:spacing w:val="11"/>
        </w:rPr>
        <w:t xml:space="preserve"> </w:t>
      </w:r>
      <w:r>
        <w:t>of</w:t>
      </w:r>
      <w:r>
        <w:rPr>
          <w:spacing w:val="9"/>
        </w:rPr>
        <w:t xml:space="preserve"> </w:t>
      </w:r>
      <w:r>
        <w:t>Defects</w:t>
      </w:r>
      <w:r>
        <w:rPr>
          <w:spacing w:val="12"/>
        </w:rPr>
        <w:t xml:space="preserve"> </w:t>
      </w:r>
      <w:r>
        <w:t>which</w:t>
      </w:r>
      <w:r>
        <w:rPr>
          <w:spacing w:val="11"/>
        </w:rPr>
        <w:t xml:space="preserve"> </w:t>
      </w:r>
      <w:r>
        <w:t>would</w:t>
      </w:r>
      <w:r>
        <w:rPr>
          <w:spacing w:val="10"/>
        </w:rPr>
        <w:t xml:space="preserve"> </w:t>
      </w:r>
      <w:r>
        <w:t>have,</w:t>
      </w:r>
      <w:r>
        <w:rPr>
          <w:spacing w:val="11"/>
        </w:rPr>
        <w:t xml:space="preserve"> </w:t>
      </w:r>
      <w:r>
        <w:t>in</w:t>
      </w:r>
      <w:r>
        <w:rPr>
          <w:spacing w:val="11"/>
        </w:rPr>
        <w:t xml:space="preserve"> </w:t>
      </w:r>
      <w:r>
        <w:t>his</w:t>
      </w:r>
      <w:r>
        <w:rPr>
          <w:spacing w:val="11"/>
        </w:rPr>
        <w:t xml:space="preserve"> </w:t>
      </w:r>
      <w:r>
        <w:t>opinion,</w:t>
      </w:r>
      <w:r>
        <w:rPr>
          <w:spacing w:val="10"/>
        </w:rPr>
        <w:t xml:space="preserve"> </w:t>
      </w:r>
      <w:r>
        <w:t>prevented</w:t>
      </w:r>
      <w:r>
        <w:rPr>
          <w:spacing w:val="10"/>
        </w:rPr>
        <w:t xml:space="preserve"> </w:t>
      </w:r>
      <w:r>
        <w:t>the</w:t>
      </w:r>
      <w:r>
        <w:rPr>
          <w:spacing w:val="8"/>
        </w:rPr>
        <w:t xml:space="preserve"> </w:t>
      </w:r>
      <w:r>
        <w:rPr>
          <w:rFonts w:ascii="Arial"/>
          <w:i/>
        </w:rPr>
        <w:t>Employer</w:t>
      </w:r>
    </w:p>
    <w:p w14:paraId="17B562A3" w14:textId="77777777" w:rsidR="0031547B" w:rsidRDefault="00570C5F">
      <w:pPr>
        <w:pStyle w:val="BodyText"/>
        <w:spacing w:before="126"/>
        <w:ind w:left="1217"/>
      </w:pPr>
      <w:r>
        <w:t>from</w:t>
      </w:r>
      <w:r>
        <w:rPr>
          <w:spacing w:val="-1"/>
        </w:rPr>
        <w:t xml:space="preserve"> </w:t>
      </w:r>
      <w:r>
        <w:t>using</w:t>
      </w:r>
      <w:r>
        <w:rPr>
          <w:spacing w:val="-3"/>
        </w:rPr>
        <w:t xml:space="preserve"> </w:t>
      </w:r>
      <w:r>
        <w:t>the</w:t>
      </w:r>
      <w:r>
        <w:rPr>
          <w:spacing w:val="-2"/>
        </w:rPr>
        <w:t xml:space="preserve"> </w:t>
      </w:r>
      <w:r>
        <w:rPr>
          <w:rFonts w:ascii="Arial"/>
          <w:i/>
        </w:rPr>
        <w:t>works</w:t>
      </w:r>
      <w:r>
        <w:rPr>
          <w:rFonts w:ascii="Arial"/>
          <w:i/>
          <w:spacing w:val="-2"/>
        </w:rPr>
        <w:t xml:space="preserve"> </w:t>
      </w:r>
      <w:r>
        <w:t>and</w:t>
      </w:r>
      <w:r>
        <w:rPr>
          <w:spacing w:val="-1"/>
        </w:rPr>
        <w:t xml:space="preserve"> </w:t>
      </w:r>
      <w:r>
        <w:t>Others</w:t>
      </w:r>
      <w:r>
        <w:rPr>
          <w:spacing w:val="-3"/>
        </w:rPr>
        <w:t xml:space="preserve"> </w:t>
      </w:r>
      <w:r>
        <w:t>from doing</w:t>
      </w:r>
      <w:r>
        <w:rPr>
          <w:spacing w:val="-3"/>
        </w:rPr>
        <w:t xml:space="preserve"> </w:t>
      </w:r>
      <w:r>
        <w:t>their</w:t>
      </w:r>
      <w:r>
        <w:rPr>
          <w:spacing w:val="-2"/>
        </w:rPr>
        <w:t xml:space="preserve"> </w:t>
      </w:r>
      <w:r>
        <w:t>work.</w:t>
      </w:r>
    </w:p>
    <w:p w14:paraId="2495D152" w14:textId="77777777" w:rsidR="0031547B" w:rsidRDefault="0031547B">
      <w:pPr>
        <w:pStyle w:val="BodyText"/>
        <w:spacing w:before="10"/>
        <w:rPr>
          <w:sz w:val="32"/>
        </w:rPr>
      </w:pPr>
    </w:p>
    <w:p w14:paraId="228C02EB" w14:textId="77777777" w:rsidR="0031547B" w:rsidRDefault="00570C5F">
      <w:pPr>
        <w:pStyle w:val="BodyText"/>
        <w:ind w:left="1217"/>
      </w:pPr>
      <w:r>
        <w:t>No</w:t>
      </w:r>
      <w:r>
        <w:rPr>
          <w:spacing w:val="17"/>
        </w:rPr>
        <w:t xml:space="preserve"> </w:t>
      </w:r>
      <w:r>
        <w:t>alterations</w:t>
      </w:r>
      <w:r>
        <w:rPr>
          <w:spacing w:val="16"/>
        </w:rPr>
        <w:t xml:space="preserve"> </w:t>
      </w:r>
      <w:r>
        <w:t>or</w:t>
      </w:r>
      <w:r>
        <w:rPr>
          <w:spacing w:val="17"/>
        </w:rPr>
        <w:t xml:space="preserve"> </w:t>
      </w:r>
      <w:r>
        <w:t>adjustments</w:t>
      </w:r>
      <w:r>
        <w:rPr>
          <w:spacing w:val="16"/>
        </w:rPr>
        <w:t xml:space="preserve"> </w:t>
      </w:r>
      <w:r>
        <w:t>will</w:t>
      </w:r>
      <w:r>
        <w:rPr>
          <w:spacing w:val="17"/>
        </w:rPr>
        <w:t xml:space="preserve"> </w:t>
      </w:r>
      <w:r>
        <w:t>be</w:t>
      </w:r>
      <w:r>
        <w:rPr>
          <w:spacing w:val="13"/>
        </w:rPr>
        <w:t xml:space="preserve"> </w:t>
      </w:r>
      <w:r>
        <w:t>made</w:t>
      </w:r>
      <w:r>
        <w:rPr>
          <w:spacing w:val="16"/>
        </w:rPr>
        <w:t xml:space="preserve"> </w:t>
      </w:r>
      <w:r>
        <w:t>to</w:t>
      </w:r>
      <w:r>
        <w:rPr>
          <w:spacing w:val="14"/>
        </w:rPr>
        <w:t xml:space="preserve"> </w:t>
      </w:r>
      <w:r>
        <w:t>the</w:t>
      </w:r>
      <w:r>
        <w:rPr>
          <w:spacing w:val="17"/>
        </w:rPr>
        <w:t xml:space="preserve"> </w:t>
      </w:r>
      <w:r>
        <w:rPr>
          <w:rFonts w:ascii="Arial"/>
          <w:i/>
        </w:rPr>
        <w:t>Works</w:t>
      </w:r>
      <w:r>
        <w:rPr>
          <w:rFonts w:ascii="Arial"/>
          <w:i/>
          <w:spacing w:val="17"/>
        </w:rPr>
        <w:t xml:space="preserve"> </w:t>
      </w:r>
      <w:r>
        <w:t>after</w:t>
      </w:r>
      <w:r>
        <w:rPr>
          <w:spacing w:val="16"/>
        </w:rPr>
        <w:t xml:space="preserve"> </w:t>
      </w:r>
      <w:r>
        <w:t>final</w:t>
      </w:r>
      <w:r>
        <w:rPr>
          <w:spacing w:val="16"/>
        </w:rPr>
        <w:t xml:space="preserve"> </w:t>
      </w:r>
      <w:r>
        <w:t>checks</w:t>
      </w:r>
      <w:r>
        <w:rPr>
          <w:spacing w:val="16"/>
        </w:rPr>
        <w:t xml:space="preserve"> </w:t>
      </w:r>
      <w:r>
        <w:t>are</w:t>
      </w:r>
      <w:r>
        <w:rPr>
          <w:spacing w:val="17"/>
        </w:rPr>
        <w:t xml:space="preserve"> </w:t>
      </w:r>
      <w:r>
        <w:t>done</w:t>
      </w:r>
      <w:r>
        <w:rPr>
          <w:spacing w:val="16"/>
        </w:rPr>
        <w:t xml:space="preserve"> </w:t>
      </w:r>
      <w:r>
        <w:t>without</w:t>
      </w:r>
      <w:r>
        <w:rPr>
          <w:spacing w:val="17"/>
        </w:rPr>
        <w:t xml:space="preserve"> </w:t>
      </w:r>
      <w:r>
        <w:t>the</w:t>
      </w:r>
    </w:p>
    <w:p w14:paraId="7058B9D3" w14:textId="77777777" w:rsidR="0031547B" w:rsidRDefault="00570C5F">
      <w:pPr>
        <w:spacing w:before="126"/>
        <w:ind w:left="1217"/>
      </w:pPr>
      <w:r>
        <w:rPr>
          <w:rFonts w:ascii="Arial" w:hAnsi="Arial"/>
          <w:i/>
        </w:rPr>
        <w:t>Project</w:t>
      </w:r>
      <w:r>
        <w:rPr>
          <w:rFonts w:ascii="Arial" w:hAnsi="Arial"/>
          <w:i/>
          <w:spacing w:val="-4"/>
        </w:rPr>
        <w:t xml:space="preserve"> </w:t>
      </w:r>
      <w:r>
        <w:rPr>
          <w:rFonts w:ascii="Arial" w:hAnsi="Arial"/>
          <w:i/>
        </w:rPr>
        <w:t>Manager’s</w:t>
      </w:r>
      <w:r>
        <w:rPr>
          <w:rFonts w:ascii="Arial" w:hAnsi="Arial"/>
          <w:i/>
          <w:spacing w:val="-6"/>
        </w:rPr>
        <w:t xml:space="preserve"> </w:t>
      </w:r>
      <w:r>
        <w:t>written</w:t>
      </w:r>
      <w:r>
        <w:rPr>
          <w:spacing w:val="-5"/>
        </w:rPr>
        <w:t xml:space="preserve"> </w:t>
      </w:r>
      <w:r>
        <w:t>permission.</w:t>
      </w:r>
    </w:p>
    <w:p w14:paraId="16DDC64C" w14:textId="77777777" w:rsidR="0031547B" w:rsidRDefault="00570C5F">
      <w:pPr>
        <w:pStyle w:val="BodyText"/>
        <w:spacing w:before="129"/>
        <w:ind w:left="1217"/>
      </w:pPr>
      <w:r>
        <w:t>At this</w:t>
      </w:r>
      <w:r>
        <w:rPr>
          <w:spacing w:val="-3"/>
        </w:rPr>
        <w:t xml:space="preserve"> </w:t>
      </w:r>
      <w:r>
        <w:t>stage</w:t>
      </w:r>
      <w:r>
        <w:rPr>
          <w:spacing w:val="-3"/>
        </w:rPr>
        <w:t xml:space="preserve"> </w:t>
      </w:r>
      <w:r>
        <w:t>the</w:t>
      </w:r>
      <w:r>
        <w:rPr>
          <w:spacing w:val="-3"/>
        </w:rPr>
        <w:t xml:space="preserve"> </w:t>
      </w:r>
      <w:r>
        <w:t>following</w:t>
      </w:r>
      <w:r>
        <w:rPr>
          <w:spacing w:val="-1"/>
        </w:rPr>
        <w:t xml:space="preserve"> </w:t>
      </w:r>
      <w:r>
        <w:t>must</w:t>
      </w:r>
      <w:r>
        <w:rPr>
          <w:spacing w:val="1"/>
        </w:rPr>
        <w:t xml:space="preserve"> </w:t>
      </w:r>
      <w:r>
        <w:t>have</w:t>
      </w:r>
      <w:r>
        <w:rPr>
          <w:spacing w:val="-1"/>
        </w:rPr>
        <w:t xml:space="preserve"> </w:t>
      </w:r>
      <w:r>
        <w:t>been</w:t>
      </w:r>
      <w:r>
        <w:rPr>
          <w:spacing w:val="-3"/>
        </w:rPr>
        <w:t xml:space="preserve"> </w:t>
      </w:r>
      <w:r>
        <w:t>achieved:</w:t>
      </w:r>
    </w:p>
    <w:p w14:paraId="550D01CA" w14:textId="77777777" w:rsidR="0031547B" w:rsidRDefault="0031547B">
      <w:pPr>
        <w:pStyle w:val="BodyText"/>
        <w:spacing w:before="5"/>
        <w:rPr>
          <w:sz w:val="21"/>
        </w:rPr>
      </w:pPr>
    </w:p>
    <w:p w14:paraId="6F0A745A" w14:textId="77777777" w:rsidR="0031547B" w:rsidRDefault="00570C5F">
      <w:pPr>
        <w:pStyle w:val="ListParagraph"/>
        <w:numPr>
          <w:ilvl w:val="3"/>
          <w:numId w:val="10"/>
        </w:numPr>
        <w:tabs>
          <w:tab w:val="left" w:pos="1938"/>
        </w:tabs>
        <w:ind w:hanging="361"/>
      </w:pPr>
      <w:r>
        <w:t>Installation</w:t>
      </w:r>
      <w:r>
        <w:rPr>
          <w:spacing w:val="-2"/>
        </w:rPr>
        <w:t xml:space="preserve"> </w:t>
      </w:r>
      <w:r>
        <w:t>and</w:t>
      </w:r>
      <w:r>
        <w:rPr>
          <w:spacing w:val="-4"/>
        </w:rPr>
        <w:t xml:space="preserve"> </w:t>
      </w:r>
      <w:r>
        <w:t>pre-commissioning</w:t>
      </w:r>
      <w:r>
        <w:rPr>
          <w:spacing w:val="-1"/>
        </w:rPr>
        <w:t xml:space="preserve"> </w:t>
      </w:r>
      <w:r>
        <w:t>completed.</w:t>
      </w:r>
    </w:p>
    <w:p w14:paraId="7F1E95F4" w14:textId="77777777" w:rsidR="0031547B" w:rsidRDefault="0031547B">
      <w:pPr>
        <w:pStyle w:val="BodyText"/>
        <w:spacing w:before="5"/>
        <w:rPr>
          <w:sz w:val="21"/>
        </w:rPr>
      </w:pPr>
    </w:p>
    <w:p w14:paraId="536BBC2F" w14:textId="77777777" w:rsidR="0031547B" w:rsidRDefault="00570C5F">
      <w:pPr>
        <w:pStyle w:val="ListParagraph"/>
        <w:numPr>
          <w:ilvl w:val="3"/>
          <w:numId w:val="10"/>
        </w:numPr>
        <w:tabs>
          <w:tab w:val="left" w:pos="1938"/>
        </w:tabs>
        <w:ind w:hanging="361"/>
      </w:pPr>
      <w:r>
        <w:t>Testing</w:t>
      </w:r>
      <w:r>
        <w:rPr>
          <w:spacing w:val="-2"/>
        </w:rPr>
        <w:t xml:space="preserve"> </w:t>
      </w:r>
      <w:r>
        <w:t>report</w:t>
      </w:r>
      <w:r>
        <w:rPr>
          <w:spacing w:val="-3"/>
        </w:rPr>
        <w:t xml:space="preserve"> </w:t>
      </w:r>
      <w:r>
        <w:t>and</w:t>
      </w:r>
      <w:r>
        <w:rPr>
          <w:spacing w:val="-2"/>
        </w:rPr>
        <w:t xml:space="preserve"> </w:t>
      </w:r>
      <w:r>
        <w:t>the</w:t>
      </w:r>
      <w:r>
        <w:rPr>
          <w:spacing w:val="-4"/>
        </w:rPr>
        <w:t xml:space="preserve"> </w:t>
      </w:r>
      <w:r>
        <w:t>associated</w:t>
      </w:r>
      <w:r>
        <w:rPr>
          <w:spacing w:val="-2"/>
        </w:rPr>
        <w:t xml:space="preserve"> </w:t>
      </w:r>
      <w:r>
        <w:t>certificates</w:t>
      </w:r>
      <w:r>
        <w:rPr>
          <w:spacing w:val="-3"/>
        </w:rPr>
        <w:t xml:space="preserve"> </w:t>
      </w:r>
      <w:r>
        <w:t>received.</w:t>
      </w:r>
    </w:p>
    <w:p w14:paraId="671F2B5E" w14:textId="77777777" w:rsidR="0031547B" w:rsidRDefault="0031547B">
      <w:pPr>
        <w:pStyle w:val="BodyText"/>
        <w:spacing w:before="5"/>
        <w:rPr>
          <w:sz w:val="21"/>
        </w:rPr>
      </w:pPr>
    </w:p>
    <w:p w14:paraId="31CF9C40" w14:textId="77777777" w:rsidR="0031547B" w:rsidRDefault="00570C5F">
      <w:pPr>
        <w:pStyle w:val="ListParagraph"/>
        <w:numPr>
          <w:ilvl w:val="3"/>
          <w:numId w:val="10"/>
        </w:numPr>
        <w:tabs>
          <w:tab w:val="left" w:pos="1938"/>
        </w:tabs>
        <w:ind w:hanging="361"/>
      </w:pPr>
      <w:r>
        <w:t>Signed</w:t>
      </w:r>
      <w:r>
        <w:rPr>
          <w:spacing w:val="-3"/>
        </w:rPr>
        <w:t xml:space="preserve"> </w:t>
      </w:r>
      <w:r>
        <w:t>erection</w:t>
      </w:r>
      <w:r>
        <w:rPr>
          <w:spacing w:val="-3"/>
        </w:rPr>
        <w:t xml:space="preserve"> </w:t>
      </w:r>
      <w:r>
        <w:t>and</w:t>
      </w:r>
      <w:r>
        <w:rPr>
          <w:spacing w:val="-3"/>
        </w:rPr>
        <w:t xml:space="preserve"> </w:t>
      </w:r>
      <w:r>
        <w:t>safety</w:t>
      </w:r>
      <w:r>
        <w:rPr>
          <w:spacing w:val="-2"/>
        </w:rPr>
        <w:t xml:space="preserve"> </w:t>
      </w:r>
      <w:r>
        <w:t>clearance</w:t>
      </w:r>
      <w:r>
        <w:rPr>
          <w:spacing w:val="-2"/>
        </w:rPr>
        <w:t xml:space="preserve"> </w:t>
      </w:r>
      <w:r>
        <w:t>certificates.</w:t>
      </w:r>
    </w:p>
    <w:p w14:paraId="04AA1AB2" w14:textId="77777777" w:rsidR="0031547B" w:rsidRDefault="0031547B">
      <w:pPr>
        <w:pStyle w:val="BodyText"/>
        <w:spacing w:before="4"/>
        <w:rPr>
          <w:sz w:val="21"/>
        </w:rPr>
      </w:pPr>
    </w:p>
    <w:p w14:paraId="0CCED12B" w14:textId="77777777" w:rsidR="0031547B" w:rsidRDefault="00570C5F">
      <w:pPr>
        <w:pStyle w:val="ListParagraph"/>
        <w:numPr>
          <w:ilvl w:val="3"/>
          <w:numId w:val="10"/>
        </w:numPr>
        <w:tabs>
          <w:tab w:val="left" w:pos="1938"/>
        </w:tabs>
        <w:ind w:hanging="361"/>
      </w:pPr>
      <w:r>
        <w:t>Final</w:t>
      </w:r>
      <w:r>
        <w:rPr>
          <w:spacing w:val="-2"/>
        </w:rPr>
        <w:t xml:space="preserve"> </w:t>
      </w:r>
      <w:r>
        <w:t>Draft</w:t>
      </w:r>
      <w:r>
        <w:rPr>
          <w:spacing w:val="-1"/>
        </w:rPr>
        <w:t xml:space="preserve"> </w:t>
      </w:r>
      <w:r>
        <w:t>of</w:t>
      </w:r>
      <w:r>
        <w:rPr>
          <w:spacing w:val="-2"/>
        </w:rPr>
        <w:t xml:space="preserve"> </w:t>
      </w:r>
      <w:r>
        <w:t>the</w:t>
      </w:r>
      <w:r>
        <w:rPr>
          <w:spacing w:val="-3"/>
        </w:rPr>
        <w:t xml:space="preserve"> </w:t>
      </w:r>
      <w:r>
        <w:t>Technical,</w:t>
      </w:r>
      <w:r>
        <w:rPr>
          <w:spacing w:val="-2"/>
        </w:rPr>
        <w:t xml:space="preserve"> </w:t>
      </w:r>
      <w:r>
        <w:t>Operating,</w:t>
      </w:r>
      <w:r>
        <w:rPr>
          <w:spacing w:val="-2"/>
        </w:rPr>
        <w:t xml:space="preserve"> </w:t>
      </w:r>
      <w:r>
        <w:t>Maintenance</w:t>
      </w:r>
      <w:r>
        <w:rPr>
          <w:spacing w:val="-1"/>
        </w:rPr>
        <w:t xml:space="preserve"> </w:t>
      </w:r>
      <w:r>
        <w:t>manuals</w:t>
      </w:r>
      <w:r>
        <w:rPr>
          <w:spacing w:val="-3"/>
        </w:rPr>
        <w:t xml:space="preserve"> </w:t>
      </w:r>
      <w:r>
        <w:t>delivered</w:t>
      </w:r>
    </w:p>
    <w:p w14:paraId="753B226E" w14:textId="77777777" w:rsidR="0031547B" w:rsidRDefault="0031547B">
      <w:pPr>
        <w:pStyle w:val="BodyText"/>
        <w:spacing w:before="5"/>
        <w:rPr>
          <w:sz w:val="21"/>
        </w:rPr>
      </w:pPr>
    </w:p>
    <w:p w14:paraId="78A4BE8F" w14:textId="77777777" w:rsidR="0031547B" w:rsidRDefault="00570C5F">
      <w:pPr>
        <w:pStyle w:val="ListParagraph"/>
        <w:numPr>
          <w:ilvl w:val="3"/>
          <w:numId w:val="10"/>
        </w:numPr>
        <w:tabs>
          <w:tab w:val="left" w:pos="1938"/>
        </w:tabs>
        <w:ind w:hanging="361"/>
      </w:pPr>
      <w:r>
        <w:t>All</w:t>
      </w:r>
      <w:r>
        <w:rPr>
          <w:spacing w:val="-3"/>
        </w:rPr>
        <w:t xml:space="preserve"> </w:t>
      </w:r>
      <w:r>
        <w:t>Quality</w:t>
      </w:r>
      <w:r>
        <w:rPr>
          <w:spacing w:val="-1"/>
        </w:rPr>
        <w:t xml:space="preserve"> </w:t>
      </w:r>
      <w:r>
        <w:t>Control</w:t>
      </w:r>
      <w:r>
        <w:rPr>
          <w:spacing w:val="-3"/>
        </w:rPr>
        <w:t xml:space="preserve"> </w:t>
      </w:r>
      <w:r>
        <w:t>Plan</w:t>
      </w:r>
      <w:r>
        <w:rPr>
          <w:spacing w:val="-2"/>
        </w:rPr>
        <w:t xml:space="preserve"> </w:t>
      </w:r>
      <w:r>
        <w:t>(QCP) documentation</w:t>
      </w:r>
      <w:r>
        <w:rPr>
          <w:spacing w:val="-4"/>
        </w:rPr>
        <w:t xml:space="preserve"> </w:t>
      </w:r>
      <w:r>
        <w:t>received.</w:t>
      </w:r>
    </w:p>
    <w:p w14:paraId="632F63AA" w14:textId="77777777" w:rsidR="0031547B" w:rsidRDefault="0031547B">
      <w:pPr>
        <w:pStyle w:val="BodyText"/>
        <w:spacing w:before="5"/>
        <w:rPr>
          <w:sz w:val="21"/>
        </w:rPr>
      </w:pPr>
    </w:p>
    <w:p w14:paraId="2C0F6A5E" w14:textId="77777777" w:rsidR="0031547B" w:rsidRDefault="00570C5F">
      <w:pPr>
        <w:pStyle w:val="ListParagraph"/>
        <w:numPr>
          <w:ilvl w:val="3"/>
          <w:numId w:val="10"/>
        </w:numPr>
        <w:tabs>
          <w:tab w:val="left" w:pos="1937"/>
          <w:tab w:val="left" w:pos="1938"/>
        </w:tabs>
        <w:ind w:hanging="361"/>
        <w:rPr>
          <w:rFonts w:ascii="Arial"/>
          <w:i/>
        </w:rPr>
      </w:pPr>
      <w:r>
        <w:t>All</w:t>
      </w:r>
      <w:r>
        <w:rPr>
          <w:spacing w:val="-2"/>
        </w:rPr>
        <w:t xml:space="preserve"> </w:t>
      </w:r>
      <w:r>
        <w:t>Data Books submitted</w:t>
      </w:r>
      <w:r>
        <w:rPr>
          <w:spacing w:val="-1"/>
        </w:rPr>
        <w:t xml:space="preserve"> </w:t>
      </w:r>
      <w:r>
        <w:t>and</w:t>
      </w:r>
      <w:r>
        <w:rPr>
          <w:spacing w:val="-1"/>
        </w:rPr>
        <w:t xml:space="preserve"> </w:t>
      </w:r>
      <w:r>
        <w:t>accepted</w:t>
      </w:r>
      <w:r>
        <w:rPr>
          <w:spacing w:val="-3"/>
        </w:rPr>
        <w:t xml:space="preserve"> </w:t>
      </w:r>
      <w:r>
        <w:t>by</w:t>
      </w:r>
      <w:r>
        <w:rPr>
          <w:spacing w:val="-1"/>
        </w:rPr>
        <w:t xml:space="preserve"> </w:t>
      </w:r>
      <w:r>
        <w:t>the</w:t>
      </w:r>
      <w:r>
        <w:rPr>
          <w:spacing w:val="-1"/>
        </w:rPr>
        <w:t xml:space="preserve"> </w:t>
      </w:r>
      <w:r>
        <w:rPr>
          <w:rFonts w:ascii="Arial"/>
          <w:i/>
        </w:rPr>
        <w:t>Employer</w:t>
      </w:r>
    </w:p>
    <w:p w14:paraId="66706A6B" w14:textId="77777777" w:rsidR="0031547B" w:rsidRDefault="0031547B">
      <w:pPr>
        <w:pStyle w:val="BodyText"/>
        <w:spacing w:before="5"/>
        <w:rPr>
          <w:rFonts w:ascii="Arial"/>
          <w:i/>
          <w:sz w:val="21"/>
        </w:rPr>
      </w:pPr>
    </w:p>
    <w:p w14:paraId="01AF75A6" w14:textId="77777777" w:rsidR="0031547B" w:rsidRDefault="00570C5F">
      <w:pPr>
        <w:pStyle w:val="BodyText"/>
        <w:spacing w:line="360" w:lineRule="auto"/>
        <w:ind w:left="1217" w:right="869"/>
        <w:jc w:val="both"/>
      </w:pPr>
      <w:r>
        <w:t xml:space="preserve">The </w:t>
      </w:r>
      <w:r>
        <w:rPr>
          <w:rFonts w:ascii="Arial"/>
          <w:i/>
        </w:rPr>
        <w:t xml:space="preserve">Project Manager </w:t>
      </w:r>
      <w:r>
        <w:t>cannot certify Completion until all the work including that listed above has</w:t>
      </w:r>
      <w:r>
        <w:rPr>
          <w:spacing w:val="1"/>
        </w:rPr>
        <w:t xml:space="preserve"> </w:t>
      </w:r>
      <w:r>
        <w:t xml:space="preserve">been done and is also free of Defects which would have, in his opinion, prevented the </w:t>
      </w:r>
      <w:r>
        <w:rPr>
          <w:rFonts w:ascii="Arial"/>
          <w:i/>
        </w:rPr>
        <w:t>Employer</w:t>
      </w:r>
      <w:r>
        <w:rPr>
          <w:rFonts w:ascii="Arial"/>
          <w:i/>
          <w:spacing w:val="1"/>
        </w:rPr>
        <w:t xml:space="preserve"> </w:t>
      </w:r>
      <w:r>
        <w:t>from using</w:t>
      </w:r>
      <w:r>
        <w:rPr>
          <w:spacing w:val="-2"/>
        </w:rPr>
        <w:t xml:space="preserve"> </w:t>
      </w:r>
      <w:r>
        <w:t>the</w:t>
      </w:r>
      <w:r>
        <w:rPr>
          <w:spacing w:val="-2"/>
        </w:rPr>
        <w:t xml:space="preserve"> </w:t>
      </w:r>
      <w:r>
        <w:t>works</w:t>
      </w:r>
      <w:r>
        <w:rPr>
          <w:spacing w:val="-1"/>
        </w:rPr>
        <w:t xml:space="preserve"> </w:t>
      </w:r>
      <w:r>
        <w:t>and</w:t>
      </w:r>
      <w:r>
        <w:rPr>
          <w:spacing w:val="2"/>
        </w:rPr>
        <w:t xml:space="preserve"> </w:t>
      </w:r>
      <w:r>
        <w:rPr>
          <w:rFonts w:ascii="Arial"/>
          <w:i/>
        </w:rPr>
        <w:t>Other</w:t>
      </w:r>
      <w:r>
        <w:t>s</w:t>
      </w:r>
      <w:r>
        <w:rPr>
          <w:spacing w:val="-2"/>
        </w:rPr>
        <w:t xml:space="preserve"> </w:t>
      </w:r>
      <w:r>
        <w:t>from</w:t>
      </w:r>
      <w:r>
        <w:rPr>
          <w:spacing w:val="1"/>
        </w:rPr>
        <w:t xml:space="preserve"> </w:t>
      </w:r>
      <w:r>
        <w:t>doing</w:t>
      </w:r>
      <w:r>
        <w:rPr>
          <w:spacing w:val="-3"/>
        </w:rPr>
        <w:t xml:space="preserve"> </w:t>
      </w:r>
      <w:r>
        <w:t>their work.</w:t>
      </w:r>
    </w:p>
    <w:p w14:paraId="43410E90" w14:textId="77777777" w:rsidR="0031547B" w:rsidRDefault="00570C5F">
      <w:pPr>
        <w:pStyle w:val="BodyText"/>
        <w:spacing w:before="122" w:line="360" w:lineRule="auto"/>
        <w:ind w:left="1217" w:right="867"/>
        <w:jc w:val="both"/>
      </w:pPr>
      <w:r>
        <w:t>Sectional completion of the work will be when the entire system/ equipment is connected to the</w:t>
      </w:r>
      <w:r>
        <w:rPr>
          <w:spacing w:val="1"/>
        </w:rPr>
        <w:t xml:space="preserve"> </w:t>
      </w:r>
      <w:r>
        <w:t>system and</w:t>
      </w:r>
      <w:r>
        <w:rPr>
          <w:spacing w:val="-2"/>
        </w:rPr>
        <w:t xml:space="preserve"> </w:t>
      </w:r>
      <w:r>
        <w:t>commissioned or</w:t>
      </w:r>
      <w:r>
        <w:rPr>
          <w:spacing w:val="-1"/>
        </w:rPr>
        <w:t xml:space="preserve"> </w:t>
      </w:r>
      <w:r>
        <w:t>operational.</w:t>
      </w:r>
    </w:p>
    <w:p w14:paraId="31D87911" w14:textId="77777777" w:rsidR="0031547B" w:rsidRDefault="0031547B">
      <w:pPr>
        <w:spacing w:line="360" w:lineRule="auto"/>
        <w:jc w:val="both"/>
        <w:sectPr w:rsidR="0031547B">
          <w:pgSz w:w="11910" w:h="16840"/>
          <w:pgMar w:top="1320" w:right="260" w:bottom="880" w:left="60" w:header="714" w:footer="694" w:gutter="0"/>
          <w:cols w:space="720"/>
        </w:sectPr>
      </w:pPr>
    </w:p>
    <w:p w14:paraId="58A947FB" w14:textId="77777777" w:rsidR="0031547B" w:rsidRDefault="0031547B">
      <w:pPr>
        <w:pStyle w:val="BodyText"/>
        <w:spacing w:before="10"/>
        <w:rPr>
          <w:sz w:val="7"/>
        </w:rPr>
      </w:pPr>
    </w:p>
    <w:tbl>
      <w:tblPr>
        <w:tblW w:w="0" w:type="auto"/>
        <w:tblInd w:w="109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809"/>
        <w:gridCol w:w="5806"/>
        <w:gridCol w:w="3113"/>
      </w:tblGrid>
      <w:tr w:rsidR="0031547B" w14:paraId="5523691C" w14:textId="77777777">
        <w:trPr>
          <w:trHeight w:val="367"/>
        </w:trPr>
        <w:tc>
          <w:tcPr>
            <w:tcW w:w="809" w:type="dxa"/>
            <w:tcBorders>
              <w:left w:val="nil"/>
            </w:tcBorders>
          </w:tcPr>
          <w:p w14:paraId="713B5AF9" w14:textId="77777777" w:rsidR="0031547B" w:rsidRDefault="0031547B">
            <w:pPr>
              <w:pStyle w:val="TableParagraph"/>
              <w:rPr>
                <w:rFonts w:ascii="Times New Roman"/>
                <w:sz w:val="20"/>
              </w:rPr>
            </w:pPr>
          </w:p>
        </w:tc>
        <w:tc>
          <w:tcPr>
            <w:tcW w:w="5806" w:type="dxa"/>
          </w:tcPr>
          <w:p w14:paraId="0D1DE6CA" w14:textId="77777777" w:rsidR="0031547B" w:rsidRDefault="00570C5F">
            <w:pPr>
              <w:pStyle w:val="TableParagraph"/>
              <w:spacing w:before="57"/>
              <w:ind w:left="108"/>
              <w:rPr>
                <w:rFonts w:ascii="Arial"/>
                <w:b/>
              </w:rPr>
            </w:pPr>
            <w:r>
              <w:rPr>
                <w:rFonts w:ascii="Arial"/>
                <w:b/>
              </w:rPr>
              <w:t>Item</w:t>
            </w:r>
            <w:r>
              <w:rPr>
                <w:rFonts w:ascii="Arial"/>
                <w:b/>
                <w:spacing w:val="1"/>
              </w:rPr>
              <w:t xml:space="preserve"> </w:t>
            </w:r>
            <w:r>
              <w:rPr>
                <w:rFonts w:ascii="Arial"/>
                <w:b/>
              </w:rPr>
              <w:t>of</w:t>
            </w:r>
            <w:r>
              <w:rPr>
                <w:rFonts w:ascii="Arial"/>
                <w:b/>
                <w:spacing w:val="-2"/>
              </w:rPr>
              <w:t xml:space="preserve"> </w:t>
            </w:r>
            <w:r>
              <w:rPr>
                <w:rFonts w:ascii="Arial"/>
                <w:b/>
              </w:rPr>
              <w:t>work</w:t>
            </w:r>
          </w:p>
        </w:tc>
        <w:tc>
          <w:tcPr>
            <w:tcW w:w="3113" w:type="dxa"/>
            <w:tcBorders>
              <w:right w:val="nil"/>
            </w:tcBorders>
          </w:tcPr>
          <w:p w14:paraId="4F2B8F40" w14:textId="77777777" w:rsidR="0031547B" w:rsidRDefault="00570C5F">
            <w:pPr>
              <w:pStyle w:val="TableParagraph"/>
              <w:spacing w:before="57"/>
              <w:ind w:left="108"/>
              <w:rPr>
                <w:rFonts w:ascii="Arial"/>
                <w:b/>
              </w:rPr>
            </w:pPr>
            <w:r>
              <w:rPr>
                <w:rFonts w:ascii="Arial"/>
                <w:b/>
              </w:rPr>
              <w:t>To</w:t>
            </w:r>
            <w:r>
              <w:rPr>
                <w:rFonts w:ascii="Arial"/>
                <w:b/>
                <w:spacing w:val="-2"/>
              </w:rPr>
              <w:t xml:space="preserve"> </w:t>
            </w:r>
            <w:r>
              <w:rPr>
                <w:rFonts w:ascii="Arial"/>
                <w:b/>
              </w:rPr>
              <w:t>be completed</w:t>
            </w:r>
            <w:r>
              <w:rPr>
                <w:rFonts w:ascii="Arial"/>
                <w:b/>
                <w:spacing w:val="1"/>
              </w:rPr>
              <w:t xml:space="preserve"> </w:t>
            </w:r>
            <w:r>
              <w:rPr>
                <w:rFonts w:ascii="Arial"/>
                <w:b/>
              </w:rPr>
              <w:t>by</w:t>
            </w:r>
          </w:p>
        </w:tc>
      </w:tr>
      <w:tr w:rsidR="0031547B" w14:paraId="51F6A432" w14:textId="77777777">
        <w:trPr>
          <w:trHeight w:val="618"/>
        </w:trPr>
        <w:tc>
          <w:tcPr>
            <w:tcW w:w="809" w:type="dxa"/>
            <w:tcBorders>
              <w:left w:val="nil"/>
            </w:tcBorders>
          </w:tcPr>
          <w:p w14:paraId="4A842F5D" w14:textId="77777777" w:rsidR="0031547B" w:rsidRDefault="0031547B">
            <w:pPr>
              <w:pStyle w:val="TableParagraph"/>
              <w:rPr>
                <w:rFonts w:ascii="Times New Roman"/>
                <w:sz w:val="20"/>
              </w:rPr>
            </w:pPr>
          </w:p>
        </w:tc>
        <w:tc>
          <w:tcPr>
            <w:tcW w:w="5806" w:type="dxa"/>
          </w:tcPr>
          <w:p w14:paraId="4C19D49B" w14:textId="77777777" w:rsidR="0031547B" w:rsidRDefault="00570C5F">
            <w:pPr>
              <w:pStyle w:val="TableParagraph"/>
              <w:spacing w:before="57"/>
              <w:ind w:left="108"/>
            </w:pPr>
            <w:r>
              <w:t>As built</w:t>
            </w:r>
            <w:r>
              <w:rPr>
                <w:spacing w:val="2"/>
              </w:rPr>
              <w:t xml:space="preserve"> </w:t>
            </w:r>
            <w:r>
              <w:t>drawings</w:t>
            </w:r>
            <w:r>
              <w:rPr>
                <w:spacing w:val="-2"/>
              </w:rPr>
              <w:t xml:space="preserve"> </w:t>
            </w:r>
            <w:r>
              <w:t>of</w:t>
            </w:r>
            <w:r>
              <w:rPr>
                <w:spacing w:val="-2"/>
              </w:rPr>
              <w:t xml:space="preserve"> </w:t>
            </w:r>
            <w:r>
              <w:t>the</w:t>
            </w:r>
            <w:r>
              <w:rPr>
                <w:spacing w:val="-2"/>
              </w:rPr>
              <w:t xml:space="preserve"> </w:t>
            </w:r>
            <w:r>
              <w:t>completed</w:t>
            </w:r>
            <w:r>
              <w:rPr>
                <w:spacing w:val="-2"/>
              </w:rPr>
              <w:t xml:space="preserve"> </w:t>
            </w:r>
            <w:r>
              <w:t>Works</w:t>
            </w:r>
          </w:p>
        </w:tc>
        <w:tc>
          <w:tcPr>
            <w:tcW w:w="3113" w:type="dxa"/>
            <w:tcBorders>
              <w:right w:val="nil"/>
            </w:tcBorders>
          </w:tcPr>
          <w:p w14:paraId="15FE25A3" w14:textId="77777777" w:rsidR="0031547B" w:rsidRDefault="00570C5F">
            <w:pPr>
              <w:pStyle w:val="TableParagraph"/>
              <w:tabs>
                <w:tab w:val="left" w:pos="1099"/>
                <w:tab w:val="left" w:pos="1723"/>
                <w:tab w:val="left" w:pos="2563"/>
              </w:tabs>
              <w:spacing w:before="57"/>
              <w:ind w:left="108" w:right="102"/>
            </w:pPr>
            <w:r>
              <w:t>Within</w:t>
            </w:r>
            <w:r>
              <w:tab/>
              <w:t>14</w:t>
            </w:r>
            <w:r>
              <w:tab/>
              <w:t>days</w:t>
            </w:r>
            <w:r>
              <w:tab/>
            </w:r>
            <w:r>
              <w:rPr>
                <w:spacing w:val="-1"/>
              </w:rPr>
              <w:t>after</w:t>
            </w:r>
            <w:r>
              <w:rPr>
                <w:spacing w:val="-59"/>
              </w:rPr>
              <w:t xml:space="preserve"> </w:t>
            </w:r>
            <w:r>
              <w:t>Completion</w:t>
            </w:r>
          </w:p>
        </w:tc>
      </w:tr>
      <w:tr w:rsidR="0031547B" w14:paraId="4B0F4358" w14:textId="77777777">
        <w:trPr>
          <w:trHeight w:val="621"/>
        </w:trPr>
        <w:tc>
          <w:tcPr>
            <w:tcW w:w="809" w:type="dxa"/>
            <w:tcBorders>
              <w:left w:val="nil"/>
            </w:tcBorders>
          </w:tcPr>
          <w:p w14:paraId="7E060507" w14:textId="77777777" w:rsidR="0031547B" w:rsidRDefault="0031547B">
            <w:pPr>
              <w:pStyle w:val="TableParagraph"/>
              <w:rPr>
                <w:rFonts w:ascii="Times New Roman"/>
                <w:sz w:val="20"/>
              </w:rPr>
            </w:pPr>
          </w:p>
        </w:tc>
        <w:tc>
          <w:tcPr>
            <w:tcW w:w="5806" w:type="dxa"/>
          </w:tcPr>
          <w:p w14:paraId="47FBC8D7" w14:textId="77777777" w:rsidR="0031547B" w:rsidRDefault="00570C5F">
            <w:pPr>
              <w:pStyle w:val="TableParagraph"/>
              <w:spacing w:before="57"/>
              <w:ind w:left="108" w:right="92"/>
            </w:pPr>
            <w:r>
              <w:t>Performance</w:t>
            </w:r>
            <w:r>
              <w:rPr>
                <w:spacing w:val="26"/>
              </w:rPr>
              <w:t xml:space="preserve"> </w:t>
            </w:r>
            <w:r>
              <w:t>testing</w:t>
            </w:r>
            <w:r>
              <w:rPr>
                <w:spacing w:val="28"/>
              </w:rPr>
              <w:t xml:space="preserve"> </w:t>
            </w:r>
            <w:r>
              <w:t>of</w:t>
            </w:r>
            <w:r>
              <w:rPr>
                <w:spacing w:val="30"/>
              </w:rPr>
              <w:t xml:space="preserve"> </w:t>
            </w:r>
            <w:r>
              <w:t>the</w:t>
            </w:r>
            <w:r>
              <w:rPr>
                <w:spacing w:val="29"/>
              </w:rPr>
              <w:t xml:space="preserve"> </w:t>
            </w:r>
            <w:r>
              <w:rPr>
                <w:rFonts w:ascii="Arial"/>
                <w:i/>
              </w:rPr>
              <w:t>works</w:t>
            </w:r>
            <w:r>
              <w:rPr>
                <w:rFonts w:ascii="Arial"/>
                <w:i/>
                <w:spacing w:val="29"/>
              </w:rPr>
              <w:t xml:space="preserve"> </w:t>
            </w:r>
            <w:r>
              <w:t>in</w:t>
            </w:r>
            <w:r>
              <w:rPr>
                <w:spacing w:val="29"/>
              </w:rPr>
              <w:t xml:space="preserve"> </w:t>
            </w:r>
            <w:r>
              <w:t>use</w:t>
            </w:r>
            <w:r>
              <w:rPr>
                <w:spacing w:val="28"/>
              </w:rPr>
              <w:t xml:space="preserve"> </w:t>
            </w:r>
            <w:r>
              <w:t>as</w:t>
            </w:r>
            <w:r>
              <w:rPr>
                <w:spacing w:val="28"/>
              </w:rPr>
              <w:t xml:space="preserve"> </w:t>
            </w:r>
            <w:r>
              <w:t>specified</w:t>
            </w:r>
            <w:r>
              <w:rPr>
                <w:spacing w:val="29"/>
              </w:rPr>
              <w:t xml:space="preserve"> </w:t>
            </w:r>
            <w:r>
              <w:t>in</w:t>
            </w:r>
            <w:r>
              <w:rPr>
                <w:spacing w:val="-58"/>
              </w:rPr>
              <w:t xml:space="preserve"> </w:t>
            </w:r>
            <w:r>
              <w:t>paragraph</w:t>
            </w:r>
            <w:r>
              <w:rPr>
                <w:spacing w:val="-3"/>
              </w:rPr>
              <w:t xml:space="preserve"> </w:t>
            </w:r>
            <w:r>
              <w:t>5.2.8 of</w:t>
            </w:r>
            <w:r>
              <w:rPr>
                <w:spacing w:val="-1"/>
              </w:rPr>
              <w:t xml:space="preserve"> </w:t>
            </w:r>
            <w:r>
              <w:t>this</w:t>
            </w:r>
            <w:r>
              <w:rPr>
                <w:spacing w:val="-3"/>
              </w:rPr>
              <w:t xml:space="preserve"> </w:t>
            </w:r>
            <w:r>
              <w:t>Works</w:t>
            </w:r>
            <w:r>
              <w:rPr>
                <w:spacing w:val="-2"/>
              </w:rPr>
              <w:t xml:space="preserve"> </w:t>
            </w:r>
            <w:r>
              <w:t>Information.</w:t>
            </w:r>
          </w:p>
        </w:tc>
        <w:tc>
          <w:tcPr>
            <w:tcW w:w="3113" w:type="dxa"/>
            <w:tcBorders>
              <w:right w:val="nil"/>
            </w:tcBorders>
          </w:tcPr>
          <w:p w14:paraId="2154BE25" w14:textId="77777777" w:rsidR="0031547B" w:rsidRDefault="00570C5F">
            <w:pPr>
              <w:pStyle w:val="TableParagraph"/>
              <w:tabs>
                <w:tab w:val="left" w:pos="811"/>
                <w:tab w:val="left" w:pos="2356"/>
              </w:tabs>
              <w:spacing w:before="57"/>
              <w:ind w:left="108" w:right="101"/>
            </w:pPr>
            <w:r>
              <w:t>See</w:t>
            </w:r>
            <w:r>
              <w:tab/>
              <w:t>performance</w:t>
            </w:r>
            <w:r>
              <w:tab/>
            </w:r>
            <w:r>
              <w:rPr>
                <w:spacing w:val="-1"/>
              </w:rPr>
              <w:t>testing</w:t>
            </w:r>
            <w:r>
              <w:rPr>
                <w:spacing w:val="-59"/>
              </w:rPr>
              <w:t xml:space="preserve"> </w:t>
            </w:r>
            <w:r>
              <w:t>requirements.</w:t>
            </w:r>
          </w:p>
        </w:tc>
      </w:tr>
      <w:tr w:rsidR="0031547B" w14:paraId="1C3474CF" w14:textId="77777777">
        <w:trPr>
          <w:trHeight w:val="873"/>
        </w:trPr>
        <w:tc>
          <w:tcPr>
            <w:tcW w:w="809" w:type="dxa"/>
            <w:tcBorders>
              <w:left w:val="nil"/>
            </w:tcBorders>
          </w:tcPr>
          <w:p w14:paraId="23975FC3" w14:textId="77777777" w:rsidR="0031547B" w:rsidRDefault="0031547B">
            <w:pPr>
              <w:pStyle w:val="TableParagraph"/>
              <w:rPr>
                <w:rFonts w:ascii="Times New Roman"/>
                <w:sz w:val="20"/>
              </w:rPr>
            </w:pPr>
          </w:p>
        </w:tc>
        <w:tc>
          <w:tcPr>
            <w:tcW w:w="5806" w:type="dxa"/>
          </w:tcPr>
          <w:p w14:paraId="014178B0" w14:textId="77777777" w:rsidR="0031547B" w:rsidRDefault="00570C5F">
            <w:pPr>
              <w:pStyle w:val="TableParagraph"/>
              <w:spacing w:before="57"/>
              <w:ind w:left="108" w:right="92"/>
              <w:jc w:val="both"/>
            </w:pPr>
            <w:r>
              <w:t>All Works to</w:t>
            </w:r>
            <w:r>
              <w:rPr>
                <w:spacing w:val="1"/>
              </w:rPr>
              <w:t xml:space="preserve"> </w:t>
            </w:r>
            <w:r>
              <w:t>be inspected and</w:t>
            </w:r>
            <w:r>
              <w:rPr>
                <w:spacing w:val="61"/>
              </w:rPr>
              <w:t xml:space="preserve"> </w:t>
            </w:r>
            <w:r>
              <w:t>detailed report submitted</w:t>
            </w:r>
            <w:r>
              <w:rPr>
                <w:spacing w:val="1"/>
              </w:rPr>
              <w:t xml:space="preserve"> </w:t>
            </w:r>
            <w:r>
              <w:t xml:space="preserve">to the </w:t>
            </w:r>
            <w:r>
              <w:rPr>
                <w:rFonts w:ascii="Arial"/>
                <w:i/>
              </w:rPr>
              <w:t>Employer</w:t>
            </w:r>
            <w:r>
              <w:t>. (Works to be provided as stated in the</w:t>
            </w:r>
            <w:r>
              <w:rPr>
                <w:spacing w:val="1"/>
              </w:rPr>
              <w:t xml:space="preserve"> </w:t>
            </w:r>
            <w:r>
              <w:t>Works</w:t>
            </w:r>
            <w:r>
              <w:rPr>
                <w:spacing w:val="-3"/>
              </w:rPr>
              <w:t xml:space="preserve"> </w:t>
            </w:r>
            <w:r>
              <w:t>Information)</w:t>
            </w:r>
          </w:p>
        </w:tc>
        <w:tc>
          <w:tcPr>
            <w:tcW w:w="3113" w:type="dxa"/>
            <w:tcBorders>
              <w:right w:val="nil"/>
            </w:tcBorders>
          </w:tcPr>
          <w:p w14:paraId="47BF97EF" w14:textId="77777777" w:rsidR="0031547B" w:rsidRDefault="00570C5F">
            <w:pPr>
              <w:pStyle w:val="TableParagraph"/>
              <w:tabs>
                <w:tab w:val="left" w:pos="732"/>
                <w:tab w:val="left" w:pos="1415"/>
                <w:tab w:val="left" w:pos="2089"/>
              </w:tabs>
              <w:spacing w:before="57"/>
              <w:ind w:left="108" w:right="100"/>
            </w:pPr>
            <w:r>
              <w:t>As</w:t>
            </w:r>
            <w:r>
              <w:tab/>
              <w:t>per</w:t>
            </w:r>
            <w:r>
              <w:tab/>
              <w:t>the</w:t>
            </w:r>
            <w:r>
              <w:tab/>
            </w:r>
            <w:r>
              <w:rPr>
                <w:spacing w:val="-1"/>
              </w:rPr>
              <w:t>Accepted</w:t>
            </w:r>
            <w:r>
              <w:rPr>
                <w:spacing w:val="-59"/>
              </w:rPr>
              <w:t xml:space="preserve"> </w:t>
            </w:r>
            <w:r>
              <w:t>Programme</w:t>
            </w:r>
          </w:p>
        </w:tc>
      </w:tr>
    </w:tbl>
    <w:p w14:paraId="2371E4FE" w14:textId="77777777" w:rsidR="0031547B" w:rsidRDefault="0031547B">
      <w:pPr>
        <w:pStyle w:val="BodyText"/>
        <w:rPr>
          <w:sz w:val="20"/>
        </w:rPr>
      </w:pPr>
    </w:p>
    <w:p w14:paraId="636ABC2A" w14:textId="77777777" w:rsidR="0031547B" w:rsidRDefault="0031547B">
      <w:pPr>
        <w:pStyle w:val="BodyText"/>
        <w:rPr>
          <w:sz w:val="20"/>
        </w:rPr>
      </w:pPr>
    </w:p>
    <w:p w14:paraId="10C17393" w14:textId="77777777" w:rsidR="0031547B" w:rsidRDefault="0031547B">
      <w:pPr>
        <w:pStyle w:val="BodyText"/>
        <w:spacing w:before="3"/>
        <w:rPr>
          <w:sz w:val="28"/>
        </w:rPr>
      </w:pPr>
    </w:p>
    <w:p w14:paraId="687B797C" w14:textId="77777777" w:rsidR="0031547B" w:rsidRDefault="00570C5F">
      <w:pPr>
        <w:pStyle w:val="Heading4"/>
        <w:numPr>
          <w:ilvl w:val="2"/>
          <w:numId w:val="10"/>
        </w:numPr>
        <w:tabs>
          <w:tab w:val="left" w:pos="1892"/>
        </w:tabs>
        <w:spacing w:before="94"/>
        <w:ind w:left="1891" w:hanging="675"/>
      </w:pPr>
      <w:bookmarkStart w:id="98" w:name="_TOC_250015"/>
      <w:r>
        <w:t>Use</w:t>
      </w:r>
      <w:r>
        <w:rPr>
          <w:spacing w:val="-1"/>
        </w:rPr>
        <w:t xml:space="preserve"> </w:t>
      </w:r>
      <w:r>
        <w:t>of</w:t>
      </w:r>
      <w:r>
        <w:rPr>
          <w:spacing w:val="-1"/>
        </w:rPr>
        <w:t xml:space="preserve"> </w:t>
      </w:r>
      <w:r>
        <w:t>the</w:t>
      </w:r>
      <w:r>
        <w:rPr>
          <w:spacing w:val="-2"/>
        </w:rPr>
        <w:t xml:space="preserve"> </w:t>
      </w:r>
      <w:r>
        <w:rPr>
          <w:i/>
        </w:rPr>
        <w:t>works</w:t>
      </w:r>
      <w:r>
        <w:rPr>
          <w:i/>
          <w:spacing w:val="-2"/>
        </w:rPr>
        <w:t xml:space="preserve"> </w:t>
      </w:r>
      <w:r>
        <w:t>before</w:t>
      </w:r>
      <w:r>
        <w:rPr>
          <w:spacing w:val="-2"/>
        </w:rPr>
        <w:t xml:space="preserve"> </w:t>
      </w:r>
      <w:r>
        <w:t>Completion has</w:t>
      </w:r>
      <w:r>
        <w:rPr>
          <w:spacing w:val="-2"/>
        </w:rPr>
        <w:t xml:space="preserve"> </w:t>
      </w:r>
      <w:bookmarkEnd w:id="98"/>
      <w:r>
        <w:t>been certified</w:t>
      </w:r>
    </w:p>
    <w:p w14:paraId="63F074E5" w14:textId="77777777" w:rsidR="0031547B" w:rsidRDefault="00570C5F">
      <w:pPr>
        <w:pStyle w:val="BodyText"/>
        <w:spacing w:before="121" w:line="360" w:lineRule="auto"/>
        <w:ind w:left="1217" w:right="867"/>
        <w:jc w:val="both"/>
      </w:pPr>
      <w:r>
        <w:t xml:space="preserve">As per clause 35.2 of the Contract, the </w:t>
      </w:r>
      <w:r>
        <w:rPr>
          <w:rFonts w:ascii="Arial"/>
          <w:i/>
        </w:rPr>
        <w:t xml:space="preserve">Employer </w:t>
      </w:r>
      <w:r>
        <w:t>uses the works, without taking over the works,</w:t>
      </w:r>
      <w:r>
        <w:rPr>
          <w:spacing w:val="1"/>
        </w:rPr>
        <w:t xml:space="preserve"> </w:t>
      </w:r>
      <w:r>
        <w:t>before</w:t>
      </w:r>
      <w:r>
        <w:rPr>
          <w:spacing w:val="1"/>
        </w:rPr>
        <w:t xml:space="preserve"> </w:t>
      </w:r>
      <w:r>
        <w:t>Completion</w:t>
      </w:r>
      <w:r>
        <w:rPr>
          <w:spacing w:val="1"/>
        </w:rPr>
        <w:t xml:space="preserve"> </w:t>
      </w:r>
      <w:r>
        <w:t>for</w:t>
      </w:r>
      <w:r>
        <w:rPr>
          <w:spacing w:val="1"/>
        </w:rPr>
        <w:t xml:space="preserve"> </w:t>
      </w:r>
      <w:r>
        <w:t>reasons</w:t>
      </w:r>
      <w:r>
        <w:rPr>
          <w:spacing w:val="1"/>
        </w:rPr>
        <w:t xml:space="preserve"> </w:t>
      </w:r>
      <w:r>
        <w:t>relating</w:t>
      </w:r>
      <w:r>
        <w:rPr>
          <w:spacing w:val="1"/>
        </w:rPr>
        <w:t xml:space="preserve"> </w:t>
      </w:r>
      <w:r>
        <w:t>to</w:t>
      </w:r>
      <w:r>
        <w:rPr>
          <w:spacing w:val="1"/>
        </w:rPr>
        <w:t xml:space="preserve"> </w:t>
      </w:r>
      <w:r>
        <w:t>the</w:t>
      </w:r>
      <w:r>
        <w:rPr>
          <w:spacing w:val="1"/>
        </w:rPr>
        <w:t xml:space="preserve"> </w:t>
      </w:r>
      <w:r>
        <w:t>operation</w:t>
      </w:r>
      <w:r>
        <w:rPr>
          <w:spacing w:val="1"/>
        </w:rPr>
        <w:t xml:space="preserve"> </w:t>
      </w:r>
      <w:r>
        <w:t>of</w:t>
      </w:r>
      <w:r>
        <w:rPr>
          <w:spacing w:val="1"/>
        </w:rPr>
        <w:t xml:space="preserve"> </w:t>
      </w:r>
      <w:r>
        <w:t>the</w:t>
      </w:r>
      <w:r>
        <w:rPr>
          <w:spacing w:val="1"/>
        </w:rPr>
        <w:t xml:space="preserve"> </w:t>
      </w:r>
      <w:r>
        <w:t>Medupi</w:t>
      </w:r>
      <w:r>
        <w:rPr>
          <w:spacing w:val="1"/>
        </w:rPr>
        <w:t xml:space="preserve"> </w:t>
      </w:r>
      <w:r>
        <w:t>Power</w:t>
      </w:r>
      <w:r>
        <w:rPr>
          <w:spacing w:val="1"/>
        </w:rPr>
        <w:t xml:space="preserve"> </w:t>
      </w:r>
      <w:r>
        <w:t>Station,</w:t>
      </w:r>
      <w:r>
        <w:rPr>
          <w:spacing w:val="1"/>
        </w:rPr>
        <w:t xml:space="preserve"> </w:t>
      </w:r>
      <w:r>
        <w:t>commissioning,</w:t>
      </w:r>
      <w:r>
        <w:rPr>
          <w:spacing w:val="-2"/>
        </w:rPr>
        <w:t xml:space="preserve"> </w:t>
      </w:r>
      <w:r>
        <w:t>and/or</w:t>
      </w:r>
      <w:r>
        <w:rPr>
          <w:spacing w:val="-1"/>
        </w:rPr>
        <w:t xml:space="preserve"> </w:t>
      </w:r>
      <w:r>
        <w:t>capability testing</w:t>
      </w:r>
      <w:r>
        <w:rPr>
          <w:spacing w:val="-2"/>
        </w:rPr>
        <w:t xml:space="preserve"> </w:t>
      </w:r>
      <w:r>
        <w:t>of</w:t>
      </w:r>
      <w:r>
        <w:rPr>
          <w:spacing w:val="-2"/>
        </w:rPr>
        <w:t xml:space="preserve"> </w:t>
      </w:r>
      <w:r>
        <w:t>the</w:t>
      </w:r>
      <w:r>
        <w:rPr>
          <w:spacing w:val="-2"/>
        </w:rPr>
        <w:t xml:space="preserve"> </w:t>
      </w:r>
      <w:r>
        <w:t>works and</w:t>
      </w:r>
      <w:r>
        <w:rPr>
          <w:spacing w:val="-2"/>
        </w:rPr>
        <w:t xml:space="preserve"> </w:t>
      </w:r>
      <w:r>
        <w:t>associated</w:t>
      </w:r>
      <w:r>
        <w:rPr>
          <w:spacing w:val="-1"/>
        </w:rPr>
        <w:t xml:space="preserve"> </w:t>
      </w:r>
      <w:r>
        <w:t>plant</w:t>
      </w:r>
      <w:r>
        <w:rPr>
          <w:spacing w:val="2"/>
        </w:rPr>
        <w:t xml:space="preserve"> </w:t>
      </w:r>
      <w:r>
        <w:t>area.</w:t>
      </w:r>
    </w:p>
    <w:p w14:paraId="1AC14FC8" w14:textId="77777777" w:rsidR="0031547B" w:rsidRDefault="0031547B">
      <w:pPr>
        <w:pStyle w:val="BodyText"/>
        <w:rPr>
          <w:sz w:val="24"/>
        </w:rPr>
      </w:pPr>
    </w:p>
    <w:p w14:paraId="051E764A" w14:textId="77777777" w:rsidR="0031547B" w:rsidRDefault="0031547B">
      <w:pPr>
        <w:pStyle w:val="BodyText"/>
        <w:spacing w:before="9"/>
        <w:rPr>
          <w:sz w:val="18"/>
        </w:rPr>
      </w:pPr>
    </w:p>
    <w:p w14:paraId="7CACA50F" w14:textId="77777777" w:rsidR="0031547B" w:rsidRDefault="00570C5F">
      <w:pPr>
        <w:pStyle w:val="Heading4"/>
        <w:numPr>
          <w:ilvl w:val="2"/>
          <w:numId w:val="10"/>
        </w:numPr>
        <w:tabs>
          <w:tab w:val="left" w:pos="1892"/>
        </w:tabs>
        <w:ind w:left="1891" w:hanging="675"/>
      </w:pPr>
      <w:bookmarkStart w:id="99" w:name="_TOC_250014"/>
      <w:r>
        <w:t>Materials</w:t>
      </w:r>
      <w:r>
        <w:rPr>
          <w:spacing w:val="-4"/>
        </w:rPr>
        <w:t xml:space="preserve"> </w:t>
      </w:r>
      <w:r>
        <w:t>facilities</w:t>
      </w:r>
      <w:r>
        <w:rPr>
          <w:spacing w:val="-1"/>
        </w:rPr>
        <w:t xml:space="preserve"> </w:t>
      </w:r>
      <w:r>
        <w:t>and samples</w:t>
      </w:r>
      <w:r>
        <w:rPr>
          <w:spacing w:val="-3"/>
        </w:rPr>
        <w:t xml:space="preserve"> </w:t>
      </w:r>
      <w:r>
        <w:t>for</w:t>
      </w:r>
      <w:r>
        <w:rPr>
          <w:spacing w:val="-3"/>
        </w:rPr>
        <w:t xml:space="preserve"> </w:t>
      </w:r>
      <w:r>
        <w:t>tests</w:t>
      </w:r>
      <w:r>
        <w:rPr>
          <w:spacing w:val="-3"/>
        </w:rPr>
        <w:t xml:space="preserve"> </w:t>
      </w:r>
      <w:r>
        <w:t>and</w:t>
      </w:r>
      <w:r>
        <w:rPr>
          <w:spacing w:val="-4"/>
        </w:rPr>
        <w:t xml:space="preserve"> </w:t>
      </w:r>
      <w:bookmarkEnd w:id="99"/>
      <w:r>
        <w:t>inspections</w:t>
      </w:r>
    </w:p>
    <w:p w14:paraId="064528CA" w14:textId="77777777" w:rsidR="0031547B" w:rsidRDefault="0031547B">
      <w:pPr>
        <w:pStyle w:val="BodyText"/>
        <w:rPr>
          <w:rFonts w:ascii="Arial"/>
          <w:b/>
          <w:sz w:val="24"/>
        </w:rPr>
      </w:pPr>
    </w:p>
    <w:p w14:paraId="263A7612" w14:textId="77777777" w:rsidR="0031547B" w:rsidRDefault="0031547B">
      <w:pPr>
        <w:pStyle w:val="BodyText"/>
        <w:spacing w:before="10"/>
        <w:rPr>
          <w:rFonts w:ascii="Arial"/>
          <w:b/>
          <w:sz w:val="18"/>
        </w:rPr>
      </w:pPr>
    </w:p>
    <w:p w14:paraId="2BD05C38" w14:textId="77777777" w:rsidR="0031547B" w:rsidRDefault="00570C5F">
      <w:pPr>
        <w:pStyle w:val="BodyText"/>
        <w:spacing w:before="1" w:line="360" w:lineRule="auto"/>
        <w:ind w:left="1217" w:right="863"/>
      </w:pPr>
      <w:r>
        <w:t xml:space="preserve">Refer core clause 40.2. Where applicable, The </w:t>
      </w:r>
      <w:r>
        <w:rPr>
          <w:rFonts w:ascii="Arial"/>
          <w:i/>
        </w:rPr>
        <w:t xml:space="preserve">Employer </w:t>
      </w:r>
      <w:r>
        <w:t>does not provide any Materials, facilities</w:t>
      </w:r>
      <w:r>
        <w:rPr>
          <w:spacing w:val="-59"/>
        </w:rPr>
        <w:t xml:space="preserve"> </w:t>
      </w:r>
      <w:r>
        <w:t>and/or</w:t>
      </w:r>
    </w:p>
    <w:p w14:paraId="736E955A" w14:textId="77777777" w:rsidR="0031547B" w:rsidRDefault="00570C5F">
      <w:pPr>
        <w:pStyle w:val="BodyText"/>
        <w:tabs>
          <w:tab w:val="left" w:pos="5092"/>
        </w:tabs>
        <w:spacing w:before="119" w:line="360" w:lineRule="auto"/>
        <w:ind w:left="1217" w:right="881"/>
      </w:pPr>
      <w:r>
        <w:t>samples</w:t>
      </w:r>
      <w:r>
        <w:rPr>
          <w:spacing w:val="72"/>
        </w:rPr>
        <w:t xml:space="preserve"> </w:t>
      </w:r>
      <w:r>
        <w:t>for</w:t>
      </w:r>
      <w:r>
        <w:rPr>
          <w:spacing w:val="73"/>
        </w:rPr>
        <w:t xml:space="preserve"> </w:t>
      </w:r>
      <w:r>
        <w:t>tests</w:t>
      </w:r>
      <w:r>
        <w:rPr>
          <w:spacing w:val="73"/>
        </w:rPr>
        <w:t xml:space="preserve"> </w:t>
      </w:r>
      <w:r>
        <w:t>and</w:t>
      </w:r>
      <w:r>
        <w:rPr>
          <w:spacing w:val="68"/>
        </w:rPr>
        <w:t xml:space="preserve"> </w:t>
      </w:r>
      <w:r>
        <w:t>inspections.</w:t>
      </w:r>
      <w:r>
        <w:tab/>
        <w:t>The</w:t>
      </w:r>
      <w:r>
        <w:rPr>
          <w:spacing w:val="10"/>
        </w:rPr>
        <w:t xml:space="preserve"> </w:t>
      </w:r>
      <w:r>
        <w:rPr>
          <w:rFonts w:ascii="Arial"/>
          <w:i/>
        </w:rPr>
        <w:t>Contractor</w:t>
      </w:r>
      <w:r>
        <w:rPr>
          <w:rFonts w:ascii="Arial"/>
          <w:i/>
          <w:spacing w:val="10"/>
        </w:rPr>
        <w:t xml:space="preserve"> </w:t>
      </w:r>
      <w:r>
        <w:t>provides</w:t>
      </w:r>
      <w:r>
        <w:rPr>
          <w:spacing w:val="9"/>
        </w:rPr>
        <w:t xml:space="preserve"> </w:t>
      </w:r>
      <w:r>
        <w:t>all</w:t>
      </w:r>
      <w:r>
        <w:rPr>
          <w:spacing w:val="7"/>
        </w:rPr>
        <w:t xml:space="preserve"> </w:t>
      </w:r>
      <w:r>
        <w:t>Materials,</w:t>
      </w:r>
      <w:r>
        <w:rPr>
          <w:spacing w:val="9"/>
        </w:rPr>
        <w:t xml:space="preserve"> </w:t>
      </w:r>
      <w:r>
        <w:t>facilities</w:t>
      </w:r>
      <w:r>
        <w:rPr>
          <w:spacing w:val="8"/>
        </w:rPr>
        <w:t xml:space="preserve"> </w:t>
      </w:r>
      <w:r>
        <w:t>and/or</w:t>
      </w:r>
      <w:r>
        <w:rPr>
          <w:spacing w:val="-59"/>
        </w:rPr>
        <w:t xml:space="preserve"> </w:t>
      </w:r>
      <w:r>
        <w:t>samples</w:t>
      </w:r>
      <w:r>
        <w:rPr>
          <w:spacing w:val="-3"/>
        </w:rPr>
        <w:t xml:space="preserve"> </w:t>
      </w:r>
      <w:r>
        <w:t>required</w:t>
      </w:r>
      <w:r>
        <w:rPr>
          <w:spacing w:val="-2"/>
        </w:rPr>
        <w:t xml:space="preserve"> </w:t>
      </w:r>
      <w:r>
        <w:t>for</w:t>
      </w:r>
      <w:r>
        <w:rPr>
          <w:spacing w:val="-1"/>
        </w:rPr>
        <w:t xml:space="preserve"> </w:t>
      </w:r>
      <w:r>
        <w:t>tests</w:t>
      </w:r>
      <w:r>
        <w:rPr>
          <w:spacing w:val="1"/>
        </w:rPr>
        <w:t xml:space="preserve"> </w:t>
      </w:r>
      <w:r>
        <w:t>and inspections.</w:t>
      </w:r>
    </w:p>
    <w:p w14:paraId="746482B2" w14:textId="77777777" w:rsidR="0031547B" w:rsidRDefault="00570C5F">
      <w:pPr>
        <w:pStyle w:val="BodyText"/>
        <w:tabs>
          <w:tab w:val="left" w:pos="5955"/>
        </w:tabs>
        <w:spacing w:before="122" w:line="360" w:lineRule="auto"/>
        <w:ind w:left="1217" w:right="863"/>
      </w:pPr>
      <w:r>
        <w:t>The</w:t>
      </w:r>
      <w:r>
        <w:rPr>
          <w:spacing w:val="16"/>
        </w:rPr>
        <w:t xml:space="preserve"> </w:t>
      </w:r>
      <w:r>
        <w:rPr>
          <w:rFonts w:ascii="Arial"/>
          <w:i/>
        </w:rPr>
        <w:t>Contractor</w:t>
      </w:r>
      <w:r>
        <w:rPr>
          <w:rFonts w:ascii="Arial"/>
          <w:i/>
          <w:spacing w:val="17"/>
        </w:rPr>
        <w:t xml:space="preserve"> </w:t>
      </w:r>
      <w:r>
        <w:t>provides</w:t>
      </w:r>
      <w:r>
        <w:rPr>
          <w:spacing w:val="14"/>
        </w:rPr>
        <w:t xml:space="preserve"> </w:t>
      </w:r>
      <w:r>
        <w:t>a</w:t>
      </w:r>
      <w:r>
        <w:rPr>
          <w:spacing w:val="16"/>
        </w:rPr>
        <w:t xml:space="preserve"> </w:t>
      </w:r>
      <w:r>
        <w:t>schedule</w:t>
      </w:r>
      <w:r>
        <w:rPr>
          <w:spacing w:val="16"/>
        </w:rPr>
        <w:t xml:space="preserve"> </w:t>
      </w:r>
      <w:r>
        <w:t>of</w:t>
      </w:r>
      <w:r>
        <w:rPr>
          <w:spacing w:val="17"/>
        </w:rPr>
        <w:t xml:space="preserve"> </w:t>
      </w:r>
      <w:r>
        <w:t>all</w:t>
      </w:r>
      <w:r>
        <w:rPr>
          <w:spacing w:val="16"/>
        </w:rPr>
        <w:t xml:space="preserve"> </w:t>
      </w:r>
      <w:r>
        <w:t>the</w:t>
      </w:r>
      <w:r>
        <w:tab/>
        <w:t>required</w:t>
      </w:r>
      <w:r>
        <w:rPr>
          <w:spacing w:val="16"/>
        </w:rPr>
        <w:t xml:space="preserve"> </w:t>
      </w:r>
      <w:r>
        <w:t>tests</w:t>
      </w:r>
      <w:r>
        <w:rPr>
          <w:spacing w:val="17"/>
        </w:rPr>
        <w:t xml:space="preserve"> </w:t>
      </w:r>
      <w:r>
        <w:t>and</w:t>
      </w:r>
      <w:r>
        <w:rPr>
          <w:spacing w:val="17"/>
        </w:rPr>
        <w:t xml:space="preserve"> </w:t>
      </w:r>
      <w:r>
        <w:t>connections</w:t>
      </w:r>
      <w:r>
        <w:rPr>
          <w:spacing w:val="16"/>
        </w:rPr>
        <w:t xml:space="preserve"> </w:t>
      </w:r>
      <w:r>
        <w:t>as</w:t>
      </w:r>
      <w:r>
        <w:rPr>
          <w:spacing w:val="17"/>
        </w:rPr>
        <w:t xml:space="preserve"> </w:t>
      </w:r>
      <w:r>
        <w:t>well</w:t>
      </w:r>
      <w:r>
        <w:rPr>
          <w:spacing w:val="16"/>
        </w:rPr>
        <w:t xml:space="preserve"> </w:t>
      </w:r>
      <w:r>
        <w:t>as</w:t>
      </w:r>
      <w:r>
        <w:rPr>
          <w:spacing w:val="16"/>
        </w:rPr>
        <w:t xml:space="preserve"> </w:t>
      </w:r>
      <w:r>
        <w:t>areas</w:t>
      </w:r>
      <w:r>
        <w:rPr>
          <w:spacing w:val="-58"/>
        </w:rPr>
        <w:t xml:space="preserve"> </w:t>
      </w:r>
      <w:r>
        <w:t>where</w:t>
      </w:r>
      <w:r>
        <w:rPr>
          <w:spacing w:val="-1"/>
        </w:rPr>
        <w:t xml:space="preserve"> </w:t>
      </w:r>
      <w:r>
        <w:t>these will be performed</w:t>
      </w:r>
      <w:r>
        <w:rPr>
          <w:spacing w:val="-2"/>
        </w:rPr>
        <w:t xml:space="preserve"> </w:t>
      </w:r>
      <w:r>
        <w:t>to</w:t>
      </w:r>
      <w:r>
        <w:rPr>
          <w:spacing w:val="-2"/>
        </w:rPr>
        <w:t xml:space="preserve"> </w:t>
      </w:r>
      <w:r>
        <w:t>the</w:t>
      </w:r>
      <w:r>
        <w:rPr>
          <w:spacing w:val="-1"/>
        </w:rPr>
        <w:t xml:space="preserve"> </w:t>
      </w:r>
      <w:r>
        <w:rPr>
          <w:rFonts w:ascii="Arial"/>
          <w:i/>
        </w:rPr>
        <w:t>Project</w:t>
      </w:r>
      <w:r>
        <w:rPr>
          <w:rFonts w:ascii="Arial"/>
          <w:i/>
          <w:spacing w:val="2"/>
        </w:rPr>
        <w:t xml:space="preserve"> </w:t>
      </w:r>
      <w:r>
        <w:rPr>
          <w:rFonts w:ascii="Arial"/>
          <w:i/>
        </w:rPr>
        <w:t>Manager</w:t>
      </w:r>
      <w:r>
        <w:rPr>
          <w:rFonts w:ascii="Arial"/>
          <w:i/>
          <w:spacing w:val="60"/>
        </w:rPr>
        <w:t xml:space="preserve"> </w:t>
      </w:r>
      <w:r>
        <w:t>for</w:t>
      </w:r>
      <w:r>
        <w:rPr>
          <w:spacing w:val="1"/>
        </w:rPr>
        <w:t xml:space="preserve"> </w:t>
      </w:r>
      <w:r>
        <w:t>acceptance.</w:t>
      </w:r>
    </w:p>
    <w:p w14:paraId="4EF6E12C" w14:textId="77777777" w:rsidR="0031547B" w:rsidRDefault="00570C5F">
      <w:pPr>
        <w:pStyle w:val="ListParagraph"/>
        <w:numPr>
          <w:ilvl w:val="3"/>
          <w:numId w:val="10"/>
        </w:numPr>
        <w:tabs>
          <w:tab w:val="left" w:pos="1935"/>
        </w:tabs>
        <w:spacing w:before="120"/>
        <w:ind w:left="1934" w:hanging="361"/>
      </w:pPr>
      <w:r>
        <w:t>Testing</w:t>
      </w:r>
      <w:r>
        <w:rPr>
          <w:spacing w:val="-2"/>
        </w:rPr>
        <w:t xml:space="preserve"> </w:t>
      </w:r>
      <w:r>
        <w:t>for</w:t>
      </w:r>
      <w:r>
        <w:rPr>
          <w:spacing w:val="-1"/>
        </w:rPr>
        <w:t xml:space="preserve"> </w:t>
      </w:r>
      <w:r>
        <w:t>all</w:t>
      </w:r>
      <w:r>
        <w:rPr>
          <w:spacing w:val="-4"/>
        </w:rPr>
        <w:t xml:space="preserve"> </w:t>
      </w:r>
      <w:r>
        <w:t>the</w:t>
      </w:r>
      <w:r>
        <w:rPr>
          <w:spacing w:val="-2"/>
        </w:rPr>
        <w:t xml:space="preserve"> </w:t>
      </w:r>
      <w:r>
        <w:t>electrical</w:t>
      </w:r>
      <w:r>
        <w:rPr>
          <w:spacing w:val="-3"/>
        </w:rPr>
        <w:t xml:space="preserve"> </w:t>
      </w:r>
      <w:r>
        <w:t>work</w:t>
      </w:r>
    </w:p>
    <w:p w14:paraId="70292E39" w14:textId="77777777" w:rsidR="0031547B" w:rsidRDefault="0031547B">
      <w:pPr>
        <w:pStyle w:val="BodyText"/>
        <w:spacing w:before="4"/>
        <w:rPr>
          <w:sz w:val="21"/>
        </w:rPr>
      </w:pPr>
    </w:p>
    <w:p w14:paraId="76DF275B" w14:textId="77777777" w:rsidR="0031547B" w:rsidRDefault="00570C5F">
      <w:pPr>
        <w:pStyle w:val="ListParagraph"/>
        <w:numPr>
          <w:ilvl w:val="3"/>
          <w:numId w:val="10"/>
        </w:numPr>
        <w:tabs>
          <w:tab w:val="left" w:pos="1935"/>
        </w:tabs>
        <w:spacing w:before="1"/>
        <w:ind w:left="1934" w:hanging="361"/>
      </w:pPr>
      <w:r>
        <w:t>Equipment</w:t>
      </w:r>
      <w:r>
        <w:rPr>
          <w:spacing w:val="-2"/>
        </w:rPr>
        <w:t xml:space="preserve"> </w:t>
      </w:r>
      <w:r>
        <w:t>to use</w:t>
      </w:r>
      <w:r>
        <w:rPr>
          <w:spacing w:val="-2"/>
        </w:rPr>
        <w:t xml:space="preserve"> </w:t>
      </w:r>
      <w:r>
        <w:t>for</w:t>
      </w:r>
      <w:r>
        <w:rPr>
          <w:spacing w:val="-1"/>
        </w:rPr>
        <w:t xml:space="preserve"> </w:t>
      </w:r>
      <w:r>
        <w:t>doing the</w:t>
      </w:r>
      <w:r>
        <w:rPr>
          <w:spacing w:val="-3"/>
        </w:rPr>
        <w:t xml:space="preserve"> </w:t>
      </w:r>
      <w:r>
        <w:t>testing</w:t>
      </w:r>
      <w:r>
        <w:rPr>
          <w:spacing w:val="-2"/>
        </w:rPr>
        <w:t xml:space="preserve"> </w:t>
      </w:r>
      <w:r>
        <w:t>may need</w:t>
      </w:r>
      <w:r>
        <w:rPr>
          <w:spacing w:val="-4"/>
        </w:rPr>
        <w:t xml:space="preserve"> </w:t>
      </w:r>
      <w:r>
        <w:t>to be</w:t>
      </w:r>
      <w:r>
        <w:rPr>
          <w:spacing w:val="-3"/>
        </w:rPr>
        <w:t xml:space="preserve"> </w:t>
      </w:r>
      <w:r>
        <w:t>inspected.</w:t>
      </w:r>
    </w:p>
    <w:p w14:paraId="69F5C890" w14:textId="77777777" w:rsidR="0031547B" w:rsidRDefault="0031547B">
      <w:pPr>
        <w:pStyle w:val="BodyText"/>
        <w:spacing w:before="4"/>
        <w:rPr>
          <w:sz w:val="21"/>
        </w:rPr>
      </w:pPr>
    </w:p>
    <w:p w14:paraId="151C3BEB" w14:textId="77777777" w:rsidR="0031547B" w:rsidRDefault="00570C5F">
      <w:pPr>
        <w:pStyle w:val="ListParagraph"/>
        <w:numPr>
          <w:ilvl w:val="3"/>
          <w:numId w:val="10"/>
        </w:numPr>
        <w:tabs>
          <w:tab w:val="left" w:pos="1935"/>
        </w:tabs>
        <w:ind w:left="1934" w:hanging="361"/>
      </w:pPr>
      <w:r>
        <w:t>Providing</w:t>
      </w:r>
      <w:r>
        <w:rPr>
          <w:spacing w:val="-2"/>
        </w:rPr>
        <w:t xml:space="preserve"> </w:t>
      </w:r>
      <w:r>
        <w:t>facility</w:t>
      </w:r>
      <w:r>
        <w:rPr>
          <w:spacing w:val="-3"/>
        </w:rPr>
        <w:t xml:space="preserve"> </w:t>
      </w:r>
      <w:r>
        <w:t>for</w:t>
      </w:r>
      <w:r>
        <w:rPr>
          <w:spacing w:val="-3"/>
        </w:rPr>
        <w:t xml:space="preserve"> </w:t>
      </w:r>
      <w:r>
        <w:t>testing</w:t>
      </w:r>
      <w:r>
        <w:rPr>
          <w:spacing w:val="-1"/>
        </w:rPr>
        <w:t xml:space="preserve"> </w:t>
      </w:r>
      <w:r>
        <w:t>to</w:t>
      </w:r>
      <w:r>
        <w:rPr>
          <w:spacing w:val="-3"/>
        </w:rPr>
        <w:t xml:space="preserve"> </w:t>
      </w:r>
      <w:r>
        <w:t>assure</w:t>
      </w:r>
      <w:r>
        <w:rPr>
          <w:spacing w:val="-2"/>
        </w:rPr>
        <w:t xml:space="preserve"> </w:t>
      </w:r>
      <w:r>
        <w:rPr>
          <w:rFonts w:ascii="Arial"/>
          <w:i/>
        </w:rPr>
        <w:t>Employer</w:t>
      </w:r>
      <w:r>
        <w:rPr>
          <w:rFonts w:ascii="Arial"/>
          <w:i/>
          <w:spacing w:val="1"/>
        </w:rPr>
        <w:t xml:space="preserve"> </w:t>
      </w:r>
      <w:r>
        <w:t>of</w:t>
      </w:r>
      <w:r>
        <w:rPr>
          <w:spacing w:val="-3"/>
        </w:rPr>
        <w:t xml:space="preserve"> </w:t>
      </w:r>
      <w:r>
        <w:t>the</w:t>
      </w:r>
      <w:r>
        <w:rPr>
          <w:spacing w:val="-3"/>
        </w:rPr>
        <w:t xml:space="preserve"> </w:t>
      </w:r>
      <w:r>
        <w:t>quality of</w:t>
      </w:r>
      <w:r>
        <w:rPr>
          <w:spacing w:val="-3"/>
        </w:rPr>
        <w:t xml:space="preserve"> </w:t>
      </w:r>
      <w:r>
        <w:t>the works.</w:t>
      </w:r>
    </w:p>
    <w:p w14:paraId="773366A8" w14:textId="77777777" w:rsidR="0031547B" w:rsidRDefault="0031547B">
      <w:pPr>
        <w:pStyle w:val="BodyText"/>
        <w:spacing w:before="5"/>
        <w:rPr>
          <w:sz w:val="21"/>
        </w:rPr>
      </w:pPr>
    </w:p>
    <w:p w14:paraId="09F63565" w14:textId="77777777" w:rsidR="0031547B" w:rsidRDefault="00570C5F">
      <w:pPr>
        <w:pStyle w:val="ListParagraph"/>
        <w:numPr>
          <w:ilvl w:val="3"/>
          <w:numId w:val="10"/>
        </w:numPr>
        <w:tabs>
          <w:tab w:val="left" w:pos="1935"/>
        </w:tabs>
        <w:ind w:left="1934" w:hanging="361"/>
      </w:pPr>
      <w:r>
        <w:t>Earthing</w:t>
      </w:r>
      <w:r>
        <w:rPr>
          <w:spacing w:val="-2"/>
        </w:rPr>
        <w:t xml:space="preserve"> </w:t>
      </w:r>
      <w:r>
        <w:t>test</w:t>
      </w:r>
      <w:r>
        <w:rPr>
          <w:spacing w:val="-1"/>
        </w:rPr>
        <w:t xml:space="preserve"> </w:t>
      </w:r>
      <w:r>
        <w:t>equipment etc.</w:t>
      </w:r>
    </w:p>
    <w:p w14:paraId="456B08A2" w14:textId="77777777" w:rsidR="0031547B" w:rsidRDefault="0031547B">
      <w:pPr>
        <w:pStyle w:val="BodyText"/>
        <w:spacing w:before="5"/>
        <w:rPr>
          <w:sz w:val="21"/>
        </w:rPr>
      </w:pPr>
    </w:p>
    <w:p w14:paraId="3636F762" w14:textId="77777777" w:rsidR="0031547B" w:rsidRDefault="00570C5F">
      <w:pPr>
        <w:pStyle w:val="Heading4"/>
        <w:numPr>
          <w:ilvl w:val="2"/>
          <w:numId w:val="10"/>
        </w:numPr>
        <w:tabs>
          <w:tab w:val="left" w:pos="1892"/>
        </w:tabs>
        <w:ind w:left="1891" w:hanging="675"/>
      </w:pPr>
      <w:bookmarkStart w:id="100" w:name="_TOC_250013"/>
      <w:bookmarkEnd w:id="100"/>
      <w:r>
        <w:t>Commissioning</w:t>
      </w:r>
    </w:p>
    <w:p w14:paraId="75BD3DD8" w14:textId="77777777" w:rsidR="0031547B" w:rsidRDefault="0031547B">
      <w:pPr>
        <w:pStyle w:val="BodyText"/>
        <w:spacing w:before="5"/>
        <w:rPr>
          <w:rFonts w:ascii="Arial"/>
          <w:b/>
          <w:sz w:val="32"/>
        </w:rPr>
      </w:pPr>
    </w:p>
    <w:p w14:paraId="77FA801A" w14:textId="77777777" w:rsidR="0031547B" w:rsidRDefault="00570C5F">
      <w:pPr>
        <w:pStyle w:val="BodyText"/>
        <w:spacing w:line="360" w:lineRule="auto"/>
        <w:ind w:left="1217" w:right="881"/>
      </w:pPr>
      <w:r>
        <w:t>The</w:t>
      </w:r>
      <w:r>
        <w:rPr>
          <w:spacing w:val="20"/>
        </w:rPr>
        <w:t xml:space="preserve"> </w:t>
      </w:r>
      <w:r>
        <w:rPr>
          <w:rFonts w:ascii="Arial"/>
          <w:i/>
        </w:rPr>
        <w:t>Contractor</w:t>
      </w:r>
      <w:r>
        <w:rPr>
          <w:rFonts w:ascii="Arial"/>
          <w:i/>
          <w:spacing w:val="19"/>
        </w:rPr>
        <w:t xml:space="preserve"> </w:t>
      </w:r>
      <w:r>
        <w:t>shall</w:t>
      </w:r>
      <w:r>
        <w:rPr>
          <w:spacing w:val="19"/>
        </w:rPr>
        <w:t xml:space="preserve"> </w:t>
      </w:r>
      <w:r>
        <w:t>perform</w:t>
      </w:r>
      <w:r>
        <w:rPr>
          <w:spacing w:val="21"/>
        </w:rPr>
        <w:t xml:space="preserve"> </w:t>
      </w:r>
      <w:r>
        <w:t>Safety</w:t>
      </w:r>
      <w:r>
        <w:rPr>
          <w:spacing w:val="20"/>
        </w:rPr>
        <w:t xml:space="preserve"> </w:t>
      </w:r>
      <w:r>
        <w:t>clearance</w:t>
      </w:r>
      <w:r>
        <w:rPr>
          <w:spacing w:val="20"/>
        </w:rPr>
        <w:t xml:space="preserve"> </w:t>
      </w:r>
      <w:r>
        <w:t>and</w:t>
      </w:r>
      <w:r>
        <w:rPr>
          <w:spacing w:val="20"/>
        </w:rPr>
        <w:t xml:space="preserve"> </w:t>
      </w:r>
      <w:r>
        <w:t>commission</w:t>
      </w:r>
      <w:r>
        <w:rPr>
          <w:spacing w:val="17"/>
        </w:rPr>
        <w:t xml:space="preserve"> </w:t>
      </w:r>
      <w:r>
        <w:t>the</w:t>
      </w:r>
      <w:r>
        <w:rPr>
          <w:spacing w:val="17"/>
        </w:rPr>
        <w:t xml:space="preserve"> </w:t>
      </w:r>
      <w:r>
        <w:t>tanks</w:t>
      </w:r>
      <w:r>
        <w:rPr>
          <w:spacing w:val="18"/>
        </w:rPr>
        <w:t xml:space="preserve"> </w:t>
      </w:r>
      <w:r>
        <w:t>as</w:t>
      </w:r>
      <w:r>
        <w:rPr>
          <w:spacing w:val="20"/>
        </w:rPr>
        <w:t xml:space="preserve"> </w:t>
      </w:r>
      <w:r>
        <w:t>per</w:t>
      </w:r>
      <w:r>
        <w:rPr>
          <w:spacing w:val="18"/>
        </w:rPr>
        <w:t xml:space="preserve"> </w:t>
      </w:r>
      <w:r>
        <w:t>Eskom</w:t>
      </w:r>
      <w:r>
        <w:rPr>
          <w:spacing w:val="-59"/>
        </w:rPr>
        <w:t xml:space="preserve"> </w:t>
      </w:r>
      <w:r>
        <w:t>Commissioning</w:t>
      </w:r>
      <w:r>
        <w:rPr>
          <w:spacing w:val="-1"/>
        </w:rPr>
        <w:t xml:space="preserve"> </w:t>
      </w:r>
      <w:r>
        <w:t>procedure</w:t>
      </w:r>
    </w:p>
    <w:p w14:paraId="6011505E" w14:textId="77777777" w:rsidR="0031547B" w:rsidRDefault="00570C5F">
      <w:pPr>
        <w:pStyle w:val="BodyText"/>
        <w:spacing w:line="360" w:lineRule="auto"/>
        <w:ind w:left="1217" w:right="864"/>
      </w:pPr>
      <w:r>
        <w:t>Commissioning will not start until the following documents that are required for the commissioning</w:t>
      </w:r>
      <w:r>
        <w:rPr>
          <w:spacing w:val="-59"/>
        </w:rPr>
        <w:t xml:space="preserve"> </w:t>
      </w:r>
      <w:r>
        <w:t>of</w:t>
      </w:r>
      <w:r>
        <w:rPr>
          <w:spacing w:val="-2"/>
        </w:rPr>
        <w:t xml:space="preserve"> </w:t>
      </w:r>
      <w:r>
        <w:t>the plant</w:t>
      </w:r>
      <w:r>
        <w:rPr>
          <w:spacing w:val="-1"/>
        </w:rPr>
        <w:t xml:space="preserve"> </w:t>
      </w:r>
      <w:r>
        <w:t>is</w:t>
      </w:r>
      <w:r>
        <w:rPr>
          <w:spacing w:val="1"/>
        </w:rPr>
        <w:t xml:space="preserve"> </w:t>
      </w:r>
      <w:r>
        <w:t>accepted</w:t>
      </w:r>
      <w:r>
        <w:rPr>
          <w:spacing w:val="-2"/>
        </w:rPr>
        <w:t xml:space="preserve"> </w:t>
      </w:r>
      <w:r>
        <w:t>by</w:t>
      </w:r>
      <w:r>
        <w:rPr>
          <w:spacing w:val="1"/>
        </w:rPr>
        <w:t xml:space="preserve"> </w:t>
      </w:r>
      <w:r>
        <w:t>the</w:t>
      </w:r>
      <w:r>
        <w:rPr>
          <w:spacing w:val="-1"/>
        </w:rPr>
        <w:t xml:space="preserve"> </w:t>
      </w:r>
      <w:r>
        <w:rPr>
          <w:rFonts w:ascii="Arial"/>
          <w:i/>
        </w:rPr>
        <w:t>Project</w:t>
      </w:r>
      <w:r>
        <w:rPr>
          <w:rFonts w:ascii="Arial"/>
          <w:i/>
          <w:spacing w:val="-1"/>
        </w:rPr>
        <w:t xml:space="preserve"> </w:t>
      </w:r>
      <w:r>
        <w:rPr>
          <w:rFonts w:ascii="Arial"/>
          <w:i/>
        </w:rPr>
        <w:t>Manager</w:t>
      </w:r>
      <w:r>
        <w:t>:</w:t>
      </w:r>
    </w:p>
    <w:p w14:paraId="134507C8" w14:textId="77777777" w:rsidR="0031547B" w:rsidRDefault="00570C5F">
      <w:pPr>
        <w:pStyle w:val="ListParagraph"/>
        <w:numPr>
          <w:ilvl w:val="3"/>
          <w:numId w:val="10"/>
        </w:numPr>
        <w:tabs>
          <w:tab w:val="left" w:pos="1938"/>
        </w:tabs>
        <w:spacing w:before="122"/>
        <w:ind w:hanging="361"/>
      </w:pPr>
      <w:r>
        <w:t>All</w:t>
      </w:r>
      <w:r>
        <w:rPr>
          <w:spacing w:val="-3"/>
        </w:rPr>
        <w:t xml:space="preserve"> </w:t>
      </w:r>
      <w:r>
        <w:t>relevant</w:t>
      </w:r>
      <w:r>
        <w:rPr>
          <w:spacing w:val="-2"/>
        </w:rPr>
        <w:t xml:space="preserve"> </w:t>
      </w:r>
      <w:r>
        <w:t>drawings</w:t>
      </w:r>
      <w:r>
        <w:rPr>
          <w:spacing w:val="-2"/>
        </w:rPr>
        <w:t xml:space="preserve"> </w:t>
      </w:r>
      <w:r>
        <w:t>(as-built)</w:t>
      </w:r>
    </w:p>
    <w:p w14:paraId="5A485121" w14:textId="77777777" w:rsidR="0031547B" w:rsidRDefault="0031547B">
      <w:pPr>
        <w:pStyle w:val="BodyText"/>
        <w:spacing w:before="5"/>
        <w:rPr>
          <w:sz w:val="21"/>
        </w:rPr>
      </w:pPr>
    </w:p>
    <w:p w14:paraId="235D5826" w14:textId="77777777" w:rsidR="0031547B" w:rsidRDefault="00570C5F">
      <w:pPr>
        <w:pStyle w:val="ListParagraph"/>
        <w:numPr>
          <w:ilvl w:val="3"/>
          <w:numId w:val="10"/>
        </w:numPr>
        <w:tabs>
          <w:tab w:val="left" w:pos="1938"/>
        </w:tabs>
        <w:ind w:hanging="361"/>
      </w:pPr>
      <w:r>
        <w:t>All</w:t>
      </w:r>
      <w:r>
        <w:rPr>
          <w:spacing w:val="-2"/>
        </w:rPr>
        <w:t xml:space="preserve"> </w:t>
      </w:r>
      <w:r>
        <w:t>type</w:t>
      </w:r>
      <w:r>
        <w:rPr>
          <w:spacing w:val="-1"/>
        </w:rPr>
        <w:t xml:space="preserve"> </w:t>
      </w:r>
      <w:r>
        <w:t>and</w:t>
      </w:r>
      <w:r>
        <w:rPr>
          <w:spacing w:val="-3"/>
        </w:rPr>
        <w:t xml:space="preserve"> </w:t>
      </w:r>
      <w:r>
        <w:t>routine</w:t>
      </w:r>
      <w:r>
        <w:rPr>
          <w:spacing w:val="-2"/>
        </w:rPr>
        <w:t xml:space="preserve"> </w:t>
      </w:r>
      <w:r>
        <w:t>test</w:t>
      </w:r>
      <w:r>
        <w:rPr>
          <w:spacing w:val="-2"/>
        </w:rPr>
        <w:t xml:space="preserve"> </w:t>
      </w:r>
      <w:r>
        <w:t>certificates</w:t>
      </w:r>
    </w:p>
    <w:p w14:paraId="4F0B78A1" w14:textId="77777777" w:rsidR="0031547B" w:rsidRDefault="0031547B">
      <w:pPr>
        <w:sectPr w:rsidR="0031547B">
          <w:pgSz w:w="11910" w:h="16840"/>
          <w:pgMar w:top="1320" w:right="260" w:bottom="880" w:left="60" w:header="714" w:footer="694" w:gutter="0"/>
          <w:cols w:space="720"/>
        </w:sectPr>
      </w:pPr>
    </w:p>
    <w:p w14:paraId="061F95A1" w14:textId="77777777" w:rsidR="0031547B" w:rsidRDefault="00570C5F">
      <w:pPr>
        <w:pStyle w:val="BodyText"/>
        <w:spacing w:before="91" w:line="360" w:lineRule="auto"/>
        <w:ind w:left="1217" w:right="869"/>
        <w:jc w:val="both"/>
      </w:pPr>
      <w:r>
        <w:lastRenderedPageBreak/>
        <w:t xml:space="preserve">The </w:t>
      </w:r>
      <w:r>
        <w:rPr>
          <w:rFonts w:ascii="Arial"/>
          <w:i/>
        </w:rPr>
        <w:t xml:space="preserve">Contractor </w:t>
      </w:r>
      <w:r>
        <w:t xml:space="preserve">provides the </w:t>
      </w:r>
      <w:r>
        <w:rPr>
          <w:rFonts w:ascii="Arial"/>
          <w:i/>
        </w:rPr>
        <w:t xml:space="preserve">Employer </w:t>
      </w:r>
      <w:r>
        <w:t>with the following documents minimum of [four] calendar</w:t>
      </w:r>
      <w:r>
        <w:rPr>
          <w:spacing w:val="1"/>
        </w:rPr>
        <w:t xml:space="preserve"> </w:t>
      </w:r>
      <w:r>
        <w:t>weeks before</w:t>
      </w:r>
      <w:r>
        <w:rPr>
          <w:spacing w:val="-2"/>
        </w:rPr>
        <w:t xml:space="preserve"> </w:t>
      </w:r>
      <w:r>
        <w:t>the date of</w:t>
      </w:r>
      <w:r>
        <w:rPr>
          <w:spacing w:val="-1"/>
        </w:rPr>
        <w:t xml:space="preserve"> </w:t>
      </w:r>
      <w:r>
        <w:t>commissioning:</w:t>
      </w:r>
    </w:p>
    <w:p w14:paraId="04BBEC80" w14:textId="77777777" w:rsidR="0031547B" w:rsidRDefault="00570C5F">
      <w:pPr>
        <w:pStyle w:val="ListParagraph"/>
        <w:numPr>
          <w:ilvl w:val="0"/>
          <w:numId w:val="9"/>
        </w:numPr>
        <w:tabs>
          <w:tab w:val="left" w:pos="1938"/>
        </w:tabs>
        <w:spacing w:before="120"/>
        <w:ind w:hanging="361"/>
        <w:rPr>
          <w:rFonts w:ascii="Arial"/>
          <w:i/>
        </w:rPr>
      </w:pPr>
      <w:r>
        <w:t>erection</w:t>
      </w:r>
      <w:r>
        <w:rPr>
          <w:spacing w:val="-3"/>
        </w:rPr>
        <w:t xml:space="preserve"> </w:t>
      </w:r>
      <w:r>
        <w:t>completion</w:t>
      </w:r>
      <w:r>
        <w:rPr>
          <w:spacing w:val="-3"/>
        </w:rPr>
        <w:t xml:space="preserve"> </w:t>
      </w:r>
      <w:r>
        <w:t>certificate handed</w:t>
      </w:r>
      <w:r>
        <w:rPr>
          <w:spacing w:val="-3"/>
        </w:rPr>
        <w:t xml:space="preserve"> </w:t>
      </w:r>
      <w:r>
        <w:t>to</w:t>
      </w:r>
      <w:r>
        <w:rPr>
          <w:spacing w:val="-3"/>
        </w:rPr>
        <w:t xml:space="preserve"> </w:t>
      </w:r>
      <w:r>
        <w:t>the</w:t>
      </w:r>
      <w:r>
        <w:rPr>
          <w:spacing w:val="-2"/>
        </w:rPr>
        <w:t xml:space="preserve"> </w:t>
      </w:r>
      <w:r>
        <w:rPr>
          <w:rFonts w:ascii="Arial"/>
          <w:i/>
        </w:rPr>
        <w:t>Project</w:t>
      </w:r>
      <w:r>
        <w:rPr>
          <w:rFonts w:ascii="Arial"/>
          <w:i/>
          <w:spacing w:val="1"/>
        </w:rPr>
        <w:t xml:space="preserve"> </w:t>
      </w:r>
      <w:r>
        <w:rPr>
          <w:rFonts w:ascii="Arial"/>
          <w:i/>
        </w:rPr>
        <w:t>Manager,</w:t>
      </w:r>
    </w:p>
    <w:p w14:paraId="386CA804" w14:textId="77777777" w:rsidR="0031547B" w:rsidRDefault="0031547B">
      <w:pPr>
        <w:pStyle w:val="BodyText"/>
        <w:spacing w:before="4"/>
        <w:rPr>
          <w:rFonts w:ascii="Arial"/>
          <w:i/>
          <w:sz w:val="21"/>
        </w:rPr>
      </w:pPr>
    </w:p>
    <w:p w14:paraId="3B76802A" w14:textId="77777777" w:rsidR="0031547B" w:rsidRDefault="00570C5F">
      <w:pPr>
        <w:pStyle w:val="ListParagraph"/>
        <w:numPr>
          <w:ilvl w:val="0"/>
          <w:numId w:val="9"/>
        </w:numPr>
        <w:tabs>
          <w:tab w:val="left" w:pos="1938"/>
        </w:tabs>
        <w:spacing w:before="1"/>
        <w:ind w:hanging="361"/>
      </w:pPr>
      <w:r>
        <w:t>the</w:t>
      </w:r>
      <w:r>
        <w:rPr>
          <w:spacing w:val="-2"/>
        </w:rPr>
        <w:t xml:space="preserve"> </w:t>
      </w:r>
      <w:r>
        <w:t>dates</w:t>
      </w:r>
      <w:r>
        <w:rPr>
          <w:spacing w:val="-1"/>
        </w:rPr>
        <w:t xml:space="preserve"> </w:t>
      </w:r>
      <w:r>
        <w:t>of</w:t>
      </w:r>
      <w:r>
        <w:rPr>
          <w:spacing w:val="-2"/>
        </w:rPr>
        <w:t xml:space="preserve"> </w:t>
      </w:r>
      <w:r>
        <w:t>the</w:t>
      </w:r>
      <w:r>
        <w:rPr>
          <w:spacing w:val="-3"/>
        </w:rPr>
        <w:t xml:space="preserve"> </w:t>
      </w:r>
      <w:r>
        <w:t>tests</w:t>
      </w:r>
      <w:r>
        <w:rPr>
          <w:spacing w:val="-1"/>
        </w:rPr>
        <w:t xml:space="preserve"> </w:t>
      </w:r>
      <w:r>
        <w:t>listed</w:t>
      </w:r>
      <w:r>
        <w:rPr>
          <w:spacing w:val="-1"/>
        </w:rPr>
        <w:t xml:space="preserve"> </w:t>
      </w:r>
      <w:r>
        <w:t>in</w:t>
      </w:r>
      <w:r>
        <w:rPr>
          <w:spacing w:val="-1"/>
        </w:rPr>
        <w:t xml:space="preserve"> </w:t>
      </w:r>
      <w:r>
        <w:t>paragraph</w:t>
      </w:r>
      <w:r>
        <w:rPr>
          <w:spacing w:val="-1"/>
        </w:rPr>
        <w:t xml:space="preserve"> </w:t>
      </w:r>
      <w:r>
        <w:t>a-k</w:t>
      </w:r>
      <w:r>
        <w:rPr>
          <w:spacing w:val="-4"/>
        </w:rPr>
        <w:t xml:space="preserve"> </w:t>
      </w:r>
      <w:r>
        <w:t>below;</w:t>
      </w:r>
    </w:p>
    <w:p w14:paraId="4C1F9583" w14:textId="77777777" w:rsidR="0031547B" w:rsidRDefault="0031547B">
      <w:pPr>
        <w:pStyle w:val="BodyText"/>
        <w:spacing w:before="4"/>
        <w:rPr>
          <w:sz w:val="21"/>
        </w:rPr>
      </w:pPr>
    </w:p>
    <w:p w14:paraId="72B79CA7" w14:textId="77777777" w:rsidR="0031547B" w:rsidRDefault="00570C5F">
      <w:pPr>
        <w:pStyle w:val="BodyText"/>
        <w:spacing w:line="360" w:lineRule="auto"/>
        <w:ind w:left="1217" w:right="863"/>
        <w:jc w:val="both"/>
      </w:pPr>
      <w:r>
        <w:t xml:space="preserve">The </w:t>
      </w:r>
      <w:r>
        <w:rPr>
          <w:rFonts w:ascii="Arial"/>
          <w:i/>
        </w:rPr>
        <w:t xml:space="preserve">Employer </w:t>
      </w:r>
      <w:r>
        <w:t>elects as his sole discretion to attend the tests listed in paragraphs a-k below.</w:t>
      </w:r>
      <w:r>
        <w:rPr>
          <w:spacing w:val="1"/>
        </w:rPr>
        <w:t xml:space="preserve"> </w:t>
      </w:r>
      <w:r>
        <w:t>The</w:t>
      </w:r>
      <w:r>
        <w:rPr>
          <w:spacing w:val="-59"/>
        </w:rPr>
        <w:t xml:space="preserve"> </w:t>
      </w:r>
      <w:r>
        <w:rPr>
          <w:rFonts w:ascii="Arial"/>
          <w:i/>
        </w:rPr>
        <w:t xml:space="preserve">Contractor </w:t>
      </w:r>
      <w:r>
        <w:t xml:space="preserve">conducts, amongst others, the following tests and checks in order for the </w:t>
      </w:r>
      <w:r>
        <w:rPr>
          <w:rFonts w:ascii="Arial"/>
          <w:i/>
        </w:rPr>
        <w:t xml:space="preserve">Employer </w:t>
      </w:r>
      <w:r>
        <w:t>to</w:t>
      </w:r>
      <w:r>
        <w:rPr>
          <w:spacing w:val="1"/>
        </w:rPr>
        <w:t xml:space="preserve"> </w:t>
      </w:r>
      <w:r>
        <w:t>allow</w:t>
      </w:r>
      <w:r>
        <w:rPr>
          <w:spacing w:val="-2"/>
        </w:rPr>
        <w:t xml:space="preserve"> </w:t>
      </w:r>
      <w:r>
        <w:t>commissioning to</w:t>
      </w:r>
      <w:r>
        <w:rPr>
          <w:spacing w:val="-2"/>
        </w:rPr>
        <w:t xml:space="preserve"> </w:t>
      </w:r>
      <w:r>
        <w:t>occur:</w:t>
      </w:r>
    </w:p>
    <w:p w14:paraId="09019940" w14:textId="77777777" w:rsidR="0031547B" w:rsidRDefault="00570C5F">
      <w:pPr>
        <w:pStyle w:val="ListParagraph"/>
        <w:numPr>
          <w:ilvl w:val="0"/>
          <w:numId w:val="8"/>
        </w:numPr>
        <w:tabs>
          <w:tab w:val="left" w:pos="1938"/>
        </w:tabs>
        <w:spacing w:before="122" w:line="360" w:lineRule="auto"/>
        <w:ind w:right="869"/>
      </w:pPr>
      <w:r>
        <w:t>Adjustment</w:t>
      </w:r>
      <w:r>
        <w:rPr>
          <w:spacing w:val="1"/>
        </w:rPr>
        <w:t xml:space="preserve"> </w:t>
      </w:r>
      <w:r>
        <w:t>setting,</w:t>
      </w:r>
      <w:r>
        <w:rPr>
          <w:spacing w:val="1"/>
        </w:rPr>
        <w:t xml:space="preserve"> </w:t>
      </w:r>
      <w:r>
        <w:t>operational</w:t>
      </w:r>
      <w:r>
        <w:rPr>
          <w:spacing w:val="1"/>
        </w:rPr>
        <w:t xml:space="preserve"> </w:t>
      </w:r>
      <w:r>
        <w:t>checking</w:t>
      </w:r>
      <w:r>
        <w:rPr>
          <w:spacing w:val="1"/>
        </w:rPr>
        <w:t xml:space="preserve"> </w:t>
      </w:r>
      <w:r>
        <w:t>and electrical</w:t>
      </w:r>
      <w:r>
        <w:rPr>
          <w:spacing w:val="1"/>
        </w:rPr>
        <w:t xml:space="preserve"> </w:t>
      </w:r>
      <w:r>
        <w:t>injection</w:t>
      </w:r>
      <w:r>
        <w:rPr>
          <w:spacing w:val="1"/>
        </w:rPr>
        <w:t xml:space="preserve"> </w:t>
      </w:r>
      <w:r>
        <w:t>testing</w:t>
      </w:r>
      <w:r>
        <w:rPr>
          <w:spacing w:val="1"/>
        </w:rPr>
        <w:t xml:space="preserve"> </w:t>
      </w:r>
      <w:r>
        <w:t>of</w:t>
      </w:r>
      <w:r>
        <w:rPr>
          <w:spacing w:val="1"/>
        </w:rPr>
        <w:t xml:space="preserve"> </w:t>
      </w:r>
      <w:r>
        <w:t>each relay,</w:t>
      </w:r>
      <w:r>
        <w:rPr>
          <w:spacing w:val="-59"/>
        </w:rPr>
        <w:t xml:space="preserve"> </w:t>
      </w:r>
      <w:r>
        <w:t>functional</w:t>
      </w:r>
      <w:r>
        <w:rPr>
          <w:spacing w:val="-2"/>
        </w:rPr>
        <w:t xml:space="preserve"> </w:t>
      </w:r>
      <w:r>
        <w:t>unit,</w:t>
      </w:r>
      <w:r>
        <w:rPr>
          <w:spacing w:val="-1"/>
        </w:rPr>
        <w:t xml:space="preserve"> </w:t>
      </w:r>
      <w:r>
        <w:t>circuit</w:t>
      </w:r>
      <w:r>
        <w:rPr>
          <w:spacing w:val="-2"/>
        </w:rPr>
        <w:t xml:space="preserve"> </w:t>
      </w:r>
      <w:r>
        <w:t>and accessory</w:t>
      </w:r>
      <w:r>
        <w:rPr>
          <w:spacing w:val="1"/>
        </w:rPr>
        <w:t xml:space="preserve"> </w:t>
      </w:r>
      <w:r>
        <w:t>prior</w:t>
      </w:r>
      <w:r>
        <w:rPr>
          <w:spacing w:val="-2"/>
        </w:rPr>
        <w:t xml:space="preserve"> </w:t>
      </w:r>
      <w:r>
        <w:t>to</w:t>
      </w:r>
      <w:r>
        <w:rPr>
          <w:spacing w:val="-2"/>
        </w:rPr>
        <w:t xml:space="preserve"> </w:t>
      </w:r>
      <w:r>
        <w:t>installation of</w:t>
      </w:r>
      <w:r>
        <w:rPr>
          <w:spacing w:val="1"/>
        </w:rPr>
        <w:t xml:space="preserve"> </w:t>
      </w:r>
      <w:r>
        <w:t>cables.</w:t>
      </w:r>
    </w:p>
    <w:p w14:paraId="1D60D2FE" w14:textId="77777777" w:rsidR="0031547B" w:rsidRDefault="00570C5F">
      <w:pPr>
        <w:pStyle w:val="ListParagraph"/>
        <w:numPr>
          <w:ilvl w:val="0"/>
          <w:numId w:val="8"/>
        </w:numPr>
        <w:tabs>
          <w:tab w:val="left" w:pos="1938"/>
          <w:tab w:val="left" w:pos="2784"/>
          <w:tab w:val="left" w:pos="3263"/>
          <w:tab w:val="left" w:pos="3839"/>
          <w:tab w:val="left" w:pos="4621"/>
          <w:tab w:val="left" w:pos="5640"/>
          <w:tab w:val="left" w:pos="6046"/>
          <w:tab w:val="left" w:pos="6576"/>
          <w:tab w:val="left" w:pos="7372"/>
          <w:tab w:val="left" w:pos="8512"/>
          <w:tab w:val="left" w:pos="9418"/>
        </w:tabs>
        <w:spacing w:before="120" w:line="360" w:lineRule="auto"/>
        <w:ind w:right="869"/>
      </w:pPr>
      <w:r>
        <w:t>Check</w:t>
      </w:r>
      <w:r>
        <w:tab/>
        <w:t>for</w:t>
      </w:r>
      <w:r>
        <w:tab/>
        <w:t>any</w:t>
      </w:r>
      <w:r>
        <w:tab/>
        <w:t>visual</w:t>
      </w:r>
      <w:r>
        <w:tab/>
        <w:t>damage</w:t>
      </w:r>
      <w:r>
        <w:tab/>
        <w:t>to</w:t>
      </w:r>
      <w:r>
        <w:tab/>
        <w:t>the</w:t>
      </w:r>
      <w:r>
        <w:tab/>
        <w:t>circuit</w:t>
      </w:r>
      <w:r>
        <w:tab/>
        <w:t>breakers,</w:t>
      </w:r>
      <w:r>
        <w:tab/>
        <w:t>current</w:t>
      </w:r>
      <w:r>
        <w:tab/>
      </w:r>
      <w:r>
        <w:rPr>
          <w:spacing w:val="-1"/>
        </w:rPr>
        <w:t>transformers,</w:t>
      </w:r>
      <w:r>
        <w:rPr>
          <w:spacing w:val="-59"/>
        </w:rPr>
        <w:t xml:space="preserve"> </w:t>
      </w:r>
      <w:r>
        <w:t>bushings/insulators, instruments,</w:t>
      </w:r>
      <w:r>
        <w:rPr>
          <w:spacing w:val="-1"/>
        </w:rPr>
        <w:t xml:space="preserve"> </w:t>
      </w:r>
      <w:r>
        <w:t>switches,</w:t>
      </w:r>
      <w:r>
        <w:rPr>
          <w:spacing w:val="-2"/>
        </w:rPr>
        <w:t xml:space="preserve"> </w:t>
      </w:r>
      <w:r>
        <w:t>auxiliary</w:t>
      </w:r>
      <w:r>
        <w:rPr>
          <w:spacing w:val="-2"/>
        </w:rPr>
        <w:t xml:space="preserve"> </w:t>
      </w:r>
      <w:r>
        <w:t>relays,</w:t>
      </w:r>
      <w:r>
        <w:rPr>
          <w:spacing w:val="-2"/>
        </w:rPr>
        <w:t xml:space="preserve"> </w:t>
      </w:r>
      <w:r>
        <w:t>and</w:t>
      </w:r>
      <w:r>
        <w:rPr>
          <w:spacing w:val="-1"/>
        </w:rPr>
        <w:t xml:space="preserve"> </w:t>
      </w:r>
      <w:r>
        <w:t>all</w:t>
      </w:r>
      <w:r>
        <w:rPr>
          <w:spacing w:val="-1"/>
        </w:rPr>
        <w:t xml:space="preserve"> </w:t>
      </w:r>
      <w:r>
        <w:t>other</w:t>
      </w:r>
      <w:r>
        <w:rPr>
          <w:spacing w:val="-2"/>
        </w:rPr>
        <w:t xml:space="preserve"> </w:t>
      </w:r>
      <w:r>
        <w:t>equipment.</w:t>
      </w:r>
    </w:p>
    <w:p w14:paraId="268B0A3B" w14:textId="77777777" w:rsidR="0031547B" w:rsidRDefault="00570C5F">
      <w:pPr>
        <w:pStyle w:val="ListParagraph"/>
        <w:numPr>
          <w:ilvl w:val="0"/>
          <w:numId w:val="8"/>
        </w:numPr>
        <w:tabs>
          <w:tab w:val="left" w:pos="1938"/>
        </w:tabs>
        <w:spacing w:before="119"/>
        <w:ind w:hanging="361"/>
      </w:pPr>
      <w:r>
        <w:t>Check</w:t>
      </w:r>
      <w:r>
        <w:rPr>
          <w:spacing w:val="-1"/>
        </w:rPr>
        <w:t xml:space="preserve"> </w:t>
      </w:r>
      <w:r>
        <w:t>tightness</w:t>
      </w:r>
      <w:r>
        <w:rPr>
          <w:spacing w:val="-3"/>
        </w:rPr>
        <w:t xml:space="preserve"> </w:t>
      </w:r>
      <w:r>
        <w:t>(torque</w:t>
      </w:r>
      <w:r>
        <w:rPr>
          <w:spacing w:val="-3"/>
        </w:rPr>
        <w:t xml:space="preserve"> </w:t>
      </w:r>
      <w:r>
        <w:t>where</w:t>
      </w:r>
      <w:r>
        <w:rPr>
          <w:spacing w:val="-1"/>
        </w:rPr>
        <w:t xml:space="preserve"> </w:t>
      </w:r>
      <w:r>
        <w:t>applicable)</w:t>
      </w:r>
      <w:r>
        <w:rPr>
          <w:spacing w:val="-1"/>
        </w:rPr>
        <w:t xml:space="preserve"> </w:t>
      </w:r>
      <w:r>
        <w:t>on</w:t>
      </w:r>
      <w:r>
        <w:rPr>
          <w:spacing w:val="-3"/>
        </w:rPr>
        <w:t xml:space="preserve"> </w:t>
      </w:r>
      <w:r>
        <w:t>all</w:t>
      </w:r>
      <w:r>
        <w:rPr>
          <w:spacing w:val="-1"/>
        </w:rPr>
        <w:t xml:space="preserve"> </w:t>
      </w:r>
      <w:r>
        <w:t>connections.</w:t>
      </w:r>
    </w:p>
    <w:p w14:paraId="3F143680" w14:textId="77777777" w:rsidR="0031547B" w:rsidRDefault="0031547B">
      <w:pPr>
        <w:pStyle w:val="BodyText"/>
        <w:spacing w:before="5"/>
        <w:rPr>
          <w:sz w:val="21"/>
        </w:rPr>
      </w:pPr>
    </w:p>
    <w:p w14:paraId="057BA7C4" w14:textId="77777777" w:rsidR="0031547B" w:rsidRDefault="00570C5F">
      <w:pPr>
        <w:pStyle w:val="ListParagraph"/>
        <w:numPr>
          <w:ilvl w:val="0"/>
          <w:numId w:val="8"/>
        </w:numPr>
        <w:tabs>
          <w:tab w:val="left" w:pos="1938"/>
        </w:tabs>
        <w:ind w:hanging="361"/>
      </w:pPr>
      <w:r>
        <w:t>Power</w:t>
      </w:r>
      <w:r>
        <w:rPr>
          <w:spacing w:val="-1"/>
        </w:rPr>
        <w:t xml:space="preserve"> </w:t>
      </w:r>
      <w:r>
        <w:t>frequency</w:t>
      </w:r>
      <w:r>
        <w:rPr>
          <w:spacing w:val="-4"/>
        </w:rPr>
        <w:t xml:space="preserve"> </w:t>
      </w:r>
      <w:r>
        <w:t>voltage</w:t>
      </w:r>
      <w:r>
        <w:rPr>
          <w:spacing w:val="-4"/>
        </w:rPr>
        <w:t xml:space="preserve"> </w:t>
      </w:r>
      <w:r>
        <w:t>test where</w:t>
      </w:r>
      <w:r>
        <w:rPr>
          <w:spacing w:val="-1"/>
        </w:rPr>
        <w:t xml:space="preserve"> </w:t>
      </w:r>
      <w:r>
        <w:t>applicable.</w:t>
      </w:r>
    </w:p>
    <w:p w14:paraId="73DFC6D1" w14:textId="77777777" w:rsidR="0031547B" w:rsidRDefault="0031547B">
      <w:pPr>
        <w:pStyle w:val="BodyText"/>
        <w:rPr>
          <w:sz w:val="24"/>
        </w:rPr>
      </w:pPr>
    </w:p>
    <w:p w14:paraId="6ADB3E1A" w14:textId="77777777" w:rsidR="0031547B" w:rsidRDefault="0031547B">
      <w:pPr>
        <w:pStyle w:val="BodyText"/>
        <w:rPr>
          <w:sz w:val="24"/>
        </w:rPr>
      </w:pPr>
    </w:p>
    <w:p w14:paraId="77EA6726" w14:textId="77777777" w:rsidR="0031547B" w:rsidRDefault="00570C5F">
      <w:pPr>
        <w:pStyle w:val="ListParagraph"/>
        <w:numPr>
          <w:ilvl w:val="0"/>
          <w:numId w:val="8"/>
        </w:numPr>
        <w:tabs>
          <w:tab w:val="left" w:pos="1938"/>
        </w:tabs>
        <w:spacing w:before="194" w:line="362" w:lineRule="auto"/>
        <w:ind w:right="870"/>
      </w:pPr>
      <w:r>
        <w:t>Check</w:t>
      </w:r>
      <w:r>
        <w:rPr>
          <w:spacing w:val="3"/>
        </w:rPr>
        <w:t xml:space="preserve"> </w:t>
      </w:r>
      <w:r>
        <w:t>the</w:t>
      </w:r>
      <w:r>
        <w:rPr>
          <w:spacing w:val="2"/>
        </w:rPr>
        <w:t xml:space="preserve"> </w:t>
      </w:r>
      <w:r>
        <w:t>continuity</w:t>
      </w:r>
      <w:r>
        <w:rPr>
          <w:spacing w:val="60"/>
        </w:rPr>
        <w:t xml:space="preserve"> </w:t>
      </w:r>
      <w:r>
        <w:t>of  all</w:t>
      </w:r>
      <w:r>
        <w:rPr>
          <w:spacing w:val="1"/>
        </w:rPr>
        <w:t xml:space="preserve"> </w:t>
      </w:r>
      <w:r>
        <w:t>current</w:t>
      </w:r>
      <w:r>
        <w:rPr>
          <w:spacing w:val="3"/>
        </w:rPr>
        <w:t xml:space="preserve"> </w:t>
      </w:r>
      <w:r>
        <w:t>transformer</w:t>
      </w:r>
      <w:r>
        <w:rPr>
          <w:spacing w:val="1"/>
        </w:rPr>
        <w:t xml:space="preserve"> </w:t>
      </w:r>
      <w:r>
        <w:t>and</w:t>
      </w:r>
      <w:r>
        <w:rPr>
          <w:spacing w:val="60"/>
        </w:rPr>
        <w:t xml:space="preserve"> </w:t>
      </w:r>
      <w:r>
        <w:t>voltage</w:t>
      </w:r>
      <w:r>
        <w:rPr>
          <w:spacing w:val="60"/>
        </w:rPr>
        <w:t xml:space="preserve"> </w:t>
      </w:r>
      <w:r>
        <w:t>transformer</w:t>
      </w:r>
      <w:r>
        <w:rPr>
          <w:spacing w:val="3"/>
        </w:rPr>
        <w:t xml:space="preserve"> </w:t>
      </w:r>
      <w:r>
        <w:t>loops</w:t>
      </w:r>
      <w:r>
        <w:rPr>
          <w:spacing w:val="60"/>
        </w:rPr>
        <w:t xml:space="preserve"> </w:t>
      </w:r>
      <w:r>
        <w:t>where</w:t>
      </w:r>
      <w:r>
        <w:rPr>
          <w:spacing w:val="-59"/>
        </w:rPr>
        <w:t xml:space="preserve"> </w:t>
      </w:r>
      <w:r>
        <w:t>applicable.</w:t>
      </w:r>
    </w:p>
    <w:p w14:paraId="768418CF" w14:textId="77777777" w:rsidR="0031547B" w:rsidRDefault="00570C5F">
      <w:pPr>
        <w:pStyle w:val="ListParagraph"/>
        <w:numPr>
          <w:ilvl w:val="0"/>
          <w:numId w:val="8"/>
        </w:numPr>
        <w:tabs>
          <w:tab w:val="left" w:pos="1937"/>
          <w:tab w:val="left" w:pos="1938"/>
        </w:tabs>
        <w:spacing w:before="116"/>
        <w:ind w:hanging="361"/>
      </w:pPr>
      <w:r>
        <w:t>Check the</w:t>
      </w:r>
      <w:r>
        <w:rPr>
          <w:spacing w:val="-3"/>
        </w:rPr>
        <w:t xml:space="preserve"> </w:t>
      </w:r>
      <w:r>
        <w:t>fixing</w:t>
      </w:r>
      <w:r>
        <w:rPr>
          <w:spacing w:val="-1"/>
        </w:rPr>
        <w:t xml:space="preserve"> </w:t>
      </w:r>
      <w:r>
        <w:t>and</w:t>
      </w:r>
      <w:r>
        <w:rPr>
          <w:spacing w:val="-3"/>
        </w:rPr>
        <w:t xml:space="preserve"> </w:t>
      </w:r>
      <w:r>
        <w:t>locking</w:t>
      </w:r>
      <w:r>
        <w:rPr>
          <w:spacing w:val="-1"/>
        </w:rPr>
        <w:t xml:space="preserve"> </w:t>
      </w:r>
      <w:r>
        <w:t>devices on</w:t>
      </w:r>
      <w:r>
        <w:rPr>
          <w:spacing w:val="-1"/>
        </w:rPr>
        <w:t xml:space="preserve"> </w:t>
      </w:r>
      <w:r>
        <w:t>doors</w:t>
      </w:r>
      <w:r>
        <w:rPr>
          <w:spacing w:val="-3"/>
        </w:rPr>
        <w:t xml:space="preserve"> </w:t>
      </w:r>
      <w:r>
        <w:t>and</w:t>
      </w:r>
      <w:r>
        <w:rPr>
          <w:spacing w:val="-2"/>
        </w:rPr>
        <w:t xml:space="preserve"> </w:t>
      </w:r>
      <w:r>
        <w:t>covers.</w:t>
      </w:r>
    </w:p>
    <w:p w14:paraId="44B8AEB7" w14:textId="77777777" w:rsidR="0031547B" w:rsidRDefault="0031547B">
      <w:pPr>
        <w:pStyle w:val="BodyText"/>
        <w:spacing w:before="5"/>
        <w:rPr>
          <w:sz w:val="21"/>
        </w:rPr>
      </w:pPr>
    </w:p>
    <w:p w14:paraId="7C138382" w14:textId="77777777" w:rsidR="0031547B" w:rsidRDefault="00570C5F">
      <w:pPr>
        <w:pStyle w:val="ListParagraph"/>
        <w:numPr>
          <w:ilvl w:val="0"/>
          <w:numId w:val="8"/>
        </w:numPr>
        <w:tabs>
          <w:tab w:val="left" w:pos="1938"/>
        </w:tabs>
        <w:spacing w:before="1" w:line="360" w:lineRule="auto"/>
        <w:ind w:right="863"/>
      </w:pPr>
      <w:r>
        <w:t>Repetition</w:t>
      </w:r>
      <w:r>
        <w:rPr>
          <w:spacing w:val="20"/>
        </w:rPr>
        <w:t xml:space="preserve"> </w:t>
      </w:r>
      <w:r>
        <w:t>of</w:t>
      </w:r>
      <w:r>
        <w:rPr>
          <w:spacing w:val="19"/>
        </w:rPr>
        <w:t xml:space="preserve"> </w:t>
      </w:r>
      <w:r>
        <w:t>all</w:t>
      </w:r>
      <w:r>
        <w:rPr>
          <w:spacing w:val="21"/>
        </w:rPr>
        <w:t xml:space="preserve"> </w:t>
      </w:r>
      <w:r>
        <w:t>functional</w:t>
      </w:r>
      <w:r>
        <w:rPr>
          <w:spacing w:val="20"/>
        </w:rPr>
        <w:t xml:space="preserve"> </w:t>
      </w:r>
      <w:r>
        <w:t>tests</w:t>
      </w:r>
      <w:r>
        <w:rPr>
          <w:spacing w:val="19"/>
        </w:rPr>
        <w:t xml:space="preserve"> </w:t>
      </w:r>
      <w:r>
        <w:t>(i.e.</w:t>
      </w:r>
      <w:r>
        <w:rPr>
          <w:spacing w:val="19"/>
        </w:rPr>
        <w:t xml:space="preserve"> </w:t>
      </w:r>
      <w:r>
        <w:t>mechanical,</w:t>
      </w:r>
      <w:r>
        <w:rPr>
          <w:spacing w:val="20"/>
        </w:rPr>
        <w:t xml:space="preserve"> </w:t>
      </w:r>
      <w:r>
        <w:t>electrical</w:t>
      </w:r>
      <w:r>
        <w:rPr>
          <w:spacing w:val="20"/>
        </w:rPr>
        <w:t xml:space="preserve"> </w:t>
      </w:r>
      <w:r>
        <w:t>and</w:t>
      </w:r>
      <w:r>
        <w:rPr>
          <w:spacing w:val="18"/>
        </w:rPr>
        <w:t xml:space="preserve"> </w:t>
      </w:r>
      <w:r>
        <w:t>automation</w:t>
      </w:r>
      <w:r>
        <w:rPr>
          <w:spacing w:val="21"/>
        </w:rPr>
        <w:t xml:space="preserve"> </w:t>
      </w:r>
      <w:r>
        <w:t>functions)</w:t>
      </w:r>
      <w:r>
        <w:rPr>
          <w:spacing w:val="22"/>
        </w:rPr>
        <w:t xml:space="preserve"> </w:t>
      </w:r>
      <w:r>
        <w:t>on</w:t>
      </w:r>
      <w:r>
        <w:rPr>
          <w:spacing w:val="-58"/>
        </w:rPr>
        <w:t xml:space="preserve"> </w:t>
      </w:r>
      <w:r>
        <w:t>some parts</w:t>
      </w:r>
      <w:r>
        <w:rPr>
          <w:spacing w:val="1"/>
        </w:rPr>
        <w:t xml:space="preserve"> </w:t>
      </w:r>
      <w:r>
        <w:t>of</w:t>
      </w:r>
      <w:r>
        <w:rPr>
          <w:spacing w:val="-1"/>
        </w:rPr>
        <w:t xml:space="preserve"> </w:t>
      </w:r>
      <w:r>
        <w:t>the</w:t>
      </w:r>
      <w:r>
        <w:rPr>
          <w:spacing w:val="-1"/>
        </w:rPr>
        <w:t xml:space="preserve"> </w:t>
      </w:r>
      <w:r>
        <w:t>plant</w:t>
      </w:r>
      <w:r>
        <w:rPr>
          <w:spacing w:val="-1"/>
        </w:rPr>
        <w:t xml:space="preserve"> </w:t>
      </w:r>
      <w:r>
        <w:t>as</w:t>
      </w:r>
      <w:r>
        <w:rPr>
          <w:spacing w:val="1"/>
        </w:rPr>
        <w:t xml:space="preserve"> </w:t>
      </w:r>
      <w:r>
        <w:t>done in</w:t>
      </w:r>
      <w:r>
        <w:rPr>
          <w:spacing w:val="-3"/>
        </w:rPr>
        <w:t xml:space="preserve"> </w:t>
      </w:r>
      <w:r>
        <w:t>the</w:t>
      </w:r>
      <w:r>
        <w:rPr>
          <w:spacing w:val="-2"/>
        </w:rPr>
        <w:t xml:space="preserve"> </w:t>
      </w:r>
      <w:r>
        <w:rPr>
          <w:rFonts w:ascii="Arial" w:hAnsi="Arial"/>
          <w:i/>
        </w:rPr>
        <w:t>Contractor’s</w:t>
      </w:r>
      <w:r>
        <w:rPr>
          <w:rFonts w:ascii="Arial" w:hAnsi="Arial"/>
          <w:i/>
          <w:spacing w:val="2"/>
        </w:rPr>
        <w:t xml:space="preserve"> </w:t>
      </w:r>
      <w:r>
        <w:t>premises.</w:t>
      </w:r>
    </w:p>
    <w:p w14:paraId="13A91B0C" w14:textId="77777777" w:rsidR="0031547B" w:rsidRDefault="00570C5F">
      <w:pPr>
        <w:pStyle w:val="ListParagraph"/>
        <w:numPr>
          <w:ilvl w:val="0"/>
          <w:numId w:val="8"/>
        </w:numPr>
        <w:tabs>
          <w:tab w:val="left" w:pos="1938"/>
        </w:tabs>
        <w:spacing w:before="119" w:line="360" w:lineRule="auto"/>
        <w:ind w:right="866"/>
      </w:pPr>
      <w:r>
        <w:t>Check</w:t>
      </w:r>
      <w:r>
        <w:rPr>
          <w:spacing w:val="37"/>
        </w:rPr>
        <w:t xml:space="preserve"> </w:t>
      </w:r>
      <w:r>
        <w:t>the</w:t>
      </w:r>
      <w:r>
        <w:rPr>
          <w:spacing w:val="35"/>
        </w:rPr>
        <w:t xml:space="preserve"> </w:t>
      </w:r>
      <w:r>
        <w:t>operation</w:t>
      </w:r>
      <w:r>
        <w:rPr>
          <w:spacing w:val="37"/>
        </w:rPr>
        <w:t xml:space="preserve"> </w:t>
      </w:r>
      <w:r>
        <w:t>of</w:t>
      </w:r>
      <w:r>
        <w:rPr>
          <w:spacing w:val="34"/>
        </w:rPr>
        <w:t xml:space="preserve"> </w:t>
      </w:r>
      <w:r>
        <w:t>all</w:t>
      </w:r>
      <w:r>
        <w:rPr>
          <w:spacing w:val="37"/>
        </w:rPr>
        <w:t xml:space="preserve"> </w:t>
      </w:r>
      <w:r>
        <w:t>mechanical/manual</w:t>
      </w:r>
      <w:r>
        <w:rPr>
          <w:spacing w:val="37"/>
        </w:rPr>
        <w:t xml:space="preserve"> </w:t>
      </w:r>
      <w:r>
        <w:t>devices</w:t>
      </w:r>
      <w:r>
        <w:rPr>
          <w:spacing w:val="38"/>
        </w:rPr>
        <w:t xml:space="preserve"> </w:t>
      </w:r>
      <w:r>
        <w:t>for</w:t>
      </w:r>
      <w:r>
        <w:rPr>
          <w:spacing w:val="36"/>
        </w:rPr>
        <w:t xml:space="preserve"> </w:t>
      </w:r>
      <w:r>
        <w:t>racking,</w:t>
      </w:r>
      <w:r>
        <w:rPr>
          <w:spacing w:val="37"/>
        </w:rPr>
        <w:t xml:space="preserve"> </w:t>
      </w:r>
      <w:r>
        <w:t>earthing</w:t>
      </w:r>
      <w:r>
        <w:rPr>
          <w:spacing w:val="41"/>
        </w:rPr>
        <w:t xml:space="preserve"> </w:t>
      </w:r>
      <w:r>
        <w:t>and</w:t>
      </w:r>
      <w:r>
        <w:rPr>
          <w:spacing w:val="38"/>
        </w:rPr>
        <w:t xml:space="preserve"> </w:t>
      </w:r>
      <w:r>
        <w:t>spring</w:t>
      </w:r>
      <w:r>
        <w:rPr>
          <w:spacing w:val="-58"/>
        </w:rPr>
        <w:t xml:space="preserve"> </w:t>
      </w:r>
      <w:r>
        <w:t>rewind.</w:t>
      </w:r>
    </w:p>
    <w:p w14:paraId="597F68E9" w14:textId="77777777" w:rsidR="0031547B" w:rsidRDefault="00570C5F">
      <w:pPr>
        <w:pStyle w:val="ListParagraph"/>
        <w:numPr>
          <w:ilvl w:val="0"/>
          <w:numId w:val="8"/>
        </w:numPr>
        <w:tabs>
          <w:tab w:val="left" w:pos="1937"/>
          <w:tab w:val="left" w:pos="1938"/>
        </w:tabs>
        <w:spacing w:before="119"/>
        <w:ind w:hanging="361"/>
      </w:pPr>
      <w:r>
        <w:t>Verify</w:t>
      </w:r>
      <w:r>
        <w:rPr>
          <w:spacing w:val="-4"/>
        </w:rPr>
        <w:t xml:space="preserve"> </w:t>
      </w:r>
      <w:r>
        <w:t>the</w:t>
      </w:r>
      <w:r>
        <w:rPr>
          <w:spacing w:val="-1"/>
        </w:rPr>
        <w:t xml:space="preserve"> </w:t>
      </w:r>
      <w:r>
        <w:t>operation</w:t>
      </w:r>
      <w:r>
        <w:rPr>
          <w:spacing w:val="-3"/>
        </w:rPr>
        <w:t xml:space="preserve"> </w:t>
      </w:r>
      <w:r>
        <w:t>of</w:t>
      </w:r>
      <w:r>
        <w:rPr>
          <w:spacing w:val="-2"/>
        </w:rPr>
        <w:t xml:space="preserve"> </w:t>
      </w:r>
      <w:r>
        <w:t>the</w:t>
      </w:r>
      <w:r>
        <w:rPr>
          <w:spacing w:val="-1"/>
        </w:rPr>
        <w:t xml:space="preserve"> </w:t>
      </w:r>
      <w:r>
        <w:t>interlocking</w:t>
      </w:r>
      <w:r>
        <w:rPr>
          <w:spacing w:val="-3"/>
        </w:rPr>
        <w:t xml:space="preserve"> </w:t>
      </w:r>
      <w:r>
        <w:t>system’</w:t>
      </w:r>
    </w:p>
    <w:p w14:paraId="07E88C6A" w14:textId="77777777" w:rsidR="0031547B" w:rsidRDefault="0031547B">
      <w:pPr>
        <w:pStyle w:val="BodyText"/>
        <w:spacing w:before="5"/>
        <w:rPr>
          <w:sz w:val="21"/>
        </w:rPr>
      </w:pPr>
    </w:p>
    <w:p w14:paraId="7F5F62D8" w14:textId="77777777" w:rsidR="0031547B" w:rsidRDefault="00570C5F">
      <w:pPr>
        <w:pStyle w:val="ListParagraph"/>
        <w:numPr>
          <w:ilvl w:val="0"/>
          <w:numId w:val="8"/>
        </w:numPr>
        <w:tabs>
          <w:tab w:val="left" w:pos="1937"/>
          <w:tab w:val="left" w:pos="1938"/>
        </w:tabs>
        <w:spacing w:line="360" w:lineRule="auto"/>
        <w:ind w:right="865"/>
      </w:pPr>
      <w:r>
        <w:t>Any</w:t>
      </w:r>
      <w:r>
        <w:rPr>
          <w:spacing w:val="5"/>
        </w:rPr>
        <w:t xml:space="preserve"> </w:t>
      </w:r>
      <w:r>
        <w:t>Other</w:t>
      </w:r>
      <w:r>
        <w:rPr>
          <w:spacing w:val="5"/>
        </w:rPr>
        <w:t xml:space="preserve"> </w:t>
      </w:r>
      <w:r>
        <w:t>tests</w:t>
      </w:r>
      <w:r>
        <w:rPr>
          <w:spacing w:val="5"/>
        </w:rPr>
        <w:t xml:space="preserve"> </w:t>
      </w:r>
      <w:r>
        <w:t>and</w:t>
      </w:r>
      <w:r>
        <w:rPr>
          <w:spacing w:val="6"/>
        </w:rPr>
        <w:t xml:space="preserve"> </w:t>
      </w:r>
      <w:r>
        <w:t>checks</w:t>
      </w:r>
      <w:r>
        <w:rPr>
          <w:spacing w:val="6"/>
        </w:rPr>
        <w:t xml:space="preserve"> </w:t>
      </w:r>
      <w:r>
        <w:t>required</w:t>
      </w:r>
      <w:r>
        <w:rPr>
          <w:spacing w:val="6"/>
        </w:rPr>
        <w:t xml:space="preserve"> </w:t>
      </w:r>
      <w:r>
        <w:t>in</w:t>
      </w:r>
      <w:r>
        <w:rPr>
          <w:spacing w:val="4"/>
        </w:rPr>
        <w:t xml:space="preserve"> </w:t>
      </w:r>
      <w:r>
        <w:t>terms</w:t>
      </w:r>
      <w:r>
        <w:rPr>
          <w:spacing w:val="6"/>
        </w:rPr>
        <w:t xml:space="preserve"> </w:t>
      </w:r>
      <w:r>
        <w:t>of</w:t>
      </w:r>
      <w:r>
        <w:rPr>
          <w:spacing w:val="8"/>
        </w:rPr>
        <w:t xml:space="preserve"> </w:t>
      </w:r>
      <w:r>
        <w:t>the</w:t>
      </w:r>
      <w:r>
        <w:rPr>
          <w:spacing w:val="7"/>
        </w:rPr>
        <w:t xml:space="preserve"> </w:t>
      </w:r>
      <w:r>
        <w:rPr>
          <w:rFonts w:ascii="Arial" w:hAnsi="Arial"/>
          <w:i/>
        </w:rPr>
        <w:t>Contractor’s</w:t>
      </w:r>
      <w:r>
        <w:rPr>
          <w:rFonts w:ascii="Arial" w:hAnsi="Arial"/>
          <w:i/>
          <w:spacing w:val="7"/>
        </w:rPr>
        <w:t xml:space="preserve"> </w:t>
      </w:r>
      <w:r>
        <w:t>interface,</w:t>
      </w:r>
      <w:r>
        <w:rPr>
          <w:spacing w:val="7"/>
        </w:rPr>
        <w:t xml:space="preserve"> </w:t>
      </w:r>
      <w:r>
        <w:t>alignment</w:t>
      </w:r>
      <w:r>
        <w:rPr>
          <w:spacing w:val="8"/>
        </w:rPr>
        <w:t xml:space="preserve"> </w:t>
      </w:r>
      <w:r>
        <w:t>and</w:t>
      </w:r>
      <w:r>
        <w:rPr>
          <w:spacing w:val="-58"/>
        </w:rPr>
        <w:t xml:space="preserve"> </w:t>
      </w:r>
      <w:r>
        <w:t>compatibility</w:t>
      </w:r>
      <w:r>
        <w:rPr>
          <w:spacing w:val="2"/>
        </w:rPr>
        <w:t xml:space="preserve"> </w:t>
      </w:r>
      <w:r>
        <w:t>obligations</w:t>
      </w:r>
      <w:r>
        <w:rPr>
          <w:spacing w:val="-3"/>
        </w:rPr>
        <w:t xml:space="preserve"> </w:t>
      </w:r>
      <w:r>
        <w:t>and</w:t>
      </w:r>
      <w:r>
        <w:rPr>
          <w:spacing w:val="-2"/>
        </w:rPr>
        <w:t xml:space="preserve"> </w:t>
      </w:r>
      <w:r>
        <w:t>requirements;</w:t>
      </w:r>
    </w:p>
    <w:p w14:paraId="095FFC59" w14:textId="77777777" w:rsidR="0031547B" w:rsidRDefault="00570C5F">
      <w:pPr>
        <w:pStyle w:val="ListParagraph"/>
        <w:numPr>
          <w:ilvl w:val="0"/>
          <w:numId w:val="8"/>
        </w:numPr>
        <w:tabs>
          <w:tab w:val="left" w:pos="1938"/>
        </w:tabs>
        <w:spacing w:before="122"/>
        <w:ind w:hanging="361"/>
      </w:pPr>
      <w:r>
        <w:t>any</w:t>
      </w:r>
      <w:r>
        <w:rPr>
          <w:spacing w:val="-1"/>
        </w:rPr>
        <w:t xml:space="preserve"> </w:t>
      </w:r>
      <w:r>
        <w:t>Other</w:t>
      </w:r>
      <w:r>
        <w:rPr>
          <w:spacing w:val="-4"/>
        </w:rPr>
        <w:t xml:space="preserve"> </w:t>
      </w:r>
      <w:r>
        <w:t>tests</w:t>
      </w:r>
      <w:r>
        <w:rPr>
          <w:spacing w:val="-3"/>
        </w:rPr>
        <w:t xml:space="preserve"> </w:t>
      </w:r>
      <w:r>
        <w:t>and</w:t>
      </w:r>
      <w:r>
        <w:rPr>
          <w:spacing w:val="-3"/>
        </w:rPr>
        <w:t xml:space="preserve"> </w:t>
      </w:r>
      <w:r>
        <w:t>checks specified</w:t>
      </w:r>
      <w:r>
        <w:rPr>
          <w:spacing w:val="-4"/>
        </w:rPr>
        <w:t xml:space="preserve"> </w:t>
      </w:r>
      <w:r>
        <w:t>in</w:t>
      </w:r>
      <w:r>
        <w:rPr>
          <w:spacing w:val="-1"/>
        </w:rPr>
        <w:t xml:space="preserve"> </w:t>
      </w:r>
      <w:r>
        <w:t>the</w:t>
      </w:r>
      <w:r>
        <w:rPr>
          <w:spacing w:val="-2"/>
        </w:rPr>
        <w:t xml:space="preserve"> </w:t>
      </w:r>
      <w:r>
        <w:rPr>
          <w:rFonts w:ascii="Arial" w:hAnsi="Arial"/>
          <w:i/>
        </w:rPr>
        <w:t>Contractor’s</w:t>
      </w:r>
      <w:r>
        <w:rPr>
          <w:rFonts w:ascii="Arial" w:hAnsi="Arial"/>
          <w:i/>
          <w:spacing w:val="-4"/>
        </w:rPr>
        <w:t xml:space="preserve"> </w:t>
      </w:r>
      <w:r>
        <w:t>Works</w:t>
      </w:r>
      <w:r>
        <w:rPr>
          <w:spacing w:val="-3"/>
        </w:rPr>
        <w:t xml:space="preserve"> </w:t>
      </w:r>
      <w:r>
        <w:t>Information;</w:t>
      </w:r>
    </w:p>
    <w:p w14:paraId="426089D2" w14:textId="77777777" w:rsidR="0031547B" w:rsidRDefault="0031547B">
      <w:pPr>
        <w:pStyle w:val="BodyText"/>
        <w:spacing w:before="5"/>
        <w:rPr>
          <w:sz w:val="21"/>
        </w:rPr>
      </w:pPr>
    </w:p>
    <w:p w14:paraId="0C940C91" w14:textId="77777777" w:rsidR="0031547B" w:rsidRDefault="00570C5F">
      <w:pPr>
        <w:pStyle w:val="BodyText"/>
        <w:spacing w:line="360" w:lineRule="auto"/>
        <w:ind w:left="1217" w:right="866"/>
        <w:jc w:val="both"/>
      </w:pPr>
      <w:r>
        <w:t xml:space="preserve">The </w:t>
      </w:r>
      <w:r>
        <w:rPr>
          <w:rFonts w:ascii="Arial"/>
          <w:i/>
        </w:rPr>
        <w:t xml:space="preserve">Employer </w:t>
      </w:r>
      <w:r>
        <w:t>conducts his own erection and commissioning checks to ensure conformance with</w:t>
      </w:r>
      <w:r>
        <w:rPr>
          <w:spacing w:val="1"/>
        </w:rPr>
        <w:t xml:space="preserve"> </w:t>
      </w:r>
      <w:r>
        <w:t xml:space="preserve">the Contract. These checks do not release the </w:t>
      </w:r>
      <w:r>
        <w:rPr>
          <w:rFonts w:ascii="Arial"/>
          <w:i/>
        </w:rPr>
        <w:t xml:space="preserve">Contractor </w:t>
      </w:r>
      <w:r>
        <w:t>of his obligation to ensure compliance</w:t>
      </w:r>
      <w:r>
        <w:rPr>
          <w:spacing w:val="1"/>
        </w:rPr>
        <w:t xml:space="preserve"> </w:t>
      </w:r>
      <w:r>
        <w:t>with</w:t>
      </w:r>
      <w:r>
        <w:rPr>
          <w:spacing w:val="-1"/>
        </w:rPr>
        <w:t xml:space="preserve"> </w:t>
      </w:r>
      <w:r>
        <w:t>the</w:t>
      </w:r>
      <w:r>
        <w:rPr>
          <w:spacing w:val="-2"/>
        </w:rPr>
        <w:t xml:space="preserve"> </w:t>
      </w:r>
      <w:r>
        <w:t>Contract.</w:t>
      </w:r>
    </w:p>
    <w:p w14:paraId="26B2D0E6" w14:textId="77777777" w:rsidR="0031547B" w:rsidRDefault="00570C5F">
      <w:pPr>
        <w:pStyle w:val="BodyText"/>
        <w:spacing w:before="120" w:line="360" w:lineRule="auto"/>
        <w:ind w:left="1217" w:right="866"/>
        <w:jc w:val="both"/>
      </w:pPr>
      <w:r>
        <w:t xml:space="preserve">The </w:t>
      </w:r>
      <w:r>
        <w:rPr>
          <w:rFonts w:ascii="Arial" w:hAnsi="Arial"/>
          <w:i/>
        </w:rPr>
        <w:t xml:space="preserve">Contractor’s </w:t>
      </w:r>
      <w:r>
        <w:t xml:space="preserve">failure to ensure compliance with all the pre-requisites for the </w:t>
      </w:r>
      <w:r>
        <w:rPr>
          <w:rFonts w:ascii="Arial" w:hAnsi="Arial"/>
          <w:i/>
        </w:rPr>
        <w:t xml:space="preserve">Employer </w:t>
      </w:r>
      <w:r>
        <w:t>to allow</w:t>
      </w:r>
      <w:r>
        <w:rPr>
          <w:spacing w:val="1"/>
        </w:rPr>
        <w:t xml:space="preserve"> </w:t>
      </w:r>
      <w:r>
        <w:t>commissioning to proceed will entitle the</w:t>
      </w:r>
      <w:r>
        <w:rPr>
          <w:spacing w:val="1"/>
        </w:rPr>
        <w:t xml:space="preserve"> </w:t>
      </w:r>
      <w:r>
        <w:rPr>
          <w:rFonts w:ascii="Arial" w:hAnsi="Arial"/>
          <w:i/>
        </w:rPr>
        <w:t xml:space="preserve">Employer </w:t>
      </w:r>
      <w:r>
        <w:t>to claim</w:t>
      </w:r>
      <w:r>
        <w:rPr>
          <w:spacing w:val="1"/>
        </w:rPr>
        <w:t xml:space="preserve"> </w:t>
      </w:r>
      <w:r>
        <w:t>all</w:t>
      </w:r>
      <w:r>
        <w:rPr>
          <w:spacing w:val="1"/>
        </w:rPr>
        <w:t xml:space="preserve"> </w:t>
      </w:r>
      <w:r>
        <w:t>damages</w:t>
      </w:r>
      <w:r>
        <w:rPr>
          <w:spacing w:val="1"/>
        </w:rPr>
        <w:t xml:space="preserve"> </w:t>
      </w:r>
      <w:r>
        <w:t>arising from or in</w:t>
      </w:r>
      <w:r>
        <w:rPr>
          <w:spacing w:val="1"/>
        </w:rPr>
        <w:t xml:space="preserve"> </w:t>
      </w:r>
      <w:r>
        <w:t>connection</w:t>
      </w:r>
      <w:r>
        <w:rPr>
          <w:spacing w:val="-1"/>
        </w:rPr>
        <w:t xml:space="preserve"> </w:t>
      </w:r>
      <w:r>
        <w:t>with</w:t>
      </w:r>
      <w:r>
        <w:rPr>
          <w:spacing w:val="-2"/>
        </w:rPr>
        <w:t xml:space="preserve"> </w:t>
      </w:r>
      <w:r>
        <w:t>this</w:t>
      </w:r>
      <w:r>
        <w:rPr>
          <w:spacing w:val="-2"/>
        </w:rPr>
        <w:t xml:space="preserve"> </w:t>
      </w:r>
      <w:r>
        <w:t>breach,</w:t>
      </w:r>
      <w:r>
        <w:rPr>
          <w:spacing w:val="1"/>
        </w:rPr>
        <w:t xml:space="preserve"> </w:t>
      </w:r>
      <w:r>
        <w:t>including damages</w:t>
      </w:r>
      <w:r>
        <w:rPr>
          <w:spacing w:val="-1"/>
        </w:rPr>
        <w:t xml:space="preserve"> </w:t>
      </w:r>
      <w:r>
        <w:t>suffered by</w:t>
      </w:r>
      <w:r>
        <w:rPr>
          <w:spacing w:val="-2"/>
        </w:rPr>
        <w:t xml:space="preserve"> </w:t>
      </w:r>
      <w:r>
        <w:rPr>
          <w:rFonts w:ascii="Arial" w:hAnsi="Arial"/>
          <w:i/>
        </w:rPr>
        <w:t>Other</w:t>
      </w:r>
      <w:r>
        <w:t>s.</w:t>
      </w:r>
    </w:p>
    <w:p w14:paraId="3504C034" w14:textId="77777777" w:rsidR="0031547B" w:rsidRDefault="0031547B">
      <w:pPr>
        <w:spacing w:line="360" w:lineRule="auto"/>
        <w:jc w:val="both"/>
        <w:sectPr w:rsidR="0031547B">
          <w:pgSz w:w="11910" w:h="16840"/>
          <w:pgMar w:top="1320" w:right="260" w:bottom="880" w:left="60" w:header="714" w:footer="694" w:gutter="0"/>
          <w:cols w:space="720"/>
        </w:sectPr>
      </w:pPr>
    </w:p>
    <w:p w14:paraId="124E4AA8" w14:textId="77777777" w:rsidR="0031547B" w:rsidRDefault="00570C5F">
      <w:pPr>
        <w:pStyle w:val="ListParagraph"/>
        <w:numPr>
          <w:ilvl w:val="1"/>
          <w:numId w:val="8"/>
        </w:numPr>
        <w:tabs>
          <w:tab w:val="left" w:pos="4081"/>
        </w:tabs>
        <w:spacing w:before="91" w:line="360" w:lineRule="auto"/>
        <w:ind w:right="866"/>
        <w:jc w:val="both"/>
      </w:pPr>
      <w:r>
        <w:lastRenderedPageBreak/>
        <w:t xml:space="preserve">The </w:t>
      </w:r>
      <w:r>
        <w:rPr>
          <w:rFonts w:ascii="Arial"/>
          <w:i/>
        </w:rPr>
        <w:t xml:space="preserve">Contractor </w:t>
      </w:r>
      <w:r>
        <w:t>conducts the following tests as stipulated above in</w:t>
      </w:r>
      <w:r>
        <w:rPr>
          <w:spacing w:val="1"/>
        </w:rPr>
        <w:t xml:space="preserve"> </w:t>
      </w:r>
      <w:r>
        <w:t xml:space="preserve">order for the </w:t>
      </w:r>
      <w:r>
        <w:rPr>
          <w:rFonts w:ascii="Arial"/>
          <w:i/>
        </w:rPr>
        <w:t xml:space="preserve">Employer </w:t>
      </w:r>
      <w:r>
        <w:t>to certify that commissioning has occurred in</w:t>
      </w:r>
      <w:r>
        <w:rPr>
          <w:spacing w:val="-59"/>
        </w:rPr>
        <w:t xml:space="preserve"> </w:t>
      </w:r>
      <w:r>
        <w:t>accordance</w:t>
      </w:r>
      <w:r>
        <w:rPr>
          <w:spacing w:val="-3"/>
        </w:rPr>
        <w:t xml:space="preserve"> </w:t>
      </w:r>
      <w:r>
        <w:t>with</w:t>
      </w:r>
      <w:r>
        <w:rPr>
          <w:spacing w:val="-2"/>
        </w:rPr>
        <w:t xml:space="preserve"> </w:t>
      </w:r>
      <w:r>
        <w:t>the Contract</w:t>
      </w:r>
      <w:r>
        <w:rPr>
          <w:spacing w:val="-1"/>
        </w:rPr>
        <w:t xml:space="preserve"> </w:t>
      </w:r>
      <w:r>
        <w:t>requirements.</w:t>
      </w:r>
    </w:p>
    <w:p w14:paraId="6092D89C" w14:textId="77777777" w:rsidR="0031547B" w:rsidRDefault="00570C5F">
      <w:pPr>
        <w:pStyle w:val="ListParagraph"/>
        <w:numPr>
          <w:ilvl w:val="1"/>
          <w:numId w:val="8"/>
        </w:numPr>
        <w:tabs>
          <w:tab w:val="left" w:pos="4081"/>
        </w:tabs>
        <w:spacing w:before="120" w:line="360" w:lineRule="auto"/>
        <w:ind w:right="868"/>
        <w:jc w:val="both"/>
      </w:pPr>
      <w:r>
        <w:t xml:space="preserve">Any tests required in terms of the </w:t>
      </w:r>
      <w:r>
        <w:rPr>
          <w:rFonts w:ascii="Arial" w:hAnsi="Arial"/>
          <w:i/>
        </w:rPr>
        <w:t xml:space="preserve">Contractor’s </w:t>
      </w:r>
      <w:r>
        <w:t>interface, alignment</w:t>
      </w:r>
      <w:r>
        <w:rPr>
          <w:spacing w:val="1"/>
        </w:rPr>
        <w:t xml:space="preserve"> </w:t>
      </w:r>
      <w:r>
        <w:t>and</w:t>
      </w:r>
      <w:r>
        <w:rPr>
          <w:spacing w:val="-1"/>
        </w:rPr>
        <w:t xml:space="preserve"> </w:t>
      </w:r>
      <w:r>
        <w:t>compatibility</w:t>
      </w:r>
      <w:r>
        <w:rPr>
          <w:spacing w:val="1"/>
        </w:rPr>
        <w:t xml:space="preserve"> </w:t>
      </w:r>
      <w:r>
        <w:t>obligations</w:t>
      </w:r>
      <w:r>
        <w:rPr>
          <w:spacing w:val="1"/>
        </w:rPr>
        <w:t xml:space="preserve"> </w:t>
      </w:r>
      <w:r>
        <w:t>and</w:t>
      </w:r>
      <w:r>
        <w:rPr>
          <w:spacing w:val="-2"/>
        </w:rPr>
        <w:t xml:space="preserve"> </w:t>
      </w:r>
      <w:r>
        <w:t>requirements;</w:t>
      </w:r>
    </w:p>
    <w:p w14:paraId="7C8CC0BE" w14:textId="77777777" w:rsidR="0031547B" w:rsidRDefault="00570C5F">
      <w:pPr>
        <w:pStyle w:val="ListParagraph"/>
        <w:numPr>
          <w:ilvl w:val="1"/>
          <w:numId w:val="8"/>
        </w:numPr>
        <w:tabs>
          <w:tab w:val="left" w:pos="4081"/>
        </w:tabs>
        <w:spacing w:before="119"/>
        <w:jc w:val="both"/>
      </w:pPr>
      <w:r>
        <w:t>any</w:t>
      </w:r>
      <w:r>
        <w:rPr>
          <w:spacing w:val="-1"/>
        </w:rPr>
        <w:t xml:space="preserve"> </w:t>
      </w:r>
      <w:r>
        <w:t>tests</w:t>
      </w:r>
      <w:r>
        <w:rPr>
          <w:spacing w:val="-4"/>
        </w:rPr>
        <w:t xml:space="preserve"> </w:t>
      </w:r>
      <w:r>
        <w:t>specified</w:t>
      </w:r>
      <w:r>
        <w:rPr>
          <w:spacing w:val="-1"/>
        </w:rPr>
        <w:t xml:space="preserve"> </w:t>
      </w:r>
      <w:r>
        <w:t>in</w:t>
      </w:r>
      <w:r>
        <w:rPr>
          <w:spacing w:val="-4"/>
        </w:rPr>
        <w:t xml:space="preserve"> </w:t>
      </w:r>
      <w:r>
        <w:t>the</w:t>
      </w:r>
      <w:r>
        <w:rPr>
          <w:spacing w:val="-3"/>
        </w:rPr>
        <w:t xml:space="preserve"> </w:t>
      </w:r>
      <w:r>
        <w:rPr>
          <w:rFonts w:ascii="Arial" w:hAnsi="Arial"/>
          <w:i/>
        </w:rPr>
        <w:t xml:space="preserve">Contractor’s </w:t>
      </w:r>
      <w:r>
        <w:t>Works</w:t>
      </w:r>
      <w:r>
        <w:rPr>
          <w:spacing w:val="-3"/>
        </w:rPr>
        <w:t xml:space="preserve"> </w:t>
      </w:r>
      <w:r>
        <w:t>Information;</w:t>
      </w:r>
    </w:p>
    <w:p w14:paraId="3ECB44B1" w14:textId="77777777" w:rsidR="0031547B" w:rsidRDefault="0031547B">
      <w:pPr>
        <w:pStyle w:val="BodyText"/>
        <w:spacing w:before="7"/>
        <w:rPr>
          <w:sz w:val="21"/>
        </w:rPr>
      </w:pPr>
    </w:p>
    <w:p w14:paraId="171703F5" w14:textId="77777777" w:rsidR="0031547B" w:rsidRDefault="00570C5F">
      <w:pPr>
        <w:pStyle w:val="ListParagraph"/>
        <w:numPr>
          <w:ilvl w:val="1"/>
          <w:numId w:val="8"/>
        </w:numPr>
        <w:tabs>
          <w:tab w:val="left" w:pos="4081"/>
        </w:tabs>
        <w:jc w:val="both"/>
      </w:pPr>
      <w:r>
        <w:t>any tests</w:t>
      </w:r>
      <w:r>
        <w:rPr>
          <w:spacing w:val="-3"/>
        </w:rPr>
        <w:t xml:space="preserve"> </w:t>
      </w:r>
      <w:r>
        <w:t>and</w:t>
      </w:r>
      <w:r>
        <w:rPr>
          <w:spacing w:val="-3"/>
        </w:rPr>
        <w:t xml:space="preserve"> </w:t>
      </w:r>
      <w:r>
        <w:t>required by Best</w:t>
      </w:r>
      <w:r>
        <w:rPr>
          <w:spacing w:val="-2"/>
        </w:rPr>
        <w:t xml:space="preserve"> </w:t>
      </w:r>
      <w:r>
        <w:t>Industry Practice</w:t>
      </w:r>
    </w:p>
    <w:p w14:paraId="68FF96AF" w14:textId="77777777" w:rsidR="0031547B" w:rsidRDefault="0031547B">
      <w:pPr>
        <w:pStyle w:val="BodyText"/>
        <w:rPr>
          <w:sz w:val="24"/>
        </w:rPr>
      </w:pPr>
    </w:p>
    <w:p w14:paraId="304498C2" w14:textId="77777777" w:rsidR="0031547B" w:rsidRDefault="0031547B">
      <w:pPr>
        <w:pStyle w:val="BodyText"/>
        <w:rPr>
          <w:sz w:val="24"/>
        </w:rPr>
      </w:pPr>
    </w:p>
    <w:p w14:paraId="52A51481" w14:textId="77777777" w:rsidR="0031547B" w:rsidRDefault="00570C5F">
      <w:pPr>
        <w:pStyle w:val="BodyText"/>
        <w:spacing w:before="194" w:line="360" w:lineRule="auto"/>
        <w:ind w:left="1217" w:right="863"/>
      </w:pPr>
      <w:r>
        <w:t>The</w:t>
      </w:r>
      <w:r>
        <w:rPr>
          <w:spacing w:val="20"/>
        </w:rPr>
        <w:t xml:space="preserve"> </w:t>
      </w:r>
      <w:r>
        <w:rPr>
          <w:rFonts w:ascii="Arial"/>
          <w:i/>
        </w:rPr>
        <w:t>Contractor</w:t>
      </w:r>
      <w:r>
        <w:rPr>
          <w:rFonts w:ascii="Arial"/>
          <w:i/>
          <w:spacing w:val="20"/>
        </w:rPr>
        <w:t xml:space="preserve"> </w:t>
      </w:r>
      <w:r>
        <w:t>includes</w:t>
      </w:r>
      <w:r>
        <w:rPr>
          <w:spacing w:val="21"/>
        </w:rPr>
        <w:t xml:space="preserve"> </w:t>
      </w:r>
      <w:r>
        <w:t>the</w:t>
      </w:r>
      <w:r>
        <w:rPr>
          <w:spacing w:val="16"/>
        </w:rPr>
        <w:t xml:space="preserve"> </w:t>
      </w:r>
      <w:r>
        <w:t>following</w:t>
      </w:r>
      <w:r>
        <w:rPr>
          <w:spacing w:val="19"/>
        </w:rPr>
        <w:t xml:space="preserve"> </w:t>
      </w:r>
      <w:r>
        <w:t>tests</w:t>
      </w:r>
      <w:r>
        <w:rPr>
          <w:spacing w:val="19"/>
        </w:rPr>
        <w:t xml:space="preserve"> </w:t>
      </w:r>
      <w:r>
        <w:t>and</w:t>
      </w:r>
      <w:r>
        <w:rPr>
          <w:spacing w:val="18"/>
        </w:rPr>
        <w:t xml:space="preserve"> </w:t>
      </w:r>
      <w:r>
        <w:t>checks</w:t>
      </w:r>
      <w:r>
        <w:rPr>
          <w:spacing w:val="19"/>
        </w:rPr>
        <w:t xml:space="preserve"> </w:t>
      </w:r>
      <w:r>
        <w:t>in</w:t>
      </w:r>
      <w:r>
        <w:rPr>
          <w:spacing w:val="20"/>
        </w:rPr>
        <w:t xml:space="preserve"> </w:t>
      </w:r>
      <w:r>
        <w:t>order</w:t>
      </w:r>
      <w:r>
        <w:rPr>
          <w:spacing w:val="20"/>
        </w:rPr>
        <w:t xml:space="preserve"> </w:t>
      </w:r>
      <w:r>
        <w:t>for</w:t>
      </w:r>
      <w:r>
        <w:rPr>
          <w:spacing w:val="20"/>
        </w:rPr>
        <w:t xml:space="preserve"> </w:t>
      </w:r>
      <w:r>
        <w:t>the</w:t>
      </w:r>
      <w:r>
        <w:rPr>
          <w:spacing w:val="19"/>
        </w:rPr>
        <w:t xml:space="preserve"> </w:t>
      </w:r>
      <w:r>
        <w:rPr>
          <w:rFonts w:ascii="Arial"/>
          <w:i/>
        </w:rPr>
        <w:t>Employer</w:t>
      </w:r>
      <w:r>
        <w:rPr>
          <w:rFonts w:ascii="Arial"/>
          <w:i/>
          <w:spacing w:val="21"/>
        </w:rPr>
        <w:t xml:space="preserve"> </w:t>
      </w:r>
      <w:r>
        <w:t>to</w:t>
      </w:r>
      <w:r>
        <w:rPr>
          <w:spacing w:val="17"/>
        </w:rPr>
        <w:t xml:space="preserve"> </w:t>
      </w:r>
      <w:r>
        <w:t>certify</w:t>
      </w:r>
      <w:r>
        <w:rPr>
          <w:spacing w:val="21"/>
        </w:rPr>
        <w:t xml:space="preserve"> </w:t>
      </w:r>
      <w:r>
        <w:t>SAT</w:t>
      </w:r>
      <w:r>
        <w:rPr>
          <w:spacing w:val="-58"/>
        </w:rPr>
        <w:t xml:space="preserve"> </w:t>
      </w:r>
      <w:r>
        <w:t>once</w:t>
      </w:r>
      <w:r>
        <w:rPr>
          <w:spacing w:val="-1"/>
        </w:rPr>
        <w:t xml:space="preserve"> </w:t>
      </w:r>
      <w:r>
        <w:t>the</w:t>
      </w:r>
      <w:r>
        <w:rPr>
          <w:spacing w:val="-2"/>
        </w:rPr>
        <w:t xml:space="preserve"> </w:t>
      </w:r>
      <w:r>
        <w:t>erection of</w:t>
      </w:r>
      <w:r>
        <w:rPr>
          <w:spacing w:val="-1"/>
        </w:rPr>
        <w:t xml:space="preserve"> </w:t>
      </w:r>
      <w:r>
        <w:t>the</w:t>
      </w:r>
      <w:r>
        <w:rPr>
          <w:spacing w:val="-2"/>
        </w:rPr>
        <w:t xml:space="preserve"> </w:t>
      </w:r>
      <w:r>
        <w:t>Plant</w:t>
      </w:r>
      <w:r>
        <w:rPr>
          <w:spacing w:val="3"/>
        </w:rPr>
        <w:t xml:space="preserve"> </w:t>
      </w:r>
      <w:r>
        <w:t>has</w:t>
      </w:r>
      <w:r>
        <w:rPr>
          <w:spacing w:val="1"/>
        </w:rPr>
        <w:t xml:space="preserve"> </w:t>
      </w:r>
      <w:r>
        <w:t>been</w:t>
      </w:r>
      <w:r>
        <w:rPr>
          <w:spacing w:val="-2"/>
        </w:rPr>
        <w:t xml:space="preserve"> </w:t>
      </w:r>
      <w:r>
        <w:t>completed:</w:t>
      </w:r>
    </w:p>
    <w:p w14:paraId="22108463" w14:textId="77777777" w:rsidR="0031547B" w:rsidRDefault="00570C5F">
      <w:pPr>
        <w:pStyle w:val="ListParagraph"/>
        <w:numPr>
          <w:ilvl w:val="0"/>
          <w:numId w:val="7"/>
        </w:numPr>
        <w:tabs>
          <w:tab w:val="left" w:pos="2485"/>
        </w:tabs>
        <w:spacing w:before="120" w:line="360" w:lineRule="auto"/>
        <w:ind w:right="868"/>
      </w:pPr>
      <w:r>
        <w:t>Any</w:t>
      </w:r>
      <w:r>
        <w:rPr>
          <w:spacing w:val="5"/>
        </w:rPr>
        <w:t xml:space="preserve"> </w:t>
      </w:r>
      <w:r>
        <w:t>tests</w:t>
      </w:r>
      <w:r>
        <w:rPr>
          <w:spacing w:val="3"/>
        </w:rPr>
        <w:t xml:space="preserve"> </w:t>
      </w:r>
      <w:r>
        <w:t>required</w:t>
      </w:r>
      <w:r>
        <w:rPr>
          <w:spacing w:val="4"/>
        </w:rPr>
        <w:t xml:space="preserve"> </w:t>
      </w:r>
      <w:r>
        <w:t>in</w:t>
      </w:r>
      <w:r>
        <w:rPr>
          <w:spacing w:val="3"/>
        </w:rPr>
        <w:t xml:space="preserve"> </w:t>
      </w:r>
      <w:r>
        <w:t>terms</w:t>
      </w:r>
      <w:r>
        <w:rPr>
          <w:spacing w:val="2"/>
        </w:rPr>
        <w:t xml:space="preserve"> </w:t>
      </w:r>
      <w:r>
        <w:t>of</w:t>
      </w:r>
      <w:r>
        <w:rPr>
          <w:spacing w:val="4"/>
        </w:rPr>
        <w:t xml:space="preserve"> </w:t>
      </w:r>
      <w:r>
        <w:t>the</w:t>
      </w:r>
      <w:r>
        <w:rPr>
          <w:spacing w:val="3"/>
        </w:rPr>
        <w:t xml:space="preserve"> </w:t>
      </w:r>
      <w:r>
        <w:rPr>
          <w:rFonts w:ascii="Arial" w:hAnsi="Arial"/>
          <w:i/>
        </w:rPr>
        <w:t>Contractor’s</w:t>
      </w:r>
      <w:r>
        <w:rPr>
          <w:rFonts w:ascii="Arial" w:hAnsi="Arial"/>
          <w:i/>
          <w:spacing w:val="4"/>
        </w:rPr>
        <w:t xml:space="preserve"> </w:t>
      </w:r>
      <w:r>
        <w:t>interface,</w:t>
      </w:r>
      <w:r>
        <w:rPr>
          <w:spacing w:val="3"/>
        </w:rPr>
        <w:t xml:space="preserve"> </w:t>
      </w:r>
      <w:r>
        <w:t>alignment</w:t>
      </w:r>
      <w:r>
        <w:rPr>
          <w:spacing w:val="7"/>
        </w:rPr>
        <w:t xml:space="preserve"> </w:t>
      </w:r>
      <w:r>
        <w:t>and</w:t>
      </w:r>
      <w:r>
        <w:rPr>
          <w:spacing w:val="2"/>
        </w:rPr>
        <w:t xml:space="preserve"> </w:t>
      </w:r>
      <w:r>
        <w:t>compatibility</w:t>
      </w:r>
      <w:r>
        <w:rPr>
          <w:spacing w:val="-58"/>
        </w:rPr>
        <w:t xml:space="preserve"> </w:t>
      </w:r>
      <w:r>
        <w:t>obligations and requirements;</w:t>
      </w:r>
    </w:p>
    <w:p w14:paraId="6EB3968A" w14:textId="77777777" w:rsidR="0031547B" w:rsidRDefault="00570C5F">
      <w:pPr>
        <w:pStyle w:val="ListParagraph"/>
        <w:numPr>
          <w:ilvl w:val="0"/>
          <w:numId w:val="7"/>
        </w:numPr>
        <w:tabs>
          <w:tab w:val="left" w:pos="2484"/>
          <w:tab w:val="left" w:pos="2485"/>
        </w:tabs>
        <w:spacing w:before="119"/>
        <w:ind w:hanging="361"/>
      </w:pPr>
      <w:r>
        <w:t>any</w:t>
      </w:r>
      <w:r>
        <w:rPr>
          <w:spacing w:val="-1"/>
        </w:rPr>
        <w:t xml:space="preserve"> </w:t>
      </w:r>
      <w:r>
        <w:t>tests</w:t>
      </w:r>
      <w:r>
        <w:rPr>
          <w:spacing w:val="-4"/>
        </w:rPr>
        <w:t xml:space="preserve"> </w:t>
      </w:r>
      <w:r>
        <w:t>specified</w:t>
      </w:r>
      <w:r>
        <w:rPr>
          <w:spacing w:val="-2"/>
        </w:rPr>
        <w:t xml:space="preserve"> </w:t>
      </w:r>
      <w:r>
        <w:t>in</w:t>
      </w:r>
      <w:r>
        <w:rPr>
          <w:spacing w:val="-4"/>
        </w:rPr>
        <w:t xml:space="preserve"> </w:t>
      </w:r>
      <w:r>
        <w:t>the</w:t>
      </w:r>
      <w:r>
        <w:rPr>
          <w:spacing w:val="-1"/>
        </w:rPr>
        <w:t xml:space="preserve"> </w:t>
      </w:r>
      <w:r>
        <w:rPr>
          <w:rFonts w:ascii="Arial" w:hAnsi="Arial"/>
          <w:i/>
        </w:rPr>
        <w:t xml:space="preserve">Contractor’s </w:t>
      </w:r>
      <w:r>
        <w:t>Works</w:t>
      </w:r>
      <w:r>
        <w:rPr>
          <w:spacing w:val="-4"/>
        </w:rPr>
        <w:t xml:space="preserve"> </w:t>
      </w:r>
      <w:r>
        <w:t>Information;</w:t>
      </w:r>
    </w:p>
    <w:p w14:paraId="7AA31E65" w14:textId="77777777" w:rsidR="0031547B" w:rsidRDefault="0031547B">
      <w:pPr>
        <w:pStyle w:val="BodyText"/>
        <w:spacing w:before="5"/>
        <w:rPr>
          <w:sz w:val="21"/>
        </w:rPr>
      </w:pPr>
    </w:p>
    <w:p w14:paraId="5ED2090B" w14:textId="77777777" w:rsidR="0031547B" w:rsidRDefault="00570C5F">
      <w:pPr>
        <w:pStyle w:val="ListParagraph"/>
        <w:numPr>
          <w:ilvl w:val="0"/>
          <w:numId w:val="7"/>
        </w:numPr>
        <w:tabs>
          <w:tab w:val="left" w:pos="2484"/>
          <w:tab w:val="left" w:pos="2485"/>
        </w:tabs>
        <w:ind w:hanging="361"/>
      </w:pPr>
      <w:r>
        <w:t>any tests</w:t>
      </w:r>
      <w:r>
        <w:rPr>
          <w:spacing w:val="-3"/>
        </w:rPr>
        <w:t xml:space="preserve"> </w:t>
      </w:r>
      <w:r>
        <w:t>and</w:t>
      </w:r>
      <w:r>
        <w:rPr>
          <w:spacing w:val="-3"/>
        </w:rPr>
        <w:t xml:space="preserve"> </w:t>
      </w:r>
      <w:r>
        <w:t>required</w:t>
      </w:r>
      <w:r>
        <w:rPr>
          <w:spacing w:val="-1"/>
        </w:rPr>
        <w:t xml:space="preserve"> </w:t>
      </w:r>
      <w:r>
        <w:t>by Best</w:t>
      </w:r>
      <w:r>
        <w:rPr>
          <w:spacing w:val="-2"/>
        </w:rPr>
        <w:t xml:space="preserve"> </w:t>
      </w:r>
      <w:r>
        <w:t>Industry</w:t>
      </w:r>
      <w:r>
        <w:rPr>
          <w:spacing w:val="1"/>
        </w:rPr>
        <w:t xml:space="preserve"> </w:t>
      </w:r>
      <w:r>
        <w:t>Practice</w:t>
      </w:r>
    </w:p>
    <w:p w14:paraId="3AB1CAAE" w14:textId="77777777" w:rsidR="0031547B" w:rsidRDefault="0031547B">
      <w:pPr>
        <w:pStyle w:val="BodyText"/>
        <w:rPr>
          <w:sz w:val="24"/>
        </w:rPr>
      </w:pPr>
    </w:p>
    <w:p w14:paraId="51B94D53" w14:textId="77777777" w:rsidR="0031547B" w:rsidRDefault="0031547B">
      <w:pPr>
        <w:pStyle w:val="BodyText"/>
        <w:rPr>
          <w:sz w:val="24"/>
        </w:rPr>
      </w:pPr>
    </w:p>
    <w:p w14:paraId="4CD85A5E" w14:textId="77777777" w:rsidR="0031547B" w:rsidRDefault="00570C5F">
      <w:pPr>
        <w:pStyle w:val="BodyText"/>
        <w:spacing w:before="196"/>
        <w:ind w:left="1217"/>
        <w:jc w:val="both"/>
      </w:pPr>
      <w:r>
        <w:t>Once</w:t>
      </w:r>
      <w:r>
        <w:rPr>
          <w:spacing w:val="-4"/>
        </w:rPr>
        <w:t xml:space="preserve"> </w:t>
      </w:r>
      <w:r>
        <w:t>the</w:t>
      </w:r>
      <w:r>
        <w:rPr>
          <w:spacing w:val="-3"/>
        </w:rPr>
        <w:t xml:space="preserve"> </w:t>
      </w:r>
      <w:r>
        <w:rPr>
          <w:rFonts w:ascii="Arial"/>
          <w:i/>
        </w:rPr>
        <w:t>Contractor</w:t>
      </w:r>
      <w:r>
        <w:rPr>
          <w:rFonts w:ascii="Arial"/>
          <w:i/>
          <w:spacing w:val="1"/>
        </w:rPr>
        <w:t xml:space="preserve"> </w:t>
      </w:r>
      <w:r>
        <w:t>has</w:t>
      </w:r>
      <w:r>
        <w:rPr>
          <w:spacing w:val="-3"/>
        </w:rPr>
        <w:t xml:space="preserve"> </w:t>
      </w:r>
      <w:r>
        <w:t>satisfactorily completed</w:t>
      </w:r>
      <w:r>
        <w:rPr>
          <w:spacing w:val="-3"/>
        </w:rPr>
        <w:t xml:space="preserve"> </w:t>
      </w:r>
      <w:r>
        <w:t>all</w:t>
      </w:r>
      <w:r>
        <w:rPr>
          <w:spacing w:val="-1"/>
        </w:rPr>
        <w:t xml:space="preserve"> </w:t>
      </w:r>
      <w:r>
        <w:t>his tests,</w:t>
      </w:r>
      <w:r>
        <w:rPr>
          <w:spacing w:val="-2"/>
        </w:rPr>
        <w:t xml:space="preserve"> </w:t>
      </w:r>
      <w:r>
        <w:t>the</w:t>
      </w:r>
    </w:p>
    <w:p w14:paraId="230FB399" w14:textId="77777777" w:rsidR="0031547B" w:rsidRDefault="0031547B">
      <w:pPr>
        <w:pStyle w:val="BodyText"/>
        <w:spacing w:before="4"/>
        <w:rPr>
          <w:sz w:val="21"/>
        </w:rPr>
      </w:pPr>
    </w:p>
    <w:p w14:paraId="2C69BA31" w14:textId="77777777" w:rsidR="0031547B" w:rsidRDefault="00570C5F">
      <w:pPr>
        <w:pStyle w:val="BodyText"/>
        <w:spacing w:line="360" w:lineRule="auto"/>
        <w:ind w:left="1217" w:right="864"/>
      </w:pPr>
      <w:r>
        <w:t>Upon</w:t>
      </w:r>
      <w:r>
        <w:rPr>
          <w:spacing w:val="12"/>
        </w:rPr>
        <w:t xml:space="preserve"> </w:t>
      </w:r>
      <w:r>
        <w:t>completion</w:t>
      </w:r>
      <w:r>
        <w:rPr>
          <w:spacing w:val="11"/>
        </w:rPr>
        <w:t xml:space="preserve"> </w:t>
      </w:r>
      <w:r>
        <w:t>of</w:t>
      </w:r>
      <w:r>
        <w:rPr>
          <w:spacing w:val="11"/>
        </w:rPr>
        <w:t xml:space="preserve"> </w:t>
      </w:r>
      <w:r>
        <w:t>commissioning,</w:t>
      </w:r>
      <w:r>
        <w:rPr>
          <w:spacing w:val="10"/>
        </w:rPr>
        <w:t xml:space="preserve"> </w:t>
      </w:r>
      <w:r>
        <w:t>the</w:t>
      </w:r>
      <w:r>
        <w:rPr>
          <w:spacing w:val="14"/>
        </w:rPr>
        <w:t xml:space="preserve"> </w:t>
      </w:r>
      <w:r>
        <w:rPr>
          <w:rFonts w:ascii="Arial"/>
          <w:i/>
        </w:rPr>
        <w:t>Contractor</w:t>
      </w:r>
      <w:r>
        <w:rPr>
          <w:rFonts w:ascii="Arial"/>
          <w:i/>
          <w:spacing w:val="14"/>
        </w:rPr>
        <w:t xml:space="preserve"> </w:t>
      </w:r>
      <w:r>
        <w:t>provides</w:t>
      </w:r>
      <w:r>
        <w:rPr>
          <w:spacing w:val="12"/>
        </w:rPr>
        <w:t xml:space="preserve"> </w:t>
      </w:r>
      <w:r>
        <w:t>drawings</w:t>
      </w:r>
      <w:r>
        <w:rPr>
          <w:spacing w:val="12"/>
        </w:rPr>
        <w:t xml:space="preserve"> </w:t>
      </w:r>
      <w:r>
        <w:t>incorporating</w:t>
      </w:r>
      <w:r>
        <w:rPr>
          <w:spacing w:val="13"/>
        </w:rPr>
        <w:t xml:space="preserve"> </w:t>
      </w:r>
      <w:r>
        <w:t>the</w:t>
      </w:r>
      <w:r>
        <w:rPr>
          <w:spacing w:val="9"/>
        </w:rPr>
        <w:t xml:space="preserve"> </w:t>
      </w:r>
      <w:r>
        <w:t>changes</w:t>
      </w:r>
      <w:r>
        <w:rPr>
          <w:spacing w:val="-58"/>
        </w:rPr>
        <w:t xml:space="preserve"> </w:t>
      </w:r>
      <w:r>
        <w:t>arising</w:t>
      </w:r>
      <w:r>
        <w:rPr>
          <w:spacing w:val="-1"/>
        </w:rPr>
        <w:t xml:space="preserve"> </w:t>
      </w:r>
      <w:r>
        <w:t>from or</w:t>
      </w:r>
      <w:r>
        <w:rPr>
          <w:spacing w:val="-1"/>
        </w:rPr>
        <w:t xml:space="preserve"> </w:t>
      </w:r>
      <w:r>
        <w:t>in</w:t>
      </w:r>
      <w:r>
        <w:rPr>
          <w:spacing w:val="-1"/>
        </w:rPr>
        <w:t xml:space="preserve"> </w:t>
      </w:r>
      <w:r>
        <w:t>relation to</w:t>
      </w:r>
      <w:r>
        <w:rPr>
          <w:spacing w:val="-2"/>
        </w:rPr>
        <w:t xml:space="preserve"> </w:t>
      </w:r>
      <w:r>
        <w:t>commissioning within</w:t>
      </w:r>
      <w:r>
        <w:rPr>
          <w:spacing w:val="-3"/>
        </w:rPr>
        <w:t xml:space="preserve"> </w:t>
      </w:r>
      <w:r>
        <w:t>14 calendar</w:t>
      </w:r>
      <w:r>
        <w:rPr>
          <w:spacing w:val="1"/>
        </w:rPr>
        <w:t xml:space="preserve"> </w:t>
      </w:r>
      <w:r>
        <w:t>days.</w:t>
      </w:r>
    </w:p>
    <w:p w14:paraId="6F18B9D2" w14:textId="77777777" w:rsidR="0031547B" w:rsidRDefault="0031547B">
      <w:pPr>
        <w:pStyle w:val="BodyText"/>
        <w:rPr>
          <w:sz w:val="24"/>
        </w:rPr>
      </w:pPr>
    </w:p>
    <w:p w14:paraId="229DAD32" w14:textId="77777777" w:rsidR="0031547B" w:rsidRDefault="0031547B">
      <w:pPr>
        <w:pStyle w:val="BodyText"/>
        <w:spacing w:before="10"/>
        <w:rPr>
          <w:sz w:val="29"/>
        </w:rPr>
      </w:pPr>
    </w:p>
    <w:p w14:paraId="160A0D0A" w14:textId="77777777" w:rsidR="0031547B" w:rsidRDefault="00570C5F">
      <w:pPr>
        <w:pStyle w:val="BodyText"/>
        <w:spacing w:line="360" w:lineRule="auto"/>
        <w:ind w:left="1217" w:right="864"/>
        <w:jc w:val="both"/>
      </w:pPr>
      <w:r>
        <w:t xml:space="preserve">The </w:t>
      </w:r>
      <w:r>
        <w:rPr>
          <w:rFonts w:ascii="Arial"/>
          <w:i/>
        </w:rPr>
        <w:t xml:space="preserve">Contractor </w:t>
      </w:r>
      <w:r>
        <w:t>provides all necessary resources during the erection, installation, testing and</w:t>
      </w:r>
      <w:r>
        <w:rPr>
          <w:spacing w:val="1"/>
        </w:rPr>
        <w:t xml:space="preserve"> </w:t>
      </w:r>
      <w:r>
        <w:t>commissioning</w:t>
      </w:r>
      <w:r>
        <w:rPr>
          <w:spacing w:val="-1"/>
        </w:rPr>
        <w:t xml:space="preserve"> </w:t>
      </w:r>
      <w:r>
        <w:t>of</w:t>
      </w:r>
      <w:r>
        <w:rPr>
          <w:spacing w:val="-1"/>
        </w:rPr>
        <w:t xml:space="preserve"> </w:t>
      </w:r>
      <w:r>
        <w:t>the</w:t>
      </w:r>
      <w:r>
        <w:rPr>
          <w:spacing w:val="-2"/>
        </w:rPr>
        <w:t xml:space="preserve"> </w:t>
      </w:r>
      <w:r>
        <w:t>Works.</w:t>
      </w:r>
    </w:p>
    <w:p w14:paraId="1AA3031D" w14:textId="77777777" w:rsidR="0031547B" w:rsidRDefault="00570C5F">
      <w:pPr>
        <w:pStyle w:val="BodyText"/>
        <w:spacing w:before="120" w:line="360" w:lineRule="auto"/>
        <w:ind w:left="1217" w:right="866"/>
        <w:jc w:val="both"/>
      </w:pPr>
      <w:r>
        <w:t>Records are to be kept of each SAT in a log book defining the tests to be undertaken, time and</w:t>
      </w:r>
      <w:r>
        <w:rPr>
          <w:spacing w:val="1"/>
        </w:rPr>
        <w:t xml:space="preserve"> </w:t>
      </w:r>
      <w:r>
        <w:t>date of the commencement of the test, duration of the test, criteria</w:t>
      </w:r>
      <w:r>
        <w:rPr>
          <w:spacing w:val="61"/>
        </w:rPr>
        <w:t xml:space="preserve"> </w:t>
      </w:r>
      <w:r>
        <w:t>that need to be met and</w:t>
      </w:r>
      <w:r>
        <w:rPr>
          <w:spacing w:val="1"/>
        </w:rPr>
        <w:t xml:space="preserve"> </w:t>
      </w:r>
      <w:r>
        <w:t>results</w:t>
      </w:r>
      <w:r>
        <w:rPr>
          <w:spacing w:val="-3"/>
        </w:rPr>
        <w:t xml:space="preserve"> </w:t>
      </w:r>
      <w:r>
        <w:t>entered of</w:t>
      </w:r>
      <w:r>
        <w:rPr>
          <w:spacing w:val="-1"/>
        </w:rPr>
        <w:t xml:space="preserve"> </w:t>
      </w:r>
      <w:r>
        <w:t>the</w:t>
      </w:r>
      <w:r>
        <w:rPr>
          <w:spacing w:val="-2"/>
        </w:rPr>
        <w:t xml:space="preserve"> </w:t>
      </w:r>
      <w:r>
        <w:t>tests.</w:t>
      </w:r>
      <w:r>
        <w:rPr>
          <w:spacing w:val="-2"/>
        </w:rPr>
        <w:t xml:space="preserve"> </w:t>
      </w:r>
      <w:r>
        <w:t>These</w:t>
      </w:r>
      <w:r>
        <w:rPr>
          <w:spacing w:val="-2"/>
        </w:rPr>
        <w:t xml:space="preserve"> </w:t>
      </w:r>
      <w:r>
        <w:t>records are</w:t>
      </w:r>
      <w:r>
        <w:rPr>
          <w:spacing w:val="-2"/>
        </w:rPr>
        <w:t xml:space="preserve"> </w:t>
      </w:r>
      <w:r>
        <w:t>submitted</w:t>
      </w:r>
      <w:r>
        <w:rPr>
          <w:spacing w:val="-2"/>
        </w:rPr>
        <w:t xml:space="preserve"> </w:t>
      </w:r>
      <w:r>
        <w:t>to</w:t>
      </w:r>
      <w:r>
        <w:rPr>
          <w:spacing w:val="-5"/>
        </w:rPr>
        <w:t xml:space="preserve"> </w:t>
      </w:r>
      <w:r>
        <w:t>the</w:t>
      </w:r>
      <w:r>
        <w:rPr>
          <w:spacing w:val="3"/>
        </w:rPr>
        <w:t xml:space="preserve"> </w:t>
      </w:r>
      <w:r>
        <w:rPr>
          <w:rFonts w:ascii="Arial"/>
          <w:i/>
        </w:rPr>
        <w:t>Project</w:t>
      </w:r>
      <w:r>
        <w:rPr>
          <w:rFonts w:ascii="Arial"/>
          <w:i/>
          <w:spacing w:val="2"/>
        </w:rPr>
        <w:t xml:space="preserve"> </w:t>
      </w:r>
      <w:r>
        <w:rPr>
          <w:rFonts w:ascii="Arial"/>
          <w:i/>
        </w:rPr>
        <w:t>Manager</w:t>
      </w:r>
      <w:r>
        <w:t>.</w:t>
      </w:r>
    </w:p>
    <w:p w14:paraId="7ABB3823" w14:textId="77777777" w:rsidR="0031547B" w:rsidRDefault="00570C5F">
      <w:pPr>
        <w:pStyle w:val="Heading4"/>
        <w:numPr>
          <w:ilvl w:val="2"/>
          <w:numId w:val="10"/>
        </w:numPr>
        <w:tabs>
          <w:tab w:val="left" w:pos="1892"/>
        </w:tabs>
        <w:spacing w:before="121"/>
        <w:ind w:left="1891" w:hanging="675"/>
      </w:pPr>
      <w:bookmarkStart w:id="101" w:name="_TOC_250012"/>
      <w:r>
        <w:t>Start-up</w:t>
      </w:r>
      <w:r>
        <w:rPr>
          <w:spacing w:val="-3"/>
        </w:rPr>
        <w:t xml:space="preserve"> </w:t>
      </w:r>
      <w:r>
        <w:t>procedures required</w:t>
      </w:r>
      <w:r>
        <w:rPr>
          <w:spacing w:val="-2"/>
        </w:rPr>
        <w:t xml:space="preserve"> </w:t>
      </w:r>
      <w:r>
        <w:t>to</w:t>
      </w:r>
      <w:r>
        <w:rPr>
          <w:spacing w:val="-2"/>
        </w:rPr>
        <w:t xml:space="preserve"> </w:t>
      </w:r>
      <w:r>
        <w:t>put</w:t>
      </w:r>
      <w:r>
        <w:rPr>
          <w:spacing w:val="-1"/>
        </w:rPr>
        <w:t xml:space="preserve"> </w:t>
      </w:r>
      <w:r>
        <w:t>the</w:t>
      </w:r>
      <w:r>
        <w:rPr>
          <w:spacing w:val="-4"/>
        </w:rPr>
        <w:t xml:space="preserve"> </w:t>
      </w:r>
      <w:r>
        <w:rPr>
          <w:i/>
        </w:rPr>
        <w:t>works</w:t>
      </w:r>
      <w:r>
        <w:rPr>
          <w:i/>
          <w:spacing w:val="-2"/>
        </w:rPr>
        <w:t xml:space="preserve"> </w:t>
      </w:r>
      <w:bookmarkEnd w:id="101"/>
      <w:r>
        <w:t>into operation</w:t>
      </w:r>
    </w:p>
    <w:p w14:paraId="7B65974A" w14:textId="77777777" w:rsidR="0031547B" w:rsidRDefault="0031547B">
      <w:pPr>
        <w:pStyle w:val="BodyText"/>
        <w:rPr>
          <w:rFonts w:ascii="Arial"/>
          <w:b/>
          <w:sz w:val="24"/>
        </w:rPr>
      </w:pPr>
    </w:p>
    <w:p w14:paraId="0369E666" w14:textId="77777777" w:rsidR="0031547B" w:rsidRDefault="0031547B">
      <w:pPr>
        <w:pStyle w:val="BodyText"/>
        <w:spacing w:before="9"/>
        <w:rPr>
          <w:rFonts w:ascii="Arial"/>
          <w:b/>
          <w:sz w:val="18"/>
        </w:rPr>
      </w:pPr>
    </w:p>
    <w:p w14:paraId="10B89BEB" w14:textId="77777777" w:rsidR="0031547B" w:rsidRDefault="00570C5F">
      <w:pPr>
        <w:pStyle w:val="BodyText"/>
        <w:spacing w:line="360" w:lineRule="auto"/>
        <w:ind w:left="1217" w:right="867"/>
        <w:jc w:val="both"/>
      </w:pPr>
      <w:r>
        <w:t>The</w:t>
      </w:r>
      <w:r>
        <w:rPr>
          <w:spacing w:val="1"/>
        </w:rPr>
        <w:t xml:space="preserve"> </w:t>
      </w:r>
      <w:r>
        <w:rPr>
          <w:rFonts w:ascii="Arial"/>
          <w:i/>
        </w:rPr>
        <w:t>Contractor</w:t>
      </w:r>
      <w:r>
        <w:rPr>
          <w:rFonts w:ascii="Arial"/>
          <w:i/>
          <w:spacing w:val="1"/>
        </w:rPr>
        <w:t xml:space="preserve"> </w:t>
      </w:r>
      <w:r>
        <w:t>gives</w:t>
      </w:r>
      <w:r>
        <w:rPr>
          <w:spacing w:val="1"/>
        </w:rPr>
        <w:t xml:space="preserve"> </w:t>
      </w:r>
      <w:r>
        <w:t>the</w:t>
      </w:r>
      <w:r>
        <w:rPr>
          <w:spacing w:val="1"/>
        </w:rPr>
        <w:t xml:space="preserve"> </w:t>
      </w:r>
      <w:r>
        <w:rPr>
          <w:rFonts w:ascii="Arial"/>
          <w:i/>
        </w:rPr>
        <w:t>Project</w:t>
      </w:r>
      <w:r>
        <w:rPr>
          <w:rFonts w:ascii="Arial"/>
          <w:i/>
          <w:spacing w:val="1"/>
        </w:rPr>
        <w:t xml:space="preserve"> </w:t>
      </w:r>
      <w:r>
        <w:rPr>
          <w:rFonts w:ascii="Arial"/>
          <w:i/>
        </w:rPr>
        <w:t>Manager</w:t>
      </w:r>
      <w:r>
        <w:rPr>
          <w:rFonts w:ascii="Arial"/>
          <w:i/>
          <w:spacing w:val="1"/>
        </w:rPr>
        <w:t xml:space="preserve"> </w:t>
      </w:r>
      <w:r>
        <w:t>written</w:t>
      </w:r>
      <w:r>
        <w:rPr>
          <w:spacing w:val="1"/>
        </w:rPr>
        <w:t xml:space="preserve"> </w:t>
      </w:r>
      <w:r>
        <w:t>notice</w:t>
      </w:r>
      <w:r>
        <w:rPr>
          <w:spacing w:val="1"/>
        </w:rPr>
        <w:t xml:space="preserve"> </w:t>
      </w:r>
      <w:r>
        <w:t>that</w:t>
      </w:r>
      <w:r>
        <w:rPr>
          <w:spacing w:val="1"/>
        </w:rPr>
        <w:t xml:space="preserve"> </w:t>
      </w:r>
      <w:r>
        <w:t>the</w:t>
      </w:r>
      <w:r>
        <w:rPr>
          <w:spacing w:val="1"/>
        </w:rPr>
        <w:t xml:space="preserve"> </w:t>
      </w:r>
      <w:r>
        <w:t>Works</w:t>
      </w:r>
      <w:r>
        <w:rPr>
          <w:spacing w:val="1"/>
        </w:rPr>
        <w:t xml:space="preserve"> </w:t>
      </w:r>
      <w:r>
        <w:t>are</w:t>
      </w:r>
      <w:r>
        <w:rPr>
          <w:spacing w:val="1"/>
        </w:rPr>
        <w:t xml:space="preserve"> </w:t>
      </w:r>
      <w:r>
        <w:t>ready</w:t>
      </w:r>
      <w:r>
        <w:rPr>
          <w:spacing w:val="61"/>
        </w:rPr>
        <w:t xml:space="preserve"> </w:t>
      </w:r>
      <w:r>
        <w:t>for</w:t>
      </w:r>
      <w:r>
        <w:rPr>
          <w:spacing w:val="1"/>
        </w:rPr>
        <w:t xml:space="preserve"> </w:t>
      </w:r>
      <w:r>
        <w:t>energization.</w:t>
      </w:r>
      <w:r>
        <w:rPr>
          <w:spacing w:val="1"/>
        </w:rPr>
        <w:t xml:space="preserve"> </w:t>
      </w:r>
      <w:r>
        <w:t>The</w:t>
      </w:r>
      <w:r>
        <w:rPr>
          <w:spacing w:val="1"/>
        </w:rPr>
        <w:t xml:space="preserve"> </w:t>
      </w:r>
      <w:r>
        <w:rPr>
          <w:rFonts w:ascii="Arial"/>
          <w:i/>
        </w:rPr>
        <w:t>Contractor</w:t>
      </w:r>
      <w:r>
        <w:rPr>
          <w:rFonts w:ascii="Arial"/>
          <w:i/>
          <w:spacing w:val="1"/>
        </w:rPr>
        <w:t xml:space="preserve"> </w:t>
      </w:r>
      <w:r>
        <w:t>commences</w:t>
      </w:r>
      <w:r>
        <w:rPr>
          <w:spacing w:val="1"/>
        </w:rPr>
        <w:t xml:space="preserve"> </w:t>
      </w:r>
      <w:r>
        <w:t>with</w:t>
      </w:r>
      <w:r>
        <w:rPr>
          <w:spacing w:val="1"/>
        </w:rPr>
        <w:t xml:space="preserve"> </w:t>
      </w:r>
      <w:r>
        <w:t>energisation</w:t>
      </w:r>
      <w:r>
        <w:rPr>
          <w:spacing w:val="1"/>
        </w:rPr>
        <w:t xml:space="preserve"> </w:t>
      </w:r>
      <w:r>
        <w:t>no</w:t>
      </w:r>
      <w:r>
        <w:rPr>
          <w:spacing w:val="1"/>
        </w:rPr>
        <w:t xml:space="preserve"> </w:t>
      </w:r>
      <w:r>
        <w:t>more</w:t>
      </w:r>
      <w:r>
        <w:rPr>
          <w:spacing w:val="1"/>
        </w:rPr>
        <w:t xml:space="preserve"> </w:t>
      </w:r>
      <w:r>
        <w:t>than</w:t>
      </w:r>
      <w:r>
        <w:rPr>
          <w:spacing w:val="1"/>
        </w:rPr>
        <w:t xml:space="preserve"> </w:t>
      </w:r>
      <w:r>
        <w:t>48</w:t>
      </w:r>
      <w:r>
        <w:rPr>
          <w:spacing w:val="1"/>
        </w:rPr>
        <w:t xml:space="preserve"> </w:t>
      </w:r>
      <w:r>
        <w:t>hours</w:t>
      </w:r>
      <w:r>
        <w:rPr>
          <w:spacing w:val="1"/>
        </w:rPr>
        <w:t xml:space="preserve"> </w:t>
      </w:r>
      <w:r>
        <w:t>after</w:t>
      </w:r>
      <w:r>
        <w:rPr>
          <w:spacing w:val="1"/>
        </w:rPr>
        <w:t xml:space="preserve"> </w:t>
      </w:r>
      <w:r>
        <w:t>commissioning and testing is completed.</w:t>
      </w:r>
      <w:r>
        <w:rPr>
          <w:spacing w:val="1"/>
        </w:rPr>
        <w:t xml:space="preserve"> </w:t>
      </w:r>
      <w:r>
        <w:t xml:space="preserve">The </w:t>
      </w:r>
      <w:r>
        <w:rPr>
          <w:rFonts w:ascii="Arial"/>
          <w:i/>
        </w:rPr>
        <w:t xml:space="preserve">Contractor </w:t>
      </w:r>
      <w:r>
        <w:t xml:space="preserve">provides the </w:t>
      </w:r>
      <w:r>
        <w:rPr>
          <w:rFonts w:ascii="Arial"/>
          <w:i/>
        </w:rPr>
        <w:t xml:space="preserve">Employer </w:t>
      </w:r>
      <w:r>
        <w:t>with no less than</w:t>
      </w:r>
      <w:r>
        <w:rPr>
          <w:spacing w:val="-59"/>
        </w:rPr>
        <w:t xml:space="preserve"> </w:t>
      </w:r>
      <w:r>
        <w:t>5</w:t>
      </w:r>
      <w:r>
        <w:rPr>
          <w:spacing w:val="-1"/>
        </w:rPr>
        <w:t xml:space="preserve"> </w:t>
      </w:r>
      <w:r>
        <w:t>working days</w:t>
      </w:r>
      <w:r>
        <w:rPr>
          <w:spacing w:val="1"/>
        </w:rPr>
        <w:t xml:space="preserve"> </w:t>
      </w:r>
      <w:r>
        <w:t>of</w:t>
      </w:r>
      <w:r>
        <w:rPr>
          <w:spacing w:val="-1"/>
        </w:rPr>
        <w:t xml:space="preserve"> </w:t>
      </w:r>
      <w:r>
        <w:t>the date</w:t>
      </w:r>
      <w:r>
        <w:rPr>
          <w:spacing w:val="-1"/>
        </w:rPr>
        <w:t xml:space="preserve"> </w:t>
      </w:r>
      <w:r>
        <w:t>on which energisation</w:t>
      </w:r>
      <w:r>
        <w:rPr>
          <w:spacing w:val="-2"/>
        </w:rPr>
        <w:t xml:space="preserve"> </w:t>
      </w:r>
      <w:r>
        <w:t>occurs.</w:t>
      </w:r>
    </w:p>
    <w:p w14:paraId="15423714" w14:textId="77777777" w:rsidR="0031547B" w:rsidRDefault="00570C5F">
      <w:pPr>
        <w:pStyle w:val="BodyText"/>
        <w:spacing w:before="121"/>
        <w:ind w:left="1217"/>
        <w:jc w:val="both"/>
      </w:pPr>
      <w:r>
        <w:t>No</w:t>
      </w:r>
      <w:r>
        <w:rPr>
          <w:spacing w:val="17"/>
        </w:rPr>
        <w:t xml:space="preserve"> </w:t>
      </w:r>
      <w:r>
        <w:t>alterations</w:t>
      </w:r>
      <w:r>
        <w:rPr>
          <w:spacing w:val="16"/>
        </w:rPr>
        <w:t xml:space="preserve"> </w:t>
      </w:r>
      <w:r>
        <w:t>or</w:t>
      </w:r>
      <w:r>
        <w:rPr>
          <w:spacing w:val="16"/>
        </w:rPr>
        <w:t xml:space="preserve"> </w:t>
      </w:r>
      <w:r>
        <w:t>adjustments</w:t>
      </w:r>
      <w:r>
        <w:rPr>
          <w:spacing w:val="18"/>
        </w:rPr>
        <w:t xml:space="preserve"> </w:t>
      </w:r>
      <w:r>
        <w:t>will</w:t>
      </w:r>
      <w:r>
        <w:rPr>
          <w:spacing w:val="18"/>
        </w:rPr>
        <w:t xml:space="preserve"> </w:t>
      </w:r>
      <w:r>
        <w:t>be</w:t>
      </w:r>
      <w:r>
        <w:rPr>
          <w:spacing w:val="13"/>
        </w:rPr>
        <w:t xml:space="preserve"> </w:t>
      </w:r>
      <w:r>
        <w:t>made</w:t>
      </w:r>
      <w:r>
        <w:rPr>
          <w:spacing w:val="16"/>
        </w:rPr>
        <w:t xml:space="preserve"> </w:t>
      </w:r>
      <w:r>
        <w:t>to</w:t>
      </w:r>
      <w:r>
        <w:rPr>
          <w:spacing w:val="14"/>
        </w:rPr>
        <w:t xml:space="preserve"> </w:t>
      </w:r>
      <w:r>
        <w:t>the</w:t>
      </w:r>
      <w:r>
        <w:rPr>
          <w:spacing w:val="16"/>
        </w:rPr>
        <w:t xml:space="preserve"> </w:t>
      </w:r>
      <w:r>
        <w:t>Works</w:t>
      </w:r>
      <w:r>
        <w:rPr>
          <w:spacing w:val="17"/>
        </w:rPr>
        <w:t xml:space="preserve"> </w:t>
      </w:r>
      <w:r>
        <w:t>after</w:t>
      </w:r>
      <w:r>
        <w:rPr>
          <w:spacing w:val="16"/>
        </w:rPr>
        <w:t xml:space="preserve"> </w:t>
      </w:r>
      <w:r>
        <w:t>final</w:t>
      </w:r>
      <w:r>
        <w:rPr>
          <w:spacing w:val="16"/>
        </w:rPr>
        <w:t xml:space="preserve"> </w:t>
      </w:r>
      <w:r>
        <w:t>checks</w:t>
      </w:r>
      <w:r>
        <w:rPr>
          <w:spacing w:val="16"/>
        </w:rPr>
        <w:t xml:space="preserve"> </w:t>
      </w:r>
      <w:r>
        <w:t>are</w:t>
      </w:r>
      <w:r>
        <w:rPr>
          <w:spacing w:val="16"/>
        </w:rPr>
        <w:t xml:space="preserve"> </w:t>
      </w:r>
      <w:r>
        <w:t>done</w:t>
      </w:r>
      <w:r>
        <w:rPr>
          <w:spacing w:val="16"/>
        </w:rPr>
        <w:t xml:space="preserve"> </w:t>
      </w:r>
      <w:r>
        <w:t>without</w:t>
      </w:r>
      <w:r>
        <w:rPr>
          <w:spacing w:val="17"/>
        </w:rPr>
        <w:t xml:space="preserve"> </w:t>
      </w:r>
      <w:r>
        <w:t>the</w:t>
      </w:r>
    </w:p>
    <w:p w14:paraId="2847B04A" w14:textId="77777777" w:rsidR="0031547B" w:rsidRDefault="00570C5F">
      <w:pPr>
        <w:spacing w:before="126"/>
        <w:ind w:left="1217"/>
        <w:jc w:val="both"/>
      </w:pPr>
      <w:r>
        <w:rPr>
          <w:rFonts w:ascii="Arial" w:hAnsi="Arial"/>
          <w:i/>
        </w:rPr>
        <w:t>Project</w:t>
      </w:r>
      <w:r>
        <w:rPr>
          <w:rFonts w:ascii="Arial" w:hAnsi="Arial"/>
          <w:i/>
          <w:spacing w:val="-2"/>
        </w:rPr>
        <w:t xml:space="preserve"> </w:t>
      </w:r>
      <w:r>
        <w:rPr>
          <w:rFonts w:ascii="Arial" w:hAnsi="Arial"/>
          <w:i/>
        </w:rPr>
        <w:t>Manager</w:t>
      </w:r>
      <w:r>
        <w:t>’s</w:t>
      </w:r>
      <w:r>
        <w:rPr>
          <w:spacing w:val="-5"/>
        </w:rPr>
        <w:t xml:space="preserve"> </w:t>
      </w:r>
      <w:r>
        <w:t>written</w:t>
      </w:r>
      <w:r>
        <w:rPr>
          <w:spacing w:val="-2"/>
        </w:rPr>
        <w:t xml:space="preserve"> </w:t>
      </w:r>
      <w:r>
        <w:t>permission.</w:t>
      </w:r>
    </w:p>
    <w:p w14:paraId="6142DF4C" w14:textId="77777777" w:rsidR="0031547B" w:rsidRDefault="0031547B">
      <w:pPr>
        <w:jc w:val="both"/>
        <w:sectPr w:rsidR="0031547B">
          <w:pgSz w:w="11910" w:h="16840"/>
          <w:pgMar w:top="1320" w:right="260" w:bottom="880" w:left="60" w:header="714" w:footer="694" w:gutter="0"/>
          <w:cols w:space="720"/>
        </w:sectPr>
      </w:pPr>
    </w:p>
    <w:p w14:paraId="5D7D4D56" w14:textId="77777777" w:rsidR="0031547B" w:rsidRDefault="00570C5F">
      <w:pPr>
        <w:pStyle w:val="BodyText"/>
        <w:spacing w:before="91"/>
        <w:ind w:left="1217"/>
        <w:jc w:val="both"/>
      </w:pPr>
      <w:r>
        <w:lastRenderedPageBreak/>
        <w:t>At</w:t>
      </w:r>
      <w:r>
        <w:rPr>
          <w:spacing w:val="1"/>
        </w:rPr>
        <w:t xml:space="preserve"> </w:t>
      </w:r>
      <w:r>
        <w:t>this</w:t>
      </w:r>
      <w:r>
        <w:rPr>
          <w:spacing w:val="-3"/>
        </w:rPr>
        <w:t xml:space="preserve"> </w:t>
      </w:r>
      <w:r>
        <w:t>stage</w:t>
      </w:r>
      <w:r>
        <w:rPr>
          <w:spacing w:val="-3"/>
        </w:rPr>
        <w:t xml:space="preserve"> </w:t>
      </w:r>
      <w:r>
        <w:t>the</w:t>
      </w:r>
      <w:r>
        <w:rPr>
          <w:spacing w:val="-3"/>
        </w:rPr>
        <w:t xml:space="preserve"> </w:t>
      </w:r>
      <w:r>
        <w:t>following</w:t>
      </w:r>
      <w:r>
        <w:rPr>
          <w:spacing w:val="-1"/>
        </w:rPr>
        <w:t xml:space="preserve"> </w:t>
      </w:r>
      <w:r>
        <w:t>must</w:t>
      </w:r>
      <w:r>
        <w:rPr>
          <w:spacing w:val="1"/>
        </w:rPr>
        <w:t xml:space="preserve"> </w:t>
      </w:r>
      <w:r>
        <w:t>have</w:t>
      </w:r>
      <w:r>
        <w:rPr>
          <w:spacing w:val="-1"/>
        </w:rPr>
        <w:t xml:space="preserve"> </w:t>
      </w:r>
      <w:r>
        <w:t>been</w:t>
      </w:r>
      <w:r>
        <w:rPr>
          <w:spacing w:val="-3"/>
        </w:rPr>
        <w:t xml:space="preserve"> </w:t>
      </w:r>
      <w:r>
        <w:t>achieved:</w:t>
      </w:r>
    </w:p>
    <w:p w14:paraId="2B0CB735" w14:textId="77777777" w:rsidR="0031547B" w:rsidRDefault="0031547B">
      <w:pPr>
        <w:pStyle w:val="BodyText"/>
        <w:spacing w:before="5"/>
        <w:rPr>
          <w:sz w:val="21"/>
        </w:rPr>
      </w:pPr>
    </w:p>
    <w:p w14:paraId="21DD335D" w14:textId="77777777" w:rsidR="0031547B" w:rsidRDefault="00570C5F">
      <w:pPr>
        <w:pStyle w:val="ListParagraph"/>
        <w:numPr>
          <w:ilvl w:val="3"/>
          <w:numId w:val="10"/>
        </w:numPr>
        <w:tabs>
          <w:tab w:val="left" w:pos="1938"/>
        </w:tabs>
        <w:ind w:hanging="361"/>
      </w:pPr>
      <w:r>
        <w:t>Installation</w:t>
      </w:r>
      <w:r>
        <w:rPr>
          <w:spacing w:val="-2"/>
        </w:rPr>
        <w:t xml:space="preserve"> </w:t>
      </w:r>
      <w:r>
        <w:t>and</w:t>
      </w:r>
      <w:r>
        <w:rPr>
          <w:spacing w:val="-4"/>
        </w:rPr>
        <w:t xml:space="preserve"> </w:t>
      </w:r>
      <w:r>
        <w:t>pre-commissioning</w:t>
      </w:r>
      <w:r>
        <w:rPr>
          <w:spacing w:val="-1"/>
        </w:rPr>
        <w:t xml:space="preserve"> </w:t>
      </w:r>
      <w:r>
        <w:t>completed.</w:t>
      </w:r>
    </w:p>
    <w:p w14:paraId="3E0838B9" w14:textId="77777777" w:rsidR="0031547B" w:rsidRDefault="0031547B">
      <w:pPr>
        <w:pStyle w:val="BodyText"/>
        <w:spacing w:before="5"/>
        <w:rPr>
          <w:sz w:val="21"/>
        </w:rPr>
      </w:pPr>
    </w:p>
    <w:p w14:paraId="5C74E50D" w14:textId="77777777" w:rsidR="0031547B" w:rsidRDefault="00570C5F">
      <w:pPr>
        <w:pStyle w:val="ListParagraph"/>
        <w:numPr>
          <w:ilvl w:val="3"/>
          <w:numId w:val="10"/>
        </w:numPr>
        <w:tabs>
          <w:tab w:val="left" w:pos="1938"/>
        </w:tabs>
        <w:ind w:hanging="361"/>
      </w:pPr>
      <w:r>
        <w:t>Testing</w:t>
      </w:r>
      <w:r>
        <w:rPr>
          <w:spacing w:val="-2"/>
        </w:rPr>
        <w:t xml:space="preserve"> </w:t>
      </w:r>
      <w:r>
        <w:t>report</w:t>
      </w:r>
      <w:r>
        <w:rPr>
          <w:spacing w:val="-2"/>
        </w:rPr>
        <w:t xml:space="preserve"> </w:t>
      </w:r>
      <w:r>
        <w:t>and</w:t>
      </w:r>
      <w:r>
        <w:rPr>
          <w:spacing w:val="-3"/>
        </w:rPr>
        <w:t xml:space="preserve"> </w:t>
      </w:r>
      <w:r>
        <w:t>the</w:t>
      </w:r>
      <w:r>
        <w:rPr>
          <w:spacing w:val="-4"/>
        </w:rPr>
        <w:t xml:space="preserve"> </w:t>
      </w:r>
      <w:r>
        <w:t>associated</w:t>
      </w:r>
      <w:r>
        <w:rPr>
          <w:spacing w:val="-1"/>
        </w:rPr>
        <w:t xml:space="preserve"> </w:t>
      </w:r>
      <w:r>
        <w:t>certificates</w:t>
      </w:r>
      <w:r>
        <w:rPr>
          <w:spacing w:val="-3"/>
        </w:rPr>
        <w:t xml:space="preserve"> </w:t>
      </w:r>
      <w:r>
        <w:t>received.</w:t>
      </w:r>
    </w:p>
    <w:p w14:paraId="0B840761" w14:textId="77777777" w:rsidR="0031547B" w:rsidRDefault="0031547B">
      <w:pPr>
        <w:pStyle w:val="BodyText"/>
        <w:spacing w:before="4"/>
        <w:rPr>
          <w:sz w:val="21"/>
        </w:rPr>
      </w:pPr>
    </w:p>
    <w:p w14:paraId="631BDE0A" w14:textId="77777777" w:rsidR="0031547B" w:rsidRDefault="00570C5F">
      <w:pPr>
        <w:pStyle w:val="ListParagraph"/>
        <w:numPr>
          <w:ilvl w:val="3"/>
          <w:numId w:val="10"/>
        </w:numPr>
        <w:tabs>
          <w:tab w:val="left" w:pos="1938"/>
        </w:tabs>
        <w:spacing w:before="1"/>
        <w:ind w:hanging="361"/>
      </w:pPr>
      <w:r>
        <w:t>Signed</w:t>
      </w:r>
      <w:r>
        <w:rPr>
          <w:spacing w:val="-3"/>
        </w:rPr>
        <w:t xml:space="preserve"> </w:t>
      </w:r>
      <w:r>
        <w:t>erection</w:t>
      </w:r>
      <w:r>
        <w:rPr>
          <w:spacing w:val="-3"/>
        </w:rPr>
        <w:t xml:space="preserve"> </w:t>
      </w:r>
      <w:r>
        <w:t>and</w:t>
      </w:r>
      <w:r>
        <w:rPr>
          <w:spacing w:val="-3"/>
        </w:rPr>
        <w:t xml:space="preserve"> </w:t>
      </w:r>
      <w:r>
        <w:t>safety</w:t>
      </w:r>
      <w:r>
        <w:rPr>
          <w:spacing w:val="-2"/>
        </w:rPr>
        <w:t xml:space="preserve"> </w:t>
      </w:r>
      <w:r>
        <w:t>clearance</w:t>
      </w:r>
      <w:r>
        <w:rPr>
          <w:spacing w:val="-2"/>
        </w:rPr>
        <w:t xml:space="preserve"> </w:t>
      </w:r>
      <w:r>
        <w:t>certificates.</w:t>
      </w:r>
    </w:p>
    <w:p w14:paraId="3F22229D" w14:textId="77777777" w:rsidR="0031547B" w:rsidRDefault="0031547B">
      <w:pPr>
        <w:pStyle w:val="BodyText"/>
        <w:spacing w:before="4"/>
        <w:rPr>
          <w:sz w:val="21"/>
        </w:rPr>
      </w:pPr>
    </w:p>
    <w:p w14:paraId="1B96B9FA" w14:textId="77777777" w:rsidR="0031547B" w:rsidRDefault="00570C5F">
      <w:pPr>
        <w:pStyle w:val="ListParagraph"/>
        <w:numPr>
          <w:ilvl w:val="3"/>
          <w:numId w:val="10"/>
        </w:numPr>
        <w:tabs>
          <w:tab w:val="left" w:pos="1938"/>
        </w:tabs>
        <w:ind w:hanging="361"/>
      </w:pPr>
      <w:r>
        <w:t>Final</w:t>
      </w:r>
      <w:r>
        <w:rPr>
          <w:spacing w:val="-1"/>
        </w:rPr>
        <w:t xml:space="preserve"> </w:t>
      </w:r>
      <w:r>
        <w:t>Draft</w:t>
      </w:r>
      <w:r>
        <w:rPr>
          <w:spacing w:val="-1"/>
        </w:rPr>
        <w:t xml:space="preserve"> </w:t>
      </w:r>
      <w:r>
        <w:t>of</w:t>
      </w:r>
      <w:r>
        <w:rPr>
          <w:spacing w:val="-2"/>
        </w:rPr>
        <w:t xml:space="preserve"> </w:t>
      </w:r>
      <w:r>
        <w:t>the</w:t>
      </w:r>
      <w:r>
        <w:rPr>
          <w:spacing w:val="-3"/>
        </w:rPr>
        <w:t xml:space="preserve"> </w:t>
      </w:r>
      <w:r>
        <w:t>Technical,</w:t>
      </w:r>
      <w:r>
        <w:rPr>
          <w:spacing w:val="-2"/>
        </w:rPr>
        <w:t xml:space="preserve"> </w:t>
      </w:r>
      <w:r>
        <w:t>Operating,</w:t>
      </w:r>
      <w:r>
        <w:rPr>
          <w:spacing w:val="-1"/>
        </w:rPr>
        <w:t xml:space="preserve"> </w:t>
      </w:r>
      <w:r>
        <w:t>Maintenance</w:t>
      </w:r>
      <w:r>
        <w:rPr>
          <w:spacing w:val="-1"/>
        </w:rPr>
        <w:t xml:space="preserve"> </w:t>
      </w:r>
      <w:r>
        <w:t>manuals</w:t>
      </w:r>
      <w:r>
        <w:rPr>
          <w:spacing w:val="-3"/>
        </w:rPr>
        <w:t xml:space="preserve"> </w:t>
      </w:r>
      <w:r>
        <w:t>delivered.</w:t>
      </w:r>
    </w:p>
    <w:p w14:paraId="0069769A" w14:textId="77777777" w:rsidR="0031547B" w:rsidRDefault="0031547B">
      <w:pPr>
        <w:pStyle w:val="BodyText"/>
        <w:spacing w:before="5"/>
        <w:rPr>
          <w:sz w:val="21"/>
        </w:rPr>
      </w:pPr>
    </w:p>
    <w:p w14:paraId="68F7B00F" w14:textId="77777777" w:rsidR="0031547B" w:rsidRDefault="00570C5F">
      <w:pPr>
        <w:pStyle w:val="ListParagraph"/>
        <w:numPr>
          <w:ilvl w:val="3"/>
          <w:numId w:val="10"/>
        </w:numPr>
        <w:tabs>
          <w:tab w:val="left" w:pos="1938"/>
        </w:tabs>
        <w:ind w:hanging="361"/>
      </w:pPr>
      <w:r>
        <w:t>All</w:t>
      </w:r>
      <w:r>
        <w:rPr>
          <w:spacing w:val="-3"/>
        </w:rPr>
        <w:t xml:space="preserve"> </w:t>
      </w:r>
      <w:r>
        <w:t>Quality</w:t>
      </w:r>
      <w:r>
        <w:rPr>
          <w:spacing w:val="-1"/>
        </w:rPr>
        <w:t xml:space="preserve"> </w:t>
      </w:r>
      <w:r>
        <w:t>Control</w:t>
      </w:r>
      <w:r>
        <w:rPr>
          <w:spacing w:val="-3"/>
        </w:rPr>
        <w:t xml:space="preserve"> </w:t>
      </w:r>
      <w:r>
        <w:t>Plan</w:t>
      </w:r>
      <w:r>
        <w:rPr>
          <w:spacing w:val="-2"/>
        </w:rPr>
        <w:t xml:space="preserve"> </w:t>
      </w:r>
      <w:r>
        <w:t>(QCP)</w:t>
      </w:r>
      <w:r>
        <w:rPr>
          <w:spacing w:val="-2"/>
        </w:rPr>
        <w:t xml:space="preserve"> </w:t>
      </w:r>
      <w:r>
        <w:t>documentation</w:t>
      </w:r>
      <w:r>
        <w:rPr>
          <w:spacing w:val="-4"/>
        </w:rPr>
        <w:t xml:space="preserve"> </w:t>
      </w:r>
      <w:r>
        <w:t>received.</w:t>
      </w:r>
    </w:p>
    <w:p w14:paraId="012A1F8C" w14:textId="77777777" w:rsidR="0031547B" w:rsidRDefault="0031547B">
      <w:pPr>
        <w:pStyle w:val="BodyText"/>
        <w:rPr>
          <w:sz w:val="24"/>
        </w:rPr>
      </w:pPr>
    </w:p>
    <w:p w14:paraId="4808F588" w14:textId="77777777" w:rsidR="0031547B" w:rsidRDefault="0031547B">
      <w:pPr>
        <w:pStyle w:val="BodyText"/>
        <w:rPr>
          <w:sz w:val="30"/>
        </w:rPr>
      </w:pPr>
    </w:p>
    <w:p w14:paraId="1AC03AAD" w14:textId="77777777" w:rsidR="0031547B" w:rsidRDefault="00570C5F">
      <w:pPr>
        <w:pStyle w:val="Heading4"/>
        <w:numPr>
          <w:ilvl w:val="2"/>
          <w:numId w:val="10"/>
        </w:numPr>
        <w:tabs>
          <w:tab w:val="left" w:pos="1830"/>
        </w:tabs>
        <w:ind w:left="1829" w:hanging="613"/>
      </w:pPr>
      <w:bookmarkStart w:id="102" w:name="_TOC_250011"/>
      <w:r>
        <w:t>Take</w:t>
      </w:r>
      <w:r>
        <w:rPr>
          <w:spacing w:val="-2"/>
        </w:rPr>
        <w:t xml:space="preserve"> </w:t>
      </w:r>
      <w:r>
        <w:t>over</w:t>
      </w:r>
      <w:r>
        <w:rPr>
          <w:spacing w:val="-1"/>
        </w:rPr>
        <w:t xml:space="preserve"> </w:t>
      </w:r>
      <w:bookmarkEnd w:id="102"/>
      <w:r>
        <w:t>procedures</w:t>
      </w:r>
    </w:p>
    <w:p w14:paraId="5B97BCBD" w14:textId="77777777" w:rsidR="0031547B" w:rsidRDefault="0031547B">
      <w:pPr>
        <w:pStyle w:val="BodyText"/>
        <w:rPr>
          <w:rFonts w:ascii="Arial"/>
          <w:b/>
          <w:sz w:val="24"/>
        </w:rPr>
      </w:pPr>
    </w:p>
    <w:p w14:paraId="673079D9" w14:textId="77777777" w:rsidR="0031547B" w:rsidRDefault="0031547B">
      <w:pPr>
        <w:pStyle w:val="BodyText"/>
        <w:spacing w:before="11"/>
        <w:rPr>
          <w:rFonts w:ascii="Arial"/>
          <w:b/>
          <w:sz w:val="18"/>
        </w:rPr>
      </w:pPr>
    </w:p>
    <w:p w14:paraId="49BF55D8" w14:textId="77777777" w:rsidR="0031547B" w:rsidRDefault="00570C5F">
      <w:pPr>
        <w:pStyle w:val="BodyText"/>
        <w:spacing w:line="360" w:lineRule="auto"/>
        <w:ind w:left="1217" w:right="867"/>
        <w:jc w:val="both"/>
      </w:pPr>
      <w:r>
        <w:t xml:space="preserve">Take-over is after or at the same time as Completion. The </w:t>
      </w:r>
      <w:r>
        <w:rPr>
          <w:rFonts w:ascii="Arial"/>
          <w:i/>
        </w:rPr>
        <w:t xml:space="preserve">Employer </w:t>
      </w:r>
      <w:r>
        <w:t>takes over the Works on the</w:t>
      </w:r>
      <w:r>
        <w:rPr>
          <w:spacing w:val="1"/>
        </w:rPr>
        <w:t xml:space="preserve"> </w:t>
      </w:r>
      <w:r>
        <w:t>date of safety clearance in accordance with the sectional completion dates of the Accepted</w:t>
      </w:r>
      <w:r>
        <w:rPr>
          <w:spacing w:val="1"/>
        </w:rPr>
        <w:t xml:space="preserve"> </w:t>
      </w:r>
      <w:r>
        <w:t>Programme.</w:t>
      </w:r>
    </w:p>
    <w:p w14:paraId="4C4D1B68" w14:textId="77777777" w:rsidR="0031547B" w:rsidRDefault="00570C5F">
      <w:pPr>
        <w:pStyle w:val="BodyText"/>
        <w:spacing w:before="119" w:line="360" w:lineRule="auto"/>
        <w:ind w:left="1217" w:right="866"/>
        <w:jc w:val="both"/>
      </w:pPr>
      <w:r>
        <w:t>Once the section of the Works is complete as per the accepted programme and the Key Date, a</w:t>
      </w:r>
      <w:r>
        <w:rPr>
          <w:spacing w:val="1"/>
        </w:rPr>
        <w:t xml:space="preserve"> </w:t>
      </w:r>
      <w:r>
        <w:t>Completion</w:t>
      </w:r>
      <w:r>
        <w:rPr>
          <w:spacing w:val="1"/>
        </w:rPr>
        <w:t xml:space="preserve"> </w:t>
      </w:r>
      <w:r>
        <w:t>Certificate</w:t>
      </w:r>
      <w:r>
        <w:rPr>
          <w:spacing w:val="1"/>
        </w:rPr>
        <w:t xml:space="preserve"> </w:t>
      </w:r>
      <w:r>
        <w:t>may</w:t>
      </w:r>
      <w:r>
        <w:rPr>
          <w:spacing w:val="1"/>
        </w:rPr>
        <w:t xml:space="preserve"> </w:t>
      </w:r>
      <w:r>
        <w:t>be</w:t>
      </w:r>
      <w:r>
        <w:rPr>
          <w:spacing w:val="1"/>
        </w:rPr>
        <w:t xml:space="preserve"> </w:t>
      </w:r>
      <w:r>
        <w:t>issued.</w:t>
      </w:r>
      <w:r>
        <w:rPr>
          <w:spacing w:val="1"/>
        </w:rPr>
        <w:t xml:space="preserve"> </w:t>
      </w:r>
      <w:r>
        <w:t>(It</w:t>
      </w:r>
      <w:r>
        <w:rPr>
          <w:spacing w:val="1"/>
        </w:rPr>
        <w:t xml:space="preserve"> </w:t>
      </w:r>
      <w:r>
        <w:t>is</w:t>
      </w:r>
      <w:r>
        <w:rPr>
          <w:spacing w:val="1"/>
        </w:rPr>
        <w:t xml:space="preserve"> </w:t>
      </w:r>
      <w:r>
        <w:t>the</w:t>
      </w:r>
      <w:r>
        <w:rPr>
          <w:spacing w:val="1"/>
        </w:rPr>
        <w:t xml:space="preserve"> </w:t>
      </w:r>
      <w:r>
        <w:rPr>
          <w:rFonts w:ascii="Arial"/>
          <w:i/>
        </w:rPr>
        <w:t>Contractor</w:t>
      </w:r>
      <w:r>
        <w:t>s</w:t>
      </w:r>
      <w:r>
        <w:rPr>
          <w:spacing w:val="1"/>
        </w:rPr>
        <w:t xml:space="preserve"> </w:t>
      </w:r>
      <w:r>
        <w:t>responsibility</w:t>
      </w:r>
      <w:r>
        <w:rPr>
          <w:spacing w:val="1"/>
        </w:rPr>
        <w:t xml:space="preserve"> </w:t>
      </w:r>
      <w:r>
        <w:t>to</w:t>
      </w:r>
      <w:r>
        <w:rPr>
          <w:spacing w:val="1"/>
        </w:rPr>
        <w:t xml:space="preserve"> </w:t>
      </w:r>
      <w:r>
        <w:t>apply</w:t>
      </w:r>
      <w:r>
        <w:rPr>
          <w:spacing w:val="1"/>
        </w:rPr>
        <w:t xml:space="preserve"> </w:t>
      </w:r>
      <w:r>
        <w:t>for</w:t>
      </w:r>
      <w:r>
        <w:rPr>
          <w:spacing w:val="1"/>
        </w:rPr>
        <w:t xml:space="preserve"> </w:t>
      </w:r>
      <w:r>
        <w:t>the</w:t>
      </w:r>
      <w:r>
        <w:rPr>
          <w:spacing w:val="1"/>
        </w:rPr>
        <w:t xml:space="preserve"> </w:t>
      </w:r>
      <w:r>
        <w:t>Completion</w:t>
      </w:r>
      <w:r>
        <w:rPr>
          <w:spacing w:val="-1"/>
        </w:rPr>
        <w:t xml:space="preserve"> </w:t>
      </w:r>
      <w:r>
        <w:t>Certificate).</w:t>
      </w:r>
    </w:p>
    <w:p w14:paraId="452139C0" w14:textId="77777777" w:rsidR="0031547B" w:rsidRDefault="0031547B">
      <w:pPr>
        <w:pStyle w:val="BodyText"/>
        <w:spacing w:before="5"/>
        <w:rPr>
          <w:sz w:val="32"/>
        </w:rPr>
      </w:pPr>
    </w:p>
    <w:p w14:paraId="26B153D7" w14:textId="77777777" w:rsidR="0031547B" w:rsidRDefault="00570C5F">
      <w:pPr>
        <w:pStyle w:val="Heading4"/>
        <w:numPr>
          <w:ilvl w:val="2"/>
          <w:numId w:val="10"/>
        </w:numPr>
        <w:tabs>
          <w:tab w:val="left" w:pos="1892"/>
        </w:tabs>
        <w:spacing w:before="1"/>
        <w:ind w:left="1891" w:hanging="675"/>
      </w:pPr>
      <w:bookmarkStart w:id="103" w:name="_TOC_250010"/>
      <w:r>
        <w:t>Access</w:t>
      </w:r>
      <w:r>
        <w:rPr>
          <w:spacing w:val="-1"/>
        </w:rPr>
        <w:t xml:space="preserve"> </w:t>
      </w:r>
      <w:r>
        <w:t>given by</w:t>
      </w:r>
      <w:r>
        <w:rPr>
          <w:spacing w:val="-2"/>
        </w:rPr>
        <w:t xml:space="preserve"> </w:t>
      </w:r>
      <w:r>
        <w:t>the</w:t>
      </w:r>
      <w:r>
        <w:rPr>
          <w:spacing w:val="-1"/>
        </w:rPr>
        <w:t xml:space="preserve"> </w:t>
      </w:r>
      <w:r>
        <w:rPr>
          <w:i/>
        </w:rPr>
        <w:t>Employer</w:t>
      </w:r>
      <w:r>
        <w:rPr>
          <w:i/>
          <w:spacing w:val="-1"/>
        </w:rPr>
        <w:t xml:space="preserve"> </w:t>
      </w:r>
      <w:r>
        <w:t>for</w:t>
      </w:r>
      <w:r>
        <w:rPr>
          <w:spacing w:val="-2"/>
        </w:rPr>
        <w:t xml:space="preserve"> </w:t>
      </w:r>
      <w:r>
        <w:t>correction</w:t>
      </w:r>
      <w:r>
        <w:rPr>
          <w:spacing w:val="-3"/>
        </w:rPr>
        <w:t xml:space="preserve"> </w:t>
      </w:r>
      <w:r>
        <w:t>of</w:t>
      </w:r>
      <w:r>
        <w:rPr>
          <w:spacing w:val="-1"/>
        </w:rPr>
        <w:t xml:space="preserve"> </w:t>
      </w:r>
      <w:bookmarkEnd w:id="103"/>
      <w:r>
        <w:t>Defects</w:t>
      </w:r>
    </w:p>
    <w:p w14:paraId="7BEA37D1" w14:textId="77777777" w:rsidR="0031547B" w:rsidRDefault="0031547B">
      <w:pPr>
        <w:pStyle w:val="BodyText"/>
        <w:spacing w:before="5"/>
        <w:rPr>
          <w:rFonts w:ascii="Arial"/>
          <w:b/>
          <w:sz w:val="32"/>
        </w:rPr>
      </w:pPr>
    </w:p>
    <w:p w14:paraId="636C4F86" w14:textId="77777777" w:rsidR="0031547B" w:rsidRDefault="00570C5F">
      <w:pPr>
        <w:pStyle w:val="BodyText"/>
        <w:spacing w:line="360" w:lineRule="auto"/>
        <w:ind w:left="1217" w:right="865"/>
        <w:jc w:val="both"/>
      </w:pPr>
      <w:r>
        <w:t xml:space="preserve">Refer to Clause 43.4 requires that the </w:t>
      </w:r>
      <w:r>
        <w:rPr>
          <w:rFonts w:ascii="Arial"/>
          <w:i/>
        </w:rPr>
        <w:t xml:space="preserve">Project Manager </w:t>
      </w:r>
      <w:r>
        <w:t xml:space="preserve">arranges for the </w:t>
      </w:r>
      <w:r>
        <w:rPr>
          <w:rFonts w:ascii="Arial"/>
          <w:i/>
        </w:rPr>
        <w:t xml:space="preserve">Employer </w:t>
      </w:r>
      <w:r>
        <w:t>to allow the</w:t>
      </w:r>
      <w:r>
        <w:rPr>
          <w:spacing w:val="1"/>
        </w:rPr>
        <w:t xml:space="preserve"> </w:t>
      </w:r>
      <w:r>
        <w:rPr>
          <w:rFonts w:ascii="Arial"/>
          <w:i/>
        </w:rPr>
        <w:t xml:space="preserve">Contractor </w:t>
      </w:r>
      <w:r>
        <w:t xml:space="preserve">access to and use of a part of the </w:t>
      </w:r>
      <w:r>
        <w:rPr>
          <w:rFonts w:ascii="Arial"/>
          <w:i/>
        </w:rPr>
        <w:t xml:space="preserve">works </w:t>
      </w:r>
      <w:r>
        <w:t>which has been taken over if needed to</w:t>
      </w:r>
      <w:r>
        <w:rPr>
          <w:spacing w:val="1"/>
        </w:rPr>
        <w:t xml:space="preserve"> </w:t>
      </w:r>
      <w:r>
        <w:t>correct a Defect.</w:t>
      </w:r>
      <w:r>
        <w:rPr>
          <w:spacing w:val="1"/>
        </w:rPr>
        <w:t xml:space="preserve"> </w:t>
      </w:r>
      <w:r>
        <w:t xml:space="preserve">After the </w:t>
      </w:r>
      <w:r>
        <w:rPr>
          <w:rFonts w:ascii="Arial"/>
          <w:i/>
        </w:rPr>
        <w:t xml:space="preserve">works </w:t>
      </w:r>
      <w:r>
        <w:t xml:space="preserve">have been put into operation, the </w:t>
      </w:r>
      <w:r>
        <w:rPr>
          <w:rFonts w:ascii="Arial"/>
          <w:i/>
        </w:rPr>
        <w:t xml:space="preserve">Employer </w:t>
      </w:r>
      <w:r>
        <w:t>may require the</w:t>
      </w:r>
      <w:r>
        <w:rPr>
          <w:spacing w:val="1"/>
        </w:rPr>
        <w:t xml:space="preserve"> </w:t>
      </w:r>
      <w:r>
        <w:rPr>
          <w:rFonts w:ascii="Arial"/>
          <w:i/>
        </w:rPr>
        <w:t>Contractor</w:t>
      </w:r>
      <w:r>
        <w:rPr>
          <w:rFonts w:ascii="Arial"/>
          <w:i/>
          <w:spacing w:val="-2"/>
        </w:rPr>
        <w:t xml:space="preserve"> </w:t>
      </w:r>
      <w:r>
        <w:t>to</w:t>
      </w:r>
      <w:r>
        <w:rPr>
          <w:spacing w:val="-2"/>
        </w:rPr>
        <w:t xml:space="preserve"> </w:t>
      </w:r>
      <w:r>
        <w:t>undertake</w:t>
      </w:r>
      <w:r>
        <w:rPr>
          <w:spacing w:val="-2"/>
        </w:rPr>
        <w:t xml:space="preserve"> </w:t>
      </w:r>
      <w:r>
        <w:t>certain procedures</w:t>
      </w:r>
      <w:r>
        <w:rPr>
          <w:spacing w:val="2"/>
        </w:rPr>
        <w:t xml:space="preserve"> </w:t>
      </w:r>
      <w:r>
        <w:t>before</w:t>
      </w:r>
      <w:r>
        <w:rPr>
          <w:spacing w:val="-1"/>
        </w:rPr>
        <w:t xml:space="preserve"> </w:t>
      </w:r>
      <w:r>
        <w:t>such access</w:t>
      </w:r>
      <w:r>
        <w:rPr>
          <w:spacing w:val="-2"/>
        </w:rPr>
        <w:t xml:space="preserve"> </w:t>
      </w:r>
      <w:r>
        <w:t>can be</w:t>
      </w:r>
      <w:r>
        <w:rPr>
          <w:spacing w:val="-2"/>
        </w:rPr>
        <w:t xml:space="preserve"> </w:t>
      </w:r>
      <w:r>
        <w:t>granted</w:t>
      </w:r>
    </w:p>
    <w:p w14:paraId="4D33B899" w14:textId="77777777" w:rsidR="0031547B" w:rsidRDefault="0031547B">
      <w:pPr>
        <w:pStyle w:val="BodyText"/>
        <w:spacing w:before="3"/>
        <w:rPr>
          <w:sz w:val="32"/>
        </w:rPr>
      </w:pPr>
    </w:p>
    <w:p w14:paraId="543D9528" w14:textId="77777777" w:rsidR="0031547B" w:rsidRDefault="00570C5F">
      <w:pPr>
        <w:pStyle w:val="Heading4"/>
        <w:numPr>
          <w:ilvl w:val="2"/>
          <w:numId w:val="10"/>
        </w:numPr>
        <w:tabs>
          <w:tab w:val="left" w:pos="1892"/>
        </w:tabs>
        <w:ind w:left="1891" w:hanging="675"/>
      </w:pPr>
      <w:bookmarkStart w:id="104" w:name="_TOC_250009"/>
      <w:r>
        <w:t>Performance</w:t>
      </w:r>
      <w:r>
        <w:rPr>
          <w:spacing w:val="-4"/>
        </w:rPr>
        <w:t xml:space="preserve"> </w:t>
      </w:r>
      <w:r>
        <w:t>tests</w:t>
      </w:r>
      <w:r>
        <w:rPr>
          <w:spacing w:val="-2"/>
        </w:rPr>
        <w:t xml:space="preserve"> </w:t>
      </w:r>
      <w:r>
        <w:t>after</w:t>
      </w:r>
      <w:r>
        <w:rPr>
          <w:spacing w:val="-3"/>
        </w:rPr>
        <w:t xml:space="preserve"> </w:t>
      </w:r>
      <w:bookmarkEnd w:id="104"/>
      <w:r>
        <w:t>Completion</w:t>
      </w:r>
    </w:p>
    <w:p w14:paraId="598FF59F" w14:textId="77777777" w:rsidR="0031547B" w:rsidRDefault="0031547B">
      <w:pPr>
        <w:pStyle w:val="BodyText"/>
        <w:spacing w:before="6"/>
        <w:rPr>
          <w:rFonts w:ascii="Arial"/>
          <w:b/>
          <w:sz w:val="32"/>
        </w:rPr>
      </w:pPr>
    </w:p>
    <w:p w14:paraId="02CEC9A7" w14:textId="77777777" w:rsidR="0031547B" w:rsidRDefault="00570C5F">
      <w:pPr>
        <w:pStyle w:val="BodyText"/>
        <w:ind w:left="1217"/>
        <w:jc w:val="both"/>
      </w:pPr>
      <w:r>
        <w:t>Test</w:t>
      </w:r>
      <w:r>
        <w:rPr>
          <w:spacing w:val="-2"/>
        </w:rPr>
        <w:t xml:space="preserve"> </w:t>
      </w:r>
      <w:r>
        <w:t>to be</w:t>
      </w:r>
      <w:r>
        <w:rPr>
          <w:spacing w:val="-2"/>
        </w:rPr>
        <w:t xml:space="preserve"> </w:t>
      </w:r>
      <w:r>
        <w:t>conducted:</w:t>
      </w:r>
    </w:p>
    <w:p w14:paraId="521ACCEE" w14:textId="77777777" w:rsidR="0031547B" w:rsidRDefault="00570C5F">
      <w:pPr>
        <w:pStyle w:val="ListParagraph"/>
        <w:numPr>
          <w:ilvl w:val="0"/>
          <w:numId w:val="7"/>
        </w:numPr>
        <w:tabs>
          <w:tab w:val="left" w:pos="2485"/>
        </w:tabs>
        <w:spacing w:before="126"/>
        <w:ind w:hanging="361"/>
      </w:pPr>
      <w:r>
        <w:t>Concrete</w:t>
      </w:r>
      <w:r>
        <w:rPr>
          <w:spacing w:val="-2"/>
        </w:rPr>
        <w:t xml:space="preserve"> </w:t>
      </w:r>
      <w:r>
        <w:t>Tests</w:t>
      </w:r>
    </w:p>
    <w:p w14:paraId="6934A851" w14:textId="77777777" w:rsidR="0031547B" w:rsidRDefault="00570C5F">
      <w:pPr>
        <w:pStyle w:val="ListParagraph"/>
        <w:numPr>
          <w:ilvl w:val="0"/>
          <w:numId w:val="7"/>
        </w:numPr>
        <w:tabs>
          <w:tab w:val="left" w:pos="2484"/>
          <w:tab w:val="left" w:pos="2485"/>
        </w:tabs>
        <w:spacing w:before="129"/>
        <w:ind w:hanging="361"/>
      </w:pPr>
      <w:r>
        <w:t>Soil</w:t>
      </w:r>
      <w:r>
        <w:rPr>
          <w:spacing w:val="-1"/>
        </w:rPr>
        <w:t xml:space="preserve"> </w:t>
      </w:r>
      <w:r>
        <w:t>Tests</w:t>
      </w:r>
    </w:p>
    <w:p w14:paraId="242A24D0" w14:textId="77777777" w:rsidR="0031547B" w:rsidRDefault="00570C5F">
      <w:pPr>
        <w:pStyle w:val="ListParagraph"/>
        <w:numPr>
          <w:ilvl w:val="0"/>
          <w:numId w:val="7"/>
        </w:numPr>
        <w:tabs>
          <w:tab w:val="left" w:pos="2485"/>
        </w:tabs>
        <w:spacing w:before="126"/>
        <w:ind w:hanging="361"/>
      </w:pPr>
      <w:r>
        <w:t>Roads</w:t>
      </w:r>
    </w:p>
    <w:p w14:paraId="7FD2FCED" w14:textId="77777777" w:rsidR="0031547B" w:rsidRDefault="00570C5F">
      <w:pPr>
        <w:pStyle w:val="ListParagraph"/>
        <w:numPr>
          <w:ilvl w:val="0"/>
          <w:numId w:val="7"/>
        </w:numPr>
        <w:tabs>
          <w:tab w:val="left" w:pos="2485"/>
        </w:tabs>
        <w:spacing w:before="127"/>
        <w:ind w:hanging="361"/>
      </w:pPr>
      <w:r>
        <w:t>Functional</w:t>
      </w:r>
      <w:r>
        <w:rPr>
          <w:spacing w:val="-1"/>
        </w:rPr>
        <w:t xml:space="preserve"> </w:t>
      </w:r>
      <w:r>
        <w:t>test</w:t>
      </w:r>
    </w:p>
    <w:p w14:paraId="5C3E073B" w14:textId="77777777" w:rsidR="0031547B" w:rsidRDefault="00570C5F">
      <w:pPr>
        <w:pStyle w:val="ListParagraph"/>
        <w:numPr>
          <w:ilvl w:val="0"/>
          <w:numId w:val="7"/>
        </w:numPr>
        <w:tabs>
          <w:tab w:val="left" w:pos="2485"/>
        </w:tabs>
        <w:spacing w:before="126"/>
        <w:ind w:hanging="361"/>
      </w:pPr>
      <w:r>
        <w:t>Pressure</w:t>
      </w:r>
      <w:r>
        <w:rPr>
          <w:spacing w:val="-2"/>
        </w:rPr>
        <w:t xml:space="preserve"> </w:t>
      </w:r>
      <w:r>
        <w:t>and leak</w:t>
      </w:r>
      <w:r>
        <w:rPr>
          <w:spacing w:val="-2"/>
        </w:rPr>
        <w:t xml:space="preserve"> </w:t>
      </w:r>
      <w:r>
        <w:t>tests</w:t>
      </w:r>
    </w:p>
    <w:p w14:paraId="52A85B71" w14:textId="77777777" w:rsidR="0031547B" w:rsidRDefault="0031547B">
      <w:pPr>
        <w:sectPr w:rsidR="0031547B">
          <w:pgSz w:w="11910" w:h="16840"/>
          <w:pgMar w:top="1320" w:right="260" w:bottom="880" w:left="60" w:header="714" w:footer="694" w:gutter="0"/>
          <w:cols w:space="720"/>
        </w:sectPr>
      </w:pPr>
    </w:p>
    <w:p w14:paraId="1FC8E54E" w14:textId="77777777" w:rsidR="0031547B" w:rsidRDefault="00570C5F">
      <w:pPr>
        <w:pStyle w:val="Heading4"/>
        <w:tabs>
          <w:tab w:val="left" w:pos="2282"/>
        </w:tabs>
        <w:spacing w:before="91"/>
        <w:ind w:left="1358"/>
      </w:pPr>
      <w:r>
        <w:lastRenderedPageBreak/>
        <w:t>5.1..3</w:t>
      </w:r>
      <w:r>
        <w:tab/>
        <w:t>Training</w:t>
      </w:r>
      <w:r>
        <w:rPr>
          <w:spacing w:val="-1"/>
        </w:rPr>
        <w:t xml:space="preserve"> </w:t>
      </w:r>
      <w:r>
        <w:t>of</w:t>
      </w:r>
      <w:r>
        <w:rPr>
          <w:spacing w:val="-2"/>
        </w:rPr>
        <w:t xml:space="preserve"> </w:t>
      </w:r>
      <w:r>
        <w:t>Maintenance</w:t>
      </w:r>
      <w:r>
        <w:rPr>
          <w:spacing w:val="-1"/>
        </w:rPr>
        <w:t xml:space="preserve"> </w:t>
      </w:r>
      <w:r>
        <w:t>Personnel</w:t>
      </w:r>
    </w:p>
    <w:p w14:paraId="7911A059" w14:textId="77777777" w:rsidR="0031547B" w:rsidRDefault="0031547B">
      <w:pPr>
        <w:pStyle w:val="BodyText"/>
        <w:spacing w:before="5"/>
        <w:rPr>
          <w:rFonts w:ascii="Arial"/>
          <w:b/>
          <w:sz w:val="21"/>
        </w:rPr>
      </w:pPr>
    </w:p>
    <w:p w14:paraId="34416D52" w14:textId="77777777" w:rsidR="0031547B" w:rsidRDefault="00570C5F">
      <w:pPr>
        <w:pStyle w:val="BodyText"/>
        <w:spacing w:line="360" w:lineRule="auto"/>
        <w:ind w:left="1217" w:right="869"/>
        <w:jc w:val="both"/>
      </w:pPr>
      <w:r>
        <w:t>Maintenance personnel will be trained in all components and functions of the HVAC system i.e.</w:t>
      </w:r>
      <w:r>
        <w:rPr>
          <w:spacing w:val="1"/>
        </w:rPr>
        <w:t xml:space="preserve"> </w:t>
      </w:r>
      <w:r>
        <w:t>Method</w:t>
      </w:r>
      <w:r>
        <w:rPr>
          <w:spacing w:val="1"/>
        </w:rPr>
        <w:t xml:space="preserve"> </w:t>
      </w:r>
      <w:r>
        <w:t>of</w:t>
      </w:r>
      <w:r>
        <w:rPr>
          <w:spacing w:val="1"/>
        </w:rPr>
        <w:t xml:space="preserve"> </w:t>
      </w:r>
      <w:r>
        <w:t>maintenance,</w:t>
      </w:r>
      <w:r>
        <w:rPr>
          <w:spacing w:val="1"/>
        </w:rPr>
        <w:t xml:space="preserve"> </w:t>
      </w:r>
      <w:r>
        <w:t>fault</w:t>
      </w:r>
      <w:r>
        <w:rPr>
          <w:spacing w:val="1"/>
        </w:rPr>
        <w:t xml:space="preserve"> </w:t>
      </w:r>
      <w:r>
        <w:t>finding,</w:t>
      </w:r>
      <w:r>
        <w:rPr>
          <w:spacing w:val="1"/>
        </w:rPr>
        <w:t xml:space="preserve"> </w:t>
      </w:r>
      <w:r>
        <w:t>correction,</w:t>
      </w:r>
      <w:r>
        <w:rPr>
          <w:spacing w:val="1"/>
        </w:rPr>
        <w:t xml:space="preserve"> </w:t>
      </w:r>
      <w:r>
        <w:t>routine</w:t>
      </w:r>
      <w:r>
        <w:rPr>
          <w:spacing w:val="1"/>
        </w:rPr>
        <w:t xml:space="preserve"> </w:t>
      </w:r>
      <w:r>
        <w:t>maintenance.</w:t>
      </w:r>
      <w:r>
        <w:rPr>
          <w:spacing w:val="1"/>
        </w:rPr>
        <w:t xml:space="preserve"> </w:t>
      </w:r>
      <w:r>
        <w:t>Training</w:t>
      </w:r>
      <w:r>
        <w:rPr>
          <w:spacing w:val="1"/>
        </w:rPr>
        <w:t xml:space="preserve"> </w:t>
      </w:r>
      <w:r>
        <w:t>will</w:t>
      </w:r>
      <w:r>
        <w:rPr>
          <w:spacing w:val="1"/>
        </w:rPr>
        <w:t xml:space="preserve"> </w:t>
      </w:r>
      <w:r>
        <w:t>include</w:t>
      </w:r>
      <w:r>
        <w:rPr>
          <w:spacing w:val="1"/>
        </w:rPr>
        <w:t xml:space="preserve"> </w:t>
      </w:r>
      <w:r>
        <w:t>familiarisation with documentation (maintenance plan, procedures etc.), hardware familiarisation,</w:t>
      </w:r>
      <w:r>
        <w:rPr>
          <w:spacing w:val="1"/>
        </w:rPr>
        <w:t xml:space="preserve"> </w:t>
      </w:r>
      <w:r>
        <w:t>and hardware maintenance,</w:t>
      </w:r>
      <w:r>
        <w:rPr>
          <w:spacing w:val="1"/>
        </w:rPr>
        <w:t xml:space="preserve"> </w:t>
      </w:r>
      <w:r>
        <w:t>control and instrumentation. Maintenance training to be provided</w:t>
      </w:r>
      <w:r>
        <w:rPr>
          <w:spacing w:val="1"/>
        </w:rPr>
        <w:t xml:space="preserve"> </w:t>
      </w:r>
      <w:r>
        <w:t>prior at</w:t>
      </w:r>
      <w:r>
        <w:rPr>
          <w:spacing w:val="2"/>
        </w:rPr>
        <w:t xml:space="preserve"> </w:t>
      </w:r>
      <w:r>
        <w:t>a</w:t>
      </w:r>
      <w:r>
        <w:rPr>
          <w:spacing w:val="-2"/>
        </w:rPr>
        <w:t xml:space="preserve"> </w:t>
      </w:r>
      <w:r>
        <w:t>local</w:t>
      </w:r>
      <w:r>
        <w:rPr>
          <w:spacing w:val="-1"/>
        </w:rPr>
        <w:t xml:space="preserve"> </w:t>
      </w:r>
      <w:r>
        <w:t>site</w:t>
      </w:r>
      <w:r>
        <w:rPr>
          <w:spacing w:val="-1"/>
        </w:rPr>
        <w:t xml:space="preserve"> </w:t>
      </w:r>
      <w:r>
        <w:t>on</w:t>
      </w:r>
      <w:r>
        <w:rPr>
          <w:spacing w:val="-2"/>
        </w:rPr>
        <w:t xml:space="preserve"> </w:t>
      </w:r>
      <w:r>
        <w:t>the</w:t>
      </w:r>
      <w:r>
        <w:rPr>
          <w:spacing w:val="-1"/>
        </w:rPr>
        <w:t xml:space="preserve"> </w:t>
      </w:r>
      <w:r>
        <w:t>venue</w:t>
      </w:r>
      <w:r>
        <w:rPr>
          <w:spacing w:val="-2"/>
        </w:rPr>
        <w:t xml:space="preserve"> </w:t>
      </w:r>
      <w:r>
        <w:t>that</w:t>
      </w:r>
      <w:r>
        <w:rPr>
          <w:spacing w:val="-1"/>
        </w:rPr>
        <w:t xml:space="preserve"> </w:t>
      </w:r>
      <w:r>
        <w:t>will</w:t>
      </w:r>
      <w:r>
        <w:rPr>
          <w:spacing w:val="-1"/>
        </w:rPr>
        <w:t xml:space="preserve"> </w:t>
      </w:r>
      <w:r>
        <w:t>be determined by</w:t>
      </w:r>
      <w:r>
        <w:rPr>
          <w:spacing w:val="-3"/>
        </w:rPr>
        <w:t xml:space="preserve"> </w:t>
      </w:r>
      <w:r>
        <w:t>the</w:t>
      </w:r>
      <w:r>
        <w:rPr>
          <w:spacing w:val="-2"/>
        </w:rPr>
        <w:t xml:space="preserve"> </w:t>
      </w:r>
      <w:r>
        <w:rPr>
          <w:rFonts w:ascii="Arial"/>
          <w:i/>
        </w:rPr>
        <w:t>Project</w:t>
      </w:r>
      <w:r>
        <w:rPr>
          <w:rFonts w:ascii="Arial"/>
          <w:i/>
          <w:spacing w:val="-1"/>
        </w:rPr>
        <w:t xml:space="preserve"> </w:t>
      </w:r>
      <w:r>
        <w:rPr>
          <w:rFonts w:ascii="Arial"/>
          <w:i/>
        </w:rPr>
        <w:t>Manager</w:t>
      </w:r>
      <w:r>
        <w:t>.</w:t>
      </w:r>
    </w:p>
    <w:p w14:paraId="4D0BA759" w14:textId="77777777" w:rsidR="0031547B" w:rsidRDefault="00570C5F">
      <w:pPr>
        <w:pStyle w:val="Heading4"/>
        <w:tabs>
          <w:tab w:val="left" w:pos="2222"/>
        </w:tabs>
        <w:spacing w:before="121"/>
        <w:ind w:left="1358"/>
      </w:pPr>
      <w:r>
        <w:t>5.1..4</w:t>
      </w:r>
      <w:r>
        <w:tab/>
        <w:t>Training</w:t>
      </w:r>
      <w:r>
        <w:rPr>
          <w:spacing w:val="-3"/>
        </w:rPr>
        <w:t xml:space="preserve"> </w:t>
      </w:r>
      <w:r>
        <w:t>of</w:t>
      </w:r>
      <w:r>
        <w:rPr>
          <w:spacing w:val="-4"/>
        </w:rPr>
        <w:t xml:space="preserve"> </w:t>
      </w:r>
      <w:r>
        <w:t>Maintenance Operators</w:t>
      </w:r>
    </w:p>
    <w:p w14:paraId="531FE2E3" w14:textId="77777777" w:rsidR="0031547B" w:rsidRDefault="0031547B">
      <w:pPr>
        <w:pStyle w:val="BodyText"/>
        <w:spacing w:before="5"/>
        <w:rPr>
          <w:rFonts w:ascii="Arial"/>
          <w:b/>
          <w:sz w:val="21"/>
        </w:rPr>
      </w:pPr>
    </w:p>
    <w:p w14:paraId="09500B57" w14:textId="77777777" w:rsidR="0031547B" w:rsidRDefault="00570C5F">
      <w:pPr>
        <w:pStyle w:val="BodyText"/>
        <w:spacing w:line="360" w:lineRule="auto"/>
        <w:ind w:left="1217" w:right="866"/>
        <w:jc w:val="both"/>
      </w:pPr>
      <w:r>
        <w:t>Operators will be trained on the prototype systems and declared competent in accordance with</w:t>
      </w:r>
      <w:r>
        <w:rPr>
          <w:spacing w:val="1"/>
        </w:rPr>
        <w:t xml:space="preserve"> </w:t>
      </w:r>
      <w:r>
        <w:t>the</w:t>
      </w:r>
      <w:r>
        <w:rPr>
          <w:spacing w:val="1"/>
        </w:rPr>
        <w:t xml:space="preserve"> </w:t>
      </w:r>
      <w:r>
        <w:t>manufacturer’s</w:t>
      </w:r>
      <w:r>
        <w:rPr>
          <w:spacing w:val="1"/>
        </w:rPr>
        <w:t xml:space="preserve"> </w:t>
      </w:r>
      <w:r>
        <w:t>requirements</w:t>
      </w:r>
      <w:r>
        <w:rPr>
          <w:spacing w:val="1"/>
        </w:rPr>
        <w:t xml:space="preserve"> </w:t>
      </w:r>
      <w:r>
        <w:t>on</w:t>
      </w:r>
      <w:r>
        <w:rPr>
          <w:spacing w:val="1"/>
        </w:rPr>
        <w:t xml:space="preserve"> </w:t>
      </w:r>
      <w:r>
        <w:t>the</w:t>
      </w:r>
      <w:r>
        <w:rPr>
          <w:spacing w:val="1"/>
        </w:rPr>
        <w:t xml:space="preserve"> </w:t>
      </w:r>
      <w:r>
        <w:t>new</w:t>
      </w:r>
      <w:r>
        <w:rPr>
          <w:spacing w:val="1"/>
        </w:rPr>
        <w:t xml:space="preserve"> </w:t>
      </w:r>
      <w:r>
        <w:t>systems</w:t>
      </w:r>
      <w:r>
        <w:rPr>
          <w:spacing w:val="1"/>
        </w:rPr>
        <w:t xml:space="preserve"> </w:t>
      </w:r>
      <w:r>
        <w:t>prior</w:t>
      </w:r>
      <w:r>
        <w:rPr>
          <w:spacing w:val="1"/>
        </w:rPr>
        <w:t xml:space="preserve"> </w:t>
      </w:r>
      <w:r>
        <w:t>to</w:t>
      </w:r>
      <w:r>
        <w:rPr>
          <w:spacing w:val="1"/>
        </w:rPr>
        <w:t xml:space="preserve"> </w:t>
      </w:r>
      <w:r>
        <w:t>the</w:t>
      </w:r>
      <w:r>
        <w:rPr>
          <w:spacing w:val="1"/>
        </w:rPr>
        <w:t xml:space="preserve"> </w:t>
      </w:r>
      <w:r>
        <w:t>respective</w:t>
      </w:r>
      <w:r>
        <w:rPr>
          <w:spacing w:val="1"/>
        </w:rPr>
        <w:t xml:space="preserve"> </w:t>
      </w:r>
      <w:r>
        <w:t>unit</w:t>
      </w:r>
      <w:r>
        <w:rPr>
          <w:spacing w:val="1"/>
        </w:rPr>
        <w:t xml:space="preserve"> </w:t>
      </w:r>
      <w:r>
        <w:t>and</w:t>
      </w:r>
      <w:r>
        <w:rPr>
          <w:spacing w:val="1"/>
        </w:rPr>
        <w:t xml:space="preserve"> </w:t>
      </w:r>
      <w:r>
        <w:t>commissioning.</w:t>
      </w:r>
      <w:r>
        <w:rPr>
          <w:spacing w:val="1"/>
        </w:rPr>
        <w:t xml:space="preserve"> </w:t>
      </w:r>
      <w:r>
        <w:t>This</w:t>
      </w:r>
      <w:r>
        <w:rPr>
          <w:spacing w:val="1"/>
        </w:rPr>
        <w:t xml:space="preserve"> </w:t>
      </w:r>
      <w:r>
        <w:t>will</w:t>
      </w:r>
      <w:r>
        <w:rPr>
          <w:spacing w:val="1"/>
        </w:rPr>
        <w:t xml:space="preserve"> </w:t>
      </w:r>
      <w:r>
        <w:t>include</w:t>
      </w:r>
      <w:r>
        <w:rPr>
          <w:spacing w:val="1"/>
        </w:rPr>
        <w:t xml:space="preserve"> </w:t>
      </w:r>
      <w:r>
        <w:t>familiarisation</w:t>
      </w:r>
      <w:r>
        <w:rPr>
          <w:spacing w:val="1"/>
        </w:rPr>
        <w:t xml:space="preserve"> </w:t>
      </w:r>
      <w:r>
        <w:t>with</w:t>
      </w:r>
      <w:r>
        <w:rPr>
          <w:spacing w:val="1"/>
        </w:rPr>
        <w:t xml:space="preserve"> </w:t>
      </w:r>
      <w:r>
        <w:t>documentation</w:t>
      </w:r>
      <w:r>
        <w:rPr>
          <w:spacing w:val="1"/>
        </w:rPr>
        <w:t xml:space="preserve"> </w:t>
      </w:r>
      <w:r>
        <w:t>including</w:t>
      </w:r>
      <w:r>
        <w:rPr>
          <w:spacing w:val="62"/>
        </w:rPr>
        <w:t xml:space="preserve"> </w:t>
      </w:r>
      <w:r>
        <w:t>drawing</w:t>
      </w:r>
      <w:r>
        <w:rPr>
          <w:spacing w:val="1"/>
        </w:rPr>
        <w:t xml:space="preserve"> </w:t>
      </w:r>
      <w:r>
        <w:t>configuration logic, as well as operator interface familiarisation e.g. operational functions, alarms</w:t>
      </w:r>
      <w:r>
        <w:rPr>
          <w:spacing w:val="1"/>
        </w:rPr>
        <w:t xml:space="preserve"> </w:t>
      </w:r>
      <w:r>
        <w:t>etc.</w:t>
      </w:r>
      <w:r>
        <w:rPr>
          <w:spacing w:val="-1"/>
        </w:rPr>
        <w:t xml:space="preserve"> </w:t>
      </w:r>
      <w:r>
        <w:t xml:space="preserve">The </w:t>
      </w:r>
      <w:r>
        <w:rPr>
          <w:rFonts w:ascii="Arial" w:hAnsi="Arial"/>
          <w:i/>
        </w:rPr>
        <w:t>Contractor</w:t>
      </w:r>
      <w:r>
        <w:rPr>
          <w:rFonts w:ascii="Arial" w:hAnsi="Arial"/>
          <w:i/>
          <w:spacing w:val="-4"/>
        </w:rPr>
        <w:t xml:space="preserve"> </w:t>
      </w:r>
      <w:r>
        <w:t>makes provision</w:t>
      </w:r>
      <w:r>
        <w:rPr>
          <w:spacing w:val="-3"/>
        </w:rPr>
        <w:t xml:space="preserve"> </w:t>
      </w:r>
      <w:r>
        <w:t>for</w:t>
      </w:r>
      <w:r>
        <w:rPr>
          <w:spacing w:val="-1"/>
        </w:rPr>
        <w:t xml:space="preserve"> </w:t>
      </w:r>
      <w:r>
        <w:t>training</w:t>
      </w:r>
      <w:r>
        <w:rPr>
          <w:spacing w:val="-3"/>
        </w:rPr>
        <w:t xml:space="preserve"> </w:t>
      </w:r>
      <w:r>
        <w:t>of</w:t>
      </w:r>
      <w:r>
        <w:rPr>
          <w:spacing w:val="2"/>
        </w:rPr>
        <w:t xml:space="preserve"> </w:t>
      </w:r>
      <w:r>
        <w:t>all operators,</w:t>
      </w:r>
      <w:r>
        <w:rPr>
          <w:spacing w:val="-2"/>
        </w:rPr>
        <w:t xml:space="preserve"> </w:t>
      </w:r>
      <w:r>
        <w:t>for</w:t>
      </w:r>
      <w:r>
        <w:rPr>
          <w:spacing w:val="1"/>
        </w:rPr>
        <w:t xml:space="preserve"> </w:t>
      </w:r>
      <w:r>
        <w:t>every</w:t>
      </w:r>
      <w:r>
        <w:rPr>
          <w:spacing w:val="-3"/>
        </w:rPr>
        <w:t xml:space="preserve"> </w:t>
      </w:r>
      <w:r>
        <w:t>shift</w:t>
      </w:r>
      <w:r>
        <w:rPr>
          <w:spacing w:val="-1"/>
        </w:rPr>
        <w:t xml:space="preserve"> </w:t>
      </w:r>
      <w:r>
        <w:t>on</w:t>
      </w:r>
      <w:r>
        <w:rPr>
          <w:spacing w:val="-3"/>
        </w:rPr>
        <w:t xml:space="preserve"> </w:t>
      </w:r>
      <w:r>
        <w:t>the</w:t>
      </w:r>
      <w:r>
        <w:rPr>
          <w:spacing w:val="-2"/>
        </w:rPr>
        <w:t xml:space="preserve"> </w:t>
      </w:r>
      <w:r>
        <w:t>unit</w:t>
      </w:r>
    </w:p>
    <w:p w14:paraId="5ECFB928" w14:textId="77777777" w:rsidR="0031547B" w:rsidRDefault="00570C5F">
      <w:pPr>
        <w:pStyle w:val="Heading4"/>
        <w:tabs>
          <w:tab w:val="left" w:pos="2222"/>
        </w:tabs>
        <w:spacing w:before="119"/>
        <w:ind w:left="1358"/>
      </w:pPr>
      <w:r>
        <w:t>5.1..5</w:t>
      </w:r>
      <w:r>
        <w:tab/>
        <w:t>Trainee</w:t>
      </w:r>
      <w:r>
        <w:rPr>
          <w:spacing w:val="-3"/>
        </w:rPr>
        <w:t xml:space="preserve"> </w:t>
      </w:r>
      <w:r>
        <w:t>Participant</w:t>
      </w:r>
    </w:p>
    <w:p w14:paraId="61FF2858" w14:textId="77777777" w:rsidR="0031547B" w:rsidRDefault="0031547B">
      <w:pPr>
        <w:pStyle w:val="BodyText"/>
        <w:spacing w:before="10"/>
        <w:rPr>
          <w:rFonts w:ascii="Arial"/>
          <w:b/>
          <w:sz w:val="31"/>
        </w:rPr>
      </w:pPr>
    </w:p>
    <w:p w14:paraId="14BB98A1" w14:textId="77777777" w:rsidR="0031547B" w:rsidRDefault="00570C5F">
      <w:pPr>
        <w:pStyle w:val="BodyText"/>
        <w:spacing w:line="360" w:lineRule="auto"/>
        <w:ind w:left="1217" w:right="863"/>
        <w:jc w:val="both"/>
      </w:pPr>
      <w:r>
        <w:t>The number of participants to be trained will be agreed upon and as per Eskom requirement</w:t>
      </w:r>
      <w:r>
        <w:rPr>
          <w:spacing w:val="1"/>
        </w:rPr>
        <w:t xml:space="preserve"> </w:t>
      </w:r>
      <w:r>
        <w:t>before</w:t>
      </w:r>
      <w:r>
        <w:rPr>
          <w:spacing w:val="1"/>
        </w:rPr>
        <w:t xml:space="preserve"> </w:t>
      </w:r>
      <w:r>
        <w:t>Contract</w:t>
      </w:r>
      <w:r>
        <w:rPr>
          <w:spacing w:val="1"/>
        </w:rPr>
        <w:t xml:space="preserve"> </w:t>
      </w:r>
      <w:r>
        <w:t>Date.</w:t>
      </w:r>
      <w:r>
        <w:rPr>
          <w:spacing w:val="1"/>
        </w:rPr>
        <w:t xml:space="preserve"> </w:t>
      </w:r>
      <w:r>
        <w:t>The</w:t>
      </w:r>
      <w:r>
        <w:rPr>
          <w:spacing w:val="1"/>
        </w:rPr>
        <w:t xml:space="preserve"> </w:t>
      </w:r>
      <w:r>
        <w:rPr>
          <w:rFonts w:ascii="Arial"/>
          <w:i/>
        </w:rPr>
        <w:t>Employer</w:t>
      </w:r>
      <w:r>
        <w:rPr>
          <w:rFonts w:ascii="Arial"/>
          <w:i/>
          <w:spacing w:val="1"/>
        </w:rPr>
        <w:t xml:space="preserve"> </w:t>
      </w:r>
      <w:r>
        <w:t>bears</w:t>
      </w:r>
      <w:r>
        <w:rPr>
          <w:spacing w:val="1"/>
        </w:rPr>
        <w:t xml:space="preserve"> </w:t>
      </w:r>
      <w:r>
        <w:t>the</w:t>
      </w:r>
      <w:r>
        <w:rPr>
          <w:spacing w:val="1"/>
        </w:rPr>
        <w:t xml:space="preserve"> </w:t>
      </w:r>
      <w:r>
        <w:t>cost</w:t>
      </w:r>
      <w:r>
        <w:rPr>
          <w:spacing w:val="1"/>
        </w:rPr>
        <w:t xml:space="preserve"> </w:t>
      </w:r>
      <w:r>
        <w:t>of</w:t>
      </w:r>
      <w:r>
        <w:rPr>
          <w:spacing w:val="1"/>
        </w:rPr>
        <w:t xml:space="preserve"> </w:t>
      </w:r>
      <w:r>
        <w:t>salaries,</w:t>
      </w:r>
      <w:r>
        <w:rPr>
          <w:spacing w:val="1"/>
        </w:rPr>
        <w:t xml:space="preserve"> </w:t>
      </w:r>
      <w:r>
        <w:t>accommodation,</w:t>
      </w:r>
      <w:r>
        <w:rPr>
          <w:spacing w:val="1"/>
        </w:rPr>
        <w:t xml:space="preserve"> </w:t>
      </w:r>
      <w:r>
        <w:t>travelling</w:t>
      </w:r>
      <w:r>
        <w:rPr>
          <w:spacing w:val="1"/>
        </w:rPr>
        <w:t xml:space="preserve"> </w:t>
      </w:r>
      <w:r>
        <w:t>expenses</w:t>
      </w:r>
      <w:r>
        <w:rPr>
          <w:spacing w:val="23"/>
        </w:rPr>
        <w:t xml:space="preserve"> </w:t>
      </w:r>
      <w:r>
        <w:t>and</w:t>
      </w:r>
      <w:r>
        <w:rPr>
          <w:spacing w:val="23"/>
        </w:rPr>
        <w:t xml:space="preserve"> </w:t>
      </w:r>
      <w:r>
        <w:t>other</w:t>
      </w:r>
      <w:r>
        <w:rPr>
          <w:spacing w:val="25"/>
        </w:rPr>
        <w:t xml:space="preserve"> </w:t>
      </w:r>
      <w:r>
        <w:t>allowances</w:t>
      </w:r>
      <w:r>
        <w:rPr>
          <w:spacing w:val="23"/>
        </w:rPr>
        <w:t xml:space="preserve"> </w:t>
      </w:r>
      <w:r>
        <w:t>of</w:t>
      </w:r>
      <w:r>
        <w:rPr>
          <w:spacing w:val="24"/>
        </w:rPr>
        <w:t xml:space="preserve"> </w:t>
      </w:r>
      <w:r>
        <w:t>his</w:t>
      </w:r>
      <w:r>
        <w:rPr>
          <w:spacing w:val="24"/>
        </w:rPr>
        <w:t xml:space="preserve"> </w:t>
      </w:r>
      <w:r>
        <w:t>personnel</w:t>
      </w:r>
      <w:r>
        <w:rPr>
          <w:spacing w:val="22"/>
        </w:rPr>
        <w:t xml:space="preserve"> </w:t>
      </w:r>
      <w:r>
        <w:t>during</w:t>
      </w:r>
      <w:r>
        <w:rPr>
          <w:spacing w:val="23"/>
        </w:rPr>
        <w:t xml:space="preserve"> </w:t>
      </w:r>
      <w:r>
        <w:t>the</w:t>
      </w:r>
      <w:r>
        <w:rPr>
          <w:spacing w:val="21"/>
        </w:rPr>
        <w:t xml:space="preserve"> </w:t>
      </w:r>
      <w:r>
        <w:t>training,</w:t>
      </w:r>
      <w:r>
        <w:rPr>
          <w:spacing w:val="24"/>
        </w:rPr>
        <w:t xml:space="preserve"> </w:t>
      </w:r>
      <w:r>
        <w:t>but</w:t>
      </w:r>
      <w:r>
        <w:rPr>
          <w:spacing w:val="22"/>
        </w:rPr>
        <w:t xml:space="preserve"> </w:t>
      </w:r>
      <w:r>
        <w:t>all</w:t>
      </w:r>
      <w:r>
        <w:rPr>
          <w:spacing w:val="23"/>
        </w:rPr>
        <w:t xml:space="preserve"> </w:t>
      </w:r>
      <w:r>
        <w:t>other</w:t>
      </w:r>
      <w:r>
        <w:rPr>
          <w:spacing w:val="24"/>
        </w:rPr>
        <w:t xml:space="preserve"> </w:t>
      </w:r>
      <w:r>
        <w:t>training</w:t>
      </w:r>
      <w:r>
        <w:rPr>
          <w:spacing w:val="23"/>
        </w:rPr>
        <w:t xml:space="preserve"> </w:t>
      </w:r>
      <w:r>
        <w:t>costs</w:t>
      </w:r>
      <w:r>
        <w:rPr>
          <w:spacing w:val="-58"/>
        </w:rPr>
        <w:t xml:space="preserve"> </w:t>
      </w:r>
      <w:r>
        <w:t xml:space="preserve">are borne by the </w:t>
      </w:r>
      <w:r>
        <w:rPr>
          <w:rFonts w:ascii="Arial"/>
          <w:i/>
        </w:rPr>
        <w:t xml:space="preserve">Contractor. </w:t>
      </w:r>
      <w:r>
        <w:t>The attendees will be certified and declared competent by the</w:t>
      </w:r>
      <w:r>
        <w:rPr>
          <w:spacing w:val="1"/>
        </w:rPr>
        <w:t xml:space="preserve"> </w:t>
      </w:r>
      <w:r>
        <w:rPr>
          <w:rFonts w:ascii="Arial"/>
          <w:i/>
        </w:rPr>
        <w:t>Contractor</w:t>
      </w:r>
      <w:r>
        <w:rPr>
          <w:rFonts w:ascii="Arial"/>
          <w:i/>
          <w:spacing w:val="-2"/>
        </w:rPr>
        <w:t xml:space="preserve"> </w:t>
      </w:r>
      <w:r>
        <w:t>on</w:t>
      </w:r>
      <w:r>
        <w:rPr>
          <w:spacing w:val="-2"/>
        </w:rPr>
        <w:t xml:space="preserve"> </w:t>
      </w:r>
      <w:r>
        <w:t>the new</w:t>
      </w:r>
      <w:r>
        <w:rPr>
          <w:spacing w:val="-3"/>
        </w:rPr>
        <w:t xml:space="preserve"> </w:t>
      </w:r>
      <w:r>
        <w:t>systems after</w:t>
      </w:r>
      <w:r>
        <w:rPr>
          <w:spacing w:val="1"/>
        </w:rPr>
        <w:t xml:space="preserve"> </w:t>
      </w:r>
      <w:r>
        <w:t>completion of</w:t>
      </w:r>
      <w:r>
        <w:rPr>
          <w:spacing w:val="-2"/>
        </w:rPr>
        <w:t xml:space="preserve"> </w:t>
      </w:r>
      <w:r>
        <w:t>the</w:t>
      </w:r>
      <w:r>
        <w:rPr>
          <w:spacing w:val="-2"/>
        </w:rPr>
        <w:t xml:space="preserve"> </w:t>
      </w:r>
      <w:r>
        <w:t>training where</w:t>
      </w:r>
      <w:r>
        <w:rPr>
          <w:spacing w:val="-2"/>
        </w:rPr>
        <w:t xml:space="preserve"> </w:t>
      </w:r>
      <w:r>
        <w:t>necessary</w:t>
      </w:r>
    </w:p>
    <w:p w14:paraId="7BDB1819" w14:textId="77777777" w:rsidR="0031547B" w:rsidRDefault="00570C5F">
      <w:pPr>
        <w:pStyle w:val="Heading4"/>
        <w:tabs>
          <w:tab w:val="left" w:pos="2222"/>
        </w:tabs>
        <w:spacing w:before="201"/>
        <w:ind w:left="1358"/>
      </w:pPr>
      <w:r>
        <w:t>5.1..6</w:t>
      </w:r>
      <w:r>
        <w:tab/>
        <w:t>Training</w:t>
      </w:r>
      <w:r>
        <w:rPr>
          <w:spacing w:val="-4"/>
        </w:rPr>
        <w:t xml:space="preserve"> </w:t>
      </w:r>
      <w:r>
        <w:t>Documentation</w:t>
      </w:r>
    </w:p>
    <w:p w14:paraId="1F387F74" w14:textId="77777777" w:rsidR="0031547B" w:rsidRDefault="0031547B">
      <w:pPr>
        <w:pStyle w:val="BodyText"/>
        <w:spacing w:before="9"/>
        <w:rPr>
          <w:rFonts w:ascii="Arial"/>
          <w:b/>
          <w:sz w:val="31"/>
        </w:rPr>
      </w:pPr>
    </w:p>
    <w:p w14:paraId="557E4F18" w14:textId="77777777" w:rsidR="0031547B" w:rsidRDefault="00570C5F">
      <w:pPr>
        <w:pStyle w:val="BodyText"/>
        <w:spacing w:line="360" w:lineRule="auto"/>
        <w:ind w:left="1217" w:right="869"/>
        <w:jc w:val="both"/>
      </w:pPr>
      <w:r>
        <w:t>The</w:t>
      </w:r>
      <w:r>
        <w:rPr>
          <w:spacing w:val="1"/>
        </w:rPr>
        <w:t xml:space="preserve"> </w:t>
      </w:r>
      <w:r>
        <w:rPr>
          <w:rFonts w:ascii="Arial"/>
          <w:i/>
        </w:rPr>
        <w:t>Contractor</w:t>
      </w:r>
      <w:r>
        <w:rPr>
          <w:rFonts w:ascii="Arial"/>
          <w:i/>
          <w:spacing w:val="1"/>
        </w:rPr>
        <w:t xml:space="preserve"> </w:t>
      </w:r>
      <w:r>
        <w:t>provides</w:t>
      </w:r>
      <w:r>
        <w:rPr>
          <w:spacing w:val="1"/>
        </w:rPr>
        <w:t xml:space="preserve"> </w:t>
      </w:r>
      <w:r>
        <w:t>all</w:t>
      </w:r>
      <w:r>
        <w:rPr>
          <w:spacing w:val="1"/>
        </w:rPr>
        <w:t xml:space="preserve"> </w:t>
      </w:r>
      <w:r>
        <w:t>course</w:t>
      </w:r>
      <w:r>
        <w:rPr>
          <w:spacing w:val="1"/>
        </w:rPr>
        <w:t xml:space="preserve"> </w:t>
      </w:r>
      <w:r>
        <w:t>material</w:t>
      </w:r>
      <w:r>
        <w:rPr>
          <w:spacing w:val="1"/>
        </w:rPr>
        <w:t xml:space="preserve"> </w:t>
      </w:r>
      <w:r>
        <w:t>including</w:t>
      </w:r>
      <w:r>
        <w:rPr>
          <w:spacing w:val="1"/>
        </w:rPr>
        <w:t xml:space="preserve"> </w:t>
      </w:r>
      <w:r>
        <w:t>manuals</w:t>
      </w:r>
      <w:r>
        <w:rPr>
          <w:spacing w:val="1"/>
        </w:rPr>
        <w:t xml:space="preserve"> </w:t>
      </w:r>
      <w:r>
        <w:t>in</w:t>
      </w:r>
      <w:r>
        <w:rPr>
          <w:spacing w:val="1"/>
        </w:rPr>
        <w:t xml:space="preserve"> </w:t>
      </w:r>
      <w:r>
        <w:t>accordance</w:t>
      </w:r>
      <w:r>
        <w:rPr>
          <w:spacing w:val="1"/>
        </w:rPr>
        <w:t xml:space="preserve"> </w:t>
      </w:r>
      <w:r>
        <w:t>with</w:t>
      </w:r>
      <w:r>
        <w:rPr>
          <w:spacing w:val="1"/>
        </w:rPr>
        <w:t xml:space="preserve"> </w:t>
      </w:r>
      <w:r>
        <w:t>the</w:t>
      </w:r>
      <w:r>
        <w:rPr>
          <w:spacing w:val="1"/>
        </w:rPr>
        <w:t xml:space="preserve"> </w:t>
      </w:r>
      <w:r>
        <w:t xml:space="preserve">requirements of the </w:t>
      </w:r>
      <w:r>
        <w:rPr>
          <w:rFonts w:ascii="Arial"/>
          <w:i/>
        </w:rPr>
        <w:t xml:space="preserve">Employer </w:t>
      </w:r>
      <w:r>
        <w:t>for training. The course material is in English and includes all third-</w:t>
      </w:r>
      <w:r>
        <w:rPr>
          <w:spacing w:val="1"/>
        </w:rPr>
        <w:t xml:space="preserve"> </w:t>
      </w:r>
      <w:r>
        <w:t>party</w:t>
      </w:r>
      <w:r>
        <w:rPr>
          <w:spacing w:val="-3"/>
        </w:rPr>
        <w:t xml:space="preserve"> </w:t>
      </w:r>
      <w:r>
        <w:t>documentation.</w:t>
      </w:r>
    </w:p>
    <w:p w14:paraId="69AD3045" w14:textId="77777777" w:rsidR="0031547B" w:rsidRDefault="0031547B">
      <w:pPr>
        <w:pStyle w:val="BodyText"/>
        <w:rPr>
          <w:sz w:val="21"/>
        </w:rPr>
      </w:pPr>
    </w:p>
    <w:p w14:paraId="3421BE21" w14:textId="77777777" w:rsidR="0031547B" w:rsidRDefault="00570C5F">
      <w:pPr>
        <w:pStyle w:val="BodyText"/>
        <w:spacing w:line="360" w:lineRule="auto"/>
        <w:ind w:left="1217" w:right="867"/>
        <w:jc w:val="both"/>
        <w:rPr>
          <w:rFonts w:ascii="Arial"/>
          <w:i/>
        </w:rPr>
      </w:pPr>
      <w:r>
        <w:t>A copy of the training documentation is supplied for each attendee with an additional 3 master</w:t>
      </w:r>
      <w:r>
        <w:rPr>
          <w:spacing w:val="1"/>
        </w:rPr>
        <w:t xml:space="preserve"> </w:t>
      </w:r>
      <w:r>
        <w:t>sets</w:t>
      </w:r>
      <w:r>
        <w:rPr>
          <w:spacing w:val="-1"/>
        </w:rPr>
        <w:t xml:space="preserve"> </w:t>
      </w:r>
      <w:r>
        <w:t>to</w:t>
      </w:r>
      <w:r>
        <w:rPr>
          <w:spacing w:val="-2"/>
        </w:rPr>
        <w:t xml:space="preserve"> </w:t>
      </w:r>
      <w:r>
        <w:t>the</w:t>
      </w:r>
      <w:r>
        <w:rPr>
          <w:spacing w:val="-2"/>
        </w:rPr>
        <w:t xml:space="preserve"> </w:t>
      </w:r>
      <w:r>
        <w:rPr>
          <w:rFonts w:ascii="Arial"/>
          <w:i/>
        </w:rPr>
        <w:t>Project</w:t>
      </w:r>
      <w:r>
        <w:rPr>
          <w:rFonts w:ascii="Arial"/>
          <w:i/>
          <w:spacing w:val="-1"/>
        </w:rPr>
        <w:t xml:space="preserve"> </w:t>
      </w:r>
      <w:r>
        <w:rPr>
          <w:rFonts w:ascii="Arial"/>
          <w:i/>
        </w:rPr>
        <w:t>Manager.</w:t>
      </w:r>
    </w:p>
    <w:p w14:paraId="0D87C385" w14:textId="77777777" w:rsidR="0031547B" w:rsidRDefault="0031547B">
      <w:pPr>
        <w:pStyle w:val="BodyText"/>
        <w:spacing w:before="10"/>
        <w:rPr>
          <w:rFonts w:ascii="Arial"/>
          <w:i/>
          <w:sz w:val="20"/>
        </w:rPr>
      </w:pPr>
    </w:p>
    <w:p w14:paraId="2C647C64" w14:textId="77777777" w:rsidR="0031547B" w:rsidRDefault="00570C5F">
      <w:pPr>
        <w:pStyle w:val="BodyText"/>
        <w:spacing w:line="360" w:lineRule="auto"/>
        <w:ind w:left="1217" w:right="865"/>
        <w:jc w:val="both"/>
      </w:pPr>
      <w:r>
        <w:t>The training dates are included and shown in the Accepted Programme. The supply of drafts,</w:t>
      </w:r>
      <w:r>
        <w:rPr>
          <w:spacing w:val="1"/>
        </w:rPr>
        <w:t xml:space="preserve"> </w:t>
      </w:r>
      <w:r>
        <w:t xml:space="preserve">pre-print proofs and printed copies of training documentation is planned by the </w:t>
      </w:r>
      <w:r>
        <w:rPr>
          <w:rFonts w:ascii="Arial"/>
          <w:i/>
        </w:rPr>
        <w:t xml:space="preserve">Contractor </w:t>
      </w:r>
      <w:r>
        <w:t>in such</w:t>
      </w:r>
      <w:r>
        <w:rPr>
          <w:spacing w:val="-59"/>
        </w:rPr>
        <w:t xml:space="preserve"> </w:t>
      </w:r>
      <w:r>
        <w:t>a</w:t>
      </w:r>
      <w:r>
        <w:rPr>
          <w:spacing w:val="-1"/>
        </w:rPr>
        <w:t xml:space="preserve"> </w:t>
      </w:r>
      <w:r>
        <w:t>way</w:t>
      </w:r>
      <w:r>
        <w:rPr>
          <w:spacing w:val="-3"/>
        </w:rPr>
        <w:t xml:space="preserve"> </w:t>
      </w:r>
      <w:r>
        <w:t>that</w:t>
      </w:r>
      <w:r>
        <w:rPr>
          <w:spacing w:val="-2"/>
        </w:rPr>
        <w:t xml:space="preserve"> </w:t>
      </w:r>
      <w:r>
        <w:t>the</w:t>
      </w:r>
      <w:r>
        <w:rPr>
          <w:spacing w:val="-2"/>
        </w:rPr>
        <w:t xml:space="preserve"> </w:t>
      </w:r>
      <w:r>
        <w:t>required</w:t>
      </w:r>
      <w:r>
        <w:rPr>
          <w:spacing w:val="-3"/>
        </w:rPr>
        <w:t xml:space="preserve"> </w:t>
      </w:r>
      <w:r>
        <w:t>training</w:t>
      </w:r>
      <w:r>
        <w:rPr>
          <w:spacing w:val="-1"/>
        </w:rPr>
        <w:t xml:space="preserve"> </w:t>
      </w:r>
      <w:r>
        <w:t>is complete</w:t>
      </w:r>
      <w:r>
        <w:rPr>
          <w:spacing w:val="-2"/>
        </w:rPr>
        <w:t xml:space="preserve"> </w:t>
      </w:r>
      <w:r>
        <w:t>before</w:t>
      </w:r>
      <w:r>
        <w:rPr>
          <w:spacing w:val="-3"/>
        </w:rPr>
        <w:t xml:space="preserve"> </w:t>
      </w:r>
      <w:r>
        <w:t>commissioning</w:t>
      </w:r>
      <w:r>
        <w:rPr>
          <w:spacing w:val="-1"/>
        </w:rPr>
        <w:t xml:space="preserve"> </w:t>
      </w:r>
      <w:r>
        <w:t>of</w:t>
      </w:r>
      <w:r>
        <w:rPr>
          <w:spacing w:val="-2"/>
        </w:rPr>
        <w:t xml:space="preserve"> </w:t>
      </w:r>
      <w:r>
        <w:t>the</w:t>
      </w:r>
      <w:r>
        <w:rPr>
          <w:spacing w:val="-2"/>
        </w:rPr>
        <w:t xml:space="preserve"> </w:t>
      </w:r>
      <w:r>
        <w:t>first</w:t>
      </w:r>
      <w:r>
        <w:rPr>
          <w:spacing w:val="1"/>
        </w:rPr>
        <w:t xml:space="preserve"> </w:t>
      </w:r>
      <w:r>
        <w:t>unit</w:t>
      </w:r>
      <w:r>
        <w:rPr>
          <w:spacing w:val="-2"/>
        </w:rPr>
        <w:t xml:space="preserve"> </w:t>
      </w:r>
      <w:r>
        <w:t>commences.</w:t>
      </w:r>
    </w:p>
    <w:p w14:paraId="2604CF36" w14:textId="77777777" w:rsidR="0031547B" w:rsidRDefault="00570C5F">
      <w:pPr>
        <w:pStyle w:val="BodyText"/>
        <w:spacing w:before="201" w:line="360" w:lineRule="auto"/>
        <w:ind w:left="1217" w:right="867"/>
        <w:jc w:val="both"/>
      </w:pPr>
      <w:r>
        <w:t>The</w:t>
      </w:r>
      <w:r>
        <w:rPr>
          <w:spacing w:val="1"/>
        </w:rPr>
        <w:t xml:space="preserve"> </w:t>
      </w:r>
      <w:r>
        <w:rPr>
          <w:rFonts w:ascii="Arial"/>
          <w:i/>
        </w:rPr>
        <w:t>Contractor</w:t>
      </w:r>
      <w:r>
        <w:rPr>
          <w:rFonts w:ascii="Arial"/>
          <w:i/>
          <w:spacing w:val="1"/>
        </w:rPr>
        <w:t xml:space="preserve"> </w:t>
      </w:r>
      <w:r>
        <w:t>ensures</w:t>
      </w:r>
      <w:r>
        <w:rPr>
          <w:spacing w:val="1"/>
        </w:rPr>
        <w:t xml:space="preserve"> </w:t>
      </w:r>
      <w:r>
        <w:t>that</w:t>
      </w:r>
      <w:r>
        <w:rPr>
          <w:spacing w:val="1"/>
        </w:rPr>
        <w:t xml:space="preserve"> </w:t>
      </w:r>
      <w:r>
        <w:t>all</w:t>
      </w:r>
      <w:r>
        <w:rPr>
          <w:spacing w:val="1"/>
        </w:rPr>
        <w:t xml:space="preserve"> </w:t>
      </w:r>
      <w:r>
        <w:t>changes</w:t>
      </w:r>
      <w:r>
        <w:rPr>
          <w:spacing w:val="1"/>
        </w:rPr>
        <w:t xml:space="preserve"> </w:t>
      </w:r>
      <w:r>
        <w:t>are</w:t>
      </w:r>
      <w:r>
        <w:rPr>
          <w:spacing w:val="1"/>
        </w:rPr>
        <w:t xml:space="preserve"> </w:t>
      </w:r>
      <w:r>
        <w:t>incorporated</w:t>
      </w:r>
      <w:r>
        <w:rPr>
          <w:spacing w:val="1"/>
        </w:rPr>
        <w:t xml:space="preserve"> </w:t>
      </w:r>
      <w:r>
        <w:t>in</w:t>
      </w:r>
      <w:r>
        <w:rPr>
          <w:spacing w:val="1"/>
        </w:rPr>
        <w:t xml:space="preserve"> </w:t>
      </w:r>
      <w:r>
        <w:t>the</w:t>
      </w:r>
      <w:r>
        <w:rPr>
          <w:spacing w:val="61"/>
        </w:rPr>
        <w:t xml:space="preserve"> </w:t>
      </w:r>
      <w:r>
        <w:t>training</w:t>
      </w:r>
      <w:r>
        <w:rPr>
          <w:spacing w:val="61"/>
        </w:rPr>
        <w:t xml:space="preserve"> </w:t>
      </w:r>
      <w:r>
        <w:t>manuals.</w:t>
      </w:r>
      <w:r>
        <w:rPr>
          <w:spacing w:val="62"/>
        </w:rPr>
        <w:t xml:space="preserve"> </w:t>
      </w:r>
      <w:r>
        <w:t>The</w:t>
      </w:r>
      <w:r>
        <w:rPr>
          <w:spacing w:val="1"/>
        </w:rPr>
        <w:t xml:space="preserve"> </w:t>
      </w:r>
      <w:r>
        <w:rPr>
          <w:rFonts w:ascii="Arial"/>
          <w:i/>
        </w:rPr>
        <w:t xml:space="preserve">Contractor </w:t>
      </w:r>
      <w:r>
        <w:t>promptly, and in any event prior to the next training, updates the training manuals and</w:t>
      </w:r>
      <w:r>
        <w:rPr>
          <w:spacing w:val="1"/>
        </w:rPr>
        <w:t xml:space="preserve"> </w:t>
      </w:r>
      <w:r>
        <w:t>issues</w:t>
      </w:r>
      <w:r>
        <w:rPr>
          <w:spacing w:val="1"/>
        </w:rPr>
        <w:t xml:space="preserve"> </w:t>
      </w:r>
      <w:r>
        <w:t>the</w:t>
      </w:r>
      <w:r>
        <w:rPr>
          <w:spacing w:val="1"/>
        </w:rPr>
        <w:t xml:space="preserve"> </w:t>
      </w:r>
      <w:r>
        <w:t>updated</w:t>
      </w:r>
      <w:r>
        <w:rPr>
          <w:spacing w:val="1"/>
        </w:rPr>
        <w:t xml:space="preserve"> </w:t>
      </w:r>
      <w:r>
        <w:t>training</w:t>
      </w:r>
      <w:r>
        <w:rPr>
          <w:spacing w:val="1"/>
        </w:rPr>
        <w:t xml:space="preserve"> </w:t>
      </w:r>
      <w:r>
        <w:t>manuals</w:t>
      </w:r>
      <w:r>
        <w:rPr>
          <w:spacing w:val="1"/>
        </w:rPr>
        <w:t xml:space="preserve"> </w:t>
      </w:r>
      <w:r>
        <w:t>in</w:t>
      </w:r>
      <w:r>
        <w:rPr>
          <w:spacing w:val="1"/>
        </w:rPr>
        <w:t xml:space="preserve"> </w:t>
      </w:r>
      <w:r>
        <w:t>the</w:t>
      </w:r>
      <w:r>
        <w:rPr>
          <w:spacing w:val="1"/>
        </w:rPr>
        <w:t xml:space="preserve"> </w:t>
      </w:r>
      <w:r>
        <w:t>manner</w:t>
      </w:r>
      <w:r>
        <w:rPr>
          <w:spacing w:val="1"/>
        </w:rPr>
        <w:t xml:space="preserve"> </w:t>
      </w:r>
      <w:r>
        <w:t>and</w:t>
      </w:r>
      <w:r>
        <w:rPr>
          <w:spacing w:val="1"/>
        </w:rPr>
        <w:t xml:space="preserve"> </w:t>
      </w:r>
      <w:r>
        <w:t>number</w:t>
      </w:r>
      <w:r>
        <w:rPr>
          <w:spacing w:val="1"/>
        </w:rPr>
        <w:t xml:space="preserve"> </w:t>
      </w:r>
      <w:r>
        <w:t>stipulated</w:t>
      </w:r>
      <w:r>
        <w:rPr>
          <w:spacing w:val="1"/>
        </w:rPr>
        <w:t xml:space="preserve"> </w:t>
      </w:r>
      <w:r>
        <w:t>above</w:t>
      </w:r>
      <w:r>
        <w:rPr>
          <w:spacing w:val="1"/>
        </w:rPr>
        <w:t xml:space="preserve"> </w:t>
      </w:r>
      <w:r>
        <w:t>with</w:t>
      </w:r>
      <w:r>
        <w:rPr>
          <w:spacing w:val="1"/>
        </w:rPr>
        <w:t xml:space="preserve"> </w:t>
      </w:r>
      <w:r>
        <w:t>an</w:t>
      </w:r>
      <w:r>
        <w:rPr>
          <w:spacing w:val="1"/>
        </w:rPr>
        <w:t xml:space="preserve"> </w:t>
      </w:r>
      <w:r>
        <w:t xml:space="preserve">electronic copy to the </w:t>
      </w:r>
      <w:r>
        <w:rPr>
          <w:rFonts w:ascii="Arial"/>
          <w:i/>
        </w:rPr>
        <w:t>Project Manager</w:t>
      </w:r>
      <w:r>
        <w:t>.</w:t>
      </w:r>
      <w:r>
        <w:rPr>
          <w:spacing w:val="62"/>
        </w:rPr>
        <w:t xml:space="preserve"> </w:t>
      </w:r>
      <w:r>
        <w:t>This obligation exists up to the date of issue of the</w:t>
      </w:r>
      <w:r>
        <w:rPr>
          <w:spacing w:val="1"/>
        </w:rPr>
        <w:t xml:space="preserve"> </w:t>
      </w:r>
      <w:r>
        <w:t>Defects</w:t>
      </w:r>
      <w:r>
        <w:rPr>
          <w:spacing w:val="-3"/>
        </w:rPr>
        <w:t xml:space="preserve"> </w:t>
      </w:r>
      <w:r>
        <w:t>Certificate</w:t>
      </w:r>
      <w:r>
        <w:rPr>
          <w:spacing w:val="-2"/>
        </w:rPr>
        <w:t xml:space="preserve"> </w:t>
      </w:r>
      <w:r>
        <w:t>for the whole of the</w:t>
      </w:r>
      <w:r>
        <w:rPr>
          <w:spacing w:val="-2"/>
        </w:rPr>
        <w:t xml:space="preserve"> </w:t>
      </w:r>
      <w:r>
        <w:t>works.</w:t>
      </w:r>
    </w:p>
    <w:p w14:paraId="218E1E04" w14:textId="77777777" w:rsidR="0031547B" w:rsidRDefault="0031547B">
      <w:pPr>
        <w:spacing w:line="360" w:lineRule="auto"/>
        <w:jc w:val="both"/>
        <w:sectPr w:rsidR="0031547B">
          <w:pgSz w:w="11910" w:h="16840"/>
          <w:pgMar w:top="1320" w:right="260" w:bottom="880" w:left="60" w:header="714" w:footer="694" w:gutter="0"/>
          <w:cols w:space="720"/>
        </w:sectPr>
      </w:pPr>
    </w:p>
    <w:p w14:paraId="6422394C" w14:textId="77777777" w:rsidR="0031547B" w:rsidRDefault="0031547B">
      <w:pPr>
        <w:pStyle w:val="BodyText"/>
        <w:rPr>
          <w:sz w:val="20"/>
        </w:rPr>
      </w:pPr>
    </w:p>
    <w:p w14:paraId="0FFCFB25" w14:textId="77777777" w:rsidR="0031547B" w:rsidRDefault="0031547B">
      <w:pPr>
        <w:pStyle w:val="BodyText"/>
        <w:spacing w:before="2"/>
        <w:rPr>
          <w:sz w:val="23"/>
        </w:rPr>
      </w:pPr>
    </w:p>
    <w:p w14:paraId="773B6872" w14:textId="77777777" w:rsidR="0031547B" w:rsidRDefault="00570C5F">
      <w:pPr>
        <w:pStyle w:val="Heading4"/>
        <w:tabs>
          <w:tab w:val="left" w:pos="2222"/>
        </w:tabs>
        <w:spacing w:before="94"/>
        <w:ind w:left="1358"/>
      </w:pPr>
      <w:r>
        <w:t>5.1..7</w:t>
      </w:r>
      <w:r>
        <w:tab/>
        <w:t>Training,</w:t>
      </w:r>
      <w:r>
        <w:rPr>
          <w:spacing w:val="-2"/>
        </w:rPr>
        <w:t xml:space="preserve"> </w:t>
      </w:r>
      <w:r>
        <w:t>Maintenance</w:t>
      </w:r>
      <w:r>
        <w:rPr>
          <w:spacing w:val="-4"/>
        </w:rPr>
        <w:t xml:space="preserve"> </w:t>
      </w:r>
      <w:r>
        <w:t>and</w:t>
      </w:r>
      <w:r>
        <w:rPr>
          <w:spacing w:val="-1"/>
        </w:rPr>
        <w:t xml:space="preserve"> </w:t>
      </w:r>
      <w:r>
        <w:t>Operating</w:t>
      </w:r>
      <w:r>
        <w:rPr>
          <w:spacing w:val="-4"/>
        </w:rPr>
        <w:t xml:space="preserve"> </w:t>
      </w:r>
      <w:r>
        <w:t>(TMO)</w:t>
      </w:r>
      <w:r>
        <w:rPr>
          <w:spacing w:val="-3"/>
        </w:rPr>
        <w:t xml:space="preserve"> </w:t>
      </w:r>
      <w:r>
        <w:t>Manual</w:t>
      </w:r>
    </w:p>
    <w:p w14:paraId="3D22CB7C" w14:textId="77777777" w:rsidR="0031547B" w:rsidRDefault="0031547B">
      <w:pPr>
        <w:pStyle w:val="BodyText"/>
        <w:spacing w:before="10"/>
        <w:rPr>
          <w:rFonts w:ascii="Arial"/>
          <w:b/>
          <w:sz w:val="31"/>
        </w:rPr>
      </w:pPr>
    </w:p>
    <w:p w14:paraId="7AE52770" w14:textId="77777777" w:rsidR="0031547B" w:rsidRDefault="00570C5F">
      <w:pPr>
        <w:pStyle w:val="BodyText"/>
        <w:spacing w:line="360" w:lineRule="auto"/>
        <w:ind w:left="1217" w:right="868"/>
        <w:jc w:val="both"/>
      </w:pPr>
      <w:r>
        <w:t>Instruction manuals comply with the requirements laid down in Eskom standard OPS 0002. The</w:t>
      </w:r>
      <w:r>
        <w:rPr>
          <w:spacing w:val="1"/>
        </w:rPr>
        <w:t xml:space="preserve"> </w:t>
      </w:r>
      <w:r>
        <w:t>number</w:t>
      </w:r>
      <w:r>
        <w:rPr>
          <w:spacing w:val="1"/>
        </w:rPr>
        <w:t xml:space="preserve"> </w:t>
      </w:r>
      <w:r>
        <w:t>of</w:t>
      </w:r>
      <w:r>
        <w:rPr>
          <w:spacing w:val="1"/>
        </w:rPr>
        <w:t xml:space="preserve"> </w:t>
      </w:r>
      <w:r>
        <w:t>copies</w:t>
      </w:r>
      <w:r>
        <w:rPr>
          <w:spacing w:val="1"/>
        </w:rPr>
        <w:t xml:space="preserve"> </w:t>
      </w:r>
      <w:r>
        <w:t>is</w:t>
      </w:r>
      <w:r>
        <w:rPr>
          <w:spacing w:val="1"/>
        </w:rPr>
        <w:t xml:space="preserve"> </w:t>
      </w:r>
      <w:r>
        <w:t>as</w:t>
      </w:r>
      <w:r>
        <w:rPr>
          <w:spacing w:val="1"/>
        </w:rPr>
        <w:t xml:space="preserve"> </w:t>
      </w:r>
      <w:r>
        <w:t>specified</w:t>
      </w:r>
      <w:r>
        <w:rPr>
          <w:spacing w:val="1"/>
        </w:rPr>
        <w:t xml:space="preserve"> </w:t>
      </w:r>
      <w:r>
        <w:t>in</w:t>
      </w:r>
      <w:r>
        <w:rPr>
          <w:spacing w:val="1"/>
        </w:rPr>
        <w:t xml:space="preserve"> </w:t>
      </w:r>
      <w:r>
        <w:t>Annexure</w:t>
      </w:r>
      <w:r>
        <w:rPr>
          <w:spacing w:val="1"/>
        </w:rPr>
        <w:t xml:space="preserve"> </w:t>
      </w:r>
      <w:r>
        <w:t>[referred</w:t>
      </w:r>
      <w:r>
        <w:rPr>
          <w:spacing w:val="1"/>
        </w:rPr>
        <w:t xml:space="preserve"> </w:t>
      </w:r>
      <w:r>
        <w:t>to</w:t>
      </w:r>
      <w:r>
        <w:rPr>
          <w:spacing w:val="1"/>
        </w:rPr>
        <w:t xml:space="preserve"> </w:t>
      </w:r>
      <w:r>
        <w:t>in</w:t>
      </w:r>
      <w:r>
        <w:rPr>
          <w:spacing w:val="1"/>
        </w:rPr>
        <w:t xml:space="preserve"> </w:t>
      </w:r>
      <w:r>
        <w:t>paragraph</w:t>
      </w:r>
      <w:r>
        <w:rPr>
          <w:spacing w:val="1"/>
        </w:rPr>
        <w:t xml:space="preserve"> </w:t>
      </w:r>
      <w:r>
        <w:t>5.2.8</w:t>
      </w:r>
      <w:r>
        <w:rPr>
          <w:spacing w:val="1"/>
        </w:rPr>
        <w:t xml:space="preserve"> </w:t>
      </w:r>
      <w:r>
        <w:t>above].</w:t>
      </w:r>
      <w:r>
        <w:rPr>
          <w:spacing w:val="1"/>
        </w:rPr>
        <w:t xml:space="preserve"> </w:t>
      </w:r>
      <w:r>
        <w:t>The</w:t>
      </w:r>
      <w:r>
        <w:rPr>
          <w:spacing w:val="1"/>
        </w:rPr>
        <w:t xml:space="preserve"> </w:t>
      </w:r>
      <w:r>
        <w:rPr>
          <w:rFonts w:ascii="Arial"/>
          <w:i/>
        </w:rPr>
        <w:t>Contractor</w:t>
      </w:r>
      <w:r>
        <w:rPr>
          <w:rFonts w:ascii="Arial"/>
          <w:i/>
          <w:spacing w:val="1"/>
        </w:rPr>
        <w:t xml:space="preserve"> </w:t>
      </w:r>
      <w:r>
        <w:t>provides</w:t>
      </w:r>
      <w:r>
        <w:rPr>
          <w:spacing w:val="1"/>
        </w:rPr>
        <w:t xml:space="preserve"> </w:t>
      </w:r>
      <w:r>
        <w:t>electronic</w:t>
      </w:r>
      <w:r>
        <w:rPr>
          <w:spacing w:val="1"/>
        </w:rPr>
        <w:t xml:space="preserve"> </w:t>
      </w:r>
      <w:r>
        <w:t>and</w:t>
      </w:r>
      <w:r>
        <w:rPr>
          <w:spacing w:val="1"/>
        </w:rPr>
        <w:t xml:space="preserve"> </w:t>
      </w:r>
      <w:r>
        <w:t>hard</w:t>
      </w:r>
      <w:r>
        <w:rPr>
          <w:spacing w:val="1"/>
        </w:rPr>
        <w:t xml:space="preserve"> </w:t>
      </w:r>
      <w:r>
        <w:t>copies</w:t>
      </w:r>
      <w:r>
        <w:rPr>
          <w:spacing w:val="1"/>
        </w:rPr>
        <w:t xml:space="preserve"> </w:t>
      </w:r>
      <w:r>
        <w:t>of</w:t>
      </w:r>
      <w:r>
        <w:rPr>
          <w:spacing w:val="1"/>
        </w:rPr>
        <w:t xml:space="preserve"> </w:t>
      </w:r>
      <w:r>
        <w:t>the manuals</w:t>
      </w:r>
      <w:r>
        <w:rPr>
          <w:spacing w:val="1"/>
        </w:rPr>
        <w:t xml:space="preserve"> </w:t>
      </w:r>
      <w:r>
        <w:t>prior</w:t>
      </w:r>
      <w:r>
        <w:rPr>
          <w:spacing w:val="1"/>
        </w:rPr>
        <w:t xml:space="preserve"> </w:t>
      </w:r>
      <w:r>
        <w:t>to</w:t>
      </w:r>
      <w:r>
        <w:rPr>
          <w:spacing w:val="1"/>
        </w:rPr>
        <w:t xml:space="preserve"> </w:t>
      </w:r>
      <w:r>
        <w:t>delivery</w:t>
      </w:r>
      <w:r>
        <w:rPr>
          <w:spacing w:val="1"/>
        </w:rPr>
        <w:t xml:space="preserve"> </w:t>
      </w:r>
      <w:r>
        <w:t>of</w:t>
      </w:r>
      <w:r>
        <w:rPr>
          <w:spacing w:val="1"/>
        </w:rPr>
        <w:t xml:space="preserve"> </w:t>
      </w:r>
      <w:r>
        <w:t>the</w:t>
      </w:r>
      <w:r>
        <w:rPr>
          <w:spacing w:val="1"/>
        </w:rPr>
        <w:t xml:space="preserve"> </w:t>
      </w:r>
      <w:r>
        <w:t>first</w:t>
      </w:r>
      <w:r>
        <w:rPr>
          <w:spacing w:val="1"/>
        </w:rPr>
        <w:t xml:space="preserve"> </w:t>
      </w:r>
      <w:r>
        <w:t>Laboratory systems.</w:t>
      </w:r>
    </w:p>
    <w:p w14:paraId="4426FA42" w14:textId="77777777" w:rsidR="0031547B" w:rsidRDefault="00570C5F">
      <w:pPr>
        <w:pStyle w:val="Heading4"/>
        <w:spacing w:before="200"/>
        <w:ind w:left="1217"/>
        <w:jc w:val="both"/>
      </w:pPr>
      <w:bookmarkStart w:id="105" w:name="_TOC_250008"/>
      <w:r>
        <w:t>5.2.10</w:t>
      </w:r>
      <w:r>
        <w:rPr>
          <w:spacing w:val="57"/>
        </w:rPr>
        <w:t xml:space="preserve"> </w:t>
      </w:r>
      <w:r>
        <w:t>Operational</w:t>
      </w:r>
      <w:r>
        <w:rPr>
          <w:spacing w:val="-1"/>
        </w:rPr>
        <w:t xml:space="preserve"> </w:t>
      </w:r>
      <w:r>
        <w:t>maintenance</w:t>
      </w:r>
      <w:r>
        <w:rPr>
          <w:spacing w:val="-1"/>
        </w:rPr>
        <w:t xml:space="preserve"> </w:t>
      </w:r>
      <w:r>
        <w:t>after</w:t>
      </w:r>
      <w:r>
        <w:rPr>
          <w:spacing w:val="-2"/>
        </w:rPr>
        <w:t xml:space="preserve"> </w:t>
      </w:r>
      <w:bookmarkEnd w:id="105"/>
      <w:r>
        <w:t>Completion</w:t>
      </w:r>
    </w:p>
    <w:p w14:paraId="265B9882" w14:textId="77777777" w:rsidR="0031547B" w:rsidRDefault="0031547B">
      <w:pPr>
        <w:pStyle w:val="BodyText"/>
        <w:spacing w:before="6"/>
        <w:rPr>
          <w:rFonts w:ascii="Arial"/>
          <w:b/>
          <w:sz w:val="32"/>
        </w:rPr>
      </w:pPr>
    </w:p>
    <w:p w14:paraId="22F68799" w14:textId="77777777" w:rsidR="0031547B" w:rsidRDefault="00570C5F">
      <w:pPr>
        <w:pStyle w:val="BodyText"/>
        <w:spacing w:line="360" w:lineRule="auto"/>
        <w:ind w:left="1217" w:right="865"/>
        <w:jc w:val="both"/>
      </w:pPr>
      <w:r>
        <w:t xml:space="preserve">The maintenance of the equipment will be the responsibility of the </w:t>
      </w:r>
      <w:r>
        <w:rPr>
          <w:rFonts w:ascii="Arial"/>
          <w:i/>
        </w:rPr>
        <w:t xml:space="preserve">Employer </w:t>
      </w:r>
      <w:r>
        <w:t>and the cost of such</w:t>
      </w:r>
      <w:r>
        <w:rPr>
          <w:spacing w:val="1"/>
        </w:rPr>
        <w:t xml:space="preserve"> </w:t>
      </w:r>
      <w:r>
        <w:t>maintenance does not form part of the Works.   If the Works does not meet the mean time</w:t>
      </w:r>
      <w:r>
        <w:rPr>
          <w:spacing w:val="1"/>
        </w:rPr>
        <w:t xml:space="preserve"> </w:t>
      </w:r>
      <w:r>
        <w:t xml:space="preserve">between failure ratios, the </w:t>
      </w:r>
      <w:r>
        <w:rPr>
          <w:rFonts w:ascii="Arial"/>
          <w:i/>
        </w:rPr>
        <w:t xml:space="preserve">Contractor </w:t>
      </w:r>
      <w:r>
        <w:t>is liable for all costs associated with remedying the Works</w:t>
      </w:r>
      <w:r>
        <w:rPr>
          <w:spacing w:val="1"/>
        </w:rPr>
        <w:t xml:space="preserve"> </w:t>
      </w:r>
      <w:r>
        <w:t>and</w:t>
      </w:r>
      <w:r>
        <w:rPr>
          <w:spacing w:val="-1"/>
        </w:rPr>
        <w:t xml:space="preserve"> </w:t>
      </w:r>
      <w:r>
        <w:t>ensuring</w:t>
      </w:r>
      <w:r>
        <w:rPr>
          <w:spacing w:val="-2"/>
        </w:rPr>
        <w:t xml:space="preserve"> </w:t>
      </w:r>
      <w:r>
        <w:t>that</w:t>
      </w:r>
      <w:r>
        <w:rPr>
          <w:spacing w:val="-1"/>
        </w:rPr>
        <w:t xml:space="preserve"> </w:t>
      </w:r>
      <w:r>
        <w:t>the</w:t>
      </w:r>
      <w:r>
        <w:rPr>
          <w:spacing w:val="-2"/>
        </w:rPr>
        <w:t xml:space="preserve"> </w:t>
      </w:r>
      <w:r>
        <w:t>mean time</w:t>
      </w:r>
      <w:r>
        <w:rPr>
          <w:spacing w:val="-2"/>
        </w:rPr>
        <w:t xml:space="preserve"> </w:t>
      </w:r>
      <w:r>
        <w:t>between</w:t>
      </w:r>
      <w:r>
        <w:rPr>
          <w:spacing w:val="-2"/>
        </w:rPr>
        <w:t xml:space="preserve"> </w:t>
      </w:r>
      <w:r>
        <w:t>failure</w:t>
      </w:r>
      <w:r>
        <w:rPr>
          <w:spacing w:val="-2"/>
        </w:rPr>
        <w:t xml:space="preserve"> </w:t>
      </w:r>
      <w:r>
        <w:t>ratios</w:t>
      </w:r>
      <w:r>
        <w:rPr>
          <w:spacing w:val="1"/>
        </w:rPr>
        <w:t xml:space="preserve"> </w:t>
      </w:r>
      <w:r>
        <w:t>are</w:t>
      </w:r>
      <w:r>
        <w:rPr>
          <w:spacing w:val="-2"/>
        </w:rPr>
        <w:t xml:space="preserve"> </w:t>
      </w:r>
      <w:r>
        <w:t>achieved.</w:t>
      </w:r>
    </w:p>
    <w:p w14:paraId="66BCC049" w14:textId="77777777" w:rsidR="0031547B" w:rsidRDefault="00570C5F">
      <w:pPr>
        <w:pStyle w:val="ListParagraph"/>
        <w:numPr>
          <w:ilvl w:val="0"/>
          <w:numId w:val="6"/>
        </w:numPr>
        <w:tabs>
          <w:tab w:val="left" w:pos="1575"/>
        </w:tabs>
        <w:spacing w:line="360" w:lineRule="auto"/>
        <w:ind w:right="868" w:firstLine="0"/>
        <w:jc w:val="both"/>
      </w:pPr>
      <w:r>
        <w:t xml:space="preserve">The </w:t>
      </w:r>
      <w:r>
        <w:rPr>
          <w:rFonts w:ascii="Arial"/>
          <w:i/>
        </w:rPr>
        <w:t xml:space="preserve">Contractor </w:t>
      </w:r>
      <w:r>
        <w:t>to price for the maximum number of people it requires per trainer and price for</w:t>
      </w:r>
      <w:r>
        <w:rPr>
          <w:spacing w:val="-59"/>
        </w:rPr>
        <w:t xml:space="preserve"> </w:t>
      </w:r>
      <w:r>
        <w:t>this.</w:t>
      </w:r>
      <w:r>
        <w:rPr>
          <w:spacing w:val="1"/>
        </w:rPr>
        <w:t xml:space="preserve"> </w:t>
      </w:r>
      <w:r>
        <w:t xml:space="preserve">The pricing must be shown in such a way that the </w:t>
      </w:r>
      <w:r>
        <w:rPr>
          <w:rFonts w:ascii="Arial"/>
          <w:i/>
        </w:rPr>
        <w:t xml:space="preserve">Employer </w:t>
      </w:r>
      <w:r>
        <w:t>is able to determine the cost of</w:t>
      </w:r>
      <w:r>
        <w:rPr>
          <w:spacing w:val="1"/>
        </w:rPr>
        <w:t xml:space="preserve"> </w:t>
      </w:r>
      <w:r>
        <w:t>increasing</w:t>
      </w:r>
      <w:r>
        <w:rPr>
          <w:spacing w:val="-1"/>
        </w:rPr>
        <w:t xml:space="preserve"> </w:t>
      </w:r>
      <w:r>
        <w:t>the</w:t>
      </w:r>
      <w:r>
        <w:rPr>
          <w:spacing w:val="-2"/>
        </w:rPr>
        <w:t xml:space="preserve"> </w:t>
      </w:r>
      <w:r>
        <w:t>number</w:t>
      </w:r>
      <w:r>
        <w:rPr>
          <w:spacing w:val="1"/>
        </w:rPr>
        <w:t xml:space="preserve"> </w:t>
      </w:r>
      <w:r>
        <w:t>of</w:t>
      </w:r>
      <w:r>
        <w:rPr>
          <w:spacing w:val="-2"/>
        </w:rPr>
        <w:t xml:space="preserve"> </w:t>
      </w:r>
      <w:r>
        <w:t>attendees and/or</w:t>
      </w:r>
      <w:r>
        <w:rPr>
          <w:spacing w:val="-1"/>
        </w:rPr>
        <w:t xml:space="preserve"> </w:t>
      </w:r>
      <w:r>
        <w:t>the</w:t>
      </w:r>
      <w:r>
        <w:rPr>
          <w:spacing w:val="1"/>
        </w:rPr>
        <w:t xml:space="preserve"> </w:t>
      </w:r>
      <w:r>
        <w:t>number</w:t>
      </w:r>
      <w:r>
        <w:rPr>
          <w:spacing w:val="-1"/>
        </w:rPr>
        <w:t xml:space="preserve"> </w:t>
      </w:r>
      <w:r>
        <w:t>of</w:t>
      </w:r>
      <w:r>
        <w:rPr>
          <w:spacing w:val="-1"/>
        </w:rPr>
        <w:t xml:space="preserve"> </w:t>
      </w:r>
      <w:r>
        <w:t>training</w:t>
      </w:r>
      <w:r>
        <w:rPr>
          <w:spacing w:val="-1"/>
        </w:rPr>
        <w:t xml:space="preserve"> </w:t>
      </w:r>
      <w:r>
        <w:t>sessions.</w:t>
      </w:r>
    </w:p>
    <w:p w14:paraId="7229AA33" w14:textId="77777777" w:rsidR="0031547B" w:rsidRDefault="00570C5F">
      <w:pPr>
        <w:pStyle w:val="ListParagraph"/>
        <w:numPr>
          <w:ilvl w:val="0"/>
          <w:numId w:val="6"/>
        </w:numPr>
        <w:tabs>
          <w:tab w:val="left" w:pos="1575"/>
        </w:tabs>
        <w:spacing w:line="362" w:lineRule="auto"/>
        <w:ind w:right="870" w:firstLine="0"/>
        <w:jc w:val="both"/>
      </w:pPr>
      <w:r>
        <w:t xml:space="preserve">The </w:t>
      </w:r>
      <w:r>
        <w:rPr>
          <w:rFonts w:ascii="Arial"/>
          <w:i/>
        </w:rPr>
        <w:t xml:space="preserve">Contractor </w:t>
      </w:r>
      <w:r>
        <w:t>is not allowed to increase the cost of training if the attendees increase up to</w:t>
      </w:r>
      <w:r>
        <w:rPr>
          <w:spacing w:val="1"/>
        </w:rPr>
        <w:t xml:space="preserve"> </w:t>
      </w:r>
      <w:r>
        <w:t>[30%].</w:t>
      </w:r>
    </w:p>
    <w:p w14:paraId="43736621" w14:textId="77777777" w:rsidR="0031547B" w:rsidRDefault="00570C5F">
      <w:pPr>
        <w:pStyle w:val="ListParagraph"/>
        <w:numPr>
          <w:ilvl w:val="0"/>
          <w:numId w:val="6"/>
        </w:numPr>
        <w:tabs>
          <w:tab w:val="left" w:pos="1575"/>
        </w:tabs>
        <w:spacing w:line="250" w:lineRule="exact"/>
        <w:ind w:left="1574"/>
        <w:jc w:val="both"/>
      </w:pPr>
      <w:r>
        <w:t>All</w:t>
      </w:r>
      <w:r>
        <w:rPr>
          <w:spacing w:val="-2"/>
        </w:rPr>
        <w:t xml:space="preserve"> </w:t>
      </w:r>
      <w:r>
        <w:t>costs</w:t>
      </w:r>
      <w:r>
        <w:rPr>
          <w:spacing w:val="-2"/>
        </w:rPr>
        <w:t xml:space="preserve"> </w:t>
      </w:r>
      <w:r>
        <w:t>(Other</w:t>
      </w:r>
      <w:r>
        <w:rPr>
          <w:spacing w:val="-2"/>
        </w:rPr>
        <w:t xml:space="preserve"> </w:t>
      </w:r>
      <w:r>
        <w:t>than</w:t>
      </w:r>
      <w:r>
        <w:rPr>
          <w:spacing w:val="-4"/>
        </w:rPr>
        <w:t xml:space="preserve"> </w:t>
      </w:r>
      <w:r>
        <w:t>those</w:t>
      </w:r>
      <w:r>
        <w:rPr>
          <w:spacing w:val="-1"/>
        </w:rPr>
        <w:t xml:space="preserve"> </w:t>
      </w:r>
      <w:r>
        <w:t>stipulated</w:t>
      </w:r>
      <w:r>
        <w:rPr>
          <w:spacing w:val="-3"/>
        </w:rPr>
        <w:t xml:space="preserve"> </w:t>
      </w:r>
      <w:r>
        <w:t>in</w:t>
      </w:r>
      <w:r>
        <w:rPr>
          <w:spacing w:val="-3"/>
        </w:rPr>
        <w:t xml:space="preserve"> </w:t>
      </w:r>
      <w:r>
        <w:t>the</w:t>
      </w:r>
      <w:r>
        <w:rPr>
          <w:spacing w:val="-2"/>
        </w:rPr>
        <w:t xml:space="preserve"> </w:t>
      </w:r>
      <w:r>
        <w:t>pricing guidelines) are</w:t>
      </w:r>
      <w:r>
        <w:rPr>
          <w:spacing w:val="-3"/>
        </w:rPr>
        <w:t xml:space="preserve"> </w:t>
      </w:r>
      <w:r>
        <w:t>for</w:t>
      </w:r>
      <w:r>
        <w:rPr>
          <w:spacing w:val="-3"/>
        </w:rPr>
        <w:t xml:space="preserve"> </w:t>
      </w:r>
      <w:r>
        <w:t>the</w:t>
      </w:r>
      <w:r>
        <w:rPr>
          <w:spacing w:val="-2"/>
        </w:rPr>
        <w:t xml:space="preserve"> </w:t>
      </w:r>
      <w:r>
        <w:rPr>
          <w:rFonts w:ascii="Arial"/>
          <w:i/>
        </w:rPr>
        <w:t>Contractor</w:t>
      </w:r>
      <w:r>
        <w:t>.</w:t>
      </w:r>
    </w:p>
    <w:p w14:paraId="3D21E6B7" w14:textId="77777777" w:rsidR="0031547B" w:rsidRDefault="0031547B">
      <w:pPr>
        <w:pStyle w:val="BodyText"/>
        <w:spacing w:before="3"/>
        <w:rPr>
          <w:sz w:val="21"/>
        </w:rPr>
      </w:pPr>
    </w:p>
    <w:p w14:paraId="589CD571" w14:textId="77777777" w:rsidR="0031547B" w:rsidRDefault="00570C5F">
      <w:pPr>
        <w:pStyle w:val="Heading4"/>
        <w:numPr>
          <w:ilvl w:val="1"/>
          <w:numId w:val="6"/>
        </w:numPr>
        <w:tabs>
          <w:tab w:val="left" w:pos="4098"/>
        </w:tabs>
      </w:pPr>
      <w:r>
        <w:t>Completion</w:t>
      </w:r>
    </w:p>
    <w:p w14:paraId="13B53D86" w14:textId="77777777" w:rsidR="0031547B" w:rsidRDefault="0031547B">
      <w:pPr>
        <w:pStyle w:val="BodyText"/>
        <w:spacing w:before="10"/>
        <w:rPr>
          <w:rFonts w:ascii="Arial"/>
          <w:b/>
          <w:sz w:val="31"/>
        </w:rPr>
      </w:pPr>
    </w:p>
    <w:p w14:paraId="2B05FF9E" w14:textId="77777777" w:rsidR="0031547B" w:rsidRDefault="00570C5F">
      <w:pPr>
        <w:pStyle w:val="BodyText"/>
        <w:spacing w:line="360" w:lineRule="auto"/>
        <w:ind w:left="1217" w:right="866"/>
        <w:jc w:val="both"/>
      </w:pPr>
      <w:r>
        <w:t>The contract is deemed to be complete when the following have been completed in accordance</w:t>
      </w:r>
      <w:r>
        <w:rPr>
          <w:spacing w:val="1"/>
        </w:rPr>
        <w:t xml:space="preserve"> </w:t>
      </w:r>
      <w:r>
        <w:t>with</w:t>
      </w:r>
      <w:r>
        <w:rPr>
          <w:spacing w:val="-1"/>
        </w:rPr>
        <w:t xml:space="preserve"> </w:t>
      </w:r>
      <w:r>
        <w:t>the</w:t>
      </w:r>
      <w:r>
        <w:rPr>
          <w:spacing w:val="-2"/>
        </w:rPr>
        <w:t xml:space="preserve"> </w:t>
      </w:r>
      <w:r>
        <w:t>relevant</w:t>
      </w:r>
      <w:r>
        <w:rPr>
          <w:spacing w:val="-1"/>
        </w:rPr>
        <w:t xml:space="preserve"> </w:t>
      </w:r>
      <w:r>
        <w:t>specifications:</w:t>
      </w:r>
    </w:p>
    <w:p w14:paraId="202C243F" w14:textId="77777777" w:rsidR="0031547B" w:rsidRDefault="0031547B">
      <w:pPr>
        <w:pStyle w:val="BodyText"/>
        <w:spacing w:before="10"/>
        <w:rPr>
          <w:sz w:val="20"/>
        </w:rPr>
      </w:pPr>
    </w:p>
    <w:p w14:paraId="5877422D" w14:textId="77777777" w:rsidR="0031547B" w:rsidRDefault="00570C5F">
      <w:pPr>
        <w:pStyle w:val="ListParagraph"/>
        <w:numPr>
          <w:ilvl w:val="0"/>
          <w:numId w:val="5"/>
        </w:numPr>
        <w:tabs>
          <w:tab w:val="left" w:pos="2298"/>
        </w:tabs>
        <w:ind w:hanging="361"/>
      </w:pPr>
      <w:r>
        <w:t>The</w:t>
      </w:r>
      <w:r>
        <w:rPr>
          <w:spacing w:val="-2"/>
        </w:rPr>
        <w:t xml:space="preserve"> </w:t>
      </w:r>
      <w:r>
        <w:t>Plant is</w:t>
      </w:r>
      <w:r>
        <w:rPr>
          <w:spacing w:val="-1"/>
        </w:rPr>
        <w:t xml:space="preserve"> </w:t>
      </w:r>
      <w:r>
        <w:t>erected,</w:t>
      </w:r>
      <w:r>
        <w:rPr>
          <w:spacing w:val="-2"/>
        </w:rPr>
        <w:t xml:space="preserve"> </w:t>
      </w:r>
      <w:r>
        <w:t>and</w:t>
      </w:r>
      <w:r>
        <w:rPr>
          <w:spacing w:val="-4"/>
        </w:rPr>
        <w:t xml:space="preserve"> </w:t>
      </w:r>
      <w:r>
        <w:t>commissioned</w:t>
      </w:r>
    </w:p>
    <w:p w14:paraId="7232A883" w14:textId="77777777" w:rsidR="0031547B" w:rsidRDefault="0031547B">
      <w:pPr>
        <w:pStyle w:val="BodyText"/>
        <w:rPr>
          <w:sz w:val="32"/>
        </w:rPr>
      </w:pPr>
    </w:p>
    <w:p w14:paraId="1C77A693" w14:textId="77777777" w:rsidR="0031547B" w:rsidRDefault="00570C5F">
      <w:pPr>
        <w:pStyle w:val="ListParagraph"/>
        <w:numPr>
          <w:ilvl w:val="0"/>
          <w:numId w:val="5"/>
        </w:numPr>
        <w:tabs>
          <w:tab w:val="left" w:pos="2298"/>
        </w:tabs>
        <w:spacing w:before="1"/>
        <w:ind w:hanging="361"/>
      </w:pPr>
      <w:r>
        <w:t>The</w:t>
      </w:r>
      <w:r>
        <w:rPr>
          <w:spacing w:val="-1"/>
        </w:rPr>
        <w:t xml:space="preserve"> </w:t>
      </w:r>
      <w:r>
        <w:t>final</w:t>
      </w:r>
      <w:r>
        <w:rPr>
          <w:spacing w:val="-1"/>
        </w:rPr>
        <w:t xml:space="preserve"> </w:t>
      </w:r>
      <w:r>
        <w:t>drawings</w:t>
      </w:r>
      <w:r>
        <w:rPr>
          <w:spacing w:val="-2"/>
        </w:rPr>
        <w:t xml:space="preserve"> </w:t>
      </w:r>
      <w:r>
        <w:t>have</w:t>
      </w:r>
      <w:r>
        <w:rPr>
          <w:spacing w:val="-3"/>
        </w:rPr>
        <w:t xml:space="preserve"> </w:t>
      </w:r>
      <w:r>
        <w:t>been</w:t>
      </w:r>
      <w:r>
        <w:rPr>
          <w:spacing w:val="-1"/>
        </w:rPr>
        <w:t xml:space="preserve"> </w:t>
      </w:r>
      <w:r>
        <w:t>submitted</w:t>
      </w:r>
    </w:p>
    <w:p w14:paraId="353E07FB" w14:textId="77777777" w:rsidR="0031547B" w:rsidRDefault="0031547B">
      <w:pPr>
        <w:pStyle w:val="BodyText"/>
        <w:spacing w:before="9"/>
        <w:rPr>
          <w:sz w:val="31"/>
        </w:rPr>
      </w:pPr>
    </w:p>
    <w:p w14:paraId="27C4F2F7" w14:textId="77777777" w:rsidR="0031547B" w:rsidRDefault="00570C5F">
      <w:pPr>
        <w:pStyle w:val="ListParagraph"/>
        <w:numPr>
          <w:ilvl w:val="0"/>
          <w:numId w:val="5"/>
        </w:numPr>
        <w:tabs>
          <w:tab w:val="left" w:pos="2298"/>
        </w:tabs>
        <w:ind w:hanging="361"/>
      </w:pPr>
      <w:r>
        <w:t>All</w:t>
      </w:r>
      <w:r>
        <w:rPr>
          <w:spacing w:val="-2"/>
        </w:rPr>
        <w:t xml:space="preserve"> </w:t>
      </w:r>
      <w:r>
        <w:t>documentation</w:t>
      </w:r>
      <w:r>
        <w:rPr>
          <w:spacing w:val="-1"/>
        </w:rPr>
        <w:t xml:space="preserve"> </w:t>
      </w:r>
      <w:r>
        <w:t>has</w:t>
      </w:r>
      <w:r>
        <w:rPr>
          <w:spacing w:val="-3"/>
        </w:rPr>
        <w:t xml:space="preserve"> </w:t>
      </w:r>
      <w:r>
        <w:t>been</w:t>
      </w:r>
      <w:r>
        <w:rPr>
          <w:spacing w:val="-1"/>
        </w:rPr>
        <w:t xml:space="preserve"> </w:t>
      </w:r>
      <w:r>
        <w:t>submitted</w:t>
      </w:r>
    </w:p>
    <w:p w14:paraId="49A9ABD9" w14:textId="77777777" w:rsidR="0031547B" w:rsidRDefault="0031547B">
      <w:pPr>
        <w:pStyle w:val="BodyText"/>
        <w:spacing w:before="10"/>
        <w:rPr>
          <w:sz w:val="31"/>
        </w:rPr>
      </w:pPr>
    </w:p>
    <w:p w14:paraId="0D326D91" w14:textId="77777777" w:rsidR="0031547B" w:rsidRDefault="00570C5F">
      <w:pPr>
        <w:pStyle w:val="ListParagraph"/>
        <w:numPr>
          <w:ilvl w:val="0"/>
          <w:numId w:val="5"/>
        </w:numPr>
        <w:tabs>
          <w:tab w:val="left" w:pos="2298"/>
        </w:tabs>
        <w:ind w:hanging="361"/>
      </w:pPr>
      <w:r>
        <w:t>The</w:t>
      </w:r>
      <w:r>
        <w:rPr>
          <w:spacing w:val="-2"/>
        </w:rPr>
        <w:t xml:space="preserve"> </w:t>
      </w:r>
      <w:r>
        <w:t>Plant</w:t>
      </w:r>
      <w:r>
        <w:rPr>
          <w:spacing w:val="1"/>
        </w:rPr>
        <w:t xml:space="preserve"> </w:t>
      </w:r>
      <w:r>
        <w:t>and</w:t>
      </w:r>
      <w:r>
        <w:rPr>
          <w:spacing w:val="-3"/>
        </w:rPr>
        <w:t xml:space="preserve"> </w:t>
      </w:r>
      <w:r>
        <w:t>all</w:t>
      </w:r>
      <w:r>
        <w:rPr>
          <w:spacing w:val="-1"/>
        </w:rPr>
        <w:t xml:space="preserve"> </w:t>
      </w:r>
      <w:r>
        <w:t>documentation</w:t>
      </w:r>
      <w:r>
        <w:rPr>
          <w:spacing w:val="-3"/>
        </w:rPr>
        <w:t xml:space="preserve"> </w:t>
      </w:r>
      <w:r>
        <w:t>I</w:t>
      </w:r>
      <w:r>
        <w:rPr>
          <w:spacing w:val="1"/>
        </w:rPr>
        <w:t xml:space="preserve"> </w:t>
      </w:r>
      <w:r>
        <w:t>drawings</w:t>
      </w:r>
      <w:r>
        <w:rPr>
          <w:spacing w:val="-1"/>
        </w:rPr>
        <w:t xml:space="preserve"> </w:t>
      </w:r>
      <w:r>
        <w:t>are</w:t>
      </w:r>
      <w:r>
        <w:rPr>
          <w:spacing w:val="-1"/>
        </w:rPr>
        <w:t xml:space="preserve"> </w:t>
      </w:r>
      <w:r>
        <w:t>coded</w:t>
      </w:r>
      <w:r>
        <w:rPr>
          <w:spacing w:val="-1"/>
        </w:rPr>
        <w:t xml:space="preserve"> </w:t>
      </w:r>
      <w:r>
        <w:t>and</w:t>
      </w:r>
      <w:r>
        <w:rPr>
          <w:spacing w:val="-1"/>
        </w:rPr>
        <w:t xml:space="preserve"> </w:t>
      </w:r>
      <w:r>
        <w:t>labelled</w:t>
      </w:r>
    </w:p>
    <w:p w14:paraId="62A1FCF6" w14:textId="77777777" w:rsidR="0031547B" w:rsidRDefault="0031547B">
      <w:pPr>
        <w:pStyle w:val="BodyText"/>
        <w:spacing w:before="10"/>
        <w:rPr>
          <w:sz w:val="31"/>
        </w:rPr>
      </w:pPr>
    </w:p>
    <w:p w14:paraId="7B72466D" w14:textId="77777777" w:rsidR="0031547B" w:rsidRDefault="00570C5F">
      <w:pPr>
        <w:pStyle w:val="ListParagraph"/>
        <w:numPr>
          <w:ilvl w:val="0"/>
          <w:numId w:val="5"/>
        </w:numPr>
        <w:tabs>
          <w:tab w:val="left" w:pos="2298"/>
        </w:tabs>
        <w:ind w:hanging="361"/>
      </w:pPr>
      <w:r>
        <w:t>All</w:t>
      </w:r>
      <w:r>
        <w:rPr>
          <w:spacing w:val="-1"/>
        </w:rPr>
        <w:t xml:space="preserve"> </w:t>
      </w:r>
      <w:r>
        <w:t>special</w:t>
      </w:r>
      <w:r>
        <w:rPr>
          <w:spacing w:val="-2"/>
        </w:rPr>
        <w:t xml:space="preserve"> </w:t>
      </w:r>
      <w:r>
        <w:t>tools</w:t>
      </w:r>
      <w:r>
        <w:rPr>
          <w:spacing w:val="-1"/>
        </w:rPr>
        <w:t xml:space="preserve"> </w:t>
      </w:r>
      <w:r>
        <w:t>have</w:t>
      </w:r>
      <w:r>
        <w:rPr>
          <w:spacing w:val="-1"/>
        </w:rPr>
        <w:t xml:space="preserve"> </w:t>
      </w:r>
      <w:r>
        <w:t>been</w:t>
      </w:r>
      <w:r>
        <w:rPr>
          <w:spacing w:val="-1"/>
        </w:rPr>
        <w:t xml:space="preserve"> </w:t>
      </w:r>
      <w:r>
        <w:t>supplied</w:t>
      </w:r>
    </w:p>
    <w:p w14:paraId="6A04B45D" w14:textId="77777777" w:rsidR="0031547B" w:rsidRDefault="0031547B">
      <w:pPr>
        <w:pStyle w:val="BodyText"/>
        <w:spacing w:before="10"/>
        <w:rPr>
          <w:sz w:val="31"/>
        </w:rPr>
      </w:pPr>
    </w:p>
    <w:p w14:paraId="51883BDC" w14:textId="77777777" w:rsidR="0031547B" w:rsidRDefault="00570C5F">
      <w:pPr>
        <w:pStyle w:val="BodyText"/>
        <w:spacing w:line="360" w:lineRule="auto"/>
        <w:ind w:left="1217" w:right="865"/>
        <w:jc w:val="both"/>
      </w:pPr>
      <w:r>
        <w:t>The Completion date for the whole of the Contract Works is as stated in the Notification of</w:t>
      </w:r>
      <w:r>
        <w:rPr>
          <w:spacing w:val="1"/>
        </w:rPr>
        <w:t xml:space="preserve"> </w:t>
      </w:r>
      <w:r>
        <w:t>Acceptance, and the Completion dates for the Sections of Work are as accepted programme and</w:t>
      </w:r>
      <w:r>
        <w:rPr>
          <w:spacing w:val="1"/>
        </w:rPr>
        <w:t xml:space="preserve"> </w:t>
      </w:r>
      <w:r>
        <w:t>in</w:t>
      </w:r>
      <w:r>
        <w:rPr>
          <w:spacing w:val="-1"/>
        </w:rPr>
        <w:t xml:space="preserve"> </w:t>
      </w:r>
      <w:r>
        <w:t>accordance</w:t>
      </w:r>
      <w:r>
        <w:rPr>
          <w:spacing w:val="-3"/>
        </w:rPr>
        <w:t xml:space="preserve"> </w:t>
      </w:r>
      <w:r>
        <w:t>with clause X5.</w:t>
      </w:r>
    </w:p>
    <w:p w14:paraId="726D4C39" w14:textId="77777777" w:rsidR="0031547B" w:rsidRDefault="0031547B">
      <w:pPr>
        <w:spacing w:line="360" w:lineRule="auto"/>
        <w:jc w:val="both"/>
        <w:sectPr w:rsidR="0031547B">
          <w:pgSz w:w="11910" w:h="16840"/>
          <w:pgMar w:top="1320" w:right="260" w:bottom="880" w:left="60" w:header="714" w:footer="694" w:gutter="0"/>
          <w:cols w:space="720"/>
        </w:sectPr>
      </w:pPr>
    </w:p>
    <w:p w14:paraId="661216B9" w14:textId="77777777" w:rsidR="0031547B" w:rsidRDefault="00570C5F">
      <w:pPr>
        <w:pStyle w:val="Heading4"/>
        <w:numPr>
          <w:ilvl w:val="1"/>
          <w:numId w:val="6"/>
        </w:numPr>
        <w:tabs>
          <w:tab w:val="left" w:pos="4222"/>
          <w:tab w:val="left" w:pos="4223"/>
        </w:tabs>
        <w:spacing w:before="91"/>
        <w:ind w:left="4222" w:hanging="486"/>
      </w:pPr>
      <w:r>
        <w:lastRenderedPageBreak/>
        <w:t>Delays</w:t>
      </w:r>
    </w:p>
    <w:p w14:paraId="5EFEA653" w14:textId="77777777" w:rsidR="0031547B" w:rsidRDefault="0031547B">
      <w:pPr>
        <w:pStyle w:val="BodyText"/>
        <w:spacing w:before="10"/>
        <w:rPr>
          <w:rFonts w:ascii="Arial"/>
          <w:b/>
          <w:sz w:val="31"/>
        </w:rPr>
      </w:pPr>
    </w:p>
    <w:p w14:paraId="6A3FA64D" w14:textId="77777777" w:rsidR="0031547B" w:rsidRDefault="00570C5F">
      <w:pPr>
        <w:pStyle w:val="BodyText"/>
        <w:spacing w:line="360" w:lineRule="auto"/>
        <w:ind w:left="1217" w:right="868"/>
        <w:jc w:val="both"/>
      </w:pPr>
      <w:r>
        <w:t>In the event of delay having occurred to the completion of the Works or part thereof, how so ever</w:t>
      </w:r>
      <w:r>
        <w:rPr>
          <w:spacing w:val="1"/>
        </w:rPr>
        <w:t xml:space="preserve"> </w:t>
      </w:r>
      <w:r>
        <w:t xml:space="preserve">caused, the </w:t>
      </w:r>
      <w:r>
        <w:rPr>
          <w:rFonts w:ascii="Arial" w:hAnsi="Arial"/>
          <w:i/>
        </w:rPr>
        <w:t xml:space="preserve">Employer </w:t>
      </w:r>
      <w:r>
        <w:t xml:space="preserve">have the power, after having given the </w:t>
      </w:r>
      <w:r>
        <w:rPr>
          <w:rFonts w:ascii="Arial" w:hAnsi="Arial"/>
          <w:i/>
        </w:rPr>
        <w:t xml:space="preserve">Contractor </w:t>
      </w:r>
      <w:r>
        <w:t>seven days’ notice of its</w:t>
      </w:r>
      <w:r>
        <w:rPr>
          <w:spacing w:val="1"/>
        </w:rPr>
        <w:t xml:space="preserve"> </w:t>
      </w:r>
      <w:r>
        <w:t>intention, to take occupation of or take possession of or use the Works or part thereof in a</w:t>
      </w:r>
      <w:r>
        <w:rPr>
          <w:spacing w:val="1"/>
        </w:rPr>
        <w:t xml:space="preserve"> </w:t>
      </w:r>
      <w:r>
        <w:t>reasonable and proper manner and at the</w:t>
      </w:r>
      <w:r>
        <w:rPr>
          <w:spacing w:val="1"/>
        </w:rPr>
        <w:t xml:space="preserve"> </w:t>
      </w:r>
      <w:r>
        <w:rPr>
          <w:rFonts w:ascii="Arial" w:hAnsi="Arial"/>
          <w:i/>
        </w:rPr>
        <w:t>Contractor’s</w:t>
      </w:r>
      <w:r>
        <w:rPr>
          <w:rFonts w:ascii="Arial" w:hAnsi="Arial"/>
          <w:i/>
          <w:spacing w:val="1"/>
        </w:rPr>
        <w:t xml:space="preserve"> </w:t>
      </w:r>
      <w:r>
        <w:t>risk until the Woks or</w:t>
      </w:r>
      <w:r>
        <w:rPr>
          <w:spacing w:val="1"/>
        </w:rPr>
        <w:t xml:space="preserve"> </w:t>
      </w:r>
      <w:r>
        <w:t>part thereof</w:t>
      </w:r>
      <w:r>
        <w:rPr>
          <w:spacing w:val="61"/>
        </w:rPr>
        <w:t xml:space="preserve"> </w:t>
      </w:r>
      <w:r>
        <w:t>has</w:t>
      </w:r>
      <w:r>
        <w:rPr>
          <w:spacing w:val="1"/>
        </w:rPr>
        <w:t xml:space="preserve"> </w:t>
      </w:r>
      <w:r>
        <w:t>been</w:t>
      </w:r>
      <w:r>
        <w:rPr>
          <w:spacing w:val="-1"/>
        </w:rPr>
        <w:t xml:space="preserve"> </w:t>
      </w:r>
      <w:r>
        <w:t>completed</w:t>
      </w:r>
      <w:r>
        <w:rPr>
          <w:spacing w:val="-1"/>
        </w:rPr>
        <w:t xml:space="preserve"> </w:t>
      </w:r>
      <w:r>
        <w:t>in</w:t>
      </w:r>
      <w:r>
        <w:rPr>
          <w:spacing w:val="-1"/>
        </w:rPr>
        <w:t xml:space="preserve"> </w:t>
      </w:r>
      <w:r>
        <w:t>accordance with</w:t>
      </w:r>
      <w:r>
        <w:rPr>
          <w:spacing w:val="-3"/>
        </w:rPr>
        <w:t xml:space="preserve"> </w:t>
      </w:r>
      <w:r>
        <w:t>the</w:t>
      </w:r>
      <w:r>
        <w:rPr>
          <w:spacing w:val="-1"/>
        </w:rPr>
        <w:t xml:space="preserve"> </w:t>
      </w:r>
      <w:r>
        <w:t>provisions of</w:t>
      </w:r>
      <w:r>
        <w:rPr>
          <w:spacing w:val="-1"/>
        </w:rPr>
        <w:t xml:space="preserve"> </w:t>
      </w:r>
      <w:r>
        <w:t>the</w:t>
      </w:r>
      <w:r>
        <w:rPr>
          <w:spacing w:val="-3"/>
        </w:rPr>
        <w:t xml:space="preserve"> </w:t>
      </w:r>
      <w:r>
        <w:t>Contract.in</w:t>
      </w:r>
      <w:r>
        <w:rPr>
          <w:spacing w:val="-1"/>
        </w:rPr>
        <w:t xml:space="preserve"> </w:t>
      </w:r>
      <w:r>
        <w:t>accordance with</w:t>
      </w:r>
      <w:r>
        <w:rPr>
          <w:spacing w:val="-1"/>
        </w:rPr>
        <w:t xml:space="preserve"> </w:t>
      </w:r>
      <w:r>
        <w:t>X7</w:t>
      </w:r>
    </w:p>
    <w:p w14:paraId="26DBC43F" w14:textId="77777777" w:rsidR="0031547B" w:rsidRDefault="00570C5F">
      <w:pPr>
        <w:pStyle w:val="Heading4"/>
        <w:numPr>
          <w:ilvl w:val="1"/>
          <w:numId w:val="6"/>
        </w:numPr>
        <w:tabs>
          <w:tab w:val="left" w:pos="4222"/>
          <w:tab w:val="left" w:pos="4223"/>
        </w:tabs>
        <w:spacing w:before="200"/>
        <w:ind w:left="4222" w:hanging="486"/>
      </w:pPr>
      <w:r>
        <w:t>Damages</w:t>
      </w:r>
    </w:p>
    <w:p w14:paraId="58046A6B" w14:textId="77777777" w:rsidR="0031547B" w:rsidRDefault="0031547B">
      <w:pPr>
        <w:pStyle w:val="BodyText"/>
        <w:spacing w:before="5"/>
        <w:rPr>
          <w:rFonts w:ascii="Arial"/>
          <w:b/>
          <w:sz w:val="21"/>
        </w:rPr>
      </w:pPr>
    </w:p>
    <w:p w14:paraId="3C737A4A" w14:textId="77777777" w:rsidR="0031547B" w:rsidRDefault="00570C5F">
      <w:pPr>
        <w:pStyle w:val="BodyText"/>
        <w:ind w:left="1217"/>
        <w:jc w:val="both"/>
      </w:pPr>
      <w:r>
        <w:t>Delay</w:t>
      </w:r>
      <w:r>
        <w:rPr>
          <w:spacing w:val="-1"/>
        </w:rPr>
        <w:t xml:space="preserve"> </w:t>
      </w:r>
      <w:r>
        <w:t>damages</w:t>
      </w:r>
      <w:r>
        <w:rPr>
          <w:spacing w:val="-3"/>
        </w:rPr>
        <w:t xml:space="preserve"> </w:t>
      </w:r>
      <w:r>
        <w:t>X7 shall</w:t>
      </w:r>
      <w:r>
        <w:rPr>
          <w:spacing w:val="-4"/>
        </w:rPr>
        <w:t xml:space="preserve"> </w:t>
      </w:r>
      <w:r>
        <w:t>apply as stipulated</w:t>
      </w:r>
      <w:r>
        <w:rPr>
          <w:spacing w:val="-1"/>
        </w:rPr>
        <w:t xml:space="preserve"> </w:t>
      </w:r>
      <w:r>
        <w:t>in</w:t>
      </w:r>
      <w:r>
        <w:rPr>
          <w:spacing w:val="-3"/>
        </w:rPr>
        <w:t xml:space="preserve"> </w:t>
      </w:r>
      <w:r>
        <w:t>the</w:t>
      </w:r>
      <w:r>
        <w:rPr>
          <w:spacing w:val="-2"/>
        </w:rPr>
        <w:t xml:space="preserve"> </w:t>
      </w:r>
      <w:r>
        <w:t>Contract</w:t>
      </w:r>
      <w:r>
        <w:rPr>
          <w:spacing w:val="-2"/>
        </w:rPr>
        <w:t xml:space="preserve"> </w:t>
      </w:r>
      <w:r>
        <w:t>Data.</w:t>
      </w:r>
    </w:p>
    <w:p w14:paraId="3527468B" w14:textId="77777777" w:rsidR="0031547B" w:rsidRDefault="0031547B">
      <w:pPr>
        <w:pStyle w:val="BodyText"/>
        <w:rPr>
          <w:sz w:val="24"/>
        </w:rPr>
      </w:pPr>
    </w:p>
    <w:p w14:paraId="3ECA1E49" w14:textId="77777777" w:rsidR="0031547B" w:rsidRDefault="0031547B">
      <w:pPr>
        <w:pStyle w:val="BodyText"/>
        <w:spacing w:before="5"/>
        <w:rPr>
          <w:sz w:val="30"/>
        </w:rPr>
      </w:pPr>
    </w:p>
    <w:p w14:paraId="6AF89D8D" w14:textId="77777777" w:rsidR="0031547B" w:rsidRDefault="00570C5F">
      <w:pPr>
        <w:pStyle w:val="Heading4"/>
        <w:numPr>
          <w:ilvl w:val="1"/>
          <w:numId w:val="6"/>
        </w:numPr>
        <w:tabs>
          <w:tab w:val="left" w:pos="4282"/>
          <w:tab w:val="left" w:pos="4283"/>
        </w:tabs>
        <w:ind w:left="4282" w:hanging="546"/>
      </w:pPr>
      <w:r>
        <w:t>Defects</w:t>
      </w:r>
      <w:r>
        <w:rPr>
          <w:spacing w:val="-2"/>
        </w:rPr>
        <w:t xml:space="preserve"> </w:t>
      </w:r>
      <w:r>
        <w:t>period</w:t>
      </w:r>
    </w:p>
    <w:p w14:paraId="5EC10B8E" w14:textId="77777777" w:rsidR="0031547B" w:rsidRDefault="0031547B">
      <w:pPr>
        <w:pStyle w:val="BodyText"/>
        <w:spacing w:before="5"/>
        <w:rPr>
          <w:rFonts w:ascii="Arial"/>
          <w:b/>
          <w:sz w:val="21"/>
        </w:rPr>
      </w:pPr>
    </w:p>
    <w:p w14:paraId="2EE51EA1" w14:textId="77777777" w:rsidR="0031547B" w:rsidRDefault="00570C5F">
      <w:pPr>
        <w:pStyle w:val="BodyText"/>
        <w:spacing w:line="360" w:lineRule="auto"/>
        <w:ind w:left="1217" w:right="866"/>
        <w:jc w:val="both"/>
      </w:pPr>
      <w:r>
        <w:t>During this period the plant is inspected at monthly intervals. These monthly inspections are</w:t>
      </w:r>
      <w:r>
        <w:rPr>
          <w:spacing w:val="1"/>
        </w:rPr>
        <w:t xml:space="preserve"> </w:t>
      </w:r>
      <w:r>
        <w:t xml:space="preserve">carried out by the </w:t>
      </w:r>
      <w:r>
        <w:rPr>
          <w:rFonts w:ascii="Arial" w:hAnsi="Arial"/>
          <w:i/>
        </w:rPr>
        <w:t xml:space="preserve">Employer </w:t>
      </w:r>
      <w:r>
        <w:t xml:space="preserve">who was responsible for the commissioning or any other </w:t>
      </w:r>
      <w:r>
        <w:rPr>
          <w:rFonts w:ascii="Arial" w:hAnsi="Arial"/>
          <w:i/>
        </w:rPr>
        <w:t>Employer‘s</w:t>
      </w:r>
      <w:r>
        <w:rPr>
          <w:rFonts w:ascii="Arial" w:hAnsi="Arial"/>
          <w:i/>
          <w:spacing w:val="1"/>
        </w:rPr>
        <w:t xml:space="preserve"> </w:t>
      </w:r>
      <w:r>
        <w:t>approved substitute, and he shall submit a report in writing after each inspection, noting any</w:t>
      </w:r>
      <w:r>
        <w:rPr>
          <w:spacing w:val="1"/>
        </w:rPr>
        <w:t xml:space="preserve"> </w:t>
      </w:r>
      <w:r>
        <w:t>deviations in plant performance and the probable reasons thereof. By copy of this report handed</w:t>
      </w:r>
      <w:r>
        <w:rPr>
          <w:spacing w:val="1"/>
        </w:rPr>
        <w:t xml:space="preserve"> </w:t>
      </w:r>
      <w:r>
        <w:t xml:space="preserve">to the plant supervisor, the </w:t>
      </w:r>
      <w:r>
        <w:rPr>
          <w:rFonts w:ascii="Arial" w:hAnsi="Arial"/>
          <w:i/>
        </w:rPr>
        <w:t xml:space="preserve">Contractor </w:t>
      </w:r>
      <w:r>
        <w:t>draw attention to any unauthorized alterations to control or</w:t>
      </w:r>
      <w:r>
        <w:rPr>
          <w:spacing w:val="1"/>
        </w:rPr>
        <w:t xml:space="preserve"> </w:t>
      </w:r>
      <w:r>
        <w:t xml:space="preserve">safety device settings, which may have occurred during the interim. The </w:t>
      </w:r>
      <w:r>
        <w:rPr>
          <w:rFonts w:ascii="Arial" w:hAnsi="Arial"/>
          <w:i/>
        </w:rPr>
        <w:t xml:space="preserve">Contractor </w:t>
      </w:r>
      <w:r>
        <w:t>also provides</w:t>
      </w:r>
      <w:r>
        <w:rPr>
          <w:spacing w:val="1"/>
        </w:rPr>
        <w:t xml:space="preserve"> </w:t>
      </w:r>
      <w:r>
        <w:t>plant record books where any changes to plant adjustments shall be recorded, together with the</w:t>
      </w:r>
      <w:r>
        <w:rPr>
          <w:spacing w:val="1"/>
        </w:rPr>
        <w:t xml:space="preserve"> </w:t>
      </w:r>
      <w:r>
        <w:t>reasons</w:t>
      </w:r>
      <w:r>
        <w:rPr>
          <w:spacing w:val="1"/>
        </w:rPr>
        <w:t xml:space="preserve"> </w:t>
      </w:r>
      <w:r>
        <w:t>for</w:t>
      </w:r>
      <w:r>
        <w:rPr>
          <w:spacing w:val="1"/>
        </w:rPr>
        <w:t xml:space="preserve"> </w:t>
      </w:r>
      <w:r>
        <w:t>the</w:t>
      </w:r>
      <w:r>
        <w:rPr>
          <w:spacing w:val="1"/>
        </w:rPr>
        <w:t xml:space="preserve"> </w:t>
      </w:r>
      <w:r>
        <w:t>changes.</w:t>
      </w:r>
      <w:r>
        <w:rPr>
          <w:spacing w:val="1"/>
        </w:rPr>
        <w:t xml:space="preserve"> </w:t>
      </w:r>
      <w:r>
        <w:t>Routine</w:t>
      </w:r>
      <w:r>
        <w:rPr>
          <w:spacing w:val="1"/>
        </w:rPr>
        <w:t xml:space="preserve"> </w:t>
      </w:r>
      <w:r>
        <w:t>maintenance,</w:t>
      </w:r>
      <w:r>
        <w:rPr>
          <w:spacing w:val="1"/>
        </w:rPr>
        <w:t xml:space="preserve"> </w:t>
      </w:r>
      <w:r>
        <w:t>like</w:t>
      </w:r>
      <w:r>
        <w:rPr>
          <w:spacing w:val="1"/>
        </w:rPr>
        <w:t xml:space="preserve"> </w:t>
      </w:r>
      <w:r>
        <w:t>filter</w:t>
      </w:r>
      <w:r>
        <w:rPr>
          <w:spacing w:val="1"/>
        </w:rPr>
        <w:t xml:space="preserve"> </w:t>
      </w:r>
      <w:r>
        <w:t>servicing</w:t>
      </w:r>
      <w:r>
        <w:rPr>
          <w:spacing w:val="1"/>
        </w:rPr>
        <w:t xml:space="preserve"> </w:t>
      </w:r>
      <w:r>
        <w:t>is</w:t>
      </w:r>
      <w:r>
        <w:rPr>
          <w:spacing w:val="1"/>
        </w:rPr>
        <w:t xml:space="preserve"> </w:t>
      </w:r>
      <w:r>
        <w:t>carried</w:t>
      </w:r>
      <w:r>
        <w:rPr>
          <w:spacing w:val="1"/>
        </w:rPr>
        <w:t xml:space="preserve"> </w:t>
      </w:r>
      <w:r>
        <w:t>out</w:t>
      </w:r>
      <w:r>
        <w:rPr>
          <w:spacing w:val="1"/>
        </w:rPr>
        <w:t xml:space="preserve"> </w:t>
      </w:r>
      <w:r>
        <w:t>by</w:t>
      </w:r>
      <w:r>
        <w:rPr>
          <w:spacing w:val="61"/>
        </w:rPr>
        <w:t xml:space="preserve"> </w:t>
      </w:r>
      <w:r>
        <w:t>the</w:t>
      </w:r>
      <w:r>
        <w:rPr>
          <w:spacing w:val="1"/>
        </w:rPr>
        <w:t xml:space="preserve"> </w:t>
      </w:r>
      <w:r>
        <w:rPr>
          <w:rFonts w:ascii="Arial" w:hAnsi="Arial"/>
          <w:i/>
        </w:rPr>
        <w:t xml:space="preserve">Employer‘s </w:t>
      </w:r>
      <w:r>
        <w:t xml:space="preserve">maintenance staff. The </w:t>
      </w:r>
      <w:r>
        <w:rPr>
          <w:rFonts w:ascii="Arial" w:hAnsi="Arial"/>
          <w:i/>
        </w:rPr>
        <w:t xml:space="preserve">Contractor </w:t>
      </w:r>
      <w:r>
        <w:t>liaises with them in this respect to overcome any</w:t>
      </w:r>
      <w:r>
        <w:rPr>
          <w:spacing w:val="1"/>
        </w:rPr>
        <w:t xml:space="preserve"> </w:t>
      </w:r>
      <w:r>
        <w:t>difficulties</w:t>
      </w:r>
      <w:r>
        <w:rPr>
          <w:spacing w:val="-1"/>
        </w:rPr>
        <w:t xml:space="preserve"> </w:t>
      </w:r>
      <w:r>
        <w:t>which</w:t>
      </w:r>
      <w:r>
        <w:rPr>
          <w:spacing w:val="-2"/>
        </w:rPr>
        <w:t xml:space="preserve"> </w:t>
      </w:r>
      <w:r>
        <w:t>may</w:t>
      </w:r>
      <w:r>
        <w:rPr>
          <w:spacing w:val="-2"/>
        </w:rPr>
        <w:t xml:space="preserve"> </w:t>
      </w:r>
      <w:r>
        <w:t>be</w:t>
      </w:r>
      <w:r>
        <w:rPr>
          <w:spacing w:val="-2"/>
        </w:rPr>
        <w:t xml:space="preserve"> </w:t>
      </w:r>
      <w:r>
        <w:t>experienced.</w:t>
      </w:r>
    </w:p>
    <w:p w14:paraId="26D4CA60" w14:textId="77777777" w:rsidR="0031547B" w:rsidRDefault="00570C5F">
      <w:pPr>
        <w:pStyle w:val="BodyText"/>
        <w:spacing w:before="120" w:line="362" w:lineRule="auto"/>
        <w:ind w:left="1217" w:right="867"/>
        <w:jc w:val="both"/>
      </w:pPr>
      <w:r>
        <w:t xml:space="preserve">The </w:t>
      </w:r>
      <w:r>
        <w:rPr>
          <w:rFonts w:ascii="Arial"/>
          <w:i/>
        </w:rPr>
        <w:t xml:space="preserve">Contractor </w:t>
      </w:r>
      <w:r>
        <w:t>complies with all standards, specifications and regulations contained in 240-</w:t>
      </w:r>
      <w:r>
        <w:rPr>
          <w:spacing w:val="1"/>
        </w:rPr>
        <w:t xml:space="preserve"> </w:t>
      </w:r>
      <w:r>
        <w:t>56227573</w:t>
      </w:r>
      <w:r>
        <w:rPr>
          <w:spacing w:val="-1"/>
        </w:rPr>
        <w:t xml:space="preserve"> </w:t>
      </w:r>
      <w:r>
        <w:t>and</w:t>
      </w:r>
      <w:r>
        <w:rPr>
          <w:spacing w:val="-3"/>
        </w:rPr>
        <w:t xml:space="preserve"> </w:t>
      </w:r>
      <w:r>
        <w:t>the</w:t>
      </w:r>
      <w:r>
        <w:rPr>
          <w:spacing w:val="-3"/>
        </w:rPr>
        <w:t xml:space="preserve"> </w:t>
      </w:r>
      <w:r>
        <w:t>following</w:t>
      </w:r>
      <w:r>
        <w:rPr>
          <w:spacing w:val="-1"/>
        </w:rPr>
        <w:t xml:space="preserve"> </w:t>
      </w:r>
      <w:r>
        <w:t>standards</w:t>
      </w:r>
      <w:r>
        <w:rPr>
          <w:spacing w:val="-2"/>
        </w:rPr>
        <w:t xml:space="preserve"> </w:t>
      </w:r>
      <w:r>
        <w:t>as</w:t>
      </w:r>
      <w:r>
        <w:rPr>
          <w:spacing w:val="-1"/>
        </w:rPr>
        <w:t xml:space="preserve"> </w:t>
      </w:r>
      <w:r>
        <w:t>highlighted</w:t>
      </w:r>
      <w:r>
        <w:rPr>
          <w:spacing w:val="-1"/>
        </w:rPr>
        <w:t xml:space="preserve"> </w:t>
      </w:r>
      <w:r>
        <w:t>within</w:t>
      </w:r>
      <w:r>
        <w:rPr>
          <w:spacing w:val="-2"/>
        </w:rPr>
        <w:t xml:space="preserve"> </w:t>
      </w:r>
      <w:r>
        <w:t>this</w:t>
      </w:r>
      <w:r>
        <w:rPr>
          <w:spacing w:val="1"/>
        </w:rPr>
        <w:t xml:space="preserve"> </w:t>
      </w:r>
      <w:r>
        <w:rPr>
          <w:rFonts w:ascii="Arial"/>
          <w:i/>
        </w:rPr>
        <w:t>Works</w:t>
      </w:r>
      <w:r>
        <w:rPr>
          <w:rFonts w:ascii="Arial"/>
          <w:i/>
          <w:spacing w:val="-2"/>
        </w:rPr>
        <w:t xml:space="preserve"> </w:t>
      </w:r>
      <w:r>
        <w:t>Information.</w:t>
      </w:r>
    </w:p>
    <w:p w14:paraId="4C648E14" w14:textId="77777777" w:rsidR="0031547B" w:rsidRDefault="00570C5F">
      <w:pPr>
        <w:pStyle w:val="BodyText"/>
        <w:spacing w:before="117" w:line="360" w:lineRule="auto"/>
        <w:ind w:left="1217" w:right="868"/>
        <w:jc w:val="both"/>
        <w:rPr>
          <w:rFonts w:ascii="Arial"/>
          <w:i/>
        </w:rPr>
      </w:pPr>
      <w:r>
        <w:t xml:space="preserve">The </w:t>
      </w:r>
      <w:r>
        <w:rPr>
          <w:rFonts w:ascii="Arial"/>
          <w:i/>
        </w:rPr>
        <w:t xml:space="preserve">Employer </w:t>
      </w:r>
      <w:r>
        <w:t>provides all Eskom standards documents with the enquiry, unless stated otherwise</w:t>
      </w:r>
      <w:r>
        <w:rPr>
          <w:spacing w:val="-59"/>
        </w:rPr>
        <w:t xml:space="preserve"> </w:t>
      </w:r>
      <w:r>
        <w:t>in</w:t>
      </w:r>
      <w:r>
        <w:rPr>
          <w:spacing w:val="-1"/>
        </w:rPr>
        <w:t xml:space="preserve"> </w:t>
      </w:r>
      <w:r>
        <w:t>the</w:t>
      </w:r>
      <w:r>
        <w:rPr>
          <w:spacing w:val="-3"/>
        </w:rPr>
        <w:t xml:space="preserve"> </w:t>
      </w:r>
      <w:r>
        <w:t>Works</w:t>
      </w:r>
      <w:r>
        <w:rPr>
          <w:spacing w:val="-3"/>
        </w:rPr>
        <w:t xml:space="preserve"> </w:t>
      </w:r>
      <w:r>
        <w:t>Information.</w:t>
      </w:r>
      <w:r>
        <w:rPr>
          <w:spacing w:val="59"/>
        </w:rPr>
        <w:t xml:space="preserve"> </w:t>
      </w:r>
      <w:r>
        <w:t>All other</w:t>
      </w:r>
      <w:r>
        <w:rPr>
          <w:spacing w:val="1"/>
        </w:rPr>
        <w:t xml:space="preserve"> </w:t>
      </w:r>
      <w:r>
        <w:t>standards</w:t>
      </w:r>
      <w:r>
        <w:rPr>
          <w:spacing w:val="-1"/>
        </w:rPr>
        <w:t xml:space="preserve"> </w:t>
      </w:r>
      <w:r>
        <w:t>and</w:t>
      </w:r>
      <w:r>
        <w:rPr>
          <w:spacing w:val="-5"/>
        </w:rPr>
        <w:t xml:space="preserve"> </w:t>
      </w:r>
      <w:r>
        <w:t>references</w:t>
      </w:r>
      <w:r>
        <w:rPr>
          <w:spacing w:val="-3"/>
        </w:rPr>
        <w:t xml:space="preserve"> </w:t>
      </w:r>
      <w:r>
        <w:t>must</w:t>
      </w:r>
      <w:r>
        <w:rPr>
          <w:spacing w:val="1"/>
        </w:rPr>
        <w:t xml:space="preserve"> </w:t>
      </w:r>
      <w:r>
        <w:t>be</w:t>
      </w:r>
      <w:r>
        <w:rPr>
          <w:spacing w:val="-3"/>
        </w:rPr>
        <w:t xml:space="preserve"> </w:t>
      </w:r>
      <w:r>
        <w:t>obtained</w:t>
      </w:r>
      <w:r>
        <w:rPr>
          <w:spacing w:val="-1"/>
        </w:rPr>
        <w:t xml:space="preserve"> </w:t>
      </w:r>
      <w:r>
        <w:t>by</w:t>
      </w:r>
      <w:r>
        <w:rPr>
          <w:spacing w:val="-2"/>
        </w:rPr>
        <w:t xml:space="preserve"> </w:t>
      </w:r>
      <w:r>
        <w:t xml:space="preserve">the </w:t>
      </w:r>
      <w:r>
        <w:rPr>
          <w:rFonts w:ascii="Arial"/>
          <w:i/>
        </w:rPr>
        <w:t>Contractor</w:t>
      </w:r>
    </w:p>
    <w:p w14:paraId="48AB80DD" w14:textId="77777777" w:rsidR="0031547B" w:rsidRDefault="0031547B">
      <w:pPr>
        <w:pStyle w:val="BodyText"/>
        <w:rPr>
          <w:rFonts w:ascii="Arial"/>
          <w:i/>
          <w:sz w:val="24"/>
        </w:rPr>
      </w:pPr>
    </w:p>
    <w:p w14:paraId="767B71D4" w14:textId="77777777" w:rsidR="0031547B" w:rsidRDefault="0031547B">
      <w:pPr>
        <w:pStyle w:val="BodyText"/>
        <w:rPr>
          <w:rFonts w:ascii="Arial"/>
          <w:i/>
          <w:sz w:val="24"/>
        </w:rPr>
      </w:pPr>
    </w:p>
    <w:p w14:paraId="78CAC028" w14:textId="77777777" w:rsidR="0031547B" w:rsidRDefault="00570C5F">
      <w:pPr>
        <w:pStyle w:val="Heading4"/>
        <w:numPr>
          <w:ilvl w:val="0"/>
          <w:numId w:val="4"/>
        </w:numPr>
        <w:tabs>
          <w:tab w:val="left" w:pos="1586"/>
          <w:tab w:val="left" w:pos="1587"/>
        </w:tabs>
        <w:spacing w:before="187"/>
      </w:pPr>
      <w:bookmarkStart w:id="106" w:name="_TOC_250007"/>
      <w:r>
        <w:t>Plant</w:t>
      </w:r>
      <w:r>
        <w:rPr>
          <w:spacing w:val="-1"/>
        </w:rPr>
        <w:t xml:space="preserve"> </w:t>
      </w:r>
      <w:r>
        <w:t>and</w:t>
      </w:r>
      <w:r>
        <w:rPr>
          <w:spacing w:val="-2"/>
        </w:rPr>
        <w:t xml:space="preserve"> </w:t>
      </w:r>
      <w:r>
        <w:t>Materials</w:t>
      </w:r>
      <w:r>
        <w:rPr>
          <w:spacing w:val="-2"/>
        </w:rPr>
        <w:t xml:space="preserve"> </w:t>
      </w:r>
      <w:r>
        <w:t>standards and</w:t>
      </w:r>
      <w:r>
        <w:rPr>
          <w:spacing w:val="-4"/>
        </w:rPr>
        <w:t xml:space="preserve"> </w:t>
      </w:r>
      <w:bookmarkEnd w:id="106"/>
      <w:r>
        <w:t>workmanship</w:t>
      </w:r>
    </w:p>
    <w:p w14:paraId="153ABF56" w14:textId="77777777" w:rsidR="0031547B" w:rsidRDefault="0031547B">
      <w:pPr>
        <w:pStyle w:val="BodyText"/>
        <w:rPr>
          <w:rFonts w:ascii="Arial"/>
          <w:b/>
          <w:sz w:val="24"/>
        </w:rPr>
      </w:pPr>
    </w:p>
    <w:p w14:paraId="09CB0303" w14:textId="77777777" w:rsidR="0031547B" w:rsidRDefault="0031547B">
      <w:pPr>
        <w:pStyle w:val="BodyText"/>
        <w:spacing w:before="4"/>
        <w:rPr>
          <w:rFonts w:ascii="Arial"/>
          <w:b/>
          <w:sz w:val="29"/>
        </w:rPr>
      </w:pPr>
    </w:p>
    <w:p w14:paraId="4C3F497B" w14:textId="77777777" w:rsidR="0031547B" w:rsidRDefault="00570C5F">
      <w:pPr>
        <w:pStyle w:val="Heading4"/>
        <w:numPr>
          <w:ilvl w:val="1"/>
          <w:numId w:val="4"/>
        </w:numPr>
        <w:tabs>
          <w:tab w:val="left" w:pos="1707"/>
        </w:tabs>
      </w:pPr>
      <w:bookmarkStart w:id="107" w:name="_TOC_250006"/>
      <w:r>
        <w:t>Investigation,</w:t>
      </w:r>
      <w:r>
        <w:rPr>
          <w:spacing w:val="-2"/>
        </w:rPr>
        <w:t xml:space="preserve"> </w:t>
      </w:r>
      <w:r>
        <w:t>survey and</w:t>
      </w:r>
      <w:r>
        <w:rPr>
          <w:spacing w:val="-2"/>
        </w:rPr>
        <w:t xml:space="preserve"> </w:t>
      </w:r>
      <w:r>
        <w:t>Site</w:t>
      </w:r>
      <w:r>
        <w:rPr>
          <w:spacing w:val="-3"/>
        </w:rPr>
        <w:t xml:space="preserve"> </w:t>
      </w:r>
      <w:bookmarkEnd w:id="107"/>
      <w:r>
        <w:t>clearance</w:t>
      </w:r>
    </w:p>
    <w:p w14:paraId="32F2C0C9" w14:textId="77777777" w:rsidR="0031547B" w:rsidRDefault="0031547B">
      <w:pPr>
        <w:pStyle w:val="BodyText"/>
        <w:spacing w:before="5"/>
        <w:rPr>
          <w:rFonts w:ascii="Arial"/>
          <w:b/>
          <w:sz w:val="32"/>
        </w:rPr>
      </w:pPr>
    </w:p>
    <w:p w14:paraId="25DAB557" w14:textId="77777777" w:rsidR="0031547B" w:rsidRDefault="00570C5F">
      <w:pPr>
        <w:pStyle w:val="BodyText"/>
        <w:spacing w:before="1"/>
        <w:ind w:left="1217"/>
        <w:jc w:val="both"/>
      </w:pPr>
      <w:r>
        <w:t>Refer</w:t>
      </w:r>
      <w:r>
        <w:rPr>
          <w:spacing w:val="-2"/>
        </w:rPr>
        <w:t xml:space="preserve"> </w:t>
      </w:r>
      <w:r>
        <w:t>to</w:t>
      </w:r>
      <w:r>
        <w:rPr>
          <w:spacing w:val="-3"/>
        </w:rPr>
        <w:t xml:space="preserve"> </w:t>
      </w:r>
      <w:r>
        <w:t>the</w:t>
      </w:r>
      <w:r>
        <w:rPr>
          <w:spacing w:val="-3"/>
        </w:rPr>
        <w:t xml:space="preserve"> </w:t>
      </w:r>
      <w:r>
        <w:t>Scope</w:t>
      </w:r>
      <w:r>
        <w:rPr>
          <w:spacing w:val="-1"/>
        </w:rPr>
        <w:t xml:space="preserve"> </w:t>
      </w:r>
      <w:r>
        <w:t>Document</w:t>
      </w:r>
      <w:r>
        <w:rPr>
          <w:spacing w:val="-2"/>
        </w:rPr>
        <w:t xml:space="preserve"> </w:t>
      </w:r>
      <w:r>
        <w:t>Number 348-9946335</w:t>
      </w:r>
      <w:r>
        <w:rPr>
          <w:spacing w:val="-1"/>
        </w:rPr>
        <w:t xml:space="preserve"> </w:t>
      </w:r>
      <w:r>
        <w:t>section</w:t>
      </w:r>
      <w:r>
        <w:rPr>
          <w:spacing w:val="-3"/>
        </w:rPr>
        <w:t xml:space="preserve"> </w:t>
      </w:r>
      <w:r>
        <w:t>3.1.3</w:t>
      </w:r>
    </w:p>
    <w:p w14:paraId="526B87AC" w14:textId="77777777" w:rsidR="0031547B" w:rsidRDefault="0031547B">
      <w:pPr>
        <w:jc w:val="both"/>
        <w:sectPr w:rsidR="0031547B">
          <w:pgSz w:w="11910" w:h="16840"/>
          <w:pgMar w:top="1320" w:right="260" w:bottom="880" w:left="60" w:header="714" w:footer="694" w:gutter="0"/>
          <w:cols w:space="720"/>
        </w:sectPr>
      </w:pPr>
    </w:p>
    <w:p w14:paraId="0240ACC0" w14:textId="77777777" w:rsidR="0031547B" w:rsidRDefault="00570C5F">
      <w:pPr>
        <w:pStyle w:val="Heading4"/>
        <w:numPr>
          <w:ilvl w:val="1"/>
          <w:numId w:val="4"/>
        </w:numPr>
        <w:tabs>
          <w:tab w:val="left" w:pos="1710"/>
        </w:tabs>
        <w:spacing w:before="91"/>
        <w:ind w:left="1709" w:hanging="493"/>
      </w:pPr>
      <w:bookmarkStart w:id="108" w:name="_TOC_250005"/>
      <w:r>
        <w:lastRenderedPageBreak/>
        <w:t>Building</w:t>
      </w:r>
      <w:r>
        <w:rPr>
          <w:spacing w:val="-5"/>
        </w:rPr>
        <w:t xml:space="preserve"> </w:t>
      </w:r>
      <w:bookmarkEnd w:id="108"/>
      <w:r>
        <w:t>works</w:t>
      </w:r>
    </w:p>
    <w:p w14:paraId="062FFE5F" w14:textId="77777777" w:rsidR="0031547B" w:rsidRDefault="0031547B">
      <w:pPr>
        <w:pStyle w:val="BodyText"/>
        <w:spacing w:before="6"/>
        <w:rPr>
          <w:rFonts w:ascii="Arial"/>
          <w:b/>
          <w:sz w:val="32"/>
        </w:rPr>
      </w:pPr>
    </w:p>
    <w:p w14:paraId="7A3E33F7" w14:textId="77777777" w:rsidR="0031547B" w:rsidRDefault="00570C5F">
      <w:pPr>
        <w:pStyle w:val="BodyText"/>
        <w:ind w:left="1217"/>
      </w:pPr>
      <w:r>
        <w:t>Refer</w:t>
      </w:r>
      <w:r>
        <w:rPr>
          <w:spacing w:val="-2"/>
        </w:rPr>
        <w:t xml:space="preserve"> </w:t>
      </w:r>
      <w:r>
        <w:t>to</w:t>
      </w:r>
      <w:r>
        <w:rPr>
          <w:spacing w:val="-3"/>
        </w:rPr>
        <w:t xml:space="preserve"> </w:t>
      </w:r>
      <w:r>
        <w:t>the</w:t>
      </w:r>
      <w:r>
        <w:rPr>
          <w:spacing w:val="-3"/>
        </w:rPr>
        <w:t xml:space="preserve"> </w:t>
      </w:r>
      <w:r>
        <w:t>Scope</w:t>
      </w:r>
      <w:r>
        <w:rPr>
          <w:spacing w:val="-1"/>
        </w:rPr>
        <w:t xml:space="preserve"> </w:t>
      </w:r>
      <w:r>
        <w:t>Document</w:t>
      </w:r>
      <w:r>
        <w:rPr>
          <w:spacing w:val="-1"/>
        </w:rPr>
        <w:t xml:space="preserve"> </w:t>
      </w:r>
      <w:r>
        <w:t>Number 348-9946335</w:t>
      </w:r>
    </w:p>
    <w:p w14:paraId="3F5C7711" w14:textId="77777777" w:rsidR="0031547B" w:rsidRDefault="0031547B">
      <w:pPr>
        <w:pStyle w:val="BodyText"/>
        <w:rPr>
          <w:sz w:val="24"/>
        </w:rPr>
      </w:pPr>
    </w:p>
    <w:p w14:paraId="5950AAE7" w14:textId="77777777" w:rsidR="0031547B" w:rsidRDefault="0031547B">
      <w:pPr>
        <w:pStyle w:val="BodyText"/>
        <w:spacing w:before="4"/>
        <w:rPr>
          <w:sz w:val="30"/>
        </w:rPr>
      </w:pPr>
    </w:p>
    <w:p w14:paraId="06B9570F" w14:textId="77777777" w:rsidR="0031547B" w:rsidRDefault="00570C5F">
      <w:pPr>
        <w:pStyle w:val="Heading4"/>
        <w:numPr>
          <w:ilvl w:val="1"/>
          <w:numId w:val="4"/>
        </w:numPr>
        <w:tabs>
          <w:tab w:val="left" w:pos="1710"/>
        </w:tabs>
        <w:ind w:left="1709" w:hanging="493"/>
      </w:pPr>
      <w:bookmarkStart w:id="109" w:name="_TOC_250004"/>
      <w:r>
        <w:t>Civil</w:t>
      </w:r>
      <w:r>
        <w:rPr>
          <w:spacing w:val="-1"/>
        </w:rPr>
        <w:t xml:space="preserve"> </w:t>
      </w:r>
      <w:r>
        <w:t>engineering</w:t>
      </w:r>
      <w:r>
        <w:rPr>
          <w:spacing w:val="-2"/>
        </w:rPr>
        <w:t xml:space="preserve"> </w:t>
      </w:r>
      <w:r>
        <w:t>and</w:t>
      </w:r>
      <w:r>
        <w:rPr>
          <w:spacing w:val="-2"/>
        </w:rPr>
        <w:t xml:space="preserve"> </w:t>
      </w:r>
      <w:r>
        <w:t>structural</w:t>
      </w:r>
      <w:r>
        <w:rPr>
          <w:spacing w:val="-3"/>
        </w:rPr>
        <w:t xml:space="preserve"> </w:t>
      </w:r>
      <w:bookmarkEnd w:id="109"/>
      <w:r>
        <w:t>works</w:t>
      </w:r>
    </w:p>
    <w:p w14:paraId="0F4D8696" w14:textId="77777777" w:rsidR="0031547B" w:rsidRDefault="0031547B">
      <w:pPr>
        <w:pStyle w:val="BodyText"/>
        <w:spacing w:before="6"/>
        <w:rPr>
          <w:rFonts w:ascii="Arial"/>
          <w:b/>
          <w:sz w:val="32"/>
        </w:rPr>
      </w:pPr>
    </w:p>
    <w:p w14:paraId="2C30DB72" w14:textId="77777777" w:rsidR="0031547B" w:rsidRDefault="00570C5F">
      <w:pPr>
        <w:pStyle w:val="BodyText"/>
        <w:ind w:left="1217"/>
      </w:pPr>
      <w:r>
        <w:t>Refer</w:t>
      </w:r>
      <w:r>
        <w:rPr>
          <w:spacing w:val="-2"/>
        </w:rPr>
        <w:t xml:space="preserve"> </w:t>
      </w:r>
      <w:r>
        <w:t>to</w:t>
      </w:r>
      <w:r>
        <w:rPr>
          <w:spacing w:val="-3"/>
        </w:rPr>
        <w:t xml:space="preserve"> </w:t>
      </w:r>
      <w:r>
        <w:t>the</w:t>
      </w:r>
      <w:r>
        <w:rPr>
          <w:spacing w:val="-2"/>
        </w:rPr>
        <w:t xml:space="preserve"> </w:t>
      </w:r>
      <w:r>
        <w:t>Scope</w:t>
      </w:r>
      <w:r>
        <w:rPr>
          <w:spacing w:val="-1"/>
        </w:rPr>
        <w:t xml:space="preserve"> </w:t>
      </w:r>
      <w:r>
        <w:t>Document</w:t>
      </w:r>
      <w:r>
        <w:rPr>
          <w:spacing w:val="-2"/>
        </w:rPr>
        <w:t xml:space="preserve"> </w:t>
      </w:r>
      <w:r>
        <w:t>Number</w:t>
      </w:r>
      <w:r>
        <w:rPr>
          <w:spacing w:val="1"/>
        </w:rPr>
        <w:t xml:space="preserve"> </w:t>
      </w:r>
      <w:r>
        <w:t>348-9946335</w:t>
      </w:r>
    </w:p>
    <w:p w14:paraId="695F6BAB" w14:textId="77777777" w:rsidR="0031547B" w:rsidRDefault="0031547B">
      <w:pPr>
        <w:pStyle w:val="BodyText"/>
        <w:rPr>
          <w:sz w:val="24"/>
        </w:rPr>
      </w:pPr>
    </w:p>
    <w:p w14:paraId="0CB2755D" w14:textId="77777777" w:rsidR="0031547B" w:rsidRDefault="0031547B">
      <w:pPr>
        <w:pStyle w:val="BodyText"/>
        <w:spacing w:before="4"/>
        <w:rPr>
          <w:sz w:val="30"/>
        </w:rPr>
      </w:pPr>
    </w:p>
    <w:p w14:paraId="354D1607" w14:textId="77777777" w:rsidR="0031547B" w:rsidRDefault="00570C5F">
      <w:pPr>
        <w:pStyle w:val="Heading4"/>
        <w:numPr>
          <w:ilvl w:val="1"/>
          <w:numId w:val="4"/>
        </w:numPr>
        <w:tabs>
          <w:tab w:val="left" w:pos="1710"/>
        </w:tabs>
        <w:ind w:left="1709" w:hanging="493"/>
      </w:pPr>
      <w:bookmarkStart w:id="110" w:name="_TOC_250003"/>
      <w:r>
        <w:t>Electrical</w:t>
      </w:r>
      <w:r>
        <w:rPr>
          <w:spacing w:val="-3"/>
        </w:rPr>
        <w:t xml:space="preserve"> </w:t>
      </w:r>
      <w:r>
        <w:t>&amp;</w:t>
      </w:r>
      <w:r>
        <w:rPr>
          <w:spacing w:val="-4"/>
        </w:rPr>
        <w:t xml:space="preserve"> </w:t>
      </w:r>
      <w:r>
        <w:t>mechanical</w:t>
      </w:r>
      <w:r>
        <w:rPr>
          <w:spacing w:val="-2"/>
        </w:rPr>
        <w:t xml:space="preserve"> </w:t>
      </w:r>
      <w:r>
        <w:t>engineering</w:t>
      </w:r>
      <w:r>
        <w:rPr>
          <w:spacing w:val="-4"/>
        </w:rPr>
        <w:t xml:space="preserve"> </w:t>
      </w:r>
      <w:bookmarkEnd w:id="110"/>
      <w:r>
        <w:t>works</w:t>
      </w:r>
    </w:p>
    <w:p w14:paraId="6952C895" w14:textId="77777777" w:rsidR="0031547B" w:rsidRDefault="0031547B">
      <w:pPr>
        <w:pStyle w:val="BodyText"/>
        <w:spacing w:before="5"/>
        <w:rPr>
          <w:rFonts w:ascii="Arial"/>
          <w:b/>
          <w:sz w:val="32"/>
        </w:rPr>
      </w:pPr>
    </w:p>
    <w:p w14:paraId="27E5E541" w14:textId="77777777" w:rsidR="0031547B" w:rsidRDefault="00570C5F">
      <w:pPr>
        <w:pStyle w:val="BodyText"/>
        <w:spacing w:before="1"/>
        <w:ind w:left="1217"/>
      </w:pPr>
      <w:r>
        <w:t>Refer</w:t>
      </w:r>
      <w:r>
        <w:rPr>
          <w:spacing w:val="-2"/>
        </w:rPr>
        <w:t xml:space="preserve"> </w:t>
      </w:r>
      <w:r>
        <w:t>to</w:t>
      </w:r>
      <w:r>
        <w:rPr>
          <w:spacing w:val="-3"/>
        </w:rPr>
        <w:t xml:space="preserve"> </w:t>
      </w:r>
      <w:r>
        <w:t>the</w:t>
      </w:r>
      <w:r>
        <w:rPr>
          <w:spacing w:val="-2"/>
        </w:rPr>
        <w:t xml:space="preserve"> </w:t>
      </w:r>
      <w:r>
        <w:t>Scope</w:t>
      </w:r>
      <w:r>
        <w:rPr>
          <w:spacing w:val="-1"/>
        </w:rPr>
        <w:t xml:space="preserve"> </w:t>
      </w:r>
      <w:r>
        <w:t>Document</w:t>
      </w:r>
      <w:r>
        <w:rPr>
          <w:spacing w:val="-2"/>
        </w:rPr>
        <w:t xml:space="preserve"> </w:t>
      </w:r>
      <w:r>
        <w:t>Number</w:t>
      </w:r>
      <w:r>
        <w:rPr>
          <w:spacing w:val="1"/>
        </w:rPr>
        <w:t xml:space="preserve"> </w:t>
      </w:r>
      <w:r>
        <w:t>348-9946335</w:t>
      </w:r>
    </w:p>
    <w:p w14:paraId="3998C262" w14:textId="77777777" w:rsidR="0031547B" w:rsidRDefault="0031547B">
      <w:pPr>
        <w:pStyle w:val="BodyText"/>
      </w:pPr>
    </w:p>
    <w:p w14:paraId="3466064A" w14:textId="77777777" w:rsidR="0031547B" w:rsidRDefault="00570C5F">
      <w:pPr>
        <w:pStyle w:val="BodyText"/>
        <w:spacing w:before="1" w:line="360" w:lineRule="auto"/>
        <w:ind w:left="1217" w:right="868"/>
        <w:jc w:val="both"/>
      </w:pPr>
      <w:r>
        <w:t xml:space="preserve">The </w:t>
      </w:r>
      <w:r>
        <w:rPr>
          <w:rFonts w:ascii="Arial"/>
          <w:i/>
        </w:rPr>
        <w:t xml:space="preserve">Contractor </w:t>
      </w:r>
      <w:r>
        <w:t>shall as part of the scope, design and supply the electrical works required for the</w:t>
      </w:r>
      <w:r>
        <w:rPr>
          <w:spacing w:val="1"/>
        </w:rPr>
        <w:t xml:space="preserve"> </w:t>
      </w:r>
      <w:r>
        <w:t>efficient,</w:t>
      </w:r>
      <w:r>
        <w:rPr>
          <w:spacing w:val="1"/>
        </w:rPr>
        <w:t xml:space="preserve"> </w:t>
      </w:r>
      <w:r>
        <w:t>safe and</w:t>
      </w:r>
      <w:r>
        <w:rPr>
          <w:spacing w:val="-2"/>
        </w:rPr>
        <w:t xml:space="preserve"> </w:t>
      </w:r>
      <w:r>
        <w:t>cost-effective</w:t>
      </w:r>
      <w:r>
        <w:rPr>
          <w:spacing w:val="-2"/>
        </w:rPr>
        <w:t xml:space="preserve"> </w:t>
      </w:r>
      <w:r>
        <w:t>usage</w:t>
      </w:r>
      <w:r>
        <w:rPr>
          <w:spacing w:val="-2"/>
        </w:rPr>
        <w:t xml:space="preserve"> </w:t>
      </w:r>
      <w:r>
        <w:t>thereof.</w:t>
      </w:r>
    </w:p>
    <w:p w14:paraId="490C12CF" w14:textId="77777777" w:rsidR="0031547B" w:rsidRDefault="00570C5F">
      <w:pPr>
        <w:pStyle w:val="BodyText"/>
        <w:spacing w:line="252" w:lineRule="exact"/>
        <w:ind w:left="1217"/>
        <w:jc w:val="both"/>
      </w:pPr>
      <w:r>
        <w:t>Based</w:t>
      </w:r>
      <w:r>
        <w:rPr>
          <w:spacing w:val="45"/>
        </w:rPr>
        <w:t xml:space="preserve"> </w:t>
      </w:r>
      <w:r>
        <w:t>on</w:t>
      </w:r>
      <w:r>
        <w:rPr>
          <w:spacing w:val="44"/>
        </w:rPr>
        <w:t xml:space="preserve"> </w:t>
      </w:r>
      <w:r>
        <w:t>the</w:t>
      </w:r>
      <w:r>
        <w:rPr>
          <w:spacing w:val="44"/>
        </w:rPr>
        <w:t xml:space="preserve"> </w:t>
      </w:r>
      <w:r>
        <w:t>2</w:t>
      </w:r>
      <w:r>
        <w:rPr>
          <w:spacing w:val="43"/>
        </w:rPr>
        <w:t xml:space="preserve"> </w:t>
      </w:r>
      <w:r>
        <w:t>×</w:t>
      </w:r>
      <w:r>
        <w:rPr>
          <w:spacing w:val="46"/>
        </w:rPr>
        <w:t xml:space="preserve"> </w:t>
      </w:r>
      <w:r>
        <w:t>fume</w:t>
      </w:r>
      <w:r>
        <w:rPr>
          <w:spacing w:val="42"/>
        </w:rPr>
        <w:t xml:space="preserve"> </w:t>
      </w:r>
      <w:r>
        <w:t>extractor</w:t>
      </w:r>
      <w:r>
        <w:rPr>
          <w:spacing w:val="46"/>
        </w:rPr>
        <w:t xml:space="preserve"> </w:t>
      </w:r>
      <w:r>
        <w:t>sizes,</w:t>
      </w:r>
      <w:r>
        <w:rPr>
          <w:spacing w:val="44"/>
        </w:rPr>
        <w:t xml:space="preserve"> </w:t>
      </w:r>
      <w:r>
        <w:t>the</w:t>
      </w:r>
      <w:r>
        <w:rPr>
          <w:spacing w:val="45"/>
        </w:rPr>
        <w:t xml:space="preserve"> </w:t>
      </w:r>
      <w:r>
        <w:rPr>
          <w:rFonts w:ascii="Arial" w:hAnsi="Arial"/>
          <w:i/>
        </w:rPr>
        <w:t>Contractor</w:t>
      </w:r>
      <w:r>
        <w:rPr>
          <w:rFonts w:ascii="Arial" w:hAnsi="Arial"/>
          <w:i/>
          <w:spacing w:val="46"/>
        </w:rPr>
        <w:t xml:space="preserve"> </w:t>
      </w:r>
      <w:r>
        <w:t>will</w:t>
      </w:r>
      <w:r>
        <w:rPr>
          <w:spacing w:val="44"/>
        </w:rPr>
        <w:t xml:space="preserve"> </w:t>
      </w:r>
      <w:r>
        <w:t>size</w:t>
      </w:r>
      <w:r>
        <w:rPr>
          <w:spacing w:val="46"/>
        </w:rPr>
        <w:t xml:space="preserve"> </w:t>
      </w:r>
      <w:r>
        <w:t>the</w:t>
      </w:r>
      <w:r>
        <w:rPr>
          <w:spacing w:val="44"/>
        </w:rPr>
        <w:t xml:space="preserve"> </w:t>
      </w:r>
      <w:r>
        <w:t>power</w:t>
      </w:r>
      <w:r>
        <w:rPr>
          <w:spacing w:val="45"/>
        </w:rPr>
        <w:t xml:space="preserve"> </w:t>
      </w:r>
      <w:r>
        <w:t>requirement.</w:t>
      </w:r>
      <w:r>
        <w:rPr>
          <w:spacing w:val="47"/>
        </w:rPr>
        <w:t xml:space="preserve"> </w:t>
      </w:r>
      <w:r>
        <w:t>The</w:t>
      </w:r>
    </w:p>
    <w:p w14:paraId="6F3A6570" w14:textId="77777777" w:rsidR="0031547B" w:rsidRDefault="00570C5F">
      <w:pPr>
        <w:spacing w:before="126"/>
        <w:ind w:left="1217"/>
        <w:rPr>
          <w:rFonts w:ascii="Arial"/>
          <w:i/>
        </w:rPr>
      </w:pPr>
      <w:r>
        <w:rPr>
          <w:rFonts w:ascii="Arial"/>
          <w:i/>
        </w:rPr>
        <w:t>Contractor</w:t>
      </w:r>
    </w:p>
    <w:p w14:paraId="2E527C84" w14:textId="77777777" w:rsidR="0031547B" w:rsidRDefault="00570C5F">
      <w:pPr>
        <w:pStyle w:val="BodyText"/>
        <w:spacing w:before="126" w:line="360" w:lineRule="auto"/>
        <w:ind w:left="1217" w:right="869"/>
        <w:jc w:val="both"/>
      </w:pPr>
      <w:r>
        <w:t>shall supply all cabling and cable racking including all associated tools and equipment to mount</w:t>
      </w:r>
      <w:r>
        <w:rPr>
          <w:spacing w:val="1"/>
        </w:rPr>
        <w:t xml:space="preserve"> </w:t>
      </w:r>
      <w:r>
        <w:t>and install the supply cable to the instruments and the switchgear as per the Medupi Power</w:t>
      </w:r>
      <w:r>
        <w:rPr>
          <w:spacing w:val="1"/>
        </w:rPr>
        <w:t xml:space="preserve"> </w:t>
      </w:r>
      <w:r>
        <w:t>Station</w:t>
      </w:r>
    </w:p>
    <w:p w14:paraId="2D7F8D20" w14:textId="77777777" w:rsidR="0031547B" w:rsidRDefault="00570C5F">
      <w:pPr>
        <w:pStyle w:val="BodyText"/>
        <w:spacing w:line="252" w:lineRule="exact"/>
        <w:ind w:left="1217"/>
        <w:jc w:val="both"/>
      </w:pPr>
      <w:r>
        <w:t>Cabling</w:t>
      </w:r>
      <w:r>
        <w:rPr>
          <w:spacing w:val="-3"/>
        </w:rPr>
        <w:t xml:space="preserve"> </w:t>
      </w:r>
      <w:r>
        <w:t>and</w:t>
      </w:r>
      <w:r>
        <w:rPr>
          <w:spacing w:val="-3"/>
        </w:rPr>
        <w:t xml:space="preserve"> </w:t>
      </w:r>
      <w:r>
        <w:t>Racking</w:t>
      </w:r>
      <w:r>
        <w:rPr>
          <w:spacing w:val="-2"/>
        </w:rPr>
        <w:t xml:space="preserve"> </w:t>
      </w:r>
      <w:r>
        <w:t>Standard</w:t>
      </w:r>
      <w:r>
        <w:rPr>
          <w:spacing w:val="-2"/>
        </w:rPr>
        <w:t xml:space="preserve"> </w:t>
      </w:r>
      <w:r>
        <w:t>200-11768.</w:t>
      </w:r>
    </w:p>
    <w:p w14:paraId="1155CECF" w14:textId="77777777" w:rsidR="0031547B" w:rsidRDefault="00570C5F">
      <w:pPr>
        <w:pStyle w:val="BodyText"/>
        <w:spacing w:before="126" w:line="362" w:lineRule="auto"/>
        <w:ind w:left="1217" w:right="1400"/>
        <w:jc w:val="both"/>
      </w:pPr>
      <w:r>
        <w:t>All power supply requirements for the equipment will be supplied by means of an Aux Power</w:t>
      </w:r>
      <w:r>
        <w:rPr>
          <w:spacing w:val="-59"/>
        </w:rPr>
        <w:t xml:space="preserve"> </w:t>
      </w:r>
      <w:r>
        <w:t>Schedule</w:t>
      </w:r>
      <w:r>
        <w:rPr>
          <w:spacing w:val="-1"/>
        </w:rPr>
        <w:t xml:space="preserve"> </w:t>
      </w:r>
      <w:r>
        <w:t>to Eskom</w:t>
      </w:r>
      <w:r>
        <w:rPr>
          <w:spacing w:val="-1"/>
        </w:rPr>
        <w:t xml:space="preserve"> </w:t>
      </w:r>
      <w:r>
        <w:t>for</w:t>
      </w:r>
      <w:r>
        <w:rPr>
          <w:spacing w:val="-1"/>
        </w:rPr>
        <w:t xml:space="preserve"> </w:t>
      </w:r>
      <w:r>
        <w:t>review</w:t>
      </w:r>
      <w:r>
        <w:rPr>
          <w:spacing w:val="-1"/>
        </w:rPr>
        <w:t xml:space="preserve"> </w:t>
      </w:r>
      <w:r>
        <w:t>and acceptance.</w:t>
      </w:r>
    </w:p>
    <w:p w14:paraId="23EB87EF" w14:textId="77777777" w:rsidR="0031547B" w:rsidRDefault="0031547B">
      <w:pPr>
        <w:pStyle w:val="BodyText"/>
        <w:spacing w:before="1"/>
        <w:rPr>
          <w:sz w:val="32"/>
        </w:rPr>
      </w:pPr>
    </w:p>
    <w:p w14:paraId="1DCAA029" w14:textId="77777777" w:rsidR="0031547B" w:rsidRDefault="00570C5F">
      <w:pPr>
        <w:pStyle w:val="Heading4"/>
        <w:numPr>
          <w:ilvl w:val="1"/>
          <w:numId w:val="4"/>
        </w:numPr>
        <w:tabs>
          <w:tab w:val="left" w:pos="1710"/>
        </w:tabs>
        <w:spacing w:before="1"/>
        <w:ind w:left="1709" w:hanging="493"/>
      </w:pPr>
      <w:bookmarkStart w:id="111" w:name="_TOC_250002"/>
      <w:r>
        <w:t>Process</w:t>
      </w:r>
      <w:r>
        <w:rPr>
          <w:spacing w:val="-3"/>
        </w:rPr>
        <w:t xml:space="preserve"> </w:t>
      </w:r>
      <w:r>
        <w:t>control</w:t>
      </w:r>
      <w:r>
        <w:rPr>
          <w:spacing w:val="-1"/>
        </w:rPr>
        <w:t xml:space="preserve"> </w:t>
      </w:r>
      <w:r>
        <w:t>and IT</w:t>
      </w:r>
      <w:r>
        <w:rPr>
          <w:spacing w:val="-1"/>
        </w:rPr>
        <w:t xml:space="preserve"> </w:t>
      </w:r>
      <w:bookmarkEnd w:id="111"/>
      <w:r>
        <w:t>works</w:t>
      </w:r>
    </w:p>
    <w:p w14:paraId="016F118D" w14:textId="77777777" w:rsidR="0031547B" w:rsidRDefault="0031547B">
      <w:pPr>
        <w:pStyle w:val="BodyText"/>
        <w:spacing w:before="5"/>
        <w:rPr>
          <w:rFonts w:ascii="Arial"/>
          <w:b/>
          <w:sz w:val="32"/>
        </w:rPr>
      </w:pPr>
    </w:p>
    <w:p w14:paraId="1D00FABC" w14:textId="77777777" w:rsidR="0031547B" w:rsidRDefault="00570C5F">
      <w:pPr>
        <w:pStyle w:val="BodyText"/>
        <w:spacing w:line="360" w:lineRule="auto"/>
        <w:ind w:left="1217" w:right="872"/>
        <w:jc w:val="both"/>
      </w:pPr>
      <w:r>
        <w:t>Below is a list of specifications and standards that must be utilised when integrating any C&amp;I</w:t>
      </w:r>
      <w:r>
        <w:rPr>
          <w:spacing w:val="1"/>
        </w:rPr>
        <w:t xml:space="preserve"> </w:t>
      </w:r>
      <w:r>
        <w:t>instruments</w:t>
      </w:r>
      <w:r>
        <w:rPr>
          <w:spacing w:val="-3"/>
        </w:rPr>
        <w:t xml:space="preserve"> </w:t>
      </w:r>
      <w:r>
        <w:t>and/or</w:t>
      </w:r>
      <w:r>
        <w:rPr>
          <w:spacing w:val="1"/>
        </w:rPr>
        <w:t xml:space="preserve"> </w:t>
      </w:r>
      <w:r>
        <w:t>philosophy into</w:t>
      </w:r>
      <w:r>
        <w:rPr>
          <w:spacing w:val="-2"/>
        </w:rPr>
        <w:t xml:space="preserve"> </w:t>
      </w:r>
      <w:r>
        <w:t>the</w:t>
      </w:r>
      <w:r>
        <w:rPr>
          <w:spacing w:val="-2"/>
        </w:rPr>
        <w:t xml:space="preserve"> </w:t>
      </w:r>
      <w:r>
        <w:t>design:</w:t>
      </w:r>
    </w:p>
    <w:p w14:paraId="499FADBA" w14:textId="77777777" w:rsidR="0031547B" w:rsidRDefault="00570C5F">
      <w:pPr>
        <w:pStyle w:val="Heading4"/>
        <w:spacing w:line="252" w:lineRule="exact"/>
        <w:ind w:left="1217"/>
      </w:pPr>
      <w:r>
        <w:t>Type</w:t>
      </w:r>
      <w:r>
        <w:rPr>
          <w:spacing w:val="-2"/>
        </w:rPr>
        <w:t xml:space="preserve"> </w:t>
      </w:r>
      <w:r>
        <w:t>Number Name</w:t>
      </w:r>
    </w:p>
    <w:p w14:paraId="0DD89D17" w14:textId="77777777" w:rsidR="0031547B" w:rsidRDefault="00570C5F">
      <w:pPr>
        <w:pStyle w:val="BodyText"/>
        <w:spacing w:before="126" w:line="360" w:lineRule="auto"/>
        <w:ind w:left="1217" w:right="2147"/>
      </w:pPr>
      <w:r>
        <w:t>Eskom 240-56227443 Requirements for control and power cables for power stations</w:t>
      </w:r>
      <w:r>
        <w:rPr>
          <w:spacing w:val="-59"/>
        </w:rPr>
        <w:t xml:space="preserve"> </w:t>
      </w:r>
      <w:r>
        <w:t>Eskom</w:t>
      </w:r>
      <w:r>
        <w:rPr>
          <w:spacing w:val="-1"/>
        </w:rPr>
        <w:t xml:space="preserve"> </w:t>
      </w:r>
      <w:r>
        <w:t>240-56355843</w:t>
      </w:r>
      <w:r>
        <w:rPr>
          <w:spacing w:val="-3"/>
        </w:rPr>
        <w:t xml:space="preserve"> </w:t>
      </w:r>
      <w:r>
        <w:t>Pressure</w:t>
      </w:r>
      <w:r>
        <w:rPr>
          <w:spacing w:val="-2"/>
        </w:rPr>
        <w:t xml:space="preserve"> </w:t>
      </w:r>
      <w:r>
        <w:t>Measurement</w:t>
      </w:r>
      <w:r>
        <w:rPr>
          <w:spacing w:val="1"/>
        </w:rPr>
        <w:t xml:space="preserve"> </w:t>
      </w:r>
      <w:r>
        <w:t>Systems</w:t>
      </w:r>
      <w:r>
        <w:rPr>
          <w:spacing w:val="-2"/>
        </w:rPr>
        <w:t xml:space="preserve"> </w:t>
      </w:r>
      <w:r>
        <w:t>Installation</w:t>
      </w:r>
      <w:r>
        <w:rPr>
          <w:spacing w:val="-2"/>
        </w:rPr>
        <w:t xml:space="preserve"> </w:t>
      </w:r>
      <w:r>
        <w:t>Standard</w:t>
      </w:r>
    </w:p>
    <w:p w14:paraId="4A0F355A" w14:textId="77777777" w:rsidR="0031547B" w:rsidRDefault="00570C5F">
      <w:pPr>
        <w:pStyle w:val="BodyText"/>
        <w:spacing w:line="252" w:lineRule="exact"/>
        <w:ind w:left="1217"/>
      </w:pPr>
      <w:r>
        <w:t>Eskom</w:t>
      </w:r>
      <w:r>
        <w:rPr>
          <w:spacing w:val="-1"/>
        </w:rPr>
        <w:t xml:space="preserve"> </w:t>
      </w:r>
      <w:r>
        <w:t>240-56355815</w:t>
      </w:r>
      <w:r>
        <w:rPr>
          <w:spacing w:val="-4"/>
        </w:rPr>
        <w:t xml:space="preserve"> </w:t>
      </w:r>
      <w:r>
        <w:t>Junction</w:t>
      </w:r>
      <w:r>
        <w:rPr>
          <w:spacing w:val="-3"/>
        </w:rPr>
        <w:t xml:space="preserve"> </w:t>
      </w:r>
      <w:r>
        <w:t>Boxes</w:t>
      </w:r>
      <w:r>
        <w:rPr>
          <w:spacing w:val="-4"/>
        </w:rPr>
        <w:t xml:space="preserve"> </w:t>
      </w:r>
      <w:r>
        <w:t>and</w:t>
      </w:r>
      <w:r>
        <w:rPr>
          <w:spacing w:val="-1"/>
        </w:rPr>
        <w:t xml:space="preserve"> </w:t>
      </w:r>
      <w:r>
        <w:t>Cable</w:t>
      </w:r>
      <w:r>
        <w:rPr>
          <w:spacing w:val="-4"/>
        </w:rPr>
        <w:t xml:space="preserve"> </w:t>
      </w:r>
      <w:r>
        <w:t>Termination</w:t>
      </w:r>
      <w:r>
        <w:rPr>
          <w:spacing w:val="-4"/>
        </w:rPr>
        <w:t xml:space="preserve"> </w:t>
      </w:r>
      <w:r>
        <w:t>Standard</w:t>
      </w:r>
    </w:p>
    <w:p w14:paraId="447E87CD" w14:textId="77777777" w:rsidR="0031547B" w:rsidRDefault="00570C5F">
      <w:pPr>
        <w:pStyle w:val="BodyText"/>
        <w:spacing w:before="129" w:line="360" w:lineRule="auto"/>
        <w:ind w:left="1217" w:right="2147"/>
      </w:pPr>
      <w:r>
        <w:t>Eskom 240-56227443 Requirements for control and power cables for power stations</w:t>
      </w:r>
      <w:r>
        <w:rPr>
          <w:spacing w:val="-59"/>
        </w:rPr>
        <w:t xml:space="preserve"> </w:t>
      </w:r>
      <w:r>
        <w:t>Eskom 240-56355535</w:t>
      </w:r>
      <w:r>
        <w:rPr>
          <w:spacing w:val="-3"/>
        </w:rPr>
        <w:t xml:space="preserve"> </w:t>
      </w:r>
      <w:r>
        <w:t>Process</w:t>
      </w:r>
      <w:r>
        <w:rPr>
          <w:spacing w:val="1"/>
        </w:rPr>
        <w:t xml:space="preserve"> </w:t>
      </w:r>
      <w:r>
        <w:t>Calibration</w:t>
      </w:r>
      <w:r>
        <w:rPr>
          <w:spacing w:val="-2"/>
        </w:rPr>
        <w:t xml:space="preserve"> </w:t>
      </w:r>
      <w:r>
        <w:t>Equipment</w:t>
      </w:r>
      <w:r>
        <w:rPr>
          <w:spacing w:val="-2"/>
        </w:rPr>
        <w:t xml:space="preserve"> </w:t>
      </w:r>
      <w:r>
        <w:t>Standard</w:t>
      </w:r>
    </w:p>
    <w:p w14:paraId="452C8F9A" w14:textId="77777777" w:rsidR="0031547B" w:rsidRDefault="00570C5F">
      <w:pPr>
        <w:pStyle w:val="BodyText"/>
        <w:spacing w:line="360" w:lineRule="auto"/>
        <w:ind w:left="1217" w:right="4495"/>
      </w:pPr>
      <w:r>
        <w:t>Eskom 240-56355754 Field Instrument Installation Standard</w:t>
      </w:r>
      <w:r>
        <w:rPr>
          <w:spacing w:val="-59"/>
        </w:rPr>
        <w:t xml:space="preserve"> </w:t>
      </w:r>
      <w:r>
        <w:t>Eskom 240-56355466</w:t>
      </w:r>
      <w:r>
        <w:rPr>
          <w:spacing w:val="-3"/>
        </w:rPr>
        <w:t xml:space="preserve"> </w:t>
      </w:r>
      <w:r>
        <w:t>Alarm</w:t>
      </w:r>
      <w:r>
        <w:rPr>
          <w:spacing w:val="-2"/>
        </w:rPr>
        <w:t xml:space="preserve"> </w:t>
      </w:r>
      <w:r>
        <w:t>Management System</w:t>
      </w:r>
    </w:p>
    <w:p w14:paraId="598DCF66" w14:textId="77777777" w:rsidR="0031547B" w:rsidRDefault="0031547B">
      <w:pPr>
        <w:spacing w:line="360" w:lineRule="auto"/>
        <w:sectPr w:rsidR="0031547B">
          <w:pgSz w:w="11910" w:h="16840"/>
          <w:pgMar w:top="1320" w:right="260" w:bottom="880" w:left="60" w:header="714" w:footer="694" w:gutter="0"/>
          <w:cols w:space="720"/>
        </w:sectPr>
      </w:pPr>
    </w:p>
    <w:p w14:paraId="305A6EB2" w14:textId="77777777" w:rsidR="0031547B" w:rsidRDefault="00570C5F">
      <w:pPr>
        <w:pStyle w:val="Heading4"/>
        <w:numPr>
          <w:ilvl w:val="1"/>
          <w:numId w:val="4"/>
        </w:numPr>
        <w:tabs>
          <w:tab w:val="left" w:pos="1647"/>
        </w:tabs>
        <w:spacing w:before="91"/>
        <w:ind w:left="1646" w:hanging="430"/>
      </w:pPr>
      <w:bookmarkStart w:id="112" w:name="_TOC_250001"/>
      <w:r>
        <w:lastRenderedPageBreak/>
        <w:t>Construction</w:t>
      </w:r>
      <w:r>
        <w:rPr>
          <w:spacing w:val="-6"/>
        </w:rPr>
        <w:t xml:space="preserve"> </w:t>
      </w:r>
      <w:bookmarkEnd w:id="112"/>
      <w:r>
        <w:t>Activities</w:t>
      </w:r>
    </w:p>
    <w:p w14:paraId="1855790F" w14:textId="77777777" w:rsidR="0031547B" w:rsidRDefault="0031547B">
      <w:pPr>
        <w:pStyle w:val="BodyText"/>
        <w:rPr>
          <w:rFonts w:ascii="Arial"/>
          <w:b/>
          <w:sz w:val="24"/>
        </w:rPr>
      </w:pPr>
    </w:p>
    <w:p w14:paraId="2211F87C" w14:textId="77777777" w:rsidR="0031547B" w:rsidRDefault="0031547B">
      <w:pPr>
        <w:pStyle w:val="BodyText"/>
        <w:spacing w:before="11"/>
        <w:rPr>
          <w:rFonts w:ascii="Arial"/>
          <w:b/>
          <w:sz w:val="18"/>
        </w:rPr>
      </w:pPr>
    </w:p>
    <w:p w14:paraId="26768431" w14:textId="77777777" w:rsidR="0031547B" w:rsidRDefault="00570C5F">
      <w:pPr>
        <w:pStyle w:val="ListParagraph"/>
        <w:numPr>
          <w:ilvl w:val="2"/>
          <w:numId w:val="4"/>
        </w:numPr>
        <w:tabs>
          <w:tab w:val="left" w:pos="1770"/>
        </w:tabs>
        <w:ind w:hanging="553"/>
        <w:rPr>
          <w:rFonts w:ascii="Arial"/>
          <w:b/>
        </w:rPr>
      </w:pPr>
      <w:r>
        <w:rPr>
          <w:rFonts w:ascii="Arial"/>
          <w:b/>
        </w:rPr>
        <w:t>Stormwater</w:t>
      </w:r>
      <w:r>
        <w:rPr>
          <w:rFonts w:ascii="Arial"/>
          <w:b/>
          <w:spacing w:val="-2"/>
        </w:rPr>
        <w:t xml:space="preserve"> </w:t>
      </w:r>
      <w:r>
        <w:rPr>
          <w:rFonts w:ascii="Arial"/>
          <w:b/>
        </w:rPr>
        <w:t>Drainage And</w:t>
      </w:r>
      <w:r>
        <w:rPr>
          <w:rFonts w:ascii="Arial"/>
          <w:b/>
          <w:spacing w:val="-6"/>
        </w:rPr>
        <w:t xml:space="preserve"> </w:t>
      </w:r>
      <w:r>
        <w:rPr>
          <w:rFonts w:ascii="Arial"/>
          <w:b/>
        </w:rPr>
        <w:t>Terrace</w:t>
      </w:r>
      <w:r>
        <w:rPr>
          <w:rFonts w:ascii="Arial"/>
          <w:b/>
          <w:spacing w:val="-1"/>
        </w:rPr>
        <w:t xml:space="preserve"> </w:t>
      </w:r>
      <w:r>
        <w:rPr>
          <w:rFonts w:ascii="Arial"/>
          <w:b/>
        </w:rPr>
        <w:t>And Construction</w:t>
      </w:r>
    </w:p>
    <w:p w14:paraId="2BBA08CB" w14:textId="77777777" w:rsidR="0031547B" w:rsidRDefault="0031547B">
      <w:pPr>
        <w:pStyle w:val="BodyText"/>
        <w:rPr>
          <w:rFonts w:ascii="Arial"/>
          <w:b/>
          <w:sz w:val="24"/>
        </w:rPr>
      </w:pPr>
    </w:p>
    <w:p w14:paraId="1AF0280B" w14:textId="77777777" w:rsidR="0031547B" w:rsidRDefault="0031547B">
      <w:pPr>
        <w:pStyle w:val="BodyText"/>
        <w:spacing w:before="8"/>
        <w:rPr>
          <w:rFonts w:ascii="Arial"/>
          <w:b/>
          <w:sz w:val="29"/>
        </w:rPr>
      </w:pPr>
    </w:p>
    <w:p w14:paraId="0A3CEEBD" w14:textId="77777777" w:rsidR="0031547B" w:rsidRDefault="00570C5F">
      <w:pPr>
        <w:pStyle w:val="BodyText"/>
        <w:spacing w:before="1" w:line="360" w:lineRule="auto"/>
        <w:ind w:left="1217" w:right="865"/>
        <w:jc w:val="both"/>
      </w:pPr>
      <w:r>
        <w:t>The</w:t>
      </w:r>
      <w:r>
        <w:rPr>
          <w:spacing w:val="1"/>
        </w:rPr>
        <w:t xml:space="preserve"> </w:t>
      </w:r>
      <w:r>
        <w:t>Contractor</w:t>
      </w:r>
      <w:r>
        <w:rPr>
          <w:spacing w:val="1"/>
        </w:rPr>
        <w:t xml:space="preserve"> </w:t>
      </w:r>
      <w:r>
        <w:t>shall design and</w:t>
      </w:r>
      <w:r>
        <w:rPr>
          <w:spacing w:val="1"/>
        </w:rPr>
        <w:t xml:space="preserve"> </w:t>
      </w:r>
      <w:r>
        <w:t>construct the stormwater</w:t>
      </w:r>
      <w:r>
        <w:rPr>
          <w:spacing w:val="1"/>
        </w:rPr>
        <w:t xml:space="preserve"> </w:t>
      </w:r>
      <w:r>
        <w:t>drainage and terrace</w:t>
      </w:r>
      <w:r>
        <w:rPr>
          <w:spacing w:val="1"/>
        </w:rPr>
        <w:t xml:space="preserve"> </w:t>
      </w:r>
      <w:r>
        <w:t>required to</w:t>
      </w:r>
      <w:r>
        <w:rPr>
          <w:spacing w:val="1"/>
        </w:rPr>
        <w:t xml:space="preserve"> </w:t>
      </w:r>
      <w:r>
        <w:t>facilitate efficient drainage without any ponding of water. The design shall be based on a 1 in 50</w:t>
      </w:r>
      <w:r>
        <w:rPr>
          <w:spacing w:val="1"/>
        </w:rPr>
        <w:t xml:space="preserve"> </w:t>
      </w:r>
      <w:r>
        <w:t>year storm event with a minimum nominal pipe diameter (ND) of 450mm. All stormwater pipes</w:t>
      </w:r>
      <w:r>
        <w:rPr>
          <w:spacing w:val="1"/>
        </w:rPr>
        <w:t xml:space="preserve"> </w:t>
      </w:r>
      <w:r>
        <w:t>shall be pre-cast concrete pipes with a pipe class of 100D with Spigot &amp; Socket Joint and rubber</w:t>
      </w:r>
      <w:r>
        <w:rPr>
          <w:spacing w:val="1"/>
        </w:rPr>
        <w:t xml:space="preserve"> </w:t>
      </w:r>
      <w:r>
        <w:t>rings.</w:t>
      </w:r>
      <w:r>
        <w:rPr>
          <w:spacing w:val="1"/>
        </w:rPr>
        <w:t xml:space="preserve"> </w:t>
      </w:r>
      <w:r>
        <w:t>The</w:t>
      </w:r>
      <w:r>
        <w:rPr>
          <w:spacing w:val="1"/>
        </w:rPr>
        <w:t xml:space="preserve"> </w:t>
      </w:r>
      <w:r>
        <w:t>Contractor</w:t>
      </w:r>
      <w:r>
        <w:rPr>
          <w:spacing w:val="1"/>
        </w:rPr>
        <w:t xml:space="preserve"> </w:t>
      </w:r>
      <w:r>
        <w:t>shall</w:t>
      </w:r>
      <w:r>
        <w:rPr>
          <w:spacing w:val="1"/>
        </w:rPr>
        <w:t xml:space="preserve"> </w:t>
      </w:r>
      <w:r>
        <w:t>ensure</w:t>
      </w:r>
      <w:r>
        <w:rPr>
          <w:spacing w:val="1"/>
        </w:rPr>
        <w:t xml:space="preserve"> </w:t>
      </w:r>
      <w:r>
        <w:t>that</w:t>
      </w:r>
      <w:r>
        <w:rPr>
          <w:spacing w:val="1"/>
        </w:rPr>
        <w:t xml:space="preserve"> </w:t>
      </w:r>
      <w:r>
        <w:t>his</w:t>
      </w:r>
      <w:r>
        <w:rPr>
          <w:spacing w:val="1"/>
        </w:rPr>
        <w:t xml:space="preserve"> </w:t>
      </w:r>
      <w:r>
        <w:t>design</w:t>
      </w:r>
      <w:r>
        <w:rPr>
          <w:spacing w:val="1"/>
        </w:rPr>
        <w:t xml:space="preserve"> </w:t>
      </w:r>
      <w:r>
        <w:t>integrates</w:t>
      </w:r>
      <w:r>
        <w:rPr>
          <w:spacing w:val="1"/>
        </w:rPr>
        <w:t xml:space="preserve"> </w:t>
      </w:r>
      <w:r>
        <w:t>with</w:t>
      </w:r>
      <w:r>
        <w:rPr>
          <w:spacing w:val="1"/>
        </w:rPr>
        <w:t xml:space="preserve"> </w:t>
      </w:r>
      <w:r>
        <w:t>all</w:t>
      </w:r>
      <w:r>
        <w:rPr>
          <w:spacing w:val="1"/>
        </w:rPr>
        <w:t xml:space="preserve"> </w:t>
      </w:r>
      <w:r>
        <w:t>other</w:t>
      </w:r>
      <w:r>
        <w:rPr>
          <w:spacing w:val="1"/>
        </w:rPr>
        <w:t xml:space="preserve"> </w:t>
      </w:r>
      <w:r>
        <w:t>services</w:t>
      </w:r>
      <w:r>
        <w:rPr>
          <w:spacing w:val="1"/>
        </w:rPr>
        <w:t xml:space="preserve"> </w:t>
      </w:r>
      <w:r>
        <w:t>and/or</w:t>
      </w:r>
      <w:r>
        <w:rPr>
          <w:spacing w:val="-59"/>
        </w:rPr>
        <w:t xml:space="preserve"> </w:t>
      </w:r>
      <w:r>
        <w:t>buildings in the immediate vicinity. The Contractor’s design shall take into account as far as</w:t>
      </w:r>
      <w:r>
        <w:rPr>
          <w:spacing w:val="1"/>
        </w:rPr>
        <w:t xml:space="preserve"> </w:t>
      </w:r>
      <w:r>
        <w:t>reasonably practicable the existing stormwater system and infrastructure in the area. The Works</w:t>
      </w:r>
      <w:r>
        <w:rPr>
          <w:spacing w:val="1"/>
        </w:rPr>
        <w:t xml:space="preserve"> </w:t>
      </w:r>
      <w:r>
        <w:t>shall</w:t>
      </w:r>
      <w:r>
        <w:rPr>
          <w:spacing w:val="1"/>
        </w:rPr>
        <w:t xml:space="preserve"> </w:t>
      </w:r>
      <w:r>
        <w:t>include</w:t>
      </w:r>
      <w:r>
        <w:rPr>
          <w:spacing w:val="1"/>
        </w:rPr>
        <w:t xml:space="preserve"> </w:t>
      </w:r>
      <w:r>
        <w:t>all</w:t>
      </w:r>
      <w:r>
        <w:rPr>
          <w:spacing w:val="1"/>
        </w:rPr>
        <w:t xml:space="preserve"> </w:t>
      </w:r>
      <w:r>
        <w:t>relevant</w:t>
      </w:r>
      <w:r>
        <w:rPr>
          <w:spacing w:val="1"/>
        </w:rPr>
        <w:t xml:space="preserve"> </w:t>
      </w:r>
      <w:r>
        <w:t>material</w:t>
      </w:r>
      <w:r>
        <w:rPr>
          <w:spacing w:val="1"/>
        </w:rPr>
        <w:t xml:space="preserve"> </w:t>
      </w:r>
      <w:r>
        <w:t>required</w:t>
      </w:r>
      <w:r>
        <w:rPr>
          <w:spacing w:val="1"/>
        </w:rPr>
        <w:t xml:space="preserve"> </w:t>
      </w:r>
      <w:r>
        <w:t>(bedding</w:t>
      </w:r>
      <w:r>
        <w:rPr>
          <w:spacing w:val="1"/>
        </w:rPr>
        <w:t xml:space="preserve"> </w:t>
      </w:r>
      <w:r>
        <w:t>sand,</w:t>
      </w:r>
      <w:r>
        <w:rPr>
          <w:spacing w:val="1"/>
        </w:rPr>
        <w:t xml:space="preserve"> </w:t>
      </w:r>
      <w:r>
        <w:t>pipes,</w:t>
      </w:r>
      <w:r>
        <w:rPr>
          <w:spacing w:val="1"/>
        </w:rPr>
        <w:t xml:space="preserve"> </w:t>
      </w:r>
      <w:r>
        <w:t>selected</w:t>
      </w:r>
      <w:r>
        <w:rPr>
          <w:spacing w:val="1"/>
        </w:rPr>
        <w:t xml:space="preserve"> </w:t>
      </w:r>
      <w:r>
        <w:t>layers</w:t>
      </w:r>
      <w:r>
        <w:rPr>
          <w:spacing w:val="1"/>
        </w:rPr>
        <w:t xml:space="preserve"> </w:t>
      </w:r>
      <w:r>
        <w:t>etc)</w:t>
      </w:r>
      <w:r>
        <w:rPr>
          <w:spacing w:val="1"/>
        </w:rPr>
        <w:t xml:space="preserve"> </w:t>
      </w:r>
      <w:r>
        <w:t>and</w:t>
      </w:r>
      <w:r>
        <w:rPr>
          <w:spacing w:val="1"/>
        </w:rPr>
        <w:t xml:space="preserve"> </w:t>
      </w:r>
      <w:r>
        <w:t>construction according to</w:t>
      </w:r>
      <w:r>
        <w:rPr>
          <w:spacing w:val="1"/>
        </w:rPr>
        <w:t xml:space="preserve"> </w:t>
      </w:r>
      <w:r>
        <w:t>an approved design as</w:t>
      </w:r>
      <w:r>
        <w:rPr>
          <w:spacing w:val="61"/>
        </w:rPr>
        <w:t xml:space="preserve"> </w:t>
      </w:r>
      <w:r>
        <w:t>well as adhering to all relevant specifications</w:t>
      </w:r>
      <w:r>
        <w:rPr>
          <w:spacing w:val="1"/>
        </w:rPr>
        <w:t xml:space="preserve"> </w:t>
      </w:r>
      <w:r>
        <w:t>and</w:t>
      </w:r>
      <w:r>
        <w:rPr>
          <w:spacing w:val="-1"/>
        </w:rPr>
        <w:t xml:space="preserve"> </w:t>
      </w:r>
      <w:r>
        <w:t>SANS codes including</w:t>
      </w:r>
      <w:r>
        <w:rPr>
          <w:spacing w:val="1"/>
        </w:rPr>
        <w:t xml:space="preserve"> </w:t>
      </w:r>
      <w:r>
        <w:t>but</w:t>
      </w:r>
      <w:r>
        <w:rPr>
          <w:spacing w:val="-1"/>
        </w:rPr>
        <w:t xml:space="preserve"> </w:t>
      </w:r>
      <w:r>
        <w:t>not</w:t>
      </w:r>
      <w:r>
        <w:rPr>
          <w:spacing w:val="-2"/>
        </w:rPr>
        <w:t xml:space="preserve"> </w:t>
      </w:r>
      <w:r>
        <w:t>limited</w:t>
      </w:r>
      <w:r>
        <w:rPr>
          <w:spacing w:val="-2"/>
        </w:rPr>
        <w:t xml:space="preserve"> </w:t>
      </w:r>
      <w:r>
        <w:t>to SANS 1200.</w:t>
      </w:r>
    </w:p>
    <w:p w14:paraId="5E9F79BD" w14:textId="77777777" w:rsidR="0031547B" w:rsidRDefault="0031547B">
      <w:pPr>
        <w:pStyle w:val="BodyText"/>
        <w:rPr>
          <w:sz w:val="24"/>
        </w:rPr>
      </w:pPr>
    </w:p>
    <w:p w14:paraId="270E2087" w14:textId="77777777" w:rsidR="0031547B" w:rsidRDefault="0031547B">
      <w:pPr>
        <w:pStyle w:val="BodyText"/>
        <w:spacing w:before="9"/>
        <w:rPr>
          <w:sz w:val="29"/>
        </w:rPr>
      </w:pPr>
    </w:p>
    <w:p w14:paraId="64029EDA" w14:textId="77777777" w:rsidR="0031547B" w:rsidRDefault="00570C5F">
      <w:pPr>
        <w:pStyle w:val="BodyText"/>
        <w:spacing w:before="1" w:line="360" w:lineRule="auto"/>
        <w:ind w:left="1217" w:right="867"/>
        <w:jc w:val="both"/>
      </w:pPr>
      <w:r>
        <w:t>The Contractor shall construct the tie-ins to the existing clean water drains, access roads and</w:t>
      </w:r>
      <w:r>
        <w:rPr>
          <w:spacing w:val="1"/>
        </w:rPr>
        <w:t xml:space="preserve"> </w:t>
      </w:r>
      <w:r>
        <w:t>surround infrastructure. The Contractor shall supply and install all relevant required materials and</w:t>
      </w:r>
      <w:r>
        <w:rPr>
          <w:spacing w:val="1"/>
        </w:rPr>
        <w:t xml:space="preserve"> </w:t>
      </w:r>
      <w:r>
        <w:t>testing</w:t>
      </w:r>
      <w:r>
        <w:rPr>
          <w:spacing w:val="-3"/>
        </w:rPr>
        <w:t xml:space="preserve"> </w:t>
      </w:r>
      <w:r>
        <w:t>to</w:t>
      </w:r>
      <w:r>
        <w:rPr>
          <w:spacing w:val="-3"/>
        </w:rPr>
        <w:t xml:space="preserve"> </w:t>
      </w:r>
      <w:r>
        <w:t>ensure</w:t>
      </w:r>
      <w:r>
        <w:rPr>
          <w:spacing w:val="-3"/>
        </w:rPr>
        <w:t xml:space="preserve"> </w:t>
      </w:r>
      <w:r>
        <w:t>that</w:t>
      </w:r>
      <w:r>
        <w:rPr>
          <w:spacing w:val="1"/>
        </w:rPr>
        <w:t xml:space="preserve"> </w:t>
      </w:r>
      <w:r>
        <w:t>pre-cast</w:t>
      </w:r>
      <w:r>
        <w:rPr>
          <w:spacing w:val="-2"/>
        </w:rPr>
        <w:t xml:space="preserve"> </w:t>
      </w:r>
      <w:r>
        <w:t>concrete sleeves</w:t>
      </w:r>
      <w:r>
        <w:rPr>
          <w:spacing w:val="-3"/>
        </w:rPr>
        <w:t xml:space="preserve"> </w:t>
      </w:r>
      <w:r>
        <w:t>are</w:t>
      </w:r>
      <w:r>
        <w:rPr>
          <w:spacing w:val="-1"/>
        </w:rPr>
        <w:t xml:space="preserve"> </w:t>
      </w:r>
      <w:r>
        <w:t>installed</w:t>
      </w:r>
      <w:r>
        <w:rPr>
          <w:spacing w:val="-1"/>
        </w:rPr>
        <w:t xml:space="preserve"> </w:t>
      </w:r>
      <w:r>
        <w:t>at</w:t>
      </w:r>
      <w:r>
        <w:rPr>
          <w:spacing w:val="-2"/>
        </w:rPr>
        <w:t xml:space="preserve"> </w:t>
      </w:r>
      <w:r>
        <w:t>an</w:t>
      </w:r>
      <w:r>
        <w:rPr>
          <w:spacing w:val="-1"/>
        </w:rPr>
        <w:t xml:space="preserve"> </w:t>
      </w:r>
      <w:r>
        <w:t>appropriate</w:t>
      </w:r>
      <w:r>
        <w:rPr>
          <w:spacing w:val="1"/>
        </w:rPr>
        <w:t xml:space="preserve"> </w:t>
      </w:r>
      <w:r>
        <w:t>invert</w:t>
      </w:r>
      <w:r>
        <w:rPr>
          <w:spacing w:val="1"/>
        </w:rPr>
        <w:t xml:space="preserve"> </w:t>
      </w:r>
      <w:r>
        <w:t>levels.</w:t>
      </w:r>
    </w:p>
    <w:p w14:paraId="5394F9CB" w14:textId="77777777" w:rsidR="0031547B" w:rsidRDefault="00570C5F">
      <w:pPr>
        <w:pStyle w:val="BodyText"/>
        <w:spacing w:before="121" w:line="360" w:lineRule="auto"/>
        <w:ind w:left="1217" w:right="863"/>
        <w:jc w:val="both"/>
      </w:pPr>
      <w:r>
        <w:t>All storm-water runoff that enters the area described above should be catered for in the design.</w:t>
      </w:r>
      <w:r>
        <w:rPr>
          <w:spacing w:val="1"/>
        </w:rPr>
        <w:t xml:space="preserve"> </w:t>
      </w:r>
      <w:r>
        <w:t>The current concept design does includes an asphalted access road.</w:t>
      </w:r>
      <w:r>
        <w:rPr>
          <w:spacing w:val="1"/>
        </w:rPr>
        <w:t xml:space="preserve"> </w:t>
      </w:r>
      <w:r>
        <w:t>Alternative options to</w:t>
      </w:r>
      <w:r>
        <w:rPr>
          <w:spacing w:val="1"/>
        </w:rPr>
        <w:t xml:space="preserve"> </w:t>
      </w:r>
      <w:r>
        <w:t>asphalt, such as a gravel wearing course, must be considered in the design in light cost saving</w:t>
      </w:r>
      <w:r>
        <w:rPr>
          <w:spacing w:val="1"/>
        </w:rPr>
        <w:t xml:space="preserve"> </w:t>
      </w:r>
      <w:r>
        <w:t>measures.</w:t>
      </w:r>
    </w:p>
    <w:p w14:paraId="153FD078" w14:textId="77777777" w:rsidR="0031547B" w:rsidRDefault="00570C5F">
      <w:pPr>
        <w:pStyle w:val="BodyText"/>
        <w:spacing w:before="120" w:line="360" w:lineRule="auto"/>
        <w:ind w:left="1217" w:right="867"/>
        <w:jc w:val="both"/>
      </w:pPr>
      <w:r>
        <w:t>The area around between and around the Ash Dump Workshop and Ash Dump Substation</w:t>
      </w:r>
      <w:r>
        <w:rPr>
          <w:spacing w:val="1"/>
        </w:rPr>
        <w:t xml:space="preserve"> </w:t>
      </w:r>
      <w:r>
        <w:t>requires terracing/shaping.</w:t>
      </w:r>
      <w:r>
        <w:rPr>
          <w:spacing w:val="1"/>
        </w:rPr>
        <w:t xml:space="preserve"> </w:t>
      </w:r>
      <w:r>
        <w:t>Currently the water is ponding and the contractor will have holistically</w:t>
      </w:r>
      <w:r>
        <w:rPr>
          <w:spacing w:val="-59"/>
        </w:rPr>
        <w:t xml:space="preserve"> </w:t>
      </w:r>
      <w:r>
        <w:t>implement</w:t>
      </w:r>
      <w:r>
        <w:rPr>
          <w:spacing w:val="43"/>
        </w:rPr>
        <w:t xml:space="preserve"> </w:t>
      </w:r>
      <w:r>
        <w:t>the</w:t>
      </w:r>
      <w:r>
        <w:rPr>
          <w:spacing w:val="45"/>
        </w:rPr>
        <w:t xml:space="preserve"> </w:t>
      </w:r>
      <w:r>
        <w:t>drainage</w:t>
      </w:r>
      <w:r>
        <w:rPr>
          <w:spacing w:val="43"/>
        </w:rPr>
        <w:t xml:space="preserve"> </w:t>
      </w:r>
      <w:r>
        <w:t>solution</w:t>
      </w:r>
      <w:r>
        <w:rPr>
          <w:spacing w:val="46"/>
        </w:rPr>
        <w:t xml:space="preserve"> </w:t>
      </w:r>
      <w:r>
        <w:t>and</w:t>
      </w:r>
      <w:r>
        <w:rPr>
          <w:spacing w:val="46"/>
        </w:rPr>
        <w:t xml:space="preserve"> </w:t>
      </w:r>
      <w:r>
        <w:t>tie</w:t>
      </w:r>
      <w:r>
        <w:rPr>
          <w:spacing w:val="45"/>
        </w:rPr>
        <w:t xml:space="preserve"> </w:t>
      </w:r>
      <w:r>
        <w:t>it</w:t>
      </w:r>
      <w:r>
        <w:rPr>
          <w:spacing w:val="47"/>
        </w:rPr>
        <w:t xml:space="preserve"> </w:t>
      </w:r>
      <w:r>
        <w:t>into</w:t>
      </w:r>
      <w:r>
        <w:rPr>
          <w:spacing w:val="43"/>
        </w:rPr>
        <w:t xml:space="preserve"> </w:t>
      </w:r>
      <w:r>
        <w:t>the</w:t>
      </w:r>
      <w:r>
        <w:rPr>
          <w:spacing w:val="45"/>
        </w:rPr>
        <w:t xml:space="preserve"> </w:t>
      </w:r>
      <w:r>
        <w:t>existing</w:t>
      </w:r>
      <w:r>
        <w:rPr>
          <w:spacing w:val="45"/>
        </w:rPr>
        <w:t xml:space="preserve"> </w:t>
      </w:r>
      <w:r>
        <w:t>clean</w:t>
      </w:r>
      <w:r>
        <w:rPr>
          <w:spacing w:val="46"/>
        </w:rPr>
        <w:t xml:space="preserve"> </w:t>
      </w:r>
      <w:r>
        <w:t>storm</w:t>
      </w:r>
      <w:r>
        <w:rPr>
          <w:spacing w:val="46"/>
        </w:rPr>
        <w:t xml:space="preserve"> </w:t>
      </w:r>
      <w:r>
        <w:t>water</w:t>
      </w:r>
      <w:r>
        <w:rPr>
          <w:spacing w:val="47"/>
        </w:rPr>
        <w:t xml:space="preserve"> </w:t>
      </w:r>
      <w:r>
        <w:t>channels.</w:t>
      </w:r>
      <w:r>
        <w:rPr>
          <w:spacing w:val="47"/>
        </w:rPr>
        <w:t xml:space="preserve"> </w:t>
      </w:r>
      <w:r>
        <w:t>The</w:t>
      </w:r>
      <w:r>
        <w:rPr>
          <w:spacing w:val="-59"/>
        </w:rPr>
        <w:t xml:space="preserve"> </w:t>
      </w:r>
      <w:r>
        <w:t>design</w:t>
      </w:r>
      <w:r>
        <w:rPr>
          <w:spacing w:val="34"/>
        </w:rPr>
        <w:t xml:space="preserve"> </w:t>
      </w:r>
      <w:r>
        <w:t>included</w:t>
      </w:r>
      <w:r>
        <w:rPr>
          <w:spacing w:val="34"/>
        </w:rPr>
        <w:t xml:space="preserve"> </w:t>
      </w:r>
      <w:r>
        <w:t>concrete</w:t>
      </w:r>
      <w:r>
        <w:rPr>
          <w:spacing w:val="34"/>
        </w:rPr>
        <w:t xml:space="preserve"> </w:t>
      </w:r>
      <w:r>
        <w:t>lined</w:t>
      </w:r>
      <w:r>
        <w:rPr>
          <w:spacing w:val="34"/>
        </w:rPr>
        <w:t xml:space="preserve"> </w:t>
      </w:r>
      <w:r>
        <w:t>channels</w:t>
      </w:r>
      <w:r>
        <w:rPr>
          <w:spacing w:val="35"/>
        </w:rPr>
        <w:t xml:space="preserve"> </w:t>
      </w:r>
      <w:r>
        <w:t>and</w:t>
      </w:r>
      <w:r>
        <w:rPr>
          <w:spacing w:val="34"/>
        </w:rPr>
        <w:t xml:space="preserve"> </w:t>
      </w:r>
      <w:r>
        <w:t>earth</w:t>
      </w:r>
      <w:r>
        <w:rPr>
          <w:spacing w:val="33"/>
        </w:rPr>
        <w:t xml:space="preserve"> </w:t>
      </w:r>
      <w:r>
        <w:t>lined</w:t>
      </w:r>
      <w:r>
        <w:rPr>
          <w:spacing w:val="34"/>
        </w:rPr>
        <w:t xml:space="preserve"> </w:t>
      </w:r>
      <w:r>
        <w:t>channels</w:t>
      </w:r>
      <w:r>
        <w:rPr>
          <w:spacing w:val="35"/>
        </w:rPr>
        <w:t xml:space="preserve"> </w:t>
      </w:r>
      <w:r>
        <w:t>including</w:t>
      </w:r>
      <w:r>
        <w:rPr>
          <w:spacing w:val="34"/>
        </w:rPr>
        <w:t xml:space="preserve"> </w:t>
      </w:r>
      <w:r>
        <w:t>erosion</w:t>
      </w:r>
      <w:r>
        <w:rPr>
          <w:spacing w:val="34"/>
        </w:rPr>
        <w:t xml:space="preserve"> </w:t>
      </w:r>
      <w:r>
        <w:t>protection</w:t>
      </w:r>
      <w:r>
        <w:rPr>
          <w:spacing w:val="-59"/>
        </w:rPr>
        <w:t xml:space="preserve"> </w:t>
      </w:r>
      <w:r>
        <w:t>and deviation from this shall be motivated to the employer and cost saving alternatives are</w:t>
      </w:r>
      <w:r>
        <w:rPr>
          <w:spacing w:val="1"/>
        </w:rPr>
        <w:t xml:space="preserve"> </w:t>
      </w:r>
      <w:r>
        <w:t>encouraged.</w:t>
      </w:r>
    </w:p>
    <w:p w14:paraId="4C2D3867" w14:textId="77777777" w:rsidR="0031547B" w:rsidRDefault="00570C5F">
      <w:pPr>
        <w:pStyle w:val="BodyText"/>
        <w:spacing w:before="120" w:line="360" w:lineRule="auto"/>
        <w:ind w:left="1217" w:right="870"/>
        <w:jc w:val="both"/>
      </w:pPr>
      <w:r>
        <w:t>Eliminate</w:t>
      </w:r>
      <w:r>
        <w:rPr>
          <w:spacing w:val="1"/>
        </w:rPr>
        <w:t xml:space="preserve"> </w:t>
      </w:r>
      <w:r>
        <w:t>all</w:t>
      </w:r>
      <w:r>
        <w:rPr>
          <w:spacing w:val="1"/>
        </w:rPr>
        <w:t xml:space="preserve"> </w:t>
      </w:r>
      <w:r>
        <w:t>potential</w:t>
      </w:r>
      <w:r>
        <w:rPr>
          <w:spacing w:val="1"/>
        </w:rPr>
        <w:t xml:space="preserve"> </w:t>
      </w:r>
      <w:r>
        <w:t>causes</w:t>
      </w:r>
      <w:r>
        <w:rPr>
          <w:spacing w:val="1"/>
        </w:rPr>
        <w:t xml:space="preserve"> </w:t>
      </w:r>
      <w:r>
        <w:t>of</w:t>
      </w:r>
      <w:r>
        <w:rPr>
          <w:spacing w:val="1"/>
        </w:rPr>
        <w:t xml:space="preserve"> </w:t>
      </w:r>
      <w:r>
        <w:t>flooding</w:t>
      </w:r>
      <w:r>
        <w:rPr>
          <w:spacing w:val="1"/>
        </w:rPr>
        <w:t xml:space="preserve"> </w:t>
      </w:r>
      <w:r>
        <w:t>to</w:t>
      </w:r>
      <w:r>
        <w:rPr>
          <w:spacing w:val="1"/>
        </w:rPr>
        <w:t xml:space="preserve"> </w:t>
      </w:r>
      <w:r>
        <w:t>the</w:t>
      </w:r>
      <w:r>
        <w:rPr>
          <w:spacing w:val="1"/>
        </w:rPr>
        <w:t xml:space="preserve"> </w:t>
      </w:r>
      <w:r>
        <w:t>Ash</w:t>
      </w:r>
      <w:r>
        <w:rPr>
          <w:spacing w:val="1"/>
        </w:rPr>
        <w:t xml:space="preserve"> </w:t>
      </w:r>
      <w:r>
        <w:t>Dump</w:t>
      </w:r>
      <w:r>
        <w:rPr>
          <w:spacing w:val="1"/>
        </w:rPr>
        <w:t xml:space="preserve"> </w:t>
      </w:r>
      <w:r>
        <w:t>Workshop</w:t>
      </w:r>
      <w:r>
        <w:rPr>
          <w:spacing w:val="1"/>
        </w:rPr>
        <w:t xml:space="preserve"> </w:t>
      </w:r>
      <w:r>
        <w:t>and</w:t>
      </w:r>
      <w:r>
        <w:rPr>
          <w:spacing w:val="1"/>
        </w:rPr>
        <w:t xml:space="preserve"> </w:t>
      </w:r>
      <w:r>
        <w:t>Substation</w:t>
      </w:r>
      <w:r>
        <w:rPr>
          <w:spacing w:val="1"/>
        </w:rPr>
        <w:t xml:space="preserve"> </w:t>
      </w:r>
      <w:r>
        <w:t>with</w:t>
      </w:r>
      <w:r>
        <w:rPr>
          <w:spacing w:val="1"/>
        </w:rPr>
        <w:t xml:space="preserve"> </w:t>
      </w:r>
      <w:r>
        <w:t>recommendation</w:t>
      </w:r>
      <w:r>
        <w:rPr>
          <w:spacing w:val="-1"/>
        </w:rPr>
        <w:t xml:space="preserve"> </w:t>
      </w:r>
      <w:r>
        <w:t>from</w:t>
      </w:r>
      <w:r>
        <w:rPr>
          <w:spacing w:val="-1"/>
        </w:rPr>
        <w:t xml:space="preserve"> </w:t>
      </w:r>
      <w:r>
        <w:t>the Geotechnical</w:t>
      </w:r>
      <w:r>
        <w:rPr>
          <w:spacing w:val="-1"/>
        </w:rPr>
        <w:t xml:space="preserve"> </w:t>
      </w:r>
      <w:r>
        <w:t>Verification</w:t>
      </w:r>
      <w:r>
        <w:rPr>
          <w:spacing w:val="-1"/>
        </w:rPr>
        <w:t xml:space="preserve"> </w:t>
      </w:r>
      <w:r>
        <w:t>Investigation.</w:t>
      </w:r>
    </w:p>
    <w:p w14:paraId="7DD992B8" w14:textId="77777777" w:rsidR="0031547B" w:rsidRDefault="00570C5F">
      <w:pPr>
        <w:pStyle w:val="BodyText"/>
        <w:spacing w:before="120" w:line="360" w:lineRule="auto"/>
        <w:ind w:left="1217" w:right="865"/>
        <w:jc w:val="both"/>
      </w:pPr>
      <w:r>
        <w:t xml:space="preserve">In terms of documentation the </w:t>
      </w:r>
      <w:r>
        <w:rPr>
          <w:rFonts w:ascii="Arial"/>
          <w:i/>
        </w:rPr>
        <w:t xml:space="preserve">Contractor </w:t>
      </w:r>
      <w:r>
        <w:t>will submit method statements and relevant ITPs,</w:t>
      </w:r>
      <w:r>
        <w:rPr>
          <w:spacing w:val="1"/>
        </w:rPr>
        <w:t xml:space="preserve"> </w:t>
      </w:r>
      <w:r>
        <w:t>reviewed and accepted (signed off) by Design Engineer,</w:t>
      </w:r>
      <w:r>
        <w:rPr>
          <w:spacing w:val="1"/>
        </w:rPr>
        <w:t xml:space="preserve"> </w:t>
      </w:r>
      <w:r>
        <w:t>for approval before commencement of</w:t>
      </w:r>
      <w:r>
        <w:rPr>
          <w:spacing w:val="1"/>
        </w:rPr>
        <w:t xml:space="preserve"> </w:t>
      </w:r>
      <w:r>
        <w:t>any</w:t>
      </w:r>
      <w:r>
        <w:rPr>
          <w:spacing w:val="20"/>
        </w:rPr>
        <w:t xml:space="preserve"> </w:t>
      </w:r>
      <w:r>
        <w:t>construction</w:t>
      </w:r>
      <w:r>
        <w:rPr>
          <w:spacing w:val="19"/>
        </w:rPr>
        <w:t xml:space="preserve"> </w:t>
      </w:r>
      <w:r>
        <w:t>works.</w:t>
      </w:r>
      <w:r>
        <w:rPr>
          <w:spacing w:val="19"/>
        </w:rPr>
        <w:t xml:space="preserve"> </w:t>
      </w:r>
      <w:r>
        <w:t>The</w:t>
      </w:r>
      <w:r>
        <w:rPr>
          <w:spacing w:val="22"/>
        </w:rPr>
        <w:t xml:space="preserve"> </w:t>
      </w:r>
      <w:r>
        <w:rPr>
          <w:rFonts w:ascii="Arial"/>
          <w:i/>
        </w:rPr>
        <w:t>Contractor</w:t>
      </w:r>
      <w:r>
        <w:rPr>
          <w:rFonts w:ascii="Arial"/>
          <w:i/>
          <w:spacing w:val="23"/>
        </w:rPr>
        <w:t xml:space="preserve"> </w:t>
      </w:r>
      <w:r>
        <w:t>will</w:t>
      </w:r>
      <w:r>
        <w:rPr>
          <w:spacing w:val="19"/>
        </w:rPr>
        <w:t xml:space="preserve"> </w:t>
      </w:r>
      <w:r>
        <w:t>obtain</w:t>
      </w:r>
      <w:r>
        <w:rPr>
          <w:spacing w:val="20"/>
        </w:rPr>
        <w:t xml:space="preserve"> </w:t>
      </w:r>
      <w:r>
        <w:t>an</w:t>
      </w:r>
      <w:r>
        <w:rPr>
          <w:spacing w:val="19"/>
        </w:rPr>
        <w:t xml:space="preserve"> </w:t>
      </w:r>
      <w:r>
        <w:t>excavation</w:t>
      </w:r>
      <w:r>
        <w:rPr>
          <w:spacing w:val="20"/>
        </w:rPr>
        <w:t xml:space="preserve"> </w:t>
      </w:r>
      <w:r>
        <w:t>permit</w:t>
      </w:r>
      <w:r>
        <w:rPr>
          <w:spacing w:val="17"/>
        </w:rPr>
        <w:t xml:space="preserve"> </w:t>
      </w:r>
      <w:r>
        <w:t>before</w:t>
      </w:r>
      <w:r>
        <w:rPr>
          <w:spacing w:val="18"/>
        </w:rPr>
        <w:t xml:space="preserve"> </w:t>
      </w:r>
      <w:r>
        <w:t>commencement</w:t>
      </w:r>
      <w:r>
        <w:rPr>
          <w:spacing w:val="-58"/>
        </w:rPr>
        <w:t xml:space="preserve"> </w:t>
      </w:r>
      <w:r>
        <w:t>of</w:t>
      </w:r>
      <w:r>
        <w:rPr>
          <w:spacing w:val="16"/>
        </w:rPr>
        <w:t xml:space="preserve"> </w:t>
      </w:r>
      <w:r>
        <w:t>any</w:t>
      </w:r>
      <w:r>
        <w:rPr>
          <w:spacing w:val="14"/>
        </w:rPr>
        <w:t xml:space="preserve"> </w:t>
      </w:r>
      <w:r>
        <w:t>type</w:t>
      </w:r>
      <w:r>
        <w:rPr>
          <w:spacing w:val="14"/>
        </w:rPr>
        <w:t xml:space="preserve"> </w:t>
      </w:r>
      <w:r>
        <w:t>of</w:t>
      </w:r>
      <w:r>
        <w:rPr>
          <w:spacing w:val="15"/>
        </w:rPr>
        <w:t xml:space="preserve"> </w:t>
      </w:r>
      <w:r>
        <w:t>excavation</w:t>
      </w:r>
      <w:r>
        <w:rPr>
          <w:spacing w:val="16"/>
        </w:rPr>
        <w:t xml:space="preserve"> </w:t>
      </w:r>
      <w:r>
        <w:t>required</w:t>
      </w:r>
      <w:r>
        <w:rPr>
          <w:spacing w:val="13"/>
        </w:rPr>
        <w:t xml:space="preserve"> </w:t>
      </w:r>
      <w:r>
        <w:t>for</w:t>
      </w:r>
      <w:r>
        <w:rPr>
          <w:spacing w:val="12"/>
        </w:rPr>
        <w:t xml:space="preserve"> </w:t>
      </w:r>
      <w:r>
        <w:t>construction.</w:t>
      </w:r>
      <w:r>
        <w:rPr>
          <w:spacing w:val="17"/>
        </w:rPr>
        <w:t xml:space="preserve"> </w:t>
      </w:r>
      <w:r>
        <w:t>Surveys</w:t>
      </w:r>
      <w:r>
        <w:rPr>
          <w:spacing w:val="14"/>
        </w:rPr>
        <w:t xml:space="preserve"> </w:t>
      </w:r>
      <w:r>
        <w:t>will</w:t>
      </w:r>
      <w:r>
        <w:rPr>
          <w:spacing w:val="15"/>
        </w:rPr>
        <w:t xml:space="preserve"> </w:t>
      </w:r>
      <w:r>
        <w:t>be</w:t>
      </w:r>
      <w:r>
        <w:rPr>
          <w:spacing w:val="12"/>
        </w:rPr>
        <w:t xml:space="preserve"> </w:t>
      </w:r>
      <w:r>
        <w:t>submitted</w:t>
      </w:r>
      <w:r>
        <w:rPr>
          <w:spacing w:val="13"/>
        </w:rPr>
        <w:t xml:space="preserve"> </w:t>
      </w:r>
      <w:r>
        <w:t>as</w:t>
      </w:r>
      <w:r>
        <w:rPr>
          <w:spacing w:val="14"/>
        </w:rPr>
        <w:t xml:space="preserve"> </w:t>
      </w:r>
      <w:r>
        <w:t>per</w:t>
      </w:r>
      <w:r>
        <w:rPr>
          <w:spacing w:val="15"/>
        </w:rPr>
        <w:t xml:space="preserve"> </w:t>
      </w:r>
      <w:r>
        <w:t>the</w:t>
      </w:r>
      <w:r>
        <w:rPr>
          <w:spacing w:val="13"/>
        </w:rPr>
        <w:t xml:space="preserve"> </w:t>
      </w:r>
      <w:r>
        <w:t>agreed</w:t>
      </w:r>
    </w:p>
    <w:p w14:paraId="1EDE8BBD" w14:textId="77777777" w:rsidR="0031547B" w:rsidRDefault="0031547B">
      <w:pPr>
        <w:spacing w:line="360" w:lineRule="auto"/>
        <w:jc w:val="both"/>
        <w:sectPr w:rsidR="0031547B">
          <w:pgSz w:w="11910" w:h="16840"/>
          <w:pgMar w:top="1320" w:right="260" w:bottom="880" w:left="60" w:header="714" w:footer="694" w:gutter="0"/>
          <w:cols w:space="720"/>
        </w:sectPr>
      </w:pPr>
    </w:p>
    <w:p w14:paraId="5AA3A4E7" w14:textId="77777777" w:rsidR="0031547B" w:rsidRDefault="00570C5F">
      <w:pPr>
        <w:pStyle w:val="BodyText"/>
        <w:spacing w:before="91" w:line="360" w:lineRule="auto"/>
        <w:ind w:left="1217" w:right="868"/>
        <w:jc w:val="both"/>
      </w:pPr>
      <w:r>
        <w:lastRenderedPageBreak/>
        <w:t>upon ITPs and provision is to be made for surveys</w:t>
      </w:r>
      <w:r>
        <w:rPr>
          <w:spacing w:val="1"/>
        </w:rPr>
        <w:t xml:space="preserve"> </w:t>
      </w:r>
      <w:r>
        <w:t>pre, post and during construction by the</w:t>
      </w:r>
      <w:r>
        <w:rPr>
          <w:spacing w:val="1"/>
        </w:rPr>
        <w:t xml:space="preserve"> </w:t>
      </w:r>
      <w:r>
        <w:t>Contractor</w:t>
      </w:r>
      <w:r>
        <w:rPr>
          <w:spacing w:val="-2"/>
        </w:rPr>
        <w:t xml:space="preserve"> </w:t>
      </w:r>
      <w:r>
        <w:t>to</w:t>
      </w:r>
      <w:r>
        <w:rPr>
          <w:spacing w:val="-3"/>
        </w:rPr>
        <w:t xml:space="preserve"> </w:t>
      </w:r>
      <w:r>
        <w:t>ensure</w:t>
      </w:r>
      <w:r>
        <w:rPr>
          <w:spacing w:val="-2"/>
        </w:rPr>
        <w:t xml:space="preserve"> </w:t>
      </w:r>
      <w:r>
        <w:t>compliance</w:t>
      </w:r>
      <w:r>
        <w:rPr>
          <w:spacing w:val="-1"/>
        </w:rPr>
        <w:t xml:space="preserve"> </w:t>
      </w:r>
      <w:r>
        <w:t>to</w:t>
      </w:r>
      <w:r>
        <w:rPr>
          <w:spacing w:val="-2"/>
        </w:rPr>
        <w:t xml:space="preserve"> </w:t>
      </w:r>
      <w:r>
        <w:t>all</w:t>
      </w:r>
      <w:r>
        <w:rPr>
          <w:spacing w:val="1"/>
        </w:rPr>
        <w:t xml:space="preserve"> </w:t>
      </w:r>
      <w:r>
        <w:t>specifications and</w:t>
      </w:r>
      <w:r>
        <w:rPr>
          <w:spacing w:val="-2"/>
        </w:rPr>
        <w:t xml:space="preserve"> </w:t>
      </w:r>
      <w:r>
        <w:t>that</w:t>
      </w:r>
      <w:r>
        <w:rPr>
          <w:spacing w:val="-1"/>
        </w:rPr>
        <w:t xml:space="preserve"> </w:t>
      </w:r>
      <w:r>
        <w:t>design</w:t>
      </w:r>
      <w:r>
        <w:rPr>
          <w:spacing w:val="-1"/>
        </w:rPr>
        <w:t xml:space="preserve"> </w:t>
      </w:r>
      <w:r>
        <w:t>intent</w:t>
      </w:r>
      <w:r>
        <w:rPr>
          <w:spacing w:val="2"/>
        </w:rPr>
        <w:t xml:space="preserve"> </w:t>
      </w:r>
      <w:r>
        <w:t>was</w:t>
      </w:r>
      <w:r>
        <w:rPr>
          <w:spacing w:val="-3"/>
        </w:rPr>
        <w:t xml:space="preserve"> </w:t>
      </w:r>
      <w:r>
        <w:t>achieved.</w:t>
      </w:r>
    </w:p>
    <w:p w14:paraId="52FA2A8D" w14:textId="77777777" w:rsidR="0031547B" w:rsidRDefault="0031547B">
      <w:pPr>
        <w:pStyle w:val="BodyText"/>
        <w:rPr>
          <w:sz w:val="24"/>
        </w:rPr>
      </w:pPr>
    </w:p>
    <w:p w14:paraId="623F4DFE" w14:textId="77777777" w:rsidR="0031547B" w:rsidRDefault="0031547B">
      <w:pPr>
        <w:pStyle w:val="BodyText"/>
        <w:spacing w:before="9"/>
        <w:rPr>
          <w:sz w:val="29"/>
        </w:rPr>
      </w:pPr>
    </w:p>
    <w:p w14:paraId="31A00342" w14:textId="77777777" w:rsidR="0031547B" w:rsidRDefault="00570C5F">
      <w:pPr>
        <w:pStyle w:val="Heading4"/>
        <w:numPr>
          <w:ilvl w:val="2"/>
          <w:numId w:val="4"/>
        </w:numPr>
        <w:tabs>
          <w:tab w:val="left" w:pos="1770"/>
        </w:tabs>
        <w:spacing w:before="1"/>
        <w:ind w:hanging="553"/>
      </w:pPr>
      <w:r>
        <w:t>Geotechnical</w:t>
      </w:r>
      <w:r>
        <w:rPr>
          <w:spacing w:val="-5"/>
        </w:rPr>
        <w:t xml:space="preserve"> </w:t>
      </w:r>
      <w:r>
        <w:t>Investigation</w:t>
      </w:r>
      <w:r>
        <w:rPr>
          <w:spacing w:val="-6"/>
        </w:rPr>
        <w:t xml:space="preserve"> </w:t>
      </w:r>
      <w:r>
        <w:t>Verification</w:t>
      </w:r>
    </w:p>
    <w:p w14:paraId="62A9C9B9" w14:textId="77777777" w:rsidR="0031547B" w:rsidRDefault="0031547B">
      <w:pPr>
        <w:pStyle w:val="BodyText"/>
        <w:rPr>
          <w:rFonts w:ascii="Arial"/>
          <w:b/>
          <w:sz w:val="24"/>
        </w:rPr>
      </w:pPr>
    </w:p>
    <w:p w14:paraId="26ACBABD" w14:textId="77777777" w:rsidR="0031547B" w:rsidRDefault="0031547B">
      <w:pPr>
        <w:pStyle w:val="BodyText"/>
        <w:spacing w:before="11"/>
        <w:rPr>
          <w:rFonts w:ascii="Arial"/>
          <w:b/>
          <w:sz w:val="29"/>
        </w:rPr>
      </w:pPr>
    </w:p>
    <w:p w14:paraId="4B84BA27" w14:textId="77777777" w:rsidR="0031547B" w:rsidRDefault="00570C5F">
      <w:pPr>
        <w:pStyle w:val="BodyText"/>
        <w:spacing w:line="360" w:lineRule="auto"/>
        <w:ind w:left="1217" w:right="870"/>
        <w:jc w:val="both"/>
      </w:pPr>
      <w:r>
        <w:t>A geotechnical investigation has been conducted across the parts of Medupi site, and the results</w:t>
      </w:r>
      <w:r>
        <w:rPr>
          <w:spacing w:val="1"/>
        </w:rPr>
        <w:t xml:space="preserve"> </w:t>
      </w:r>
      <w:r>
        <w:t>are contained in</w:t>
      </w:r>
      <w:r>
        <w:rPr>
          <w:spacing w:val="-2"/>
        </w:rPr>
        <w:t xml:space="preserve"> </w:t>
      </w:r>
      <w:r>
        <w:t>report</w:t>
      </w:r>
      <w:r>
        <w:rPr>
          <w:spacing w:val="2"/>
        </w:rPr>
        <w:t xml:space="preserve"> </w:t>
      </w:r>
      <w:r>
        <w:t>348-913228.</w:t>
      </w:r>
    </w:p>
    <w:p w14:paraId="3DE64DAC" w14:textId="77777777" w:rsidR="0031547B" w:rsidRDefault="00570C5F">
      <w:pPr>
        <w:pStyle w:val="BodyText"/>
        <w:spacing w:before="119" w:line="360" w:lineRule="auto"/>
        <w:ind w:left="1217" w:right="866"/>
        <w:jc w:val="both"/>
      </w:pPr>
      <w:r>
        <w:t>Before construction, a verification investigation shall be performed by the Contractor including a</w:t>
      </w:r>
      <w:r>
        <w:rPr>
          <w:spacing w:val="1"/>
        </w:rPr>
        <w:t xml:space="preserve"> </w:t>
      </w:r>
      <w:r>
        <w:t>review of report 348-913228 furthered</w:t>
      </w:r>
      <w:r>
        <w:rPr>
          <w:spacing w:val="1"/>
        </w:rPr>
        <w:t xml:space="preserve"> </w:t>
      </w:r>
      <w:r>
        <w:t>by any testing/samples required to satisfy the onsite</w:t>
      </w:r>
      <w:r>
        <w:rPr>
          <w:spacing w:val="1"/>
        </w:rPr>
        <w:t xml:space="preserve"> </w:t>
      </w:r>
      <w:r>
        <w:t>conditions</w:t>
      </w:r>
      <w:r>
        <w:rPr>
          <w:spacing w:val="-1"/>
        </w:rPr>
        <w:t xml:space="preserve"> </w:t>
      </w:r>
      <w:r>
        <w:t>and</w:t>
      </w:r>
      <w:r>
        <w:rPr>
          <w:spacing w:val="-1"/>
        </w:rPr>
        <w:t xml:space="preserve"> </w:t>
      </w:r>
      <w:r>
        <w:t>geotechnical</w:t>
      </w:r>
      <w:r>
        <w:rPr>
          <w:spacing w:val="-2"/>
        </w:rPr>
        <w:t xml:space="preserve"> </w:t>
      </w:r>
      <w:r>
        <w:t>information</w:t>
      </w:r>
      <w:r>
        <w:rPr>
          <w:spacing w:val="-1"/>
        </w:rPr>
        <w:t xml:space="preserve"> </w:t>
      </w:r>
      <w:r>
        <w:t>provided</w:t>
      </w:r>
      <w:r>
        <w:rPr>
          <w:spacing w:val="-3"/>
        </w:rPr>
        <w:t xml:space="preserve"> </w:t>
      </w:r>
      <w:r>
        <w:t>to</w:t>
      </w:r>
      <w:r>
        <w:rPr>
          <w:spacing w:val="-1"/>
        </w:rPr>
        <w:t xml:space="preserve"> </w:t>
      </w:r>
      <w:r>
        <w:t>enable</w:t>
      </w:r>
      <w:r>
        <w:rPr>
          <w:spacing w:val="-1"/>
        </w:rPr>
        <w:t xml:space="preserve"> </w:t>
      </w:r>
      <w:r>
        <w:t>suitable</w:t>
      </w:r>
      <w:r>
        <w:rPr>
          <w:spacing w:val="-1"/>
        </w:rPr>
        <w:t xml:space="preserve"> </w:t>
      </w:r>
      <w:r>
        <w:t>design</w:t>
      </w:r>
      <w:r>
        <w:rPr>
          <w:spacing w:val="-3"/>
        </w:rPr>
        <w:t xml:space="preserve"> </w:t>
      </w:r>
      <w:r>
        <w:t>an</w:t>
      </w:r>
      <w:r>
        <w:rPr>
          <w:spacing w:val="-2"/>
        </w:rPr>
        <w:t xml:space="preserve"> </w:t>
      </w:r>
      <w:r>
        <w:t>accountability</w:t>
      </w:r>
    </w:p>
    <w:p w14:paraId="473EA1B7" w14:textId="77777777" w:rsidR="0031547B" w:rsidRDefault="00570C5F">
      <w:pPr>
        <w:pStyle w:val="BodyText"/>
        <w:spacing w:before="120" w:line="360" w:lineRule="auto"/>
        <w:ind w:left="1217" w:right="868"/>
        <w:jc w:val="both"/>
      </w:pPr>
      <w:r>
        <w:t>The scope of the verification investigation shall be determined by a professionally registered</w:t>
      </w:r>
      <w:r>
        <w:rPr>
          <w:spacing w:val="1"/>
        </w:rPr>
        <w:t xml:space="preserve"> </w:t>
      </w:r>
      <w:r>
        <w:t>geotechnical</w:t>
      </w:r>
      <w:r>
        <w:rPr>
          <w:spacing w:val="31"/>
        </w:rPr>
        <w:t xml:space="preserve"> </w:t>
      </w:r>
      <w:r>
        <w:t>engineer</w:t>
      </w:r>
      <w:r>
        <w:rPr>
          <w:spacing w:val="31"/>
        </w:rPr>
        <w:t xml:space="preserve"> </w:t>
      </w:r>
      <w:r>
        <w:t>or</w:t>
      </w:r>
      <w:r>
        <w:rPr>
          <w:spacing w:val="33"/>
        </w:rPr>
        <w:t xml:space="preserve"> </w:t>
      </w:r>
      <w:r>
        <w:t>engineering</w:t>
      </w:r>
      <w:r>
        <w:rPr>
          <w:spacing w:val="32"/>
        </w:rPr>
        <w:t xml:space="preserve"> </w:t>
      </w:r>
      <w:r>
        <w:t>geologist.</w:t>
      </w:r>
      <w:r>
        <w:rPr>
          <w:spacing w:val="29"/>
        </w:rPr>
        <w:t xml:space="preserve"> </w:t>
      </w:r>
      <w:r>
        <w:t>The</w:t>
      </w:r>
      <w:r>
        <w:rPr>
          <w:spacing w:val="32"/>
        </w:rPr>
        <w:t xml:space="preserve"> </w:t>
      </w:r>
      <w:r>
        <w:t>verification</w:t>
      </w:r>
      <w:r>
        <w:rPr>
          <w:spacing w:val="32"/>
        </w:rPr>
        <w:t xml:space="preserve"> </w:t>
      </w:r>
      <w:r>
        <w:t>investigation</w:t>
      </w:r>
      <w:r>
        <w:rPr>
          <w:spacing w:val="33"/>
        </w:rPr>
        <w:t xml:space="preserve"> </w:t>
      </w:r>
      <w:r>
        <w:t>shall</w:t>
      </w:r>
      <w:r>
        <w:rPr>
          <w:spacing w:val="32"/>
        </w:rPr>
        <w:t xml:space="preserve"> </w:t>
      </w:r>
      <w:r>
        <w:t>not</w:t>
      </w:r>
      <w:r>
        <w:rPr>
          <w:spacing w:val="31"/>
        </w:rPr>
        <w:t xml:space="preserve"> </w:t>
      </w:r>
      <w:r>
        <w:t>absolve</w:t>
      </w:r>
      <w:r>
        <w:rPr>
          <w:spacing w:val="-58"/>
        </w:rPr>
        <w:t xml:space="preserve"> </w:t>
      </w:r>
      <w:r>
        <w:t>the</w:t>
      </w:r>
      <w:r>
        <w:rPr>
          <w:spacing w:val="-2"/>
        </w:rPr>
        <w:t xml:space="preserve"> </w:t>
      </w:r>
      <w:r>
        <w:t>Contractor</w:t>
      </w:r>
      <w:r>
        <w:rPr>
          <w:spacing w:val="-2"/>
        </w:rPr>
        <w:t xml:space="preserve"> </w:t>
      </w:r>
      <w:r>
        <w:t>from</w:t>
      </w:r>
      <w:r>
        <w:rPr>
          <w:spacing w:val="-2"/>
        </w:rPr>
        <w:t xml:space="preserve"> </w:t>
      </w:r>
      <w:r>
        <w:t>responsibility for</w:t>
      </w:r>
      <w:r>
        <w:rPr>
          <w:spacing w:val="-3"/>
        </w:rPr>
        <w:t xml:space="preserve"> </w:t>
      </w:r>
      <w:r>
        <w:t>all</w:t>
      </w:r>
      <w:r>
        <w:rPr>
          <w:spacing w:val="-1"/>
        </w:rPr>
        <w:t xml:space="preserve"> </w:t>
      </w:r>
      <w:r>
        <w:t>geotechnical</w:t>
      </w:r>
      <w:r>
        <w:rPr>
          <w:spacing w:val="-2"/>
        </w:rPr>
        <w:t xml:space="preserve"> </w:t>
      </w:r>
      <w:r>
        <w:t>data</w:t>
      </w:r>
      <w:r>
        <w:rPr>
          <w:spacing w:val="-1"/>
        </w:rPr>
        <w:t xml:space="preserve"> </w:t>
      </w:r>
      <w:r>
        <w:t>and</w:t>
      </w:r>
      <w:r>
        <w:rPr>
          <w:spacing w:val="-4"/>
        </w:rPr>
        <w:t xml:space="preserve"> </w:t>
      </w:r>
      <w:r>
        <w:t>interpretation</w:t>
      </w:r>
      <w:r>
        <w:rPr>
          <w:spacing w:val="-1"/>
        </w:rPr>
        <w:t xml:space="preserve"> </w:t>
      </w:r>
      <w:r>
        <w:t>of</w:t>
      </w:r>
      <w:r>
        <w:rPr>
          <w:spacing w:val="-2"/>
        </w:rPr>
        <w:t xml:space="preserve"> </w:t>
      </w:r>
      <w:r>
        <w:t>all</w:t>
      </w:r>
      <w:r>
        <w:rPr>
          <w:spacing w:val="-1"/>
        </w:rPr>
        <w:t xml:space="preserve"> </w:t>
      </w:r>
      <w:r>
        <w:t>data</w:t>
      </w:r>
      <w:r>
        <w:rPr>
          <w:spacing w:val="-3"/>
        </w:rPr>
        <w:t xml:space="preserve"> </w:t>
      </w:r>
      <w:r>
        <w:t>provided.</w:t>
      </w:r>
    </w:p>
    <w:p w14:paraId="48CEC857" w14:textId="77777777" w:rsidR="0031547B" w:rsidRDefault="00570C5F">
      <w:pPr>
        <w:pStyle w:val="BodyText"/>
        <w:spacing w:before="122" w:line="360" w:lineRule="auto"/>
        <w:ind w:left="1217" w:right="866"/>
        <w:jc w:val="both"/>
      </w:pPr>
      <w:r>
        <w:t>The verification investigation shall also determine all possible causes of the flooding experienced</w:t>
      </w:r>
      <w:r>
        <w:rPr>
          <w:spacing w:val="1"/>
        </w:rPr>
        <w:t xml:space="preserve"> </w:t>
      </w:r>
      <w:r>
        <w:t>at the Ash Dump Substation and provide recommendation of remedial works, if any, over and</w:t>
      </w:r>
      <w:r>
        <w:rPr>
          <w:spacing w:val="1"/>
        </w:rPr>
        <w:t xml:space="preserve"> </w:t>
      </w:r>
      <w:r>
        <w:t>above</w:t>
      </w:r>
      <w:r>
        <w:rPr>
          <w:spacing w:val="-1"/>
        </w:rPr>
        <w:t xml:space="preserve"> </w:t>
      </w:r>
      <w:r>
        <w:t>to</w:t>
      </w:r>
      <w:r>
        <w:rPr>
          <w:spacing w:val="-2"/>
        </w:rPr>
        <w:t xml:space="preserve"> </w:t>
      </w:r>
      <w:r>
        <w:t>the</w:t>
      </w:r>
      <w:r>
        <w:rPr>
          <w:spacing w:val="-2"/>
        </w:rPr>
        <w:t xml:space="preserve"> </w:t>
      </w:r>
      <w:r>
        <w:t>work</w:t>
      </w:r>
      <w:r>
        <w:rPr>
          <w:spacing w:val="-1"/>
        </w:rPr>
        <w:t xml:space="preserve"> </w:t>
      </w:r>
      <w:r>
        <w:t>in section 4.2.1.</w:t>
      </w:r>
    </w:p>
    <w:p w14:paraId="3FE889CC" w14:textId="77777777" w:rsidR="0031547B" w:rsidRDefault="00570C5F">
      <w:pPr>
        <w:pStyle w:val="Heading4"/>
        <w:numPr>
          <w:ilvl w:val="2"/>
          <w:numId w:val="4"/>
        </w:numPr>
        <w:tabs>
          <w:tab w:val="left" w:pos="1770"/>
        </w:tabs>
        <w:spacing w:before="119"/>
        <w:ind w:hanging="553"/>
      </w:pPr>
      <w:r>
        <w:t>Construction</w:t>
      </w:r>
      <w:r>
        <w:rPr>
          <w:spacing w:val="-6"/>
        </w:rPr>
        <w:t xml:space="preserve"> </w:t>
      </w:r>
      <w:r>
        <w:t>Constraints</w:t>
      </w:r>
      <w:r>
        <w:rPr>
          <w:spacing w:val="-2"/>
        </w:rPr>
        <w:t xml:space="preserve"> </w:t>
      </w:r>
      <w:r>
        <w:t>and</w:t>
      </w:r>
      <w:r>
        <w:rPr>
          <w:spacing w:val="-5"/>
        </w:rPr>
        <w:t xml:space="preserve"> </w:t>
      </w:r>
      <w:r>
        <w:t>Interfaces</w:t>
      </w:r>
    </w:p>
    <w:p w14:paraId="56FB28EE" w14:textId="77777777" w:rsidR="0031547B" w:rsidRDefault="0031547B">
      <w:pPr>
        <w:pStyle w:val="BodyText"/>
        <w:rPr>
          <w:rFonts w:ascii="Arial"/>
          <w:b/>
        </w:rPr>
      </w:pPr>
    </w:p>
    <w:p w14:paraId="7C5E19C9" w14:textId="77777777" w:rsidR="0031547B" w:rsidRDefault="00570C5F">
      <w:pPr>
        <w:pStyle w:val="ListParagraph"/>
        <w:numPr>
          <w:ilvl w:val="0"/>
          <w:numId w:val="3"/>
        </w:numPr>
        <w:tabs>
          <w:tab w:val="left" w:pos="1614"/>
        </w:tabs>
        <w:spacing w:line="360" w:lineRule="auto"/>
        <w:ind w:right="868" w:firstLine="0"/>
        <w:jc w:val="both"/>
      </w:pPr>
      <w:r>
        <w:t xml:space="preserve">The </w:t>
      </w:r>
      <w:r>
        <w:rPr>
          <w:rFonts w:ascii="Arial" w:hAnsi="Arial"/>
          <w:i/>
        </w:rPr>
        <w:t xml:space="preserve">Contractor </w:t>
      </w:r>
      <w:r>
        <w:t>is to be aware of the following existing structures/services as seen on the</w:t>
      </w:r>
      <w:r>
        <w:rPr>
          <w:spacing w:val="1"/>
        </w:rPr>
        <w:t xml:space="preserve"> </w:t>
      </w:r>
      <w:r>
        <w:t>Employer’s Design Drawings:</w:t>
      </w:r>
    </w:p>
    <w:p w14:paraId="4110205E" w14:textId="77777777" w:rsidR="0031547B" w:rsidRDefault="00570C5F">
      <w:pPr>
        <w:pStyle w:val="ListParagraph"/>
        <w:numPr>
          <w:ilvl w:val="1"/>
          <w:numId w:val="3"/>
        </w:numPr>
        <w:tabs>
          <w:tab w:val="left" w:pos="2125"/>
        </w:tabs>
        <w:spacing w:before="120"/>
      </w:pPr>
      <w:r>
        <w:t>Existing</w:t>
      </w:r>
      <w:r>
        <w:rPr>
          <w:spacing w:val="-2"/>
        </w:rPr>
        <w:t xml:space="preserve"> </w:t>
      </w:r>
      <w:r>
        <w:t>clean</w:t>
      </w:r>
      <w:r>
        <w:rPr>
          <w:spacing w:val="-1"/>
        </w:rPr>
        <w:t xml:space="preserve"> </w:t>
      </w:r>
      <w:r>
        <w:t>water</w:t>
      </w:r>
      <w:r>
        <w:rPr>
          <w:spacing w:val="-1"/>
        </w:rPr>
        <w:t xml:space="preserve"> </w:t>
      </w:r>
      <w:r>
        <w:t>drainage</w:t>
      </w:r>
      <w:r>
        <w:rPr>
          <w:spacing w:val="-1"/>
        </w:rPr>
        <w:t xml:space="preserve"> </w:t>
      </w:r>
      <w:r>
        <w:t>infrastructure</w:t>
      </w:r>
      <w:r>
        <w:rPr>
          <w:spacing w:val="-3"/>
        </w:rPr>
        <w:t xml:space="preserve"> </w:t>
      </w:r>
      <w:r>
        <w:t>to</w:t>
      </w:r>
      <w:r>
        <w:rPr>
          <w:spacing w:val="-4"/>
        </w:rPr>
        <w:t xml:space="preserve"> </w:t>
      </w:r>
      <w:r>
        <w:t>the</w:t>
      </w:r>
      <w:r>
        <w:rPr>
          <w:spacing w:val="-3"/>
        </w:rPr>
        <w:t xml:space="preserve"> </w:t>
      </w:r>
      <w:r>
        <w:t>North</w:t>
      </w:r>
      <w:r>
        <w:rPr>
          <w:spacing w:val="-4"/>
        </w:rPr>
        <w:t xml:space="preserve"> </w:t>
      </w:r>
      <w:r>
        <w:t>East.</w:t>
      </w:r>
    </w:p>
    <w:p w14:paraId="22B682CD" w14:textId="77777777" w:rsidR="0031547B" w:rsidRDefault="0031547B">
      <w:pPr>
        <w:pStyle w:val="BodyText"/>
        <w:spacing w:before="5"/>
        <w:rPr>
          <w:sz w:val="21"/>
        </w:rPr>
      </w:pPr>
    </w:p>
    <w:p w14:paraId="4EC4C558" w14:textId="77777777" w:rsidR="0031547B" w:rsidRDefault="00570C5F">
      <w:pPr>
        <w:pStyle w:val="ListParagraph"/>
        <w:numPr>
          <w:ilvl w:val="1"/>
          <w:numId w:val="3"/>
        </w:numPr>
        <w:tabs>
          <w:tab w:val="left" w:pos="2520"/>
          <w:tab w:val="left" w:pos="2521"/>
        </w:tabs>
        <w:ind w:left="2520" w:hanging="584"/>
      </w:pPr>
      <w:r>
        <w:t>Existing</w:t>
      </w:r>
      <w:r>
        <w:rPr>
          <w:spacing w:val="-2"/>
        </w:rPr>
        <w:t xml:space="preserve"> </w:t>
      </w:r>
      <w:r>
        <w:t>Building</w:t>
      </w:r>
      <w:r>
        <w:rPr>
          <w:spacing w:val="-2"/>
        </w:rPr>
        <w:t xml:space="preserve"> </w:t>
      </w:r>
      <w:r>
        <w:t>(Transfer</w:t>
      </w:r>
      <w:r>
        <w:rPr>
          <w:spacing w:val="-1"/>
        </w:rPr>
        <w:t xml:space="preserve"> </w:t>
      </w:r>
      <w:r>
        <w:t>House, Ash</w:t>
      </w:r>
      <w:r>
        <w:rPr>
          <w:spacing w:val="-3"/>
        </w:rPr>
        <w:t xml:space="preserve"> </w:t>
      </w:r>
      <w:r>
        <w:t>Dump</w:t>
      </w:r>
      <w:r>
        <w:rPr>
          <w:spacing w:val="-4"/>
        </w:rPr>
        <w:t xml:space="preserve"> </w:t>
      </w:r>
      <w:r>
        <w:t>Workshop,</w:t>
      </w:r>
      <w:r>
        <w:rPr>
          <w:spacing w:val="-3"/>
        </w:rPr>
        <w:t xml:space="preserve"> </w:t>
      </w:r>
      <w:r>
        <w:t>Ash</w:t>
      </w:r>
      <w:r>
        <w:rPr>
          <w:spacing w:val="-1"/>
        </w:rPr>
        <w:t xml:space="preserve"> </w:t>
      </w:r>
      <w:r>
        <w:t>Dump</w:t>
      </w:r>
      <w:r>
        <w:rPr>
          <w:spacing w:val="-2"/>
        </w:rPr>
        <w:t xml:space="preserve"> </w:t>
      </w:r>
      <w:r>
        <w:t>Substation)</w:t>
      </w:r>
    </w:p>
    <w:p w14:paraId="6DD396C2" w14:textId="77777777" w:rsidR="0031547B" w:rsidRDefault="0031547B">
      <w:pPr>
        <w:pStyle w:val="BodyText"/>
        <w:spacing w:before="4"/>
        <w:rPr>
          <w:sz w:val="21"/>
        </w:rPr>
      </w:pPr>
    </w:p>
    <w:p w14:paraId="694B8FDA" w14:textId="77777777" w:rsidR="0031547B" w:rsidRDefault="00570C5F">
      <w:pPr>
        <w:pStyle w:val="ListParagraph"/>
        <w:numPr>
          <w:ilvl w:val="1"/>
          <w:numId w:val="3"/>
        </w:numPr>
        <w:tabs>
          <w:tab w:val="left" w:pos="2520"/>
          <w:tab w:val="left" w:pos="2521"/>
        </w:tabs>
        <w:spacing w:before="1"/>
        <w:ind w:left="2520" w:hanging="584"/>
      </w:pPr>
      <w:r>
        <w:t>Existing</w:t>
      </w:r>
      <w:r>
        <w:rPr>
          <w:spacing w:val="-1"/>
        </w:rPr>
        <w:t xml:space="preserve"> </w:t>
      </w:r>
      <w:r>
        <w:t>Road</w:t>
      </w:r>
      <w:r>
        <w:rPr>
          <w:spacing w:val="-1"/>
        </w:rPr>
        <w:t xml:space="preserve"> </w:t>
      </w:r>
      <w:r>
        <w:t>to</w:t>
      </w:r>
      <w:r>
        <w:rPr>
          <w:spacing w:val="-4"/>
        </w:rPr>
        <w:t xml:space="preserve"> </w:t>
      </w:r>
      <w:r>
        <w:t>the</w:t>
      </w:r>
      <w:r>
        <w:rPr>
          <w:spacing w:val="-1"/>
        </w:rPr>
        <w:t xml:space="preserve"> </w:t>
      </w:r>
      <w:r>
        <w:t>East.</w:t>
      </w:r>
    </w:p>
    <w:p w14:paraId="12DA964F" w14:textId="77777777" w:rsidR="0031547B" w:rsidRDefault="0031547B">
      <w:pPr>
        <w:pStyle w:val="BodyText"/>
        <w:spacing w:before="4"/>
        <w:rPr>
          <w:sz w:val="21"/>
        </w:rPr>
      </w:pPr>
    </w:p>
    <w:p w14:paraId="66C50EB1" w14:textId="77777777" w:rsidR="0031547B" w:rsidRDefault="00570C5F">
      <w:pPr>
        <w:pStyle w:val="ListParagraph"/>
        <w:numPr>
          <w:ilvl w:val="1"/>
          <w:numId w:val="3"/>
        </w:numPr>
        <w:tabs>
          <w:tab w:val="left" w:pos="2125"/>
        </w:tabs>
        <w:spacing w:line="360" w:lineRule="auto"/>
        <w:ind w:left="2297" w:right="867" w:hanging="360"/>
      </w:pPr>
      <w:r>
        <w:t>Interfacing</w:t>
      </w:r>
      <w:r>
        <w:rPr>
          <w:spacing w:val="12"/>
        </w:rPr>
        <w:t xml:space="preserve"> </w:t>
      </w:r>
      <w:r>
        <w:t>with</w:t>
      </w:r>
      <w:r>
        <w:rPr>
          <w:spacing w:val="10"/>
        </w:rPr>
        <w:t xml:space="preserve"> </w:t>
      </w:r>
      <w:r>
        <w:t>adjacent</w:t>
      </w:r>
      <w:r>
        <w:rPr>
          <w:spacing w:val="13"/>
        </w:rPr>
        <w:t xml:space="preserve"> </w:t>
      </w:r>
      <w:r>
        <w:t>operations</w:t>
      </w:r>
      <w:r>
        <w:rPr>
          <w:spacing w:val="11"/>
        </w:rPr>
        <w:t xml:space="preserve"> </w:t>
      </w:r>
      <w:r>
        <w:t>including</w:t>
      </w:r>
      <w:r>
        <w:rPr>
          <w:spacing w:val="13"/>
        </w:rPr>
        <w:t xml:space="preserve"> </w:t>
      </w:r>
      <w:r>
        <w:t>but</w:t>
      </w:r>
      <w:r>
        <w:rPr>
          <w:spacing w:val="12"/>
        </w:rPr>
        <w:t xml:space="preserve"> </w:t>
      </w:r>
      <w:r>
        <w:t>not</w:t>
      </w:r>
      <w:r>
        <w:rPr>
          <w:spacing w:val="16"/>
        </w:rPr>
        <w:t xml:space="preserve"> </w:t>
      </w:r>
      <w:r>
        <w:t>limited</w:t>
      </w:r>
      <w:r>
        <w:rPr>
          <w:spacing w:val="13"/>
        </w:rPr>
        <w:t xml:space="preserve"> </w:t>
      </w:r>
      <w:r>
        <w:t>to</w:t>
      </w:r>
      <w:r>
        <w:rPr>
          <w:spacing w:val="11"/>
        </w:rPr>
        <w:t xml:space="preserve"> </w:t>
      </w:r>
      <w:r>
        <w:t>Ash</w:t>
      </w:r>
      <w:r>
        <w:rPr>
          <w:spacing w:val="13"/>
        </w:rPr>
        <w:t xml:space="preserve"> </w:t>
      </w:r>
      <w:r>
        <w:t>Dump</w:t>
      </w:r>
      <w:r>
        <w:rPr>
          <w:spacing w:val="13"/>
        </w:rPr>
        <w:t xml:space="preserve"> </w:t>
      </w:r>
      <w:r>
        <w:t>facility,</w:t>
      </w:r>
      <w:r>
        <w:rPr>
          <w:spacing w:val="13"/>
        </w:rPr>
        <w:t xml:space="preserve"> </w:t>
      </w:r>
      <w:r>
        <w:t>Sub-</w:t>
      </w:r>
      <w:r>
        <w:rPr>
          <w:spacing w:val="-58"/>
        </w:rPr>
        <w:t xml:space="preserve"> </w:t>
      </w:r>
      <w:r>
        <w:t>Station</w:t>
      </w:r>
      <w:r>
        <w:rPr>
          <w:spacing w:val="-1"/>
        </w:rPr>
        <w:t xml:space="preserve"> </w:t>
      </w:r>
      <w:r>
        <w:t>and</w:t>
      </w:r>
      <w:r>
        <w:rPr>
          <w:spacing w:val="-2"/>
        </w:rPr>
        <w:t xml:space="preserve"> </w:t>
      </w:r>
      <w:r>
        <w:t>Workshop</w:t>
      </w:r>
      <w:r>
        <w:rPr>
          <w:spacing w:val="-2"/>
        </w:rPr>
        <w:t xml:space="preserve"> </w:t>
      </w:r>
      <w:r>
        <w:t>and Stores</w:t>
      </w:r>
      <w:r>
        <w:rPr>
          <w:spacing w:val="1"/>
        </w:rPr>
        <w:t xml:space="preserve"> </w:t>
      </w:r>
      <w:r>
        <w:t>buildings.</w:t>
      </w:r>
    </w:p>
    <w:p w14:paraId="30D18CC5" w14:textId="77777777" w:rsidR="0031547B" w:rsidRDefault="00570C5F">
      <w:pPr>
        <w:pStyle w:val="ListParagraph"/>
        <w:numPr>
          <w:ilvl w:val="1"/>
          <w:numId w:val="3"/>
        </w:numPr>
        <w:tabs>
          <w:tab w:val="left" w:pos="2520"/>
          <w:tab w:val="left" w:pos="2521"/>
        </w:tabs>
        <w:spacing w:before="122"/>
        <w:ind w:left="2520" w:hanging="584"/>
      </w:pPr>
      <w:r>
        <w:t>Existing</w:t>
      </w:r>
      <w:r>
        <w:rPr>
          <w:spacing w:val="-2"/>
        </w:rPr>
        <w:t xml:space="preserve"> </w:t>
      </w:r>
      <w:r>
        <w:t>above</w:t>
      </w:r>
      <w:r>
        <w:rPr>
          <w:spacing w:val="-2"/>
        </w:rPr>
        <w:t xml:space="preserve"> </w:t>
      </w:r>
      <w:r>
        <w:t>ground</w:t>
      </w:r>
      <w:r>
        <w:rPr>
          <w:spacing w:val="-2"/>
        </w:rPr>
        <w:t xml:space="preserve"> </w:t>
      </w:r>
      <w:r>
        <w:t>and</w:t>
      </w:r>
      <w:r>
        <w:rPr>
          <w:spacing w:val="-2"/>
        </w:rPr>
        <w:t xml:space="preserve"> </w:t>
      </w:r>
      <w:r>
        <w:t>underground</w:t>
      </w:r>
      <w:r>
        <w:rPr>
          <w:spacing w:val="-2"/>
        </w:rPr>
        <w:t xml:space="preserve"> </w:t>
      </w:r>
      <w:r>
        <w:t>services.</w:t>
      </w:r>
    </w:p>
    <w:p w14:paraId="72122DB1" w14:textId="77777777" w:rsidR="0031547B" w:rsidRDefault="0031547B">
      <w:pPr>
        <w:pStyle w:val="BodyText"/>
        <w:spacing w:before="5"/>
        <w:rPr>
          <w:sz w:val="21"/>
        </w:rPr>
      </w:pPr>
    </w:p>
    <w:p w14:paraId="3E6FCE1F" w14:textId="77777777" w:rsidR="0031547B" w:rsidRDefault="00570C5F">
      <w:pPr>
        <w:pStyle w:val="ListParagraph"/>
        <w:numPr>
          <w:ilvl w:val="0"/>
          <w:numId w:val="3"/>
        </w:numPr>
        <w:tabs>
          <w:tab w:val="left" w:pos="1614"/>
        </w:tabs>
        <w:spacing w:line="360" w:lineRule="auto"/>
        <w:ind w:right="868" w:firstLine="0"/>
        <w:jc w:val="both"/>
      </w:pPr>
      <w:r>
        <w:t>A construction methodology must be carefully considered for construction activities that take</w:t>
      </w:r>
      <w:r>
        <w:rPr>
          <w:spacing w:val="1"/>
        </w:rPr>
        <w:t xml:space="preserve"> </w:t>
      </w:r>
      <w:r>
        <w:t>into account all existing infrastructure, visible and non-visible as well as that these buildings are</w:t>
      </w:r>
      <w:r>
        <w:rPr>
          <w:spacing w:val="1"/>
        </w:rPr>
        <w:t xml:space="preserve"> </w:t>
      </w:r>
      <w:r>
        <w:t>operational.</w:t>
      </w:r>
      <w:r>
        <w:rPr>
          <w:spacing w:val="1"/>
        </w:rPr>
        <w:t xml:space="preserve"> </w:t>
      </w:r>
      <w:r>
        <w:t>Construction</w:t>
      </w:r>
      <w:r>
        <w:rPr>
          <w:spacing w:val="1"/>
        </w:rPr>
        <w:t xml:space="preserve"> </w:t>
      </w:r>
      <w:r>
        <w:t>activities</w:t>
      </w:r>
      <w:r>
        <w:rPr>
          <w:spacing w:val="1"/>
        </w:rPr>
        <w:t xml:space="preserve"> </w:t>
      </w:r>
      <w:r>
        <w:t>and</w:t>
      </w:r>
      <w:r>
        <w:rPr>
          <w:spacing w:val="1"/>
        </w:rPr>
        <w:t xml:space="preserve"> </w:t>
      </w:r>
      <w:r>
        <w:t>methods</w:t>
      </w:r>
      <w:r>
        <w:rPr>
          <w:spacing w:val="1"/>
        </w:rPr>
        <w:t xml:space="preserve"> </w:t>
      </w:r>
      <w:r>
        <w:t>must</w:t>
      </w:r>
      <w:r>
        <w:rPr>
          <w:spacing w:val="1"/>
        </w:rPr>
        <w:t xml:space="preserve"> </w:t>
      </w:r>
      <w:r>
        <w:t>consider</w:t>
      </w:r>
      <w:r>
        <w:rPr>
          <w:spacing w:val="1"/>
        </w:rPr>
        <w:t xml:space="preserve"> </w:t>
      </w:r>
      <w:r>
        <w:t>keeping</w:t>
      </w:r>
      <w:r>
        <w:rPr>
          <w:spacing w:val="1"/>
        </w:rPr>
        <w:t xml:space="preserve"> </w:t>
      </w:r>
      <w:r>
        <w:t>these</w:t>
      </w:r>
      <w:r>
        <w:rPr>
          <w:spacing w:val="61"/>
        </w:rPr>
        <w:t xml:space="preserve"> </w:t>
      </w:r>
      <w:r>
        <w:t>buildings</w:t>
      </w:r>
      <w:r>
        <w:rPr>
          <w:spacing w:val="1"/>
        </w:rPr>
        <w:t xml:space="preserve"> </w:t>
      </w:r>
      <w:r>
        <w:t>accessible</w:t>
      </w:r>
      <w:r>
        <w:rPr>
          <w:spacing w:val="-1"/>
        </w:rPr>
        <w:t xml:space="preserve"> </w:t>
      </w:r>
      <w:r>
        <w:t>and operational.</w:t>
      </w:r>
    </w:p>
    <w:p w14:paraId="6243479D" w14:textId="77777777" w:rsidR="0031547B" w:rsidRDefault="0031547B">
      <w:pPr>
        <w:spacing w:line="360" w:lineRule="auto"/>
        <w:jc w:val="both"/>
        <w:sectPr w:rsidR="0031547B">
          <w:pgSz w:w="11910" w:h="16840"/>
          <w:pgMar w:top="1320" w:right="260" w:bottom="880" w:left="60" w:header="714" w:footer="694" w:gutter="0"/>
          <w:cols w:space="720"/>
        </w:sectPr>
      </w:pPr>
    </w:p>
    <w:p w14:paraId="4A1F2F65" w14:textId="77777777" w:rsidR="0031547B" w:rsidRDefault="00570C5F">
      <w:pPr>
        <w:pStyle w:val="Heading4"/>
        <w:numPr>
          <w:ilvl w:val="2"/>
          <w:numId w:val="4"/>
        </w:numPr>
        <w:tabs>
          <w:tab w:val="left" w:pos="1770"/>
        </w:tabs>
        <w:spacing w:before="91"/>
        <w:ind w:hanging="553"/>
      </w:pPr>
      <w:r>
        <w:lastRenderedPageBreak/>
        <w:t>Contractor</w:t>
      </w:r>
      <w:r>
        <w:rPr>
          <w:spacing w:val="-5"/>
        </w:rPr>
        <w:t xml:space="preserve"> </w:t>
      </w:r>
      <w:r>
        <w:t>Submissions</w:t>
      </w:r>
    </w:p>
    <w:p w14:paraId="296A1BF8" w14:textId="77777777" w:rsidR="0031547B" w:rsidRDefault="0031547B">
      <w:pPr>
        <w:pStyle w:val="BodyText"/>
        <w:rPr>
          <w:rFonts w:ascii="Arial"/>
          <w:b/>
          <w:sz w:val="24"/>
        </w:rPr>
      </w:pPr>
    </w:p>
    <w:p w14:paraId="66BFD09C" w14:textId="77777777" w:rsidR="0031547B" w:rsidRDefault="0031547B">
      <w:pPr>
        <w:pStyle w:val="BodyText"/>
        <w:spacing w:before="11"/>
        <w:rPr>
          <w:rFonts w:ascii="Arial"/>
          <w:b/>
          <w:sz w:val="18"/>
        </w:rPr>
      </w:pPr>
    </w:p>
    <w:p w14:paraId="67B2D081" w14:textId="77777777" w:rsidR="0031547B" w:rsidRDefault="00570C5F">
      <w:pPr>
        <w:pStyle w:val="BodyText"/>
        <w:ind w:left="1217" w:right="864"/>
      </w:pPr>
      <w:r>
        <w:t>The</w:t>
      </w:r>
      <w:r>
        <w:rPr>
          <w:spacing w:val="8"/>
        </w:rPr>
        <w:t xml:space="preserve"> </w:t>
      </w:r>
      <w:r>
        <w:rPr>
          <w:rFonts w:ascii="Arial"/>
          <w:i/>
        </w:rPr>
        <w:t>Contractor</w:t>
      </w:r>
      <w:r>
        <w:rPr>
          <w:rFonts w:ascii="Arial"/>
          <w:i/>
          <w:spacing w:val="10"/>
        </w:rPr>
        <w:t xml:space="preserve"> </w:t>
      </w:r>
      <w:r>
        <w:t>is</w:t>
      </w:r>
      <w:r>
        <w:rPr>
          <w:spacing w:val="6"/>
        </w:rPr>
        <w:t xml:space="preserve"> </w:t>
      </w:r>
      <w:r>
        <w:t>to</w:t>
      </w:r>
      <w:r>
        <w:rPr>
          <w:spacing w:val="5"/>
        </w:rPr>
        <w:t xml:space="preserve"> </w:t>
      </w:r>
      <w:r>
        <w:t>provide,</w:t>
      </w:r>
      <w:r>
        <w:rPr>
          <w:spacing w:val="9"/>
        </w:rPr>
        <w:t xml:space="preserve"> </w:t>
      </w:r>
      <w:r>
        <w:t>including</w:t>
      </w:r>
      <w:r>
        <w:rPr>
          <w:spacing w:val="9"/>
        </w:rPr>
        <w:t xml:space="preserve"> </w:t>
      </w:r>
      <w:r>
        <w:t>but</w:t>
      </w:r>
      <w:r>
        <w:rPr>
          <w:spacing w:val="8"/>
        </w:rPr>
        <w:t xml:space="preserve"> </w:t>
      </w:r>
      <w:r>
        <w:t>not</w:t>
      </w:r>
      <w:r>
        <w:rPr>
          <w:spacing w:val="7"/>
        </w:rPr>
        <w:t xml:space="preserve"> </w:t>
      </w:r>
      <w:r>
        <w:t>limited</w:t>
      </w:r>
      <w:r>
        <w:rPr>
          <w:spacing w:val="5"/>
        </w:rPr>
        <w:t xml:space="preserve"> </w:t>
      </w:r>
      <w:r>
        <w:t>to,</w:t>
      </w:r>
      <w:r>
        <w:rPr>
          <w:spacing w:val="7"/>
        </w:rPr>
        <w:t xml:space="preserve"> </w:t>
      </w:r>
      <w:r>
        <w:t>the</w:t>
      </w:r>
      <w:r>
        <w:rPr>
          <w:spacing w:val="5"/>
        </w:rPr>
        <w:t xml:space="preserve"> </w:t>
      </w:r>
      <w:r>
        <w:t>following</w:t>
      </w:r>
      <w:r>
        <w:rPr>
          <w:spacing w:val="10"/>
        </w:rPr>
        <w:t xml:space="preserve"> </w:t>
      </w:r>
      <w:r>
        <w:t>for</w:t>
      </w:r>
      <w:r>
        <w:rPr>
          <w:spacing w:val="7"/>
        </w:rPr>
        <w:t xml:space="preserve"> </w:t>
      </w:r>
      <w:r>
        <w:t>review</w:t>
      </w:r>
      <w:r>
        <w:rPr>
          <w:spacing w:val="7"/>
        </w:rPr>
        <w:t xml:space="preserve"> </w:t>
      </w:r>
      <w:r>
        <w:t>and</w:t>
      </w:r>
      <w:r>
        <w:rPr>
          <w:spacing w:val="8"/>
        </w:rPr>
        <w:t xml:space="preserve"> </w:t>
      </w:r>
      <w:r>
        <w:t>acceptance</w:t>
      </w:r>
      <w:r>
        <w:rPr>
          <w:spacing w:val="-58"/>
        </w:rPr>
        <w:t xml:space="preserve"> </w:t>
      </w:r>
      <w:r>
        <w:t>by the</w:t>
      </w:r>
      <w:r>
        <w:rPr>
          <w:spacing w:val="-2"/>
        </w:rPr>
        <w:t xml:space="preserve"> </w:t>
      </w:r>
      <w:r>
        <w:rPr>
          <w:rFonts w:ascii="Arial"/>
          <w:i/>
        </w:rPr>
        <w:t>Employer</w:t>
      </w:r>
      <w:r>
        <w:t>:</w:t>
      </w:r>
    </w:p>
    <w:p w14:paraId="51F5CAEA" w14:textId="77777777" w:rsidR="0031547B" w:rsidRDefault="00570C5F">
      <w:pPr>
        <w:pStyle w:val="ListParagraph"/>
        <w:numPr>
          <w:ilvl w:val="0"/>
          <w:numId w:val="2"/>
        </w:numPr>
        <w:tabs>
          <w:tab w:val="left" w:pos="2520"/>
          <w:tab w:val="left" w:pos="2521"/>
        </w:tabs>
        <w:spacing w:before="118"/>
        <w:ind w:hanging="587"/>
      </w:pPr>
      <w:r>
        <w:t>Design</w:t>
      </w:r>
      <w:r>
        <w:rPr>
          <w:spacing w:val="-2"/>
        </w:rPr>
        <w:t xml:space="preserve"> </w:t>
      </w:r>
      <w:r>
        <w:t>drawings (native</w:t>
      </w:r>
      <w:r>
        <w:rPr>
          <w:spacing w:val="-3"/>
        </w:rPr>
        <w:t xml:space="preserve"> </w:t>
      </w:r>
      <w:r>
        <w:t>and</w:t>
      </w:r>
      <w:r>
        <w:rPr>
          <w:spacing w:val="-2"/>
        </w:rPr>
        <w:t xml:space="preserve"> </w:t>
      </w:r>
      <w:r>
        <w:t>pdf)</w:t>
      </w:r>
    </w:p>
    <w:p w14:paraId="5D765BFB" w14:textId="77777777" w:rsidR="0031547B" w:rsidRDefault="00570C5F">
      <w:pPr>
        <w:pStyle w:val="ListParagraph"/>
        <w:numPr>
          <w:ilvl w:val="0"/>
          <w:numId w:val="2"/>
        </w:numPr>
        <w:tabs>
          <w:tab w:val="left" w:pos="2520"/>
          <w:tab w:val="left" w:pos="2521"/>
        </w:tabs>
        <w:spacing w:before="121"/>
        <w:ind w:hanging="587"/>
      </w:pPr>
      <w:r>
        <w:t>Design</w:t>
      </w:r>
      <w:r>
        <w:rPr>
          <w:spacing w:val="-1"/>
        </w:rPr>
        <w:t xml:space="preserve"> </w:t>
      </w:r>
      <w:r>
        <w:t>report</w:t>
      </w:r>
      <w:r>
        <w:rPr>
          <w:spacing w:val="1"/>
        </w:rPr>
        <w:t xml:space="preserve"> </w:t>
      </w:r>
      <w:r>
        <w:t>and</w:t>
      </w:r>
      <w:r>
        <w:rPr>
          <w:spacing w:val="-3"/>
        </w:rPr>
        <w:t xml:space="preserve"> </w:t>
      </w:r>
      <w:r>
        <w:t>calculations</w:t>
      </w:r>
    </w:p>
    <w:p w14:paraId="20B39862" w14:textId="77777777" w:rsidR="0031547B" w:rsidRDefault="00570C5F">
      <w:pPr>
        <w:pStyle w:val="ListParagraph"/>
        <w:numPr>
          <w:ilvl w:val="0"/>
          <w:numId w:val="2"/>
        </w:numPr>
        <w:tabs>
          <w:tab w:val="left" w:pos="2125"/>
        </w:tabs>
        <w:spacing w:before="119" w:line="360" w:lineRule="auto"/>
        <w:ind w:left="2294" w:right="1043" w:hanging="360"/>
      </w:pPr>
      <w:r>
        <w:t>A Construction QCP or ITPs. (Arrangements are made timeously with the Employers</w:t>
      </w:r>
      <w:r>
        <w:rPr>
          <w:spacing w:val="1"/>
        </w:rPr>
        <w:t xml:space="preserve"> </w:t>
      </w:r>
      <w:r>
        <w:t>Engineer to</w:t>
      </w:r>
      <w:r>
        <w:rPr>
          <w:spacing w:val="-3"/>
        </w:rPr>
        <w:t xml:space="preserve"> </w:t>
      </w:r>
      <w:r>
        <w:t>witness</w:t>
      </w:r>
      <w:r>
        <w:rPr>
          <w:spacing w:val="-3"/>
        </w:rPr>
        <w:t xml:space="preserve"> </w:t>
      </w:r>
      <w:r>
        <w:t>and</w:t>
      </w:r>
      <w:r>
        <w:rPr>
          <w:spacing w:val="-3"/>
        </w:rPr>
        <w:t xml:space="preserve"> </w:t>
      </w:r>
      <w:r>
        <w:t>monitor</w:t>
      </w:r>
      <w:r>
        <w:rPr>
          <w:spacing w:val="-1"/>
        </w:rPr>
        <w:t xml:space="preserve"> </w:t>
      </w:r>
      <w:r>
        <w:t>critical</w:t>
      </w:r>
      <w:r>
        <w:rPr>
          <w:spacing w:val="-2"/>
        </w:rPr>
        <w:t xml:space="preserve"> </w:t>
      </w:r>
      <w:r>
        <w:t>elements</w:t>
      </w:r>
      <w:r>
        <w:rPr>
          <w:spacing w:val="-3"/>
        </w:rPr>
        <w:t xml:space="preserve"> </w:t>
      </w:r>
      <w:r>
        <w:t>of</w:t>
      </w:r>
      <w:r>
        <w:rPr>
          <w:spacing w:val="-2"/>
        </w:rPr>
        <w:t xml:space="preserve"> </w:t>
      </w:r>
      <w:r>
        <w:t>the works as</w:t>
      </w:r>
      <w:r>
        <w:rPr>
          <w:spacing w:val="-3"/>
        </w:rPr>
        <w:t xml:space="preserve"> </w:t>
      </w:r>
      <w:r>
        <w:t>defined</w:t>
      </w:r>
      <w:r>
        <w:rPr>
          <w:spacing w:val="-1"/>
        </w:rPr>
        <w:t xml:space="preserve"> </w:t>
      </w:r>
      <w:r>
        <w:t>in</w:t>
      </w:r>
      <w:r>
        <w:rPr>
          <w:spacing w:val="-1"/>
        </w:rPr>
        <w:t xml:space="preserve"> </w:t>
      </w:r>
      <w:r>
        <w:t>the</w:t>
      </w:r>
      <w:r>
        <w:rPr>
          <w:spacing w:val="-2"/>
        </w:rPr>
        <w:t xml:space="preserve"> </w:t>
      </w:r>
      <w:r>
        <w:t>ITP.)</w:t>
      </w:r>
    </w:p>
    <w:p w14:paraId="24E9A62B" w14:textId="77777777" w:rsidR="0031547B" w:rsidRDefault="00570C5F">
      <w:pPr>
        <w:pStyle w:val="ListParagraph"/>
        <w:numPr>
          <w:ilvl w:val="0"/>
          <w:numId w:val="2"/>
        </w:numPr>
        <w:tabs>
          <w:tab w:val="left" w:pos="2520"/>
          <w:tab w:val="left" w:pos="2521"/>
        </w:tabs>
        <w:spacing w:before="2"/>
        <w:ind w:hanging="587"/>
      </w:pPr>
      <w:r>
        <w:t>Execution</w:t>
      </w:r>
      <w:r>
        <w:rPr>
          <w:spacing w:val="-2"/>
        </w:rPr>
        <w:t xml:space="preserve"> </w:t>
      </w:r>
      <w:r>
        <w:t>Plan</w:t>
      </w:r>
      <w:r>
        <w:rPr>
          <w:spacing w:val="-2"/>
        </w:rPr>
        <w:t xml:space="preserve"> </w:t>
      </w:r>
      <w:r>
        <w:t>and</w:t>
      </w:r>
      <w:r>
        <w:rPr>
          <w:spacing w:val="-4"/>
        </w:rPr>
        <w:t xml:space="preserve"> </w:t>
      </w:r>
      <w:r>
        <w:t>Project</w:t>
      </w:r>
      <w:r>
        <w:rPr>
          <w:spacing w:val="-1"/>
        </w:rPr>
        <w:t xml:space="preserve"> </w:t>
      </w:r>
      <w:r>
        <w:t>Programme</w:t>
      </w:r>
    </w:p>
    <w:p w14:paraId="32988CCC" w14:textId="77777777" w:rsidR="0031547B" w:rsidRDefault="00570C5F">
      <w:pPr>
        <w:pStyle w:val="ListParagraph"/>
        <w:numPr>
          <w:ilvl w:val="0"/>
          <w:numId w:val="2"/>
        </w:numPr>
        <w:tabs>
          <w:tab w:val="left" w:pos="2520"/>
          <w:tab w:val="left" w:pos="2521"/>
        </w:tabs>
        <w:spacing w:before="126"/>
        <w:ind w:hanging="587"/>
      </w:pPr>
      <w:r>
        <w:t>Construction</w:t>
      </w:r>
      <w:r>
        <w:rPr>
          <w:spacing w:val="-4"/>
        </w:rPr>
        <w:t xml:space="preserve"> </w:t>
      </w:r>
      <w:r>
        <w:t>Method</w:t>
      </w:r>
      <w:r>
        <w:rPr>
          <w:spacing w:val="-3"/>
        </w:rPr>
        <w:t xml:space="preserve"> </w:t>
      </w:r>
      <w:r>
        <w:t>Statements</w:t>
      </w:r>
    </w:p>
    <w:p w14:paraId="215E4B66" w14:textId="77777777" w:rsidR="0031547B" w:rsidRDefault="00570C5F">
      <w:pPr>
        <w:pStyle w:val="ListParagraph"/>
        <w:numPr>
          <w:ilvl w:val="0"/>
          <w:numId w:val="2"/>
        </w:numPr>
        <w:tabs>
          <w:tab w:val="left" w:pos="2125"/>
        </w:tabs>
        <w:spacing w:before="127"/>
        <w:ind w:left="2124" w:hanging="191"/>
      </w:pPr>
      <w:r>
        <w:t>Material</w:t>
      </w:r>
      <w:r>
        <w:rPr>
          <w:spacing w:val="-3"/>
        </w:rPr>
        <w:t xml:space="preserve"> </w:t>
      </w:r>
      <w:r>
        <w:t>Approvals</w:t>
      </w:r>
    </w:p>
    <w:p w14:paraId="397F4100" w14:textId="77777777" w:rsidR="0031547B" w:rsidRDefault="00570C5F">
      <w:pPr>
        <w:pStyle w:val="ListParagraph"/>
        <w:numPr>
          <w:ilvl w:val="0"/>
          <w:numId w:val="2"/>
        </w:numPr>
        <w:tabs>
          <w:tab w:val="left" w:pos="2125"/>
        </w:tabs>
        <w:spacing w:before="126"/>
        <w:ind w:left="2124" w:hanging="191"/>
      </w:pPr>
      <w:r>
        <w:t>As Built</w:t>
      </w:r>
      <w:r>
        <w:rPr>
          <w:spacing w:val="2"/>
        </w:rPr>
        <w:t xml:space="preserve"> </w:t>
      </w:r>
      <w:r>
        <w:t>Surveys</w:t>
      </w:r>
      <w:r>
        <w:rPr>
          <w:spacing w:val="-3"/>
        </w:rPr>
        <w:t xml:space="preserve"> </w:t>
      </w:r>
      <w:r>
        <w:t>to be</w:t>
      </w:r>
      <w:r>
        <w:rPr>
          <w:spacing w:val="-2"/>
        </w:rPr>
        <w:t xml:space="preserve"> </w:t>
      </w:r>
      <w:r>
        <w:t>submitted</w:t>
      </w:r>
      <w:r>
        <w:rPr>
          <w:spacing w:val="-3"/>
        </w:rPr>
        <w:t xml:space="preserve"> </w:t>
      </w:r>
      <w:r>
        <w:t>to</w:t>
      </w:r>
      <w:r>
        <w:rPr>
          <w:spacing w:val="-4"/>
        </w:rPr>
        <w:t xml:space="preserve"> </w:t>
      </w:r>
      <w:r>
        <w:t>the</w:t>
      </w:r>
      <w:r>
        <w:rPr>
          <w:spacing w:val="1"/>
        </w:rPr>
        <w:t xml:space="preserve"> </w:t>
      </w:r>
      <w:r>
        <w:rPr>
          <w:rFonts w:ascii="Arial"/>
          <w:i/>
        </w:rPr>
        <w:t>Employers</w:t>
      </w:r>
      <w:r>
        <w:rPr>
          <w:rFonts w:ascii="Arial"/>
          <w:i/>
          <w:spacing w:val="-2"/>
        </w:rPr>
        <w:t xml:space="preserve"> </w:t>
      </w:r>
      <w:r>
        <w:t>Team</w:t>
      </w:r>
    </w:p>
    <w:p w14:paraId="61ED78A3" w14:textId="77777777" w:rsidR="0031547B" w:rsidRDefault="00570C5F">
      <w:pPr>
        <w:pStyle w:val="ListParagraph"/>
        <w:numPr>
          <w:ilvl w:val="0"/>
          <w:numId w:val="2"/>
        </w:numPr>
        <w:tabs>
          <w:tab w:val="left" w:pos="2125"/>
        </w:tabs>
        <w:spacing w:before="127" w:line="360" w:lineRule="auto"/>
        <w:ind w:left="2294" w:right="864" w:hanging="360"/>
      </w:pPr>
      <w:r>
        <w:t>Material</w:t>
      </w:r>
      <w:r>
        <w:rPr>
          <w:spacing w:val="34"/>
        </w:rPr>
        <w:t xml:space="preserve"> </w:t>
      </w:r>
      <w:r>
        <w:t>Approvals</w:t>
      </w:r>
      <w:r>
        <w:rPr>
          <w:spacing w:val="31"/>
        </w:rPr>
        <w:t xml:space="preserve"> </w:t>
      </w:r>
      <w:r>
        <w:t>for</w:t>
      </w:r>
      <w:r>
        <w:rPr>
          <w:spacing w:val="35"/>
        </w:rPr>
        <w:t xml:space="preserve"> </w:t>
      </w:r>
      <w:r>
        <w:t>each</w:t>
      </w:r>
      <w:r>
        <w:rPr>
          <w:spacing w:val="35"/>
        </w:rPr>
        <w:t xml:space="preserve"> </w:t>
      </w:r>
      <w:r>
        <w:t>material</w:t>
      </w:r>
      <w:r>
        <w:rPr>
          <w:spacing w:val="36"/>
        </w:rPr>
        <w:t xml:space="preserve"> </w:t>
      </w:r>
      <w:r>
        <w:t>type.</w:t>
      </w:r>
      <w:r>
        <w:rPr>
          <w:spacing w:val="32"/>
        </w:rPr>
        <w:t xml:space="preserve"> </w:t>
      </w:r>
      <w:r>
        <w:t>Materials</w:t>
      </w:r>
      <w:r>
        <w:rPr>
          <w:spacing w:val="37"/>
        </w:rPr>
        <w:t xml:space="preserve"> </w:t>
      </w:r>
      <w:r>
        <w:t>selected</w:t>
      </w:r>
      <w:r>
        <w:rPr>
          <w:spacing w:val="30"/>
        </w:rPr>
        <w:t xml:space="preserve"> </w:t>
      </w:r>
      <w:r>
        <w:t>for</w:t>
      </w:r>
      <w:r>
        <w:rPr>
          <w:spacing w:val="32"/>
        </w:rPr>
        <w:t xml:space="preserve"> </w:t>
      </w:r>
      <w:r>
        <w:t>Works</w:t>
      </w:r>
      <w:r>
        <w:rPr>
          <w:spacing w:val="33"/>
        </w:rPr>
        <w:t xml:space="preserve"> </w:t>
      </w:r>
      <w:r>
        <w:t>shall</w:t>
      </w:r>
      <w:r>
        <w:rPr>
          <w:spacing w:val="35"/>
        </w:rPr>
        <w:t xml:space="preserve"> </w:t>
      </w:r>
      <w:r>
        <w:t>be</w:t>
      </w:r>
      <w:r>
        <w:rPr>
          <w:spacing w:val="32"/>
        </w:rPr>
        <w:t xml:space="preserve"> </w:t>
      </w:r>
      <w:r>
        <w:t>pre-</w:t>
      </w:r>
      <w:r>
        <w:rPr>
          <w:spacing w:val="-58"/>
        </w:rPr>
        <w:t xml:space="preserve"> </w:t>
      </w:r>
      <w:r>
        <w:t>approved</w:t>
      </w:r>
      <w:r>
        <w:rPr>
          <w:spacing w:val="-1"/>
        </w:rPr>
        <w:t xml:space="preserve"> </w:t>
      </w:r>
      <w:r>
        <w:t>by</w:t>
      </w:r>
      <w:r>
        <w:rPr>
          <w:spacing w:val="-2"/>
        </w:rPr>
        <w:t xml:space="preserve"> </w:t>
      </w:r>
      <w:r>
        <w:t>the Employers</w:t>
      </w:r>
      <w:r>
        <w:rPr>
          <w:spacing w:val="1"/>
        </w:rPr>
        <w:t xml:space="preserve"> </w:t>
      </w:r>
      <w:r>
        <w:t>Team</w:t>
      </w:r>
    </w:p>
    <w:p w14:paraId="6E39E4AC" w14:textId="77777777" w:rsidR="0031547B" w:rsidRDefault="00570C5F">
      <w:pPr>
        <w:pStyle w:val="ListParagraph"/>
        <w:numPr>
          <w:ilvl w:val="0"/>
          <w:numId w:val="2"/>
        </w:numPr>
        <w:tabs>
          <w:tab w:val="left" w:pos="2125"/>
        </w:tabs>
        <w:spacing w:line="252" w:lineRule="exact"/>
        <w:ind w:left="2124" w:hanging="191"/>
      </w:pPr>
      <w:r>
        <w:t>Construction</w:t>
      </w:r>
      <w:r>
        <w:rPr>
          <w:spacing w:val="-1"/>
        </w:rPr>
        <w:t xml:space="preserve"> </w:t>
      </w:r>
      <w:r>
        <w:t>data</w:t>
      </w:r>
      <w:r>
        <w:rPr>
          <w:spacing w:val="-3"/>
        </w:rPr>
        <w:t xml:space="preserve"> </w:t>
      </w:r>
      <w:r>
        <w:t>book</w:t>
      </w:r>
      <w:r>
        <w:rPr>
          <w:spacing w:val="-3"/>
        </w:rPr>
        <w:t xml:space="preserve"> </w:t>
      </w:r>
      <w:r>
        <w:t>Index</w:t>
      </w:r>
    </w:p>
    <w:p w14:paraId="3E06840F" w14:textId="77777777" w:rsidR="0031547B" w:rsidRDefault="00570C5F">
      <w:pPr>
        <w:pStyle w:val="ListParagraph"/>
        <w:numPr>
          <w:ilvl w:val="0"/>
          <w:numId w:val="2"/>
        </w:numPr>
        <w:tabs>
          <w:tab w:val="left" w:pos="2520"/>
          <w:tab w:val="left" w:pos="2521"/>
        </w:tabs>
        <w:spacing w:before="126"/>
        <w:ind w:hanging="587"/>
      </w:pPr>
      <w:r>
        <w:t>Construction</w:t>
      </w:r>
      <w:r>
        <w:rPr>
          <w:spacing w:val="-2"/>
        </w:rPr>
        <w:t xml:space="preserve"> </w:t>
      </w:r>
      <w:r>
        <w:t>data</w:t>
      </w:r>
      <w:r>
        <w:rPr>
          <w:spacing w:val="-4"/>
        </w:rPr>
        <w:t xml:space="preserve"> </w:t>
      </w:r>
      <w:r>
        <w:t>books</w:t>
      </w:r>
      <w:r>
        <w:rPr>
          <w:spacing w:val="-5"/>
        </w:rPr>
        <w:t xml:space="preserve"> </w:t>
      </w:r>
      <w:r>
        <w:t>accepted</w:t>
      </w:r>
      <w:r>
        <w:rPr>
          <w:spacing w:val="-2"/>
        </w:rPr>
        <w:t xml:space="preserve"> </w:t>
      </w:r>
      <w:r>
        <w:t>by</w:t>
      </w:r>
      <w:r>
        <w:rPr>
          <w:spacing w:val="-1"/>
        </w:rPr>
        <w:t xml:space="preserve"> </w:t>
      </w:r>
      <w:r>
        <w:t>Contractor’s</w:t>
      </w:r>
      <w:r>
        <w:rPr>
          <w:spacing w:val="-4"/>
        </w:rPr>
        <w:t xml:space="preserve"> </w:t>
      </w:r>
      <w:r>
        <w:t>design</w:t>
      </w:r>
      <w:r>
        <w:rPr>
          <w:spacing w:val="-1"/>
        </w:rPr>
        <w:t xml:space="preserve"> </w:t>
      </w:r>
      <w:r>
        <w:t>consultant</w:t>
      </w:r>
    </w:p>
    <w:p w14:paraId="1B050ABE" w14:textId="77777777" w:rsidR="0031547B" w:rsidRDefault="00570C5F">
      <w:pPr>
        <w:pStyle w:val="ListParagraph"/>
        <w:numPr>
          <w:ilvl w:val="0"/>
          <w:numId w:val="2"/>
        </w:numPr>
        <w:tabs>
          <w:tab w:val="left" w:pos="2521"/>
        </w:tabs>
        <w:spacing w:before="126" w:line="362" w:lineRule="auto"/>
        <w:ind w:left="2294" w:right="866" w:hanging="360"/>
        <w:jc w:val="both"/>
      </w:pPr>
      <w:r>
        <w:t>Profession Engineering certification of the completed works by ECSA registered</w:t>
      </w:r>
      <w:r>
        <w:rPr>
          <w:spacing w:val="1"/>
        </w:rPr>
        <w:t xml:space="preserve"> </w:t>
      </w:r>
      <w:r>
        <w:t>professional</w:t>
      </w:r>
    </w:p>
    <w:p w14:paraId="2B79E5F4" w14:textId="77777777" w:rsidR="0031547B" w:rsidRDefault="00570C5F">
      <w:pPr>
        <w:pStyle w:val="ListParagraph"/>
        <w:numPr>
          <w:ilvl w:val="0"/>
          <w:numId w:val="2"/>
        </w:numPr>
        <w:tabs>
          <w:tab w:val="left" w:pos="2521"/>
        </w:tabs>
        <w:spacing w:line="360" w:lineRule="auto"/>
        <w:ind w:left="2294" w:right="866" w:hanging="360"/>
        <w:jc w:val="both"/>
      </w:pPr>
      <w:r>
        <w:t>Evidence of approval by Design Engineer or authorised designer representative on</w:t>
      </w:r>
      <w:r>
        <w:rPr>
          <w:spacing w:val="1"/>
        </w:rPr>
        <w:t xml:space="preserve"> </w:t>
      </w:r>
      <w:r>
        <w:t>construction documents including but not limited to,</w:t>
      </w:r>
      <w:r>
        <w:rPr>
          <w:spacing w:val="1"/>
        </w:rPr>
        <w:t xml:space="preserve"> </w:t>
      </w:r>
      <w:r>
        <w:t>QCP, ITPs, Material Approvals,</w:t>
      </w:r>
      <w:r>
        <w:rPr>
          <w:spacing w:val="1"/>
        </w:rPr>
        <w:t xml:space="preserve"> </w:t>
      </w:r>
      <w:r>
        <w:t>Method</w:t>
      </w:r>
      <w:r>
        <w:rPr>
          <w:spacing w:val="1"/>
        </w:rPr>
        <w:t xml:space="preserve"> </w:t>
      </w:r>
      <w:r>
        <w:t>Statements,</w:t>
      </w:r>
      <w:r>
        <w:rPr>
          <w:spacing w:val="1"/>
        </w:rPr>
        <w:t xml:space="preserve"> </w:t>
      </w:r>
      <w:r>
        <w:t>Material</w:t>
      </w:r>
      <w:r>
        <w:rPr>
          <w:spacing w:val="1"/>
        </w:rPr>
        <w:t xml:space="preserve"> </w:t>
      </w:r>
      <w:r>
        <w:t>conformance</w:t>
      </w:r>
      <w:r>
        <w:rPr>
          <w:spacing w:val="1"/>
        </w:rPr>
        <w:t xml:space="preserve"> </w:t>
      </w:r>
      <w:r>
        <w:t>Test</w:t>
      </w:r>
      <w:r>
        <w:rPr>
          <w:spacing w:val="1"/>
        </w:rPr>
        <w:t xml:space="preserve"> </w:t>
      </w:r>
      <w:r>
        <w:t>results</w:t>
      </w:r>
      <w:r>
        <w:rPr>
          <w:spacing w:val="1"/>
        </w:rPr>
        <w:t xml:space="preserve"> </w:t>
      </w:r>
      <w:r>
        <w:t>and</w:t>
      </w:r>
      <w:r>
        <w:rPr>
          <w:spacing w:val="1"/>
        </w:rPr>
        <w:t xml:space="preserve"> </w:t>
      </w:r>
      <w:r>
        <w:t>progressive</w:t>
      </w:r>
      <w:r>
        <w:rPr>
          <w:spacing w:val="1"/>
        </w:rPr>
        <w:t xml:space="preserve"> </w:t>
      </w:r>
      <w:r>
        <w:t>survey</w:t>
      </w:r>
      <w:r>
        <w:rPr>
          <w:spacing w:val="1"/>
        </w:rPr>
        <w:t xml:space="preserve"> </w:t>
      </w:r>
      <w:r>
        <w:t>approval.</w:t>
      </w:r>
    </w:p>
    <w:p w14:paraId="7E778DB0" w14:textId="77777777" w:rsidR="0031547B" w:rsidRDefault="00570C5F">
      <w:pPr>
        <w:pStyle w:val="ListParagraph"/>
        <w:numPr>
          <w:ilvl w:val="0"/>
          <w:numId w:val="2"/>
        </w:numPr>
        <w:tabs>
          <w:tab w:val="left" w:pos="2521"/>
        </w:tabs>
        <w:spacing w:line="360" w:lineRule="auto"/>
        <w:ind w:left="2294" w:right="867" w:hanging="360"/>
        <w:jc w:val="both"/>
      </w:pPr>
      <w:r>
        <w:t>Monthly</w:t>
      </w:r>
      <w:r>
        <w:rPr>
          <w:spacing w:val="1"/>
        </w:rPr>
        <w:t xml:space="preserve"> </w:t>
      </w:r>
      <w:r>
        <w:t>progress and</w:t>
      </w:r>
      <w:r>
        <w:rPr>
          <w:spacing w:val="1"/>
        </w:rPr>
        <w:t xml:space="preserve"> </w:t>
      </w:r>
      <w:r>
        <w:t>inspection reports by</w:t>
      </w:r>
      <w:r>
        <w:rPr>
          <w:spacing w:val="1"/>
        </w:rPr>
        <w:t xml:space="preserve"> </w:t>
      </w:r>
      <w:r>
        <w:t>the</w:t>
      </w:r>
      <w:r>
        <w:rPr>
          <w:spacing w:val="1"/>
        </w:rPr>
        <w:t xml:space="preserve"> </w:t>
      </w:r>
      <w:r>
        <w:t>Design Engineer</w:t>
      </w:r>
      <w:r>
        <w:rPr>
          <w:spacing w:val="1"/>
        </w:rPr>
        <w:t xml:space="preserve"> </w:t>
      </w:r>
      <w:r>
        <w:t>or authorised</w:t>
      </w:r>
      <w:r>
        <w:rPr>
          <w:spacing w:val="1"/>
        </w:rPr>
        <w:t xml:space="preserve"> </w:t>
      </w:r>
      <w:r>
        <w:t>designer representative</w:t>
      </w:r>
    </w:p>
    <w:p w14:paraId="4B83A727" w14:textId="77777777" w:rsidR="0031547B" w:rsidRDefault="0031547B">
      <w:pPr>
        <w:pStyle w:val="BodyText"/>
        <w:rPr>
          <w:sz w:val="24"/>
        </w:rPr>
      </w:pPr>
    </w:p>
    <w:p w14:paraId="14B053B8" w14:textId="77777777" w:rsidR="0031547B" w:rsidRDefault="00570C5F">
      <w:pPr>
        <w:pStyle w:val="Heading4"/>
        <w:numPr>
          <w:ilvl w:val="0"/>
          <w:numId w:val="4"/>
        </w:numPr>
        <w:tabs>
          <w:tab w:val="left" w:pos="1525"/>
        </w:tabs>
        <w:spacing w:before="140"/>
        <w:ind w:left="1524" w:hanging="308"/>
      </w:pPr>
      <w:bookmarkStart w:id="113" w:name="_TOC_250000"/>
      <w:r>
        <w:t>List</w:t>
      </w:r>
      <w:r>
        <w:rPr>
          <w:spacing w:val="-2"/>
        </w:rPr>
        <w:t xml:space="preserve"> </w:t>
      </w:r>
      <w:r>
        <w:t>of</w:t>
      </w:r>
      <w:r>
        <w:rPr>
          <w:spacing w:val="-1"/>
        </w:rPr>
        <w:t xml:space="preserve"> </w:t>
      </w:r>
      <w:bookmarkEnd w:id="113"/>
      <w:r>
        <w:t>drawings</w:t>
      </w:r>
    </w:p>
    <w:p w14:paraId="4B88776F" w14:textId="77777777" w:rsidR="0031547B" w:rsidRDefault="0031547B">
      <w:pPr>
        <w:pStyle w:val="BodyText"/>
        <w:rPr>
          <w:rFonts w:ascii="Arial"/>
          <w:b/>
          <w:sz w:val="24"/>
        </w:rPr>
      </w:pPr>
    </w:p>
    <w:p w14:paraId="4D5AC300" w14:textId="77777777" w:rsidR="0031547B" w:rsidRDefault="0031547B">
      <w:pPr>
        <w:pStyle w:val="BodyText"/>
        <w:spacing w:before="3"/>
        <w:rPr>
          <w:rFonts w:ascii="Arial"/>
          <w:b/>
          <w:sz w:val="29"/>
        </w:rPr>
      </w:pPr>
    </w:p>
    <w:p w14:paraId="2DF7C37F" w14:textId="77777777" w:rsidR="0031547B" w:rsidRDefault="00570C5F">
      <w:pPr>
        <w:pStyle w:val="ListParagraph"/>
        <w:numPr>
          <w:ilvl w:val="1"/>
          <w:numId w:val="4"/>
        </w:numPr>
        <w:tabs>
          <w:tab w:val="left" w:pos="1587"/>
        </w:tabs>
        <w:spacing w:before="1"/>
        <w:ind w:left="1586" w:hanging="370"/>
        <w:rPr>
          <w:rFonts w:ascii="Arial"/>
          <w:b/>
          <w:i/>
        </w:rPr>
      </w:pPr>
      <w:r>
        <w:rPr>
          <w:rFonts w:ascii="Arial"/>
          <w:b/>
        </w:rPr>
        <w:t>Drawings</w:t>
      </w:r>
      <w:r>
        <w:rPr>
          <w:rFonts w:ascii="Arial"/>
          <w:b/>
          <w:spacing w:val="-5"/>
        </w:rPr>
        <w:t xml:space="preserve"> </w:t>
      </w:r>
      <w:r>
        <w:rPr>
          <w:rFonts w:ascii="Arial"/>
          <w:b/>
        </w:rPr>
        <w:t>issued</w:t>
      </w:r>
      <w:r>
        <w:rPr>
          <w:rFonts w:ascii="Arial"/>
          <w:b/>
          <w:spacing w:val="-1"/>
        </w:rPr>
        <w:t xml:space="preserve"> </w:t>
      </w:r>
      <w:r>
        <w:rPr>
          <w:rFonts w:ascii="Arial"/>
          <w:b/>
        </w:rPr>
        <w:t>by</w:t>
      </w:r>
      <w:r>
        <w:rPr>
          <w:rFonts w:ascii="Arial"/>
          <w:b/>
          <w:spacing w:val="-3"/>
        </w:rPr>
        <w:t xml:space="preserve"> </w:t>
      </w:r>
      <w:r>
        <w:rPr>
          <w:rFonts w:ascii="Arial"/>
          <w:b/>
        </w:rPr>
        <w:t>the</w:t>
      </w:r>
      <w:r>
        <w:rPr>
          <w:rFonts w:ascii="Arial"/>
          <w:b/>
          <w:spacing w:val="-3"/>
        </w:rPr>
        <w:t xml:space="preserve"> </w:t>
      </w:r>
      <w:r>
        <w:rPr>
          <w:rFonts w:ascii="Arial"/>
          <w:b/>
          <w:i/>
        </w:rPr>
        <w:t>Employer</w:t>
      </w:r>
    </w:p>
    <w:p w14:paraId="1513B994" w14:textId="77777777" w:rsidR="0031547B" w:rsidRDefault="0031547B">
      <w:pPr>
        <w:pStyle w:val="BodyText"/>
        <w:spacing w:before="5"/>
        <w:rPr>
          <w:rFonts w:ascii="Arial"/>
          <w:b/>
          <w:i/>
          <w:sz w:val="32"/>
        </w:rPr>
      </w:pPr>
    </w:p>
    <w:p w14:paraId="30C31F75" w14:textId="77777777" w:rsidR="0031547B" w:rsidRDefault="00570C5F">
      <w:pPr>
        <w:pStyle w:val="BodyText"/>
        <w:ind w:left="1217" w:right="864"/>
      </w:pPr>
      <w:r>
        <w:t xml:space="preserve">This is the list of drawings issued by the </w:t>
      </w:r>
      <w:r>
        <w:rPr>
          <w:rFonts w:ascii="Arial"/>
          <w:i/>
        </w:rPr>
        <w:t xml:space="preserve">Employer </w:t>
      </w:r>
      <w:r>
        <w:t>at or before the Contract Date and which apply</w:t>
      </w:r>
      <w:r>
        <w:rPr>
          <w:spacing w:val="-59"/>
        </w:rPr>
        <w:t xml:space="preserve"> </w:t>
      </w:r>
      <w:r>
        <w:t>to</w:t>
      </w:r>
      <w:r>
        <w:rPr>
          <w:spacing w:val="-3"/>
        </w:rPr>
        <w:t xml:space="preserve"> </w:t>
      </w:r>
      <w:r>
        <w:t>this</w:t>
      </w:r>
      <w:r>
        <w:rPr>
          <w:spacing w:val="1"/>
        </w:rPr>
        <w:t xml:space="preserve"> </w:t>
      </w:r>
      <w:r>
        <w:t>contract.</w:t>
      </w:r>
    </w:p>
    <w:p w14:paraId="489AAA4A" w14:textId="77777777" w:rsidR="0031547B" w:rsidRDefault="0031547B">
      <w:pPr>
        <w:pStyle w:val="BodyText"/>
        <w:spacing w:before="5"/>
        <w:rPr>
          <w:sz w:val="32"/>
        </w:rPr>
      </w:pPr>
    </w:p>
    <w:p w14:paraId="7083AA1A" w14:textId="77777777" w:rsidR="0031547B" w:rsidRDefault="00570C5F">
      <w:pPr>
        <w:pStyle w:val="BodyText"/>
        <w:ind w:left="1217"/>
      </w:pPr>
      <w:r>
        <w:t>The</w:t>
      </w:r>
      <w:r>
        <w:rPr>
          <w:spacing w:val="-2"/>
        </w:rPr>
        <w:t xml:space="preserve"> </w:t>
      </w:r>
      <w:r>
        <w:t>listed</w:t>
      </w:r>
      <w:r>
        <w:rPr>
          <w:spacing w:val="-2"/>
        </w:rPr>
        <w:t xml:space="preserve"> </w:t>
      </w:r>
      <w:r>
        <w:t>drawing</w:t>
      </w:r>
      <w:r>
        <w:rPr>
          <w:spacing w:val="-2"/>
        </w:rPr>
        <w:t xml:space="preserve"> </w:t>
      </w:r>
      <w:r>
        <w:t>shall</w:t>
      </w:r>
      <w:r>
        <w:rPr>
          <w:spacing w:val="-2"/>
        </w:rPr>
        <w:t xml:space="preserve"> </w:t>
      </w:r>
      <w:r>
        <w:t>form</w:t>
      </w:r>
      <w:r>
        <w:rPr>
          <w:spacing w:val="-2"/>
        </w:rPr>
        <w:t xml:space="preserve"> </w:t>
      </w:r>
      <w:r>
        <w:t>part of</w:t>
      </w:r>
      <w:r>
        <w:rPr>
          <w:spacing w:val="-3"/>
        </w:rPr>
        <w:t xml:space="preserve"> </w:t>
      </w:r>
      <w:r>
        <w:t>the</w:t>
      </w:r>
      <w:r>
        <w:rPr>
          <w:spacing w:val="-2"/>
        </w:rPr>
        <w:t xml:space="preserve"> </w:t>
      </w:r>
      <w:r>
        <w:t>Employer's</w:t>
      </w:r>
      <w:r>
        <w:rPr>
          <w:spacing w:val="-1"/>
        </w:rPr>
        <w:t xml:space="preserve"> </w:t>
      </w:r>
      <w:r>
        <w:t>Documents.</w:t>
      </w:r>
    </w:p>
    <w:p w14:paraId="0621A3C1" w14:textId="77777777" w:rsidR="0031547B" w:rsidRDefault="0031547B">
      <w:pPr>
        <w:sectPr w:rsidR="0031547B">
          <w:pgSz w:w="11910" w:h="16840"/>
          <w:pgMar w:top="1320" w:right="260" w:bottom="880" w:left="60" w:header="714" w:footer="694" w:gutter="0"/>
          <w:cols w:space="720"/>
        </w:sectPr>
      </w:pPr>
    </w:p>
    <w:p w14:paraId="5393E3C7" w14:textId="77777777" w:rsidR="0031547B" w:rsidRDefault="00570C5F">
      <w:pPr>
        <w:pStyle w:val="Heading4"/>
        <w:spacing w:before="91"/>
        <w:ind w:left="1217"/>
      </w:pPr>
      <w:r>
        <w:lastRenderedPageBreak/>
        <w:t>Table</w:t>
      </w:r>
      <w:r>
        <w:rPr>
          <w:spacing w:val="-3"/>
        </w:rPr>
        <w:t xml:space="preserve"> </w:t>
      </w:r>
      <w:r>
        <w:t>1:</w:t>
      </w:r>
      <w:r>
        <w:rPr>
          <w:spacing w:val="-2"/>
        </w:rPr>
        <w:t xml:space="preserve"> </w:t>
      </w:r>
      <w:r>
        <w:t>Employer’s</w:t>
      </w:r>
      <w:r>
        <w:rPr>
          <w:spacing w:val="-2"/>
        </w:rPr>
        <w:t xml:space="preserve"> </w:t>
      </w:r>
      <w:r>
        <w:t>Design</w:t>
      </w:r>
      <w:r>
        <w:rPr>
          <w:spacing w:val="-3"/>
        </w:rPr>
        <w:t xml:space="preserve"> </w:t>
      </w:r>
      <w:r>
        <w:t>Drawings</w:t>
      </w:r>
    </w:p>
    <w:p w14:paraId="6B9619C3" w14:textId="77777777" w:rsidR="0031547B" w:rsidRDefault="0031547B">
      <w:pPr>
        <w:pStyle w:val="BodyText"/>
        <w:spacing w:before="4"/>
        <w:rPr>
          <w:rFonts w:ascii="Arial"/>
          <w:b/>
          <w:sz w:val="10"/>
        </w:rPr>
      </w:pPr>
    </w:p>
    <w:tbl>
      <w:tblPr>
        <w:tblW w:w="0" w:type="auto"/>
        <w:tblInd w:w="125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6522"/>
        <w:gridCol w:w="2694"/>
        <w:gridCol w:w="855"/>
      </w:tblGrid>
      <w:tr w:rsidR="0031547B" w14:paraId="3509CC18" w14:textId="77777777">
        <w:trPr>
          <w:trHeight w:val="587"/>
        </w:trPr>
        <w:tc>
          <w:tcPr>
            <w:tcW w:w="6522" w:type="dxa"/>
          </w:tcPr>
          <w:p w14:paraId="78675130" w14:textId="77777777" w:rsidR="0031547B" w:rsidRDefault="00570C5F">
            <w:pPr>
              <w:pStyle w:val="TableParagraph"/>
              <w:spacing w:before="43"/>
              <w:ind w:left="107"/>
              <w:rPr>
                <w:rFonts w:ascii="Arial"/>
                <w:b/>
              </w:rPr>
            </w:pPr>
            <w:r>
              <w:rPr>
                <w:rFonts w:ascii="Arial"/>
                <w:b/>
              </w:rPr>
              <w:t>Title</w:t>
            </w:r>
          </w:p>
        </w:tc>
        <w:tc>
          <w:tcPr>
            <w:tcW w:w="2694" w:type="dxa"/>
          </w:tcPr>
          <w:p w14:paraId="2EA28850" w14:textId="77777777" w:rsidR="0031547B" w:rsidRDefault="00570C5F">
            <w:pPr>
              <w:pStyle w:val="TableParagraph"/>
              <w:tabs>
                <w:tab w:val="left" w:pos="1720"/>
              </w:tabs>
              <w:spacing w:before="43"/>
              <w:ind w:left="107" w:right="86"/>
              <w:rPr>
                <w:rFonts w:ascii="Arial" w:hAnsi="Arial"/>
                <w:b/>
              </w:rPr>
            </w:pPr>
            <w:r>
              <w:rPr>
                <w:rFonts w:ascii="Arial" w:hAnsi="Arial"/>
                <w:b/>
              </w:rPr>
              <w:t>Employer’s</w:t>
            </w:r>
            <w:r>
              <w:rPr>
                <w:rFonts w:ascii="Arial" w:hAnsi="Arial"/>
                <w:b/>
              </w:rPr>
              <w:tab/>
            </w:r>
            <w:r>
              <w:rPr>
                <w:rFonts w:ascii="Arial" w:hAnsi="Arial"/>
                <w:b/>
                <w:spacing w:val="-1"/>
              </w:rPr>
              <w:t>Drawing</w:t>
            </w:r>
            <w:r>
              <w:rPr>
                <w:rFonts w:ascii="Arial" w:hAnsi="Arial"/>
                <w:b/>
                <w:spacing w:val="-59"/>
              </w:rPr>
              <w:t xml:space="preserve"> </w:t>
            </w:r>
            <w:r>
              <w:rPr>
                <w:rFonts w:ascii="Arial" w:hAnsi="Arial"/>
                <w:b/>
              </w:rPr>
              <w:t>No.</w:t>
            </w:r>
          </w:p>
        </w:tc>
        <w:tc>
          <w:tcPr>
            <w:tcW w:w="855" w:type="dxa"/>
          </w:tcPr>
          <w:p w14:paraId="2C5431DE" w14:textId="77777777" w:rsidR="0031547B" w:rsidRDefault="00570C5F">
            <w:pPr>
              <w:pStyle w:val="TableParagraph"/>
              <w:spacing w:before="43"/>
              <w:ind w:left="106" w:right="305"/>
              <w:rPr>
                <w:rFonts w:ascii="Arial"/>
                <w:b/>
              </w:rPr>
            </w:pPr>
            <w:r>
              <w:rPr>
                <w:rFonts w:ascii="Arial"/>
                <w:b/>
              </w:rPr>
              <w:t>Rev</w:t>
            </w:r>
            <w:r>
              <w:rPr>
                <w:rFonts w:ascii="Arial"/>
                <w:b/>
                <w:spacing w:val="-59"/>
              </w:rPr>
              <w:t xml:space="preserve"> </w:t>
            </w:r>
            <w:r>
              <w:rPr>
                <w:rFonts w:ascii="Arial"/>
                <w:b/>
              </w:rPr>
              <w:t>No.</w:t>
            </w:r>
          </w:p>
        </w:tc>
      </w:tr>
      <w:tr w:rsidR="0031547B" w14:paraId="780C5B36" w14:textId="77777777">
        <w:trPr>
          <w:trHeight w:val="505"/>
        </w:trPr>
        <w:tc>
          <w:tcPr>
            <w:tcW w:w="6522" w:type="dxa"/>
            <w:tcBorders>
              <w:bottom w:val="single" w:sz="4" w:space="0" w:color="000000"/>
            </w:tcBorders>
          </w:tcPr>
          <w:p w14:paraId="53E78245" w14:textId="77777777" w:rsidR="0031547B" w:rsidRDefault="00570C5F">
            <w:pPr>
              <w:pStyle w:val="TableParagraph"/>
              <w:spacing w:line="252" w:lineRule="exact"/>
              <w:ind w:left="107" w:right="580"/>
            </w:pPr>
            <w:r>
              <w:t>MEDUPI POWER STATION ASH DUMP ACCESS ROADS</w:t>
            </w:r>
            <w:r>
              <w:rPr>
                <w:spacing w:val="-60"/>
              </w:rPr>
              <w:t xml:space="preserve"> </w:t>
            </w:r>
            <w:r>
              <w:t>AND</w:t>
            </w:r>
            <w:r>
              <w:rPr>
                <w:spacing w:val="-1"/>
              </w:rPr>
              <w:t xml:space="preserve"> </w:t>
            </w:r>
            <w:r>
              <w:t>DRAINAGE LAYOUT</w:t>
            </w:r>
          </w:p>
        </w:tc>
        <w:tc>
          <w:tcPr>
            <w:tcW w:w="2694" w:type="dxa"/>
            <w:tcBorders>
              <w:bottom w:val="single" w:sz="4" w:space="0" w:color="000000"/>
            </w:tcBorders>
          </w:tcPr>
          <w:p w14:paraId="737D6AD4" w14:textId="77777777" w:rsidR="0031547B" w:rsidRDefault="00570C5F">
            <w:pPr>
              <w:pStyle w:val="TableParagraph"/>
              <w:spacing w:before="127"/>
              <w:ind w:left="107"/>
            </w:pPr>
            <w:r>
              <w:t>0.84/7252</w:t>
            </w:r>
            <w:r>
              <w:rPr>
                <w:spacing w:val="-2"/>
              </w:rPr>
              <w:t xml:space="preserve"> </w:t>
            </w:r>
            <w:r>
              <w:t>SH12</w:t>
            </w:r>
          </w:p>
        </w:tc>
        <w:tc>
          <w:tcPr>
            <w:tcW w:w="855" w:type="dxa"/>
            <w:tcBorders>
              <w:bottom w:val="single" w:sz="4" w:space="0" w:color="000000"/>
            </w:tcBorders>
          </w:tcPr>
          <w:p w14:paraId="2D783815" w14:textId="77777777" w:rsidR="0031547B" w:rsidRDefault="00570C5F">
            <w:pPr>
              <w:pStyle w:val="TableParagraph"/>
              <w:spacing w:before="127"/>
              <w:ind w:left="106"/>
            </w:pPr>
            <w:r>
              <w:t>03</w:t>
            </w:r>
          </w:p>
        </w:tc>
      </w:tr>
      <w:tr w:rsidR="0031547B" w14:paraId="5003101E" w14:textId="77777777">
        <w:trPr>
          <w:trHeight w:val="505"/>
        </w:trPr>
        <w:tc>
          <w:tcPr>
            <w:tcW w:w="6522" w:type="dxa"/>
            <w:tcBorders>
              <w:top w:val="single" w:sz="4" w:space="0" w:color="000000"/>
              <w:bottom w:val="single" w:sz="4" w:space="0" w:color="000000"/>
            </w:tcBorders>
          </w:tcPr>
          <w:p w14:paraId="0D1421CD" w14:textId="77777777" w:rsidR="0031547B" w:rsidRDefault="00570C5F">
            <w:pPr>
              <w:pStyle w:val="TableParagraph"/>
              <w:spacing w:line="252" w:lineRule="exact"/>
              <w:ind w:left="107" w:right="654"/>
            </w:pPr>
            <w:r>
              <w:t>ASHDUMP WORKSHOP &amp; SUBSTATION (P35) TYPICAL</w:t>
            </w:r>
            <w:r>
              <w:rPr>
                <w:spacing w:val="-59"/>
              </w:rPr>
              <w:t xml:space="preserve"> </w:t>
            </w:r>
            <w:r>
              <w:t>STORMWATER</w:t>
            </w:r>
            <w:r>
              <w:rPr>
                <w:spacing w:val="-1"/>
              </w:rPr>
              <w:t xml:space="preserve"> </w:t>
            </w:r>
            <w:r>
              <w:t>DETAILS HEADWALL</w:t>
            </w:r>
            <w:r>
              <w:rPr>
                <w:spacing w:val="-1"/>
              </w:rPr>
              <w:t xml:space="preserve"> </w:t>
            </w:r>
            <w:r>
              <w:t>DETAILS</w:t>
            </w:r>
          </w:p>
        </w:tc>
        <w:tc>
          <w:tcPr>
            <w:tcW w:w="2694" w:type="dxa"/>
            <w:tcBorders>
              <w:top w:val="single" w:sz="4" w:space="0" w:color="000000"/>
              <w:bottom w:val="single" w:sz="4" w:space="0" w:color="000000"/>
            </w:tcBorders>
          </w:tcPr>
          <w:p w14:paraId="586180A0" w14:textId="77777777" w:rsidR="0031547B" w:rsidRDefault="00570C5F">
            <w:pPr>
              <w:pStyle w:val="TableParagraph"/>
              <w:spacing w:before="127"/>
              <w:ind w:left="107"/>
            </w:pPr>
            <w:r>
              <w:t>0.84/7243-S23</w:t>
            </w:r>
          </w:p>
        </w:tc>
        <w:tc>
          <w:tcPr>
            <w:tcW w:w="855" w:type="dxa"/>
            <w:tcBorders>
              <w:top w:val="single" w:sz="4" w:space="0" w:color="000000"/>
              <w:bottom w:val="single" w:sz="4" w:space="0" w:color="000000"/>
            </w:tcBorders>
          </w:tcPr>
          <w:p w14:paraId="2F905B15" w14:textId="77777777" w:rsidR="0031547B" w:rsidRDefault="00570C5F">
            <w:pPr>
              <w:pStyle w:val="TableParagraph"/>
              <w:spacing w:before="127"/>
              <w:ind w:left="106"/>
            </w:pPr>
            <w:r>
              <w:t>01</w:t>
            </w:r>
          </w:p>
        </w:tc>
      </w:tr>
      <w:tr w:rsidR="0031547B" w14:paraId="0A77E8CA" w14:textId="77777777">
        <w:trPr>
          <w:trHeight w:val="505"/>
        </w:trPr>
        <w:tc>
          <w:tcPr>
            <w:tcW w:w="6522" w:type="dxa"/>
            <w:tcBorders>
              <w:top w:val="single" w:sz="4" w:space="0" w:color="000000"/>
              <w:bottom w:val="single" w:sz="4" w:space="0" w:color="000000"/>
            </w:tcBorders>
          </w:tcPr>
          <w:p w14:paraId="208E206C" w14:textId="77777777" w:rsidR="0031547B" w:rsidRDefault="00570C5F">
            <w:pPr>
              <w:pStyle w:val="TableParagraph"/>
              <w:spacing w:line="252" w:lineRule="exact"/>
              <w:ind w:left="107" w:right="568"/>
            </w:pPr>
            <w:r>
              <w:t>ASHDUMP WORKSHOP &amp; SUBSTATION (P35) TYPICAL</w:t>
            </w:r>
            <w:r>
              <w:rPr>
                <w:spacing w:val="1"/>
              </w:rPr>
              <w:t xml:space="preserve"> </w:t>
            </w:r>
            <w:r>
              <w:t>STORMWATER</w:t>
            </w:r>
            <w:r>
              <w:rPr>
                <w:spacing w:val="-4"/>
              </w:rPr>
              <w:t xml:space="preserve"> </w:t>
            </w:r>
            <w:r>
              <w:t>DETAILS</w:t>
            </w:r>
            <w:r>
              <w:rPr>
                <w:spacing w:val="-4"/>
              </w:rPr>
              <w:t xml:space="preserve"> </w:t>
            </w:r>
            <w:r>
              <w:t>HEADWALL</w:t>
            </w:r>
            <w:r>
              <w:rPr>
                <w:spacing w:val="-4"/>
              </w:rPr>
              <w:t xml:space="preserve"> </w:t>
            </w:r>
            <w:r>
              <w:t>REINFORCEMENT</w:t>
            </w:r>
          </w:p>
        </w:tc>
        <w:tc>
          <w:tcPr>
            <w:tcW w:w="2694" w:type="dxa"/>
            <w:tcBorders>
              <w:top w:val="single" w:sz="4" w:space="0" w:color="000000"/>
              <w:bottom w:val="single" w:sz="4" w:space="0" w:color="000000"/>
            </w:tcBorders>
          </w:tcPr>
          <w:p w14:paraId="077E9AB1" w14:textId="77777777" w:rsidR="0031547B" w:rsidRDefault="00570C5F">
            <w:pPr>
              <w:pStyle w:val="TableParagraph"/>
              <w:spacing w:before="127"/>
              <w:ind w:left="107"/>
            </w:pPr>
            <w:r>
              <w:t>0.84/7243-S24</w:t>
            </w:r>
          </w:p>
        </w:tc>
        <w:tc>
          <w:tcPr>
            <w:tcW w:w="855" w:type="dxa"/>
            <w:tcBorders>
              <w:top w:val="single" w:sz="4" w:space="0" w:color="000000"/>
              <w:bottom w:val="single" w:sz="4" w:space="0" w:color="000000"/>
            </w:tcBorders>
          </w:tcPr>
          <w:p w14:paraId="1F012868" w14:textId="77777777" w:rsidR="0031547B" w:rsidRDefault="00570C5F">
            <w:pPr>
              <w:pStyle w:val="TableParagraph"/>
              <w:spacing w:before="127"/>
              <w:ind w:left="106"/>
            </w:pPr>
            <w:r>
              <w:t>01</w:t>
            </w:r>
          </w:p>
        </w:tc>
      </w:tr>
      <w:tr w:rsidR="0031547B" w14:paraId="7BDFDD71" w14:textId="77777777">
        <w:trPr>
          <w:trHeight w:val="506"/>
        </w:trPr>
        <w:tc>
          <w:tcPr>
            <w:tcW w:w="6522" w:type="dxa"/>
            <w:tcBorders>
              <w:top w:val="single" w:sz="4" w:space="0" w:color="000000"/>
              <w:bottom w:val="single" w:sz="4" w:space="0" w:color="000000"/>
            </w:tcBorders>
          </w:tcPr>
          <w:p w14:paraId="352A3A0B" w14:textId="77777777" w:rsidR="0031547B" w:rsidRDefault="00570C5F">
            <w:pPr>
              <w:pStyle w:val="TableParagraph"/>
              <w:spacing w:line="252" w:lineRule="exact"/>
              <w:ind w:left="107" w:right="544"/>
            </w:pPr>
            <w:r>
              <w:t>GENERAL CONSTRUCTION DRAWING TYPICAL CROSS</w:t>
            </w:r>
            <w:r>
              <w:rPr>
                <w:spacing w:val="-59"/>
              </w:rPr>
              <w:t xml:space="preserve"> </w:t>
            </w:r>
            <w:r>
              <w:t>SECTIONS</w:t>
            </w:r>
            <w:r>
              <w:rPr>
                <w:spacing w:val="-1"/>
              </w:rPr>
              <w:t xml:space="preserve"> </w:t>
            </w:r>
            <w:r>
              <w:t>THROUGH</w:t>
            </w:r>
            <w:r>
              <w:rPr>
                <w:spacing w:val="-3"/>
              </w:rPr>
              <w:t xml:space="preserve"> </w:t>
            </w:r>
            <w:r>
              <w:t>PAVING</w:t>
            </w:r>
          </w:p>
        </w:tc>
        <w:tc>
          <w:tcPr>
            <w:tcW w:w="2694" w:type="dxa"/>
            <w:tcBorders>
              <w:top w:val="single" w:sz="4" w:space="0" w:color="000000"/>
              <w:bottom w:val="single" w:sz="4" w:space="0" w:color="000000"/>
            </w:tcBorders>
          </w:tcPr>
          <w:p w14:paraId="3001755D" w14:textId="77777777" w:rsidR="0031547B" w:rsidRDefault="00570C5F">
            <w:pPr>
              <w:pStyle w:val="TableParagraph"/>
              <w:spacing w:before="127"/>
              <w:ind w:left="107"/>
            </w:pPr>
            <w:r>
              <w:t>0.84/7246-S03</w:t>
            </w:r>
          </w:p>
        </w:tc>
        <w:tc>
          <w:tcPr>
            <w:tcW w:w="855" w:type="dxa"/>
            <w:tcBorders>
              <w:top w:val="single" w:sz="4" w:space="0" w:color="000000"/>
              <w:bottom w:val="single" w:sz="4" w:space="0" w:color="000000"/>
            </w:tcBorders>
          </w:tcPr>
          <w:p w14:paraId="4300418F" w14:textId="77777777" w:rsidR="0031547B" w:rsidRDefault="00570C5F">
            <w:pPr>
              <w:pStyle w:val="TableParagraph"/>
              <w:spacing w:before="127"/>
              <w:ind w:left="106"/>
            </w:pPr>
            <w:r>
              <w:t>09</w:t>
            </w:r>
          </w:p>
        </w:tc>
      </w:tr>
      <w:tr w:rsidR="0031547B" w14:paraId="3BD8EB73" w14:textId="77777777">
        <w:trPr>
          <w:trHeight w:val="287"/>
        </w:trPr>
        <w:tc>
          <w:tcPr>
            <w:tcW w:w="6522" w:type="dxa"/>
            <w:tcBorders>
              <w:top w:val="single" w:sz="4" w:space="0" w:color="000000"/>
              <w:bottom w:val="single" w:sz="4" w:space="0" w:color="000000"/>
            </w:tcBorders>
          </w:tcPr>
          <w:p w14:paraId="563F37BA" w14:textId="77777777" w:rsidR="0031547B" w:rsidRDefault="00570C5F">
            <w:pPr>
              <w:pStyle w:val="TableParagraph"/>
              <w:spacing w:before="16" w:line="251" w:lineRule="exact"/>
              <w:ind w:left="107"/>
            </w:pPr>
            <w:r>
              <w:t>GENERAL</w:t>
            </w:r>
            <w:r>
              <w:rPr>
                <w:spacing w:val="-3"/>
              </w:rPr>
              <w:t xml:space="preserve"> </w:t>
            </w:r>
            <w:r>
              <w:t>CONSTRUCTION</w:t>
            </w:r>
            <w:r>
              <w:rPr>
                <w:spacing w:val="-4"/>
              </w:rPr>
              <w:t xml:space="preserve"> </w:t>
            </w:r>
            <w:r>
              <w:t>DRAWING</w:t>
            </w:r>
            <w:r>
              <w:rPr>
                <w:spacing w:val="-3"/>
              </w:rPr>
              <w:t xml:space="preserve"> </w:t>
            </w:r>
            <w:r>
              <w:t>KERBING</w:t>
            </w:r>
            <w:r>
              <w:rPr>
                <w:spacing w:val="-1"/>
              </w:rPr>
              <w:t xml:space="preserve"> </w:t>
            </w:r>
            <w:r>
              <w:t>&amp;</w:t>
            </w:r>
            <w:r>
              <w:rPr>
                <w:spacing w:val="-2"/>
              </w:rPr>
              <w:t xml:space="preserve"> </w:t>
            </w:r>
            <w:r>
              <w:t>DETAILS</w:t>
            </w:r>
          </w:p>
        </w:tc>
        <w:tc>
          <w:tcPr>
            <w:tcW w:w="2694" w:type="dxa"/>
            <w:tcBorders>
              <w:top w:val="single" w:sz="4" w:space="0" w:color="000000"/>
              <w:bottom w:val="single" w:sz="4" w:space="0" w:color="000000"/>
            </w:tcBorders>
          </w:tcPr>
          <w:p w14:paraId="5249C831" w14:textId="77777777" w:rsidR="0031547B" w:rsidRDefault="00570C5F">
            <w:pPr>
              <w:pStyle w:val="TableParagraph"/>
              <w:spacing w:before="16" w:line="251" w:lineRule="exact"/>
              <w:ind w:left="107"/>
            </w:pPr>
            <w:r>
              <w:t>0.84/7246-S04</w:t>
            </w:r>
          </w:p>
        </w:tc>
        <w:tc>
          <w:tcPr>
            <w:tcW w:w="855" w:type="dxa"/>
            <w:tcBorders>
              <w:top w:val="single" w:sz="4" w:space="0" w:color="000000"/>
              <w:bottom w:val="single" w:sz="4" w:space="0" w:color="000000"/>
            </w:tcBorders>
          </w:tcPr>
          <w:p w14:paraId="7391CFAC" w14:textId="77777777" w:rsidR="0031547B" w:rsidRDefault="00570C5F">
            <w:pPr>
              <w:pStyle w:val="TableParagraph"/>
              <w:spacing w:before="16" w:line="251" w:lineRule="exact"/>
              <w:ind w:left="106"/>
            </w:pPr>
            <w:r>
              <w:t>10</w:t>
            </w:r>
          </w:p>
        </w:tc>
      </w:tr>
      <w:tr w:rsidR="0031547B" w14:paraId="6EDA6F7A" w14:textId="77777777">
        <w:trPr>
          <w:trHeight w:val="506"/>
        </w:trPr>
        <w:tc>
          <w:tcPr>
            <w:tcW w:w="6522" w:type="dxa"/>
            <w:tcBorders>
              <w:top w:val="single" w:sz="4" w:space="0" w:color="000000"/>
              <w:bottom w:val="single" w:sz="4" w:space="0" w:color="000000"/>
            </w:tcBorders>
          </w:tcPr>
          <w:p w14:paraId="0BCD7F42" w14:textId="77777777" w:rsidR="0031547B" w:rsidRDefault="00570C5F">
            <w:pPr>
              <w:pStyle w:val="TableParagraph"/>
              <w:spacing w:line="254" w:lineRule="exact"/>
              <w:ind w:left="107" w:right="128"/>
            </w:pPr>
            <w:r>
              <w:t>GENERAL CONSTRUCTION DRAWING KERBING &amp; DETAILS</w:t>
            </w:r>
            <w:r>
              <w:rPr>
                <w:spacing w:val="-59"/>
              </w:rPr>
              <w:t xml:space="preserve"> </w:t>
            </w:r>
            <w:r>
              <w:t>NO.2</w:t>
            </w:r>
          </w:p>
        </w:tc>
        <w:tc>
          <w:tcPr>
            <w:tcW w:w="2694" w:type="dxa"/>
            <w:tcBorders>
              <w:top w:val="single" w:sz="4" w:space="0" w:color="000000"/>
              <w:bottom w:val="single" w:sz="4" w:space="0" w:color="000000"/>
            </w:tcBorders>
          </w:tcPr>
          <w:p w14:paraId="6597D0B4" w14:textId="77777777" w:rsidR="0031547B" w:rsidRDefault="00570C5F">
            <w:pPr>
              <w:pStyle w:val="TableParagraph"/>
              <w:spacing w:before="127"/>
              <w:ind w:left="107"/>
            </w:pPr>
            <w:r>
              <w:t>0.84/7246-S13</w:t>
            </w:r>
          </w:p>
        </w:tc>
        <w:tc>
          <w:tcPr>
            <w:tcW w:w="855" w:type="dxa"/>
            <w:tcBorders>
              <w:top w:val="single" w:sz="4" w:space="0" w:color="000000"/>
              <w:bottom w:val="single" w:sz="4" w:space="0" w:color="000000"/>
            </w:tcBorders>
          </w:tcPr>
          <w:p w14:paraId="0C2E7F68" w14:textId="77777777" w:rsidR="0031547B" w:rsidRDefault="00570C5F">
            <w:pPr>
              <w:pStyle w:val="TableParagraph"/>
              <w:spacing w:before="127"/>
              <w:ind w:left="106"/>
            </w:pPr>
            <w:r>
              <w:t>04</w:t>
            </w:r>
          </w:p>
        </w:tc>
      </w:tr>
      <w:tr w:rsidR="0031547B" w14:paraId="66BFD556" w14:textId="77777777">
        <w:trPr>
          <w:trHeight w:val="286"/>
        </w:trPr>
        <w:tc>
          <w:tcPr>
            <w:tcW w:w="6522" w:type="dxa"/>
            <w:tcBorders>
              <w:top w:val="single" w:sz="4" w:space="0" w:color="000000"/>
              <w:bottom w:val="single" w:sz="4" w:space="0" w:color="000000"/>
            </w:tcBorders>
          </w:tcPr>
          <w:p w14:paraId="4CF38C16" w14:textId="77777777" w:rsidR="0031547B" w:rsidRDefault="00570C5F">
            <w:pPr>
              <w:pStyle w:val="TableParagraph"/>
              <w:spacing w:before="14" w:line="252" w:lineRule="exact"/>
              <w:ind w:left="107"/>
            </w:pPr>
            <w:r>
              <w:t>ASH</w:t>
            </w:r>
            <w:r>
              <w:rPr>
                <w:spacing w:val="-2"/>
              </w:rPr>
              <w:t xml:space="preserve"> </w:t>
            </w:r>
            <w:r>
              <w:t>DUMP</w:t>
            </w:r>
            <w:r>
              <w:rPr>
                <w:spacing w:val="-3"/>
              </w:rPr>
              <w:t xml:space="preserve"> </w:t>
            </w:r>
            <w:r>
              <w:t>WORKSHOP</w:t>
            </w:r>
            <w:r>
              <w:rPr>
                <w:spacing w:val="-2"/>
              </w:rPr>
              <w:t xml:space="preserve"> </w:t>
            </w:r>
            <w:r>
              <w:t>GENERAL</w:t>
            </w:r>
            <w:r>
              <w:rPr>
                <w:spacing w:val="-2"/>
              </w:rPr>
              <w:t xml:space="preserve"> </w:t>
            </w:r>
            <w:r>
              <w:t>SEWER</w:t>
            </w:r>
            <w:r>
              <w:rPr>
                <w:spacing w:val="-2"/>
              </w:rPr>
              <w:t xml:space="preserve"> </w:t>
            </w:r>
            <w:r>
              <w:t>LAYOUT</w:t>
            </w:r>
          </w:p>
        </w:tc>
        <w:tc>
          <w:tcPr>
            <w:tcW w:w="2694" w:type="dxa"/>
            <w:tcBorders>
              <w:top w:val="single" w:sz="4" w:space="0" w:color="000000"/>
              <w:bottom w:val="single" w:sz="4" w:space="0" w:color="000000"/>
            </w:tcBorders>
          </w:tcPr>
          <w:p w14:paraId="36521012" w14:textId="77777777" w:rsidR="0031547B" w:rsidRDefault="00570C5F">
            <w:pPr>
              <w:pStyle w:val="TableParagraph"/>
              <w:spacing w:before="14" w:line="252" w:lineRule="exact"/>
              <w:ind w:left="107"/>
            </w:pPr>
            <w:r>
              <w:t>0.84/7256-S07</w:t>
            </w:r>
          </w:p>
        </w:tc>
        <w:tc>
          <w:tcPr>
            <w:tcW w:w="855" w:type="dxa"/>
            <w:tcBorders>
              <w:top w:val="single" w:sz="4" w:space="0" w:color="000000"/>
              <w:bottom w:val="single" w:sz="4" w:space="0" w:color="000000"/>
            </w:tcBorders>
          </w:tcPr>
          <w:p w14:paraId="053F417C" w14:textId="77777777" w:rsidR="0031547B" w:rsidRDefault="00570C5F">
            <w:pPr>
              <w:pStyle w:val="TableParagraph"/>
              <w:spacing w:before="14" w:line="252" w:lineRule="exact"/>
              <w:ind w:left="106"/>
            </w:pPr>
            <w:r>
              <w:t>5</w:t>
            </w:r>
          </w:p>
        </w:tc>
      </w:tr>
      <w:tr w:rsidR="0031547B" w14:paraId="2461E365" w14:textId="77777777">
        <w:trPr>
          <w:trHeight w:val="287"/>
        </w:trPr>
        <w:tc>
          <w:tcPr>
            <w:tcW w:w="6522" w:type="dxa"/>
            <w:tcBorders>
              <w:top w:val="single" w:sz="4" w:space="0" w:color="000000"/>
              <w:bottom w:val="single" w:sz="4" w:space="0" w:color="000000"/>
            </w:tcBorders>
          </w:tcPr>
          <w:p w14:paraId="68683349" w14:textId="77777777" w:rsidR="0031547B" w:rsidRDefault="00570C5F">
            <w:pPr>
              <w:pStyle w:val="TableParagraph"/>
              <w:spacing w:before="19" w:line="249" w:lineRule="exact"/>
              <w:ind w:left="107"/>
            </w:pPr>
            <w:r>
              <w:t>ASH</w:t>
            </w:r>
            <w:r>
              <w:rPr>
                <w:spacing w:val="-2"/>
              </w:rPr>
              <w:t xml:space="preserve"> </w:t>
            </w:r>
            <w:r>
              <w:t>DUMP</w:t>
            </w:r>
            <w:r>
              <w:rPr>
                <w:spacing w:val="-2"/>
              </w:rPr>
              <w:t xml:space="preserve"> </w:t>
            </w:r>
            <w:r>
              <w:t>BUILDING</w:t>
            </w:r>
            <w:r>
              <w:rPr>
                <w:spacing w:val="-2"/>
              </w:rPr>
              <w:t xml:space="preserve"> </w:t>
            </w:r>
            <w:r>
              <w:t>SEWER</w:t>
            </w:r>
            <w:r>
              <w:rPr>
                <w:spacing w:val="-3"/>
              </w:rPr>
              <w:t xml:space="preserve"> </w:t>
            </w:r>
            <w:r>
              <w:t>LONG</w:t>
            </w:r>
            <w:r>
              <w:rPr>
                <w:spacing w:val="1"/>
              </w:rPr>
              <w:t xml:space="preserve"> </w:t>
            </w:r>
            <w:r>
              <w:t>SECTION</w:t>
            </w:r>
          </w:p>
        </w:tc>
        <w:tc>
          <w:tcPr>
            <w:tcW w:w="2694" w:type="dxa"/>
            <w:tcBorders>
              <w:top w:val="single" w:sz="4" w:space="0" w:color="000000"/>
              <w:bottom w:val="single" w:sz="4" w:space="0" w:color="000000"/>
            </w:tcBorders>
          </w:tcPr>
          <w:p w14:paraId="008458B5" w14:textId="77777777" w:rsidR="0031547B" w:rsidRDefault="00570C5F">
            <w:pPr>
              <w:pStyle w:val="TableParagraph"/>
              <w:spacing w:before="19" w:line="249" w:lineRule="exact"/>
              <w:ind w:left="107"/>
            </w:pPr>
            <w:r>
              <w:t>0.84/7256-S08</w:t>
            </w:r>
          </w:p>
        </w:tc>
        <w:tc>
          <w:tcPr>
            <w:tcW w:w="855" w:type="dxa"/>
            <w:tcBorders>
              <w:top w:val="single" w:sz="4" w:space="0" w:color="000000"/>
              <w:bottom w:val="single" w:sz="4" w:space="0" w:color="000000"/>
            </w:tcBorders>
          </w:tcPr>
          <w:p w14:paraId="704BBB6B" w14:textId="77777777" w:rsidR="0031547B" w:rsidRDefault="00570C5F">
            <w:pPr>
              <w:pStyle w:val="TableParagraph"/>
              <w:spacing w:before="19" w:line="249" w:lineRule="exact"/>
              <w:ind w:left="106"/>
            </w:pPr>
            <w:r>
              <w:t>2</w:t>
            </w:r>
          </w:p>
        </w:tc>
      </w:tr>
      <w:tr w:rsidR="0031547B" w14:paraId="6CCBD8CB" w14:textId="77777777">
        <w:trPr>
          <w:trHeight w:val="287"/>
        </w:trPr>
        <w:tc>
          <w:tcPr>
            <w:tcW w:w="6522" w:type="dxa"/>
            <w:tcBorders>
              <w:top w:val="single" w:sz="4" w:space="0" w:color="000000"/>
              <w:bottom w:val="single" w:sz="4" w:space="0" w:color="000000"/>
            </w:tcBorders>
          </w:tcPr>
          <w:p w14:paraId="5A5D71E1" w14:textId="77777777" w:rsidR="0031547B" w:rsidRDefault="00570C5F">
            <w:pPr>
              <w:pStyle w:val="TableParagraph"/>
              <w:spacing w:before="19" w:line="249" w:lineRule="exact"/>
              <w:ind w:left="107"/>
            </w:pPr>
            <w:r>
              <w:t>ASH</w:t>
            </w:r>
            <w:r>
              <w:rPr>
                <w:spacing w:val="-2"/>
              </w:rPr>
              <w:t xml:space="preserve"> </w:t>
            </w:r>
            <w:r>
              <w:t>DUMP</w:t>
            </w:r>
            <w:r>
              <w:rPr>
                <w:spacing w:val="-2"/>
              </w:rPr>
              <w:t xml:space="preserve"> </w:t>
            </w:r>
            <w:r>
              <w:t>SUBSTATION</w:t>
            </w:r>
            <w:r>
              <w:rPr>
                <w:spacing w:val="-1"/>
              </w:rPr>
              <w:t xml:space="preserve"> </w:t>
            </w:r>
            <w:r>
              <w:t>POTABLE</w:t>
            </w:r>
            <w:r>
              <w:rPr>
                <w:spacing w:val="-3"/>
              </w:rPr>
              <w:t xml:space="preserve"> </w:t>
            </w:r>
            <w:r>
              <w:t>WATER</w:t>
            </w:r>
            <w:r>
              <w:rPr>
                <w:spacing w:val="-2"/>
              </w:rPr>
              <w:t xml:space="preserve"> </w:t>
            </w:r>
            <w:r>
              <w:t>LAYOUT</w:t>
            </w:r>
          </w:p>
        </w:tc>
        <w:tc>
          <w:tcPr>
            <w:tcW w:w="2694" w:type="dxa"/>
            <w:tcBorders>
              <w:top w:val="single" w:sz="4" w:space="0" w:color="000000"/>
              <w:bottom w:val="single" w:sz="4" w:space="0" w:color="000000"/>
            </w:tcBorders>
          </w:tcPr>
          <w:p w14:paraId="4DE6BCEC" w14:textId="77777777" w:rsidR="0031547B" w:rsidRDefault="00570C5F">
            <w:pPr>
              <w:pStyle w:val="TableParagraph"/>
              <w:spacing w:before="19" w:line="249" w:lineRule="exact"/>
              <w:ind w:left="107"/>
            </w:pPr>
            <w:r>
              <w:t>0.84/7258-S09</w:t>
            </w:r>
          </w:p>
        </w:tc>
        <w:tc>
          <w:tcPr>
            <w:tcW w:w="855" w:type="dxa"/>
            <w:tcBorders>
              <w:top w:val="single" w:sz="4" w:space="0" w:color="000000"/>
              <w:bottom w:val="single" w:sz="4" w:space="0" w:color="000000"/>
            </w:tcBorders>
          </w:tcPr>
          <w:p w14:paraId="27EA9110" w14:textId="77777777" w:rsidR="0031547B" w:rsidRDefault="00570C5F">
            <w:pPr>
              <w:pStyle w:val="TableParagraph"/>
              <w:spacing w:before="19" w:line="249" w:lineRule="exact"/>
              <w:ind w:left="106"/>
            </w:pPr>
            <w:r>
              <w:t>7</w:t>
            </w:r>
          </w:p>
        </w:tc>
      </w:tr>
      <w:tr w:rsidR="0031547B" w14:paraId="212F2D26" w14:textId="77777777">
        <w:trPr>
          <w:trHeight w:val="290"/>
        </w:trPr>
        <w:tc>
          <w:tcPr>
            <w:tcW w:w="6522" w:type="dxa"/>
            <w:tcBorders>
              <w:top w:val="single" w:sz="4" w:space="0" w:color="000000"/>
              <w:bottom w:val="single" w:sz="4" w:space="0" w:color="000000"/>
            </w:tcBorders>
          </w:tcPr>
          <w:p w14:paraId="6348D69C" w14:textId="77777777" w:rsidR="0031547B" w:rsidRDefault="00570C5F">
            <w:pPr>
              <w:pStyle w:val="TableParagraph"/>
              <w:spacing w:before="19" w:line="251" w:lineRule="exact"/>
              <w:ind w:left="107"/>
            </w:pPr>
            <w:r>
              <w:t>ASH</w:t>
            </w:r>
            <w:r>
              <w:rPr>
                <w:spacing w:val="-2"/>
              </w:rPr>
              <w:t xml:space="preserve"> </w:t>
            </w:r>
            <w:r>
              <w:t>DUMP</w:t>
            </w:r>
            <w:r>
              <w:rPr>
                <w:spacing w:val="-1"/>
              </w:rPr>
              <w:t xml:space="preserve"> </w:t>
            </w:r>
            <w:r>
              <w:t>SUBSTATIONS</w:t>
            </w:r>
            <w:r>
              <w:rPr>
                <w:spacing w:val="-1"/>
              </w:rPr>
              <w:t xml:space="preserve"> </w:t>
            </w:r>
            <w:r>
              <w:t>FIRE</w:t>
            </w:r>
            <w:r>
              <w:rPr>
                <w:spacing w:val="-4"/>
              </w:rPr>
              <w:t xml:space="preserve"> </w:t>
            </w:r>
            <w:r>
              <w:t>WATER</w:t>
            </w:r>
            <w:r>
              <w:rPr>
                <w:spacing w:val="-1"/>
              </w:rPr>
              <w:t xml:space="preserve"> </w:t>
            </w:r>
            <w:r>
              <w:t>LAYOUT</w:t>
            </w:r>
          </w:p>
        </w:tc>
        <w:tc>
          <w:tcPr>
            <w:tcW w:w="2694" w:type="dxa"/>
            <w:tcBorders>
              <w:top w:val="single" w:sz="4" w:space="0" w:color="000000"/>
              <w:bottom w:val="single" w:sz="4" w:space="0" w:color="000000"/>
            </w:tcBorders>
          </w:tcPr>
          <w:p w14:paraId="7C5E0A0A" w14:textId="77777777" w:rsidR="0031547B" w:rsidRDefault="00570C5F">
            <w:pPr>
              <w:pStyle w:val="TableParagraph"/>
              <w:spacing w:before="19" w:line="251" w:lineRule="exact"/>
              <w:ind w:left="107"/>
            </w:pPr>
            <w:r>
              <w:t>0.84/7258-S15</w:t>
            </w:r>
          </w:p>
        </w:tc>
        <w:tc>
          <w:tcPr>
            <w:tcW w:w="855" w:type="dxa"/>
            <w:tcBorders>
              <w:top w:val="single" w:sz="4" w:space="0" w:color="000000"/>
              <w:bottom w:val="single" w:sz="4" w:space="0" w:color="000000"/>
            </w:tcBorders>
          </w:tcPr>
          <w:p w14:paraId="3EB42D00" w14:textId="77777777" w:rsidR="0031547B" w:rsidRDefault="00570C5F">
            <w:pPr>
              <w:pStyle w:val="TableParagraph"/>
              <w:spacing w:before="19" w:line="251" w:lineRule="exact"/>
              <w:ind w:left="106"/>
            </w:pPr>
            <w:r>
              <w:t>7</w:t>
            </w:r>
          </w:p>
        </w:tc>
      </w:tr>
      <w:tr w:rsidR="0031547B" w14:paraId="2BF1612F" w14:textId="77777777">
        <w:trPr>
          <w:trHeight w:val="287"/>
        </w:trPr>
        <w:tc>
          <w:tcPr>
            <w:tcW w:w="6522" w:type="dxa"/>
            <w:tcBorders>
              <w:top w:val="single" w:sz="4" w:space="0" w:color="000000"/>
              <w:bottom w:val="single" w:sz="4" w:space="0" w:color="000000"/>
            </w:tcBorders>
          </w:tcPr>
          <w:p w14:paraId="29E3BD9C" w14:textId="77777777" w:rsidR="0031547B" w:rsidRDefault="00570C5F">
            <w:pPr>
              <w:pStyle w:val="TableParagraph"/>
              <w:spacing w:before="16" w:line="251" w:lineRule="exact"/>
              <w:ind w:left="107"/>
            </w:pPr>
            <w:r>
              <w:t>TYPICAL</w:t>
            </w:r>
            <w:r>
              <w:rPr>
                <w:spacing w:val="-2"/>
              </w:rPr>
              <w:t xml:space="preserve"> </w:t>
            </w:r>
            <w:r>
              <w:t>STORMWATER</w:t>
            </w:r>
            <w:r>
              <w:rPr>
                <w:spacing w:val="-1"/>
              </w:rPr>
              <w:t xml:space="preserve"> </w:t>
            </w:r>
            <w:r>
              <w:t>DETAILS</w:t>
            </w:r>
            <w:r>
              <w:rPr>
                <w:spacing w:val="-2"/>
              </w:rPr>
              <w:t xml:space="preserve"> </w:t>
            </w:r>
            <w:r>
              <w:t>3</w:t>
            </w:r>
            <w:r>
              <w:rPr>
                <w:spacing w:val="-3"/>
              </w:rPr>
              <w:t xml:space="preserve"> </w:t>
            </w:r>
            <w:r>
              <w:t>OF</w:t>
            </w:r>
            <w:r>
              <w:rPr>
                <w:spacing w:val="-3"/>
              </w:rPr>
              <w:t xml:space="preserve"> </w:t>
            </w:r>
            <w:r>
              <w:t>3</w:t>
            </w:r>
          </w:p>
        </w:tc>
        <w:tc>
          <w:tcPr>
            <w:tcW w:w="2694" w:type="dxa"/>
            <w:tcBorders>
              <w:top w:val="single" w:sz="4" w:space="0" w:color="000000"/>
              <w:bottom w:val="single" w:sz="4" w:space="0" w:color="000000"/>
            </w:tcBorders>
          </w:tcPr>
          <w:p w14:paraId="20EDC2FF" w14:textId="77777777" w:rsidR="0031547B" w:rsidRDefault="00570C5F">
            <w:pPr>
              <w:pStyle w:val="TableParagraph"/>
              <w:spacing w:before="16" w:line="251" w:lineRule="exact"/>
              <w:ind w:left="107"/>
            </w:pPr>
            <w:r>
              <w:t>0.84/7243-S03</w:t>
            </w:r>
          </w:p>
        </w:tc>
        <w:tc>
          <w:tcPr>
            <w:tcW w:w="855" w:type="dxa"/>
            <w:tcBorders>
              <w:top w:val="single" w:sz="4" w:space="0" w:color="000000"/>
              <w:bottom w:val="single" w:sz="4" w:space="0" w:color="000000"/>
            </w:tcBorders>
          </w:tcPr>
          <w:p w14:paraId="5C5E6263" w14:textId="77777777" w:rsidR="0031547B" w:rsidRDefault="00570C5F">
            <w:pPr>
              <w:pStyle w:val="TableParagraph"/>
              <w:spacing w:before="16" w:line="251" w:lineRule="exact"/>
              <w:ind w:left="106"/>
            </w:pPr>
            <w:r>
              <w:t>5</w:t>
            </w:r>
          </w:p>
        </w:tc>
      </w:tr>
      <w:tr w:rsidR="0031547B" w14:paraId="19C9ED02" w14:textId="77777777">
        <w:trPr>
          <w:trHeight w:val="505"/>
        </w:trPr>
        <w:tc>
          <w:tcPr>
            <w:tcW w:w="6522" w:type="dxa"/>
            <w:tcBorders>
              <w:top w:val="single" w:sz="4" w:space="0" w:color="000000"/>
              <w:bottom w:val="single" w:sz="4" w:space="0" w:color="000000"/>
            </w:tcBorders>
          </w:tcPr>
          <w:p w14:paraId="662A0D28" w14:textId="77777777" w:rsidR="0031547B" w:rsidRDefault="00570C5F">
            <w:pPr>
              <w:pStyle w:val="TableParagraph"/>
              <w:spacing w:line="252" w:lineRule="exact"/>
              <w:ind w:left="107" w:right="164"/>
            </w:pPr>
            <w:r>
              <w:t>SSB,WTP,LAB ADMIN ISLAND AND SUBSTATIONS TYPICAL</w:t>
            </w:r>
            <w:r>
              <w:rPr>
                <w:spacing w:val="-59"/>
              </w:rPr>
              <w:t xml:space="preserve"> </w:t>
            </w:r>
            <w:r>
              <w:t>STORMWATER</w:t>
            </w:r>
            <w:r>
              <w:rPr>
                <w:spacing w:val="-1"/>
              </w:rPr>
              <w:t xml:space="preserve"> </w:t>
            </w:r>
            <w:r>
              <w:t>DETAIL</w:t>
            </w:r>
            <w:r>
              <w:rPr>
                <w:spacing w:val="-2"/>
              </w:rPr>
              <w:t xml:space="preserve"> </w:t>
            </w:r>
            <w:r>
              <w:t>2</w:t>
            </w:r>
          </w:p>
        </w:tc>
        <w:tc>
          <w:tcPr>
            <w:tcW w:w="2694" w:type="dxa"/>
            <w:tcBorders>
              <w:top w:val="single" w:sz="4" w:space="0" w:color="000000"/>
              <w:bottom w:val="single" w:sz="4" w:space="0" w:color="000000"/>
            </w:tcBorders>
          </w:tcPr>
          <w:p w14:paraId="7647A380" w14:textId="77777777" w:rsidR="0031547B" w:rsidRDefault="00570C5F">
            <w:pPr>
              <w:pStyle w:val="TableParagraph"/>
              <w:spacing w:before="127"/>
              <w:ind w:left="107"/>
            </w:pPr>
            <w:r>
              <w:t>0.84/7243-S02</w:t>
            </w:r>
          </w:p>
        </w:tc>
        <w:tc>
          <w:tcPr>
            <w:tcW w:w="855" w:type="dxa"/>
            <w:tcBorders>
              <w:top w:val="single" w:sz="4" w:space="0" w:color="000000"/>
              <w:bottom w:val="single" w:sz="4" w:space="0" w:color="000000"/>
            </w:tcBorders>
          </w:tcPr>
          <w:p w14:paraId="35585BE3" w14:textId="77777777" w:rsidR="0031547B" w:rsidRDefault="00570C5F">
            <w:pPr>
              <w:pStyle w:val="TableParagraph"/>
              <w:spacing w:before="127"/>
              <w:ind w:left="106"/>
            </w:pPr>
            <w:r>
              <w:t>11</w:t>
            </w:r>
          </w:p>
        </w:tc>
      </w:tr>
      <w:tr w:rsidR="0031547B" w14:paraId="72E8EFC5" w14:textId="77777777">
        <w:trPr>
          <w:trHeight w:val="506"/>
        </w:trPr>
        <w:tc>
          <w:tcPr>
            <w:tcW w:w="6522" w:type="dxa"/>
            <w:tcBorders>
              <w:top w:val="single" w:sz="4" w:space="0" w:color="000000"/>
              <w:bottom w:val="single" w:sz="4" w:space="0" w:color="000000"/>
            </w:tcBorders>
          </w:tcPr>
          <w:p w14:paraId="72961B86" w14:textId="77777777" w:rsidR="0031547B" w:rsidRDefault="00570C5F">
            <w:pPr>
              <w:pStyle w:val="TableParagraph"/>
              <w:spacing w:line="252" w:lineRule="exact"/>
              <w:ind w:left="107" w:right="164"/>
            </w:pPr>
            <w:r>
              <w:t>SSB,WTP,LAB ADMIN ISLAND AND SUBSTATIONS TYPICAL</w:t>
            </w:r>
            <w:r>
              <w:rPr>
                <w:spacing w:val="-59"/>
              </w:rPr>
              <w:t xml:space="preserve"> </w:t>
            </w:r>
            <w:r>
              <w:t>STORMWATER DETAIL</w:t>
            </w:r>
            <w:r>
              <w:rPr>
                <w:spacing w:val="-3"/>
              </w:rPr>
              <w:t xml:space="preserve"> </w:t>
            </w:r>
            <w:r>
              <w:t>1</w:t>
            </w:r>
            <w:r>
              <w:rPr>
                <w:spacing w:val="-2"/>
              </w:rPr>
              <w:t xml:space="preserve"> </w:t>
            </w:r>
            <w:r>
              <w:t>OF 3</w:t>
            </w:r>
          </w:p>
        </w:tc>
        <w:tc>
          <w:tcPr>
            <w:tcW w:w="2694" w:type="dxa"/>
            <w:tcBorders>
              <w:top w:val="single" w:sz="4" w:space="0" w:color="000000"/>
              <w:bottom w:val="single" w:sz="4" w:space="0" w:color="000000"/>
            </w:tcBorders>
          </w:tcPr>
          <w:p w14:paraId="03AACD8F" w14:textId="77777777" w:rsidR="0031547B" w:rsidRDefault="00570C5F">
            <w:pPr>
              <w:pStyle w:val="TableParagraph"/>
              <w:spacing w:before="127"/>
              <w:ind w:left="107"/>
            </w:pPr>
            <w:r>
              <w:t>0.84/7243-S01</w:t>
            </w:r>
          </w:p>
        </w:tc>
        <w:tc>
          <w:tcPr>
            <w:tcW w:w="855" w:type="dxa"/>
            <w:tcBorders>
              <w:top w:val="single" w:sz="4" w:space="0" w:color="000000"/>
              <w:bottom w:val="single" w:sz="4" w:space="0" w:color="000000"/>
            </w:tcBorders>
          </w:tcPr>
          <w:p w14:paraId="4A9C8D63" w14:textId="77777777" w:rsidR="0031547B" w:rsidRDefault="00570C5F">
            <w:pPr>
              <w:pStyle w:val="TableParagraph"/>
              <w:spacing w:before="127"/>
              <w:ind w:left="106"/>
            </w:pPr>
            <w:r>
              <w:t>5</w:t>
            </w:r>
          </w:p>
        </w:tc>
      </w:tr>
      <w:tr w:rsidR="0031547B" w14:paraId="4D9CC7F4" w14:textId="77777777">
        <w:trPr>
          <w:trHeight w:val="287"/>
        </w:trPr>
        <w:tc>
          <w:tcPr>
            <w:tcW w:w="6522" w:type="dxa"/>
            <w:tcBorders>
              <w:top w:val="single" w:sz="4" w:space="0" w:color="000000"/>
              <w:bottom w:val="single" w:sz="4" w:space="0" w:color="000000"/>
            </w:tcBorders>
          </w:tcPr>
          <w:p w14:paraId="6D434C7A" w14:textId="77777777" w:rsidR="0031547B" w:rsidRDefault="00570C5F">
            <w:pPr>
              <w:pStyle w:val="TableParagraph"/>
              <w:spacing w:before="16" w:line="251" w:lineRule="exact"/>
              <w:ind w:left="107"/>
            </w:pPr>
            <w:r>
              <w:t>Medupi</w:t>
            </w:r>
            <w:r>
              <w:rPr>
                <w:spacing w:val="-2"/>
              </w:rPr>
              <w:t xml:space="preserve"> </w:t>
            </w:r>
            <w:r>
              <w:t>FGD</w:t>
            </w:r>
            <w:r>
              <w:rPr>
                <w:spacing w:val="-5"/>
              </w:rPr>
              <w:t xml:space="preserve"> </w:t>
            </w:r>
            <w:r>
              <w:t>Geotechnical</w:t>
            </w:r>
            <w:r>
              <w:rPr>
                <w:spacing w:val="-2"/>
              </w:rPr>
              <w:t xml:space="preserve"> </w:t>
            </w:r>
            <w:r>
              <w:t>Investigation</w:t>
            </w:r>
            <w:r>
              <w:rPr>
                <w:spacing w:val="-2"/>
              </w:rPr>
              <w:t xml:space="preserve"> </w:t>
            </w:r>
            <w:r>
              <w:t>Report</w:t>
            </w:r>
          </w:p>
        </w:tc>
        <w:tc>
          <w:tcPr>
            <w:tcW w:w="2694" w:type="dxa"/>
            <w:tcBorders>
              <w:top w:val="single" w:sz="4" w:space="0" w:color="000000"/>
              <w:bottom w:val="single" w:sz="4" w:space="0" w:color="000000"/>
            </w:tcBorders>
          </w:tcPr>
          <w:p w14:paraId="49D9E486" w14:textId="77777777" w:rsidR="0031547B" w:rsidRDefault="00570C5F">
            <w:pPr>
              <w:pStyle w:val="TableParagraph"/>
              <w:spacing w:before="16" w:line="251" w:lineRule="exact"/>
              <w:ind w:left="107"/>
            </w:pPr>
            <w:r>
              <w:t>348-913228</w:t>
            </w:r>
          </w:p>
        </w:tc>
        <w:tc>
          <w:tcPr>
            <w:tcW w:w="855" w:type="dxa"/>
            <w:tcBorders>
              <w:top w:val="single" w:sz="4" w:space="0" w:color="000000"/>
              <w:bottom w:val="single" w:sz="4" w:space="0" w:color="000000"/>
            </w:tcBorders>
          </w:tcPr>
          <w:p w14:paraId="4720BA6D" w14:textId="77777777" w:rsidR="0031547B" w:rsidRDefault="00570C5F">
            <w:pPr>
              <w:pStyle w:val="TableParagraph"/>
              <w:spacing w:before="16" w:line="251" w:lineRule="exact"/>
              <w:ind w:left="106"/>
            </w:pPr>
            <w:r>
              <w:t>1</w:t>
            </w:r>
          </w:p>
        </w:tc>
      </w:tr>
    </w:tbl>
    <w:p w14:paraId="12AFCC1C" w14:textId="77777777" w:rsidR="0031547B" w:rsidRDefault="0031547B">
      <w:pPr>
        <w:pStyle w:val="BodyText"/>
        <w:rPr>
          <w:rFonts w:ascii="Arial"/>
          <w:b/>
          <w:sz w:val="24"/>
        </w:rPr>
      </w:pPr>
    </w:p>
    <w:p w14:paraId="7D361A4C" w14:textId="77777777" w:rsidR="0031547B" w:rsidRDefault="0031547B">
      <w:pPr>
        <w:pStyle w:val="BodyText"/>
        <w:rPr>
          <w:rFonts w:ascii="Arial"/>
          <w:b/>
          <w:sz w:val="24"/>
        </w:rPr>
      </w:pPr>
    </w:p>
    <w:p w14:paraId="1F9BC46E" w14:textId="77777777" w:rsidR="0031547B" w:rsidRDefault="0031547B">
      <w:pPr>
        <w:pStyle w:val="BodyText"/>
        <w:rPr>
          <w:rFonts w:ascii="Arial"/>
          <w:b/>
          <w:sz w:val="24"/>
        </w:rPr>
      </w:pPr>
    </w:p>
    <w:p w14:paraId="35CB7C50" w14:textId="77777777" w:rsidR="0031547B" w:rsidRDefault="00570C5F">
      <w:pPr>
        <w:pStyle w:val="ListParagraph"/>
        <w:numPr>
          <w:ilvl w:val="0"/>
          <w:numId w:val="73"/>
        </w:numPr>
        <w:tabs>
          <w:tab w:val="left" w:pos="1613"/>
          <w:tab w:val="left" w:pos="1614"/>
        </w:tabs>
        <w:spacing w:before="161"/>
        <w:ind w:left="1613" w:hanging="397"/>
        <w:rPr>
          <w:rFonts w:ascii="Arial" w:hAnsi="Arial"/>
          <w:b/>
        </w:rPr>
      </w:pPr>
      <w:r>
        <w:rPr>
          <w:rFonts w:ascii="Arial" w:hAnsi="Arial"/>
          <w:b/>
        </w:rPr>
        <w:t>DOCUMENTATION</w:t>
      </w:r>
    </w:p>
    <w:p w14:paraId="5A6CE66C" w14:textId="77777777" w:rsidR="0031547B" w:rsidRDefault="00570C5F">
      <w:pPr>
        <w:pStyle w:val="BodyText"/>
        <w:spacing w:before="196"/>
        <w:ind w:left="1217"/>
      </w:pPr>
      <w:r>
        <w:t>The</w:t>
      </w:r>
      <w:r>
        <w:rPr>
          <w:spacing w:val="1"/>
        </w:rPr>
        <w:t xml:space="preserve"> </w:t>
      </w:r>
      <w:r>
        <w:t>following listed documents</w:t>
      </w:r>
      <w:r>
        <w:rPr>
          <w:spacing w:val="-2"/>
        </w:rPr>
        <w:t xml:space="preserve"> </w:t>
      </w:r>
      <w:r>
        <w:t>are included</w:t>
      </w:r>
      <w:r>
        <w:rPr>
          <w:spacing w:val="3"/>
        </w:rPr>
        <w:t xml:space="preserve"> </w:t>
      </w:r>
      <w:r>
        <w:t>as</w:t>
      </w:r>
      <w:r>
        <w:rPr>
          <w:spacing w:val="1"/>
        </w:rPr>
        <w:t xml:space="preserve"> </w:t>
      </w:r>
      <w:r>
        <w:t>attachments</w:t>
      </w:r>
      <w:r>
        <w:rPr>
          <w:spacing w:val="1"/>
        </w:rPr>
        <w:t xml:space="preserve"> </w:t>
      </w:r>
      <w:r>
        <w:t>and shall</w:t>
      </w:r>
      <w:r>
        <w:rPr>
          <w:spacing w:val="1"/>
        </w:rPr>
        <w:t xml:space="preserve"> </w:t>
      </w:r>
      <w:r>
        <w:t>form</w:t>
      </w:r>
      <w:r>
        <w:rPr>
          <w:spacing w:val="2"/>
        </w:rPr>
        <w:t xml:space="preserve"> </w:t>
      </w:r>
      <w:r>
        <w:t>part</w:t>
      </w:r>
      <w:r>
        <w:rPr>
          <w:spacing w:val="2"/>
        </w:rPr>
        <w:t xml:space="preserve"> </w:t>
      </w:r>
      <w:r>
        <w:t>of the</w:t>
      </w:r>
      <w:r>
        <w:rPr>
          <w:spacing w:val="2"/>
        </w:rPr>
        <w:t xml:space="preserve"> </w:t>
      </w:r>
      <w:r>
        <w:t>Employer's</w:t>
      </w:r>
      <w:r>
        <w:rPr>
          <w:spacing w:val="-58"/>
        </w:rPr>
        <w:t xml:space="preserve"> </w:t>
      </w:r>
      <w:r>
        <w:t>Documents:</w:t>
      </w:r>
    </w:p>
    <w:p w14:paraId="1ED0A384" w14:textId="77777777" w:rsidR="0031547B" w:rsidRDefault="00570C5F">
      <w:pPr>
        <w:spacing w:before="121"/>
        <w:ind w:left="1217"/>
        <w:rPr>
          <w:rFonts w:ascii="Arial"/>
          <w:b/>
        </w:rPr>
      </w:pPr>
      <w:r>
        <w:rPr>
          <w:rFonts w:ascii="Arial"/>
          <w:b/>
        </w:rPr>
        <w:t>Table</w:t>
      </w:r>
      <w:r>
        <w:rPr>
          <w:rFonts w:ascii="Arial"/>
          <w:b/>
          <w:spacing w:val="-1"/>
        </w:rPr>
        <w:t xml:space="preserve"> </w:t>
      </w:r>
      <w:r>
        <w:rPr>
          <w:rFonts w:ascii="Arial"/>
          <w:b/>
        </w:rPr>
        <w:t>2:</w:t>
      </w:r>
      <w:r>
        <w:rPr>
          <w:rFonts w:ascii="Arial"/>
          <w:b/>
          <w:spacing w:val="-3"/>
        </w:rPr>
        <w:t xml:space="preserve"> </w:t>
      </w:r>
      <w:r>
        <w:rPr>
          <w:rFonts w:ascii="Arial"/>
          <w:b/>
        </w:rPr>
        <w:t>Additional</w:t>
      </w:r>
      <w:r>
        <w:rPr>
          <w:rFonts w:ascii="Arial"/>
          <w:b/>
          <w:spacing w:val="-3"/>
        </w:rPr>
        <w:t xml:space="preserve"> </w:t>
      </w:r>
      <w:r>
        <w:rPr>
          <w:rFonts w:ascii="Arial"/>
          <w:b/>
        </w:rPr>
        <w:t>Documentation</w:t>
      </w:r>
    </w:p>
    <w:tbl>
      <w:tblPr>
        <w:tblW w:w="0" w:type="auto"/>
        <w:tblInd w:w="12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2004"/>
        <w:gridCol w:w="1136"/>
        <w:gridCol w:w="7088"/>
      </w:tblGrid>
      <w:tr w:rsidR="0031547B" w14:paraId="3593F177" w14:textId="77777777">
        <w:trPr>
          <w:trHeight w:val="332"/>
        </w:trPr>
        <w:tc>
          <w:tcPr>
            <w:tcW w:w="2004" w:type="dxa"/>
          </w:tcPr>
          <w:p w14:paraId="451DB01B" w14:textId="77777777" w:rsidR="0031547B" w:rsidRDefault="00570C5F">
            <w:pPr>
              <w:pStyle w:val="TableParagraph"/>
              <w:spacing w:before="40"/>
              <w:ind w:left="107"/>
              <w:rPr>
                <w:rFonts w:ascii="Arial"/>
                <w:b/>
              </w:rPr>
            </w:pPr>
            <w:r>
              <w:rPr>
                <w:rFonts w:ascii="Arial"/>
                <w:b/>
              </w:rPr>
              <w:t>Document</w:t>
            </w:r>
            <w:r>
              <w:rPr>
                <w:rFonts w:ascii="Arial"/>
                <w:b/>
                <w:spacing w:val="-1"/>
              </w:rPr>
              <w:t xml:space="preserve"> </w:t>
            </w:r>
            <w:r>
              <w:rPr>
                <w:rFonts w:ascii="Arial"/>
                <w:b/>
              </w:rPr>
              <w:t>No.</w:t>
            </w:r>
          </w:p>
        </w:tc>
        <w:tc>
          <w:tcPr>
            <w:tcW w:w="1136" w:type="dxa"/>
          </w:tcPr>
          <w:p w14:paraId="1EF9DBA5" w14:textId="77777777" w:rsidR="0031547B" w:rsidRDefault="00570C5F">
            <w:pPr>
              <w:pStyle w:val="TableParagraph"/>
              <w:spacing w:before="40"/>
              <w:ind w:left="89" w:right="105"/>
              <w:jc w:val="center"/>
              <w:rPr>
                <w:rFonts w:ascii="Arial"/>
                <w:b/>
              </w:rPr>
            </w:pPr>
            <w:r>
              <w:rPr>
                <w:rFonts w:ascii="Arial"/>
                <w:b/>
              </w:rPr>
              <w:t>Rev.</w:t>
            </w:r>
            <w:r>
              <w:rPr>
                <w:rFonts w:ascii="Arial"/>
                <w:b/>
                <w:spacing w:val="1"/>
              </w:rPr>
              <w:t xml:space="preserve"> </w:t>
            </w:r>
            <w:r>
              <w:rPr>
                <w:rFonts w:ascii="Arial"/>
                <w:b/>
              </w:rPr>
              <w:t>No.</w:t>
            </w:r>
          </w:p>
        </w:tc>
        <w:tc>
          <w:tcPr>
            <w:tcW w:w="7088" w:type="dxa"/>
          </w:tcPr>
          <w:p w14:paraId="726C08A1" w14:textId="77777777" w:rsidR="0031547B" w:rsidRDefault="00570C5F">
            <w:pPr>
              <w:pStyle w:val="TableParagraph"/>
              <w:spacing w:before="40"/>
              <w:ind w:left="104"/>
              <w:rPr>
                <w:rFonts w:ascii="Arial"/>
                <w:b/>
              </w:rPr>
            </w:pPr>
            <w:r>
              <w:rPr>
                <w:rFonts w:ascii="Arial"/>
                <w:b/>
              </w:rPr>
              <w:t>Title</w:t>
            </w:r>
          </w:p>
        </w:tc>
      </w:tr>
      <w:tr w:rsidR="0031547B" w14:paraId="70D62203" w14:textId="77777777">
        <w:trPr>
          <w:trHeight w:val="373"/>
        </w:trPr>
        <w:tc>
          <w:tcPr>
            <w:tcW w:w="2004" w:type="dxa"/>
          </w:tcPr>
          <w:p w14:paraId="07A32824" w14:textId="77777777" w:rsidR="0031547B" w:rsidRDefault="00570C5F">
            <w:pPr>
              <w:pStyle w:val="TableParagraph"/>
              <w:spacing w:before="81"/>
              <w:ind w:left="107"/>
            </w:pPr>
            <w:r>
              <w:t>8CIVL053</w:t>
            </w:r>
          </w:p>
        </w:tc>
        <w:tc>
          <w:tcPr>
            <w:tcW w:w="1136" w:type="dxa"/>
          </w:tcPr>
          <w:p w14:paraId="1947B29D" w14:textId="77777777" w:rsidR="0031547B" w:rsidRDefault="00570C5F">
            <w:pPr>
              <w:pStyle w:val="TableParagraph"/>
              <w:spacing w:before="62"/>
              <w:ind w:left="89" w:right="73"/>
              <w:jc w:val="center"/>
            </w:pPr>
            <w:r>
              <w:t>03</w:t>
            </w:r>
          </w:p>
        </w:tc>
        <w:tc>
          <w:tcPr>
            <w:tcW w:w="7088" w:type="dxa"/>
          </w:tcPr>
          <w:p w14:paraId="6E9BFA16" w14:textId="77777777" w:rsidR="0031547B" w:rsidRDefault="00570C5F">
            <w:pPr>
              <w:pStyle w:val="TableParagraph"/>
              <w:spacing w:line="253" w:lineRule="exact"/>
              <w:ind w:left="104"/>
            </w:pPr>
            <w:r>
              <w:t>Medupi</w:t>
            </w:r>
            <w:r>
              <w:rPr>
                <w:spacing w:val="-3"/>
              </w:rPr>
              <w:t xml:space="preserve"> </w:t>
            </w:r>
            <w:r>
              <w:t>Power</w:t>
            </w:r>
            <w:r>
              <w:rPr>
                <w:spacing w:val="-3"/>
              </w:rPr>
              <w:t xml:space="preserve"> </w:t>
            </w:r>
            <w:r>
              <w:t>Station</w:t>
            </w:r>
            <w:r>
              <w:rPr>
                <w:spacing w:val="-4"/>
              </w:rPr>
              <w:t xml:space="preserve"> </w:t>
            </w:r>
            <w:r>
              <w:t>Specification</w:t>
            </w:r>
            <w:r>
              <w:rPr>
                <w:spacing w:val="-1"/>
              </w:rPr>
              <w:t xml:space="preserve"> </w:t>
            </w:r>
            <w:r>
              <w:t>for</w:t>
            </w:r>
            <w:r>
              <w:rPr>
                <w:spacing w:val="-1"/>
              </w:rPr>
              <w:t xml:space="preserve"> </w:t>
            </w:r>
            <w:r>
              <w:t>Structural</w:t>
            </w:r>
            <w:r>
              <w:rPr>
                <w:spacing w:val="-3"/>
              </w:rPr>
              <w:t xml:space="preserve"> </w:t>
            </w:r>
            <w:r>
              <w:t>Concrete</w:t>
            </w:r>
          </w:p>
        </w:tc>
      </w:tr>
      <w:tr w:rsidR="0031547B" w14:paraId="3B7305C9" w14:textId="77777777">
        <w:trPr>
          <w:trHeight w:val="373"/>
        </w:trPr>
        <w:tc>
          <w:tcPr>
            <w:tcW w:w="2004" w:type="dxa"/>
          </w:tcPr>
          <w:p w14:paraId="61E3CF63" w14:textId="77777777" w:rsidR="0031547B" w:rsidRDefault="00570C5F">
            <w:pPr>
              <w:pStyle w:val="TableParagraph"/>
              <w:spacing w:line="253" w:lineRule="exact"/>
              <w:ind w:left="107"/>
            </w:pPr>
            <w:r>
              <w:t>200-1689</w:t>
            </w:r>
          </w:p>
        </w:tc>
        <w:tc>
          <w:tcPr>
            <w:tcW w:w="1136" w:type="dxa"/>
          </w:tcPr>
          <w:p w14:paraId="7B98045E" w14:textId="77777777" w:rsidR="0031547B" w:rsidRDefault="00570C5F">
            <w:pPr>
              <w:pStyle w:val="TableParagraph"/>
              <w:spacing w:before="62"/>
              <w:ind w:left="89" w:right="74"/>
              <w:jc w:val="center"/>
            </w:pPr>
            <w:r>
              <w:t>02</w:t>
            </w:r>
          </w:p>
        </w:tc>
        <w:tc>
          <w:tcPr>
            <w:tcW w:w="7088" w:type="dxa"/>
          </w:tcPr>
          <w:p w14:paraId="11EC9093" w14:textId="77777777" w:rsidR="0031547B" w:rsidRDefault="00570C5F">
            <w:pPr>
              <w:pStyle w:val="TableParagraph"/>
              <w:spacing w:line="253" w:lineRule="exact"/>
              <w:ind w:left="104"/>
            </w:pPr>
            <w:r>
              <w:t>Medupi</w:t>
            </w:r>
            <w:r>
              <w:rPr>
                <w:spacing w:val="-6"/>
              </w:rPr>
              <w:t xml:space="preserve"> </w:t>
            </w:r>
            <w:r>
              <w:t>Quality</w:t>
            </w:r>
            <w:r>
              <w:rPr>
                <w:spacing w:val="-1"/>
              </w:rPr>
              <w:t xml:space="preserve"> </w:t>
            </w:r>
            <w:r>
              <w:t>Specification</w:t>
            </w:r>
          </w:p>
        </w:tc>
      </w:tr>
      <w:tr w:rsidR="0031547B" w14:paraId="1487824D" w14:textId="77777777">
        <w:trPr>
          <w:trHeight w:val="371"/>
        </w:trPr>
        <w:tc>
          <w:tcPr>
            <w:tcW w:w="2004" w:type="dxa"/>
          </w:tcPr>
          <w:p w14:paraId="46B1B434" w14:textId="77777777" w:rsidR="0031547B" w:rsidRDefault="00570C5F">
            <w:pPr>
              <w:pStyle w:val="TableParagraph"/>
              <w:spacing w:line="253" w:lineRule="exact"/>
              <w:ind w:left="107"/>
            </w:pPr>
            <w:r>
              <w:t>200-46362</w:t>
            </w:r>
          </w:p>
        </w:tc>
        <w:tc>
          <w:tcPr>
            <w:tcW w:w="1136" w:type="dxa"/>
          </w:tcPr>
          <w:p w14:paraId="2A5B13F8" w14:textId="77777777" w:rsidR="0031547B" w:rsidRDefault="00570C5F">
            <w:pPr>
              <w:pStyle w:val="TableParagraph"/>
              <w:spacing w:before="59"/>
              <w:ind w:left="89" w:right="74"/>
              <w:jc w:val="center"/>
            </w:pPr>
            <w:r>
              <w:t>03</w:t>
            </w:r>
          </w:p>
        </w:tc>
        <w:tc>
          <w:tcPr>
            <w:tcW w:w="7088" w:type="dxa"/>
          </w:tcPr>
          <w:p w14:paraId="0319EC36" w14:textId="77777777" w:rsidR="0031547B" w:rsidRDefault="00570C5F">
            <w:pPr>
              <w:pStyle w:val="TableParagraph"/>
              <w:spacing w:line="253" w:lineRule="exact"/>
              <w:ind w:left="104"/>
            </w:pPr>
            <w:r>
              <w:t>Site</w:t>
            </w:r>
            <w:r>
              <w:rPr>
                <w:spacing w:val="-1"/>
              </w:rPr>
              <w:t xml:space="preserve"> </w:t>
            </w:r>
            <w:r>
              <w:t>Quality</w:t>
            </w:r>
            <w:r>
              <w:rPr>
                <w:spacing w:val="-3"/>
              </w:rPr>
              <w:t xml:space="preserve"> </w:t>
            </w:r>
            <w:r>
              <w:t>Assurance,</w:t>
            </w:r>
            <w:r>
              <w:rPr>
                <w:spacing w:val="-4"/>
              </w:rPr>
              <w:t xml:space="preserve"> </w:t>
            </w:r>
            <w:r>
              <w:t>Control</w:t>
            </w:r>
            <w:r>
              <w:rPr>
                <w:spacing w:val="-2"/>
              </w:rPr>
              <w:t xml:space="preserve"> </w:t>
            </w:r>
            <w:r>
              <w:t>and</w:t>
            </w:r>
            <w:r>
              <w:rPr>
                <w:spacing w:val="-3"/>
              </w:rPr>
              <w:t xml:space="preserve"> </w:t>
            </w:r>
            <w:r>
              <w:t>verification</w:t>
            </w:r>
            <w:r>
              <w:rPr>
                <w:spacing w:val="-3"/>
              </w:rPr>
              <w:t xml:space="preserve"> </w:t>
            </w:r>
            <w:r>
              <w:t>work instruction</w:t>
            </w:r>
          </w:p>
        </w:tc>
      </w:tr>
      <w:tr w:rsidR="0031547B" w14:paraId="2F8F661C" w14:textId="77777777">
        <w:trPr>
          <w:trHeight w:val="373"/>
        </w:trPr>
        <w:tc>
          <w:tcPr>
            <w:tcW w:w="2004" w:type="dxa"/>
          </w:tcPr>
          <w:p w14:paraId="2D9E7DAC" w14:textId="77777777" w:rsidR="0031547B" w:rsidRDefault="00570C5F">
            <w:pPr>
              <w:pStyle w:val="TableParagraph"/>
              <w:spacing w:before="81"/>
              <w:ind w:left="107"/>
            </w:pPr>
            <w:r>
              <w:t>240-77471499</w:t>
            </w:r>
          </w:p>
        </w:tc>
        <w:tc>
          <w:tcPr>
            <w:tcW w:w="1136" w:type="dxa"/>
          </w:tcPr>
          <w:p w14:paraId="3447F4B8" w14:textId="77777777" w:rsidR="0031547B" w:rsidRDefault="00570C5F">
            <w:pPr>
              <w:pStyle w:val="TableParagraph"/>
              <w:spacing w:before="62"/>
              <w:ind w:left="89" w:right="74"/>
              <w:jc w:val="center"/>
            </w:pPr>
            <w:r>
              <w:t>02</w:t>
            </w:r>
          </w:p>
        </w:tc>
        <w:tc>
          <w:tcPr>
            <w:tcW w:w="7088" w:type="dxa"/>
          </w:tcPr>
          <w:p w14:paraId="47840A63" w14:textId="77777777" w:rsidR="0031547B" w:rsidRDefault="00570C5F">
            <w:pPr>
              <w:pStyle w:val="TableParagraph"/>
              <w:spacing w:before="2"/>
              <w:ind w:left="104"/>
            </w:pPr>
            <w:r>
              <w:t>Annexure</w:t>
            </w:r>
            <w:r>
              <w:rPr>
                <w:spacing w:val="-1"/>
              </w:rPr>
              <w:t xml:space="preserve"> </w:t>
            </w:r>
            <w:r>
              <w:t>B:</w:t>
            </w:r>
            <w:r>
              <w:rPr>
                <w:spacing w:val="-2"/>
              </w:rPr>
              <w:t xml:space="preserve"> </w:t>
            </w:r>
            <w:r>
              <w:t>Acknowledgement</w:t>
            </w:r>
            <w:r>
              <w:rPr>
                <w:spacing w:val="-2"/>
              </w:rPr>
              <w:t xml:space="preserve"> </w:t>
            </w:r>
            <w:r>
              <w:t>Form</w:t>
            </w:r>
            <w:r>
              <w:rPr>
                <w:spacing w:val="-2"/>
              </w:rPr>
              <w:t xml:space="preserve"> </w:t>
            </w:r>
            <w:r>
              <w:t>for</w:t>
            </w:r>
            <w:r>
              <w:rPr>
                <w:spacing w:val="-2"/>
              </w:rPr>
              <w:t xml:space="preserve"> </w:t>
            </w:r>
            <w:r>
              <w:t>Eskom</w:t>
            </w:r>
            <w:r>
              <w:rPr>
                <w:spacing w:val="-2"/>
              </w:rPr>
              <w:t xml:space="preserve"> </w:t>
            </w:r>
            <w:r>
              <w:t>SHE</w:t>
            </w:r>
            <w:r>
              <w:rPr>
                <w:spacing w:val="-1"/>
              </w:rPr>
              <w:t xml:space="preserve"> </w:t>
            </w:r>
            <w:r>
              <w:t>Rules</w:t>
            </w:r>
          </w:p>
        </w:tc>
      </w:tr>
      <w:tr w:rsidR="0031547B" w14:paraId="1343F6E1" w14:textId="77777777">
        <w:trPr>
          <w:trHeight w:val="373"/>
        </w:trPr>
        <w:tc>
          <w:tcPr>
            <w:tcW w:w="2004" w:type="dxa"/>
          </w:tcPr>
          <w:p w14:paraId="2B4D1A76" w14:textId="77777777" w:rsidR="0031547B" w:rsidRDefault="00570C5F">
            <w:pPr>
              <w:pStyle w:val="TableParagraph"/>
              <w:spacing w:before="81"/>
              <w:ind w:left="107"/>
            </w:pPr>
            <w:r>
              <w:t>200-45965</w:t>
            </w:r>
          </w:p>
        </w:tc>
        <w:tc>
          <w:tcPr>
            <w:tcW w:w="1136" w:type="dxa"/>
          </w:tcPr>
          <w:p w14:paraId="47FCF5FC" w14:textId="77777777" w:rsidR="0031547B" w:rsidRDefault="00570C5F">
            <w:pPr>
              <w:pStyle w:val="TableParagraph"/>
              <w:spacing w:before="62"/>
              <w:ind w:left="89" w:right="74"/>
              <w:jc w:val="center"/>
            </w:pPr>
            <w:r>
              <w:t>06</w:t>
            </w:r>
          </w:p>
        </w:tc>
        <w:tc>
          <w:tcPr>
            <w:tcW w:w="7088" w:type="dxa"/>
          </w:tcPr>
          <w:p w14:paraId="4E75AB93" w14:textId="77777777" w:rsidR="0031547B" w:rsidRDefault="00570C5F">
            <w:pPr>
              <w:pStyle w:val="TableParagraph"/>
              <w:spacing w:line="253" w:lineRule="exact"/>
              <w:ind w:left="104"/>
            </w:pPr>
            <w:r>
              <w:t>Manufacturing</w:t>
            </w:r>
            <w:r>
              <w:rPr>
                <w:spacing w:val="-5"/>
              </w:rPr>
              <w:t xml:space="preserve"> </w:t>
            </w:r>
            <w:r>
              <w:t>Inspection</w:t>
            </w:r>
            <w:r>
              <w:rPr>
                <w:spacing w:val="-2"/>
              </w:rPr>
              <w:t xml:space="preserve"> </w:t>
            </w:r>
            <w:r>
              <w:t>&amp;</w:t>
            </w:r>
            <w:r>
              <w:rPr>
                <w:spacing w:val="-2"/>
              </w:rPr>
              <w:t xml:space="preserve"> </w:t>
            </w:r>
            <w:r>
              <w:t>Testing</w:t>
            </w:r>
            <w:r>
              <w:rPr>
                <w:spacing w:val="-3"/>
              </w:rPr>
              <w:t xml:space="preserve"> </w:t>
            </w:r>
            <w:r>
              <w:t>Work</w:t>
            </w:r>
            <w:r>
              <w:rPr>
                <w:spacing w:val="-4"/>
              </w:rPr>
              <w:t xml:space="preserve"> </w:t>
            </w:r>
            <w:r>
              <w:t>Instruction</w:t>
            </w:r>
          </w:p>
        </w:tc>
      </w:tr>
      <w:tr w:rsidR="0031547B" w14:paraId="71284A30" w14:textId="77777777">
        <w:trPr>
          <w:trHeight w:val="374"/>
        </w:trPr>
        <w:tc>
          <w:tcPr>
            <w:tcW w:w="2004" w:type="dxa"/>
          </w:tcPr>
          <w:p w14:paraId="3162CC5D" w14:textId="77777777" w:rsidR="0031547B" w:rsidRDefault="00570C5F">
            <w:pPr>
              <w:pStyle w:val="TableParagraph"/>
              <w:spacing w:before="81"/>
              <w:ind w:left="107"/>
            </w:pPr>
            <w:r>
              <w:t>32-245</w:t>
            </w:r>
          </w:p>
        </w:tc>
        <w:tc>
          <w:tcPr>
            <w:tcW w:w="1136" w:type="dxa"/>
          </w:tcPr>
          <w:p w14:paraId="3646CF39" w14:textId="77777777" w:rsidR="0031547B" w:rsidRDefault="00570C5F">
            <w:pPr>
              <w:pStyle w:val="TableParagraph"/>
              <w:spacing w:before="59"/>
              <w:ind w:left="89" w:right="74"/>
              <w:jc w:val="center"/>
            </w:pPr>
            <w:r>
              <w:t>04</w:t>
            </w:r>
          </w:p>
        </w:tc>
        <w:tc>
          <w:tcPr>
            <w:tcW w:w="7088" w:type="dxa"/>
          </w:tcPr>
          <w:p w14:paraId="55888377" w14:textId="77777777" w:rsidR="0031547B" w:rsidRDefault="00570C5F">
            <w:pPr>
              <w:pStyle w:val="TableParagraph"/>
              <w:spacing w:line="253" w:lineRule="exact"/>
              <w:ind w:left="104"/>
            </w:pPr>
            <w:r>
              <w:t>Eskom</w:t>
            </w:r>
            <w:r>
              <w:rPr>
                <w:spacing w:val="-2"/>
              </w:rPr>
              <w:t xml:space="preserve"> </w:t>
            </w:r>
            <w:r>
              <w:t>Waste</w:t>
            </w:r>
            <w:r>
              <w:rPr>
                <w:spacing w:val="-2"/>
              </w:rPr>
              <w:t xml:space="preserve"> </w:t>
            </w:r>
            <w:r>
              <w:t>Management</w:t>
            </w:r>
            <w:r>
              <w:rPr>
                <w:spacing w:val="1"/>
              </w:rPr>
              <w:t xml:space="preserve"> </w:t>
            </w:r>
            <w:r>
              <w:t>Standard</w:t>
            </w:r>
          </w:p>
        </w:tc>
      </w:tr>
      <w:tr w:rsidR="0031547B" w14:paraId="0C7B7095" w14:textId="77777777">
        <w:trPr>
          <w:trHeight w:val="371"/>
        </w:trPr>
        <w:tc>
          <w:tcPr>
            <w:tcW w:w="2004" w:type="dxa"/>
          </w:tcPr>
          <w:p w14:paraId="31B30B19" w14:textId="77777777" w:rsidR="0031547B" w:rsidRDefault="00570C5F">
            <w:pPr>
              <w:pStyle w:val="TableParagraph"/>
              <w:spacing w:before="81"/>
              <w:ind w:left="107"/>
            </w:pPr>
            <w:r>
              <w:t>240-62196227</w:t>
            </w:r>
          </w:p>
        </w:tc>
        <w:tc>
          <w:tcPr>
            <w:tcW w:w="1136" w:type="dxa"/>
          </w:tcPr>
          <w:p w14:paraId="3CBD9B12" w14:textId="77777777" w:rsidR="0031547B" w:rsidRDefault="00570C5F">
            <w:pPr>
              <w:pStyle w:val="TableParagraph"/>
              <w:spacing w:before="59"/>
              <w:ind w:left="89" w:right="74"/>
              <w:jc w:val="center"/>
            </w:pPr>
            <w:r>
              <w:t>06</w:t>
            </w:r>
          </w:p>
        </w:tc>
        <w:tc>
          <w:tcPr>
            <w:tcW w:w="7088" w:type="dxa"/>
          </w:tcPr>
          <w:p w14:paraId="50F2C4F9" w14:textId="77777777" w:rsidR="0031547B" w:rsidRDefault="00570C5F">
            <w:pPr>
              <w:pStyle w:val="TableParagraph"/>
              <w:spacing w:line="253" w:lineRule="exact"/>
              <w:ind w:left="104"/>
            </w:pPr>
            <w:r>
              <w:t>Eskom Life</w:t>
            </w:r>
            <w:r>
              <w:rPr>
                <w:spacing w:val="-1"/>
              </w:rPr>
              <w:t xml:space="preserve"> </w:t>
            </w:r>
            <w:r>
              <w:t>Saving</w:t>
            </w:r>
            <w:r>
              <w:rPr>
                <w:spacing w:val="-1"/>
              </w:rPr>
              <w:t xml:space="preserve"> </w:t>
            </w:r>
            <w:r>
              <w:t>Rules</w:t>
            </w:r>
          </w:p>
        </w:tc>
      </w:tr>
      <w:tr w:rsidR="0031547B" w14:paraId="54CD04A6" w14:textId="77777777">
        <w:trPr>
          <w:trHeight w:val="373"/>
        </w:trPr>
        <w:tc>
          <w:tcPr>
            <w:tcW w:w="2004" w:type="dxa"/>
          </w:tcPr>
          <w:p w14:paraId="769ABBB9" w14:textId="77777777" w:rsidR="0031547B" w:rsidRDefault="00570C5F">
            <w:pPr>
              <w:pStyle w:val="TableParagraph"/>
              <w:spacing w:before="81"/>
              <w:ind w:left="107"/>
            </w:pPr>
            <w:r>
              <w:t>200-1679</w:t>
            </w:r>
          </w:p>
        </w:tc>
        <w:tc>
          <w:tcPr>
            <w:tcW w:w="1136" w:type="dxa"/>
          </w:tcPr>
          <w:p w14:paraId="29209FDF" w14:textId="77777777" w:rsidR="0031547B" w:rsidRDefault="00570C5F">
            <w:pPr>
              <w:pStyle w:val="TableParagraph"/>
              <w:spacing w:before="62"/>
              <w:ind w:left="89" w:right="74"/>
              <w:jc w:val="center"/>
            </w:pPr>
            <w:r>
              <w:t>04</w:t>
            </w:r>
          </w:p>
        </w:tc>
        <w:tc>
          <w:tcPr>
            <w:tcW w:w="7088" w:type="dxa"/>
          </w:tcPr>
          <w:p w14:paraId="63A1E4A2" w14:textId="77777777" w:rsidR="0031547B" w:rsidRDefault="00570C5F">
            <w:pPr>
              <w:pStyle w:val="TableParagraph"/>
              <w:spacing w:before="2"/>
              <w:ind w:left="104"/>
            </w:pPr>
            <w:r>
              <w:t>Project</w:t>
            </w:r>
            <w:r>
              <w:rPr>
                <w:spacing w:val="-3"/>
              </w:rPr>
              <w:t xml:space="preserve"> </w:t>
            </w:r>
            <w:r>
              <w:t>Quality</w:t>
            </w:r>
            <w:r>
              <w:rPr>
                <w:spacing w:val="-1"/>
              </w:rPr>
              <w:t xml:space="preserve"> </w:t>
            </w:r>
            <w:r>
              <w:t>Plan</w:t>
            </w:r>
          </w:p>
        </w:tc>
      </w:tr>
      <w:tr w:rsidR="0031547B" w14:paraId="5C8E7BCC" w14:textId="77777777">
        <w:trPr>
          <w:trHeight w:val="373"/>
        </w:trPr>
        <w:tc>
          <w:tcPr>
            <w:tcW w:w="2004" w:type="dxa"/>
          </w:tcPr>
          <w:p w14:paraId="5838406D" w14:textId="77777777" w:rsidR="0031547B" w:rsidRDefault="00570C5F">
            <w:pPr>
              <w:pStyle w:val="TableParagraph"/>
              <w:spacing w:before="81"/>
              <w:ind w:left="107"/>
            </w:pPr>
            <w:r>
              <w:t>200-35208</w:t>
            </w:r>
          </w:p>
        </w:tc>
        <w:tc>
          <w:tcPr>
            <w:tcW w:w="1136" w:type="dxa"/>
          </w:tcPr>
          <w:p w14:paraId="010C7390" w14:textId="77777777" w:rsidR="0031547B" w:rsidRDefault="00570C5F">
            <w:pPr>
              <w:pStyle w:val="TableParagraph"/>
              <w:spacing w:before="62"/>
              <w:ind w:left="89" w:right="74"/>
              <w:jc w:val="center"/>
            </w:pPr>
            <w:r>
              <w:t>02</w:t>
            </w:r>
          </w:p>
        </w:tc>
        <w:tc>
          <w:tcPr>
            <w:tcW w:w="7088" w:type="dxa"/>
          </w:tcPr>
          <w:p w14:paraId="55BA063F" w14:textId="77777777" w:rsidR="0031547B" w:rsidRDefault="00570C5F">
            <w:pPr>
              <w:pStyle w:val="TableParagraph"/>
              <w:spacing w:line="253" w:lineRule="exact"/>
              <w:ind w:left="104"/>
            </w:pPr>
            <w:r>
              <w:t>Environmental</w:t>
            </w:r>
            <w:r>
              <w:rPr>
                <w:spacing w:val="-5"/>
              </w:rPr>
              <w:t xml:space="preserve"> </w:t>
            </w:r>
            <w:r>
              <w:t>Management Plan</w:t>
            </w:r>
          </w:p>
        </w:tc>
      </w:tr>
      <w:tr w:rsidR="0031547B" w14:paraId="6FD621B3" w14:textId="77777777">
        <w:trPr>
          <w:trHeight w:val="373"/>
        </w:trPr>
        <w:tc>
          <w:tcPr>
            <w:tcW w:w="2004" w:type="dxa"/>
          </w:tcPr>
          <w:p w14:paraId="61302F67" w14:textId="77777777" w:rsidR="0031547B" w:rsidRDefault="00570C5F">
            <w:pPr>
              <w:pStyle w:val="TableParagraph"/>
              <w:spacing w:before="81"/>
              <w:ind w:left="107"/>
            </w:pPr>
            <w:r>
              <w:t>PWI</w:t>
            </w:r>
            <w:r>
              <w:rPr>
                <w:spacing w:val="1"/>
              </w:rPr>
              <w:t xml:space="preserve"> </w:t>
            </w:r>
            <w:r>
              <w:t>200</w:t>
            </w:r>
            <w:r>
              <w:rPr>
                <w:spacing w:val="-2"/>
              </w:rPr>
              <w:t xml:space="preserve"> </w:t>
            </w:r>
            <w:r>
              <w:t>–</w:t>
            </w:r>
            <w:r>
              <w:rPr>
                <w:spacing w:val="-2"/>
              </w:rPr>
              <w:t xml:space="preserve"> </w:t>
            </w:r>
            <w:r>
              <w:t>5664</w:t>
            </w:r>
          </w:p>
        </w:tc>
        <w:tc>
          <w:tcPr>
            <w:tcW w:w="1136" w:type="dxa"/>
          </w:tcPr>
          <w:p w14:paraId="10976AA5" w14:textId="77777777" w:rsidR="0031547B" w:rsidRDefault="00570C5F">
            <w:pPr>
              <w:pStyle w:val="TableParagraph"/>
              <w:spacing w:before="59"/>
              <w:ind w:left="89" w:right="74"/>
              <w:jc w:val="center"/>
            </w:pPr>
            <w:r>
              <w:t>06</w:t>
            </w:r>
          </w:p>
        </w:tc>
        <w:tc>
          <w:tcPr>
            <w:tcW w:w="7088" w:type="dxa"/>
          </w:tcPr>
          <w:p w14:paraId="1BE308D2" w14:textId="77777777" w:rsidR="0031547B" w:rsidRDefault="00570C5F">
            <w:pPr>
              <w:pStyle w:val="TableParagraph"/>
              <w:spacing w:line="253" w:lineRule="exact"/>
              <w:ind w:left="104"/>
            </w:pPr>
            <w:r>
              <w:t>Engineering</w:t>
            </w:r>
            <w:r>
              <w:rPr>
                <w:spacing w:val="-3"/>
              </w:rPr>
              <w:t xml:space="preserve"> </w:t>
            </w:r>
            <w:r>
              <w:t>Change</w:t>
            </w:r>
            <w:r>
              <w:rPr>
                <w:spacing w:val="-2"/>
              </w:rPr>
              <w:t xml:space="preserve"> </w:t>
            </w:r>
            <w:r>
              <w:t>Management</w:t>
            </w:r>
            <w:r>
              <w:rPr>
                <w:spacing w:val="-2"/>
              </w:rPr>
              <w:t xml:space="preserve"> </w:t>
            </w:r>
            <w:r>
              <w:t>Work</w:t>
            </w:r>
            <w:r>
              <w:rPr>
                <w:spacing w:val="-4"/>
              </w:rPr>
              <w:t xml:space="preserve"> </w:t>
            </w:r>
            <w:r>
              <w:t>Instruction</w:t>
            </w:r>
          </w:p>
        </w:tc>
      </w:tr>
      <w:tr w:rsidR="0031547B" w14:paraId="1B6AC859" w14:textId="77777777">
        <w:trPr>
          <w:trHeight w:val="373"/>
        </w:trPr>
        <w:tc>
          <w:tcPr>
            <w:tcW w:w="2004" w:type="dxa"/>
          </w:tcPr>
          <w:p w14:paraId="04D7BFD3" w14:textId="77777777" w:rsidR="0031547B" w:rsidRDefault="00570C5F">
            <w:pPr>
              <w:pStyle w:val="TableParagraph"/>
              <w:spacing w:before="81"/>
              <w:ind w:left="107"/>
            </w:pPr>
            <w:r>
              <w:t>200-24289</w:t>
            </w:r>
          </w:p>
        </w:tc>
        <w:tc>
          <w:tcPr>
            <w:tcW w:w="1136" w:type="dxa"/>
          </w:tcPr>
          <w:p w14:paraId="63E6B56D" w14:textId="77777777" w:rsidR="0031547B" w:rsidRDefault="00570C5F">
            <w:pPr>
              <w:pStyle w:val="TableParagraph"/>
              <w:spacing w:before="59"/>
              <w:ind w:left="89" w:right="74"/>
              <w:jc w:val="center"/>
            </w:pPr>
            <w:r>
              <w:t>02</w:t>
            </w:r>
          </w:p>
        </w:tc>
        <w:tc>
          <w:tcPr>
            <w:tcW w:w="7088" w:type="dxa"/>
          </w:tcPr>
          <w:p w14:paraId="24CB0425" w14:textId="77777777" w:rsidR="0031547B" w:rsidRDefault="00570C5F">
            <w:pPr>
              <w:pStyle w:val="TableParagraph"/>
              <w:spacing w:line="253" w:lineRule="exact"/>
              <w:ind w:left="104"/>
            </w:pPr>
            <w:r>
              <w:t>(Ssz_45-17),</w:t>
            </w:r>
            <w:r>
              <w:rPr>
                <w:spacing w:val="-3"/>
              </w:rPr>
              <w:t xml:space="preserve"> </w:t>
            </w:r>
            <w:r>
              <w:t>Medupi</w:t>
            </w:r>
            <w:r>
              <w:rPr>
                <w:spacing w:val="-5"/>
              </w:rPr>
              <w:t xml:space="preserve"> </w:t>
            </w:r>
            <w:r>
              <w:t>Power</w:t>
            </w:r>
            <w:r>
              <w:rPr>
                <w:spacing w:val="-1"/>
              </w:rPr>
              <w:t xml:space="preserve"> </w:t>
            </w:r>
            <w:r>
              <w:t>Station</w:t>
            </w:r>
            <w:r>
              <w:rPr>
                <w:spacing w:val="-2"/>
              </w:rPr>
              <w:t xml:space="preserve"> </w:t>
            </w:r>
            <w:r>
              <w:t>Corrosion</w:t>
            </w:r>
            <w:r>
              <w:rPr>
                <w:spacing w:val="-2"/>
              </w:rPr>
              <w:t xml:space="preserve"> </w:t>
            </w:r>
            <w:r>
              <w:t>Protection</w:t>
            </w:r>
            <w:r>
              <w:rPr>
                <w:spacing w:val="-2"/>
              </w:rPr>
              <w:t xml:space="preserve"> </w:t>
            </w:r>
            <w:r>
              <w:t>Specification</w:t>
            </w:r>
          </w:p>
        </w:tc>
      </w:tr>
    </w:tbl>
    <w:p w14:paraId="6A94CE0E" w14:textId="77777777" w:rsidR="0031547B" w:rsidRDefault="0031547B">
      <w:pPr>
        <w:spacing w:line="253" w:lineRule="exact"/>
        <w:sectPr w:rsidR="0031547B">
          <w:pgSz w:w="11910" w:h="16840"/>
          <w:pgMar w:top="1320" w:right="260" w:bottom="880" w:left="60" w:header="714" w:footer="694" w:gutter="0"/>
          <w:cols w:space="720"/>
        </w:sectPr>
      </w:pPr>
    </w:p>
    <w:p w14:paraId="69B1D31D" w14:textId="77777777" w:rsidR="0031547B" w:rsidRDefault="0031547B">
      <w:pPr>
        <w:pStyle w:val="BodyText"/>
        <w:spacing w:before="10"/>
        <w:rPr>
          <w:rFonts w:ascii="Arial"/>
          <w:b/>
          <w:sz w:val="7"/>
        </w:rPr>
      </w:pPr>
    </w:p>
    <w:tbl>
      <w:tblPr>
        <w:tblW w:w="0" w:type="auto"/>
        <w:tblInd w:w="12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2004"/>
        <w:gridCol w:w="1136"/>
        <w:gridCol w:w="7088"/>
      </w:tblGrid>
      <w:tr w:rsidR="0031547B" w14:paraId="43E31D5F" w14:textId="77777777">
        <w:trPr>
          <w:trHeight w:val="333"/>
        </w:trPr>
        <w:tc>
          <w:tcPr>
            <w:tcW w:w="2004" w:type="dxa"/>
          </w:tcPr>
          <w:p w14:paraId="65FCEC2E" w14:textId="77777777" w:rsidR="0031547B" w:rsidRDefault="00570C5F">
            <w:pPr>
              <w:pStyle w:val="TableParagraph"/>
              <w:spacing w:before="40"/>
              <w:ind w:left="107"/>
              <w:rPr>
                <w:rFonts w:ascii="Arial"/>
                <w:b/>
              </w:rPr>
            </w:pPr>
            <w:r>
              <w:rPr>
                <w:rFonts w:ascii="Arial"/>
                <w:b/>
              </w:rPr>
              <w:t>Document</w:t>
            </w:r>
            <w:r>
              <w:rPr>
                <w:rFonts w:ascii="Arial"/>
                <w:b/>
                <w:spacing w:val="-1"/>
              </w:rPr>
              <w:t xml:space="preserve"> </w:t>
            </w:r>
            <w:r>
              <w:rPr>
                <w:rFonts w:ascii="Arial"/>
                <w:b/>
              </w:rPr>
              <w:t>No.</w:t>
            </w:r>
          </w:p>
        </w:tc>
        <w:tc>
          <w:tcPr>
            <w:tcW w:w="1136" w:type="dxa"/>
          </w:tcPr>
          <w:p w14:paraId="32FD8916" w14:textId="77777777" w:rsidR="0031547B" w:rsidRDefault="00570C5F">
            <w:pPr>
              <w:pStyle w:val="TableParagraph"/>
              <w:spacing w:before="40"/>
              <w:ind w:left="89" w:right="105"/>
              <w:jc w:val="center"/>
              <w:rPr>
                <w:rFonts w:ascii="Arial"/>
                <w:b/>
              </w:rPr>
            </w:pPr>
            <w:r>
              <w:rPr>
                <w:rFonts w:ascii="Arial"/>
                <w:b/>
              </w:rPr>
              <w:t>Rev.</w:t>
            </w:r>
            <w:r>
              <w:rPr>
                <w:rFonts w:ascii="Arial"/>
                <w:b/>
                <w:spacing w:val="1"/>
              </w:rPr>
              <w:t xml:space="preserve"> </w:t>
            </w:r>
            <w:r>
              <w:rPr>
                <w:rFonts w:ascii="Arial"/>
                <w:b/>
              </w:rPr>
              <w:t>No.</w:t>
            </w:r>
          </w:p>
        </w:tc>
        <w:tc>
          <w:tcPr>
            <w:tcW w:w="7088" w:type="dxa"/>
          </w:tcPr>
          <w:p w14:paraId="4380EBCE" w14:textId="77777777" w:rsidR="0031547B" w:rsidRDefault="00570C5F">
            <w:pPr>
              <w:pStyle w:val="TableParagraph"/>
              <w:spacing w:before="40"/>
              <w:ind w:left="104"/>
              <w:rPr>
                <w:rFonts w:ascii="Arial"/>
                <w:b/>
              </w:rPr>
            </w:pPr>
            <w:r>
              <w:rPr>
                <w:rFonts w:ascii="Arial"/>
                <w:b/>
              </w:rPr>
              <w:t>Title</w:t>
            </w:r>
          </w:p>
        </w:tc>
      </w:tr>
      <w:tr w:rsidR="0031547B" w14:paraId="67240DD9" w14:textId="77777777">
        <w:trPr>
          <w:trHeight w:val="373"/>
        </w:trPr>
        <w:tc>
          <w:tcPr>
            <w:tcW w:w="2004" w:type="dxa"/>
          </w:tcPr>
          <w:p w14:paraId="7AEA8FB0" w14:textId="77777777" w:rsidR="0031547B" w:rsidRDefault="00570C5F">
            <w:pPr>
              <w:pStyle w:val="TableParagraph"/>
              <w:spacing w:before="81"/>
              <w:ind w:left="107"/>
            </w:pPr>
            <w:r>
              <w:t>200-1680</w:t>
            </w:r>
          </w:p>
        </w:tc>
        <w:tc>
          <w:tcPr>
            <w:tcW w:w="1136" w:type="dxa"/>
          </w:tcPr>
          <w:p w14:paraId="13974C66" w14:textId="77777777" w:rsidR="0031547B" w:rsidRDefault="00570C5F">
            <w:pPr>
              <w:pStyle w:val="TableParagraph"/>
              <w:spacing w:before="62"/>
              <w:ind w:left="89" w:right="74"/>
              <w:jc w:val="center"/>
            </w:pPr>
            <w:r>
              <w:t>06</w:t>
            </w:r>
          </w:p>
        </w:tc>
        <w:tc>
          <w:tcPr>
            <w:tcW w:w="7088" w:type="dxa"/>
          </w:tcPr>
          <w:p w14:paraId="2E5AA977" w14:textId="77777777" w:rsidR="0031547B" w:rsidRDefault="00570C5F">
            <w:pPr>
              <w:pStyle w:val="TableParagraph"/>
              <w:spacing w:line="253" w:lineRule="exact"/>
              <w:ind w:left="104"/>
            </w:pPr>
            <w:r>
              <w:t>Document</w:t>
            </w:r>
            <w:r>
              <w:rPr>
                <w:spacing w:val="-2"/>
              </w:rPr>
              <w:t xml:space="preserve"> </w:t>
            </w:r>
            <w:r>
              <w:t>and</w:t>
            </w:r>
            <w:r>
              <w:rPr>
                <w:spacing w:val="-1"/>
              </w:rPr>
              <w:t xml:space="preserve"> </w:t>
            </w:r>
            <w:r>
              <w:t>Record</w:t>
            </w:r>
            <w:r>
              <w:rPr>
                <w:spacing w:val="-2"/>
              </w:rPr>
              <w:t xml:space="preserve"> </w:t>
            </w:r>
            <w:r>
              <w:t>Management</w:t>
            </w:r>
            <w:r>
              <w:rPr>
                <w:spacing w:val="-2"/>
              </w:rPr>
              <w:t xml:space="preserve"> </w:t>
            </w:r>
            <w:r>
              <w:t>Procedure</w:t>
            </w:r>
          </w:p>
        </w:tc>
      </w:tr>
      <w:tr w:rsidR="0031547B" w14:paraId="6DFBDB81" w14:textId="77777777">
        <w:trPr>
          <w:trHeight w:val="371"/>
        </w:trPr>
        <w:tc>
          <w:tcPr>
            <w:tcW w:w="2004" w:type="dxa"/>
          </w:tcPr>
          <w:p w14:paraId="6D3432F1" w14:textId="77777777" w:rsidR="0031547B" w:rsidRDefault="00570C5F">
            <w:pPr>
              <w:pStyle w:val="TableParagraph"/>
              <w:spacing w:before="81"/>
              <w:ind w:left="107"/>
            </w:pPr>
            <w:r>
              <w:t>200-53810</w:t>
            </w:r>
          </w:p>
        </w:tc>
        <w:tc>
          <w:tcPr>
            <w:tcW w:w="1136" w:type="dxa"/>
          </w:tcPr>
          <w:p w14:paraId="06934416" w14:textId="77777777" w:rsidR="0031547B" w:rsidRDefault="00570C5F">
            <w:pPr>
              <w:pStyle w:val="TableParagraph"/>
              <w:spacing w:before="59"/>
              <w:ind w:left="89" w:right="74"/>
              <w:jc w:val="center"/>
            </w:pPr>
            <w:r>
              <w:t>02</w:t>
            </w:r>
          </w:p>
        </w:tc>
        <w:tc>
          <w:tcPr>
            <w:tcW w:w="7088" w:type="dxa"/>
          </w:tcPr>
          <w:p w14:paraId="5AA7AF45" w14:textId="77777777" w:rsidR="0031547B" w:rsidRDefault="00570C5F">
            <w:pPr>
              <w:pStyle w:val="TableParagraph"/>
              <w:spacing w:line="253" w:lineRule="exact"/>
              <w:ind w:left="104"/>
            </w:pPr>
            <w:r>
              <w:t>Documentation</w:t>
            </w:r>
            <w:r>
              <w:rPr>
                <w:spacing w:val="-3"/>
              </w:rPr>
              <w:t xml:space="preserve"> </w:t>
            </w:r>
            <w:r>
              <w:t>Handover</w:t>
            </w:r>
            <w:r>
              <w:rPr>
                <w:spacing w:val="-2"/>
              </w:rPr>
              <w:t xml:space="preserve"> </w:t>
            </w:r>
            <w:r>
              <w:t>List</w:t>
            </w:r>
          </w:p>
        </w:tc>
      </w:tr>
      <w:tr w:rsidR="0031547B" w14:paraId="7DE3E22C" w14:textId="77777777">
        <w:trPr>
          <w:trHeight w:val="373"/>
        </w:trPr>
        <w:tc>
          <w:tcPr>
            <w:tcW w:w="2004" w:type="dxa"/>
          </w:tcPr>
          <w:p w14:paraId="7220E436" w14:textId="77777777" w:rsidR="0031547B" w:rsidRDefault="00570C5F">
            <w:pPr>
              <w:pStyle w:val="TableParagraph"/>
              <w:spacing w:before="81"/>
              <w:ind w:left="107"/>
            </w:pPr>
            <w:r>
              <w:t>200-6166</w:t>
            </w:r>
          </w:p>
        </w:tc>
        <w:tc>
          <w:tcPr>
            <w:tcW w:w="1136" w:type="dxa"/>
          </w:tcPr>
          <w:p w14:paraId="72DFF1A9" w14:textId="77777777" w:rsidR="0031547B" w:rsidRDefault="00570C5F">
            <w:pPr>
              <w:pStyle w:val="TableParagraph"/>
              <w:spacing w:before="62"/>
              <w:ind w:left="89" w:right="74"/>
              <w:jc w:val="center"/>
            </w:pPr>
            <w:r>
              <w:t>11</w:t>
            </w:r>
          </w:p>
        </w:tc>
        <w:tc>
          <w:tcPr>
            <w:tcW w:w="7088" w:type="dxa"/>
          </w:tcPr>
          <w:p w14:paraId="1446DEF4" w14:textId="77777777" w:rsidR="0031547B" w:rsidRDefault="00570C5F">
            <w:pPr>
              <w:pStyle w:val="TableParagraph"/>
              <w:spacing w:before="2"/>
              <w:ind w:left="104"/>
            </w:pPr>
            <w:r>
              <w:t>Eskom</w:t>
            </w:r>
            <w:r>
              <w:rPr>
                <w:spacing w:val="-2"/>
              </w:rPr>
              <w:t xml:space="preserve"> </w:t>
            </w:r>
            <w:r>
              <w:t>backfill</w:t>
            </w:r>
            <w:r>
              <w:rPr>
                <w:spacing w:val="-3"/>
              </w:rPr>
              <w:t xml:space="preserve"> </w:t>
            </w:r>
            <w:r>
              <w:t>specification</w:t>
            </w:r>
          </w:p>
        </w:tc>
      </w:tr>
      <w:tr w:rsidR="0031547B" w14:paraId="7EBF5613" w14:textId="77777777">
        <w:trPr>
          <w:trHeight w:val="373"/>
        </w:trPr>
        <w:tc>
          <w:tcPr>
            <w:tcW w:w="2004" w:type="dxa"/>
          </w:tcPr>
          <w:p w14:paraId="2A68A048" w14:textId="77777777" w:rsidR="0031547B" w:rsidRDefault="00570C5F">
            <w:pPr>
              <w:pStyle w:val="TableParagraph"/>
              <w:spacing w:before="81"/>
              <w:ind w:left="107"/>
            </w:pPr>
            <w:r>
              <w:t>200-16817</w:t>
            </w:r>
          </w:p>
        </w:tc>
        <w:tc>
          <w:tcPr>
            <w:tcW w:w="1136" w:type="dxa"/>
          </w:tcPr>
          <w:p w14:paraId="0AD9AC06" w14:textId="77777777" w:rsidR="0031547B" w:rsidRDefault="00570C5F">
            <w:pPr>
              <w:pStyle w:val="TableParagraph"/>
              <w:spacing w:before="62"/>
              <w:ind w:left="89" w:right="74"/>
              <w:jc w:val="center"/>
            </w:pPr>
            <w:r>
              <w:t>05</w:t>
            </w:r>
          </w:p>
        </w:tc>
        <w:tc>
          <w:tcPr>
            <w:tcW w:w="7088" w:type="dxa"/>
          </w:tcPr>
          <w:p w14:paraId="5BA908B1" w14:textId="77777777" w:rsidR="0031547B" w:rsidRDefault="00570C5F">
            <w:pPr>
              <w:pStyle w:val="TableParagraph"/>
              <w:spacing w:line="253" w:lineRule="exact"/>
              <w:ind w:left="104"/>
            </w:pPr>
            <w:r>
              <w:t>Excavation</w:t>
            </w:r>
            <w:r>
              <w:rPr>
                <w:spacing w:val="-3"/>
              </w:rPr>
              <w:t xml:space="preserve"> </w:t>
            </w:r>
            <w:r>
              <w:t>permit</w:t>
            </w:r>
          </w:p>
        </w:tc>
      </w:tr>
      <w:tr w:rsidR="0031547B" w14:paraId="57E12AB8" w14:textId="77777777">
        <w:trPr>
          <w:trHeight w:val="373"/>
        </w:trPr>
        <w:tc>
          <w:tcPr>
            <w:tcW w:w="2004" w:type="dxa"/>
          </w:tcPr>
          <w:p w14:paraId="0D5606B3" w14:textId="77777777" w:rsidR="0031547B" w:rsidRDefault="00570C5F">
            <w:pPr>
              <w:pStyle w:val="TableParagraph"/>
              <w:spacing w:before="81"/>
              <w:ind w:left="107"/>
            </w:pPr>
            <w:r>
              <w:t>240-57127955</w:t>
            </w:r>
          </w:p>
        </w:tc>
        <w:tc>
          <w:tcPr>
            <w:tcW w:w="1136" w:type="dxa"/>
          </w:tcPr>
          <w:p w14:paraId="384BB4CE" w14:textId="77777777" w:rsidR="0031547B" w:rsidRDefault="00570C5F">
            <w:pPr>
              <w:pStyle w:val="TableParagraph"/>
              <w:spacing w:before="62"/>
              <w:ind w:left="89" w:right="74"/>
              <w:jc w:val="center"/>
            </w:pPr>
            <w:r>
              <w:t>03</w:t>
            </w:r>
          </w:p>
        </w:tc>
        <w:tc>
          <w:tcPr>
            <w:tcW w:w="7088" w:type="dxa"/>
          </w:tcPr>
          <w:p w14:paraId="4B640A04" w14:textId="77777777" w:rsidR="0031547B" w:rsidRDefault="00570C5F">
            <w:pPr>
              <w:pStyle w:val="TableParagraph"/>
              <w:spacing w:line="253" w:lineRule="exact"/>
              <w:ind w:left="104"/>
            </w:pPr>
            <w:r>
              <w:t>Geotechnical</w:t>
            </w:r>
            <w:r>
              <w:rPr>
                <w:spacing w:val="-2"/>
              </w:rPr>
              <w:t xml:space="preserve"> </w:t>
            </w:r>
            <w:r>
              <w:t>and</w:t>
            </w:r>
            <w:r>
              <w:rPr>
                <w:spacing w:val="-2"/>
              </w:rPr>
              <w:t xml:space="preserve"> </w:t>
            </w:r>
            <w:r>
              <w:t>Foundation</w:t>
            </w:r>
            <w:r>
              <w:rPr>
                <w:spacing w:val="-1"/>
              </w:rPr>
              <w:t xml:space="preserve"> </w:t>
            </w:r>
            <w:r>
              <w:t>Engineering Standard</w:t>
            </w:r>
          </w:p>
        </w:tc>
      </w:tr>
      <w:tr w:rsidR="0031547B" w14:paraId="2D3B5955" w14:textId="77777777">
        <w:trPr>
          <w:trHeight w:val="371"/>
        </w:trPr>
        <w:tc>
          <w:tcPr>
            <w:tcW w:w="2004" w:type="dxa"/>
          </w:tcPr>
          <w:p w14:paraId="7430CAEE" w14:textId="77777777" w:rsidR="0031547B" w:rsidRDefault="00570C5F">
            <w:pPr>
              <w:pStyle w:val="TableParagraph"/>
              <w:spacing w:before="81"/>
              <w:ind w:left="107"/>
            </w:pPr>
            <w:r>
              <w:t>200-94660</w:t>
            </w:r>
          </w:p>
        </w:tc>
        <w:tc>
          <w:tcPr>
            <w:tcW w:w="1136" w:type="dxa"/>
          </w:tcPr>
          <w:p w14:paraId="0EE5F07E" w14:textId="77777777" w:rsidR="0031547B" w:rsidRDefault="00570C5F">
            <w:pPr>
              <w:pStyle w:val="TableParagraph"/>
              <w:spacing w:before="59"/>
              <w:ind w:left="89" w:right="74"/>
              <w:jc w:val="center"/>
            </w:pPr>
            <w:r>
              <w:t>06</w:t>
            </w:r>
          </w:p>
        </w:tc>
        <w:tc>
          <w:tcPr>
            <w:tcW w:w="7088" w:type="dxa"/>
          </w:tcPr>
          <w:p w14:paraId="2647D822" w14:textId="77777777" w:rsidR="0031547B" w:rsidRDefault="00570C5F">
            <w:pPr>
              <w:pStyle w:val="TableParagraph"/>
              <w:spacing w:line="253" w:lineRule="exact"/>
              <w:ind w:left="104"/>
            </w:pPr>
            <w:r>
              <w:t>Issuing</w:t>
            </w:r>
            <w:r>
              <w:rPr>
                <w:spacing w:val="-2"/>
              </w:rPr>
              <w:t xml:space="preserve"> </w:t>
            </w:r>
            <w:r>
              <w:t>of KKS</w:t>
            </w:r>
            <w:r>
              <w:rPr>
                <w:spacing w:val="-2"/>
              </w:rPr>
              <w:t xml:space="preserve"> </w:t>
            </w:r>
            <w:r>
              <w:t>certificate</w:t>
            </w:r>
          </w:p>
        </w:tc>
      </w:tr>
      <w:tr w:rsidR="0031547B" w14:paraId="18D26DC1" w14:textId="77777777">
        <w:trPr>
          <w:trHeight w:val="373"/>
        </w:trPr>
        <w:tc>
          <w:tcPr>
            <w:tcW w:w="2004" w:type="dxa"/>
          </w:tcPr>
          <w:p w14:paraId="58DEE892" w14:textId="77777777" w:rsidR="0031547B" w:rsidRDefault="00570C5F">
            <w:pPr>
              <w:pStyle w:val="TableParagraph"/>
              <w:spacing w:before="81"/>
              <w:ind w:left="107"/>
            </w:pPr>
            <w:r>
              <w:t>200-15406</w:t>
            </w:r>
          </w:p>
        </w:tc>
        <w:tc>
          <w:tcPr>
            <w:tcW w:w="1136" w:type="dxa"/>
          </w:tcPr>
          <w:p w14:paraId="7A8D08F2" w14:textId="77777777" w:rsidR="0031547B" w:rsidRDefault="00570C5F">
            <w:pPr>
              <w:pStyle w:val="TableParagraph"/>
              <w:spacing w:before="62"/>
              <w:ind w:left="89" w:right="74"/>
              <w:jc w:val="center"/>
            </w:pPr>
            <w:r>
              <w:t>03</w:t>
            </w:r>
          </w:p>
        </w:tc>
        <w:tc>
          <w:tcPr>
            <w:tcW w:w="7088" w:type="dxa"/>
          </w:tcPr>
          <w:p w14:paraId="0F9D18F0" w14:textId="77777777" w:rsidR="0031547B" w:rsidRDefault="00570C5F">
            <w:pPr>
              <w:pStyle w:val="TableParagraph"/>
              <w:spacing w:before="2"/>
              <w:ind w:left="104"/>
            </w:pPr>
            <w:r>
              <w:t>Issuing</w:t>
            </w:r>
            <w:r>
              <w:rPr>
                <w:spacing w:val="-3"/>
              </w:rPr>
              <w:t xml:space="preserve"> </w:t>
            </w:r>
            <w:r>
              <w:t>of</w:t>
            </w:r>
            <w:r>
              <w:rPr>
                <w:spacing w:val="-3"/>
              </w:rPr>
              <w:t xml:space="preserve"> </w:t>
            </w:r>
            <w:r>
              <w:t>takeover</w:t>
            </w:r>
            <w:r>
              <w:rPr>
                <w:spacing w:val="-1"/>
              </w:rPr>
              <w:t xml:space="preserve"> </w:t>
            </w:r>
            <w:r>
              <w:t>certificate</w:t>
            </w:r>
          </w:p>
        </w:tc>
      </w:tr>
      <w:tr w:rsidR="0031547B" w14:paraId="7905C418" w14:textId="77777777">
        <w:trPr>
          <w:trHeight w:val="373"/>
        </w:trPr>
        <w:tc>
          <w:tcPr>
            <w:tcW w:w="2004" w:type="dxa"/>
          </w:tcPr>
          <w:p w14:paraId="5BC9524A" w14:textId="77777777" w:rsidR="0031547B" w:rsidRDefault="00570C5F">
            <w:pPr>
              <w:pStyle w:val="TableParagraph"/>
              <w:spacing w:before="81"/>
              <w:ind w:left="107"/>
            </w:pPr>
            <w:r>
              <w:t>200-3340</w:t>
            </w:r>
          </w:p>
        </w:tc>
        <w:tc>
          <w:tcPr>
            <w:tcW w:w="1136" w:type="dxa"/>
          </w:tcPr>
          <w:p w14:paraId="5566BE2B" w14:textId="77777777" w:rsidR="0031547B" w:rsidRDefault="00570C5F">
            <w:pPr>
              <w:pStyle w:val="TableParagraph"/>
              <w:spacing w:before="62"/>
              <w:ind w:left="89" w:right="74"/>
              <w:jc w:val="center"/>
            </w:pPr>
            <w:r>
              <w:t>04</w:t>
            </w:r>
          </w:p>
        </w:tc>
        <w:tc>
          <w:tcPr>
            <w:tcW w:w="7088" w:type="dxa"/>
          </w:tcPr>
          <w:p w14:paraId="619A56EE" w14:textId="77777777" w:rsidR="0031547B" w:rsidRDefault="00570C5F">
            <w:pPr>
              <w:pStyle w:val="TableParagraph"/>
              <w:spacing w:line="253" w:lineRule="exact"/>
              <w:ind w:left="104"/>
            </w:pPr>
            <w:r>
              <w:t>KKS</w:t>
            </w:r>
            <w:r>
              <w:rPr>
                <w:spacing w:val="-2"/>
              </w:rPr>
              <w:t xml:space="preserve"> </w:t>
            </w:r>
            <w:r>
              <w:t>Coding</w:t>
            </w:r>
            <w:r>
              <w:rPr>
                <w:spacing w:val="-2"/>
              </w:rPr>
              <w:t xml:space="preserve"> </w:t>
            </w:r>
            <w:r>
              <w:t>and</w:t>
            </w:r>
            <w:r>
              <w:rPr>
                <w:spacing w:val="-1"/>
              </w:rPr>
              <w:t xml:space="preserve"> </w:t>
            </w:r>
            <w:r>
              <w:t>Labelling</w:t>
            </w:r>
          </w:p>
        </w:tc>
      </w:tr>
      <w:tr w:rsidR="0031547B" w14:paraId="62F8CF24" w14:textId="77777777">
        <w:trPr>
          <w:trHeight w:val="373"/>
        </w:trPr>
        <w:tc>
          <w:tcPr>
            <w:tcW w:w="2004" w:type="dxa"/>
          </w:tcPr>
          <w:p w14:paraId="6D40D28A" w14:textId="77777777" w:rsidR="0031547B" w:rsidRDefault="00570C5F">
            <w:pPr>
              <w:pStyle w:val="TableParagraph"/>
              <w:spacing w:before="81"/>
              <w:ind w:left="107"/>
            </w:pPr>
            <w:r>
              <w:t>200-18202</w:t>
            </w:r>
          </w:p>
        </w:tc>
        <w:tc>
          <w:tcPr>
            <w:tcW w:w="1136" w:type="dxa"/>
          </w:tcPr>
          <w:p w14:paraId="6AD9E1DB" w14:textId="77777777" w:rsidR="0031547B" w:rsidRDefault="00570C5F">
            <w:pPr>
              <w:pStyle w:val="TableParagraph"/>
              <w:spacing w:before="62"/>
              <w:ind w:left="89" w:right="74"/>
              <w:jc w:val="center"/>
            </w:pPr>
            <w:r>
              <w:t>04</w:t>
            </w:r>
          </w:p>
        </w:tc>
        <w:tc>
          <w:tcPr>
            <w:tcW w:w="7088" w:type="dxa"/>
          </w:tcPr>
          <w:p w14:paraId="43BA73C9" w14:textId="77777777" w:rsidR="0031547B" w:rsidRDefault="00570C5F">
            <w:pPr>
              <w:pStyle w:val="TableParagraph"/>
              <w:spacing w:line="253" w:lineRule="exact"/>
              <w:ind w:left="104"/>
            </w:pPr>
            <w:r>
              <w:t>KKS</w:t>
            </w:r>
            <w:r>
              <w:rPr>
                <w:spacing w:val="-1"/>
              </w:rPr>
              <w:t xml:space="preserve"> </w:t>
            </w:r>
            <w:r>
              <w:t>Key</w:t>
            </w:r>
            <w:r>
              <w:rPr>
                <w:spacing w:val="-1"/>
              </w:rPr>
              <w:t xml:space="preserve"> </w:t>
            </w:r>
            <w:r>
              <w:t>Part</w:t>
            </w:r>
            <w:r>
              <w:rPr>
                <w:spacing w:val="1"/>
              </w:rPr>
              <w:t xml:space="preserve"> </w:t>
            </w:r>
            <w:r>
              <w:t>Standard</w:t>
            </w:r>
          </w:p>
        </w:tc>
      </w:tr>
      <w:tr w:rsidR="0031547B" w14:paraId="5448F474" w14:textId="77777777">
        <w:trPr>
          <w:trHeight w:val="371"/>
        </w:trPr>
        <w:tc>
          <w:tcPr>
            <w:tcW w:w="2004" w:type="dxa"/>
          </w:tcPr>
          <w:p w14:paraId="7E2F9235" w14:textId="77777777" w:rsidR="0031547B" w:rsidRDefault="00570C5F">
            <w:pPr>
              <w:pStyle w:val="TableParagraph"/>
              <w:spacing w:before="82"/>
              <w:ind w:left="107"/>
            </w:pPr>
            <w:r>
              <w:t>200-5343</w:t>
            </w:r>
          </w:p>
        </w:tc>
        <w:tc>
          <w:tcPr>
            <w:tcW w:w="1136" w:type="dxa"/>
          </w:tcPr>
          <w:p w14:paraId="0208FE4F" w14:textId="77777777" w:rsidR="0031547B" w:rsidRDefault="00570C5F">
            <w:pPr>
              <w:pStyle w:val="TableParagraph"/>
              <w:spacing w:before="60"/>
              <w:ind w:left="89" w:right="11"/>
              <w:jc w:val="center"/>
            </w:pPr>
            <w:r>
              <w:t>10</w:t>
            </w:r>
          </w:p>
        </w:tc>
        <w:tc>
          <w:tcPr>
            <w:tcW w:w="7088" w:type="dxa"/>
          </w:tcPr>
          <w:p w14:paraId="2E10C456" w14:textId="77777777" w:rsidR="0031547B" w:rsidRDefault="00570C5F">
            <w:pPr>
              <w:pStyle w:val="TableParagraph"/>
              <w:spacing w:line="253" w:lineRule="exact"/>
              <w:ind w:left="104"/>
            </w:pPr>
            <w:r>
              <w:t>List</w:t>
            </w:r>
            <w:r>
              <w:rPr>
                <w:spacing w:val="-1"/>
              </w:rPr>
              <w:t xml:space="preserve"> </w:t>
            </w:r>
            <w:r>
              <w:t>of</w:t>
            </w:r>
            <w:r>
              <w:rPr>
                <w:spacing w:val="-3"/>
              </w:rPr>
              <w:t xml:space="preserve"> </w:t>
            </w:r>
            <w:r>
              <w:t>Abbreviations</w:t>
            </w:r>
          </w:p>
        </w:tc>
      </w:tr>
      <w:tr w:rsidR="0031547B" w14:paraId="0CCA9DB3" w14:textId="77777777">
        <w:trPr>
          <w:trHeight w:val="373"/>
        </w:trPr>
        <w:tc>
          <w:tcPr>
            <w:tcW w:w="2004" w:type="dxa"/>
          </w:tcPr>
          <w:p w14:paraId="0DD6F57D" w14:textId="77777777" w:rsidR="0031547B" w:rsidRDefault="00570C5F">
            <w:pPr>
              <w:pStyle w:val="TableParagraph"/>
              <w:spacing w:before="81"/>
              <w:ind w:left="107"/>
            </w:pPr>
            <w:r>
              <w:t>200-73971</w:t>
            </w:r>
          </w:p>
        </w:tc>
        <w:tc>
          <w:tcPr>
            <w:tcW w:w="1136" w:type="dxa"/>
          </w:tcPr>
          <w:p w14:paraId="0A946CBE" w14:textId="77777777" w:rsidR="0031547B" w:rsidRDefault="00570C5F">
            <w:pPr>
              <w:pStyle w:val="TableParagraph"/>
              <w:spacing w:before="62"/>
              <w:ind w:left="89" w:right="74"/>
              <w:jc w:val="center"/>
            </w:pPr>
            <w:r>
              <w:t>06</w:t>
            </w:r>
          </w:p>
        </w:tc>
        <w:tc>
          <w:tcPr>
            <w:tcW w:w="7088" w:type="dxa"/>
          </w:tcPr>
          <w:p w14:paraId="7B1C6E91" w14:textId="77777777" w:rsidR="0031547B" w:rsidRDefault="00570C5F">
            <w:pPr>
              <w:pStyle w:val="TableParagraph"/>
              <w:spacing w:before="2"/>
              <w:ind w:left="104"/>
            </w:pPr>
            <w:r>
              <w:t>Medupi EMS</w:t>
            </w:r>
            <w:r>
              <w:rPr>
                <w:spacing w:val="-2"/>
              </w:rPr>
              <w:t xml:space="preserve"> </w:t>
            </w:r>
            <w:r>
              <w:t>Scope and</w:t>
            </w:r>
            <w:r>
              <w:rPr>
                <w:spacing w:val="-3"/>
              </w:rPr>
              <w:t xml:space="preserve"> </w:t>
            </w:r>
            <w:r>
              <w:t>Manual</w:t>
            </w:r>
          </w:p>
        </w:tc>
      </w:tr>
      <w:tr w:rsidR="0031547B" w14:paraId="260E2F22" w14:textId="77777777">
        <w:trPr>
          <w:trHeight w:val="373"/>
        </w:trPr>
        <w:tc>
          <w:tcPr>
            <w:tcW w:w="2004" w:type="dxa"/>
          </w:tcPr>
          <w:p w14:paraId="54109A97" w14:textId="77777777" w:rsidR="0031547B" w:rsidRDefault="00570C5F">
            <w:pPr>
              <w:pStyle w:val="TableParagraph"/>
              <w:spacing w:before="81"/>
              <w:ind w:left="107"/>
            </w:pPr>
            <w:r>
              <w:t>200-</w:t>
            </w:r>
            <w:r>
              <w:rPr>
                <w:spacing w:val="-1"/>
              </w:rPr>
              <w:t xml:space="preserve"> </w:t>
            </w:r>
            <w:r>
              <w:t>162027</w:t>
            </w:r>
          </w:p>
        </w:tc>
        <w:tc>
          <w:tcPr>
            <w:tcW w:w="1136" w:type="dxa"/>
          </w:tcPr>
          <w:p w14:paraId="1C078666" w14:textId="77777777" w:rsidR="0031547B" w:rsidRDefault="00570C5F">
            <w:pPr>
              <w:pStyle w:val="TableParagraph"/>
              <w:spacing w:before="62"/>
              <w:ind w:left="89" w:right="74"/>
              <w:jc w:val="center"/>
            </w:pPr>
            <w:r>
              <w:t>01</w:t>
            </w:r>
          </w:p>
        </w:tc>
        <w:tc>
          <w:tcPr>
            <w:tcW w:w="7088" w:type="dxa"/>
          </w:tcPr>
          <w:p w14:paraId="67BBADFA" w14:textId="77777777" w:rsidR="0031547B" w:rsidRDefault="00570C5F">
            <w:pPr>
              <w:pStyle w:val="TableParagraph"/>
              <w:spacing w:line="253" w:lineRule="exact"/>
              <w:ind w:left="104"/>
            </w:pPr>
            <w:r>
              <w:t>Record</w:t>
            </w:r>
            <w:r>
              <w:rPr>
                <w:spacing w:val="-2"/>
              </w:rPr>
              <w:t xml:space="preserve"> </w:t>
            </w:r>
            <w:r>
              <w:t>of Decision</w:t>
            </w:r>
            <w:r>
              <w:rPr>
                <w:spacing w:val="-4"/>
              </w:rPr>
              <w:t xml:space="preserve"> </w:t>
            </w:r>
            <w:r>
              <w:t>(ROD)</w:t>
            </w:r>
            <w:r>
              <w:rPr>
                <w:spacing w:val="-1"/>
              </w:rPr>
              <w:t xml:space="preserve"> </w:t>
            </w:r>
            <w:r>
              <w:t>for</w:t>
            </w:r>
            <w:r>
              <w:rPr>
                <w:spacing w:val="-3"/>
              </w:rPr>
              <w:t xml:space="preserve"> </w:t>
            </w:r>
            <w:r>
              <w:t>the</w:t>
            </w:r>
            <w:r>
              <w:rPr>
                <w:spacing w:val="-4"/>
              </w:rPr>
              <w:t xml:space="preserve"> </w:t>
            </w:r>
            <w:r>
              <w:t>Medupi</w:t>
            </w:r>
            <w:r>
              <w:rPr>
                <w:spacing w:val="-2"/>
              </w:rPr>
              <w:t xml:space="preserve"> </w:t>
            </w:r>
            <w:r>
              <w:t>Project</w:t>
            </w:r>
            <w:r>
              <w:rPr>
                <w:spacing w:val="-3"/>
              </w:rPr>
              <w:t xml:space="preserve"> </w:t>
            </w:r>
            <w:r>
              <w:t>ref no.12/12/20/695</w:t>
            </w:r>
          </w:p>
        </w:tc>
      </w:tr>
      <w:tr w:rsidR="0031547B" w14:paraId="2A24BAAF" w14:textId="77777777">
        <w:trPr>
          <w:trHeight w:val="373"/>
        </w:trPr>
        <w:tc>
          <w:tcPr>
            <w:tcW w:w="2004" w:type="dxa"/>
          </w:tcPr>
          <w:p w14:paraId="0932E0A1" w14:textId="77777777" w:rsidR="0031547B" w:rsidRDefault="00570C5F">
            <w:pPr>
              <w:pStyle w:val="TableParagraph"/>
              <w:spacing w:before="81"/>
              <w:ind w:left="107"/>
            </w:pPr>
            <w:r>
              <w:t>240-85549846</w:t>
            </w:r>
          </w:p>
        </w:tc>
        <w:tc>
          <w:tcPr>
            <w:tcW w:w="1136" w:type="dxa"/>
          </w:tcPr>
          <w:p w14:paraId="7FE03994" w14:textId="77777777" w:rsidR="0031547B" w:rsidRDefault="00570C5F">
            <w:pPr>
              <w:pStyle w:val="TableParagraph"/>
              <w:spacing w:before="59"/>
              <w:ind w:left="89" w:right="74"/>
              <w:jc w:val="center"/>
            </w:pPr>
            <w:r>
              <w:t>02</w:t>
            </w:r>
          </w:p>
        </w:tc>
        <w:tc>
          <w:tcPr>
            <w:tcW w:w="7088" w:type="dxa"/>
          </w:tcPr>
          <w:p w14:paraId="580DF2B4" w14:textId="77777777" w:rsidR="0031547B" w:rsidRDefault="00570C5F">
            <w:pPr>
              <w:pStyle w:val="TableParagraph"/>
              <w:spacing w:line="253" w:lineRule="exact"/>
              <w:ind w:left="104"/>
            </w:pPr>
            <w:r>
              <w:t>Standard</w:t>
            </w:r>
            <w:r>
              <w:rPr>
                <w:spacing w:val="-3"/>
              </w:rPr>
              <w:t xml:space="preserve"> </w:t>
            </w:r>
            <w:r>
              <w:t>for</w:t>
            </w:r>
            <w:r>
              <w:rPr>
                <w:spacing w:val="-2"/>
              </w:rPr>
              <w:t xml:space="preserve"> </w:t>
            </w:r>
            <w:r>
              <w:t>Design</w:t>
            </w:r>
            <w:r>
              <w:rPr>
                <w:spacing w:val="-1"/>
              </w:rPr>
              <w:t xml:space="preserve"> </w:t>
            </w:r>
            <w:r>
              <w:t>of</w:t>
            </w:r>
            <w:r>
              <w:rPr>
                <w:spacing w:val="1"/>
              </w:rPr>
              <w:t xml:space="preserve"> </w:t>
            </w:r>
            <w:r>
              <w:t>Drainage</w:t>
            </w:r>
            <w:r>
              <w:rPr>
                <w:spacing w:val="-1"/>
              </w:rPr>
              <w:t xml:space="preserve"> </w:t>
            </w:r>
            <w:r>
              <w:t>and</w:t>
            </w:r>
            <w:r>
              <w:rPr>
                <w:spacing w:val="-1"/>
              </w:rPr>
              <w:t xml:space="preserve"> </w:t>
            </w:r>
            <w:r>
              <w:t>Sewerage</w:t>
            </w:r>
            <w:r>
              <w:rPr>
                <w:spacing w:val="-6"/>
              </w:rPr>
              <w:t xml:space="preserve"> </w:t>
            </w:r>
            <w:r>
              <w:t>Infrastructure</w:t>
            </w:r>
          </w:p>
        </w:tc>
      </w:tr>
      <w:tr w:rsidR="0031547B" w14:paraId="3BF8EE52" w14:textId="77777777">
        <w:trPr>
          <w:trHeight w:val="371"/>
        </w:trPr>
        <w:tc>
          <w:tcPr>
            <w:tcW w:w="2004" w:type="dxa"/>
          </w:tcPr>
          <w:p w14:paraId="5E1A9680" w14:textId="77777777" w:rsidR="0031547B" w:rsidRDefault="00570C5F">
            <w:pPr>
              <w:pStyle w:val="TableParagraph"/>
              <w:spacing w:before="81"/>
              <w:ind w:left="107"/>
            </w:pPr>
            <w:r>
              <w:t>200-4190</w:t>
            </w:r>
          </w:p>
        </w:tc>
        <w:tc>
          <w:tcPr>
            <w:tcW w:w="1136" w:type="dxa"/>
          </w:tcPr>
          <w:p w14:paraId="3D0C9EEA" w14:textId="77777777" w:rsidR="0031547B" w:rsidRDefault="00570C5F">
            <w:pPr>
              <w:pStyle w:val="TableParagraph"/>
              <w:spacing w:before="59"/>
              <w:ind w:left="89" w:right="74"/>
              <w:jc w:val="center"/>
            </w:pPr>
            <w:r>
              <w:t>04</w:t>
            </w:r>
          </w:p>
        </w:tc>
        <w:tc>
          <w:tcPr>
            <w:tcW w:w="7088" w:type="dxa"/>
          </w:tcPr>
          <w:p w14:paraId="28395EDC" w14:textId="77777777" w:rsidR="0031547B" w:rsidRDefault="00570C5F">
            <w:pPr>
              <w:pStyle w:val="TableParagraph"/>
              <w:spacing w:line="253" w:lineRule="exact"/>
              <w:ind w:left="104"/>
            </w:pPr>
            <w:r>
              <w:t>The</w:t>
            </w:r>
            <w:r>
              <w:rPr>
                <w:spacing w:val="-1"/>
              </w:rPr>
              <w:t xml:space="preserve"> </w:t>
            </w:r>
            <w:r>
              <w:t>application</w:t>
            </w:r>
            <w:r>
              <w:rPr>
                <w:spacing w:val="-1"/>
              </w:rPr>
              <w:t xml:space="preserve"> </w:t>
            </w:r>
            <w:r>
              <w:t>of</w:t>
            </w:r>
            <w:r>
              <w:rPr>
                <w:spacing w:val="-2"/>
              </w:rPr>
              <w:t xml:space="preserve"> </w:t>
            </w:r>
            <w:r>
              <w:t>KKS</w:t>
            </w:r>
            <w:r>
              <w:rPr>
                <w:spacing w:val="-1"/>
              </w:rPr>
              <w:t xml:space="preserve"> </w:t>
            </w:r>
            <w:r>
              <w:t>plant coding</w:t>
            </w:r>
            <w:r>
              <w:rPr>
                <w:spacing w:val="-3"/>
              </w:rPr>
              <w:t xml:space="preserve"> </w:t>
            </w:r>
            <w:r>
              <w:t>(NMP</w:t>
            </w:r>
            <w:r>
              <w:rPr>
                <w:spacing w:val="-1"/>
              </w:rPr>
              <w:t xml:space="preserve"> </w:t>
            </w:r>
            <w:r>
              <w:t>45-7)</w:t>
            </w:r>
          </w:p>
        </w:tc>
      </w:tr>
      <w:tr w:rsidR="0031547B" w14:paraId="20FC0968" w14:textId="77777777">
        <w:trPr>
          <w:trHeight w:val="373"/>
        </w:trPr>
        <w:tc>
          <w:tcPr>
            <w:tcW w:w="2004" w:type="dxa"/>
          </w:tcPr>
          <w:p w14:paraId="57DB95CE" w14:textId="77777777" w:rsidR="0031547B" w:rsidRDefault="00570C5F">
            <w:pPr>
              <w:pStyle w:val="TableParagraph"/>
              <w:spacing w:before="81"/>
              <w:ind w:left="107"/>
            </w:pPr>
            <w:r>
              <w:t>240-82410629</w:t>
            </w:r>
          </w:p>
        </w:tc>
        <w:tc>
          <w:tcPr>
            <w:tcW w:w="1136" w:type="dxa"/>
          </w:tcPr>
          <w:p w14:paraId="1E0EEDC2" w14:textId="77777777" w:rsidR="0031547B" w:rsidRDefault="00570C5F">
            <w:pPr>
              <w:pStyle w:val="TableParagraph"/>
              <w:spacing w:before="62"/>
              <w:ind w:left="89" w:right="74"/>
              <w:jc w:val="center"/>
            </w:pPr>
            <w:r>
              <w:t>02</w:t>
            </w:r>
          </w:p>
        </w:tc>
        <w:tc>
          <w:tcPr>
            <w:tcW w:w="7088" w:type="dxa"/>
          </w:tcPr>
          <w:p w14:paraId="3DC3F0DC" w14:textId="77777777" w:rsidR="0031547B" w:rsidRDefault="00570C5F">
            <w:pPr>
              <w:pStyle w:val="TableParagraph"/>
              <w:spacing w:before="2"/>
              <w:ind w:left="104"/>
            </w:pPr>
            <w:r>
              <w:t>Environment</w:t>
            </w:r>
            <w:r>
              <w:rPr>
                <w:spacing w:val="-5"/>
              </w:rPr>
              <w:t xml:space="preserve"> </w:t>
            </w:r>
            <w:r>
              <w:t>Management Strategy</w:t>
            </w:r>
          </w:p>
        </w:tc>
      </w:tr>
    </w:tbl>
    <w:p w14:paraId="00019A53" w14:textId="77777777" w:rsidR="0031547B" w:rsidRDefault="0031547B">
      <w:pPr>
        <w:sectPr w:rsidR="0031547B">
          <w:pgSz w:w="11910" w:h="16840"/>
          <w:pgMar w:top="1320" w:right="260" w:bottom="880" w:left="60" w:header="714" w:footer="694" w:gutter="0"/>
          <w:cols w:space="720"/>
        </w:sectPr>
      </w:pPr>
    </w:p>
    <w:p w14:paraId="588A16D3" w14:textId="77777777" w:rsidR="0031547B" w:rsidRDefault="0031547B">
      <w:pPr>
        <w:pStyle w:val="BodyText"/>
        <w:rPr>
          <w:rFonts w:ascii="Arial"/>
          <w:b/>
          <w:sz w:val="20"/>
        </w:rPr>
      </w:pPr>
    </w:p>
    <w:p w14:paraId="449A9118" w14:textId="77777777" w:rsidR="0031547B" w:rsidRDefault="0031547B">
      <w:pPr>
        <w:pStyle w:val="BodyText"/>
        <w:rPr>
          <w:rFonts w:ascii="Arial"/>
          <w:b/>
          <w:sz w:val="20"/>
        </w:rPr>
      </w:pPr>
    </w:p>
    <w:p w14:paraId="78BD1165" w14:textId="77777777" w:rsidR="0031547B" w:rsidRDefault="0031547B">
      <w:pPr>
        <w:pStyle w:val="BodyText"/>
        <w:rPr>
          <w:rFonts w:ascii="Arial"/>
          <w:b/>
          <w:sz w:val="20"/>
        </w:rPr>
      </w:pPr>
    </w:p>
    <w:p w14:paraId="08513B11" w14:textId="77777777" w:rsidR="0031547B" w:rsidRDefault="0031547B">
      <w:pPr>
        <w:pStyle w:val="BodyText"/>
        <w:rPr>
          <w:rFonts w:ascii="Arial"/>
          <w:b/>
          <w:sz w:val="20"/>
        </w:rPr>
      </w:pPr>
    </w:p>
    <w:p w14:paraId="2F53B9E4" w14:textId="77777777" w:rsidR="0031547B" w:rsidRDefault="0031547B">
      <w:pPr>
        <w:pStyle w:val="BodyText"/>
        <w:spacing w:before="2"/>
        <w:rPr>
          <w:rFonts w:ascii="Arial"/>
          <w:b/>
          <w:sz w:val="29"/>
        </w:rPr>
      </w:pPr>
    </w:p>
    <w:p w14:paraId="3A0F3AF1" w14:textId="746DAFFD" w:rsidR="0031547B" w:rsidRDefault="00DF28C0">
      <w:pPr>
        <w:pStyle w:val="BodyText"/>
        <w:spacing w:line="31" w:lineRule="exact"/>
        <w:ind w:left="1072"/>
        <w:rPr>
          <w:rFonts w:ascii="Arial"/>
          <w:sz w:val="3"/>
        </w:rPr>
      </w:pPr>
      <w:r>
        <w:rPr>
          <w:rFonts w:ascii="Arial"/>
          <w:noProof/>
          <w:sz w:val="3"/>
          <w:lang w:val="en-ZA" w:eastAsia="en-ZA"/>
        </w:rPr>
        <mc:AlternateContent>
          <mc:Choice Requires="wpg">
            <w:drawing>
              <wp:inline distT="0" distB="0" distL="0" distR="0" wp14:anchorId="72E31A0C" wp14:editId="7A0A33AF">
                <wp:extent cx="6122035" cy="20320"/>
                <wp:effectExtent l="0" t="0" r="2540" b="8255"/>
                <wp:docPr id="91"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2035" cy="20320"/>
                          <a:chOff x="0" y="0"/>
                          <a:chExt cx="9641" cy="32"/>
                        </a:xfrm>
                      </wpg:grpSpPr>
                      <wps:wsp>
                        <wps:cNvPr id="92" name="Rectangle 17"/>
                        <wps:cNvSpPr>
                          <a:spLocks noChangeArrowheads="1"/>
                        </wps:cNvSpPr>
                        <wps:spPr bwMode="auto">
                          <a:xfrm>
                            <a:off x="0" y="0"/>
                            <a:ext cx="9638" cy="31"/>
                          </a:xfrm>
                          <a:prstGeom prst="rect">
                            <a:avLst/>
                          </a:prstGeom>
                          <a:solidFill>
                            <a:srgbClr val="ACA8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3" name="Freeform 16"/>
                        <wps:cNvSpPr>
                          <a:spLocks/>
                        </wps:cNvSpPr>
                        <wps:spPr bwMode="auto">
                          <a:xfrm>
                            <a:off x="0" y="0"/>
                            <a:ext cx="9636" cy="5"/>
                          </a:xfrm>
                          <a:custGeom>
                            <a:avLst/>
                            <a:gdLst>
                              <a:gd name="T0" fmla="*/ 9636 w 9636"/>
                              <a:gd name="T1" fmla="*/ 0 h 5"/>
                              <a:gd name="T2" fmla="*/ 5 w 9636"/>
                              <a:gd name="T3" fmla="*/ 0 h 5"/>
                              <a:gd name="T4" fmla="*/ 0 w 9636"/>
                              <a:gd name="T5" fmla="*/ 0 h 5"/>
                              <a:gd name="T6" fmla="*/ 0 w 9636"/>
                              <a:gd name="T7" fmla="*/ 5 h 5"/>
                              <a:gd name="T8" fmla="*/ 5 w 9636"/>
                              <a:gd name="T9" fmla="*/ 5 h 5"/>
                              <a:gd name="T10" fmla="*/ 9636 w 9636"/>
                              <a:gd name="T11" fmla="*/ 5 h 5"/>
                              <a:gd name="T12" fmla="*/ 9636 w 9636"/>
                              <a:gd name="T13" fmla="*/ 0 h 5"/>
                            </a:gdLst>
                            <a:ahLst/>
                            <a:cxnLst>
                              <a:cxn ang="0">
                                <a:pos x="T0" y="T1"/>
                              </a:cxn>
                              <a:cxn ang="0">
                                <a:pos x="T2" y="T3"/>
                              </a:cxn>
                              <a:cxn ang="0">
                                <a:pos x="T4" y="T5"/>
                              </a:cxn>
                              <a:cxn ang="0">
                                <a:pos x="T6" y="T7"/>
                              </a:cxn>
                              <a:cxn ang="0">
                                <a:pos x="T8" y="T9"/>
                              </a:cxn>
                              <a:cxn ang="0">
                                <a:pos x="T10" y="T11"/>
                              </a:cxn>
                              <a:cxn ang="0">
                                <a:pos x="T12" y="T13"/>
                              </a:cxn>
                            </a:cxnLst>
                            <a:rect l="0" t="0" r="r" b="b"/>
                            <a:pathLst>
                              <a:path w="9636" h="5">
                                <a:moveTo>
                                  <a:pt x="9636" y="0"/>
                                </a:moveTo>
                                <a:lnTo>
                                  <a:pt x="5" y="0"/>
                                </a:lnTo>
                                <a:lnTo>
                                  <a:pt x="0" y="0"/>
                                </a:lnTo>
                                <a:lnTo>
                                  <a:pt x="0" y="5"/>
                                </a:lnTo>
                                <a:lnTo>
                                  <a:pt x="5" y="5"/>
                                </a:lnTo>
                                <a:lnTo>
                                  <a:pt x="9636" y="5"/>
                                </a:lnTo>
                                <a:lnTo>
                                  <a:pt x="9636" y="0"/>
                                </a:lnTo>
                                <a:close/>
                              </a:path>
                            </a:pathLst>
                          </a:custGeom>
                          <a:solidFill>
                            <a:srgbClr val="9F9F9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 name="Rectangle 15"/>
                        <wps:cNvSpPr>
                          <a:spLocks noChangeArrowheads="1"/>
                        </wps:cNvSpPr>
                        <wps:spPr bwMode="auto">
                          <a:xfrm>
                            <a:off x="9635" y="0"/>
                            <a:ext cx="5" cy="5"/>
                          </a:xfrm>
                          <a:prstGeom prst="rect">
                            <a:avLst/>
                          </a:prstGeom>
                          <a:solidFill>
                            <a:srgbClr val="E2E2E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5" name="AutoShape 14"/>
                        <wps:cNvSpPr>
                          <a:spLocks/>
                        </wps:cNvSpPr>
                        <wps:spPr bwMode="auto">
                          <a:xfrm>
                            <a:off x="0" y="0"/>
                            <a:ext cx="9641" cy="27"/>
                          </a:xfrm>
                          <a:custGeom>
                            <a:avLst/>
                            <a:gdLst>
                              <a:gd name="T0" fmla="*/ 5 w 9641"/>
                              <a:gd name="T1" fmla="*/ 5 h 27"/>
                              <a:gd name="T2" fmla="*/ 0 w 9641"/>
                              <a:gd name="T3" fmla="*/ 5 h 27"/>
                              <a:gd name="T4" fmla="*/ 0 w 9641"/>
                              <a:gd name="T5" fmla="*/ 26 h 27"/>
                              <a:gd name="T6" fmla="*/ 5 w 9641"/>
                              <a:gd name="T7" fmla="*/ 26 h 27"/>
                              <a:gd name="T8" fmla="*/ 5 w 9641"/>
                              <a:gd name="T9" fmla="*/ 5 h 27"/>
                              <a:gd name="T10" fmla="*/ 9640 w 9641"/>
                              <a:gd name="T11" fmla="*/ 0 h 27"/>
                              <a:gd name="T12" fmla="*/ 9636 w 9641"/>
                              <a:gd name="T13" fmla="*/ 0 h 27"/>
                              <a:gd name="T14" fmla="*/ 9636 w 9641"/>
                              <a:gd name="T15" fmla="*/ 5 h 27"/>
                              <a:gd name="T16" fmla="*/ 9640 w 9641"/>
                              <a:gd name="T17" fmla="*/ 5 h 27"/>
                              <a:gd name="T18" fmla="*/ 9640 w 9641"/>
                              <a:gd name="T19" fmla="*/ 0 h 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9641" h="27">
                                <a:moveTo>
                                  <a:pt x="5" y="5"/>
                                </a:moveTo>
                                <a:lnTo>
                                  <a:pt x="0" y="5"/>
                                </a:lnTo>
                                <a:lnTo>
                                  <a:pt x="0" y="26"/>
                                </a:lnTo>
                                <a:lnTo>
                                  <a:pt x="5" y="26"/>
                                </a:lnTo>
                                <a:lnTo>
                                  <a:pt x="5" y="5"/>
                                </a:lnTo>
                                <a:close/>
                                <a:moveTo>
                                  <a:pt x="9640" y="0"/>
                                </a:moveTo>
                                <a:lnTo>
                                  <a:pt x="9636" y="0"/>
                                </a:lnTo>
                                <a:lnTo>
                                  <a:pt x="9636" y="5"/>
                                </a:lnTo>
                                <a:lnTo>
                                  <a:pt x="9640" y="5"/>
                                </a:lnTo>
                                <a:lnTo>
                                  <a:pt x="9640" y="0"/>
                                </a:lnTo>
                                <a:close/>
                              </a:path>
                            </a:pathLst>
                          </a:custGeom>
                          <a:solidFill>
                            <a:srgbClr val="9F9F9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 name="Rectangle 13"/>
                        <wps:cNvSpPr>
                          <a:spLocks noChangeArrowheads="1"/>
                        </wps:cNvSpPr>
                        <wps:spPr bwMode="auto">
                          <a:xfrm>
                            <a:off x="9635" y="4"/>
                            <a:ext cx="5" cy="22"/>
                          </a:xfrm>
                          <a:prstGeom prst="rect">
                            <a:avLst/>
                          </a:prstGeom>
                          <a:solidFill>
                            <a:srgbClr val="E2E2E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7" name="Rectangle 12"/>
                        <wps:cNvSpPr>
                          <a:spLocks noChangeArrowheads="1"/>
                        </wps:cNvSpPr>
                        <wps:spPr bwMode="auto">
                          <a:xfrm>
                            <a:off x="0" y="26"/>
                            <a:ext cx="5" cy="5"/>
                          </a:xfrm>
                          <a:prstGeom prst="rect">
                            <a:avLst/>
                          </a:prstGeom>
                          <a:solidFill>
                            <a:srgbClr val="9F9F9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8" name="Freeform 11"/>
                        <wps:cNvSpPr>
                          <a:spLocks/>
                        </wps:cNvSpPr>
                        <wps:spPr bwMode="auto">
                          <a:xfrm>
                            <a:off x="0" y="26"/>
                            <a:ext cx="9641" cy="5"/>
                          </a:xfrm>
                          <a:custGeom>
                            <a:avLst/>
                            <a:gdLst>
                              <a:gd name="T0" fmla="*/ 9640 w 9641"/>
                              <a:gd name="T1" fmla="+- 0 26 26"/>
                              <a:gd name="T2" fmla="*/ 26 h 5"/>
                              <a:gd name="T3" fmla="*/ 9636 w 9641"/>
                              <a:gd name="T4" fmla="+- 0 26 26"/>
                              <a:gd name="T5" fmla="*/ 26 h 5"/>
                              <a:gd name="T6" fmla="*/ 5 w 9641"/>
                              <a:gd name="T7" fmla="+- 0 26 26"/>
                              <a:gd name="T8" fmla="*/ 26 h 5"/>
                              <a:gd name="T9" fmla="*/ 0 w 9641"/>
                              <a:gd name="T10" fmla="+- 0 26 26"/>
                              <a:gd name="T11" fmla="*/ 26 h 5"/>
                              <a:gd name="T12" fmla="*/ 0 w 9641"/>
                              <a:gd name="T13" fmla="+- 0 31 26"/>
                              <a:gd name="T14" fmla="*/ 31 h 5"/>
                              <a:gd name="T15" fmla="*/ 5 w 9641"/>
                              <a:gd name="T16" fmla="+- 0 31 26"/>
                              <a:gd name="T17" fmla="*/ 31 h 5"/>
                              <a:gd name="T18" fmla="*/ 9636 w 9641"/>
                              <a:gd name="T19" fmla="+- 0 31 26"/>
                              <a:gd name="T20" fmla="*/ 31 h 5"/>
                              <a:gd name="T21" fmla="*/ 9640 w 9641"/>
                              <a:gd name="T22" fmla="+- 0 31 26"/>
                              <a:gd name="T23" fmla="*/ 31 h 5"/>
                              <a:gd name="T24" fmla="*/ 9640 w 9641"/>
                              <a:gd name="T25" fmla="+- 0 26 26"/>
                              <a:gd name="T26" fmla="*/ 26 h 5"/>
                            </a:gdLst>
                            <a:ahLst/>
                            <a:cxnLst>
                              <a:cxn ang="0">
                                <a:pos x="T0" y="T2"/>
                              </a:cxn>
                              <a:cxn ang="0">
                                <a:pos x="T3" y="T5"/>
                              </a:cxn>
                              <a:cxn ang="0">
                                <a:pos x="T6" y="T8"/>
                              </a:cxn>
                              <a:cxn ang="0">
                                <a:pos x="T9" y="T11"/>
                              </a:cxn>
                              <a:cxn ang="0">
                                <a:pos x="T12" y="T14"/>
                              </a:cxn>
                              <a:cxn ang="0">
                                <a:pos x="T15" y="T17"/>
                              </a:cxn>
                              <a:cxn ang="0">
                                <a:pos x="T18" y="T20"/>
                              </a:cxn>
                              <a:cxn ang="0">
                                <a:pos x="T21" y="T23"/>
                              </a:cxn>
                              <a:cxn ang="0">
                                <a:pos x="T24" y="T26"/>
                              </a:cxn>
                            </a:cxnLst>
                            <a:rect l="0" t="0" r="r" b="b"/>
                            <a:pathLst>
                              <a:path w="9641" h="5">
                                <a:moveTo>
                                  <a:pt x="9640" y="0"/>
                                </a:moveTo>
                                <a:lnTo>
                                  <a:pt x="9636" y="0"/>
                                </a:lnTo>
                                <a:lnTo>
                                  <a:pt x="5" y="0"/>
                                </a:lnTo>
                                <a:lnTo>
                                  <a:pt x="0" y="0"/>
                                </a:lnTo>
                                <a:lnTo>
                                  <a:pt x="0" y="5"/>
                                </a:lnTo>
                                <a:lnTo>
                                  <a:pt x="5" y="5"/>
                                </a:lnTo>
                                <a:lnTo>
                                  <a:pt x="9636" y="5"/>
                                </a:lnTo>
                                <a:lnTo>
                                  <a:pt x="9640" y="5"/>
                                </a:lnTo>
                                <a:lnTo>
                                  <a:pt x="9640" y="0"/>
                                </a:lnTo>
                                <a:close/>
                              </a:path>
                            </a:pathLst>
                          </a:custGeom>
                          <a:solidFill>
                            <a:srgbClr val="E2E2E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w14:anchorId="05C2DD28" id="Group 10" o:spid="_x0000_s1026" style="width:482.05pt;height:1.6pt;mso-position-horizontal-relative:char;mso-position-vertical-relative:line" coordsize="9641,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">
                <v:rect id="Rectangle 17" o:spid="_x0000_s1027" style="position:absolute;width:9638;height: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" fillcolor="#aca899" stroked="f"/>
                <v:shape id="Freeform 16" o:spid="_x0000_s1028" style="position:absolute;width:9636;height:5;visibility:visible;mso-wrap-style:square;v-text-anchor:top" coordsize="963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" path="m9636,l5,,,,,5r5,l9636,5r,-5xe" fillcolor="#9f9f9f" stroked="f">
                  <v:path arrowok="t" o:connecttype="custom" o:connectlocs="9636,0;5,0;0,0;0,5;5,5;9636,5;9636,0" o:connectangles="0,0,0,0,0,0,0"/>
                </v:shape>
                <v:rect id="Rectangle 15" o:spid="_x0000_s1029" style="position:absolute;left:9635;width:5;height: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" fillcolor="#e2e2e2" stroked="f"/>
                <v:shape id="AutoShape 14" o:spid="_x0000_s1030" style="position:absolute;width:9641;height:27;visibility:visible;mso-wrap-style:square;v-text-anchor:top" coordsize="964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" path="m5,5l,5,,26r5,l5,5xm9640,r-4,l9636,5r4,l9640,xe" fillcolor="#9f9f9f" stroked="f">
                  <v:path arrowok="t" o:connecttype="custom" o:connectlocs="5,5;0,5;0,26;5,26;5,5;9640,0;9636,0;9636,5;9640,5;9640,0" o:connectangles="0,0,0,0,0,0,0,0,0,0"/>
                </v:shape>
                <v:rect id="Rectangle 13" o:spid="_x0000_s1031" style="position:absolute;left:9635;top:4;width:5;height: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" fillcolor="#e2e2e2" stroked="f"/>
                <v:rect id="Rectangle 12" o:spid="_x0000_s1032" style="position:absolute;top:26;width:5;height: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" fillcolor="#9f9f9f" stroked="f"/>
                <v:shape id="Freeform 11" o:spid="_x0000_s1033" style="position:absolute;top:26;width:9641;height:5;visibility:visible;mso-wrap-style:square;v-text-anchor:top" coordsize="96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" path="m9640,r-4,l5,,,,,5r5,l9636,5r4,l9640,xe" fillcolor="#e2e2e2" stroked="f">
                  <v:path arrowok="t" o:connecttype="custom" o:connectlocs="9640,26;9636,26;5,26;0,26;0,31;5,31;9636,31;9640,31;9640,26" o:connectangles="0,0,0,0,0,0,0,0,0"/>
                </v:shape>
                <w10:anchorlock/>
              </v:group>
            </w:pict>
          </mc:Fallback>
        </mc:AlternateContent>
      </w:r>
    </w:p>
    <w:p w14:paraId="75550497" w14:textId="77777777" w:rsidR="0031547B" w:rsidRDefault="0031547B">
      <w:pPr>
        <w:spacing w:line="31" w:lineRule="exact"/>
        <w:rPr>
          <w:rFonts w:ascii="Arial"/>
          <w:sz w:val="3"/>
        </w:rPr>
        <w:sectPr w:rsidR="0031547B">
          <w:headerReference w:type="default" r:id="rId25"/>
          <w:footerReference w:type="default" r:id="rId26"/>
          <w:pgSz w:w="11910" w:h="16840"/>
          <w:pgMar w:top="1580" w:right="260" w:bottom="280" w:left="60" w:header="0" w:footer="0" w:gutter="0"/>
          <w:cols w:space="720"/>
        </w:sectPr>
      </w:pPr>
    </w:p>
    <w:p w14:paraId="599E1B47" w14:textId="77777777" w:rsidR="0031547B" w:rsidRDefault="0031547B">
      <w:pPr>
        <w:pStyle w:val="BodyText"/>
        <w:rPr>
          <w:rFonts w:ascii="Arial"/>
          <w:b/>
          <w:sz w:val="20"/>
        </w:rPr>
      </w:pPr>
    </w:p>
    <w:p w14:paraId="2189478A" w14:textId="77777777" w:rsidR="0031547B" w:rsidRDefault="0031547B">
      <w:pPr>
        <w:pStyle w:val="BodyText"/>
        <w:rPr>
          <w:rFonts w:ascii="Arial"/>
          <w:b/>
          <w:sz w:val="20"/>
        </w:rPr>
      </w:pPr>
    </w:p>
    <w:p w14:paraId="2A8A3D52" w14:textId="77777777" w:rsidR="0031547B" w:rsidRDefault="0031547B">
      <w:pPr>
        <w:pStyle w:val="BodyText"/>
        <w:rPr>
          <w:rFonts w:ascii="Arial"/>
          <w:b/>
          <w:sz w:val="20"/>
        </w:rPr>
      </w:pPr>
    </w:p>
    <w:p w14:paraId="145F3182" w14:textId="77777777" w:rsidR="0031547B" w:rsidRDefault="0031547B">
      <w:pPr>
        <w:pStyle w:val="BodyText"/>
        <w:spacing w:before="3"/>
        <w:rPr>
          <w:rFonts w:ascii="Arial"/>
          <w:b/>
          <w:sz w:val="24"/>
        </w:rPr>
      </w:pPr>
    </w:p>
    <w:p w14:paraId="22FAFCFA" w14:textId="77777777" w:rsidR="0031547B" w:rsidRDefault="00570C5F">
      <w:pPr>
        <w:pStyle w:val="Heading1"/>
      </w:pPr>
      <w:r>
        <w:t>PART</w:t>
      </w:r>
      <w:r>
        <w:rPr>
          <w:spacing w:val="-13"/>
        </w:rPr>
        <w:t xml:space="preserve"> </w:t>
      </w:r>
      <w:r>
        <w:t>4:</w:t>
      </w:r>
      <w:r>
        <w:rPr>
          <w:spacing w:val="-15"/>
        </w:rPr>
        <w:t xml:space="preserve"> </w:t>
      </w:r>
      <w:r>
        <w:t>SITE</w:t>
      </w:r>
      <w:r>
        <w:rPr>
          <w:spacing w:val="-14"/>
        </w:rPr>
        <w:t xml:space="preserve"> </w:t>
      </w:r>
      <w:r>
        <w:t>INFORMATION</w:t>
      </w:r>
    </w:p>
    <w:p w14:paraId="11C7D7DE" w14:textId="77777777" w:rsidR="0031547B" w:rsidRDefault="0031547B">
      <w:pPr>
        <w:pStyle w:val="BodyText"/>
        <w:rPr>
          <w:rFonts w:ascii="Arial"/>
          <w:b/>
          <w:sz w:val="20"/>
        </w:rPr>
      </w:pPr>
    </w:p>
    <w:p w14:paraId="3AB11958" w14:textId="77777777" w:rsidR="0031547B" w:rsidRDefault="0031547B">
      <w:pPr>
        <w:pStyle w:val="BodyText"/>
        <w:rPr>
          <w:rFonts w:ascii="Arial"/>
          <w:b/>
          <w:sz w:val="20"/>
        </w:rPr>
      </w:pPr>
    </w:p>
    <w:p w14:paraId="37261990" w14:textId="77777777" w:rsidR="0031547B" w:rsidRDefault="0031547B">
      <w:pPr>
        <w:pStyle w:val="BodyText"/>
        <w:rPr>
          <w:rFonts w:ascii="Arial"/>
          <w:b/>
          <w:sz w:val="20"/>
        </w:rPr>
      </w:pPr>
    </w:p>
    <w:p w14:paraId="4BAF85EC" w14:textId="77777777" w:rsidR="0031547B" w:rsidRDefault="0031547B">
      <w:pPr>
        <w:pStyle w:val="BodyText"/>
        <w:rPr>
          <w:rFonts w:ascii="Arial"/>
          <w:b/>
          <w:sz w:val="20"/>
        </w:rPr>
      </w:pPr>
    </w:p>
    <w:p w14:paraId="27B19C0E" w14:textId="77777777" w:rsidR="0031547B" w:rsidRDefault="0031547B">
      <w:pPr>
        <w:pStyle w:val="BodyText"/>
        <w:rPr>
          <w:rFonts w:ascii="Arial"/>
          <w:b/>
          <w:sz w:val="20"/>
        </w:rPr>
      </w:pPr>
    </w:p>
    <w:p w14:paraId="63BC9F73" w14:textId="77777777" w:rsidR="0031547B" w:rsidRDefault="0031547B">
      <w:pPr>
        <w:pStyle w:val="BodyText"/>
        <w:rPr>
          <w:rFonts w:ascii="Arial"/>
          <w:b/>
          <w:sz w:val="20"/>
        </w:rPr>
      </w:pPr>
    </w:p>
    <w:p w14:paraId="563DDADD" w14:textId="77777777" w:rsidR="0031547B" w:rsidRDefault="0031547B">
      <w:pPr>
        <w:pStyle w:val="BodyText"/>
        <w:rPr>
          <w:rFonts w:ascii="Arial"/>
          <w:b/>
          <w:sz w:val="20"/>
        </w:rPr>
      </w:pPr>
    </w:p>
    <w:p w14:paraId="1E023331" w14:textId="77777777" w:rsidR="0031547B" w:rsidRDefault="0031547B">
      <w:pPr>
        <w:pStyle w:val="BodyText"/>
        <w:rPr>
          <w:rFonts w:ascii="Arial"/>
          <w:b/>
          <w:sz w:val="20"/>
        </w:rPr>
      </w:pPr>
    </w:p>
    <w:p w14:paraId="5572AFA6" w14:textId="77777777" w:rsidR="0031547B" w:rsidRDefault="0031547B">
      <w:pPr>
        <w:pStyle w:val="BodyText"/>
        <w:spacing w:before="3" w:after="1"/>
        <w:rPr>
          <w:rFonts w:ascii="Arial"/>
          <w:b/>
          <w:sz w:val="25"/>
        </w:rPr>
      </w:pPr>
    </w:p>
    <w:tbl>
      <w:tblPr>
        <w:tblW w:w="0" w:type="auto"/>
        <w:tblInd w:w="885"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1E0" w:firstRow="1" w:lastRow="1" w:firstColumn="1" w:lastColumn="1" w:noHBand="0" w:noVBand="0"/>
      </w:tblPr>
      <w:tblGrid>
        <w:gridCol w:w="2715"/>
        <w:gridCol w:w="5942"/>
        <w:gridCol w:w="1263"/>
      </w:tblGrid>
      <w:tr w:rsidR="0031547B" w14:paraId="3662144F" w14:textId="77777777">
        <w:trPr>
          <w:trHeight w:val="814"/>
        </w:trPr>
        <w:tc>
          <w:tcPr>
            <w:tcW w:w="2715" w:type="dxa"/>
            <w:tcBorders>
              <w:top w:val="nil"/>
              <w:left w:val="nil"/>
            </w:tcBorders>
          </w:tcPr>
          <w:p w14:paraId="2BC94CC5" w14:textId="77777777" w:rsidR="0031547B" w:rsidRDefault="00570C5F">
            <w:pPr>
              <w:pStyle w:val="TableParagraph"/>
              <w:spacing w:before="83"/>
              <w:ind w:left="100" w:right="1223"/>
              <w:rPr>
                <w:rFonts w:ascii="Arial"/>
                <w:b/>
                <w:sz w:val="28"/>
              </w:rPr>
            </w:pPr>
            <w:r>
              <w:rPr>
                <w:rFonts w:ascii="Arial"/>
                <w:b/>
                <w:sz w:val="28"/>
              </w:rPr>
              <w:t>Document</w:t>
            </w:r>
            <w:r>
              <w:rPr>
                <w:rFonts w:ascii="Arial"/>
                <w:b/>
                <w:spacing w:val="-75"/>
                <w:sz w:val="28"/>
              </w:rPr>
              <w:t xml:space="preserve"> </w:t>
            </w:r>
            <w:r>
              <w:rPr>
                <w:rFonts w:ascii="Arial"/>
                <w:b/>
                <w:sz w:val="28"/>
              </w:rPr>
              <w:t>reference</w:t>
            </w:r>
          </w:p>
        </w:tc>
        <w:tc>
          <w:tcPr>
            <w:tcW w:w="5942" w:type="dxa"/>
            <w:tcBorders>
              <w:top w:val="nil"/>
            </w:tcBorders>
          </w:tcPr>
          <w:p w14:paraId="6492F6C2" w14:textId="77777777" w:rsidR="0031547B" w:rsidRDefault="00570C5F">
            <w:pPr>
              <w:pStyle w:val="TableParagraph"/>
              <w:spacing w:before="83"/>
              <w:ind w:left="105"/>
              <w:rPr>
                <w:rFonts w:ascii="Arial"/>
                <w:b/>
                <w:sz w:val="28"/>
              </w:rPr>
            </w:pPr>
            <w:r>
              <w:rPr>
                <w:rFonts w:ascii="Arial"/>
                <w:b/>
                <w:sz w:val="28"/>
              </w:rPr>
              <w:t>Title</w:t>
            </w:r>
          </w:p>
        </w:tc>
        <w:tc>
          <w:tcPr>
            <w:tcW w:w="1263" w:type="dxa"/>
            <w:tcBorders>
              <w:top w:val="nil"/>
              <w:right w:val="nil"/>
            </w:tcBorders>
          </w:tcPr>
          <w:p w14:paraId="75115E78" w14:textId="77777777" w:rsidR="0031547B" w:rsidRDefault="00570C5F">
            <w:pPr>
              <w:pStyle w:val="TableParagraph"/>
              <w:spacing w:before="83"/>
              <w:ind w:left="83" w:right="348"/>
              <w:rPr>
                <w:rFonts w:ascii="Arial"/>
                <w:b/>
                <w:sz w:val="28"/>
              </w:rPr>
            </w:pPr>
            <w:r>
              <w:rPr>
                <w:rFonts w:ascii="Arial"/>
                <w:b/>
                <w:sz w:val="28"/>
              </w:rPr>
              <w:t>No of</w:t>
            </w:r>
            <w:r>
              <w:rPr>
                <w:rFonts w:ascii="Arial"/>
                <w:b/>
                <w:spacing w:val="1"/>
                <w:sz w:val="28"/>
              </w:rPr>
              <w:t xml:space="preserve"> </w:t>
            </w:r>
            <w:r>
              <w:rPr>
                <w:rFonts w:ascii="Arial"/>
                <w:b/>
                <w:sz w:val="28"/>
              </w:rPr>
              <w:t>pages</w:t>
            </w:r>
          </w:p>
        </w:tc>
      </w:tr>
      <w:tr w:rsidR="0031547B" w14:paraId="6BBBBFDF" w14:textId="77777777">
        <w:trPr>
          <w:trHeight w:val="4000"/>
        </w:trPr>
        <w:tc>
          <w:tcPr>
            <w:tcW w:w="2715" w:type="dxa"/>
            <w:tcBorders>
              <w:left w:val="nil"/>
            </w:tcBorders>
          </w:tcPr>
          <w:p w14:paraId="6BB1F822" w14:textId="77777777" w:rsidR="0031547B" w:rsidRDefault="0031547B">
            <w:pPr>
              <w:pStyle w:val="TableParagraph"/>
              <w:rPr>
                <w:rFonts w:ascii="Arial"/>
                <w:b/>
              </w:rPr>
            </w:pPr>
          </w:p>
          <w:p w14:paraId="25891D99" w14:textId="77777777" w:rsidR="0031547B" w:rsidRDefault="0031547B">
            <w:pPr>
              <w:pStyle w:val="TableParagraph"/>
              <w:spacing w:before="1"/>
              <w:rPr>
                <w:rFonts w:ascii="Arial"/>
                <w:b/>
                <w:sz w:val="20"/>
              </w:rPr>
            </w:pPr>
          </w:p>
          <w:p w14:paraId="18414A21" w14:textId="77777777" w:rsidR="0031547B" w:rsidRDefault="00570C5F">
            <w:pPr>
              <w:pStyle w:val="TableParagraph"/>
              <w:ind w:right="81"/>
              <w:jc w:val="right"/>
              <w:rPr>
                <w:sz w:val="20"/>
              </w:rPr>
            </w:pPr>
            <w:r>
              <w:rPr>
                <w:sz w:val="20"/>
              </w:rPr>
              <w:t>C4</w:t>
            </w:r>
          </w:p>
        </w:tc>
        <w:tc>
          <w:tcPr>
            <w:tcW w:w="5942" w:type="dxa"/>
          </w:tcPr>
          <w:p w14:paraId="1BC59BC6" w14:textId="77777777" w:rsidR="0031547B" w:rsidRDefault="00570C5F">
            <w:pPr>
              <w:pStyle w:val="TableParagraph"/>
              <w:spacing w:before="83" w:line="417" w:lineRule="auto"/>
              <w:ind w:left="105" w:right="4407"/>
              <w:rPr>
                <w:sz w:val="20"/>
              </w:rPr>
            </w:pPr>
            <w:r>
              <w:rPr>
                <w:sz w:val="20"/>
              </w:rPr>
              <w:t>This</w:t>
            </w:r>
            <w:r>
              <w:rPr>
                <w:spacing w:val="-9"/>
                <w:sz w:val="20"/>
              </w:rPr>
              <w:t xml:space="preserve"> </w:t>
            </w:r>
            <w:r>
              <w:rPr>
                <w:sz w:val="20"/>
              </w:rPr>
              <w:t>cover</w:t>
            </w:r>
            <w:r>
              <w:rPr>
                <w:spacing w:val="-9"/>
                <w:sz w:val="20"/>
              </w:rPr>
              <w:t xml:space="preserve"> </w:t>
            </w:r>
            <w:r>
              <w:rPr>
                <w:sz w:val="20"/>
              </w:rPr>
              <w:t>page</w:t>
            </w:r>
            <w:r>
              <w:rPr>
                <w:spacing w:val="-52"/>
                <w:sz w:val="20"/>
              </w:rPr>
              <w:t xml:space="preserve"> </w:t>
            </w:r>
            <w:r>
              <w:rPr>
                <w:sz w:val="20"/>
              </w:rPr>
              <w:t>Site</w:t>
            </w:r>
            <w:r>
              <w:rPr>
                <w:spacing w:val="-3"/>
                <w:sz w:val="20"/>
              </w:rPr>
              <w:t xml:space="preserve"> </w:t>
            </w:r>
            <w:r>
              <w:rPr>
                <w:sz w:val="20"/>
              </w:rPr>
              <w:t>Information</w:t>
            </w:r>
          </w:p>
        </w:tc>
        <w:tc>
          <w:tcPr>
            <w:tcW w:w="1263" w:type="dxa"/>
            <w:tcBorders>
              <w:right w:val="nil"/>
            </w:tcBorders>
          </w:tcPr>
          <w:p w14:paraId="06F5AEDC" w14:textId="77777777" w:rsidR="0031547B" w:rsidRDefault="00570C5F">
            <w:pPr>
              <w:pStyle w:val="TableParagraph"/>
              <w:spacing w:before="83"/>
              <w:ind w:right="1"/>
              <w:jc w:val="center"/>
              <w:rPr>
                <w:sz w:val="20"/>
              </w:rPr>
            </w:pPr>
            <w:r>
              <w:rPr>
                <w:w w:val="99"/>
                <w:sz w:val="20"/>
              </w:rPr>
              <w:t>1</w:t>
            </w:r>
          </w:p>
          <w:p w14:paraId="1A41DCAE" w14:textId="77777777" w:rsidR="0031547B" w:rsidRDefault="00570C5F">
            <w:pPr>
              <w:pStyle w:val="TableParagraph"/>
              <w:spacing w:before="171"/>
              <w:ind w:right="1"/>
              <w:jc w:val="center"/>
              <w:rPr>
                <w:sz w:val="20"/>
              </w:rPr>
            </w:pPr>
            <w:r>
              <w:rPr>
                <w:w w:val="99"/>
                <w:sz w:val="20"/>
              </w:rPr>
              <w:t>2</w:t>
            </w:r>
          </w:p>
        </w:tc>
      </w:tr>
      <w:tr w:rsidR="0031547B" w14:paraId="3296E51C" w14:textId="77777777">
        <w:trPr>
          <w:trHeight w:val="393"/>
        </w:trPr>
        <w:tc>
          <w:tcPr>
            <w:tcW w:w="2715" w:type="dxa"/>
            <w:tcBorders>
              <w:left w:val="nil"/>
            </w:tcBorders>
          </w:tcPr>
          <w:p w14:paraId="1CBCC4DA" w14:textId="77777777" w:rsidR="0031547B" w:rsidRDefault="0031547B">
            <w:pPr>
              <w:pStyle w:val="TableParagraph"/>
              <w:rPr>
                <w:rFonts w:ascii="Times New Roman"/>
                <w:sz w:val="18"/>
              </w:rPr>
            </w:pPr>
          </w:p>
        </w:tc>
        <w:tc>
          <w:tcPr>
            <w:tcW w:w="5942" w:type="dxa"/>
          </w:tcPr>
          <w:p w14:paraId="10D895F9" w14:textId="77777777" w:rsidR="0031547B" w:rsidRDefault="00570C5F">
            <w:pPr>
              <w:pStyle w:val="TableParagraph"/>
              <w:spacing w:before="78"/>
              <w:ind w:left="3831"/>
              <w:rPr>
                <w:sz w:val="20"/>
              </w:rPr>
            </w:pPr>
            <w:r>
              <w:rPr>
                <w:sz w:val="20"/>
              </w:rPr>
              <w:t>Total</w:t>
            </w:r>
            <w:r>
              <w:rPr>
                <w:spacing w:val="-3"/>
                <w:sz w:val="20"/>
              </w:rPr>
              <w:t xml:space="preserve"> </w:t>
            </w:r>
            <w:r>
              <w:rPr>
                <w:sz w:val="20"/>
              </w:rPr>
              <w:t>number of</w:t>
            </w:r>
            <w:r>
              <w:rPr>
                <w:spacing w:val="-3"/>
                <w:sz w:val="20"/>
              </w:rPr>
              <w:t xml:space="preserve"> </w:t>
            </w:r>
            <w:r>
              <w:rPr>
                <w:sz w:val="20"/>
              </w:rPr>
              <w:t>pages</w:t>
            </w:r>
          </w:p>
        </w:tc>
        <w:tc>
          <w:tcPr>
            <w:tcW w:w="1263" w:type="dxa"/>
            <w:tcBorders>
              <w:right w:val="nil"/>
            </w:tcBorders>
          </w:tcPr>
          <w:p w14:paraId="5FFE1C77" w14:textId="77777777" w:rsidR="0031547B" w:rsidRDefault="0031547B">
            <w:pPr>
              <w:pStyle w:val="TableParagraph"/>
              <w:rPr>
                <w:rFonts w:ascii="Times New Roman"/>
                <w:sz w:val="18"/>
              </w:rPr>
            </w:pPr>
          </w:p>
        </w:tc>
      </w:tr>
    </w:tbl>
    <w:p w14:paraId="61E041E1" w14:textId="77777777" w:rsidR="0031547B" w:rsidRDefault="0031547B">
      <w:pPr>
        <w:rPr>
          <w:rFonts w:ascii="Times New Roman"/>
          <w:sz w:val="18"/>
        </w:rPr>
        <w:sectPr w:rsidR="0031547B">
          <w:headerReference w:type="default" r:id="rId27"/>
          <w:footerReference w:type="default" r:id="rId28"/>
          <w:pgSz w:w="11910" w:h="16840"/>
          <w:pgMar w:top="1320" w:right="260" w:bottom="900" w:left="60" w:header="726" w:footer="706" w:gutter="0"/>
          <w:pgNumType w:start="1"/>
          <w:cols w:space="720"/>
        </w:sectPr>
      </w:pPr>
    </w:p>
    <w:p w14:paraId="734C455A" w14:textId="77777777" w:rsidR="0031547B" w:rsidRDefault="00570C5F">
      <w:pPr>
        <w:spacing w:before="129"/>
        <w:ind w:left="1072"/>
        <w:rPr>
          <w:rFonts w:ascii="Arial"/>
          <w:b/>
          <w:sz w:val="32"/>
        </w:rPr>
      </w:pPr>
      <w:r>
        <w:rPr>
          <w:rFonts w:ascii="Arial"/>
          <w:b/>
          <w:sz w:val="32"/>
        </w:rPr>
        <w:lastRenderedPageBreak/>
        <w:t>PART</w:t>
      </w:r>
      <w:r>
        <w:rPr>
          <w:rFonts w:ascii="Arial"/>
          <w:b/>
          <w:spacing w:val="-13"/>
          <w:sz w:val="32"/>
        </w:rPr>
        <w:t xml:space="preserve"> </w:t>
      </w:r>
      <w:r>
        <w:rPr>
          <w:rFonts w:ascii="Arial"/>
          <w:b/>
          <w:sz w:val="32"/>
        </w:rPr>
        <w:t>4:</w:t>
      </w:r>
      <w:r>
        <w:rPr>
          <w:rFonts w:ascii="Arial"/>
          <w:b/>
          <w:spacing w:val="-15"/>
          <w:sz w:val="32"/>
        </w:rPr>
        <w:t xml:space="preserve"> </w:t>
      </w:r>
      <w:r>
        <w:rPr>
          <w:rFonts w:ascii="Arial"/>
          <w:b/>
          <w:sz w:val="32"/>
        </w:rPr>
        <w:t>SITE</w:t>
      </w:r>
      <w:r>
        <w:rPr>
          <w:rFonts w:ascii="Arial"/>
          <w:b/>
          <w:spacing w:val="-14"/>
          <w:sz w:val="32"/>
        </w:rPr>
        <w:t xml:space="preserve"> </w:t>
      </w:r>
      <w:r>
        <w:rPr>
          <w:rFonts w:ascii="Arial"/>
          <w:b/>
          <w:sz w:val="32"/>
        </w:rPr>
        <w:t>INFORMATION</w:t>
      </w:r>
    </w:p>
    <w:p w14:paraId="500D8E1F" w14:textId="77777777" w:rsidR="0031547B" w:rsidRDefault="0031547B">
      <w:pPr>
        <w:pStyle w:val="BodyText"/>
        <w:rPr>
          <w:rFonts w:ascii="Arial"/>
          <w:b/>
          <w:sz w:val="45"/>
        </w:rPr>
      </w:pPr>
    </w:p>
    <w:p w14:paraId="331221FD" w14:textId="77777777" w:rsidR="0031547B" w:rsidRDefault="00570C5F">
      <w:pPr>
        <w:ind w:left="1072"/>
        <w:rPr>
          <w:sz w:val="20"/>
        </w:rPr>
      </w:pPr>
      <w:r>
        <w:rPr>
          <w:sz w:val="20"/>
        </w:rPr>
        <w:t>Core</w:t>
      </w:r>
      <w:r>
        <w:rPr>
          <w:spacing w:val="-3"/>
          <w:sz w:val="20"/>
        </w:rPr>
        <w:t xml:space="preserve"> </w:t>
      </w:r>
      <w:r>
        <w:rPr>
          <w:sz w:val="20"/>
        </w:rPr>
        <w:t>clause</w:t>
      </w:r>
      <w:r>
        <w:rPr>
          <w:spacing w:val="-3"/>
          <w:sz w:val="20"/>
        </w:rPr>
        <w:t xml:space="preserve"> </w:t>
      </w:r>
      <w:r>
        <w:rPr>
          <w:sz w:val="20"/>
        </w:rPr>
        <w:t>11.2(16)</w:t>
      </w:r>
      <w:r>
        <w:rPr>
          <w:spacing w:val="-3"/>
          <w:sz w:val="20"/>
        </w:rPr>
        <w:t xml:space="preserve"> </w:t>
      </w:r>
      <w:r>
        <w:rPr>
          <w:sz w:val="20"/>
        </w:rPr>
        <w:t>states</w:t>
      </w:r>
    </w:p>
    <w:p w14:paraId="59AEC1DF" w14:textId="77777777" w:rsidR="0031547B" w:rsidRDefault="0031547B">
      <w:pPr>
        <w:pStyle w:val="BodyText"/>
        <w:spacing w:before="1"/>
        <w:rPr>
          <w:sz w:val="20"/>
        </w:rPr>
      </w:pPr>
    </w:p>
    <w:p w14:paraId="2050757C" w14:textId="77777777" w:rsidR="0031547B" w:rsidRDefault="00570C5F">
      <w:pPr>
        <w:ind w:left="1072"/>
        <w:rPr>
          <w:sz w:val="20"/>
        </w:rPr>
      </w:pPr>
      <w:r>
        <w:rPr>
          <w:sz w:val="20"/>
        </w:rPr>
        <w:t>“Site</w:t>
      </w:r>
      <w:r>
        <w:rPr>
          <w:spacing w:val="-2"/>
          <w:sz w:val="20"/>
        </w:rPr>
        <w:t xml:space="preserve"> </w:t>
      </w:r>
      <w:r>
        <w:rPr>
          <w:sz w:val="20"/>
        </w:rPr>
        <w:t>Information</w:t>
      </w:r>
      <w:r>
        <w:rPr>
          <w:spacing w:val="-1"/>
          <w:sz w:val="20"/>
        </w:rPr>
        <w:t xml:space="preserve"> </w:t>
      </w:r>
      <w:r>
        <w:rPr>
          <w:sz w:val="20"/>
        </w:rPr>
        <w:t>is</w:t>
      </w:r>
      <w:r>
        <w:rPr>
          <w:spacing w:val="-3"/>
          <w:sz w:val="20"/>
        </w:rPr>
        <w:t xml:space="preserve"> </w:t>
      </w:r>
      <w:r>
        <w:rPr>
          <w:sz w:val="20"/>
        </w:rPr>
        <w:t>information</w:t>
      </w:r>
      <w:r>
        <w:rPr>
          <w:spacing w:val="-2"/>
          <w:sz w:val="20"/>
        </w:rPr>
        <w:t xml:space="preserve"> </w:t>
      </w:r>
      <w:r>
        <w:rPr>
          <w:sz w:val="20"/>
        </w:rPr>
        <w:t>which</w:t>
      </w:r>
    </w:p>
    <w:p w14:paraId="49B7D7FC" w14:textId="77777777" w:rsidR="0031547B" w:rsidRDefault="0031547B">
      <w:pPr>
        <w:pStyle w:val="BodyText"/>
        <w:spacing w:before="2"/>
        <w:rPr>
          <w:sz w:val="20"/>
        </w:rPr>
      </w:pPr>
    </w:p>
    <w:p w14:paraId="2CE5B265" w14:textId="77777777" w:rsidR="0031547B" w:rsidRDefault="00570C5F">
      <w:pPr>
        <w:pStyle w:val="ListParagraph"/>
        <w:numPr>
          <w:ilvl w:val="1"/>
          <w:numId w:val="109"/>
        </w:numPr>
        <w:tabs>
          <w:tab w:val="left" w:pos="1433"/>
          <w:tab w:val="left" w:pos="1434"/>
        </w:tabs>
        <w:spacing w:line="244" w:lineRule="exact"/>
        <w:ind w:hanging="362"/>
        <w:rPr>
          <w:sz w:val="20"/>
        </w:rPr>
      </w:pPr>
      <w:r>
        <w:rPr>
          <w:sz w:val="20"/>
        </w:rPr>
        <w:t>describes</w:t>
      </w:r>
      <w:r>
        <w:rPr>
          <w:spacing w:val="-3"/>
          <w:sz w:val="20"/>
        </w:rPr>
        <w:t xml:space="preserve"> </w:t>
      </w:r>
      <w:r>
        <w:rPr>
          <w:sz w:val="20"/>
        </w:rPr>
        <w:t>the</w:t>
      </w:r>
      <w:r>
        <w:rPr>
          <w:spacing w:val="-3"/>
          <w:sz w:val="20"/>
        </w:rPr>
        <w:t xml:space="preserve"> </w:t>
      </w:r>
      <w:r>
        <w:rPr>
          <w:sz w:val="20"/>
        </w:rPr>
        <w:t>Site</w:t>
      </w:r>
      <w:r>
        <w:rPr>
          <w:spacing w:val="-1"/>
          <w:sz w:val="20"/>
        </w:rPr>
        <w:t xml:space="preserve"> </w:t>
      </w:r>
      <w:r>
        <w:rPr>
          <w:sz w:val="20"/>
        </w:rPr>
        <w:t>and</w:t>
      </w:r>
      <w:r>
        <w:rPr>
          <w:spacing w:val="-3"/>
          <w:sz w:val="20"/>
        </w:rPr>
        <w:t xml:space="preserve"> </w:t>
      </w:r>
      <w:r>
        <w:rPr>
          <w:sz w:val="20"/>
        </w:rPr>
        <w:t>its</w:t>
      </w:r>
      <w:r>
        <w:rPr>
          <w:spacing w:val="-2"/>
          <w:sz w:val="20"/>
        </w:rPr>
        <w:t xml:space="preserve"> </w:t>
      </w:r>
      <w:r>
        <w:rPr>
          <w:sz w:val="20"/>
        </w:rPr>
        <w:t>surroundings</w:t>
      </w:r>
      <w:r>
        <w:rPr>
          <w:spacing w:val="-1"/>
          <w:sz w:val="20"/>
        </w:rPr>
        <w:t xml:space="preserve"> </w:t>
      </w:r>
      <w:r>
        <w:rPr>
          <w:sz w:val="20"/>
        </w:rPr>
        <w:t>and</w:t>
      </w:r>
    </w:p>
    <w:p w14:paraId="02F989FD" w14:textId="77777777" w:rsidR="0031547B" w:rsidRDefault="00570C5F">
      <w:pPr>
        <w:pStyle w:val="ListParagraph"/>
        <w:numPr>
          <w:ilvl w:val="1"/>
          <w:numId w:val="109"/>
        </w:numPr>
        <w:tabs>
          <w:tab w:val="left" w:pos="1433"/>
          <w:tab w:val="left" w:pos="1434"/>
        </w:tabs>
        <w:spacing w:line="244" w:lineRule="exact"/>
        <w:ind w:hanging="362"/>
        <w:rPr>
          <w:sz w:val="20"/>
        </w:rPr>
      </w:pPr>
      <w:r>
        <w:rPr>
          <w:sz w:val="20"/>
        </w:rPr>
        <w:t>is</w:t>
      </w:r>
      <w:r>
        <w:rPr>
          <w:spacing w:val="-2"/>
          <w:sz w:val="20"/>
        </w:rPr>
        <w:t xml:space="preserve"> </w:t>
      </w:r>
      <w:r>
        <w:rPr>
          <w:sz w:val="20"/>
        </w:rPr>
        <w:t>in the documents</w:t>
      </w:r>
      <w:r>
        <w:rPr>
          <w:spacing w:val="-1"/>
          <w:sz w:val="20"/>
        </w:rPr>
        <w:t xml:space="preserve"> </w:t>
      </w:r>
      <w:r>
        <w:rPr>
          <w:sz w:val="20"/>
        </w:rPr>
        <w:t>which the</w:t>
      </w:r>
      <w:r>
        <w:rPr>
          <w:spacing w:val="-2"/>
          <w:sz w:val="20"/>
        </w:rPr>
        <w:t xml:space="preserve"> </w:t>
      </w:r>
      <w:r>
        <w:rPr>
          <w:sz w:val="20"/>
        </w:rPr>
        <w:t>Contract</w:t>
      </w:r>
      <w:r>
        <w:rPr>
          <w:spacing w:val="-2"/>
          <w:sz w:val="20"/>
        </w:rPr>
        <w:t xml:space="preserve"> </w:t>
      </w:r>
      <w:r>
        <w:rPr>
          <w:sz w:val="20"/>
        </w:rPr>
        <w:t>Data</w:t>
      </w:r>
      <w:r>
        <w:rPr>
          <w:spacing w:val="-2"/>
          <w:sz w:val="20"/>
        </w:rPr>
        <w:t xml:space="preserve"> </w:t>
      </w:r>
      <w:r>
        <w:rPr>
          <w:sz w:val="20"/>
        </w:rPr>
        <w:t>states</w:t>
      </w:r>
      <w:r>
        <w:rPr>
          <w:spacing w:val="-1"/>
          <w:sz w:val="20"/>
        </w:rPr>
        <w:t xml:space="preserve"> </w:t>
      </w:r>
      <w:r>
        <w:rPr>
          <w:sz w:val="20"/>
        </w:rPr>
        <w:t>it is</w:t>
      </w:r>
      <w:r>
        <w:rPr>
          <w:spacing w:val="-1"/>
          <w:sz w:val="20"/>
        </w:rPr>
        <w:t xml:space="preserve"> </w:t>
      </w:r>
      <w:r>
        <w:rPr>
          <w:sz w:val="20"/>
        </w:rPr>
        <w:t>in.”</w:t>
      </w:r>
    </w:p>
    <w:p w14:paraId="3A2F525A" w14:textId="77777777" w:rsidR="0031547B" w:rsidRDefault="0031547B">
      <w:pPr>
        <w:pStyle w:val="BodyText"/>
        <w:spacing w:before="8"/>
        <w:rPr>
          <w:sz w:val="19"/>
        </w:rPr>
      </w:pPr>
    </w:p>
    <w:p w14:paraId="44771D51" w14:textId="77777777" w:rsidR="0031547B" w:rsidRDefault="00570C5F">
      <w:pPr>
        <w:ind w:left="1072"/>
        <w:rPr>
          <w:sz w:val="20"/>
        </w:rPr>
      </w:pPr>
      <w:r>
        <w:rPr>
          <w:sz w:val="20"/>
        </w:rPr>
        <w:t>In</w:t>
      </w:r>
      <w:r>
        <w:rPr>
          <w:spacing w:val="-3"/>
          <w:sz w:val="20"/>
        </w:rPr>
        <w:t xml:space="preserve"> </w:t>
      </w:r>
      <w:r>
        <w:rPr>
          <w:sz w:val="20"/>
        </w:rPr>
        <w:t>Contract</w:t>
      </w:r>
      <w:r>
        <w:rPr>
          <w:spacing w:val="-2"/>
          <w:sz w:val="20"/>
        </w:rPr>
        <w:t xml:space="preserve"> </w:t>
      </w:r>
      <w:r>
        <w:rPr>
          <w:sz w:val="20"/>
        </w:rPr>
        <w:t>Data,</w:t>
      </w:r>
      <w:r>
        <w:rPr>
          <w:spacing w:val="-2"/>
          <w:sz w:val="20"/>
        </w:rPr>
        <w:t xml:space="preserve"> </w:t>
      </w:r>
      <w:r>
        <w:rPr>
          <w:sz w:val="20"/>
        </w:rPr>
        <w:t>reference</w:t>
      </w:r>
      <w:r>
        <w:rPr>
          <w:spacing w:val="1"/>
          <w:sz w:val="20"/>
        </w:rPr>
        <w:t xml:space="preserve"> </w:t>
      </w:r>
      <w:r>
        <w:rPr>
          <w:sz w:val="20"/>
        </w:rPr>
        <w:t>has been made</w:t>
      </w:r>
      <w:r>
        <w:rPr>
          <w:spacing w:val="-3"/>
          <w:sz w:val="20"/>
        </w:rPr>
        <w:t xml:space="preserve"> </w:t>
      </w:r>
      <w:r>
        <w:rPr>
          <w:sz w:val="20"/>
        </w:rPr>
        <w:t>to this</w:t>
      </w:r>
      <w:r>
        <w:rPr>
          <w:spacing w:val="-1"/>
          <w:sz w:val="20"/>
        </w:rPr>
        <w:t xml:space="preserve"> </w:t>
      </w:r>
      <w:r>
        <w:rPr>
          <w:sz w:val="20"/>
        </w:rPr>
        <w:t>Part 4</w:t>
      </w:r>
      <w:r>
        <w:rPr>
          <w:spacing w:val="-2"/>
          <w:sz w:val="20"/>
        </w:rPr>
        <w:t xml:space="preserve"> </w:t>
      </w:r>
      <w:r>
        <w:rPr>
          <w:sz w:val="20"/>
        </w:rPr>
        <w:t>of</w:t>
      </w:r>
      <w:r>
        <w:rPr>
          <w:spacing w:val="-2"/>
          <w:sz w:val="20"/>
        </w:rPr>
        <w:t xml:space="preserve"> </w:t>
      </w:r>
      <w:r>
        <w:rPr>
          <w:sz w:val="20"/>
        </w:rPr>
        <w:t>the</w:t>
      </w:r>
      <w:r>
        <w:rPr>
          <w:spacing w:val="-2"/>
          <w:sz w:val="20"/>
        </w:rPr>
        <w:t xml:space="preserve"> </w:t>
      </w:r>
      <w:r>
        <w:rPr>
          <w:sz w:val="20"/>
        </w:rPr>
        <w:t>contract</w:t>
      </w:r>
      <w:r>
        <w:rPr>
          <w:spacing w:val="-3"/>
          <w:sz w:val="20"/>
        </w:rPr>
        <w:t xml:space="preserve"> </w:t>
      </w:r>
      <w:r>
        <w:rPr>
          <w:sz w:val="20"/>
        </w:rPr>
        <w:t>for</w:t>
      </w:r>
      <w:r>
        <w:rPr>
          <w:spacing w:val="-1"/>
          <w:sz w:val="20"/>
        </w:rPr>
        <w:t xml:space="preserve"> </w:t>
      </w:r>
      <w:r>
        <w:rPr>
          <w:sz w:val="20"/>
        </w:rPr>
        <w:t>the location</w:t>
      </w:r>
      <w:r>
        <w:rPr>
          <w:spacing w:val="-3"/>
          <w:sz w:val="20"/>
        </w:rPr>
        <w:t xml:space="preserve"> </w:t>
      </w:r>
      <w:r>
        <w:rPr>
          <w:sz w:val="20"/>
        </w:rPr>
        <w:t>of</w:t>
      </w:r>
      <w:r>
        <w:rPr>
          <w:spacing w:val="4"/>
          <w:sz w:val="20"/>
        </w:rPr>
        <w:t xml:space="preserve"> </w:t>
      </w:r>
      <w:r>
        <w:rPr>
          <w:sz w:val="20"/>
        </w:rPr>
        <w:t>Site</w:t>
      </w:r>
      <w:r>
        <w:rPr>
          <w:spacing w:val="-2"/>
          <w:sz w:val="20"/>
        </w:rPr>
        <w:t xml:space="preserve"> </w:t>
      </w:r>
      <w:r>
        <w:rPr>
          <w:sz w:val="20"/>
        </w:rPr>
        <w:t>Information.</w:t>
      </w:r>
    </w:p>
    <w:p w14:paraId="28AC7602" w14:textId="617A3536" w:rsidR="0031547B" w:rsidRDefault="00DF28C0">
      <w:pPr>
        <w:pStyle w:val="BodyText"/>
        <w:spacing w:before="8"/>
        <w:rPr>
          <w:sz w:val="29"/>
        </w:rPr>
      </w:pPr>
      <w:r>
        <w:rPr>
          <w:noProof/>
          <w:lang w:val="en-ZA" w:eastAsia="en-ZA"/>
        </w:rPr>
        <mc:AlternateContent>
          <mc:Choice Requires="wpg">
            <w:drawing>
              <wp:anchor distT="0" distB="0" distL="0" distR="0" simplePos="0" relativeHeight="487605760" behindDoc="1" locked="0" layoutInCell="1" allowOverlap="1" wp14:anchorId="62BF94ED" wp14:editId="05C7EA75">
                <wp:simplePos x="0" y="0"/>
                <wp:positionH relativeFrom="page">
                  <wp:posOffset>719455</wp:posOffset>
                </wp:positionH>
                <wp:positionV relativeFrom="paragraph">
                  <wp:posOffset>241935</wp:posOffset>
                </wp:positionV>
                <wp:extent cx="6122035" cy="20320"/>
                <wp:effectExtent l="0" t="0" r="0" b="0"/>
                <wp:wrapTopAndBottom/>
                <wp:docPr id="83"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2035" cy="20320"/>
                          <a:chOff x="1133" y="381"/>
                          <a:chExt cx="9641" cy="32"/>
                        </a:xfrm>
                      </wpg:grpSpPr>
                      <wps:wsp>
                        <wps:cNvPr id="84" name="Rectangle 9"/>
                        <wps:cNvSpPr>
                          <a:spLocks noChangeArrowheads="1"/>
                        </wps:cNvSpPr>
                        <wps:spPr bwMode="auto">
                          <a:xfrm>
                            <a:off x="1133" y="380"/>
                            <a:ext cx="9638" cy="31"/>
                          </a:xfrm>
                          <a:prstGeom prst="rect">
                            <a:avLst/>
                          </a:prstGeom>
                          <a:solidFill>
                            <a:srgbClr val="ACA8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5" name="Freeform 8"/>
                        <wps:cNvSpPr>
                          <a:spLocks/>
                        </wps:cNvSpPr>
                        <wps:spPr bwMode="auto">
                          <a:xfrm>
                            <a:off x="1132" y="380"/>
                            <a:ext cx="9636" cy="5"/>
                          </a:xfrm>
                          <a:custGeom>
                            <a:avLst/>
                            <a:gdLst>
                              <a:gd name="T0" fmla="+- 0 10768 1133"/>
                              <a:gd name="T1" fmla="*/ T0 w 9636"/>
                              <a:gd name="T2" fmla="+- 0 381 381"/>
                              <a:gd name="T3" fmla="*/ 381 h 5"/>
                              <a:gd name="T4" fmla="+- 0 1138 1133"/>
                              <a:gd name="T5" fmla="*/ T4 w 9636"/>
                              <a:gd name="T6" fmla="+- 0 381 381"/>
                              <a:gd name="T7" fmla="*/ 381 h 5"/>
                              <a:gd name="T8" fmla="+- 0 1133 1133"/>
                              <a:gd name="T9" fmla="*/ T8 w 9636"/>
                              <a:gd name="T10" fmla="+- 0 381 381"/>
                              <a:gd name="T11" fmla="*/ 381 h 5"/>
                              <a:gd name="T12" fmla="+- 0 1133 1133"/>
                              <a:gd name="T13" fmla="*/ T12 w 9636"/>
                              <a:gd name="T14" fmla="+- 0 386 381"/>
                              <a:gd name="T15" fmla="*/ 386 h 5"/>
                              <a:gd name="T16" fmla="+- 0 1138 1133"/>
                              <a:gd name="T17" fmla="*/ T16 w 9636"/>
                              <a:gd name="T18" fmla="+- 0 386 381"/>
                              <a:gd name="T19" fmla="*/ 386 h 5"/>
                              <a:gd name="T20" fmla="+- 0 10768 1133"/>
                              <a:gd name="T21" fmla="*/ T20 w 9636"/>
                              <a:gd name="T22" fmla="+- 0 386 381"/>
                              <a:gd name="T23" fmla="*/ 386 h 5"/>
                              <a:gd name="T24" fmla="+- 0 10768 1133"/>
                              <a:gd name="T25" fmla="*/ T24 w 9636"/>
                              <a:gd name="T26" fmla="+- 0 381 381"/>
                              <a:gd name="T27" fmla="*/ 381 h 5"/>
                            </a:gdLst>
                            <a:ahLst/>
                            <a:cxnLst>
                              <a:cxn ang="0">
                                <a:pos x="T1" y="T3"/>
                              </a:cxn>
                              <a:cxn ang="0">
                                <a:pos x="T5" y="T7"/>
                              </a:cxn>
                              <a:cxn ang="0">
                                <a:pos x="T9" y="T11"/>
                              </a:cxn>
                              <a:cxn ang="0">
                                <a:pos x="T13" y="T15"/>
                              </a:cxn>
                              <a:cxn ang="0">
                                <a:pos x="T17" y="T19"/>
                              </a:cxn>
                              <a:cxn ang="0">
                                <a:pos x="T21" y="T23"/>
                              </a:cxn>
                              <a:cxn ang="0">
                                <a:pos x="T25" y="T27"/>
                              </a:cxn>
                            </a:cxnLst>
                            <a:rect l="0" t="0" r="r" b="b"/>
                            <a:pathLst>
                              <a:path w="9636" h="5">
                                <a:moveTo>
                                  <a:pt x="9635" y="0"/>
                                </a:moveTo>
                                <a:lnTo>
                                  <a:pt x="5" y="0"/>
                                </a:lnTo>
                                <a:lnTo>
                                  <a:pt x="0" y="0"/>
                                </a:lnTo>
                                <a:lnTo>
                                  <a:pt x="0" y="5"/>
                                </a:lnTo>
                                <a:lnTo>
                                  <a:pt x="5" y="5"/>
                                </a:lnTo>
                                <a:lnTo>
                                  <a:pt x="9635" y="5"/>
                                </a:lnTo>
                                <a:lnTo>
                                  <a:pt x="9635" y="0"/>
                                </a:lnTo>
                                <a:close/>
                              </a:path>
                            </a:pathLst>
                          </a:custGeom>
                          <a:solidFill>
                            <a:srgbClr val="9F9F9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6" name="Rectangle 7"/>
                        <wps:cNvSpPr>
                          <a:spLocks noChangeArrowheads="1"/>
                        </wps:cNvSpPr>
                        <wps:spPr bwMode="auto">
                          <a:xfrm>
                            <a:off x="10768" y="380"/>
                            <a:ext cx="5" cy="5"/>
                          </a:xfrm>
                          <a:prstGeom prst="rect">
                            <a:avLst/>
                          </a:prstGeom>
                          <a:solidFill>
                            <a:srgbClr val="E2E2E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7" name="AutoShape 6"/>
                        <wps:cNvSpPr>
                          <a:spLocks/>
                        </wps:cNvSpPr>
                        <wps:spPr bwMode="auto">
                          <a:xfrm>
                            <a:off x="1132" y="380"/>
                            <a:ext cx="9641" cy="27"/>
                          </a:xfrm>
                          <a:custGeom>
                            <a:avLst/>
                            <a:gdLst>
                              <a:gd name="T0" fmla="+- 0 1138 1133"/>
                              <a:gd name="T1" fmla="*/ T0 w 9641"/>
                              <a:gd name="T2" fmla="+- 0 386 381"/>
                              <a:gd name="T3" fmla="*/ 386 h 27"/>
                              <a:gd name="T4" fmla="+- 0 1133 1133"/>
                              <a:gd name="T5" fmla="*/ T4 w 9641"/>
                              <a:gd name="T6" fmla="+- 0 386 381"/>
                              <a:gd name="T7" fmla="*/ 386 h 27"/>
                              <a:gd name="T8" fmla="+- 0 1133 1133"/>
                              <a:gd name="T9" fmla="*/ T8 w 9641"/>
                              <a:gd name="T10" fmla="+- 0 407 381"/>
                              <a:gd name="T11" fmla="*/ 407 h 27"/>
                              <a:gd name="T12" fmla="+- 0 1138 1133"/>
                              <a:gd name="T13" fmla="*/ T12 w 9641"/>
                              <a:gd name="T14" fmla="+- 0 407 381"/>
                              <a:gd name="T15" fmla="*/ 407 h 27"/>
                              <a:gd name="T16" fmla="+- 0 1138 1133"/>
                              <a:gd name="T17" fmla="*/ T16 w 9641"/>
                              <a:gd name="T18" fmla="+- 0 386 381"/>
                              <a:gd name="T19" fmla="*/ 386 h 27"/>
                              <a:gd name="T20" fmla="+- 0 10773 1133"/>
                              <a:gd name="T21" fmla="*/ T20 w 9641"/>
                              <a:gd name="T22" fmla="+- 0 381 381"/>
                              <a:gd name="T23" fmla="*/ 381 h 27"/>
                              <a:gd name="T24" fmla="+- 0 10768 1133"/>
                              <a:gd name="T25" fmla="*/ T24 w 9641"/>
                              <a:gd name="T26" fmla="+- 0 381 381"/>
                              <a:gd name="T27" fmla="*/ 381 h 27"/>
                              <a:gd name="T28" fmla="+- 0 10768 1133"/>
                              <a:gd name="T29" fmla="*/ T28 w 9641"/>
                              <a:gd name="T30" fmla="+- 0 386 381"/>
                              <a:gd name="T31" fmla="*/ 386 h 27"/>
                              <a:gd name="T32" fmla="+- 0 10773 1133"/>
                              <a:gd name="T33" fmla="*/ T32 w 9641"/>
                              <a:gd name="T34" fmla="+- 0 386 381"/>
                              <a:gd name="T35" fmla="*/ 386 h 27"/>
                              <a:gd name="T36" fmla="+- 0 10773 1133"/>
                              <a:gd name="T37" fmla="*/ T36 w 9641"/>
                              <a:gd name="T38" fmla="+- 0 381 381"/>
                              <a:gd name="T39" fmla="*/ 381 h 2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641" h="27">
                                <a:moveTo>
                                  <a:pt x="5" y="5"/>
                                </a:moveTo>
                                <a:lnTo>
                                  <a:pt x="0" y="5"/>
                                </a:lnTo>
                                <a:lnTo>
                                  <a:pt x="0" y="26"/>
                                </a:lnTo>
                                <a:lnTo>
                                  <a:pt x="5" y="26"/>
                                </a:lnTo>
                                <a:lnTo>
                                  <a:pt x="5" y="5"/>
                                </a:lnTo>
                                <a:close/>
                                <a:moveTo>
                                  <a:pt x="9640" y="0"/>
                                </a:moveTo>
                                <a:lnTo>
                                  <a:pt x="9635" y="0"/>
                                </a:lnTo>
                                <a:lnTo>
                                  <a:pt x="9635" y="5"/>
                                </a:lnTo>
                                <a:lnTo>
                                  <a:pt x="9640" y="5"/>
                                </a:lnTo>
                                <a:lnTo>
                                  <a:pt x="9640" y="0"/>
                                </a:lnTo>
                                <a:close/>
                              </a:path>
                            </a:pathLst>
                          </a:custGeom>
                          <a:solidFill>
                            <a:srgbClr val="9F9F9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 name="Rectangle 5"/>
                        <wps:cNvSpPr>
                          <a:spLocks noChangeArrowheads="1"/>
                        </wps:cNvSpPr>
                        <wps:spPr bwMode="auto">
                          <a:xfrm>
                            <a:off x="10768" y="385"/>
                            <a:ext cx="5" cy="22"/>
                          </a:xfrm>
                          <a:prstGeom prst="rect">
                            <a:avLst/>
                          </a:prstGeom>
                          <a:solidFill>
                            <a:srgbClr val="E2E2E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9" name="Rectangle 4"/>
                        <wps:cNvSpPr>
                          <a:spLocks noChangeArrowheads="1"/>
                        </wps:cNvSpPr>
                        <wps:spPr bwMode="auto">
                          <a:xfrm>
                            <a:off x="1132" y="407"/>
                            <a:ext cx="5" cy="5"/>
                          </a:xfrm>
                          <a:prstGeom prst="rect">
                            <a:avLst/>
                          </a:prstGeom>
                          <a:solidFill>
                            <a:srgbClr val="9F9F9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0" name="Freeform 3"/>
                        <wps:cNvSpPr>
                          <a:spLocks/>
                        </wps:cNvSpPr>
                        <wps:spPr bwMode="auto">
                          <a:xfrm>
                            <a:off x="1132" y="407"/>
                            <a:ext cx="9641" cy="5"/>
                          </a:xfrm>
                          <a:custGeom>
                            <a:avLst/>
                            <a:gdLst>
                              <a:gd name="T0" fmla="+- 0 10773 1133"/>
                              <a:gd name="T1" fmla="*/ T0 w 9641"/>
                              <a:gd name="T2" fmla="+- 0 407 407"/>
                              <a:gd name="T3" fmla="*/ 407 h 5"/>
                              <a:gd name="T4" fmla="+- 0 10768 1133"/>
                              <a:gd name="T5" fmla="*/ T4 w 9641"/>
                              <a:gd name="T6" fmla="+- 0 407 407"/>
                              <a:gd name="T7" fmla="*/ 407 h 5"/>
                              <a:gd name="T8" fmla="+- 0 1138 1133"/>
                              <a:gd name="T9" fmla="*/ T8 w 9641"/>
                              <a:gd name="T10" fmla="+- 0 407 407"/>
                              <a:gd name="T11" fmla="*/ 407 h 5"/>
                              <a:gd name="T12" fmla="+- 0 1133 1133"/>
                              <a:gd name="T13" fmla="*/ T12 w 9641"/>
                              <a:gd name="T14" fmla="+- 0 407 407"/>
                              <a:gd name="T15" fmla="*/ 407 h 5"/>
                              <a:gd name="T16" fmla="+- 0 1133 1133"/>
                              <a:gd name="T17" fmla="*/ T16 w 9641"/>
                              <a:gd name="T18" fmla="+- 0 412 407"/>
                              <a:gd name="T19" fmla="*/ 412 h 5"/>
                              <a:gd name="T20" fmla="+- 0 1138 1133"/>
                              <a:gd name="T21" fmla="*/ T20 w 9641"/>
                              <a:gd name="T22" fmla="+- 0 412 407"/>
                              <a:gd name="T23" fmla="*/ 412 h 5"/>
                              <a:gd name="T24" fmla="+- 0 10768 1133"/>
                              <a:gd name="T25" fmla="*/ T24 w 9641"/>
                              <a:gd name="T26" fmla="+- 0 412 407"/>
                              <a:gd name="T27" fmla="*/ 412 h 5"/>
                              <a:gd name="T28" fmla="+- 0 10773 1133"/>
                              <a:gd name="T29" fmla="*/ T28 w 9641"/>
                              <a:gd name="T30" fmla="+- 0 412 407"/>
                              <a:gd name="T31" fmla="*/ 412 h 5"/>
                              <a:gd name="T32" fmla="+- 0 10773 1133"/>
                              <a:gd name="T33" fmla="*/ T32 w 9641"/>
                              <a:gd name="T34" fmla="+- 0 407 407"/>
                              <a:gd name="T35" fmla="*/ 407 h 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9641" h="5">
                                <a:moveTo>
                                  <a:pt x="9640" y="0"/>
                                </a:moveTo>
                                <a:lnTo>
                                  <a:pt x="9635" y="0"/>
                                </a:lnTo>
                                <a:lnTo>
                                  <a:pt x="5" y="0"/>
                                </a:lnTo>
                                <a:lnTo>
                                  <a:pt x="0" y="0"/>
                                </a:lnTo>
                                <a:lnTo>
                                  <a:pt x="0" y="5"/>
                                </a:lnTo>
                                <a:lnTo>
                                  <a:pt x="5" y="5"/>
                                </a:lnTo>
                                <a:lnTo>
                                  <a:pt x="9635" y="5"/>
                                </a:lnTo>
                                <a:lnTo>
                                  <a:pt x="9640" y="5"/>
                                </a:lnTo>
                                <a:lnTo>
                                  <a:pt x="9640" y="0"/>
                                </a:lnTo>
                                <a:close/>
                              </a:path>
                            </a:pathLst>
                          </a:custGeom>
                          <a:solidFill>
                            <a:srgbClr val="E2E2E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2FE9E09" id="Group 2" o:spid="_x0000_s1026" style="position:absolute;margin-left:56.65pt;margin-top:19.05pt;width:482.05pt;height:1.6pt;z-index:-15710720;mso-wrap-distance-left:0;mso-wrap-distance-right:0;mso-position-horizontal-relative:page" coordorigin="1133,381" coordsize="9641,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">
                <v:rect id="Rectangle 9" o:spid="_x0000_s1027" style="position:absolute;left:1133;top:380;width:9638;height: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" fillcolor="#aca899" stroked="f"/>
                <v:shape id="Freeform 8" o:spid="_x0000_s1028" style="position:absolute;left:1132;top:380;width:9636;height:5;visibility:visible;mso-wrap-style:square;v-text-anchor:top" coordsize="963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" path="m9635,l5,,,,,5r5,l9635,5r,-5xe" fillcolor="#9f9f9f" stroked="f">
                  <v:path arrowok="t" o:connecttype="custom" o:connectlocs="9635,381;5,381;0,381;0,386;5,386;9635,386;9635,381" o:connectangles="0,0,0,0,0,0,0"/>
                </v:shape>
                <v:rect id="Rectangle 7" o:spid="_x0000_s1029" style="position:absolute;left:10768;top:380;width:5;height: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" fillcolor="#e2e2e2" stroked="f"/>
                <v:shape id="AutoShape 6" o:spid="_x0000_s1030" style="position:absolute;left:1132;top:380;width:9641;height:27;visibility:visible;mso-wrap-style:square;v-text-anchor:top" coordsize="964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" path="m5,5l,5,,26r5,l5,5xm9640,r-5,l9635,5r5,l9640,xe" fillcolor="#9f9f9f" stroked="f">
                  <v:path arrowok="t" o:connecttype="custom" o:connectlocs="5,386;0,386;0,407;5,407;5,386;9640,381;9635,381;9635,386;9640,386;9640,381" o:connectangles="0,0,0,0,0,0,0,0,0,0"/>
                </v:shape>
                <v:rect id="Rectangle 5" o:spid="_x0000_s1031" style="position:absolute;left:10768;top:385;width:5;height: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" fillcolor="#e2e2e2" stroked="f"/>
                <v:rect id="Rectangle 4" o:spid="_x0000_s1032" style="position:absolute;left:1132;top:407;width:5;height: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" fillcolor="#9f9f9f" stroked="f"/>
                <v:shape id="Freeform 3" o:spid="_x0000_s1033" style="position:absolute;left:1132;top:407;width:9641;height:5;visibility:visible;mso-wrap-style:square;v-text-anchor:top" coordsize="96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" path="m9640,r-5,l5,,,,,5r5,l9635,5r5,l9640,xe" fillcolor="#e2e2e2" stroked="f">
                  <v:path arrowok="t" o:connecttype="custom" o:connectlocs="9640,407;9635,407;5,407;0,407;0,412;5,412;9635,412;9640,412;9640,407" o:connectangles="0,0,0,0,0,0,0,0,0"/>
                </v:shape>
                <w10:wrap type="topAndBottom" anchorx="page"/>
              </v:group>
            </w:pict>
          </mc:Fallback>
        </mc:AlternateContent>
      </w:r>
    </w:p>
    <w:p w14:paraId="7B37EC6F" w14:textId="77777777" w:rsidR="0031547B" w:rsidRDefault="0031547B">
      <w:pPr>
        <w:pStyle w:val="BodyText"/>
        <w:rPr>
          <w:sz w:val="20"/>
        </w:rPr>
      </w:pPr>
    </w:p>
    <w:p w14:paraId="2B7669FE" w14:textId="77777777" w:rsidR="0031547B" w:rsidRDefault="0031547B">
      <w:pPr>
        <w:pStyle w:val="BodyText"/>
        <w:spacing w:before="4"/>
        <w:rPr>
          <w:sz w:val="24"/>
        </w:rPr>
      </w:pPr>
    </w:p>
    <w:p w14:paraId="78CCFEED" w14:textId="77777777" w:rsidR="0031547B" w:rsidRDefault="00570C5F">
      <w:pPr>
        <w:pStyle w:val="Heading3"/>
        <w:spacing w:before="92"/>
        <w:ind w:left="1433"/>
      </w:pPr>
      <w:r>
        <w:t>1.</w:t>
      </w:r>
      <w:r>
        <w:rPr>
          <w:spacing w:val="25"/>
        </w:rPr>
        <w:t xml:space="preserve"> </w:t>
      </w:r>
      <w:r>
        <w:t>General</w:t>
      </w:r>
      <w:r>
        <w:rPr>
          <w:spacing w:val="-1"/>
        </w:rPr>
        <w:t xml:space="preserve"> </w:t>
      </w:r>
      <w:r>
        <w:t>description</w:t>
      </w:r>
    </w:p>
    <w:p w14:paraId="6B5CB924" w14:textId="77777777" w:rsidR="0031547B" w:rsidRDefault="0031547B">
      <w:pPr>
        <w:pStyle w:val="BodyText"/>
        <w:spacing w:before="3"/>
        <w:rPr>
          <w:rFonts w:ascii="Arial"/>
          <w:b/>
          <w:sz w:val="30"/>
        </w:rPr>
      </w:pPr>
    </w:p>
    <w:p w14:paraId="5F377B69" w14:textId="77777777" w:rsidR="0031547B" w:rsidRDefault="00570C5F">
      <w:pPr>
        <w:ind w:left="1072" w:right="1071"/>
        <w:rPr>
          <w:sz w:val="20"/>
        </w:rPr>
      </w:pPr>
      <w:r>
        <w:rPr>
          <w:sz w:val="20"/>
        </w:rPr>
        <w:t>The Medupi Power Station Project in Lephalale is a green-fields coal –fired power plant comprising of six</w:t>
      </w:r>
      <w:r>
        <w:rPr>
          <w:spacing w:val="1"/>
          <w:sz w:val="20"/>
        </w:rPr>
        <w:t xml:space="preserve"> </w:t>
      </w:r>
      <w:r>
        <w:rPr>
          <w:sz w:val="20"/>
        </w:rPr>
        <w:t>units providing</w:t>
      </w:r>
      <w:r>
        <w:rPr>
          <w:spacing w:val="-1"/>
          <w:sz w:val="20"/>
        </w:rPr>
        <w:t xml:space="preserve"> </w:t>
      </w:r>
      <w:r>
        <w:rPr>
          <w:sz w:val="20"/>
        </w:rPr>
        <w:t>a</w:t>
      </w:r>
      <w:r>
        <w:rPr>
          <w:spacing w:val="-3"/>
          <w:sz w:val="20"/>
        </w:rPr>
        <w:t xml:space="preserve"> </w:t>
      </w:r>
      <w:r>
        <w:rPr>
          <w:sz w:val="20"/>
        </w:rPr>
        <w:t>total</w:t>
      </w:r>
      <w:r>
        <w:rPr>
          <w:spacing w:val="-4"/>
          <w:sz w:val="20"/>
        </w:rPr>
        <w:t xml:space="preserve"> </w:t>
      </w:r>
      <w:r>
        <w:rPr>
          <w:sz w:val="20"/>
        </w:rPr>
        <w:t>of</w:t>
      </w:r>
      <w:r>
        <w:rPr>
          <w:spacing w:val="-1"/>
          <w:sz w:val="20"/>
        </w:rPr>
        <w:t xml:space="preserve"> </w:t>
      </w:r>
      <w:r>
        <w:rPr>
          <w:sz w:val="20"/>
        </w:rPr>
        <w:t>4800MW</w:t>
      </w:r>
      <w:r>
        <w:rPr>
          <w:spacing w:val="-3"/>
          <w:sz w:val="20"/>
        </w:rPr>
        <w:t xml:space="preserve"> </w:t>
      </w:r>
      <w:r>
        <w:rPr>
          <w:sz w:val="20"/>
        </w:rPr>
        <w:t>on</w:t>
      </w:r>
      <w:r>
        <w:rPr>
          <w:spacing w:val="-3"/>
          <w:sz w:val="20"/>
        </w:rPr>
        <w:t xml:space="preserve"> </w:t>
      </w:r>
      <w:r>
        <w:rPr>
          <w:sz w:val="20"/>
        </w:rPr>
        <w:t>full</w:t>
      </w:r>
      <w:r>
        <w:rPr>
          <w:spacing w:val="-3"/>
          <w:sz w:val="20"/>
        </w:rPr>
        <w:t xml:space="preserve"> </w:t>
      </w:r>
      <w:r>
        <w:rPr>
          <w:sz w:val="20"/>
        </w:rPr>
        <w:t>capacity.</w:t>
      </w:r>
      <w:r>
        <w:rPr>
          <w:spacing w:val="-3"/>
          <w:sz w:val="20"/>
        </w:rPr>
        <w:t xml:space="preserve"> </w:t>
      </w:r>
      <w:r>
        <w:rPr>
          <w:sz w:val="20"/>
        </w:rPr>
        <w:t>The</w:t>
      </w:r>
      <w:r>
        <w:rPr>
          <w:spacing w:val="-1"/>
          <w:sz w:val="20"/>
        </w:rPr>
        <w:t xml:space="preserve"> </w:t>
      </w:r>
      <w:r>
        <w:rPr>
          <w:sz w:val="20"/>
        </w:rPr>
        <w:t>Power</w:t>
      </w:r>
      <w:r>
        <w:rPr>
          <w:spacing w:val="-3"/>
          <w:sz w:val="20"/>
        </w:rPr>
        <w:t xml:space="preserve"> </w:t>
      </w:r>
      <w:r>
        <w:rPr>
          <w:sz w:val="20"/>
        </w:rPr>
        <w:t>Station</w:t>
      </w:r>
      <w:r>
        <w:rPr>
          <w:spacing w:val="-1"/>
          <w:sz w:val="20"/>
        </w:rPr>
        <w:t xml:space="preserve"> </w:t>
      </w:r>
      <w:r>
        <w:rPr>
          <w:sz w:val="20"/>
        </w:rPr>
        <w:t>is</w:t>
      </w:r>
      <w:r>
        <w:rPr>
          <w:spacing w:val="-2"/>
          <w:sz w:val="20"/>
        </w:rPr>
        <w:t xml:space="preserve"> </w:t>
      </w:r>
      <w:r>
        <w:rPr>
          <w:sz w:val="20"/>
        </w:rPr>
        <w:t>situated</w:t>
      </w:r>
      <w:r>
        <w:rPr>
          <w:spacing w:val="-1"/>
          <w:sz w:val="20"/>
        </w:rPr>
        <w:t xml:space="preserve"> </w:t>
      </w:r>
      <w:r>
        <w:rPr>
          <w:sz w:val="20"/>
        </w:rPr>
        <w:t>approximately</w:t>
      </w:r>
      <w:r>
        <w:rPr>
          <w:spacing w:val="-2"/>
          <w:sz w:val="20"/>
        </w:rPr>
        <w:t xml:space="preserve"> </w:t>
      </w:r>
      <w:r>
        <w:rPr>
          <w:sz w:val="20"/>
        </w:rPr>
        <w:t>20km</w:t>
      </w:r>
      <w:r>
        <w:rPr>
          <w:spacing w:val="-1"/>
          <w:sz w:val="20"/>
        </w:rPr>
        <w:t xml:space="preserve"> </w:t>
      </w:r>
      <w:r>
        <w:rPr>
          <w:sz w:val="20"/>
        </w:rPr>
        <w:t>from</w:t>
      </w:r>
      <w:r>
        <w:rPr>
          <w:spacing w:val="-52"/>
          <w:sz w:val="20"/>
        </w:rPr>
        <w:t xml:space="preserve"> </w:t>
      </w:r>
      <w:r>
        <w:rPr>
          <w:sz w:val="20"/>
        </w:rPr>
        <w:t>the town of Lephalale (Ellisras).It is situated along the Steenbokpan Road. The works takes place in and</w:t>
      </w:r>
      <w:r>
        <w:rPr>
          <w:spacing w:val="1"/>
          <w:sz w:val="20"/>
        </w:rPr>
        <w:t xml:space="preserve"> </w:t>
      </w:r>
      <w:r>
        <w:rPr>
          <w:sz w:val="20"/>
        </w:rPr>
        <w:t>around</w:t>
      </w:r>
      <w:r>
        <w:rPr>
          <w:spacing w:val="-2"/>
          <w:sz w:val="20"/>
        </w:rPr>
        <w:t xml:space="preserve"> </w:t>
      </w:r>
      <w:r>
        <w:rPr>
          <w:sz w:val="20"/>
        </w:rPr>
        <w:t>the</w:t>
      </w:r>
      <w:r>
        <w:rPr>
          <w:spacing w:val="-1"/>
          <w:sz w:val="20"/>
        </w:rPr>
        <w:t xml:space="preserve"> </w:t>
      </w:r>
      <w:r>
        <w:rPr>
          <w:sz w:val="20"/>
        </w:rPr>
        <w:t>boundaries</w:t>
      </w:r>
      <w:r>
        <w:rPr>
          <w:spacing w:val="2"/>
          <w:sz w:val="20"/>
        </w:rPr>
        <w:t xml:space="preserve"> </w:t>
      </w:r>
      <w:r>
        <w:rPr>
          <w:sz w:val="20"/>
        </w:rPr>
        <w:t>of</w:t>
      </w:r>
      <w:r>
        <w:rPr>
          <w:spacing w:val="-1"/>
          <w:sz w:val="20"/>
        </w:rPr>
        <w:t xml:space="preserve"> </w:t>
      </w:r>
      <w:r>
        <w:rPr>
          <w:sz w:val="20"/>
        </w:rPr>
        <w:t>Medupi Power</w:t>
      </w:r>
      <w:r>
        <w:rPr>
          <w:spacing w:val="-1"/>
          <w:sz w:val="20"/>
        </w:rPr>
        <w:t xml:space="preserve"> </w:t>
      </w:r>
      <w:r>
        <w:rPr>
          <w:sz w:val="20"/>
        </w:rPr>
        <w:t>Station.</w:t>
      </w:r>
    </w:p>
    <w:p w14:paraId="6E86432F" w14:textId="77777777" w:rsidR="0031547B" w:rsidRDefault="0031547B">
      <w:pPr>
        <w:pStyle w:val="BodyText"/>
        <w:spacing w:before="2"/>
        <w:rPr>
          <w:sz w:val="20"/>
        </w:rPr>
      </w:pPr>
    </w:p>
    <w:p w14:paraId="2FCC4C53" w14:textId="77777777" w:rsidR="0031547B" w:rsidRDefault="00570C5F">
      <w:pPr>
        <w:ind w:left="1072"/>
        <w:rPr>
          <w:sz w:val="20"/>
        </w:rPr>
      </w:pPr>
      <w:r>
        <w:rPr>
          <w:sz w:val="20"/>
        </w:rPr>
        <w:t>Medupi</w:t>
      </w:r>
      <w:r>
        <w:rPr>
          <w:spacing w:val="-2"/>
          <w:sz w:val="20"/>
        </w:rPr>
        <w:t xml:space="preserve"> </w:t>
      </w:r>
      <w:r>
        <w:rPr>
          <w:sz w:val="20"/>
        </w:rPr>
        <w:t>Power</w:t>
      </w:r>
      <w:r>
        <w:rPr>
          <w:spacing w:val="-2"/>
          <w:sz w:val="20"/>
        </w:rPr>
        <w:t xml:space="preserve"> </w:t>
      </w:r>
      <w:r>
        <w:rPr>
          <w:sz w:val="20"/>
        </w:rPr>
        <w:t>Station</w:t>
      </w:r>
      <w:r>
        <w:rPr>
          <w:spacing w:val="-1"/>
          <w:sz w:val="20"/>
        </w:rPr>
        <w:t xml:space="preserve"> </w:t>
      </w:r>
      <w:r>
        <w:rPr>
          <w:sz w:val="20"/>
        </w:rPr>
        <w:t>is</w:t>
      </w:r>
      <w:r>
        <w:rPr>
          <w:spacing w:val="-1"/>
          <w:sz w:val="20"/>
        </w:rPr>
        <w:t xml:space="preserve"> </w:t>
      </w:r>
      <w:r>
        <w:rPr>
          <w:sz w:val="20"/>
        </w:rPr>
        <w:t>located</w:t>
      </w:r>
      <w:r>
        <w:rPr>
          <w:spacing w:val="-1"/>
          <w:sz w:val="20"/>
        </w:rPr>
        <w:t xml:space="preserve"> </w:t>
      </w:r>
      <w:r>
        <w:rPr>
          <w:sz w:val="20"/>
        </w:rPr>
        <w:t>Y:</w:t>
      </w:r>
      <w:r>
        <w:rPr>
          <w:spacing w:val="-3"/>
          <w:sz w:val="20"/>
        </w:rPr>
        <w:t xml:space="preserve"> </w:t>
      </w:r>
      <w:r>
        <w:rPr>
          <w:sz w:val="20"/>
        </w:rPr>
        <w:t>56334.69</w:t>
      </w:r>
      <w:r>
        <w:rPr>
          <w:spacing w:val="-1"/>
          <w:sz w:val="20"/>
        </w:rPr>
        <w:t xml:space="preserve"> </w:t>
      </w:r>
      <w:r>
        <w:rPr>
          <w:sz w:val="20"/>
        </w:rPr>
        <w:t>X:</w:t>
      </w:r>
      <w:r>
        <w:rPr>
          <w:spacing w:val="-1"/>
          <w:sz w:val="20"/>
        </w:rPr>
        <w:t xml:space="preserve"> </w:t>
      </w:r>
      <w:r>
        <w:rPr>
          <w:sz w:val="20"/>
        </w:rPr>
        <w:t>2622791.55 WGS84.</w:t>
      </w:r>
    </w:p>
    <w:p w14:paraId="4B98D582" w14:textId="77777777" w:rsidR="0031547B" w:rsidRDefault="0031547B">
      <w:pPr>
        <w:pStyle w:val="BodyText"/>
        <w:spacing w:before="10"/>
        <w:rPr>
          <w:sz w:val="19"/>
        </w:rPr>
      </w:pPr>
    </w:p>
    <w:p w14:paraId="4143AF66" w14:textId="77777777" w:rsidR="0031547B" w:rsidRDefault="00570C5F">
      <w:pPr>
        <w:ind w:left="1072" w:right="921"/>
        <w:rPr>
          <w:sz w:val="20"/>
        </w:rPr>
      </w:pPr>
      <w:r>
        <w:rPr>
          <w:sz w:val="20"/>
        </w:rPr>
        <w:t>Medupi Power Station is declared as National Key Point. Access to site shall be in line with the Medupi</w:t>
      </w:r>
      <w:r>
        <w:rPr>
          <w:spacing w:val="1"/>
          <w:sz w:val="20"/>
        </w:rPr>
        <w:t xml:space="preserve"> </w:t>
      </w:r>
      <w:r>
        <w:rPr>
          <w:sz w:val="20"/>
        </w:rPr>
        <w:t xml:space="preserve">Power Station’s access procedure. The </w:t>
      </w:r>
      <w:r>
        <w:rPr>
          <w:rFonts w:ascii="Arial" w:hAnsi="Arial"/>
          <w:i/>
          <w:sz w:val="20"/>
        </w:rPr>
        <w:t xml:space="preserve">Contractor </w:t>
      </w:r>
      <w:r>
        <w:rPr>
          <w:sz w:val="20"/>
        </w:rPr>
        <w:t>shall be required to make an application to enter site for</w:t>
      </w:r>
      <w:r>
        <w:rPr>
          <w:spacing w:val="1"/>
          <w:sz w:val="20"/>
        </w:rPr>
        <w:t xml:space="preserve"> </w:t>
      </w:r>
      <w:r>
        <w:rPr>
          <w:sz w:val="20"/>
        </w:rPr>
        <w:t>the duration of the contract, including the warranty and defect period. A permit shall only be issued once the</w:t>
      </w:r>
      <w:r>
        <w:rPr>
          <w:spacing w:val="1"/>
          <w:sz w:val="20"/>
        </w:rPr>
        <w:t xml:space="preserve"> </w:t>
      </w:r>
      <w:r>
        <w:rPr>
          <w:rFonts w:ascii="Arial" w:hAnsi="Arial"/>
          <w:i/>
          <w:sz w:val="20"/>
        </w:rPr>
        <w:t>Contracto</w:t>
      </w:r>
      <w:r>
        <w:rPr>
          <w:sz w:val="20"/>
        </w:rPr>
        <w:t>r</w:t>
      </w:r>
      <w:r>
        <w:rPr>
          <w:spacing w:val="-1"/>
          <w:sz w:val="20"/>
        </w:rPr>
        <w:t xml:space="preserve"> </w:t>
      </w:r>
      <w:r>
        <w:rPr>
          <w:sz w:val="20"/>
        </w:rPr>
        <w:t>and</w:t>
      </w:r>
      <w:r>
        <w:rPr>
          <w:spacing w:val="-1"/>
          <w:sz w:val="20"/>
        </w:rPr>
        <w:t xml:space="preserve"> </w:t>
      </w:r>
      <w:r>
        <w:rPr>
          <w:sz w:val="20"/>
        </w:rPr>
        <w:t>his</w:t>
      </w:r>
      <w:r>
        <w:rPr>
          <w:spacing w:val="-3"/>
          <w:sz w:val="20"/>
        </w:rPr>
        <w:t xml:space="preserve"> </w:t>
      </w:r>
      <w:r>
        <w:rPr>
          <w:sz w:val="20"/>
        </w:rPr>
        <w:t>or her</w:t>
      </w:r>
      <w:r>
        <w:rPr>
          <w:spacing w:val="-3"/>
          <w:sz w:val="20"/>
        </w:rPr>
        <w:t xml:space="preserve"> </w:t>
      </w:r>
      <w:r>
        <w:rPr>
          <w:sz w:val="20"/>
        </w:rPr>
        <w:t>employees</w:t>
      </w:r>
      <w:r>
        <w:rPr>
          <w:spacing w:val="-2"/>
          <w:sz w:val="20"/>
        </w:rPr>
        <w:t xml:space="preserve"> </w:t>
      </w:r>
      <w:r>
        <w:rPr>
          <w:sz w:val="20"/>
        </w:rPr>
        <w:t>have</w:t>
      </w:r>
      <w:r>
        <w:rPr>
          <w:spacing w:val="-3"/>
          <w:sz w:val="20"/>
        </w:rPr>
        <w:t xml:space="preserve"> </w:t>
      </w:r>
      <w:r>
        <w:rPr>
          <w:sz w:val="20"/>
        </w:rPr>
        <w:t>attended</w:t>
      </w:r>
      <w:r>
        <w:rPr>
          <w:spacing w:val="-4"/>
          <w:sz w:val="20"/>
        </w:rPr>
        <w:t xml:space="preserve"> </w:t>
      </w:r>
      <w:r>
        <w:rPr>
          <w:sz w:val="20"/>
        </w:rPr>
        <w:t>the</w:t>
      </w:r>
      <w:r>
        <w:rPr>
          <w:spacing w:val="-3"/>
          <w:sz w:val="20"/>
        </w:rPr>
        <w:t xml:space="preserve"> </w:t>
      </w:r>
      <w:r>
        <w:rPr>
          <w:sz w:val="20"/>
        </w:rPr>
        <w:t>safety</w:t>
      </w:r>
      <w:r>
        <w:rPr>
          <w:spacing w:val="-1"/>
          <w:sz w:val="20"/>
        </w:rPr>
        <w:t xml:space="preserve"> </w:t>
      </w:r>
      <w:r>
        <w:rPr>
          <w:sz w:val="20"/>
        </w:rPr>
        <w:t>induction</w:t>
      </w:r>
      <w:r>
        <w:rPr>
          <w:spacing w:val="-3"/>
          <w:sz w:val="20"/>
        </w:rPr>
        <w:t xml:space="preserve"> </w:t>
      </w:r>
      <w:r>
        <w:rPr>
          <w:sz w:val="20"/>
        </w:rPr>
        <w:t>and</w:t>
      </w:r>
      <w:r>
        <w:rPr>
          <w:spacing w:val="-3"/>
          <w:sz w:val="20"/>
        </w:rPr>
        <w:t xml:space="preserve"> </w:t>
      </w:r>
      <w:r>
        <w:rPr>
          <w:sz w:val="20"/>
        </w:rPr>
        <w:t>has</w:t>
      </w:r>
      <w:r>
        <w:rPr>
          <w:spacing w:val="-3"/>
          <w:sz w:val="20"/>
        </w:rPr>
        <w:t xml:space="preserve"> </w:t>
      </w:r>
      <w:r>
        <w:rPr>
          <w:sz w:val="20"/>
        </w:rPr>
        <w:t>undergone</w:t>
      </w:r>
      <w:r>
        <w:rPr>
          <w:spacing w:val="-3"/>
          <w:sz w:val="20"/>
        </w:rPr>
        <w:t xml:space="preserve"> </w:t>
      </w:r>
      <w:r>
        <w:rPr>
          <w:sz w:val="20"/>
        </w:rPr>
        <w:t>medical</w:t>
      </w:r>
      <w:r>
        <w:rPr>
          <w:spacing w:val="-4"/>
          <w:sz w:val="20"/>
        </w:rPr>
        <w:t xml:space="preserve"> </w:t>
      </w:r>
      <w:r>
        <w:rPr>
          <w:sz w:val="20"/>
        </w:rPr>
        <w:t>checks.</w:t>
      </w:r>
      <w:r>
        <w:rPr>
          <w:spacing w:val="-53"/>
          <w:sz w:val="20"/>
        </w:rPr>
        <w:t xml:space="preserve"> </w:t>
      </w:r>
      <w:r>
        <w:rPr>
          <w:sz w:val="20"/>
        </w:rPr>
        <w:t>The</w:t>
      </w:r>
      <w:r>
        <w:rPr>
          <w:spacing w:val="-2"/>
          <w:sz w:val="20"/>
        </w:rPr>
        <w:t xml:space="preserve"> </w:t>
      </w:r>
      <w:r>
        <w:rPr>
          <w:rFonts w:ascii="Arial" w:hAnsi="Arial"/>
          <w:i/>
          <w:sz w:val="20"/>
        </w:rPr>
        <w:t>Contractor</w:t>
      </w:r>
      <w:r>
        <w:rPr>
          <w:rFonts w:ascii="Arial" w:hAnsi="Arial"/>
          <w:i/>
          <w:spacing w:val="-1"/>
          <w:sz w:val="20"/>
        </w:rPr>
        <w:t xml:space="preserve"> </w:t>
      </w:r>
      <w:r>
        <w:rPr>
          <w:sz w:val="20"/>
        </w:rPr>
        <w:t>shall have no</w:t>
      </w:r>
      <w:r>
        <w:rPr>
          <w:spacing w:val="-2"/>
          <w:sz w:val="20"/>
        </w:rPr>
        <w:t xml:space="preserve"> </w:t>
      </w:r>
      <w:r>
        <w:rPr>
          <w:sz w:val="20"/>
        </w:rPr>
        <w:t>claim against the</w:t>
      </w:r>
      <w:r>
        <w:rPr>
          <w:spacing w:val="3"/>
          <w:sz w:val="20"/>
        </w:rPr>
        <w:t xml:space="preserve"> </w:t>
      </w:r>
      <w:r>
        <w:rPr>
          <w:rFonts w:ascii="Arial" w:hAnsi="Arial"/>
          <w:i/>
          <w:sz w:val="20"/>
        </w:rPr>
        <w:t xml:space="preserve">Employer </w:t>
      </w:r>
      <w:r>
        <w:rPr>
          <w:sz w:val="20"/>
        </w:rPr>
        <w:t>in</w:t>
      </w:r>
      <w:r>
        <w:rPr>
          <w:spacing w:val="-2"/>
          <w:sz w:val="20"/>
        </w:rPr>
        <w:t xml:space="preserve"> </w:t>
      </w:r>
      <w:r>
        <w:rPr>
          <w:sz w:val="20"/>
        </w:rPr>
        <w:t>respect of</w:t>
      </w:r>
      <w:r>
        <w:rPr>
          <w:spacing w:val="-2"/>
          <w:sz w:val="20"/>
        </w:rPr>
        <w:t xml:space="preserve"> </w:t>
      </w:r>
      <w:r>
        <w:rPr>
          <w:sz w:val="20"/>
        </w:rPr>
        <w:t>delay</w:t>
      </w:r>
      <w:r>
        <w:rPr>
          <w:spacing w:val="-1"/>
          <w:sz w:val="20"/>
        </w:rPr>
        <w:t xml:space="preserve"> </w:t>
      </w:r>
      <w:r>
        <w:rPr>
          <w:sz w:val="20"/>
        </w:rPr>
        <w:t>at</w:t>
      </w:r>
      <w:r>
        <w:rPr>
          <w:spacing w:val="-2"/>
          <w:sz w:val="20"/>
        </w:rPr>
        <w:t xml:space="preserve"> </w:t>
      </w:r>
      <w:r>
        <w:rPr>
          <w:sz w:val="20"/>
        </w:rPr>
        <w:t>the security</w:t>
      </w:r>
      <w:r>
        <w:rPr>
          <w:spacing w:val="-1"/>
          <w:sz w:val="20"/>
        </w:rPr>
        <w:t xml:space="preserve"> </w:t>
      </w:r>
      <w:r>
        <w:rPr>
          <w:sz w:val="20"/>
        </w:rPr>
        <w:t>main gate.</w:t>
      </w:r>
    </w:p>
    <w:p w14:paraId="5CACA75B" w14:textId="77777777" w:rsidR="0031547B" w:rsidRDefault="00570C5F">
      <w:pPr>
        <w:ind w:left="1072" w:right="1026"/>
        <w:rPr>
          <w:sz w:val="20"/>
        </w:rPr>
      </w:pPr>
      <w:r>
        <w:rPr>
          <w:sz w:val="20"/>
        </w:rPr>
        <w:t>Note that the speed limit on the site is 40 Km/h. The vehicle permits of any persons contravening any traffic</w:t>
      </w:r>
      <w:r>
        <w:rPr>
          <w:spacing w:val="-54"/>
          <w:sz w:val="20"/>
        </w:rPr>
        <w:t xml:space="preserve"> </w:t>
      </w:r>
      <w:r>
        <w:rPr>
          <w:sz w:val="20"/>
        </w:rPr>
        <w:t>act</w:t>
      </w:r>
      <w:r>
        <w:rPr>
          <w:spacing w:val="-2"/>
          <w:sz w:val="20"/>
        </w:rPr>
        <w:t xml:space="preserve"> </w:t>
      </w:r>
      <w:r>
        <w:rPr>
          <w:sz w:val="20"/>
        </w:rPr>
        <w:t>on</w:t>
      </w:r>
      <w:r>
        <w:rPr>
          <w:spacing w:val="-1"/>
          <w:sz w:val="20"/>
        </w:rPr>
        <w:t xml:space="preserve"> </w:t>
      </w:r>
      <w:r>
        <w:rPr>
          <w:sz w:val="20"/>
        </w:rPr>
        <w:t>site</w:t>
      </w:r>
      <w:r>
        <w:rPr>
          <w:spacing w:val="-1"/>
          <w:sz w:val="20"/>
        </w:rPr>
        <w:t xml:space="preserve"> </w:t>
      </w:r>
      <w:r>
        <w:rPr>
          <w:sz w:val="20"/>
        </w:rPr>
        <w:t>shall</w:t>
      </w:r>
      <w:r>
        <w:rPr>
          <w:spacing w:val="1"/>
          <w:sz w:val="20"/>
        </w:rPr>
        <w:t xml:space="preserve"> </w:t>
      </w:r>
      <w:r>
        <w:rPr>
          <w:sz w:val="20"/>
        </w:rPr>
        <w:t>be</w:t>
      </w:r>
      <w:r>
        <w:rPr>
          <w:spacing w:val="-1"/>
          <w:sz w:val="20"/>
        </w:rPr>
        <w:t xml:space="preserve"> </w:t>
      </w:r>
      <w:r>
        <w:rPr>
          <w:sz w:val="20"/>
        </w:rPr>
        <w:t>cancelled.</w:t>
      </w:r>
    </w:p>
    <w:p w14:paraId="669D3CF3" w14:textId="3D93826E" w:rsidR="0031547B" w:rsidRDefault="00570C5F">
      <w:pPr>
        <w:spacing w:before="1"/>
        <w:ind w:left="1072" w:right="971"/>
        <w:rPr>
          <w:sz w:val="20"/>
        </w:rPr>
      </w:pPr>
      <w:r>
        <w:rPr>
          <w:sz w:val="20"/>
        </w:rPr>
        <w:t xml:space="preserve">The </w:t>
      </w:r>
      <w:r>
        <w:rPr>
          <w:rFonts w:ascii="Arial" w:hAnsi="Arial"/>
          <w:i/>
          <w:sz w:val="20"/>
        </w:rPr>
        <w:t xml:space="preserve">Contractor </w:t>
      </w:r>
      <w:r>
        <w:rPr>
          <w:sz w:val="20"/>
        </w:rPr>
        <w:t>complies with the Medupi Power Site Regulations, a copy of which is available for perusal at</w:t>
      </w:r>
      <w:r>
        <w:rPr>
          <w:spacing w:val="-53"/>
          <w:sz w:val="20"/>
        </w:rPr>
        <w:t xml:space="preserve"> </w:t>
      </w:r>
      <w:r>
        <w:rPr>
          <w:sz w:val="20"/>
        </w:rPr>
        <w:t xml:space="preserve">the </w:t>
      </w:r>
      <w:r>
        <w:rPr>
          <w:rFonts w:ascii="Arial" w:hAnsi="Arial"/>
          <w:i/>
          <w:sz w:val="20"/>
        </w:rPr>
        <w:t>Project</w:t>
      </w:r>
      <w:r>
        <w:rPr>
          <w:rFonts w:ascii="Arial" w:hAnsi="Arial"/>
          <w:i/>
          <w:spacing w:val="-1"/>
          <w:sz w:val="20"/>
        </w:rPr>
        <w:t xml:space="preserve"> </w:t>
      </w:r>
      <w:r>
        <w:rPr>
          <w:rFonts w:ascii="Arial" w:hAnsi="Arial"/>
          <w:i/>
          <w:sz w:val="20"/>
        </w:rPr>
        <w:t>Manager’s</w:t>
      </w:r>
      <w:r>
        <w:rPr>
          <w:rFonts w:ascii="Arial" w:hAnsi="Arial"/>
          <w:i/>
          <w:spacing w:val="1"/>
          <w:sz w:val="20"/>
        </w:rPr>
        <w:t xml:space="preserve"> </w:t>
      </w:r>
      <w:r>
        <w:rPr>
          <w:sz w:val="20"/>
        </w:rPr>
        <w:t>offices.</w:t>
      </w:r>
    </w:p>
    <w:p w14:paraId="5EFF866F" w14:textId="0BD52D50" w:rsidR="00AA3FFD" w:rsidRDefault="00AA3FFD">
      <w:pPr>
        <w:spacing w:before="1"/>
        <w:ind w:left="1072" w:right="971"/>
        <w:rPr>
          <w:sz w:val="20"/>
        </w:rPr>
      </w:pPr>
    </w:p>
    <w:p w14:paraId="0C381980" w14:textId="77777777" w:rsidR="00AA3FFD" w:rsidRDefault="00AA3FFD">
      <w:pPr>
        <w:spacing w:before="1"/>
        <w:ind w:left="1072" w:right="971"/>
        <w:rPr>
          <w:sz w:val="20"/>
        </w:rPr>
      </w:pPr>
    </w:p>
    <w:p w14:paraId="141499AB" w14:textId="77777777" w:rsidR="00AA3FFD" w:rsidRPr="00AA3FFD" w:rsidRDefault="00AA3FFD" w:rsidP="00AA3FFD">
      <w:pPr>
        <w:ind w:left="1072" w:right="921"/>
        <w:rPr>
          <w:sz w:val="20"/>
        </w:rPr>
      </w:pPr>
      <w:r w:rsidRPr="00AA3FFD">
        <w:rPr>
          <w:sz w:val="20"/>
        </w:rPr>
        <w:t>Eskom Holding SOC Ltd as an entity is a State-Owned Company which is subjected to regulatory compliance as applicable to Government. Medupi Power Station Project Site is designated as a National Key Point in terms of the National Key Point Act 102 of 1980.</w:t>
      </w:r>
    </w:p>
    <w:p w14:paraId="7557F2A2" w14:textId="77777777" w:rsidR="00AA3FFD" w:rsidRPr="00AA3FFD" w:rsidRDefault="00AA3FFD" w:rsidP="00AA3FFD">
      <w:pPr>
        <w:ind w:left="1072" w:right="921"/>
        <w:rPr>
          <w:sz w:val="20"/>
        </w:rPr>
      </w:pPr>
    </w:p>
    <w:p w14:paraId="4A0435ED" w14:textId="77777777" w:rsidR="00AA3FFD" w:rsidRPr="00AA3FFD" w:rsidRDefault="00AA3FFD" w:rsidP="00AA3FFD">
      <w:pPr>
        <w:ind w:left="1072" w:right="921"/>
        <w:rPr>
          <w:sz w:val="20"/>
        </w:rPr>
      </w:pPr>
      <w:r w:rsidRPr="00AA3FFD">
        <w:rPr>
          <w:sz w:val="20"/>
        </w:rPr>
        <w:t xml:space="preserve">Eskom is required to comply with the requirements of paragraph 5 of the Minimum Information Security Standard (MISS) that seeks to implement a criminal check/ screening process which intends to identify individuals whom might through their actions and/ or behaviour, could pose a risk to the operation of Eskom Holdings SOC Ltd. </w:t>
      </w:r>
    </w:p>
    <w:p w14:paraId="1E958F5B" w14:textId="77777777" w:rsidR="00AA3FFD" w:rsidRPr="00AA3FFD" w:rsidRDefault="00AA3FFD" w:rsidP="00AA3FFD">
      <w:pPr>
        <w:ind w:left="1072" w:right="921"/>
        <w:rPr>
          <w:sz w:val="20"/>
        </w:rPr>
      </w:pPr>
    </w:p>
    <w:p w14:paraId="6AA949C2" w14:textId="77777777" w:rsidR="00AA3FFD" w:rsidRPr="00AA3FFD" w:rsidRDefault="00AA3FFD" w:rsidP="00AA3FFD">
      <w:pPr>
        <w:ind w:left="1072" w:right="921"/>
        <w:rPr>
          <w:sz w:val="20"/>
        </w:rPr>
      </w:pPr>
      <w:r w:rsidRPr="00AA3FFD">
        <w:rPr>
          <w:sz w:val="20"/>
        </w:rPr>
        <w:t>The Contractor is to ensure that the Contractor’s employees are screened by means of criminal clearance verifications with the South African Police Service (SAPS) Criminal Record Centre (CRC) or accredited supplier linked to SAPS AFIS system and provide proof to Eskom security delegated team before access to site is granted. The Contractor’s new applications for site access are required to produce the SAPS Clearance Certificate.</w:t>
      </w:r>
    </w:p>
    <w:p w14:paraId="7B7F7E0D" w14:textId="77777777" w:rsidR="00AA3FFD" w:rsidRPr="00AA3FFD" w:rsidRDefault="00AA3FFD" w:rsidP="00AA3FFD">
      <w:pPr>
        <w:ind w:left="1072" w:right="921"/>
        <w:rPr>
          <w:sz w:val="20"/>
        </w:rPr>
      </w:pPr>
    </w:p>
    <w:p w14:paraId="6513AC1C" w14:textId="77777777" w:rsidR="00AA3FFD" w:rsidRPr="00AA3FFD" w:rsidRDefault="00AA3FFD" w:rsidP="00AA3FFD">
      <w:pPr>
        <w:ind w:left="1072" w:right="921"/>
        <w:rPr>
          <w:sz w:val="20"/>
        </w:rPr>
      </w:pPr>
      <w:r w:rsidRPr="00AA3FFD">
        <w:rPr>
          <w:sz w:val="20"/>
        </w:rPr>
        <w:t>The screening process aims at ensuring a certain level of protection to the workforce, assets and information in accordance with Minimum Information Security Standard (MISS) of 1996, National Key Point Act 102 of 1980, National Strategic Intelligence Act 39 of 1994 and Protection of Critical Infrastructure Protection Act 8 of 2019.</w:t>
      </w:r>
    </w:p>
    <w:p w14:paraId="3EBEA3E2" w14:textId="77777777" w:rsidR="00AA3FFD" w:rsidRPr="00AA3FFD" w:rsidRDefault="00AA3FFD" w:rsidP="00AA3FFD">
      <w:pPr>
        <w:ind w:left="1072" w:right="921"/>
        <w:rPr>
          <w:sz w:val="20"/>
        </w:rPr>
      </w:pPr>
    </w:p>
    <w:p w14:paraId="32A1FCA7" w14:textId="77777777" w:rsidR="00AA3FFD" w:rsidRPr="00AA3FFD" w:rsidRDefault="00AA3FFD" w:rsidP="00AA3FFD">
      <w:pPr>
        <w:ind w:left="1072" w:right="921"/>
        <w:rPr>
          <w:sz w:val="20"/>
        </w:rPr>
      </w:pPr>
      <w:r w:rsidRPr="00AA3FFD">
        <w:rPr>
          <w:sz w:val="20"/>
        </w:rPr>
        <w:t>If the Contractor appoints a subcontractor, the same provisions and measures will apply to the subcontractor.</w:t>
      </w:r>
    </w:p>
    <w:p w14:paraId="0B666D8F" w14:textId="77777777" w:rsidR="00AA3FFD" w:rsidRPr="00AA3FFD" w:rsidRDefault="00AA3FFD" w:rsidP="00AA3FFD">
      <w:pPr>
        <w:ind w:left="1072" w:right="921"/>
        <w:rPr>
          <w:sz w:val="20"/>
        </w:rPr>
      </w:pPr>
    </w:p>
    <w:p w14:paraId="7385C716" w14:textId="77777777" w:rsidR="00AA3FFD" w:rsidRPr="00AA3FFD" w:rsidRDefault="00AA3FFD" w:rsidP="00AA3FFD">
      <w:pPr>
        <w:ind w:left="1072" w:right="921"/>
        <w:rPr>
          <w:sz w:val="20"/>
        </w:rPr>
      </w:pPr>
      <w:r w:rsidRPr="00AA3FFD">
        <w:rPr>
          <w:sz w:val="20"/>
        </w:rPr>
        <w:t xml:space="preserve">For the purpose of clarity, </w:t>
      </w:r>
      <w:proofErr w:type="spellStart"/>
      <w:r w:rsidRPr="00AA3FFD">
        <w:rPr>
          <w:sz w:val="20"/>
        </w:rPr>
        <w:t>Contractor’s</w:t>
      </w:r>
      <w:proofErr w:type="spellEnd"/>
      <w:r w:rsidRPr="00AA3FFD">
        <w:rPr>
          <w:sz w:val="20"/>
        </w:rPr>
        <w:t xml:space="preserve"> who was previously found guilty of offences in terms of the National Road Traffic Act 93 of 1996 and/or has paid guilt admission fines, will be exempted and be allowed to </w:t>
      </w:r>
      <w:r w:rsidRPr="00AA3FFD">
        <w:rPr>
          <w:sz w:val="20"/>
        </w:rPr>
        <w:lastRenderedPageBreak/>
        <w:t>access site.</w:t>
      </w:r>
    </w:p>
    <w:p w14:paraId="6E338369" w14:textId="77777777" w:rsidR="00AA3FFD" w:rsidRPr="00AA3FFD" w:rsidRDefault="00AA3FFD" w:rsidP="00AA3FFD">
      <w:pPr>
        <w:ind w:left="1072" w:right="921"/>
        <w:rPr>
          <w:sz w:val="20"/>
        </w:rPr>
      </w:pPr>
    </w:p>
    <w:p w14:paraId="49454D0D" w14:textId="77777777" w:rsidR="00AA3FFD" w:rsidRPr="00AA3FFD" w:rsidRDefault="00AA3FFD" w:rsidP="00AA3FFD">
      <w:pPr>
        <w:ind w:left="1072" w:right="921"/>
        <w:rPr>
          <w:sz w:val="20"/>
        </w:rPr>
      </w:pPr>
      <w:r w:rsidRPr="00AA3FFD">
        <w:rPr>
          <w:sz w:val="20"/>
        </w:rPr>
        <w:t xml:space="preserve">Acceptance of this tender is subject to the condition that both the contracting company’s management and its employees will provide Eskom with a clear criminal record not older than thirty (30) days from a reputable screening company. </w:t>
      </w:r>
    </w:p>
    <w:p w14:paraId="02A9D9F2" w14:textId="77777777" w:rsidR="00AA3FFD" w:rsidRPr="00AA3FFD" w:rsidRDefault="00AA3FFD" w:rsidP="00AA3FFD">
      <w:pPr>
        <w:rPr>
          <w:sz w:val="20"/>
          <w:lang w:val="en-GB"/>
        </w:rPr>
      </w:pPr>
    </w:p>
    <w:p w14:paraId="491AD3CF" w14:textId="77777777" w:rsidR="00AA3FFD" w:rsidRPr="00AA3FFD" w:rsidRDefault="00AA3FFD" w:rsidP="00AA3FFD">
      <w:pPr>
        <w:ind w:left="1072" w:right="921"/>
        <w:rPr>
          <w:sz w:val="20"/>
        </w:rPr>
      </w:pPr>
      <w:r w:rsidRPr="00AA3FFD">
        <w:rPr>
          <w:sz w:val="20"/>
        </w:rPr>
        <w:t>Acceptance of the tender is also subject to the condition that the contractor will implement all such security measures for the safe performance of the work as required in the scope of the contract.</w:t>
      </w:r>
    </w:p>
    <w:p w14:paraId="253C7D33" w14:textId="77777777" w:rsidR="00AA3FFD" w:rsidRPr="00AA3FFD" w:rsidRDefault="00AA3FFD" w:rsidP="00AA3FFD">
      <w:pPr>
        <w:ind w:left="1072" w:right="921"/>
        <w:rPr>
          <w:sz w:val="20"/>
        </w:rPr>
      </w:pPr>
    </w:p>
    <w:p w14:paraId="1C9BE592" w14:textId="77777777" w:rsidR="00AA3FFD" w:rsidRPr="00AA3FFD" w:rsidRDefault="00AA3FFD" w:rsidP="00AA3FFD">
      <w:pPr>
        <w:ind w:left="1072" w:right="921"/>
        <w:rPr>
          <w:sz w:val="20"/>
        </w:rPr>
      </w:pPr>
      <w:r w:rsidRPr="00AA3FFD">
        <w:rPr>
          <w:sz w:val="20"/>
        </w:rPr>
        <w:t>The Contractor makes his/her own assessment of and allows in his/her rates for those access problems that may be encountered. No extra payment or claim of any kind is allowed on account of difficulties of access to the works, or for the requirement of working adjacent to or in the same area as others.</w:t>
      </w:r>
    </w:p>
    <w:p w14:paraId="23C2D5ED" w14:textId="77777777" w:rsidR="00AA3FFD" w:rsidRPr="00AA3FFD" w:rsidRDefault="00AA3FFD" w:rsidP="00AA3FFD">
      <w:pPr>
        <w:ind w:left="1072" w:right="921"/>
        <w:rPr>
          <w:sz w:val="20"/>
        </w:rPr>
      </w:pPr>
    </w:p>
    <w:p w14:paraId="0495AE4E" w14:textId="77777777" w:rsidR="00AA3FFD" w:rsidRPr="00AA3FFD" w:rsidRDefault="00AA3FFD" w:rsidP="00AA3FFD">
      <w:pPr>
        <w:ind w:left="1072" w:right="921"/>
        <w:rPr>
          <w:sz w:val="20"/>
        </w:rPr>
      </w:pPr>
      <w:r w:rsidRPr="00AA3FFD">
        <w:rPr>
          <w:sz w:val="20"/>
        </w:rPr>
        <w:t xml:space="preserve">Medupi Power Station is declared as National Key Point. Access to site shall be in line with the Medupi Power Station’s access procedure. The Contractor shall be required to make an application to enter site for the duration of the contract, including the warranty and defect period. A permit shall only be issued once the Contractor and his or her employees have attended the safety induction and has undergone medical checks. </w:t>
      </w:r>
    </w:p>
    <w:p w14:paraId="7D4CAB91" w14:textId="77777777" w:rsidR="00AA3FFD" w:rsidRPr="00AA3FFD" w:rsidRDefault="00AA3FFD" w:rsidP="00AA3FFD">
      <w:pPr>
        <w:ind w:left="1072" w:right="921"/>
        <w:rPr>
          <w:sz w:val="20"/>
        </w:rPr>
      </w:pPr>
    </w:p>
    <w:p w14:paraId="015ED397" w14:textId="77777777" w:rsidR="00AA3FFD" w:rsidRPr="00AA3FFD" w:rsidRDefault="00AA3FFD" w:rsidP="00AA3FFD">
      <w:pPr>
        <w:ind w:left="1072" w:right="921"/>
        <w:rPr>
          <w:sz w:val="20"/>
        </w:rPr>
      </w:pPr>
      <w:r w:rsidRPr="00AA3FFD">
        <w:rPr>
          <w:sz w:val="20"/>
        </w:rPr>
        <w:t>The Contractor shall have no claim against the Employer in respect of delay at the security main gate.</w:t>
      </w:r>
    </w:p>
    <w:p w14:paraId="3B91E9BD" w14:textId="77777777" w:rsidR="0031547B" w:rsidRDefault="0031547B">
      <w:pPr>
        <w:pStyle w:val="BodyText"/>
        <w:spacing w:before="2"/>
        <w:rPr>
          <w:sz w:val="11"/>
        </w:rPr>
      </w:pPr>
    </w:p>
    <w:p w14:paraId="67C0BC11" w14:textId="77777777" w:rsidR="0031547B" w:rsidRDefault="00570C5F">
      <w:pPr>
        <w:pStyle w:val="BodyText"/>
        <w:ind w:left="1074"/>
        <w:rPr>
          <w:sz w:val="20"/>
        </w:rPr>
      </w:pPr>
      <w:r>
        <w:rPr>
          <w:noProof/>
          <w:sz w:val="20"/>
          <w:lang w:val="en-ZA" w:eastAsia="en-ZA"/>
        </w:rPr>
        <w:drawing>
          <wp:inline distT="0" distB="0" distL="0" distR="0" wp14:anchorId="6AC1265B" wp14:editId="0EE95E3C">
            <wp:extent cx="5686693" cy="3990975"/>
            <wp:effectExtent l="0" t="0" r="0" b="0"/>
            <wp:docPr id="9"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png"/>
                    <pic:cNvPicPr/>
                  </pic:nvPicPr>
                  <pic:blipFill>
                    <a:blip r:embed="rId29" cstate="print"/>
                    <a:stretch>
                      <a:fillRect/>
                    </a:stretch>
                  </pic:blipFill>
                  <pic:spPr>
                    <a:xfrm>
                      <a:off x="0" y="0"/>
                      <a:ext cx="5686693" cy="3990975"/>
                    </a:xfrm>
                    <a:prstGeom prst="rect">
                      <a:avLst/>
                    </a:prstGeom>
                  </pic:spPr>
                </pic:pic>
              </a:graphicData>
            </a:graphic>
          </wp:inline>
        </w:drawing>
      </w:r>
    </w:p>
    <w:p w14:paraId="67FBD228" w14:textId="77777777" w:rsidR="0031547B" w:rsidRDefault="00570C5F">
      <w:pPr>
        <w:spacing w:before="14"/>
        <w:ind w:left="1072"/>
        <w:rPr>
          <w:rFonts w:ascii="Arial"/>
          <w:b/>
          <w:sz w:val="20"/>
        </w:rPr>
      </w:pPr>
      <w:r>
        <w:rPr>
          <w:rFonts w:ascii="Arial"/>
          <w:b/>
          <w:sz w:val="20"/>
          <w:u w:val="thick"/>
        </w:rPr>
        <w:t>Ash</w:t>
      </w:r>
      <w:r>
        <w:rPr>
          <w:rFonts w:ascii="Arial"/>
          <w:b/>
          <w:spacing w:val="-3"/>
          <w:sz w:val="20"/>
          <w:u w:val="thick"/>
        </w:rPr>
        <w:t xml:space="preserve"> </w:t>
      </w:r>
      <w:r>
        <w:rPr>
          <w:rFonts w:ascii="Arial"/>
          <w:b/>
          <w:sz w:val="20"/>
          <w:u w:val="thick"/>
        </w:rPr>
        <w:t>Dump</w:t>
      </w:r>
      <w:r>
        <w:rPr>
          <w:rFonts w:ascii="Arial"/>
          <w:b/>
          <w:spacing w:val="-1"/>
          <w:sz w:val="20"/>
          <w:u w:val="thick"/>
        </w:rPr>
        <w:t xml:space="preserve"> </w:t>
      </w:r>
      <w:r>
        <w:rPr>
          <w:rFonts w:ascii="Arial"/>
          <w:b/>
          <w:sz w:val="20"/>
          <w:u w:val="thick"/>
        </w:rPr>
        <w:t>Existing building</w:t>
      </w:r>
    </w:p>
    <w:p w14:paraId="42BA3DA5" w14:textId="77777777" w:rsidR="0031547B" w:rsidRDefault="0031547B">
      <w:pPr>
        <w:rPr>
          <w:rFonts w:ascii="Arial"/>
          <w:sz w:val="20"/>
        </w:rPr>
        <w:sectPr w:rsidR="0031547B">
          <w:pgSz w:w="11910" w:h="16840"/>
          <w:pgMar w:top="1320" w:right="260" w:bottom="900" w:left="60" w:header="726" w:footer="706" w:gutter="0"/>
          <w:cols w:space="720"/>
        </w:sectPr>
      </w:pPr>
    </w:p>
    <w:p w14:paraId="7DDBB91B" w14:textId="77777777" w:rsidR="0031547B" w:rsidRDefault="0031547B">
      <w:pPr>
        <w:pStyle w:val="BodyText"/>
        <w:spacing w:before="2"/>
        <w:rPr>
          <w:rFonts w:ascii="Arial"/>
          <w:b/>
          <w:sz w:val="11"/>
        </w:rPr>
      </w:pPr>
    </w:p>
    <w:p w14:paraId="71593CAA" w14:textId="77777777" w:rsidR="0031547B" w:rsidRDefault="00570C5F">
      <w:pPr>
        <w:pStyle w:val="BodyText"/>
        <w:ind w:left="1074"/>
        <w:rPr>
          <w:rFonts w:ascii="Arial"/>
          <w:sz w:val="20"/>
        </w:rPr>
      </w:pPr>
      <w:r>
        <w:rPr>
          <w:rFonts w:ascii="Arial"/>
          <w:noProof/>
          <w:sz w:val="20"/>
          <w:lang w:val="en-ZA" w:eastAsia="en-ZA"/>
        </w:rPr>
        <w:drawing>
          <wp:inline distT="0" distB="0" distL="0" distR="0" wp14:anchorId="29D0C9DD" wp14:editId="49DCE140">
            <wp:extent cx="6516582" cy="6120384"/>
            <wp:effectExtent l="0" t="0" r="0" b="0"/>
            <wp:docPr id="11"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png"/>
                    <pic:cNvPicPr/>
                  </pic:nvPicPr>
                  <pic:blipFill>
                    <a:blip r:embed="rId30" cstate="print"/>
                    <a:stretch>
                      <a:fillRect/>
                    </a:stretch>
                  </pic:blipFill>
                  <pic:spPr>
                    <a:xfrm>
                      <a:off x="0" y="0"/>
                      <a:ext cx="6516582" cy="6120384"/>
                    </a:xfrm>
                    <a:prstGeom prst="rect">
                      <a:avLst/>
                    </a:prstGeom>
                  </pic:spPr>
                </pic:pic>
              </a:graphicData>
            </a:graphic>
          </wp:inline>
        </w:drawing>
      </w:r>
    </w:p>
    <w:p w14:paraId="07792957" w14:textId="77777777" w:rsidR="0031547B" w:rsidRDefault="00570C5F">
      <w:pPr>
        <w:spacing w:before="11"/>
        <w:ind w:left="1072"/>
        <w:rPr>
          <w:rFonts w:ascii="Arial"/>
          <w:b/>
          <w:sz w:val="20"/>
        </w:rPr>
      </w:pPr>
      <w:r>
        <w:rPr>
          <w:rFonts w:ascii="Arial"/>
          <w:b/>
          <w:sz w:val="20"/>
          <w:u w:val="thick"/>
        </w:rPr>
        <w:t>Shape</w:t>
      </w:r>
      <w:r>
        <w:rPr>
          <w:rFonts w:ascii="Arial"/>
          <w:b/>
          <w:spacing w:val="-4"/>
          <w:sz w:val="20"/>
          <w:u w:val="thick"/>
        </w:rPr>
        <w:t xml:space="preserve"> </w:t>
      </w:r>
      <w:r>
        <w:rPr>
          <w:rFonts w:ascii="Arial"/>
          <w:b/>
          <w:sz w:val="20"/>
          <w:u w:val="thick"/>
        </w:rPr>
        <w:t>of</w:t>
      </w:r>
      <w:r>
        <w:rPr>
          <w:rFonts w:ascii="Arial"/>
          <w:b/>
          <w:spacing w:val="-1"/>
          <w:sz w:val="20"/>
          <w:u w:val="thick"/>
        </w:rPr>
        <w:t xml:space="preserve"> </w:t>
      </w:r>
      <w:r>
        <w:rPr>
          <w:rFonts w:ascii="Arial"/>
          <w:b/>
          <w:sz w:val="20"/>
          <w:u w:val="thick"/>
        </w:rPr>
        <w:t>the</w:t>
      </w:r>
      <w:r>
        <w:rPr>
          <w:rFonts w:ascii="Arial"/>
          <w:b/>
          <w:spacing w:val="-2"/>
          <w:sz w:val="20"/>
          <w:u w:val="thick"/>
        </w:rPr>
        <w:t xml:space="preserve"> </w:t>
      </w:r>
      <w:r>
        <w:rPr>
          <w:rFonts w:ascii="Arial"/>
          <w:b/>
          <w:sz w:val="20"/>
          <w:u w:val="thick"/>
        </w:rPr>
        <w:t>surrounding buildings</w:t>
      </w:r>
    </w:p>
    <w:p w14:paraId="4E33B184" w14:textId="77777777" w:rsidR="0031547B" w:rsidRDefault="0031547B">
      <w:pPr>
        <w:rPr>
          <w:rFonts w:ascii="Arial"/>
          <w:sz w:val="20"/>
        </w:rPr>
        <w:sectPr w:rsidR="0031547B">
          <w:pgSz w:w="11910" w:h="16840"/>
          <w:pgMar w:top="1320" w:right="260" w:bottom="900" w:left="60" w:header="726" w:footer="706" w:gutter="0"/>
          <w:cols w:space="720"/>
        </w:sectPr>
      </w:pPr>
    </w:p>
    <w:p w14:paraId="302DF6A9" w14:textId="77777777" w:rsidR="0031547B" w:rsidRDefault="00570C5F">
      <w:pPr>
        <w:pStyle w:val="Heading3"/>
        <w:tabs>
          <w:tab w:val="left" w:pos="1793"/>
        </w:tabs>
      </w:pPr>
      <w:r>
        <w:rPr>
          <w:noProof/>
          <w:lang w:val="en-ZA" w:eastAsia="en-ZA"/>
        </w:rPr>
        <w:lastRenderedPageBreak/>
        <w:drawing>
          <wp:anchor distT="0" distB="0" distL="0" distR="0" simplePos="0" relativeHeight="36" behindDoc="0" locked="0" layoutInCell="1" allowOverlap="1" wp14:anchorId="39BA3668" wp14:editId="37C60BAC">
            <wp:simplePos x="0" y="0"/>
            <wp:positionH relativeFrom="page">
              <wp:posOffset>720090</wp:posOffset>
            </wp:positionH>
            <wp:positionV relativeFrom="paragraph">
              <wp:posOffset>333195</wp:posOffset>
            </wp:positionV>
            <wp:extent cx="6524654" cy="6238875"/>
            <wp:effectExtent l="0" t="0" r="0" b="0"/>
            <wp:wrapTopAndBottom/>
            <wp:docPr id="13" name="image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7.png"/>
                    <pic:cNvPicPr/>
                  </pic:nvPicPr>
                  <pic:blipFill>
                    <a:blip r:embed="rId31" cstate="print"/>
                    <a:stretch>
                      <a:fillRect/>
                    </a:stretch>
                  </pic:blipFill>
                  <pic:spPr>
                    <a:xfrm>
                      <a:off x="0" y="0"/>
                      <a:ext cx="6524654" cy="6238875"/>
                    </a:xfrm>
                    <a:prstGeom prst="rect">
                      <a:avLst/>
                    </a:prstGeom>
                  </pic:spPr>
                </pic:pic>
              </a:graphicData>
            </a:graphic>
          </wp:anchor>
        </w:drawing>
      </w:r>
      <w:r>
        <w:t>1.</w:t>
      </w:r>
      <w:r>
        <w:tab/>
        <w:t>Other</w:t>
      </w:r>
      <w:r>
        <w:rPr>
          <w:spacing w:val="-2"/>
        </w:rPr>
        <w:t xml:space="preserve"> </w:t>
      </w:r>
      <w:r>
        <w:t>reports</w:t>
      </w:r>
      <w:r>
        <w:rPr>
          <w:spacing w:val="-3"/>
        </w:rPr>
        <w:t xml:space="preserve"> </w:t>
      </w:r>
      <w:r>
        <w:t>and</w:t>
      </w:r>
      <w:r>
        <w:rPr>
          <w:spacing w:val="-1"/>
        </w:rPr>
        <w:t xml:space="preserve"> </w:t>
      </w:r>
      <w:r>
        <w:t>publicly</w:t>
      </w:r>
      <w:r>
        <w:rPr>
          <w:spacing w:val="-2"/>
        </w:rPr>
        <w:t xml:space="preserve"> </w:t>
      </w:r>
      <w:r>
        <w:t>available</w:t>
      </w:r>
      <w:r>
        <w:rPr>
          <w:spacing w:val="-1"/>
        </w:rPr>
        <w:t xml:space="preserve"> </w:t>
      </w:r>
      <w:r>
        <w:t>information</w:t>
      </w:r>
    </w:p>
    <w:p w14:paraId="6E5C85D6" w14:textId="77777777" w:rsidR="0031547B" w:rsidRDefault="00570C5F">
      <w:pPr>
        <w:ind w:left="1072"/>
        <w:rPr>
          <w:rFonts w:ascii="Arial"/>
          <w:b/>
          <w:sz w:val="20"/>
        </w:rPr>
      </w:pPr>
      <w:r>
        <w:rPr>
          <w:rFonts w:ascii="Arial"/>
          <w:b/>
          <w:sz w:val="20"/>
          <w:u w:val="thick"/>
        </w:rPr>
        <w:t>Direction</w:t>
      </w:r>
      <w:r>
        <w:rPr>
          <w:rFonts w:ascii="Arial"/>
          <w:b/>
          <w:spacing w:val="-2"/>
          <w:sz w:val="20"/>
          <w:u w:val="thick"/>
        </w:rPr>
        <w:t xml:space="preserve"> </w:t>
      </w:r>
      <w:r>
        <w:rPr>
          <w:rFonts w:ascii="Arial"/>
          <w:b/>
          <w:sz w:val="20"/>
          <w:u w:val="thick"/>
        </w:rPr>
        <w:t>of</w:t>
      </w:r>
      <w:r>
        <w:rPr>
          <w:rFonts w:ascii="Arial"/>
          <w:b/>
          <w:spacing w:val="-1"/>
          <w:sz w:val="20"/>
          <w:u w:val="thick"/>
        </w:rPr>
        <w:t xml:space="preserve"> </w:t>
      </w:r>
      <w:r>
        <w:rPr>
          <w:rFonts w:ascii="Arial"/>
          <w:b/>
          <w:sz w:val="20"/>
          <w:u w:val="thick"/>
        </w:rPr>
        <w:t>flooding</w:t>
      </w:r>
      <w:r>
        <w:rPr>
          <w:rFonts w:ascii="Arial"/>
          <w:b/>
          <w:spacing w:val="-1"/>
          <w:sz w:val="20"/>
          <w:u w:val="thick"/>
        </w:rPr>
        <w:t xml:space="preserve"> </w:t>
      </w:r>
      <w:r>
        <w:rPr>
          <w:rFonts w:ascii="Arial"/>
          <w:b/>
          <w:sz w:val="20"/>
          <w:u w:val="thick"/>
        </w:rPr>
        <w:t>water</w:t>
      </w:r>
      <w:r>
        <w:rPr>
          <w:rFonts w:ascii="Arial"/>
          <w:b/>
          <w:spacing w:val="-1"/>
          <w:sz w:val="20"/>
          <w:u w:val="thick"/>
        </w:rPr>
        <w:t xml:space="preserve"> </w:t>
      </w:r>
      <w:r>
        <w:rPr>
          <w:rFonts w:ascii="Arial"/>
          <w:b/>
          <w:sz w:val="20"/>
          <w:u w:val="thick"/>
        </w:rPr>
        <w:t>and</w:t>
      </w:r>
      <w:r>
        <w:rPr>
          <w:rFonts w:ascii="Arial"/>
          <w:b/>
          <w:spacing w:val="-1"/>
          <w:sz w:val="20"/>
          <w:u w:val="thick"/>
        </w:rPr>
        <w:t xml:space="preserve"> </w:t>
      </w:r>
      <w:r>
        <w:rPr>
          <w:rFonts w:ascii="Arial"/>
          <w:b/>
          <w:sz w:val="20"/>
          <w:u w:val="thick"/>
        </w:rPr>
        <w:t>low</w:t>
      </w:r>
      <w:r>
        <w:rPr>
          <w:rFonts w:ascii="Arial"/>
          <w:b/>
          <w:spacing w:val="-1"/>
          <w:sz w:val="20"/>
          <w:u w:val="thick"/>
        </w:rPr>
        <w:t xml:space="preserve"> </w:t>
      </w:r>
      <w:r>
        <w:rPr>
          <w:rFonts w:ascii="Arial"/>
          <w:b/>
          <w:sz w:val="20"/>
          <w:u w:val="thick"/>
        </w:rPr>
        <w:t>points</w:t>
      </w:r>
    </w:p>
    <w:sectPr w:rsidR="0031547B">
      <w:pgSz w:w="11910" w:h="16840"/>
      <w:pgMar w:top="1320" w:right="260" w:bottom="900" w:left="60" w:header="726" w:footer="706"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15B56B" w14:textId="77777777" w:rsidR="006A0462" w:rsidRDefault="006A0462">
      <w:r>
        <w:separator/>
      </w:r>
    </w:p>
  </w:endnote>
  <w:endnote w:type="continuationSeparator" w:id="0">
    <w:p w14:paraId="5A823E6B" w14:textId="77777777" w:rsidR="006A0462" w:rsidRDefault="006A04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MT">
    <w:altName w:val="Arial"/>
    <w:charset w:val="01"/>
    <w:family w:val="swiss"/>
    <w:pitch w:val="variable"/>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Franklin Gothic Medium">
    <w:panose1 w:val="020B06030201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65A63D" w14:textId="55480B54" w:rsidR="0031547B" w:rsidRDefault="00DF28C0">
    <w:pPr>
      <w:pStyle w:val="BodyText"/>
      <w:spacing w:line="14" w:lineRule="auto"/>
      <w:rPr>
        <w:sz w:val="20"/>
      </w:rPr>
    </w:pPr>
    <w:r>
      <w:rPr>
        <w:noProof/>
        <w:lang w:val="en-ZA" w:eastAsia="en-ZA"/>
      </w:rPr>
      <mc:AlternateContent>
        <mc:Choice Requires="wpg">
          <w:drawing>
            <wp:anchor distT="0" distB="0" distL="114300" distR="114300" simplePos="0" relativeHeight="482995200" behindDoc="1" locked="0" layoutInCell="1" allowOverlap="1" wp14:anchorId="0952BFA1" wp14:editId="20617166">
              <wp:simplePos x="0" y="0"/>
              <wp:positionH relativeFrom="page">
                <wp:posOffset>719455</wp:posOffset>
              </wp:positionH>
              <wp:positionV relativeFrom="page">
                <wp:posOffset>10066020</wp:posOffset>
              </wp:positionV>
              <wp:extent cx="6122035" cy="21590"/>
              <wp:effectExtent l="0" t="0" r="0" b="0"/>
              <wp:wrapNone/>
              <wp:docPr id="72" name="Group 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2035" cy="21590"/>
                        <a:chOff x="1133" y="15852"/>
                        <a:chExt cx="9641" cy="34"/>
                      </a:xfrm>
                    </wpg:grpSpPr>
                    <wps:wsp>
                      <wps:cNvPr id="73" name="Rectangle 72"/>
                      <wps:cNvSpPr>
                        <a:spLocks noChangeArrowheads="1"/>
                      </wps:cNvSpPr>
                      <wps:spPr bwMode="auto">
                        <a:xfrm>
                          <a:off x="1133" y="15852"/>
                          <a:ext cx="9638" cy="31"/>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4" name="Freeform 71"/>
                      <wps:cNvSpPr>
                        <a:spLocks/>
                      </wps:cNvSpPr>
                      <wps:spPr bwMode="auto">
                        <a:xfrm>
                          <a:off x="1132" y="15853"/>
                          <a:ext cx="9636" cy="5"/>
                        </a:xfrm>
                        <a:custGeom>
                          <a:avLst/>
                          <a:gdLst>
                            <a:gd name="T0" fmla="+- 0 10768 1133"/>
                            <a:gd name="T1" fmla="*/ T0 w 9636"/>
                            <a:gd name="T2" fmla="+- 0 15854 15854"/>
                            <a:gd name="T3" fmla="*/ 15854 h 5"/>
                            <a:gd name="T4" fmla="+- 0 1138 1133"/>
                            <a:gd name="T5" fmla="*/ T4 w 9636"/>
                            <a:gd name="T6" fmla="+- 0 15854 15854"/>
                            <a:gd name="T7" fmla="*/ 15854 h 5"/>
                            <a:gd name="T8" fmla="+- 0 1133 1133"/>
                            <a:gd name="T9" fmla="*/ T8 w 9636"/>
                            <a:gd name="T10" fmla="+- 0 15854 15854"/>
                            <a:gd name="T11" fmla="*/ 15854 h 5"/>
                            <a:gd name="T12" fmla="+- 0 1133 1133"/>
                            <a:gd name="T13" fmla="*/ T12 w 9636"/>
                            <a:gd name="T14" fmla="+- 0 15859 15854"/>
                            <a:gd name="T15" fmla="*/ 15859 h 5"/>
                            <a:gd name="T16" fmla="+- 0 1138 1133"/>
                            <a:gd name="T17" fmla="*/ T16 w 9636"/>
                            <a:gd name="T18" fmla="+- 0 15859 15854"/>
                            <a:gd name="T19" fmla="*/ 15859 h 5"/>
                            <a:gd name="T20" fmla="+- 0 10768 1133"/>
                            <a:gd name="T21" fmla="*/ T20 w 9636"/>
                            <a:gd name="T22" fmla="+- 0 15859 15854"/>
                            <a:gd name="T23" fmla="*/ 15859 h 5"/>
                            <a:gd name="T24" fmla="+- 0 10768 1133"/>
                            <a:gd name="T25" fmla="*/ T24 w 9636"/>
                            <a:gd name="T26" fmla="+- 0 15854 15854"/>
                            <a:gd name="T27" fmla="*/ 15854 h 5"/>
                          </a:gdLst>
                          <a:ahLst/>
                          <a:cxnLst>
                            <a:cxn ang="0">
                              <a:pos x="T1" y="T3"/>
                            </a:cxn>
                            <a:cxn ang="0">
                              <a:pos x="T5" y="T7"/>
                            </a:cxn>
                            <a:cxn ang="0">
                              <a:pos x="T9" y="T11"/>
                            </a:cxn>
                            <a:cxn ang="0">
                              <a:pos x="T13" y="T15"/>
                            </a:cxn>
                            <a:cxn ang="0">
                              <a:pos x="T17" y="T19"/>
                            </a:cxn>
                            <a:cxn ang="0">
                              <a:pos x="T21" y="T23"/>
                            </a:cxn>
                            <a:cxn ang="0">
                              <a:pos x="T25" y="T27"/>
                            </a:cxn>
                          </a:cxnLst>
                          <a:rect l="0" t="0" r="r" b="b"/>
                          <a:pathLst>
                            <a:path w="9636" h="5">
                              <a:moveTo>
                                <a:pt x="9635" y="0"/>
                              </a:moveTo>
                              <a:lnTo>
                                <a:pt x="5" y="0"/>
                              </a:lnTo>
                              <a:lnTo>
                                <a:pt x="0" y="0"/>
                              </a:lnTo>
                              <a:lnTo>
                                <a:pt x="0" y="5"/>
                              </a:lnTo>
                              <a:lnTo>
                                <a:pt x="5" y="5"/>
                              </a:lnTo>
                              <a:lnTo>
                                <a:pt x="9635" y="5"/>
                              </a:lnTo>
                              <a:lnTo>
                                <a:pt x="9635" y="0"/>
                              </a:lnTo>
                              <a:close/>
                            </a:path>
                          </a:pathLst>
                        </a:custGeom>
                        <a:solidFill>
                          <a:srgbClr val="9F9F9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 name="Rectangle 70"/>
                      <wps:cNvSpPr>
                        <a:spLocks noChangeArrowheads="1"/>
                      </wps:cNvSpPr>
                      <wps:spPr bwMode="auto">
                        <a:xfrm>
                          <a:off x="10768" y="15853"/>
                          <a:ext cx="5" cy="5"/>
                        </a:xfrm>
                        <a:prstGeom prst="rect">
                          <a:avLst/>
                        </a:prstGeom>
                        <a:solidFill>
                          <a:srgbClr val="E2E2E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6" name="AutoShape 69"/>
                      <wps:cNvSpPr>
                        <a:spLocks/>
                      </wps:cNvSpPr>
                      <wps:spPr bwMode="auto">
                        <a:xfrm>
                          <a:off x="1132" y="15853"/>
                          <a:ext cx="9641" cy="27"/>
                        </a:xfrm>
                        <a:custGeom>
                          <a:avLst/>
                          <a:gdLst>
                            <a:gd name="T0" fmla="+- 0 1138 1133"/>
                            <a:gd name="T1" fmla="*/ T0 w 9641"/>
                            <a:gd name="T2" fmla="+- 0 15859 15854"/>
                            <a:gd name="T3" fmla="*/ 15859 h 27"/>
                            <a:gd name="T4" fmla="+- 0 1133 1133"/>
                            <a:gd name="T5" fmla="*/ T4 w 9641"/>
                            <a:gd name="T6" fmla="+- 0 15859 15854"/>
                            <a:gd name="T7" fmla="*/ 15859 h 27"/>
                            <a:gd name="T8" fmla="+- 0 1133 1133"/>
                            <a:gd name="T9" fmla="*/ T8 w 9641"/>
                            <a:gd name="T10" fmla="+- 0 15880 15854"/>
                            <a:gd name="T11" fmla="*/ 15880 h 27"/>
                            <a:gd name="T12" fmla="+- 0 1138 1133"/>
                            <a:gd name="T13" fmla="*/ T12 w 9641"/>
                            <a:gd name="T14" fmla="+- 0 15880 15854"/>
                            <a:gd name="T15" fmla="*/ 15880 h 27"/>
                            <a:gd name="T16" fmla="+- 0 1138 1133"/>
                            <a:gd name="T17" fmla="*/ T16 w 9641"/>
                            <a:gd name="T18" fmla="+- 0 15859 15854"/>
                            <a:gd name="T19" fmla="*/ 15859 h 27"/>
                            <a:gd name="T20" fmla="+- 0 10773 1133"/>
                            <a:gd name="T21" fmla="*/ T20 w 9641"/>
                            <a:gd name="T22" fmla="+- 0 15854 15854"/>
                            <a:gd name="T23" fmla="*/ 15854 h 27"/>
                            <a:gd name="T24" fmla="+- 0 10768 1133"/>
                            <a:gd name="T25" fmla="*/ T24 w 9641"/>
                            <a:gd name="T26" fmla="+- 0 15854 15854"/>
                            <a:gd name="T27" fmla="*/ 15854 h 27"/>
                            <a:gd name="T28" fmla="+- 0 10768 1133"/>
                            <a:gd name="T29" fmla="*/ T28 w 9641"/>
                            <a:gd name="T30" fmla="+- 0 15859 15854"/>
                            <a:gd name="T31" fmla="*/ 15859 h 27"/>
                            <a:gd name="T32" fmla="+- 0 10773 1133"/>
                            <a:gd name="T33" fmla="*/ T32 w 9641"/>
                            <a:gd name="T34" fmla="+- 0 15859 15854"/>
                            <a:gd name="T35" fmla="*/ 15859 h 27"/>
                            <a:gd name="T36" fmla="+- 0 10773 1133"/>
                            <a:gd name="T37" fmla="*/ T36 w 9641"/>
                            <a:gd name="T38" fmla="+- 0 15854 15854"/>
                            <a:gd name="T39" fmla="*/ 15854 h 2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641" h="27">
                              <a:moveTo>
                                <a:pt x="5" y="5"/>
                              </a:moveTo>
                              <a:lnTo>
                                <a:pt x="0" y="5"/>
                              </a:lnTo>
                              <a:lnTo>
                                <a:pt x="0" y="26"/>
                              </a:lnTo>
                              <a:lnTo>
                                <a:pt x="5" y="26"/>
                              </a:lnTo>
                              <a:lnTo>
                                <a:pt x="5" y="5"/>
                              </a:lnTo>
                              <a:close/>
                              <a:moveTo>
                                <a:pt x="9640" y="0"/>
                              </a:moveTo>
                              <a:lnTo>
                                <a:pt x="9635" y="0"/>
                              </a:lnTo>
                              <a:lnTo>
                                <a:pt x="9635" y="5"/>
                              </a:lnTo>
                              <a:lnTo>
                                <a:pt x="9640" y="5"/>
                              </a:lnTo>
                              <a:lnTo>
                                <a:pt x="9640" y="0"/>
                              </a:lnTo>
                              <a:close/>
                            </a:path>
                          </a:pathLst>
                        </a:custGeom>
                        <a:solidFill>
                          <a:srgbClr val="9F9F9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 name="Rectangle 68"/>
                      <wps:cNvSpPr>
                        <a:spLocks noChangeArrowheads="1"/>
                      </wps:cNvSpPr>
                      <wps:spPr bwMode="auto">
                        <a:xfrm>
                          <a:off x="10768" y="15858"/>
                          <a:ext cx="5" cy="22"/>
                        </a:xfrm>
                        <a:prstGeom prst="rect">
                          <a:avLst/>
                        </a:prstGeom>
                        <a:solidFill>
                          <a:srgbClr val="E2E2E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8" name="Rectangle 67"/>
                      <wps:cNvSpPr>
                        <a:spLocks noChangeArrowheads="1"/>
                      </wps:cNvSpPr>
                      <wps:spPr bwMode="auto">
                        <a:xfrm>
                          <a:off x="1132" y="15880"/>
                          <a:ext cx="5" cy="5"/>
                        </a:xfrm>
                        <a:prstGeom prst="rect">
                          <a:avLst/>
                        </a:prstGeom>
                        <a:solidFill>
                          <a:srgbClr val="9F9F9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9" name="Freeform 66"/>
                      <wps:cNvSpPr>
                        <a:spLocks/>
                      </wps:cNvSpPr>
                      <wps:spPr bwMode="auto">
                        <a:xfrm>
                          <a:off x="1132" y="15880"/>
                          <a:ext cx="9641" cy="5"/>
                        </a:xfrm>
                        <a:custGeom>
                          <a:avLst/>
                          <a:gdLst>
                            <a:gd name="T0" fmla="+- 0 10773 1133"/>
                            <a:gd name="T1" fmla="*/ T0 w 9641"/>
                            <a:gd name="T2" fmla="+- 0 15880 15880"/>
                            <a:gd name="T3" fmla="*/ 15880 h 5"/>
                            <a:gd name="T4" fmla="+- 0 10768 1133"/>
                            <a:gd name="T5" fmla="*/ T4 w 9641"/>
                            <a:gd name="T6" fmla="+- 0 15880 15880"/>
                            <a:gd name="T7" fmla="*/ 15880 h 5"/>
                            <a:gd name="T8" fmla="+- 0 1138 1133"/>
                            <a:gd name="T9" fmla="*/ T8 w 9641"/>
                            <a:gd name="T10" fmla="+- 0 15880 15880"/>
                            <a:gd name="T11" fmla="*/ 15880 h 5"/>
                            <a:gd name="T12" fmla="+- 0 1133 1133"/>
                            <a:gd name="T13" fmla="*/ T12 w 9641"/>
                            <a:gd name="T14" fmla="+- 0 15880 15880"/>
                            <a:gd name="T15" fmla="*/ 15880 h 5"/>
                            <a:gd name="T16" fmla="+- 0 1133 1133"/>
                            <a:gd name="T17" fmla="*/ T16 w 9641"/>
                            <a:gd name="T18" fmla="+- 0 15885 15880"/>
                            <a:gd name="T19" fmla="*/ 15885 h 5"/>
                            <a:gd name="T20" fmla="+- 0 1138 1133"/>
                            <a:gd name="T21" fmla="*/ T20 w 9641"/>
                            <a:gd name="T22" fmla="+- 0 15885 15880"/>
                            <a:gd name="T23" fmla="*/ 15885 h 5"/>
                            <a:gd name="T24" fmla="+- 0 10768 1133"/>
                            <a:gd name="T25" fmla="*/ T24 w 9641"/>
                            <a:gd name="T26" fmla="+- 0 15885 15880"/>
                            <a:gd name="T27" fmla="*/ 15885 h 5"/>
                            <a:gd name="T28" fmla="+- 0 10773 1133"/>
                            <a:gd name="T29" fmla="*/ T28 w 9641"/>
                            <a:gd name="T30" fmla="+- 0 15885 15880"/>
                            <a:gd name="T31" fmla="*/ 15885 h 5"/>
                            <a:gd name="T32" fmla="+- 0 10773 1133"/>
                            <a:gd name="T33" fmla="*/ T32 w 9641"/>
                            <a:gd name="T34" fmla="+- 0 15880 15880"/>
                            <a:gd name="T35" fmla="*/ 15880 h 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9641" h="5">
                              <a:moveTo>
                                <a:pt x="9640" y="0"/>
                              </a:moveTo>
                              <a:lnTo>
                                <a:pt x="9635" y="0"/>
                              </a:lnTo>
                              <a:lnTo>
                                <a:pt x="5" y="0"/>
                              </a:lnTo>
                              <a:lnTo>
                                <a:pt x="0" y="0"/>
                              </a:lnTo>
                              <a:lnTo>
                                <a:pt x="0" y="5"/>
                              </a:lnTo>
                              <a:lnTo>
                                <a:pt x="5" y="5"/>
                              </a:lnTo>
                              <a:lnTo>
                                <a:pt x="9635" y="5"/>
                              </a:lnTo>
                              <a:lnTo>
                                <a:pt x="9640" y="5"/>
                              </a:lnTo>
                              <a:lnTo>
                                <a:pt x="9640" y="0"/>
                              </a:lnTo>
                              <a:close/>
                            </a:path>
                          </a:pathLst>
                        </a:custGeom>
                        <a:solidFill>
                          <a:srgbClr val="E2E2E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C2C507A" id="Group 65" o:spid="_x0000_s1026" style="position:absolute;margin-left:56.65pt;margin-top:792.6pt;width:482.05pt;height:1.7pt;z-index:-20321280;mso-position-horizontal-relative:page;mso-position-vertical-relative:page" coordorigin="1133,15852" coordsize="9641,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">
              <v:rect id="Rectangle 72" o:spid="_x0000_s1027" style="position:absolute;left:1133;top:15852;width:9638;height: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" fillcolor="gray" stroked="f"/>
              <v:shape id="Freeform 71" o:spid="_x0000_s1028" style="position:absolute;left:1132;top:15853;width:9636;height:5;visibility:visible;mso-wrap-style:square;v-text-anchor:top" coordsize="963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" path="m9635,l5,,,,,5r5,l9635,5r,-5xe" fillcolor="#9f9f9f" stroked="f">
                <v:path arrowok="t" o:connecttype="custom" o:connectlocs="9635,15854;5,15854;0,15854;0,15859;5,15859;9635,15859;9635,15854" o:connectangles="0,0,0,0,0,0,0"/>
              </v:shape>
              <v:rect id="Rectangle 70" o:spid="_x0000_s1029" style="position:absolute;left:10768;top:15853;width:5;height: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" fillcolor="#e2e2e2" stroked="f"/>
              <v:shape id="AutoShape 69" o:spid="_x0000_s1030" style="position:absolute;left:1132;top:15853;width:9641;height:27;visibility:visible;mso-wrap-style:square;v-text-anchor:top" coordsize="964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" path="m5,5l,5,,26r5,l5,5xm9640,r-5,l9635,5r5,l9640,xe" fillcolor="#9f9f9f" stroked="f">
                <v:path arrowok="t" o:connecttype="custom" o:connectlocs="5,15859;0,15859;0,15880;5,15880;5,15859;9640,15854;9635,15854;9635,15859;9640,15859;9640,15854" o:connectangles="0,0,0,0,0,0,0,0,0,0"/>
              </v:shape>
              <v:rect id="Rectangle 68" o:spid="_x0000_s1031" style="position:absolute;left:10768;top:15858;width:5;height: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" fillcolor="#e2e2e2" stroked="f"/>
              <v:rect id="Rectangle 67" o:spid="_x0000_s1032" style="position:absolute;left:1132;top:15880;width:5;height: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" fillcolor="#9f9f9f" stroked="f"/>
              <v:shape id="Freeform 66" o:spid="_x0000_s1033" style="position:absolute;left:1132;top:15880;width:9641;height:5;visibility:visible;mso-wrap-style:square;v-text-anchor:top" coordsize="96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" path="m9640,r-5,l5,,,,,5r5,l9635,5r5,l9640,xe" fillcolor="#e2e2e2" stroked="f">
                <v:path arrowok="t" o:connecttype="custom" o:connectlocs="9640,15880;9635,15880;5,15880;0,15880;0,15885;5,15885;9635,15885;9640,15885;9640,15880" o:connectangles="0,0,0,0,0,0,0,0,0"/>
              </v:shape>
              <w10:wrap anchorx="page" anchory="page"/>
            </v:group>
          </w:pict>
        </mc:Fallback>
      </mc:AlternateContent>
    </w:r>
    <w:r>
      <w:rPr>
        <w:noProof/>
        <w:lang w:val="en-ZA" w:eastAsia="en-ZA"/>
      </w:rPr>
      <mc:AlternateContent>
        <mc:Choice Requires="wps">
          <w:drawing>
            <wp:anchor distT="0" distB="0" distL="114300" distR="114300" simplePos="0" relativeHeight="482995712" behindDoc="1" locked="0" layoutInCell="1" allowOverlap="1" wp14:anchorId="468E2641" wp14:editId="58D515F1">
              <wp:simplePos x="0" y="0"/>
              <wp:positionH relativeFrom="page">
                <wp:posOffset>706755</wp:posOffset>
              </wp:positionH>
              <wp:positionV relativeFrom="page">
                <wp:posOffset>10109835</wp:posOffset>
              </wp:positionV>
              <wp:extent cx="2142490" cy="139700"/>
              <wp:effectExtent l="0" t="0" r="0" b="0"/>
              <wp:wrapNone/>
              <wp:docPr id="71"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4249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3B864B" w14:textId="77777777" w:rsidR="0031547B" w:rsidRDefault="00570C5F">
                          <w:pPr>
                            <w:spacing w:before="15"/>
                            <w:ind w:left="20"/>
                            <w:rPr>
                              <w:sz w:val="16"/>
                            </w:rPr>
                          </w:pPr>
                          <w:r>
                            <w:rPr>
                              <w:sz w:val="16"/>
                            </w:rPr>
                            <w:t>PART</w:t>
                          </w:r>
                          <w:r>
                            <w:rPr>
                              <w:spacing w:val="-3"/>
                              <w:sz w:val="16"/>
                            </w:rPr>
                            <w:t xml:space="preserve"> </w:t>
                          </w:r>
                          <w:r>
                            <w:rPr>
                              <w:sz w:val="16"/>
                            </w:rPr>
                            <w:t>C1:</w:t>
                          </w:r>
                          <w:r>
                            <w:rPr>
                              <w:spacing w:val="-2"/>
                              <w:sz w:val="16"/>
                            </w:rPr>
                            <w:t xml:space="preserve"> </w:t>
                          </w:r>
                          <w:r>
                            <w:rPr>
                              <w:sz w:val="16"/>
                            </w:rPr>
                            <w:t>AGREEMENT</w:t>
                          </w:r>
                          <w:r>
                            <w:rPr>
                              <w:spacing w:val="-3"/>
                              <w:sz w:val="16"/>
                            </w:rPr>
                            <w:t xml:space="preserve"> </w:t>
                          </w:r>
                          <w:r>
                            <w:rPr>
                              <w:sz w:val="16"/>
                            </w:rPr>
                            <w:t>&amp;</w:t>
                          </w:r>
                          <w:r>
                            <w:rPr>
                              <w:spacing w:val="-2"/>
                              <w:sz w:val="16"/>
                            </w:rPr>
                            <w:t xml:space="preserve"> </w:t>
                          </w:r>
                          <w:r>
                            <w:rPr>
                              <w:sz w:val="16"/>
                            </w:rPr>
                            <w:t>CONTRACT DATA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68E2641" id="_x0000_t202" coordsize="21600,21600" o:spt="202" path="m,l,21600r21600,l21600,xe">
              <v:stroke joinstyle="miter"/>
              <v:path gradientshapeok="t" o:connecttype="rect"/>
            </v:shapetype>
            <v:shape id="Text Box 64" o:spid="_x0000_s1062" type="#_x0000_t202" style="position:absolute;margin-left:55.65pt;margin-top:796.05pt;width:168.7pt;height:11pt;z-index:-20320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" filled="f" stroked="f">
              <v:textbox inset="0,0,0,0">
                <w:txbxContent>
                  <w:p w14:paraId="193B864B" w14:textId="77777777" w:rsidR="0031547B" w:rsidRDefault="00570C5F">
                    <w:pPr>
                      <w:spacing w:before="15"/>
                      <w:ind w:left="20"/>
                      <w:rPr>
                        <w:sz w:val="16"/>
                      </w:rPr>
                    </w:pPr>
                    <w:r>
                      <w:rPr>
                        <w:sz w:val="16"/>
                      </w:rPr>
                      <w:t>PART</w:t>
                    </w:r>
                    <w:r>
                      <w:rPr>
                        <w:spacing w:val="-3"/>
                        <w:sz w:val="16"/>
                      </w:rPr>
                      <w:t xml:space="preserve"> </w:t>
                    </w:r>
                    <w:r>
                      <w:rPr>
                        <w:sz w:val="16"/>
                      </w:rPr>
                      <w:t>C1:</w:t>
                    </w:r>
                    <w:r>
                      <w:rPr>
                        <w:spacing w:val="-2"/>
                        <w:sz w:val="16"/>
                      </w:rPr>
                      <w:t xml:space="preserve"> </w:t>
                    </w:r>
                    <w:r>
                      <w:rPr>
                        <w:sz w:val="16"/>
                      </w:rPr>
                      <w:t>AGREEMENT</w:t>
                    </w:r>
                    <w:r>
                      <w:rPr>
                        <w:spacing w:val="-3"/>
                        <w:sz w:val="16"/>
                      </w:rPr>
                      <w:t xml:space="preserve"> </w:t>
                    </w:r>
                    <w:r>
                      <w:rPr>
                        <w:sz w:val="16"/>
                      </w:rPr>
                      <w:t>&amp;</w:t>
                    </w:r>
                    <w:r>
                      <w:rPr>
                        <w:spacing w:val="-2"/>
                        <w:sz w:val="16"/>
                      </w:rPr>
                      <w:t xml:space="preserve"> </w:t>
                    </w:r>
                    <w:r>
                      <w:rPr>
                        <w:sz w:val="16"/>
                      </w:rPr>
                      <w:t>CONTRACT DATA</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482996224" behindDoc="1" locked="0" layoutInCell="1" allowOverlap="1" wp14:anchorId="565E703E" wp14:editId="64064E29">
              <wp:simplePos x="0" y="0"/>
              <wp:positionH relativeFrom="page">
                <wp:posOffset>3555365</wp:posOffset>
              </wp:positionH>
              <wp:positionV relativeFrom="page">
                <wp:posOffset>10109835</wp:posOffset>
              </wp:positionV>
              <wp:extent cx="476250" cy="139700"/>
              <wp:effectExtent l="0" t="0" r="0" b="0"/>
              <wp:wrapNone/>
              <wp:docPr id="70" name="Text Box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625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AE3CA2" w14:textId="745DFEC2" w:rsidR="0031547B" w:rsidRDefault="00570C5F">
                          <w:pPr>
                            <w:spacing w:before="15"/>
                            <w:ind w:left="20"/>
                            <w:rPr>
                              <w:sz w:val="16"/>
                            </w:rPr>
                          </w:pPr>
                          <w:r>
                            <w:rPr>
                              <w:sz w:val="16"/>
                            </w:rPr>
                            <w:t>PAGE</w:t>
                          </w:r>
                          <w:r>
                            <w:rPr>
                              <w:spacing w:val="2"/>
                              <w:sz w:val="16"/>
                            </w:rPr>
                            <w:t xml:space="preserve"> </w:t>
                          </w:r>
                          <w:r>
                            <w:fldChar w:fldCharType="begin"/>
                          </w:r>
                          <w:r>
                            <w:rPr>
                              <w:sz w:val="16"/>
                            </w:rPr>
                            <w:instrText xml:space="preserve"> PAGE </w:instrText>
                          </w:r>
                          <w:r>
                            <w:fldChar w:fldCharType="separate"/>
                          </w:r>
                          <w:r w:rsidR="002D160F">
                            <w:rPr>
                              <w:noProof/>
                              <w:sz w:val="16"/>
                            </w:rPr>
                            <w:t>28</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5E703E" id="Text Box 63" o:spid="_x0000_s1063" type="#_x0000_t202" style="position:absolute;margin-left:279.95pt;margin-top:796.05pt;width:37.5pt;height:11pt;z-index:-20320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" filled="f" stroked="f">
              <v:textbox inset="0,0,0,0">
                <w:txbxContent>
                  <w:p w14:paraId="40AE3CA2" w14:textId="745DFEC2" w:rsidR="0031547B" w:rsidRDefault="00570C5F">
                    <w:pPr>
                      <w:spacing w:before="15"/>
                      <w:ind w:left="20"/>
                      <w:rPr>
                        <w:sz w:val="16"/>
                      </w:rPr>
                    </w:pPr>
                    <w:r>
                      <w:rPr>
                        <w:sz w:val="16"/>
                      </w:rPr>
                      <w:t>PAGE</w:t>
                    </w:r>
                    <w:r>
                      <w:rPr>
                        <w:spacing w:val="2"/>
                        <w:sz w:val="16"/>
                      </w:rPr>
                      <w:t xml:space="preserve"> </w:t>
                    </w:r>
                    <w:r>
                      <w:fldChar w:fldCharType="begin"/>
                    </w:r>
                    <w:r>
                      <w:rPr>
                        <w:sz w:val="16"/>
                      </w:rPr>
                      <w:instrText xml:space="preserve"> PAGE </w:instrText>
                    </w:r>
                    <w:r>
                      <w:fldChar w:fldCharType="separate"/>
                    </w:r>
                    <w:r w:rsidR="002D160F">
                      <w:rPr>
                        <w:noProof/>
                        <w:sz w:val="16"/>
                      </w:rPr>
                      <w:t>28</w:t>
                    </w:r>
                    <w:r>
                      <w:fldChar w:fldCharType="end"/>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21BB99" w14:textId="6CE388D3" w:rsidR="0031547B" w:rsidRDefault="00DF28C0">
    <w:pPr>
      <w:pStyle w:val="BodyText"/>
      <w:spacing w:line="14" w:lineRule="auto"/>
      <w:rPr>
        <w:sz w:val="20"/>
      </w:rPr>
    </w:pPr>
    <w:r>
      <w:rPr>
        <w:noProof/>
        <w:lang w:val="en-ZA" w:eastAsia="en-ZA"/>
      </w:rPr>
      <mc:AlternateContent>
        <mc:Choice Requires="wpg">
          <w:drawing>
            <wp:anchor distT="0" distB="0" distL="114300" distR="114300" simplePos="0" relativeHeight="482998272" behindDoc="1" locked="0" layoutInCell="1" allowOverlap="1" wp14:anchorId="21300166" wp14:editId="6E69D37E">
              <wp:simplePos x="0" y="0"/>
              <wp:positionH relativeFrom="page">
                <wp:posOffset>719455</wp:posOffset>
              </wp:positionH>
              <wp:positionV relativeFrom="page">
                <wp:posOffset>10066020</wp:posOffset>
              </wp:positionV>
              <wp:extent cx="6122035" cy="21590"/>
              <wp:effectExtent l="0" t="0" r="0" b="0"/>
              <wp:wrapNone/>
              <wp:docPr id="59" name="Group 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2035" cy="21590"/>
                        <a:chOff x="1133" y="15852"/>
                        <a:chExt cx="9641" cy="34"/>
                      </a:xfrm>
                    </wpg:grpSpPr>
                    <wps:wsp>
                      <wps:cNvPr id="60" name="Rectangle 59"/>
                      <wps:cNvSpPr>
                        <a:spLocks noChangeArrowheads="1"/>
                      </wps:cNvSpPr>
                      <wps:spPr bwMode="auto">
                        <a:xfrm>
                          <a:off x="1133" y="15852"/>
                          <a:ext cx="9638" cy="31"/>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1" name="Freeform 58"/>
                      <wps:cNvSpPr>
                        <a:spLocks/>
                      </wps:cNvSpPr>
                      <wps:spPr bwMode="auto">
                        <a:xfrm>
                          <a:off x="1132" y="15853"/>
                          <a:ext cx="9636" cy="5"/>
                        </a:xfrm>
                        <a:custGeom>
                          <a:avLst/>
                          <a:gdLst>
                            <a:gd name="T0" fmla="+- 0 10768 1133"/>
                            <a:gd name="T1" fmla="*/ T0 w 9636"/>
                            <a:gd name="T2" fmla="+- 0 15854 15854"/>
                            <a:gd name="T3" fmla="*/ 15854 h 5"/>
                            <a:gd name="T4" fmla="+- 0 1138 1133"/>
                            <a:gd name="T5" fmla="*/ T4 w 9636"/>
                            <a:gd name="T6" fmla="+- 0 15854 15854"/>
                            <a:gd name="T7" fmla="*/ 15854 h 5"/>
                            <a:gd name="T8" fmla="+- 0 1133 1133"/>
                            <a:gd name="T9" fmla="*/ T8 w 9636"/>
                            <a:gd name="T10" fmla="+- 0 15854 15854"/>
                            <a:gd name="T11" fmla="*/ 15854 h 5"/>
                            <a:gd name="T12" fmla="+- 0 1133 1133"/>
                            <a:gd name="T13" fmla="*/ T12 w 9636"/>
                            <a:gd name="T14" fmla="+- 0 15859 15854"/>
                            <a:gd name="T15" fmla="*/ 15859 h 5"/>
                            <a:gd name="T16" fmla="+- 0 1138 1133"/>
                            <a:gd name="T17" fmla="*/ T16 w 9636"/>
                            <a:gd name="T18" fmla="+- 0 15859 15854"/>
                            <a:gd name="T19" fmla="*/ 15859 h 5"/>
                            <a:gd name="T20" fmla="+- 0 10768 1133"/>
                            <a:gd name="T21" fmla="*/ T20 w 9636"/>
                            <a:gd name="T22" fmla="+- 0 15859 15854"/>
                            <a:gd name="T23" fmla="*/ 15859 h 5"/>
                            <a:gd name="T24" fmla="+- 0 10768 1133"/>
                            <a:gd name="T25" fmla="*/ T24 w 9636"/>
                            <a:gd name="T26" fmla="+- 0 15854 15854"/>
                            <a:gd name="T27" fmla="*/ 15854 h 5"/>
                          </a:gdLst>
                          <a:ahLst/>
                          <a:cxnLst>
                            <a:cxn ang="0">
                              <a:pos x="T1" y="T3"/>
                            </a:cxn>
                            <a:cxn ang="0">
                              <a:pos x="T5" y="T7"/>
                            </a:cxn>
                            <a:cxn ang="0">
                              <a:pos x="T9" y="T11"/>
                            </a:cxn>
                            <a:cxn ang="0">
                              <a:pos x="T13" y="T15"/>
                            </a:cxn>
                            <a:cxn ang="0">
                              <a:pos x="T17" y="T19"/>
                            </a:cxn>
                            <a:cxn ang="0">
                              <a:pos x="T21" y="T23"/>
                            </a:cxn>
                            <a:cxn ang="0">
                              <a:pos x="T25" y="T27"/>
                            </a:cxn>
                          </a:cxnLst>
                          <a:rect l="0" t="0" r="r" b="b"/>
                          <a:pathLst>
                            <a:path w="9636" h="5">
                              <a:moveTo>
                                <a:pt x="9635" y="0"/>
                              </a:moveTo>
                              <a:lnTo>
                                <a:pt x="5" y="0"/>
                              </a:lnTo>
                              <a:lnTo>
                                <a:pt x="0" y="0"/>
                              </a:lnTo>
                              <a:lnTo>
                                <a:pt x="0" y="5"/>
                              </a:lnTo>
                              <a:lnTo>
                                <a:pt x="5" y="5"/>
                              </a:lnTo>
                              <a:lnTo>
                                <a:pt x="9635" y="5"/>
                              </a:lnTo>
                              <a:lnTo>
                                <a:pt x="9635" y="0"/>
                              </a:lnTo>
                              <a:close/>
                            </a:path>
                          </a:pathLst>
                        </a:custGeom>
                        <a:solidFill>
                          <a:srgbClr val="9F9F9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 name="Rectangle 57"/>
                      <wps:cNvSpPr>
                        <a:spLocks noChangeArrowheads="1"/>
                      </wps:cNvSpPr>
                      <wps:spPr bwMode="auto">
                        <a:xfrm>
                          <a:off x="10768" y="15853"/>
                          <a:ext cx="5" cy="5"/>
                        </a:xfrm>
                        <a:prstGeom prst="rect">
                          <a:avLst/>
                        </a:prstGeom>
                        <a:solidFill>
                          <a:srgbClr val="E2E2E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3" name="AutoShape 56"/>
                      <wps:cNvSpPr>
                        <a:spLocks/>
                      </wps:cNvSpPr>
                      <wps:spPr bwMode="auto">
                        <a:xfrm>
                          <a:off x="1132" y="15853"/>
                          <a:ext cx="9641" cy="27"/>
                        </a:xfrm>
                        <a:custGeom>
                          <a:avLst/>
                          <a:gdLst>
                            <a:gd name="T0" fmla="+- 0 1138 1133"/>
                            <a:gd name="T1" fmla="*/ T0 w 9641"/>
                            <a:gd name="T2" fmla="+- 0 15859 15854"/>
                            <a:gd name="T3" fmla="*/ 15859 h 27"/>
                            <a:gd name="T4" fmla="+- 0 1133 1133"/>
                            <a:gd name="T5" fmla="*/ T4 w 9641"/>
                            <a:gd name="T6" fmla="+- 0 15859 15854"/>
                            <a:gd name="T7" fmla="*/ 15859 h 27"/>
                            <a:gd name="T8" fmla="+- 0 1133 1133"/>
                            <a:gd name="T9" fmla="*/ T8 w 9641"/>
                            <a:gd name="T10" fmla="+- 0 15880 15854"/>
                            <a:gd name="T11" fmla="*/ 15880 h 27"/>
                            <a:gd name="T12" fmla="+- 0 1138 1133"/>
                            <a:gd name="T13" fmla="*/ T12 w 9641"/>
                            <a:gd name="T14" fmla="+- 0 15880 15854"/>
                            <a:gd name="T15" fmla="*/ 15880 h 27"/>
                            <a:gd name="T16" fmla="+- 0 1138 1133"/>
                            <a:gd name="T17" fmla="*/ T16 w 9641"/>
                            <a:gd name="T18" fmla="+- 0 15859 15854"/>
                            <a:gd name="T19" fmla="*/ 15859 h 27"/>
                            <a:gd name="T20" fmla="+- 0 10773 1133"/>
                            <a:gd name="T21" fmla="*/ T20 w 9641"/>
                            <a:gd name="T22" fmla="+- 0 15854 15854"/>
                            <a:gd name="T23" fmla="*/ 15854 h 27"/>
                            <a:gd name="T24" fmla="+- 0 10768 1133"/>
                            <a:gd name="T25" fmla="*/ T24 w 9641"/>
                            <a:gd name="T26" fmla="+- 0 15854 15854"/>
                            <a:gd name="T27" fmla="*/ 15854 h 27"/>
                            <a:gd name="T28" fmla="+- 0 10768 1133"/>
                            <a:gd name="T29" fmla="*/ T28 w 9641"/>
                            <a:gd name="T30" fmla="+- 0 15859 15854"/>
                            <a:gd name="T31" fmla="*/ 15859 h 27"/>
                            <a:gd name="T32" fmla="+- 0 10773 1133"/>
                            <a:gd name="T33" fmla="*/ T32 w 9641"/>
                            <a:gd name="T34" fmla="+- 0 15859 15854"/>
                            <a:gd name="T35" fmla="*/ 15859 h 27"/>
                            <a:gd name="T36" fmla="+- 0 10773 1133"/>
                            <a:gd name="T37" fmla="*/ T36 w 9641"/>
                            <a:gd name="T38" fmla="+- 0 15854 15854"/>
                            <a:gd name="T39" fmla="*/ 15854 h 2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641" h="27">
                              <a:moveTo>
                                <a:pt x="5" y="5"/>
                              </a:moveTo>
                              <a:lnTo>
                                <a:pt x="0" y="5"/>
                              </a:lnTo>
                              <a:lnTo>
                                <a:pt x="0" y="26"/>
                              </a:lnTo>
                              <a:lnTo>
                                <a:pt x="5" y="26"/>
                              </a:lnTo>
                              <a:lnTo>
                                <a:pt x="5" y="5"/>
                              </a:lnTo>
                              <a:close/>
                              <a:moveTo>
                                <a:pt x="9640" y="0"/>
                              </a:moveTo>
                              <a:lnTo>
                                <a:pt x="9635" y="0"/>
                              </a:lnTo>
                              <a:lnTo>
                                <a:pt x="9635" y="5"/>
                              </a:lnTo>
                              <a:lnTo>
                                <a:pt x="9640" y="5"/>
                              </a:lnTo>
                              <a:lnTo>
                                <a:pt x="9640" y="0"/>
                              </a:lnTo>
                              <a:close/>
                            </a:path>
                          </a:pathLst>
                        </a:custGeom>
                        <a:solidFill>
                          <a:srgbClr val="9F9F9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 name="Rectangle 55"/>
                      <wps:cNvSpPr>
                        <a:spLocks noChangeArrowheads="1"/>
                      </wps:cNvSpPr>
                      <wps:spPr bwMode="auto">
                        <a:xfrm>
                          <a:off x="10768" y="15858"/>
                          <a:ext cx="5" cy="22"/>
                        </a:xfrm>
                        <a:prstGeom prst="rect">
                          <a:avLst/>
                        </a:prstGeom>
                        <a:solidFill>
                          <a:srgbClr val="E2E2E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5" name="Rectangle 54"/>
                      <wps:cNvSpPr>
                        <a:spLocks noChangeArrowheads="1"/>
                      </wps:cNvSpPr>
                      <wps:spPr bwMode="auto">
                        <a:xfrm>
                          <a:off x="1132" y="15880"/>
                          <a:ext cx="5" cy="5"/>
                        </a:xfrm>
                        <a:prstGeom prst="rect">
                          <a:avLst/>
                        </a:prstGeom>
                        <a:solidFill>
                          <a:srgbClr val="9F9F9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6" name="Freeform 53"/>
                      <wps:cNvSpPr>
                        <a:spLocks/>
                      </wps:cNvSpPr>
                      <wps:spPr bwMode="auto">
                        <a:xfrm>
                          <a:off x="1132" y="15880"/>
                          <a:ext cx="9641" cy="5"/>
                        </a:xfrm>
                        <a:custGeom>
                          <a:avLst/>
                          <a:gdLst>
                            <a:gd name="T0" fmla="+- 0 10773 1133"/>
                            <a:gd name="T1" fmla="*/ T0 w 9641"/>
                            <a:gd name="T2" fmla="+- 0 15880 15880"/>
                            <a:gd name="T3" fmla="*/ 15880 h 5"/>
                            <a:gd name="T4" fmla="+- 0 10768 1133"/>
                            <a:gd name="T5" fmla="*/ T4 w 9641"/>
                            <a:gd name="T6" fmla="+- 0 15880 15880"/>
                            <a:gd name="T7" fmla="*/ 15880 h 5"/>
                            <a:gd name="T8" fmla="+- 0 1138 1133"/>
                            <a:gd name="T9" fmla="*/ T8 w 9641"/>
                            <a:gd name="T10" fmla="+- 0 15880 15880"/>
                            <a:gd name="T11" fmla="*/ 15880 h 5"/>
                            <a:gd name="T12" fmla="+- 0 1133 1133"/>
                            <a:gd name="T13" fmla="*/ T12 w 9641"/>
                            <a:gd name="T14" fmla="+- 0 15880 15880"/>
                            <a:gd name="T15" fmla="*/ 15880 h 5"/>
                            <a:gd name="T16" fmla="+- 0 1133 1133"/>
                            <a:gd name="T17" fmla="*/ T16 w 9641"/>
                            <a:gd name="T18" fmla="+- 0 15885 15880"/>
                            <a:gd name="T19" fmla="*/ 15885 h 5"/>
                            <a:gd name="T20" fmla="+- 0 1138 1133"/>
                            <a:gd name="T21" fmla="*/ T20 w 9641"/>
                            <a:gd name="T22" fmla="+- 0 15885 15880"/>
                            <a:gd name="T23" fmla="*/ 15885 h 5"/>
                            <a:gd name="T24" fmla="+- 0 10768 1133"/>
                            <a:gd name="T25" fmla="*/ T24 w 9641"/>
                            <a:gd name="T26" fmla="+- 0 15885 15880"/>
                            <a:gd name="T27" fmla="*/ 15885 h 5"/>
                            <a:gd name="T28" fmla="+- 0 10773 1133"/>
                            <a:gd name="T29" fmla="*/ T28 w 9641"/>
                            <a:gd name="T30" fmla="+- 0 15885 15880"/>
                            <a:gd name="T31" fmla="*/ 15885 h 5"/>
                            <a:gd name="T32" fmla="+- 0 10773 1133"/>
                            <a:gd name="T33" fmla="*/ T32 w 9641"/>
                            <a:gd name="T34" fmla="+- 0 15880 15880"/>
                            <a:gd name="T35" fmla="*/ 15880 h 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9641" h="5">
                              <a:moveTo>
                                <a:pt x="9640" y="0"/>
                              </a:moveTo>
                              <a:lnTo>
                                <a:pt x="9635" y="0"/>
                              </a:lnTo>
                              <a:lnTo>
                                <a:pt x="5" y="0"/>
                              </a:lnTo>
                              <a:lnTo>
                                <a:pt x="0" y="0"/>
                              </a:lnTo>
                              <a:lnTo>
                                <a:pt x="0" y="5"/>
                              </a:lnTo>
                              <a:lnTo>
                                <a:pt x="5" y="5"/>
                              </a:lnTo>
                              <a:lnTo>
                                <a:pt x="9635" y="5"/>
                              </a:lnTo>
                              <a:lnTo>
                                <a:pt x="9640" y="5"/>
                              </a:lnTo>
                              <a:lnTo>
                                <a:pt x="9640" y="0"/>
                              </a:lnTo>
                              <a:close/>
                            </a:path>
                          </a:pathLst>
                        </a:custGeom>
                        <a:solidFill>
                          <a:srgbClr val="E2E2E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487C5A3" id="Group 52" o:spid="_x0000_s1026" style="position:absolute;margin-left:56.65pt;margin-top:792.6pt;width:482.05pt;height:1.7pt;z-index:-20318208;mso-position-horizontal-relative:page;mso-position-vertical-relative:page" coordorigin="1133,15852" coordsize="9641,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">
              <v:rect id="Rectangle 59" o:spid="_x0000_s1027" style="position:absolute;left:1133;top:15852;width:9638;height: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" fillcolor="gray" stroked="f"/>
              <v:shape id="Freeform 58" o:spid="_x0000_s1028" style="position:absolute;left:1132;top:15853;width:9636;height:5;visibility:visible;mso-wrap-style:square;v-text-anchor:top" coordsize="963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" path="m9635,l5,,,,,5r5,l9635,5r,-5xe" fillcolor="#9f9f9f" stroked="f">
                <v:path arrowok="t" o:connecttype="custom" o:connectlocs="9635,15854;5,15854;0,15854;0,15859;5,15859;9635,15859;9635,15854" o:connectangles="0,0,0,0,0,0,0"/>
              </v:shape>
              <v:rect id="Rectangle 57" o:spid="_x0000_s1029" style="position:absolute;left:10768;top:15853;width:5;height: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" fillcolor="#e2e2e2" stroked="f"/>
              <v:shape id="AutoShape 56" o:spid="_x0000_s1030" style="position:absolute;left:1132;top:15853;width:9641;height:27;visibility:visible;mso-wrap-style:square;v-text-anchor:top" coordsize="964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" path="m5,5l,5,,26r5,l5,5xm9640,r-5,l9635,5r5,l9640,xe" fillcolor="#9f9f9f" stroked="f">
                <v:path arrowok="t" o:connecttype="custom" o:connectlocs="5,15859;0,15859;0,15880;5,15880;5,15859;9640,15854;9635,15854;9635,15859;9640,15859;9640,15854" o:connectangles="0,0,0,0,0,0,0,0,0,0"/>
              </v:shape>
              <v:rect id="Rectangle 55" o:spid="_x0000_s1031" style="position:absolute;left:10768;top:15858;width:5;height: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" fillcolor="#e2e2e2" stroked="f"/>
              <v:rect id="Rectangle 54" o:spid="_x0000_s1032" style="position:absolute;left:1132;top:15880;width:5;height: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" fillcolor="#9f9f9f" stroked="f"/>
              <v:shape id="Freeform 53" o:spid="_x0000_s1033" style="position:absolute;left:1132;top:15880;width:9641;height:5;visibility:visible;mso-wrap-style:square;v-text-anchor:top" coordsize="96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" path="m9640,r-5,l5,,,,,5r5,l9635,5r5,l9640,xe" fillcolor="#e2e2e2" stroked="f">
                <v:path arrowok="t" o:connecttype="custom" o:connectlocs="9640,15880;9635,15880;5,15880;0,15880;0,15885;5,15885;9635,15885;9640,15885;9640,15880" o:connectangles="0,0,0,0,0,0,0,0,0"/>
              </v:shape>
              <w10:wrap anchorx="page" anchory="page"/>
            </v:group>
          </w:pict>
        </mc:Fallback>
      </mc:AlternateContent>
    </w:r>
    <w:r>
      <w:rPr>
        <w:noProof/>
        <w:lang w:val="en-ZA" w:eastAsia="en-ZA"/>
      </w:rPr>
      <mc:AlternateContent>
        <mc:Choice Requires="wps">
          <w:drawing>
            <wp:anchor distT="0" distB="0" distL="114300" distR="114300" simplePos="0" relativeHeight="482998784" behindDoc="1" locked="0" layoutInCell="1" allowOverlap="1" wp14:anchorId="49B27BFF" wp14:editId="456E168B">
              <wp:simplePos x="0" y="0"/>
              <wp:positionH relativeFrom="page">
                <wp:posOffset>706755</wp:posOffset>
              </wp:positionH>
              <wp:positionV relativeFrom="page">
                <wp:posOffset>10109835</wp:posOffset>
              </wp:positionV>
              <wp:extent cx="1234440" cy="139700"/>
              <wp:effectExtent l="0" t="0" r="0" b="0"/>
              <wp:wrapNone/>
              <wp:docPr id="58"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444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EA5D13" w14:textId="77777777" w:rsidR="0031547B" w:rsidRDefault="00570C5F">
                          <w:pPr>
                            <w:spacing w:before="15"/>
                            <w:ind w:left="20"/>
                            <w:rPr>
                              <w:sz w:val="16"/>
                            </w:rPr>
                          </w:pPr>
                          <w:r>
                            <w:rPr>
                              <w:sz w:val="16"/>
                            </w:rPr>
                            <w:t>PART</w:t>
                          </w:r>
                          <w:r>
                            <w:rPr>
                              <w:spacing w:val="-3"/>
                              <w:sz w:val="16"/>
                            </w:rPr>
                            <w:t xml:space="preserve"> </w:t>
                          </w:r>
                          <w:r>
                            <w:rPr>
                              <w:sz w:val="16"/>
                            </w:rPr>
                            <w:t>C2:</w:t>
                          </w:r>
                          <w:r>
                            <w:rPr>
                              <w:spacing w:val="-2"/>
                              <w:sz w:val="16"/>
                            </w:rPr>
                            <w:t xml:space="preserve"> </w:t>
                          </w:r>
                          <w:r>
                            <w:rPr>
                              <w:sz w:val="16"/>
                            </w:rPr>
                            <w:t>PRICING</w:t>
                          </w:r>
                          <w:r>
                            <w:rPr>
                              <w:spacing w:val="-1"/>
                              <w:sz w:val="16"/>
                            </w:rPr>
                            <w:t xml:space="preserve"> </w:t>
                          </w:r>
                          <w:r>
                            <w:rPr>
                              <w:sz w:val="16"/>
                            </w:rPr>
                            <w:t>DATA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9B27BFF" id="_x0000_t202" coordsize="21600,21600" o:spt="202" path="m,l,21600r21600,l21600,xe">
              <v:stroke joinstyle="miter"/>
              <v:path gradientshapeok="t" o:connecttype="rect"/>
            </v:shapetype>
            <v:shape id="Text Box 51" o:spid="_x0000_s1067" type="#_x0000_t202" style="position:absolute;margin-left:55.65pt;margin-top:796.05pt;width:97.2pt;height:11pt;z-index:-20317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" filled="f" stroked="f">
              <v:textbox inset="0,0,0,0">
                <w:txbxContent>
                  <w:p w14:paraId="33EA5D13" w14:textId="77777777" w:rsidR="0031547B" w:rsidRDefault="00570C5F">
                    <w:pPr>
                      <w:spacing w:before="15"/>
                      <w:ind w:left="20"/>
                      <w:rPr>
                        <w:sz w:val="16"/>
                      </w:rPr>
                    </w:pPr>
                    <w:r>
                      <w:rPr>
                        <w:sz w:val="16"/>
                      </w:rPr>
                      <w:t>PART</w:t>
                    </w:r>
                    <w:r>
                      <w:rPr>
                        <w:spacing w:val="-3"/>
                        <w:sz w:val="16"/>
                      </w:rPr>
                      <w:t xml:space="preserve"> </w:t>
                    </w:r>
                    <w:r>
                      <w:rPr>
                        <w:sz w:val="16"/>
                      </w:rPr>
                      <w:t>C2:</w:t>
                    </w:r>
                    <w:r>
                      <w:rPr>
                        <w:spacing w:val="-2"/>
                        <w:sz w:val="16"/>
                      </w:rPr>
                      <w:t xml:space="preserve"> </w:t>
                    </w:r>
                    <w:r>
                      <w:rPr>
                        <w:sz w:val="16"/>
                      </w:rPr>
                      <w:t>PRICING</w:t>
                    </w:r>
                    <w:r>
                      <w:rPr>
                        <w:spacing w:val="-1"/>
                        <w:sz w:val="16"/>
                      </w:rPr>
                      <w:t xml:space="preserve"> </w:t>
                    </w:r>
                    <w:r>
                      <w:rPr>
                        <w:sz w:val="16"/>
                      </w:rPr>
                      <w:t>DATA</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482999296" behindDoc="1" locked="0" layoutInCell="1" allowOverlap="1" wp14:anchorId="5F4BCC96" wp14:editId="1EBF9CA6">
              <wp:simplePos x="0" y="0"/>
              <wp:positionH relativeFrom="page">
                <wp:posOffset>3584575</wp:posOffset>
              </wp:positionH>
              <wp:positionV relativeFrom="page">
                <wp:posOffset>10109835</wp:posOffset>
              </wp:positionV>
              <wp:extent cx="394970" cy="139700"/>
              <wp:effectExtent l="0" t="0" r="0" b="0"/>
              <wp:wrapNone/>
              <wp:docPr id="57"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497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204343" w14:textId="77777777" w:rsidR="0031547B" w:rsidRDefault="00570C5F">
                          <w:pPr>
                            <w:spacing w:before="15"/>
                            <w:ind w:left="20"/>
                            <w:rPr>
                              <w:sz w:val="16"/>
                            </w:rPr>
                          </w:pPr>
                          <w:r>
                            <w:rPr>
                              <w:sz w:val="16"/>
                            </w:rPr>
                            <w:t>PAGE</w:t>
                          </w:r>
                          <w:r>
                            <w:rPr>
                              <w:spacing w:val="1"/>
                              <w:sz w:val="16"/>
                            </w:rPr>
                            <w:t xml:space="preserve"> </w:t>
                          </w:r>
                          <w:r>
                            <w:rPr>
                              <w:sz w:val="16"/>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4BCC96" id="Text Box 50" o:spid="_x0000_s1068" type="#_x0000_t202" style="position:absolute;margin-left:282.25pt;margin-top:796.05pt;width:31.1pt;height:11pt;z-index:-20317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" filled="f" stroked="f">
              <v:textbox inset="0,0,0,0">
                <w:txbxContent>
                  <w:p w14:paraId="70204343" w14:textId="77777777" w:rsidR="0031547B" w:rsidRDefault="00570C5F">
                    <w:pPr>
                      <w:spacing w:before="15"/>
                      <w:ind w:left="20"/>
                      <w:rPr>
                        <w:sz w:val="16"/>
                      </w:rPr>
                    </w:pPr>
                    <w:r>
                      <w:rPr>
                        <w:sz w:val="16"/>
                      </w:rPr>
                      <w:t>PAGE</w:t>
                    </w:r>
                    <w:r>
                      <w:rPr>
                        <w:spacing w:val="1"/>
                        <w:sz w:val="16"/>
                      </w:rPr>
                      <w:t xml:space="preserve"> </w:t>
                    </w:r>
                    <w:r>
                      <w:rPr>
                        <w:sz w:val="16"/>
                      </w:rPr>
                      <w:t>1</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482999808" behindDoc="1" locked="0" layoutInCell="1" allowOverlap="1" wp14:anchorId="79F4865B" wp14:editId="37FAEBCF">
              <wp:simplePos x="0" y="0"/>
              <wp:positionH relativeFrom="page">
                <wp:posOffset>5913755</wp:posOffset>
              </wp:positionH>
              <wp:positionV relativeFrom="page">
                <wp:posOffset>10109835</wp:posOffset>
              </wp:positionV>
              <wp:extent cx="942340" cy="139700"/>
              <wp:effectExtent l="0" t="0" r="0" b="0"/>
              <wp:wrapNone/>
              <wp:docPr id="56"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234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6BE762" w14:textId="77777777" w:rsidR="0031547B" w:rsidRDefault="00570C5F">
                          <w:pPr>
                            <w:spacing w:before="15"/>
                            <w:ind w:left="20"/>
                            <w:rPr>
                              <w:sz w:val="16"/>
                            </w:rPr>
                          </w:pPr>
                          <w:r>
                            <w:rPr>
                              <w:sz w:val="16"/>
                            </w:rPr>
                            <w:t>C2</w:t>
                          </w:r>
                          <w:r>
                            <w:rPr>
                              <w:spacing w:val="-1"/>
                              <w:sz w:val="16"/>
                            </w:rPr>
                            <w:t xml:space="preserve"> </w:t>
                          </w:r>
                          <w:r>
                            <w:rPr>
                              <w:sz w:val="16"/>
                            </w:rPr>
                            <w:t>ECC3/A</w:t>
                          </w:r>
                          <w:r>
                            <w:rPr>
                              <w:spacing w:val="-1"/>
                              <w:sz w:val="16"/>
                            </w:rPr>
                            <w:t xml:space="preserve"> </w:t>
                          </w:r>
                          <w:r>
                            <w:rPr>
                              <w:sz w:val="16"/>
                            </w:rPr>
                            <w:t>COVER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F4865B" id="Text Box 49" o:spid="_x0000_s1069" type="#_x0000_t202" style="position:absolute;margin-left:465.65pt;margin-top:796.05pt;width:74.2pt;height:11pt;z-index:-2031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" filled="f" stroked="f">
              <v:textbox inset="0,0,0,0">
                <w:txbxContent>
                  <w:p w14:paraId="356BE762" w14:textId="77777777" w:rsidR="0031547B" w:rsidRDefault="00570C5F">
                    <w:pPr>
                      <w:spacing w:before="15"/>
                      <w:ind w:left="20"/>
                      <w:rPr>
                        <w:sz w:val="16"/>
                      </w:rPr>
                    </w:pPr>
                    <w:r>
                      <w:rPr>
                        <w:sz w:val="16"/>
                      </w:rPr>
                      <w:t>C2</w:t>
                    </w:r>
                    <w:r>
                      <w:rPr>
                        <w:spacing w:val="-1"/>
                        <w:sz w:val="16"/>
                      </w:rPr>
                      <w:t xml:space="preserve"> </w:t>
                    </w:r>
                    <w:r>
                      <w:rPr>
                        <w:sz w:val="16"/>
                      </w:rPr>
                      <w:t>ECC3/A</w:t>
                    </w:r>
                    <w:r>
                      <w:rPr>
                        <w:spacing w:val="-1"/>
                        <w:sz w:val="16"/>
                      </w:rPr>
                      <w:t xml:space="preserve"> </w:t>
                    </w:r>
                    <w:r>
                      <w:rPr>
                        <w:sz w:val="16"/>
                      </w:rPr>
                      <w:t>COVER</w:t>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D3D518" w14:textId="6A19723E" w:rsidR="0031547B" w:rsidRDefault="00DF28C0">
    <w:pPr>
      <w:pStyle w:val="BodyText"/>
      <w:spacing w:line="14" w:lineRule="auto"/>
      <w:rPr>
        <w:sz w:val="20"/>
      </w:rPr>
    </w:pPr>
    <w:r>
      <w:rPr>
        <w:noProof/>
        <w:lang w:val="en-ZA" w:eastAsia="en-ZA"/>
      </w:rPr>
      <mc:AlternateContent>
        <mc:Choice Requires="wpg">
          <w:drawing>
            <wp:anchor distT="0" distB="0" distL="114300" distR="114300" simplePos="0" relativeHeight="483001856" behindDoc="1" locked="0" layoutInCell="1" allowOverlap="1" wp14:anchorId="53ED8D94" wp14:editId="3D831DC2">
              <wp:simplePos x="0" y="0"/>
              <wp:positionH relativeFrom="page">
                <wp:posOffset>719455</wp:posOffset>
              </wp:positionH>
              <wp:positionV relativeFrom="page">
                <wp:posOffset>9832975</wp:posOffset>
              </wp:positionV>
              <wp:extent cx="6122035" cy="20955"/>
              <wp:effectExtent l="0" t="0" r="0" b="0"/>
              <wp:wrapNone/>
              <wp:docPr id="45" name="Group 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2035" cy="20955"/>
                        <a:chOff x="1133" y="15485"/>
                        <a:chExt cx="9641" cy="33"/>
                      </a:xfrm>
                    </wpg:grpSpPr>
                    <wps:wsp>
                      <wps:cNvPr id="46" name="Rectangle 45"/>
                      <wps:cNvSpPr>
                        <a:spLocks noChangeArrowheads="1"/>
                      </wps:cNvSpPr>
                      <wps:spPr bwMode="auto">
                        <a:xfrm>
                          <a:off x="1133" y="15485"/>
                          <a:ext cx="9638" cy="31"/>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7" name="Freeform 44"/>
                      <wps:cNvSpPr>
                        <a:spLocks/>
                      </wps:cNvSpPr>
                      <wps:spPr bwMode="auto">
                        <a:xfrm>
                          <a:off x="1132" y="15486"/>
                          <a:ext cx="9636" cy="5"/>
                        </a:xfrm>
                        <a:custGeom>
                          <a:avLst/>
                          <a:gdLst>
                            <a:gd name="T0" fmla="+- 0 10768 1133"/>
                            <a:gd name="T1" fmla="*/ T0 w 9636"/>
                            <a:gd name="T2" fmla="+- 0 15487 15487"/>
                            <a:gd name="T3" fmla="*/ 15487 h 5"/>
                            <a:gd name="T4" fmla="+- 0 1138 1133"/>
                            <a:gd name="T5" fmla="*/ T4 w 9636"/>
                            <a:gd name="T6" fmla="+- 0 15487 15487"/>
                            <a:gd name="T7" fmla="*/ 15487 h 5"/>
                            <a:gd name="T8" fmla="+- 0 1133 1133"/>
                            <a:gd name="T9" fmla="*/ T8 w 9636"/>
                            <a:gd name="T10" fmla="+- 0 15487 15487"/>
                            <a:gd name="T11" fmla="*/ 15487 h 5"/>
                            <a:gd name="T12" fmla="+- 0 1133 1133"/>
                            <a:gd name="T13" fmla="*/ T12 w 9636"/>
                            <a:gd name="T14" fmla="+- 0 15492 15487"/>
                            <a:gd name="T15" fmla="*/ 15492 h 5"/>
                            <a:gd name="T16" fmla="+- 0 1138 1133"/>
                            <a:gd name="T17" fmla="*/ T16 w 9636"/>
                            <a:gd name="T18" fmla="+- 0 15492 15487"/>
                            <a:gd name="T19" fmla="*/ 15492 h 5"/>
                            <a:gd name="T20" fmla="+- 0 10768 1133"/>
                            <a:gd name="T21" fmla="*/ T20 w 9636"/>
                            <a:gd name="T22" fmla="+- 0 15492 15487"/>
                            <a:gd name="T23" fmla="*/ 15492 h 5"/>
                            <a:gd name="T24" fmla="+- 0 10768 1133"/>
                            <a:gd name="T25" fmla="*/ T24 w 9636"/>
                            <a:gd name="T26" fmla="+- 0 15487 15487"/>
                            <a:gd name="T27" fmla="*/ 15487 h 5"/>
                          </a:gdLst>
                          <a:ahLst/>
                          <a:cxnLst>
                            <a:cxn ang="0">
                              <a:pos x="T1" y="T3"/>
                            </a:cxn>
                            <a:cxn ang="0">
                              <a:pos x="T5" y="T7"/>
                            </a:cxn>
                            <a:cxn ang="0">
                              <a:pos x="T9" y="T11"/>
                            </a:cxn>
                            <a:cxn ang="0">
                              <a:pos x="T13" y="T15"/>
                            </a:cxn>
                            <a:cxn ang="0">
                              <a:pos x="T17" y="T19"/>
                            </a:cxn>
                            <a:cxn ang="0">
                              <a:pos x="T21" y="T23"/>
                            </a:cxn>
                            <a:cxn ang="0">
                              <a:pos x="T25" y="T27"/>
                            </a:cxn>
                          </a:cxnLst>
                          <a:rect l="0" t="0" r="r" b="b"/>
                          <a:pathLst>
                            <a:path w="9636" h="5">
                              <a:moveTo>
                                <a:pt x="9635" y="0"/>
                              </a:moveTo>
                              <a:lnTo>
                                <a:pt x="5" y="0"/>
                              </a:lnTo>
                              <a:lnTo>
                                <a:pt x="0" y="0"/>
                              </a:lnTo>
                              <a:lnTo>
                                <a:pt x="0" y="5"/>
                              </a:lnTo>
                              <a:lnTo>
                                <a:pt x="5" y="5"/>
                              </a:lnTo>
                              <a:lnTo>
                                <a:pt x="9635" y="5"/>
                              </a:lnTo>
                              <a:lnTo>
                                <a:pt x="9635" y="0"/>
                              </a:lnTo>
                              <a:close/>
                            </a:path>
                          </a:pathLst>
                        </a:custGeom>
                        <a:solidFill>
                          <a:srgbClr val="9F9F9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 name="Rectangle 43"/>
                      <wps:cNvSpPr>
                        <a:spLocks noChangeArrowheads="1"/>
                      </wps:cNvSpPr>
                      <wps:spPr bwMode="auto">
                        <a:xfrm>
                          <a:off x="10768" y="15486"/>
                          <a:ext cx="5" cy="5"/>
                        </a:xfrm>
                        <a:prstGeom prst="rect">
                          <a:avLst/>
                        </a:prstGeom>
                        <a:solidFill>
                          <a:srgbClr val="E2E2E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9" name="AutoShape 42"/>
                      <wps:cNvSpPr>
                        <a:spLocks/>
                      </wps:cNvSpPr>
                      <wps:spPr bwMode="auto">
                        <a:xfrm>
                          <a:off x="1132" y="15486"/>
                          <a:ext cx="9641" cy="27"/>
                        </a:xfrm>
                        <a:custGeom>
                          <a:avLst/>
                          <a:gdLst>
                            <a:gd name="T0" fmla="+- 0 1138 1133"/>
                            <a:gd name="T1" fmla="*/ T0 w 9641"/>
                            <a:gd name="T2" fmla="+- 0 15492 15487"/>
                            <a:gd name="T3" fmla="*/ 15492 h 27"/>
                            <a:gd name="T4" fmla="+- 0 1133 1133"/>
                            <a:gd name="T5" fmla="*/ T4 w 9641"/>
                            <a:gd name="T6" fmla="+- 0 15492 15487"/>
                            <a:gd name="T7" fmla="*/ 15492 h 27"/>
                            <a:gd name="T8" fmla="+- 0 1133 1133"/>
                            <a:gd name="T9" fmla="*/ T8 w 9641"/>
                            <a:gd name="T10" fmla="+- 0 15513 15487"/>
                            <a:gd name="T11" fmla="*/ 15513 h 27"/>
                            <a:gd name="T12" fmla="+- 0 1138 1133"/>
                            <a:gd name="T13" fmla="*/ T12 w 9641"/>
                            <a:gd name="T14" fmla="+- 0 15513 15487"/>
                            <a:gd name="T15" fmla="*/ 15513 h 27"/>
                            <a:gd name="T16" fmla="+- 0 1138 1133"/>
                            <a:gd name="T17" fmla="*/ T16 w 9641"/>
                            <a:gd name="T18" fmla="+- 0 15492 15487"/>
                            <a:gd name="T19" fmla="*/ 15492 h 27"/>
                            <a:gd name="T20" fmla="+- 0 10773 1133"/>
                            <a:gd name="T21" fmla="*/ T20 w 9641"/>
                            <a:gd name="T22" fmla="+- 0 15487 15487"/>
                            <a:gd name="T23" fmla="*/ 15487 h 27"/>
                            <a:gd name="T24" fmla="+- 0 10768 1133"/>
                            <a:gd name="T25" fmla="*/ T24 w 9641"/>
                            <a:gd name="T26" fmla="+- 0 15487 15487"/>
                            <a:gd name="T27" fmla="*/ 15487 h 27"/>
                            <a:gd name="T28" fmla="+- 0 10768 1133"/>
                            <a:gd name="T29" fmla="*/ T28 w 9641"/>
                            <a:gd name="T30" fmla="+- 0 15492 15487"/>
                            <a:gd name="T31" fmla="*/ 15492 h 27"/>
                            <a:gd name="T32" fmla="+- 0 10773 1133"/>
                            <a:gd name="T33" fmla="*/ T32 w 9641"/>
                            <a:gd name="T34" fmla="+- 0 15492 15487"/>
                            <a:gd name="T35" fmla="*/ 15492 h 27"/>
                            <a:gd name="T36" fmla="+- 0 10773 1133"/>
                            <a:gd name="T37" fmla="*/ T36 w 9641"/>
                            <a:gd name="T38" fmla="+- 0 15487 15487"/>
                            <a:gd name="T39" fmla="*/ 15487 h 2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641" h="27">
                              <a:moveTo>
                                <a:pt x="5" y="5"/>
                              </a:moveTo>
                              <a:lnTo>
                                <a:pt x="0" y="5"/>
                              </a:lnTo>
                              <a:lnTo>
                                <a:pt x="0" y="26"/>
                              </a:lnTo>
                              <a:lnTo>
                                <a:pt x="5" y="26"/>
                              </a:lnTo>
                              <a:lnTo>
                                <a:pt x="5" y="5"/>
                              </a:lnTo>
                              <a:close/>
                              <a:moveTo>
                                <a:pt x="9640" y="0"/>
                              </a:moveTo>
                              <a:lnTo>
                                <a:pt x="9635" y="0"/>
                              </a:lnTo>
                              <a:lnTo>
                                <a:pt x="9635" y="5"/>
                              </a:lnTo>
                              <a:lnTo>
                                <a:pt x="9640" y="5"/>
                              </a:lnTo>
                              <a:lnTo>
                                <a:pt x="9640" y="0"/>
                              </a:lnTo>
                              <a:close/>
                            </a:path>
                          </a:pathLst>
                        </a:custGeom>
                        <a:solidFill>
                          <a:srgbClr val="9F9F9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 name="Rectangle 41"/>
                      <wps:cNvSpPr>
                        <a:spLocks noChangeArrowheads="1"/>
                      </wps:cNvSpPr>
                      <wps:spPr bwMode="auto">
                        <a:xfrm>
                          <a:off x="10768" y="15491"/>
                          <a:ext cx="5" cy="22"/>
                        </a:xfrm>
                        <a:prstGeom prst="rect">
                          <a:avLst/>
                        </a:prstGeom>
                        <a:solidFill>
                          <a:srgbClr val="E2E2E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1" name="Rectangle 40"/>
                      <wps:cNvSpPr>
                        <a:spLocks noChangeArrowheads="1"/>
                      </wps:cNvSpPr>
                      <wps:spPr bwMode="auto">
                        <a:xfrm>
                          <a:off x="1132" y="15513"/>
                          <a:ext cx="5" cy="5"/>
                        </a:xfrm>
                        <a:prstGeom prst="rect">
                          <a:avLst/>
                        </a:prstGeom>
                        <a:solidFill>
                          <a:srgbClr val="9F9F9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2" name="Freeform 39"/>
                      <wps:cNvSpPr>
                        <a:spLocks/>
                      </wps:cNvSpPr>
                      <wps:spPr bwMode="auto">
                        <a:xfrm>
                          <a:off x="1132" y="15513"/>
                          <a:ext cx="9641" cy="5"/>
                        </a:xfrm>
                        <a:custGeom>
                          <a:avLst/>
                          <a:gdLst>
                            <a:gd name="T0" fmla="+- 0 10773 1133"/>
                            <a:gd name="T1" fmla="*/ T0 w 9641"/>
                            <a:gd name="T2" fmla="+- 0 15513 15513"/>
                            <a:gd name="T3" fmla="*/ 15513 h 5"/>
                            <a:gd name="T4" fmla="+- 0 10768 1133"/>
                            <a:gd name="T5" fmla="*/ T4 w 9641"/>
                            <a:gd name="T6" fmla="+- 0 15513 15513"/>
                            <a:gd name="T7" fmla="*/ 15513 h 5"/>
                            <a:gd name="T8" fmla="+- 0 1138 1133"/>
                            <a:gd name="T9" fmla="*/ T8 w 9641"/>
                            <a:gd name="T10" fmla="+- 0 15513 15513"/>
                            <a:gd name="T11" fmla="*/ 15513 h 5"/>
                            <a:gd name="T12" fmla="+- 0 1133 1133"/>
                            <a:gd name="T13" fmla="*/ T12 w 9641"/>
                            <a:gd name="T14" fmla="+- 0 15513 15513"/>
                            <a:gd name="T15" fmla="*/ 15513 h 5"/>
                            <a:gd name="T16" fmla="+- 0 1133 1133"/>
                            <a:gd name="T17" fmla="*/ T16 w 9641"/>
                            <a:gd name="T18" fmla="+- 0 15518 15513"/>
                            <a:gd name="T19" fmla="*/ 15518 h 5"/>
                            <a:gd name="T20" fmla="+- 0 1138 1133"/>
                            <a:gd name="T21" fmla="*/ T20 w 9641"/>
                            <a:gd name="T22" fmla="+- 0 15518 15513"/>
                            <a:gd name="T23" fmla="*/ 15518 h 5"/>
                            <a:gd name="T24" fmla="+- 0 10768 1133"/>
                            <a:gd name="T25" fmla="*/ T24 w 9641"/>
                            <a:gd name="T26" fmla="+- 0 15518 15513"/>
                            <a:gd name="T27" fmla="*/ 15518 h 5"/>
                            <a:gd name="T28" fmla="+- 0 10773 1133"/>
                            <a:gd name="T29" fmla="*/ T28 w 9641"/>
                            <a:gd name="T30" fmla="+- 0 15518 15513"/>
                            <a:gd name="T31" fmla="*/ 15518 h 5"/>
                            <a:gd name="T32" fmla="+- 0 10773 1133"/>
                            <a:gd name="T33" fmla="*/ T32 w 9641"/>
                            <a:gd name="T34" fmla="+- 0 15513 15513"/>
                            <a:gd name="T35" fmla="*/ 15513 h 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9641" h="5">
                              <a:moveTo>
                                <a:pt x="9640" y="0"/>
                              </a:moveTo>
                              <a:lnTo>
                                <a:pt x="9635" y="0"/>
                              </a:lnTo>
                              <a:lnTo>
                                <a:pt x="5" y="0"/>
                              </a:lnTo>
                              <a:lnTo>
                                <a:pt x="0" y="0"/>
                              </a:lnTo>
                              <a:lnTo>
                                <a:pt x="0" y="5"/>
                              </a:lnTo>
                              <a:lnTo>
                                <a:pt x="5" y="5"/>
                              </a:lnTo>
                              <a:lnTo>
                                <a:pt x="9635" y="5"/>
                              </a:lnTo>
                              <a:lnTo>
                                <a:pt x="9640" y="5"/>
                              </a:lnTo>
                              <a:lnTo>
                                <a:pt x="9640" y="0"/>
                              </a:lnTo>
                              <a:close/>
                            </a:path>
                          </a:pathLst>
                        </a:custGeom>
                        <a:solidFill>
                          <a:srgbClr val="E2E2E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A86EF11" id="Group 38" o:spid="_x0000_s1026" style="position:absolute;margin-left:56.65pt;margin-top:774.25pt;width:482.05pt;height:1.65pt;z-index:-20314624;mso-position-horizontal-relative:page;mso-position-vertical-relative:page" coordorigin="1133,15485" coordsize="9641,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">
              <v:rect id="Rectangle 45" o:spid="_x0000_s1027" style="position:absolute;left:1133;top:15485;width:9638;height: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" fillcolor="gray" stroked="f"/>
              <v:shape id="Freeform 44" o:spid="_x0000_s1028" style="position:absolute;left:1132;top:15486;width:9636;height:5;visibility:visible;mso-wrap-style:square;v-text-anchor:top" coordsize="963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" path="m9635,l5,,,,,5r5,l9635,5r,-5xe" fillcolor="#9f9f9f" stroked="f">
                <v:path arrowok="t" o:connecttype="custom" o:connectlocs="9635,15487;5,15487;0,15487;0,15492;5,15492;9635,15492;9635,15487" o:connectangles="0,0,0,0,0,0,0"/>
              </v:shape>
              <v:rect id="Rectangle 43" o:spid="_x0000_s1029" style="position:absolute;left:10768;top:15486;width:5;height: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" fillcolor="#e2e2e2" stroked="f"/>
              <v:shape id="AutoShape 42" o:spid="_x0000_s1030" style="position:absolute;left:1132;top:15486;width:9641;height:27;visibility:visible;mso-wrap-style:square;v-text-anchor:top" coordsize="964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" path="m5,5l,5,,26r5,l5,5xm9640,r-5,l9635,5r5,l9640,xe" fillcolor="#9f9f9f" stroked="f">
                <v:path arrowok="t" o:connecttype="custom" o:connectlocs="5,15492;0,15492;0,15513;5,15513;5,15492;9640,15487;9635,15487;9635,15492;9640,15492;9640,15487" o:connectangles="0,0,0,0,0,0,0,0,0,0"/>
              </v:shape>
              <v:rect id="Rectangle 41" o:spid="_x0000_s1031" style="position:absolute;left:10768;top:15491;width:5;height: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" fillcolor="#e2e2e2" stroked="f"/>
              <v:rect id="Rectangle 40" o:spid="_x0000_s1032" style="position:absolute;left:1132;top:15513;width:5;height: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" fillcolor="#9f9f9f" stroked="f"/>
              <v:shape id="Freeform 39" o:spid="_x0000_s1033" style="position:absolute;left:1132;top:15513;width:9641;height:5;visibility:visible;mso-wrap-style:square;v-text-anchor:top" coordsize="96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" path="m9640,r-5,l5,,,,,5r5,l9635,5r5,l9640,xe" fillcolor="#e2e2e2" stroked="f">
                <v:path arrowok="t" o:connecttype="custom" o:connectlocs="9640,15513;9635,15513;5,15513;0,15513;0,15518;5,15518;9635,15518;9640,15518;9640,15513" o:connectangles="0,0,0,0,0,0,0,0,0"/>
              </v:shape>
              <w10:wrap anchorx="page" anchory="page"/>
            </v:group>
          </w:pict>
        </mc:Fallback>
      </mc:AlternateContent>
    </w:r>
    <w:r>
      <w:rPr>
        <w:noProof/>
        <w:lang w:val="en-ZA" w:eastAsia="en-ZA"/>
      </w:rPr>
      <mc:AlternateContent>
        <mc:Choice Requires="wps">
          <w:drawing>
            <wp:anchor distT="0" distB="0" distL="114300" distR="114300" simplePos="0" relativeHeight="483002368" behindDoc="1" locked="0" layoutInCell="1" allowOverlap="1" wp14:anchorId="5B5D3630" wp14:editId="2E400AE9">
              <wp:simplePos x="0" y="0"/>
              <wp:positionH relativeFrom="page">
                <wp:posOffset>706755</wp:posOffset>
              </wp:positionH>
              <wp:positionV relativeFrom="page">
                <wp:posOffset>9876790</wp:posOffset>
              </wp:positionV>
              <wp:extent cx="1234440" cy="139700"/>
              <wp:effectExtent l="0" t="0" r="0" b="0"/>
              <wp:wrapNone/>
              <wp:docPr id="44"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444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91D421" w14:textId="77777777" w:rsidR="0031547B" w:rsidRDefault="00570C5F">
                          <w:pPr>
                            <w:spacing w:before="15"/>
                            <w:ind w:left="20"/>
                            <w:rPr>
                              <w:sz w:val="16"/>
                            </w:rPr>
                          </w:pPr>
                          <w:r>
                            <w:rPr>
                              <w:sz w:val="16"/>
                            </w:rPr>
                            <w:t>PART</w:t>
                          </w:r>
                          <w:r>
                            <w:rPr>
                              <w:spacing w:val="-3"/>
                              <w:sz w:val="16"/>
                            </w:rPr>
                            <w:t xml:space="preserve"> </w:t>
                          </w:r>
                          <w:r>
                            <w:rPr>
                              <w:sz w:val="16"/>
                            </w:rPr>
                            <w:t>C2:</w:t>
                          </w:r>
                          <w:r>
                            <w:rPr>
                              <w:spacing w:val="-2"/>
                              <w:sz w:val="16"/>
                            </w:rPr>
                            <w:t xml:space="preserve"> </w:t>
                          </w:r>
                          <w:r>
                            <w:rPr>
                              <w:sz w:val="16"/>
                            </w:rPr>
                            <w:t>PRICING</w:t>
                          </w:r>
                          <w:r>
                            <w:rPr>
                              <w:spacing w:val="-1"/>
                              <w:sz w:val="16"/>
                            </w:rPr>
                            <w:t xml:space="preserve"> </w:t>
                          </w:r>
                          <w:r>
                            <w:rPr>
                              <w:sz w:val="16"/>
                            </w:rPr>
                            <w:t>DATA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B5D3630" id="_x0000_t202" coordsize="21600,21600" o:spt="202" path="m,l,21600r21600,l21600,xe">
              <v:stroke joinstyle="miter"/>
              <v:path gradientshapeok="t" o:connecttype="rect"/>
            </v:shapetype>
            <v:shape id="Text Box 37" o:spid="_x0000_s1073" type="#_x0000_t202" style="position:absolute;margin-left:55.65pt;margin-top:777.7pt;width:97.2pt;height:11pt;z-index:-20314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" filled="f" stroked="f">
              <v:textbox inset="0,0,0,0">
                <w:txbxContent>
                  <w:p w14:paraId="6791D421" w14:textId="77777777" w:rsidR="0031547B" w:rsidRDefault="00570C5F">
                    <w:pPr>
                      <w:spacing w:before="15"/>
                      <w:ind w:left="20"/>
                      <w:rPr>
                        <w:sz w:val="16"/>
                      </w:rPr>
                    </w:pPr>
                    <w:r>
                      <w:rPr>
                        <w:sz w:val="16"/>
                      </w:rPr>
                      <w:t>PART</w:t>
                    </w:r>
                    <w:r>
                      <w:rPr>
                        <w:spacing w:val="-3"/>
                        <w:sz w:val="16"/>
                      </w:rPr>
                      <w:t xml:space="preserve"> </w:t>
                    </w:r>
                    <w:r>
                      <w:rPr>
                        <w:sz w:val="16"/>
                      </w:rPr>
                      <w:t>C2:</w:t>
                    </w:r>
                    <w:r>
                      <w:rPr>
                        <w:spacing w:val="-2"/>
                        <w:sz w:val="16"/>
                      </w:rPr>
                      <w:t xml:space="preserve"> </w:t>
                    </w:r>
                    <w:r>
                      <w:rPr>
                        <w:sz w:val="16"/>
                      </w:rPr>
                      <w:t>PRICING</w:t>
                    </w:r>
                    <w:r>
                      <w:rPr>
                        <w:spacing w:val="-1"/>
                        <w:sz w:val="16"/>
                      </w:rPr>
                      <w:t xml:space="preserve"> </w:t>
                    </w:r>
                    <w:r>
                      <w:rPr>
                        <w:sz w:val="16"/>
                      </w:rPr>
                      <w:t>DATA</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483002880" behindDoc="1" locked="0" layoutInCell="1" allowOverlap="1" wp14:anchorId="21F4BDF5" wp14:editId="6A2D2FD4">
              <wp:simplePos x="0" y="0"/>
              <wp:positionH relativeFrom="page">
                <wp:posOffset>3584575</wp:posOffset>
              </wp:positionH>
              <wp:positionV relativeFrom="page">
                <wp:posOffset>9876790</wp:posOffset>
              </wp:positionV>
              <wp:extent cx="420370" cy="139700"/>
              <wp:effectExtent l="0" t="0" r="0" b="0"/>
              <wp:wrapNone/>
              <wp:docPr id="43"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37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B9BC4B" w14:textId="64F3AEB5" w:rsidR="0031547B" w:rsidRDefault="00570C5F">
                          <w:pPr>
                            <w:spacing w:before="15"/>
                            <w:ind w:left="20"/>
                            <w:rPr>
                              <w:sz w:val="16"/>
                            </w:rPr>
                          </w:pPr>
                          <w:r>
                            <w:rPr>
                              <w:sz w:val="16"/>
                            </w:rPr>
                            <w:t>PAGE</w:t>
                          </w:r>
                          <w:r>
                            <w:rPr>
                              <w:spacing w:val="1"/>
                              <w:sz w:val="16"/>
                            </w:rPr>
                            <w:t xml:space="preserve"> </w:t>
                          </w:r>
                          <w:r>
                            <w:fldChar w:fldCharType="begin"/>
                          </w:r>
                          <w:r>
                            <w:rPr>
                              <w:sz w:val="16"/>
                            </w:rPr>
                            <w:instrText xml:space="preserve"> PAGE </w:instrText>
                          </w:r>
                          <w:r>
                            <w:fldChar w:fldCharType="separate"/>
                          </w:r>
                          <w:r w:rsidR="002D160F">
                            <w:rPr>
                              <w:noProof/>
                              <w:sz w:val="16"/>
                            </w:rPr>
                            <w:t>2</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F4BDF5" id="Text Box 36" o:spid="_x0000_s1074" type="#_x0000_t202" style="position:absolute;margin-left:282.25pt;margin-top:777.7pt;width:33.1pt;height:11pt;z-index:-20313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" filled="f" stroked="f">
              <v:textbox inset="0,0,0,0">
                <w:txbxContent>
                  <w:p w14:paraId="3FB9BC4B" w14:textId="64F3AEB5" w:rsidR="0031547B" w:rsidRDefault="00570C5F">
                    <w:pPr>
                      <w:spacing w:before="15"/>
                      <w:ind w:left="20"/>
                      <w:rPr>
                        <w:sz w:val="16"/>
                      </w:rPr>
                    </w:pPr>
                    <w:r>
                      <w:rPr>
                        <w:sz w:val="16"/>
                      </w:rPr>
                      <w:t>PAGE</w:t>
                    </w:r>
                    <w:r>
                      <w:rPr>
                        <w:spacing w:val="1"/>
                        <w:sz w:val="16"/>
                      </w:rPr>
                      <w:t xml:space="preserve"> </w:t>
                    </w:r>
                    <w:r>
                      <w:fldChar w:fldCharType="begin"/>
                    </w:r>
                    <w:r>
                      <w:rPr>
                        <w:sz w:val="16"/>
                      </w:rPr>
                      <w:instrText xml:space="preserve"> PAGE </w:instrText>
                    </w:r>
                    <w:r>
                      <w:fldChar w:fldCharType="separate"/>
                    </w:r>
                    <w:r w:rsidR="002D160F">
                      <w:rPr>
                        <w:noProof/>
                        <w:sz w:val="16"/>
                      </w:rPr>
                      <w:t>2</w:t>
                    </w:r>
                    <w:r>
                      <w:fldChar w:fldCharType="end"/>
                    </w:r>
                  </w:p>
                </w:txbxContent>
              </v:textbox>
              <w10:wrap anchorx="page" anchory="page"/>
            </v:shape>
          </w:pict>
        </mc:Fallback>
      </mc:AlternateContent>
    </w:r>
    <w:r>
      <w:rPr>
        <w:noProof/>
        <w:lang w:val="en-ZA" w:eastAsia="en-ZA"/>
      </w:rPr>
      <mc:AlternateContent>
        <mc:Choice Requires="wps">
          <w:drawing>
            <wp:anchor distT="0" distB="0" distL="114300" distR="114300" simplePos="0" relativeHeight="483003392" behindDoc="1" locked="0" layoutInCell="1" allowOverlap="1" wp14:anchorId="452836C5" wp14:editId="78586578">
              <wp:simplePos x="0" y="0"/>
              <wp:positionH relativeFrom="page">
                <wp:posOffset>4997450</wp:posOffset>
              </wp:positionH>
              <wp:positionV relativeFrom="page">
                <wp:posOffset>9876790</wp:posOffset>
              </wp:positionV>
              <wp:extent cx="1857375" cy="139700"/>
              <wp:effectExtent l="0" t="0" r="0" b="0"/>
              <wp:wrapNone/>
              <wp:docPr id="42"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5737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7BE1E9" w14:textId="77777777" w:rsidR="0031547B" w:rsidRDefault="00570C5F">
                          <w:pPr>
                            <w:spacing w:before="15"/>
                            <w:ind w:left="20"/>
                            <w:rPr>
                              <w:sz w:val="16"/>
                            </w:rPr>
                          </w:pPr>
                          <w:r>
                            <w:rPr>
                              <w:sz w:val="16"/>
                            </w:rPr>
                            <w:t>C2.1</w:t>
                          </w:r>
                          <w:r>
                            <w:rPr>
                              <w:spacing w:val="-2"/>
                              <w:sz w:val="16"/>
                            </w:rPr>
                            <w:t xml:space="preserve"> </w:t>
                          </w:r>
                          <w:r>
                            <w:rPr>
                              <w:sz w:val="16"/>
                            </w:rPr>
                            <w:t>ECC3/A</w:t>
                          </w:r>
                          <w:r>
                            <w:rPr>
                              <w:spacing w:val="-2"/>
                              <w:sz w:val="16"/>
                            </w:rPr>
                            <w:t xml:space="preserve"> </w:t>
                          </w:r>
                          <w:r>
                            <w:rPr>
                              <w:sz w:val="16"/>
                            </w:rPr>
                            <w:t>PRICING</w:t>
                          </w:r>
                          <w:r>
                            <w:rPr>
                              <w:spacing w:val="-3"/>
                              <w:sz w:val="16"/>
                            </w:rPr>
                            <w:t xml:space="preserve"> </w:t>
                          </w:r>
                          <w:r>
                            <w:rPr>
                              <w:sz w:val="16"/>
                            </w:rPr>
                            <w:t>ASSUMPTIONS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2836C5" id="Text Box 35" o:spid="_x0000_s1075" type="#_x0000_t202" style="position:absolute;margin-left:393.5pt;margin-top:777.7pt;width:146.25pt;height:11pt;z-index:-20313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" filled="f" stroked="f">
              <v:textbox inset="0,0,0,0">
                <w:txbxContent>
                  <w:p w14:paraId="747BE1E9" w14:textId="77777777" w:rsidR="0031547B" w:rsidRDefault="00570C5F">
                    <w:pPr>
                      <w:spacing w:before="15"/>
                      <w:ind w:left="20"/>
                      <w:rPr>
                        <w:sz w:val="16"/>
                      </w:rPr>
                    </w:pPr>
                    <w:r>
                      <w:rPr>
                        <w:sz w:val="16"/>
                      </w:rPr>
                      <w:t>C2.1</w:t>
                    </w:r>
                    <w:r>
                      <w:rPr>
                        <w:spacing w:val="-2"/>
                        <w:sz w:val="16"/>
                      </w:rPr>
                      <w:t xml:space="preserve"> </w:t>
                    </w:r>
                    <w:r>
                      <w:rPr>
                        <w:sz w:val="16"/>
                      </w:rPr>
                      <w:t>ECC3/A</w:t>
                    </w:r>
                    <w:r>
                      <w:rPr>
                        <w:spacing w:val="-2"/>
                        <w:sz w:val="16"/>
                      </w:rPr>
                      <w:t xml:space="preserve"> </w:t>
                    </w:r>
                    <w:r>
                      <w:rPr>
                        <w:sz w:val="16"/>
                      </w:rPr>
                      <w:t>PRICING</w:t>
                    </w:r>
                    <w:r>
                      <w:rPr>
                        <w:spacing w:val="-3"/>
                        <w:sz w:val="16"/>
                      </w:rPr>
                      <w:t xml:space="preserve"> </w:t>
                    </w:r>
                    <w:r>
                      <w:rPr>
                        <w:sz w:val="16"/>
                      </w:rPr>
                      <w:t>ASSUMPTIONS</w:t>
                    </w:r>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08F1C8" w14:textId="20F62A82" w:rsidR="0031547B" w:rsidRDefault="00DF28C0">
    <w:pPr>
      <w:pStyle w:val="BodyText"/>
      <w:spacing w:line="14" w:lineRule="auto"/>
      <w:rPr>
        <w:sz w:val="20"/>
      </w:rPr>
    </w:pPr>
    <w:r>
      <w:rPr>
        <w:noProof/>
        <w:lang w:val="en-ZA" w:eastAsia="en-ZA"/>
      </w:rPr>
      <mc:AlternateContent>
        <mc:Choice Requires="wps">
          <w:drawing>
            <wp:anchor distT="0" distB="0" distL="114300" distR="114300" simplePos="0" relativeHeight="483005440" behindDoc="1" locked="0" layoutInCell="1" allowOverlap="1" wp14:anchorId="1CAEF1EA" wp14:editId="72CF978E">
              <wp:simplePos x="0" y="0"/>
              <wp:positionH relativeFrom="page">
                <wp:posOffset>706755</wp:posOffset>
              </wp:positionH>
              <wp:positionV relativeFrom="page">
                <wp:posOffset>10109835</wp:posOffset>
              </wp:positionV>
              <wp:extent cx="1234440" cy="139700"/>
              <wp:effectExtent l="0" t="0" r="0" b="0"/>
              <wp:wrapNone/>
              <wp:docPr id="38"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444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5317A9" w14:textId="77777777" w:rsidR="0031547B" w:rsidRDefault="00570C5F">
                          <w:pPr>
                            <w:spacing w:before="15"/>
                            <w:ind w:left="20"/>
                            <w:rPr>
                              <w:sz w:val="16"/>
                            </w:rPr>
                          </w:pPr>
                          <w:r>
                            <w:rPr>
                              <w:sz w:val="16"/>
                            </w:rPr>
                            <w:t>PART</w:t>
                          </w:r>
                          <w:r>
                            <w:rPr>
                              <w:spacing w:val="-3"/>
                              <w:sz w:val="16"/>
                            </w:rPr>
                            <w:t xml:space="preserve"> </w:t>
                          </w:r>
                          <w:r>
                            <w:rPr>
                              <w:sz w:val="16"/>
                            </w:rPr>
                            <w:t>C2:</w:t>
                          </w:r>
                          <w:r>
                            <w:rPr>
                              <w:spacing w:val="-2"/>
                              <w:sz w:val="16"/>
                            </w:rPr>
                            <w:t xml:space="preserve"> </w:t>
                          </w:r>
                          <w:r>
                            <w:rPr>
                              <w:sz w:val="16"/>
                            </w:rPr>
                            <w:t>PRICING</w:t>
                          </w:r>
                          <w:r>
                            <w:rPr>
                              <w:spacing w:val="-1"/>
                              <w:sz w:val="16"/>
                            </w:rPr>
                            <w:t xml:space="preserve"> </w:t>
                          </w:r>
                          <w:r>
                            <w:rPr>
                              <w:sz w:val="16"/>
                            </w:rPr>
                            <w:t>DATA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CAEF1EA" id="_x0000_t202" coordsize="21600,21600" o:spt="202" path="m,l,21600r21600,l21600,xe">
              <v:stroke joinstyle="miter"/>
              <v:path gradientshapeok="t" o:connecttype="rect"/>
            </v:shapetype>
            <v:shape id="Text Box 31" o:spid="_x0000_s1079" type="#_x0000_t202" style="position:absolute;margin-left:55.65pt;margin-top:796.05pt;width:97.2pt;height:11pt;z-index:-20311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" filled="f" stroked="f">
              <v:textbox inset="0,0,0,0">
                <w:txbxContent>
                  <w:p w14:paraId="415317A9" w14:textId="77777777" w:rsidR="0031547B" w:rsidRDefault="00570C5F">
                    <w:pPr>
                      <w:spacing w:before="15"/>
                      <w:ind w:left="20"/>
                      <w:rPr>
                        <w:sz w:val="16"/>
                      </w:rPr>
                    </w:pPr>
                    <w:r>
                      <w:rPr>
                        <w:sz w:val="16"/>
                      </w:rPr>
                      <w:t>PART</w:t>
                    </w:r>
                    <w:r>
                      <w:rPr>
                        <w:spacing w:val="-3"/>
                        <w:sz w:val="16"/>
                      </w:rPr>
                      <w:t xml:space="preserve"> </w:t>
                    </w:r>
                    <w:r>
                      <w:rPr>
                        <w:sz w:val="16"/>
                      </w:rPr>
                      <w:t>C2:</w:t>
                    </w:r>
                    <w:r>
                      <w:rPr>
                        <w:spacing w:val="-2"/>
                        <w:sz w:val="16"/>
                      </w:rPr>
                      <w:t xml:space="preserve"> </w:t>
                    </w:r>
                    <w:r>
                      <w:rPr>
                        <w:sz w:val="16"/>
                      </w:rPr>
                      <w:t>PRICING</w:t>
                    </w:r>
                    <w:r>
                      <w:rPr>
                        <w:spacing w:val="-1"/>
                        <w:sz w:val="16"/>
                      </w:rPr>
                      <w:t xml:space="preserve"> </w:t>
                    </w:r>
                    <w:r>
                      <w:rPr>
                        <w:sz w:val="16"/>
                      </w:rPr>
                      <w:t>DATA</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483005952" behindDoc="1" locked="0" layoutInCell="1" allowOverlap="1" wp14:anchorId="7E836ACE" wp14:editId="1E71E78A">
              <wp:simplePos x="0" y="0"/>
              <wp:positionH relativeFrom="page">
                <wp:posOffset>3584575</wp:posOffset>
              </wp:positionH>
              <wp:positionV relativeFrom="page">
                <wp:posOffset>10109835</wp:posOffset>
              </wp:positionV>
              <wp:extent cx="394970" cy="139700"/>
              <wp:effectExtent l="0" t="0" r="0" b="0"/>
              <wp:wrapNone/>
              <wp:docPr id="37"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497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B48221" w14:textId="77777777" w:rsidR="0031547B" w:rsidRDefault="00570C5F">
                          <w:pPr>
                            <w:spacing w:before="15"/>
                            <w:ind w:left="20"/>
                            <w:rPr>
                              <w:sz w:val="16"/>
                            </w:rPr>
                          </w:pPr>
                          <w:r>
                            <w:rPr>
                              <w:sz w:val="16"/>
                            </w:rPr>
                            <w:t>PAGE</w:t>
                          </w:r>
                          <w:r>
                            <w:rPr>
                              <w:spacing w:val="1"/>
                              <w:sz w:val="16"/>
                            </w:rPr>
                            <w:t xml:space="preserve"> </w:t>
                          </w:r>
                          <w:r>
                            <w:rPr>
                              <w:sz w:val="16"/>
                            </w:rPr>
                            <w:t>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836ACE" id="Text Box 30" o:spid="_x0000_s1080" type="#_x0000_t202" style="position:absolute;margin-left:282.25pt;margin-top:796.05pt;width:31.1pt;height:11pt;z-index:-2031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" filled="f" stroked="f">
              <v:textbox inset="0,0,0,0">
                <w:txbxContent>
                  <w:p w14:paraId="6FB48221" w14:textId="77777777" w:rsidR="0031547B" w:rsidRDefault="00570C5F">
                    <w:pPr>
                      <w:spacing w:before="15"/>
                      <w:ind w:left="20"/>
                      <w:rPr>
                        <w:sz w:val="16"/>
                      </w:rPr>
                    </w:pPr>
                    <w:r>
                      <w:rPr>
                        <w:sz w:val="16"/>
                      </w:rPr>
                      <w:t>PAGE</w:t>
                    </w:r>
                    <w:r>
                      <w:rPr>
                        <w:spacing w:val="1"/>
                        <w:sz w:val="16"/>
                      </w:rPr>
                      <w:t xml:space="preserve"> </w:t>
                    </w:r>
                    <w:r>
                      <w:rPr>
                        <w:sz w:val="16"/>
                      </w:rPr>
                      <w:t>3</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483006464" behindDoc="1" locked="0" layoutInCell="1" allowOverlap="1" wp14:anchorId="12A56802" wp14:editId="3D936938">
              <wp:simplePos x="0" y="0"/>
              <wp:positionH relativeFrom="page">
                <wp:posOffset>5149850</wp:posOffset>
              </wp:positionH>
              <wp:positionV relativeFrom="page">
                <wp:posOffset>10109835</wp:posOffset>
              </wp:positionV>
              <wp:extent cx="1702435" cy="139700"/>
              <wp:effectExtent l="0" t="0" r="0" b="0"/>
              <wp:wrapNone/>
              <wp:docPr id="3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0243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FD7662" w14:textId="77777777" w:rsidR="0031547B" w:rsidRDefault="00570C5F">
                          <w:pPr>
                            <w:spacing w:before="15"/>
                            <w:ind w:left="20"/>
                            <w:rPr>
                              <w:sz w:val="16"/>
                            </w:rPr>
                          </w:pPr>
                          <w:r>
                            <w:rPr>
                              <w:sz w:val="16"/>
                            </w:rPr>
                            <w:t>C2.2</w:t>
                          </w:r>
                          <w:r>
                            <w:rPr>
                              <w:spacing w:val="-3"/>
                              <w:sz w:val="16"/>
                            </w:rPr>
                            <w:t xml:space="preserve"> </w:t>
                          </w:r>
                          <w:r>
                            <w:rPr>
                              <w:sz w:val="16"/>
                            </w:rPr>
                            <w:t>ECC3/A</w:t>
                          </w:r>
                          <w:r>
                            <w:rPr>
                              <w:spacing w:val="-3"/>
                              <w:sz w:val="16"/>
                            </w:rPr>
                            <w:t xml:space="preserve"> </w:t>
                          </w:r>
                          <w:r>
                            <w:rPr>
                              <w:sz w:val="16"/>
                            </w:rPr>
                            <w:t>ACTIVITY</w:t>
                          </w:r>
                          <w:r>
                            <w:rPr>
                              <w:spacing w:val="-3"/>
                              <w:sz w:val="16"/>
                            </w:rPr>
                            <w:t xml:space="preserve"> </w:t>
                          </w:r>
                          <w:r>
                            <w:rPr>
                              <w:sz w:val="16"/>
                            </w:rPr>
                            <w:t>SCHEDULE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A56802" id="Text Box 29" o:spid="_x0000_s1081" type="#_x0000_t202" style="position:absolute;margin-left:405.5pt;margin-top:796.05pt;width:134.05pt;height:11pt;z-index:-20310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" filled="f" stroked="f">
              <v:textbox inset="0,0,0,0">
                <w:txbxContent>
                  <w:p w14:paraId="0CFD7662" w14:textId="77777777" w:rsidR="0031547B" w:rsidRDefault="00570C5F">
                    <w:pPr>
                      <w:spacing w:before="15"/>
                      <w:ind w:left="20"/>
                      <w:rPr>
                        <w:sz w:val="16"/>
                      </w:rPr>
                    </w:pPr>
                    <w:r>
                      <w:rPr>
                        <w:sz w:val="16"/>
                      </w:rPr>
                      <w:t>C2.2</w:t>
                    </w:r>
                    <w:r>
                      <w:rPr>
                        <w:spacing w:val="-3"/>
                        <w:sz w:val="16"/>
                      </w:rPr>
                      <w:t xml:space="preserve"> </w:t>
                    </w:r>
                    <w:r>
                      <w:rPr>
                        <w:sz w:val="16"/>
                      </w:rPr>
                      <w:t>ECC3/A</w:t>
                    </w:r>
                    <w:r>
                      <w:rPr>
                        <w:spacing w:val="-3"/>
                        <w:sz w:val="16"/>
                      </w:rPr>
                      <w:t xml:space="preserve"> </w:t>
                    </w:r>
                    <w:r>
                      <w:rPr>
                        <w:sz w:val="16"/>
                      </w:rPr>
                      <w:t>ACTIVITY</w:t>
                    </w:r>
                    <w:r>
                      <w:rPr>
                        <w:spacing w:val="-3"/>
                        <w:sz w:val="16"/>
                      </w:rPr>
                      <w:t xml:space="preserve"> </w:t>
                    </w:r>
                    <w:r>
                      <w:rPr>
                        <w:sz w:val="16"/>
                      </w:rPr>
                      <w:t>SCHEDULE</w:t>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F17DE8" w14:textId="3E55342F" w:rsidR="0031547B" w:rsidRDefault="00DF28C0">
    <w:pPr>
      <w:pStyle w:val="BodyText"/>
      <w:spacing w:line="14" w:lineRule="auto"/>
      <w:rPr>
        <w:sz w:val="20"/>
      </w:rPr>
    </w:pPr>
    <w:r>
      <w:rPr>
        <w:noProof/>
        <w:lang w:val="en-ZA" w:eastAsia="en-ZA"/>
      </w:rPr>
      <mc:AlternateContent>
        <mc:Choice Requires="wpg">
          <w:drawing>
            <wp:anchor distT="0" distB="0" distL="114300" distR="114300" simplePos="0" relativeHeight="483008512" behindDoc="1" locked="0" layoutInCell="1" allowOverlap="1" wp14:anchorId="62178AEB" wp14:editId="597D7DF0">
              <wp:simplePos x="0" y="0"/>
              <wp:positionH relativeFrom="page">
                <wp:posOffset>810895</wp:posOffset>
              </wp:positionH>
              <wp:positionV relativeFrom="page">
                <wp:posOffset>10073640</wp:posOffset>
              </wp:positionV>
              <wp:extent cx="6031865" cy="21590"/>
              <wp:effectExtent l="0" t="0" r="0" b="0"/>
              <wp:wrapNone/>
              <wp:docPr id="25"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31865" cy="21590"/>
                        <a:chOff x="1277" y="15864"/>
                        <a:chExt cx="9499" cy="34"/>
                      </a:xfrm>
                    </wpg:grpSpPr>
                    <wps:wsp>
                      <wps:cNvPr id="26" name="Rectangle 25"/>
                      <wps:cNvSpPr>
                        <a:spLocks noChangeArrowheads="1"/>
                      </wps:cNvSpPr>
                      <wps:spPr bwMode="auto">
                        <a:xfrm>
                          <a:off x="1277" y="15864"/>
                          <a:ext cx="9497" cy="31"/>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7" name="Freeform 24"/>
                      <wps:cNvSpPr>
                        <a:spLocks/>
                      </wps:cNvSpPr>
                      <wps:spPr bwMode="auto">
                        <a:xfrm>
                          <a:off x="1277" y="15865"/>
                          <a:ext cx="9494" cy="5"/>
                        </a:xfrm>
                        <a:custGeom>
                          <a:avLst/>
                          <a:gdLst>
                            <a:gd name="T0" fmla="+- 0 10771 1277"/>
                            <a:gd name="T1" fmla="*/ T0 w 9494"/>
                            <a:gd name="T2" fmla="+- 0 15866 15866"/>
                            <a:gd name="T3" fmla="*/ 15866 h 5"/>
                            <a:gd name="T4" fmla="+- 0 1282 1277"/>
                            <a:gd name="T5" fmla="*/ T4 w 9494"/>
                            <a:gd name="T6" fmla="+- 0 15866 15866"/>
                            <a:gd name="T7" fmla="*/ 15866 h 5"/>
                            <a:gd name="T8" fmla="+- 0 1277 1277"/>
                            <a:gd name="T9" fmla="*/ T8 w 9494"/>
                            <a:gd name="T10" fmla="+- 0 15866 15866"/>
                            <a:gd name="T11" fmla="*/ 15866 h 5"/>
                            <a:gd name="T12" fmla="+- 0 1277 1277"/>
                            <a:gd name="T13" fmla="*/ T12 w 9494"/>
                            <a:gd name="T14" fmla="+- 0 15871 15866"/>
                            <a:gd name="T15" fmla="*/ 15871 h 5"/>
                            <a:gd name="T16" fmla="+- 0 1282 1277"/>
                            <a:gd name="T17" fmla="*/ T16 w 9494"/>
                            <a:gd name="T18" fmla="+- 0 15871 15866"/>
                            <a:gd name="T19" fmla="*/ 15871 h 5"/>
                            <a:gd name="T20" fmla="+- 0 10771 1277"/>
                            <a:gd name="T21" fmla="*/ T20 w 9494"/>
                            <a:gd name="T22" fmla="+- 0 15871 15866"/>
                            <a:gd name="T23" fmla="*/ 15871 h 5"/>
                            <a:gd name="T24" fmla="+- 0 10771 1277"/>
                            <a:gd name="T25" fmla="*/ T24 w 9494"/>
                            <a:gd name="T26" fmla="+- 0 15866 15866"/>
                            <a:gd name="T27" fmla="*/ 15866 h 5"/>
                          </a:gdLst>
                          <a:ahLst/>
                          <a:cxnLst>
                            <a:cxn ang="0">
                              <a:pos x="T1" y="T3"/>
                            </a:cxn>
                            <a:cxn ang="0">
                              <a:pos x="T5" y="T7"/>
                            </a:cxn>
                            <a:cxn ang="0">
                              <a:pos x="T9" y="T11"/>
                            </a:cxn>
                            <a:cxn ang="0">
                              <a:pos x="T13" y="T15"/>
                            </a:cxn>
                            <a:cxn ang="0">
                              <a:pos x="T17" y="T19"/>
                            </a:cxn>
                            <a:cxn ang="0">
                              <a:pos x="T21" y="T23"/>
                            </a:cxn>
                            <a:cxn ang="0">
                              <a:pos x="T25" y="T27"/>
                            </a:cxn>
                          </a:cxnLst>
                          <a:rect l="0" t="0" r="r" b="b"/>
                          <a:pathLst>
                            <a:path w="9494" h="5">
                              <a:moveTo>
                                <a:pt x="9494" y="0"/>
                              </a:moveTo>
                              <a:lnTo>
                                <a:pt x="5" y="0"/>
                              </a:lnTo>
                              <a:lnTo>
                                <a:pt x="0" y="0"/>
                              </a:lnTo>
                              <a:lnTo>
                                <a:pt x="0" y="5"/>
                              </a:lnTo>
                              <a:lnTo>
                                <a:pt x="5" y="5"/>
                              </a:lnTo>
                              <a:lnTo>
                                <a:pt x="9494" y="5"/>
                              </a:lnTo>
                              <a:lnTo>
                                <a:pt x="9494" y="0"/>
                              </a:lnTo>
                              <a:close/>
                            </a:path>
                          </a:pathLst>
                        </a:custGeom>
                        <a:solidFill>
                          <a:srgbClr val="9F9F9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Rectangle 23"/>
                      <wps:cNvSpPr>
                        <a:spLocks noChangeArrowheads="1"/>
                      </wps:cNvSpPr>
                      <wps:spPr bwMode="auto">
                        <a:xfrm>
                          <a:off x="10770" y="15865"/>
                          <a:ext cx="5" cy="5"/>
                        </a:xfrm>
                        <a:prstGeom prst="rect">
                          <a:avLst/>
                        </a:prstGeom>
                        <a:solidFill>
                          <a:srgbClr val="E2E2E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9" name="AutoShape 22"/>
                      <wps:cNvSpPr>
                        <a:spLocks/>
                      </wps:cNvSpPr>
                      <wps:spPr bwMode="auto">
                        <a:xfrm>
                          <a:off x="1277" y="15865"/>
                          <a:ext cx="9499" cy="27"/>
                        </a:xfrm>
                        <a:custGeom>
                          <a:avLst/>
                          <a:gdLst>
                            <a:gd name="T0" fmla="+- 0 1282 1277"/>
                            <a:gd name="T1" fmla="*/ T0 w 9499"/>
                            <a:gd name="T2" fmla="+- 0 15871 15866"/>
                            <a:gd name="T3" fmla="*/ 15871 h 27"/>
                            <a:gd name="T4" fmla="+- 0 1277 1277"/>
                            <a:gd name="T5" fmla="*/ T4 w 9499"/>
                            <a:gd name="T6" fmla="+- 0 15871 15866"/>
                            <a:gd name="T7" fmla="*/ 15871 h 27"/>
                            <a:gd name="T8" fmla="+- 0 1277 1277"/>
                            <a:gd name="T9" fmla="*/ T8 w 9499"/>
                            <a:gd name="T10" fmla="+- 0 15892 15866"/>
                            <a:gd name="T11" fmla="*/ 15892 h 27"/>
                            <a:gd name="T12" fmla="+- 0 1282 1277"/>
                            <a:gd name="T13" fmla="*/ T12 w 9499"/>
                            <a:gd name="T14" fmla="+- 0 15892 15866"/>
                            <a:gd name="T15" fmla="*/ 15892 h 27"/>
                            <a:gd name="T16" fmla="+- 0 1282 1277"/>
                            <a:gd name="T17" fmla="*/ T16 w 9499"/>
                            <a:gd name="T18" fmla="+- 0 15871 15866"/>
                            <a:gd name="T19" fmla="*/ 15871 h 27"/>
                            <a:gd name="T20" fmla="+- 0 10776 1277"/>
                            <a:gd name="T21" fmla="*/ T20 w 9499"/>
                            <a:gd name="T22" fmla="+- 0 15866 15866"/>
                            <a:gd name="T23" fmla="*/ 15866 h 27"/>
                            <a:gd name="T24" fmla="+- 0 10771 1277"/>
                            <a:gd name="T25" fmla="*/ T24 w 9499"/>
                            <a:gd name="T26" fmla="+- 0 15866 15866"/>
                            <a:gd name="T27" fmla="*/ 15866 h 27"/>
                            <a:gd name="T28" fmla="+- 0 10771 1277"/>
                            <a:gd name="T29" fmla="*/ T28 w 9499"/>
                            <a:gd name="T30" fmla="+- 0 15871 15866"/>
                            <a:gd name="T31" fmla="*/ 15871 h 27"/>
                            <a:gd name="T32" fmla="+- 0 10776 1277"/>
                            <a:gd name="T33" fmla="*/ T32 w 9499"/>
                            <a:gd name="T34" fmla="+- 0 15871 15866"/>
                            <a:gd name="T35" fmla="*/ 15871 h 27"/>
                            <a:gd name="T36" fmla="+- 0 10776 1277"/>
                            <a:gd name="T37" fmla="*/ T36 w 9499"/>
                            <a:gd name="T38" fmla="+- 0 15866 15866"/>
                            <a:gd name="T39" fmla="*/ 15866 h 2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499" h="27">
                              <a:moveTo>
                                <a:pt x="5" y="5"/>
                              </a:moveTo>
                              <a:lnTo>
                                <a:pt x="0" y="5"/>
                              </a:lnTo>
                              <a:lnTo>
                                <a:pt x="0" y="26"/>
                              </a:lnTo>
                              <a:lnTo>
                                <a:pt x="5" y="26"/>
                              </a:lnTo>
                              <a:lnTo>
                                <a:pt x="5" y="5"/>
                              </a:lnTo>
                              <a:close/>
                              <a:moveTo>
                                <a:pt x="9499" y="0"/>
                              </a:moveTo>
                              <a:lnTo>
                                <a:pt x="9494" y="0"/>
                              </a:lnTo>
                              <a:lnTo>
                                <a:pt x="9494" y="5"/>
                              </a:lnTo>
                              <a:lnTo>
                                <a:pt x="9499" y="5"/>
                              </a:lnTo>
                              <a:lnTo>
                                <a:pt x="9499" y="0"/>
                              </a:lnTo>
                              <a:close/>
                            </a:path>
                          </a:pathLst>
                        </a:custGeom>
                        <a:solidFill>
                          <a:srgbClr val="9F9F9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Rectangle 21"/>
                      <wps:cNvSpPr>
                        <a:spLocks noChangeArrowheads="1"/>
                      </wps:cNvSpPr>
                      <wps:spPr bwMode="auto">
                        <a:xfrm>
                          <a:off x="10770" y="15870"/>
                          <a:ext cx="5" cy="22"/>
                        </a:xfrm>
                        <a:prstGeom prst="rect">
                          <a:avLst/>
                        </a:prstGeom>
                        <a:solidFill>
                          <a:srgbClr val="E2E2E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 name="Rectangle 20"/>
                      <wps:cNvSpPr>
                        <a:spLocks noChangeArrowheads="1"/>
                      </wps:cNvSpPr>
                      <wps:spPr bwMode="auto">
                        <a:xfrm>
                          <a:off x="1277" y="15892"/>
                          <a:ext cx="5" cy="5"/>
                        </a:xfrm>
                        <a:prstGeom prst="rect">
                          <a:avLst/>
                        </a:prstGeom>
                        <a:solidFill>
                          <a:srgbClr val="9F9F9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 name="AutoShape 19"/>
                      <wps:cNvSpPr>
                        <a:spLocks/>
                      </wps:cNvSpPr>
                      <wps:spPr bwMode="auto">
                        <a:xfrm>
                          <a:off x="1277" y="15892"/>
                          <a:ext cx="9499" cy="5"/>
                        </a:xfrm>
                        <a:custGeom>
                          <a:avLst/>
                          <a:gdLst>
                            <a:gd name="T0" fmla="+- 0 10771 1277"/>
                            <a:gd name="T1" fmla="*/ T0 w 9499"/>
                            <a:gd name="T2" fmla="+- 0 15892 15892"/>
                            <a:gd name="T3" fmla="*/ 15892 h 5"/>
                            <a:gd name="T4" fmla="+- 0 1282 1277"/>
                            <a:gd name="T5" fmla="*/ T4 w 9499"/>
                            <a:gd name="T6" fmla="+- 0 15892 15892"/>
                            <a:gd name="T7" fmla="*/ 15892 h 5"/>
                            <a:gd name="T8" fmla="+- 0 1277 1277"/>
                            <a:gd name="T9" fmla="*/ T8 w 9499"/>
                            <a:gd name="T10" fmla="+- 0 15892 15892"/>
                            <a:gd name="T11" fmla="*/ 15892 h 5"/>
                            <a:gd name="T12" fmla="+- 0 1277 1277"/>
                            <a:gd name="T13" fmla="*/ T12 w 9499"/>
                            <a:gd name="T14" fmla="+- 0 15897 15892"/>
                            <a:gd name="T15" fmla="*/ 15897 h 5"/>
                            <a:gd name="T16" fmla="+- 0 1282 1277"/>
                            <a:gd name="T17" fmla="*/ T16 w 9499"/>
                            <a:gd name="T18" fmla="+- 0 15897 15892"/>
                            <a:gd name="T19" fmla="*/ 15897 h 5"/>
                            <a:gd name="T20" fmla="+- 0 10771 1277"/>
                            <a:gd name="T21" fmla="*/ T20 w 9499"/>
                            <a:gd name="T22" fmla="+- 0 15897 15892"/>
                            <a:gd name="T23" fmla="*/ 15897 h 5"/>
                            <a:gd name="T24" fmla="+- 0 10771 1277"/>
                            <a:gd name="T25" fmla="*/ T24 w 9499"/>
                            <a:gd name="T26" fmla="+- 0 15892 15892"/>
                            <a:gd name="T27" fmla="*/ 15892 h 5"/>
                            <a:gd name="T28" fmla="+- 0 10776 1277"/>
                            <a:gd name="T29" fmla="*/ T28 w 9499"/>
                            <a:gd name="T30" fmla="+- 0 15892 15892"/>
                            <a:gd name="T31" fmla="*/ 15892 h 5"/>
                            <a:gd name="T32" fmla="+- 0 10771 1277"/>
                            <a:gd name="T33" fmla="*/ T32 w 9499"/>
                            <a:gd name="T34" fmla="+- 0 15892 15892"/>
                            <a:gd name="T35" fmla="*/ 15892 h 5"/>
                            <a:gd name="T36" fmla="+- 0 10771 1277"/>
                            <a:gd name="T37" fmla="*/ T36 w 9499"/>
                            <a:gd name="T38" fmla="+- 0 15897 15892"/>
                            <a:gd name="T39" fmla="*/ 15897 h 5"/>
                            <a:gd name="T40" fmla="+- 0 10776 1277"/>
                            <a:gd name="T41" fmla="*/ T40 w 9499"/>
                            <a:gd name="T42" fmla="+- 0 15897 15892"/>
                            <a:gd name="T43" fmla="*/ 15897 h 5"/>
                            <a:gd name="T44" fmla="+- 0 10776 1277"/>
                            <a:gd name="T45" fmla="*/ T44 w 9499"/>
                            <a:gd name="T46" fmla="+- 0 15892 15892"/>
                            <a:gd name="T47" fmla="*/ 15892 h 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9499" h="5">
                              <a:moveTo>
                                <a:pt x="9494" y="0"/>
                              </a:moveTo>
                              <a:lnTo>
                                <a:pt x="5" y="0"/>
                              </a:lnTo>
                              <a:lnTo>
                                <a:pt x="0" y="0"/>
                              </a:lnTo>
                              <a:lnTo>
                                <a:pt x="0" y="5"/>
                              </a:lnTo>
                              <a:lnTo>
                                <a:pt x="5" y="5"/>
                              </a:lnTo>
                              <a:lnTo>
                                <a:pt x="9494" y="5"/>
                              </a:lnTo>
                              <a:lnTo>
                                <a:pt x="9494" y="0"/>
                              </a:lnTo>
                              <a:close/>
                              <a:moveTo>
                                <a:pt x="9499" y="0"/>
                              </a:moveTo>
                              <a:lnTo>
                                <a:pt x="9494" y="0"/>
                              </a:lnTo>
                              <a:lnTo>
                                <a:pt x="9494" y="5"/>
                              </a:lnTo>
                              <a:lnTo>
                                <a:pt x="9499" y="5"/>
                              </a:lnTo>
                              <a:lnTo>
                                <a:pt x="9499" y="0"/>
                              </a:lnTo>
                              <a:close/>
                            </a:path>
                          </a:pathLst>
                        </a:custGeom>
                        <a:solidFill>
                          <a:srgbClr val="E2E2E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DC42750" id="Group 18" o:spid="_x0000_s1026" style="position:absolute;margin-left:63.85pt;margin-top:793.2pt;width:474.95pt;height:1.7pt;z-index:-20307968;mso-position-horizontal-relative:page;mso-position-vertical-relative:page" coordorigin="1277,15864" coordsize="9499,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">
              <v:rect id="Rectangle 25" o:spid="_x0000_s1027" style="position:absolute;left:1277;top:15864;width:9497;height: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" fillcolor="gray" stroked="f"/>
              <v:shape id="Freeform 24" o:spid="_x0000_s1028" style="position:absolute;left:1277;top:15865;width:9494;height:5;visibility:visible;mso-wrap-style:square;v-text-anchor:top" coordsize="949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" path="m9494,l5,,,,,5r5,l9494,5r,-5xe" fillcolor="#9f9f9f" stroked="f">
                <v:path arrowok="t" o:connecttype="custom" o:connectlocs="9494,15866;5,15866;0,15866;0,15871;5,15871;9494,15871;9494,15866" o:connectangles="0,0,0,0,0,0,0"/>
              </v:shape>
              <v:rect id="Rectangle 23" o:spid="_x0000_s1029" style="position:absolute;left:10770;top:15865;width:5;height: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" fillcolor="#e2e2e2" stroked="f"/>
              <v:shape id="AutoShape 22" o:spid="_x0000_s1030" style="position:absolute;left:1277;top:15865;width:9499;height:27;visibility:visible;mso-wrap-style:square;v-text-anchor:top" coordsize="9499,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" path="m5,5l,5,,26r5,l5,5xm9499,r-5,l9494,5r5,l9499,xe" fillcolor="#9f9f9f" stroked="f">
                <v:path arrowok="t" o:connecttype="custom" o:connectlocs="5,15871;0,15871;0,15892;5,15892;5,15871;9499,15866;9494,15866;9494,15871;9499,15871;9499,15866" o:connectangles="0,0,0,0,0,0,0,0,0,0"/>
              </v:shape>
              <v:rect id="Rectangle 21" o:spid="_x0000_s1031" style="position:absolute;left:10770;top:15870;width:5;height: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" fillcolor="#e2e2e2" stroked="f"/>
              <v:rect id="Rectangle 20" o:spid="_x0000_s1032" style="position:absolute;left:1277;top:15892;width:5;height: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" fillcolor="#9f9f9f" stroked="f"/>
              <v:shape id="AutoShape 19" o:spid="_x0000_s1033" style="position:absolute;left:1277;top:15892;width:9499;height:5;visibility:visible;mso-wrap-style:square;v-text-anchor:top" coordsize="949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" path="m9494,l5,,,,,5r5,l9494,5r,-5xm9499,r-5,l9494,5r5,l9499,xe" fillcolor="#e2e2e2" stroked="f">
                <v:path arrowok="t" o:connecttype="custom" o:connectlocs="9494,15892;5,15892;0,15892;0,15897;5,15897;9494,15897;9494,15892;9499,15892;9494,15892;9494,15897;9499,15897;9499,15892" o:connectangles="0,0,0,0,0,0,0,0,0,0,0,0"/>
              </v:shape>
              <w10:wrap anchorx="page" anchory="page"/>
            </v:group>
          </w:pict>
        </mc:Fallback>
      </mc:AlternateContent>
    </w:r>
    <w:r>
      <w:rPr>
        <w:noProof/>
        <w:lang w:val="en-ZA" w:eastAsia="en-ZA"/>
      </w:rPr>
      <mc:AlternateContent>
        <mc:Choice Requires="wps">
          <w:drawing>
            <wp:anchor distT="0" distB="0" distL="114300" distR="114300" simplePos="0" relativeHeight="483009024" behindDoc="1" locked="0" layoutInCell="1" allowOverlap="1" wp14:anchorId="3C394558" wp14:editId="76BC59EE">
              <wp:simplePos x="0" y="0"/>
              <wp:positionH relativeFrom="page">
                <wp:posOffset>798195</wp:posOffset>
              </wp:positionH>
              <wp:positionV relativeFrom="page">
                <wp:posOffset>10116185</wp:posOffset>
              </wp:positionV>
              <wp:extent cx="1381125" cy="139700"/>
              <wp:effectExtent l="0" t="0" r="0" b="0"/>
              <wp:wrapNone/>
              <wp:docPr id="24"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8112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77801C" w14:textId="77777777" w:rsidR="0031547B" w:rsidRDefault="00570C5F">
                          <w:pPr>
                            <w:spacing w:before="15"/>
                            <w:ind w:left="20"/>
                            <w:rPr>
                              <w:sz w:val="16"/>
                            </w:rPr>
                          </w:pPr>
                          <w:r>
                            <w:rPr>
                              <w:sz w:val="16"/>
                            </w:rPr>
                            <w:t>PART</w:t>
                          </w:r>
                          <w:r>
                            <w:rPr>
                              <w:spacing w:val="-3"/>
                              <w:sz w:val="16"/>
                            </w:rPr>
                            <w:t xml:space="preserve"> </w:t>
                          </w:r>
                          <w:r>
                            <w:rPr>
                              <w:sz w:val="16"/>
                            </w:rPr>
                            <w:t>C3:</w:t>
                          </w:r>
                          <w:r>
                            <w:rPr>
                              <w:spacing w:val="-1"/>
                              <w:sz w:val="16"/>
                            </w:rPr>
                            <w:t xml:space="preserve"> </w:t>
                          </w:r>
                          <w:r>
                            <w:rPr>
                              <w:sz w:val="16"/>
                            </w:rPr>
                            <w:t>SCOPE</w:t>
                          </w:r>
                          <w:r>
                            <w:rPr>
                              <w:spacing w:val="-2"/>
                              <w:sz w:val="16"/>
                            </w:rPr>
                            <w:t xml:space="preserve"> </w:t>
                          </w:r>
                          <w:r>
                            <w:rPr>
                              <w:sz w:val="16"/>
                            </w:rPr>
                            <w:t>OF WORK</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C394558" id="_x0000_t202" coordsize="21600,21600" o:spt="202" path="m,l,21600r21600,l21600,xe">
              <v:stroke joinstyle="miter"/>
              <v:path gradientshapeok="t" o:connecttype="rect"/>
            </v:shapetype>
            <v:shape id="Text Box 17" o:spid="_x0000_s1085" type="#_x0000_t202" style="position:absolute;margin-left:62.85pt;margin-top:796.55pt;width:108.75pt;height:11pt;z-index:-2030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" filled="f" stroked="f">
              <v:textbox inset="0,0,0,0">
                <w:txbxContent>
                  <w:p w14:paraId="2077801C" w14:textId="77777777" w:rsidR="0031547B" w:rsidRDefault="00570C5F">
                    <w:pPr>
                      <w:spacing w:before="15"/>
                      <w:ind w:left="20"/>
                      <w:rPr>
                        <w:sz w:val="16"/>
                      </w:rPr>
                    </w:pPr>
                    <w:r>
                      <w:rPr>
                        <w:sz w:val="16"/>
                      </w:rPr>
                      <w:t>PART</w:t>
                    </w:r>
                    <w:r>
                      <w:rPr>
                        <w:spacing w:val="-3"/>
                        <w:sz w:val="16"/>
                      </w:rPr>
                      <w:t xml:space="preserve"> </w:t>
                    </w:r>
                    <w:r>
                      <w:rPr>
                        <w:sz w:val="16"/>
                      </w:rPr>
                      <w:t>C3:</w:t>
                    </w:r>
                    <w:r>
                      <w:rPr>
                        <w:spacing w:val="-1"/>
                        <w:sz w:val="16"/>
                      </w:rPr>
                      <w:t xml:space="preserve"> </w:t>
                    </w:r>
                    <w:r>
                      <w:rPr>
                        <w:sz w:val="16"/>
                      </w:rPr>
                      <w:t>SCOPE</w:t>
                    </w:r>
                    <w:r>
                      <w:rPr>
                        <w:spacing w:val="-2"/>
                        <w:sz w:val="16"/>
                      </w:rPr>
                      <w:t xml:space="preserve"> </w:t>
                    </w:r>
                    <w:r>
                      <w:rPr>
                        <w:sz w:val="16"/>
                      </w:rPr>
                      <w:t>OF WORK</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483009536" behindDoc="1" locked="0" layoutInCell="1" allowOverlap="1" wp14:anchorId="7C2610FD" wp14:editId="0423A8E2">
              <wp:simplePos x="0" y="0"/>
              <wp:positionH relativeFrom="page">
                <wp:posOffset>3619500</wp:posOffset>
              </wp:positionH>
              <wp:positionV relativeFrom="page">
                <wp:posOffset>10116185</wp:posOffset>
              </wp:positionV>
              <wp:extent cx="532765" cy="139700"/>
              <wp:effectExtent l="0" t="0" r="0" b="0"/>
              <wp:wrapNone/>
              <wp:docPr id="23"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276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D026F8" w14:textId="533DDE5F" w:rsidR="0031547B" w:rsidRDefault="00570C5F">
                          <w:pPr>
                            <w:spacing w:before="15"/>
                            <w:ind w:left="20"/>
                            <w:rPr>
                              <w:sz w:val="16"/>
                            </w:rPr>
                          </w:pPr>
                          <w:r>
                            <w:rPr>
                              <w:sz w:val="16"/>
                            </w:rPr>
                            <w:t>PAGE</w:t>
                          </w:r>
                          <w:r>
                            <w:rPr>
                              <w:spacing w:val="2"/>
                              <w:sz w:val="16"/>
                            </w:rPr>
                            <w:t xml:space="preserve"> </w:t>
                          </w:r>
                          <w:r>
                            <w:fldChar w:fldCharType="begin"/>
                          </w:r>
                          <w:r>
                            <w:rPr>
                              <w:sz w:val="16"/>
                            </w:rPr>
                            <w:instrText xml:space="preserve"> PAGE </w:instrText>
                          </w:r>
                          <w:r>
                            <w:fldChar w:fldCharType="separate"/>
                          </w:r>
                          <w:r w:rsidR="002D160F">
                            <w:rPr>
                              <w:noProof/>
                              <w:sz w:val="16"/>
                            </w:rPr>
                            <w:t>6</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2610FD" id="Text Box 16" o:spid="_x0000_s1086" type="#_x0000_t202" style="position:absolute;margin-left:285pt;margin-top:796.55pt;width:41.95pt;height:11pt;z-index:-20306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" filled="f" stroked="f">
              <v:textbox inset="0,0,0,0">
                <w:txbxContent>
                  <w:p w14:paraId="2ED026F8" w14:textId="533DDE5F" w:rsidR="0031547B" w:rsidRDefault="00570C5F">
                    <w:pPr>
                      <w:spacing w:before="15"/>
                      <w:ind w:left="20"/>
                      <w:rPr>
                        <w:sz w:val="16"/>
                      </w:rPr>
                    </w:pPr>
                    <w:r>
                      <w:rPr>
                        <w:sz w:val="16"/>
                      </w:rPr>
                      <w:t>PAGE</w:t>
                    </w:r>
                    <w:r>
                      <w:rPr>
                        <w:spacing w:val="2"/>
                        <w:sz w:val="16"/>
                      </w:rPr>
                      <w:t xml:space="preserve"> </w:t>
                    </w:r>
                    <w:r>
                      <w:fldChar w:fldCharType="begin"/>
                    </w:r>
                    <w:r>
                      <w:rPr>
                        <w:sz w:val="16"/>
                      </w:rPr>
                      <w:instrText xml:space="preserve"> PAGE </w:instrText>
                    </w:r>
                    <w:r>
                      <w:fldChar w:fldCharType="separate"/>
                    </w:r>
                    <w:r w:rsidR="002D160F">
                      <w:rPr>
                        <w:noProof/>
                        <w:sz w:val="16"/>
                      </w:rPr>
                      <w:t>6</w:t>
                    </w:r>
                    <w:r>
                      <w:fldChar w:fldCharType="end"/>
                    </w:r>
                  </w:p>
                </w:txbxContent>
              </v:textbox>
              <w10:wrap anchorx="page" anchory="page"/>
            </v:shape>
          </w:pict>
        </mc:Fallback>
      </mc:AlternateContent>
    </w:r>
    <w:r>
      <w:rPr>
        <w:noProof/>
        <w:lang w:val="en-ZA" w:eastAsia="en-ZA"/>
      </w:rPr>
      <mc:AlternateContent>
        <mc:Choice Requires="wps">
          <w:drawing>
            <wp:anchor distT="0" distB="0" distL="114300" distR="114300" simplePos="0" relativeHeight="483010048" behindDoc="1" locked="0" layoutInCell="1" allowOverlap="1" wp14:anchorId="5B66B9D0" wp14:editId="32BBDE37">
              <wp:simplePos x="0" y="0"/>
              <wp:positionH relativeFrom="page">
                <wp:posOffset>4570730</wp:posOffset>
              </wp:positionH>
              <wp:positionV relativeFrom="page">
                <wp:posOffset>10116185</wp:posOffset>
              </wp:positionV>
              <wp:extent cx="2376805" cy="139700"/>
              <wp:effectExtent l="0" t="0" r="0" b="0"/>
              <wp:wrapNone/>
              <wp:docPr id="22"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680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1E45ED" w14:textId="77777777" w:rsidR="0031547B" w:rsidRDefault="00570C5F">
                          <w:pPr>
                            <w:spacing w:before="15"/>
                            <w:ind w:left="20"/>
                            <w:rPr>
                              <w:sz w:val="16"/>
                            </w:rPr>
                          </w:pPr>
                          <w:r>
                            <w:rPr>
                              <w:sz w:val="16"/>
                            </w:rPr>
                            <w:t>C3.1</w:t>
                          </w:r>
                          <w:r>
                            <w:rPr>
                              <w:spacing w:val="-2"/>
                              <w:sz w:val="16"/>
                            </w:rPr>
                            <w:t xml:space="preserve"> </w:t>
                          </w:r>
                          <w:r>
                            <w:rPr>
                              <w:sz w:val="16"/>
                            </w:rPr>
                            <w:t>ECC3</w:t>
                          </w:r>
                          <w:r>
                            <w:rPr>
                              <w:spacing w:val="-4"/>
                              <w:sz w:val="16"/>
                            </w:rPr>
                            <w:t xml:space="preserve"> </w:t>
                          </w:r>
                          <w:r>
                            <w:rPr>
                              <w:rFonts w:ascii="Arial" w:hAnsi="Arial"/>
                              <w:i/>
                              <w:sz w:val="16"/>
                            </w:rPr>
                            <w:t>EMPLOYER</w:t>
                          </w:r>
                          <w:r>
                            <w:rPr>
                              <w:sz w:val="16"/>
                            </w:rPr>
                            <w:t>’S</w:t>
                          </w:r>
                          <w:r>
                            <w:rPr>
                              <w:spacing w:val="-2"/>
                              <w:sz w:val="16"/>
                            </w:rPr>
                            <w:t xml:space="preserve"> </w:t>
                          </w:r>
                          <w:r>
                            <w:rPr>
                              <w:sz w:val="16"/>
                            </w:rPr>
                            <w:t>WORKS</w:t>
                          </w:r>
                          <w:r>
                            <w:rPr>
                              <w:spacing w:val="-1"/>
                              <w:sz w:val="16"/>
                            </w:rPr>
                            <w:t xml:space="preserve"> </w:t>
                          </w:r>
                          <w:r>
                            <w:rPr>
                              <w:sz w:val="16"/>
                            </w:rPr>
                            <w:t>INFORMATION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66B9D0" id="Text Box 15" o:spid="_x0000_s1087" type="#_x0000_t202" style="position:absolute;margin-left:359.9pt;margin-top:796.55pt;width:187.15pt;height:11pt;z-index:-20306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" filled="f" stroked="f">
              <v:textbox inset="0,0,0,0">
                <w:txbxContent>
                  <w:p w14:paraId="311E45ED" w14:textId="77777777" w:rsidR="0031547B" w:rsidRDefault="00570C5F">
                    <w:pPr>
                      <w:spacing w:before="15"/>
                      <w:ind w:left="20"/>
                      <w:rPr>
                        <w:sz w:val="16"/>
                      </w:rPr>
                    </w:pPr>
                    <w:r>
                      <w:rPr>
                        <w:sz w:val="16"/>
                      </w:rPr>
                      <w:t>C3.1</w:t>
                    </w:r>
                    <w:r>
                      <w:rPr>
                        <w:spacing w:val="-2"/>
                        <w:sz w:val="16"/>
                      </w:rPr>
                      <w:t xml:space="preserve"> </w:t>
                    </w:r>
                    <w:r>
                      <w:rPr>
                        <w:sz w:val="16"/>
                      </w:rPr>
                      <w:t>ECC3</w:t>
                    </w:r>
                    <w:r>
                      <w:rPr>
                        <w:spacing w:val="-4"/>
                        <w:sz w:val="16"/>
                      </w:rPr>
                      <w:t xml:space="preserve"> </w:t>
                    </w:r>
                    <w:r>
                      <w:rPr>
                        <w:rFonts w:ascii="Arial" w:hAnsi="Arial"/>
                        <w:i/>
                        <w:sz w:val="16"/>
                      </w:rPr>
                      <w:t>EMPLOYER</w:t>
                    </w:r>
                    <w:r>
                      <w:rPr>
                        <w:sz w:val="16"/>
                      </w:rPr>
                      <w:t>’S</w:t>
                    </w:r>
                    <w:r>
                      <w:rPr>
                        <w:spacing w:val="-2"/>
                        <w:sz w:val="16"/>
                      </w:rPr>
                      <w:t xml:space="preserve"> </w:t>
                    </w:r>
                    <w:r>
                      <w:rPr>
                        <w:sz w:val="16"/>
                      </w:rPr>
                      <w:t>WORKS</w:t>
                    </w:r>
                    <w:r>
                      <w:rPr>
                        <w:spacing w:val="-1"/>
                        <w:sz w:val="16"/>
                      </w:rPr>
                      <w:t xml:space="preserve"> </w:t>
                    </w:r>
                    <w:r>
                      <w:rPr>
                        <w:sz w:val="16"/>
                      </w:rPr>
                      <w:t>INFORMATION</w:t>
                    </w:r>
                  </w:p>
                </w:txbxContent>
              </v:textbox>
              <w10:wrap anchorx="page" anchory="page"/>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5B54E2" w14:textId="77777777" w:rsidR="0031547B" w:rsidRDefault="0031547B">
    <w:pPr>
      <w:pStyle w:val="BodyText"/>
      <w:spacing w:line="14" w:lineRule="auto"/>
      <w:rPr>
        <w:sz w:val="2"/>
      </w:rP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C5666C" w14:textId="495CD490" w:rsidR="0031547B" w:rsidRDefault="00DF28C0">
    <w:pPr>
      <w:pStyle w:val="BodyText"/>
      <w:spacing w:line="14" w:lineRule="auto"/>
      <w:rPr>
        <w:sz w:val="20"/>
      </w:rPr>
    </w:pPr>
    <w:r>
      <w:rPr>
        <w:noProof/>
        <w:lang w:val="en-ZA" w:eastAsia="en-ZA"/>
      </w:rPr>
      <mc:AlternateContent>
        <mc:Choice Requires="wpg">
          <w:drawing>
            <wp:anchor distT="0" distB="0" distL="114300" distR="114300" simplePos="0" relativeHeight="483012096" behindDoc="1" locked="0" layoutInCell="1" allowOverlap="1" wp14:anchorId="06FCDE1B" wp14:editId="2FB4E25D">
              <wp:simplePos x="0" y="0"/>
              <wp:positionH relativeFrom="page">
                <wp:posOffset>719455</wp:posOffset>
              </wp:positionH>
              <wp:positionV relativeFrom="page">
                <wp:posOffset>10066020</wp:posOffset>
              </wp:positionV>
              <wp:extent cx="6122035" cy="21590"/>
              <wp:effectExtent l="0" t="0" r="0" b="0"/>
              <wp:wrapNone/>
              <wp:docPr id="8"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2035" cy="21590"/>
                        <a:chOff x="1133" y="15852"/>
                        <a:chExt cx="9641" cy="34"/>
                      </a:xfrm>
                    </wpg:grpSpPr>
                    <wps:wsp>
                      <wps:cNvPr id="10" name="Rectangle 11"/>
                      <wps:cNvSpPr>
                        <a:spLocks noChangeArrowheads="1"/>
                      </wps:cNvSpPr>
                      <wps:spPr bwMode="auto">
                        <a:xfrm>
                          <a:off x="1133" y="15852"/>
                          <a:ext cx="9638" cy="31"/>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 name="Freeform 10"/>
                      <wps:cNvSpPr>
                        <a:spLocks/>
                      </wps:cNvSpPr>
                      <wps:spPr bwMode="auto">
                        <a:xfrm>
                          <a:off x="1132" y="15853"/>
                          <a:ext cx="9636" cy="5"/>
                        </a:xfrm>
                        <a:custGeom>
                          <a:avLst/>
                          <a:gdLst>
                            <a:gd name="T0" fmla="+- 0 10768 1133"/>
                            <a:gd name="T1" fmla="*/ T0 w 9636"/>
                            <a:gd name="T2" fmla="+- 0 15854 15854"/>
                            <a:gd name="T3" fmla="*/ 15854 h 5"/>
                            <a:gd name="T4" fmla="+- 0 1138 1133"/>
                            <a:gd name="T5" fmla="*/ T4 w 9636"/>
                            <a:gd name="T6" fmla="+- 0 15854 15854"/>
                            <a:gd name="T7" fmla="*/ 15854 h 5"/>
                            <a:gd name="T8" fmla="+- 0 1133 1133"/>
                            <a:gd name="T9" fmla="*/ T8 w 9636"/>
                            <a:gd name="T10" fmla="+- 0 15854 15854"/>
                            <a:gd name="T11" fmla="*/ 15854 h 5"/>
                            <a:gd name="T12" fmla="+- 0 1133 1133"/>
                            <a:gd name="T13" fmla="*/ T12 w 9636"/>
                            <a:gd name="T14" fmla="+- 0 15859 15854"/>
                            <a:gd name="T15" fmla="*/ 15859 h 5"/>
                            <a:gd name="T16" fmla="+- 0 1138 1133"/>
                            <a:gd name="T17" fmla="*/ T16 w 9636"/>
                            <a:gd name="T18" fmla="+- 0 15859 15854"/>
                            <a:gd name="T19" fmla="*/ 15859 h 5"/>
                            <a:gd name="T20" fmla="+- 0 10768 1133"/>
                            <a:gd name="T21" fmla="*/ T20 w 9636"/>
                            <a:gd name="T22" fmla="+- 0 15859 15854"/>
                            <a:gd name="T23" fmla="*/ 15859 h 5"/>
                            <a:gd name="T24" fmla="+- 0 10768 1133"/>
                            <a:gd name="T25" fmla="*/ T24 w 9636"/>
                            <a:gd name="T26" fmla="+- 0 15854 15854"/>
                            <a:gd name="T27" fmla="*/ 15854 h 5"/>
                          </a:gdLst>
                          <a:ahLst/>
                          <a:cxnLst>
                            <a:cxn ang="0">
                              <a:pos x="T1" y="T3"/>
                            </a:cxn>
                            <a:cxn ang="0">
                              <a:pos x="T5" y="T7"/>
                            </a:cxn>
                            <a:cxn ang="0">
                              <a:pos x="T9" y="T11"/>
                            </a:cxn>
                            <a:cxn ang="0">
                              <a:pos x="T13" y="T15"/>
                            </a:cxn>
                            <a:cxn ang="0">
                              <a:pos x="T17" y="T19"/>
                            </a:cxn>
                            <a:cxn ang="0">
                              <a:pos x="T21" y="T23"/>
                            </a:cxn>
                            <a:cxn ang="0">
                              <a:pos x="T25" y="T27"/>
                            </a:cxn>
                          </a:cxnLst>
                          <a:rect l="0" t="0" r="r" b="b"/>
                          <a:pathLst>
                            <a:path w="9636" h="5">
                              <a:moveTo>
                                <a:pt x="9635" y="0"/>
                              </a:moveTo>
                              <a:lnTo>
                                <a:pt x="5" y="0"/>
                              </a:lnTo>
                              <a:lnTo>
                                <a:pt x="0" y="0"/>
                              </a:lnTo>
                              <a:lnTo>
                                <a:pt x="0" y="5"/>
                              </a:lnTo>
                              <a:lnTo>
                                <a:pt x="5" y="5"/>
                              </a:lnTo>
                              <a:lnTo>
                                <a:pt x="9635" y="5"/>
                              </a:lnTo>
                              <a:lnTo>
                                <a:pt x="9635" y="0"/>
                              </a:lnTo>
                              <a:close/>
                            </a:path>
                          </a:pathLst>
                        </a:custGeom>
                        <a:solidFill>
                          <a:srgbClr val="9F9F9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Rectangle 9"/>
                      <wps:cNvSpPr>
                        <a:spLocks noChangeArrowheads="1"/>
                      </wps:cNvSpPr>
                      <wps:spPr bwMode="auto">
                        <a:xfrm>
                          <a:off x="10768" y="15853"/>
                          <a:ext cx="5" cy="5"/>
                        </a:xfrm>
                        <a:prstGeom prst="rect">
                          <a:avLst/>
                        </a:prstGeom>
                        <a:solidFill>
                          <a:srgbClr val="E2E2E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 name="AutoShape 8"/>
                      <wps:cNvSpPr>
                        <a:spLocks/>
                      </wps:cNvSpPr>
                      <wps:spPr bwMode="auto">
                        <a:xfrm>
                          <a:off x="1132" y="15853"/>
                          <a:ext cx="9641" cy="27"/>
                        </a:xfrm>
                        <a:custGeom>
                          <a:avLst/>
                          <a:gdLst>
                            <a:gd name="T0" fmla="+- 0 1138 1133"/>
                            <a:gd name="T1" fmla="*/ T0 w 9641"/>
                            <a:gd name="T2" fmla="+- 0 15859 15854"/>
                            <a:gd name="T3" fmla="*/ 15859 h 27"/>
                            <a:gd name="T4" fmla="+- 0 1133 1133"/>
                            <a:gd name="T5" fmla="*/ T4 w 9641"/>
                            <a:gd name="T6" fmla="+- 0 15859 15854"/>
                            <a:gd name="T7" fmla="*/ 15859 h 27"/>
                            <a:gd name="T8" fmla="+- 0 1133 1133"/>
                            <a:gd name="T9" fmla="*/ T8 w 9641"/>
                            <a:gd name="T10" fmla="+- 0 15880 15854"/>
                            <a:gd name="T11" fmla="*/ 15880 h 27"/>
                            <a:gd name="T12" fmla="+- 0 1138 1133"/>
                            <a:gd name="T13" fmla="*/ T12 w 9641"/>
                            <a:gd name="T14" fmla="+- 0 15880 15854"/>
                            <a:gd name="T15" fmla="*/ 15880 h 27"/>
                            <a:gd name="T16" fmla="+- 0 1138 1133"/>
                            <a:gd name="T17" fmla="*/ T16 w 9641"/>
                            <a:gd name="T18" fmla="+- 0 15859 15854"/>
                            <a:gd name="T19" fmla="*/ 15859 h 27"/>
                            <a:gd name="T20" fmla="+- 0 10773 1133"/>
                            <a:gd name="T21" fmla="*/ T20 w 9641"/>
                            <a:gd name="T22" fmla="+- 0 15854 15854"/>
                            <a:gd name="T23" fmla="*/ 15854 h 27"/>
                            <a:gd name="T24" fmla="+- 0 10768 1133"/>
                            <a:gd name="T25" fmla="*/ T24 w 9641"/>
                            <a:gd name="T26" fmla="+- 0 15854 15854"/>
                            <a:gd name="T27" fmla="*/ 15854 h 27"/>
                            <a:gd name="T28" fmla="+- 0 10768 1133"/>
                            <a:gd name="T29" fmla="*/ T28 w 9641"/>
                            <a:gd name="T30" fmla="+- 0 15859 15854"/>
                            <a:gd name="T31" fmla="*/ 15859 h 27"/>
                            <a:gd name="T32" fmla="+- 0 10773 1133"/>
                            <a:gd name="T33" fmla="*/ T32 w 9641"/>
                            <a:gd name="T34" fmla="+- 0 15859 15854"/>
                            <a:gd name="T35" fmla="*/ 15859 h 27"/>
                            <a:gd name="T36" fmla="+- 0 10773 1133"/>
                            <a:gd name="T37" fmla="*/ T36 w 9641"/>
                            <a:gd name="T38" fmla="+- 0 15854 15854"/>
                            <a:gd name="T39" fmla="*/ 15854 h 2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641" h="27">
                              <a:moveTo>
                                <a:pt x="5" y="5"/>
                              </a:moveTo>
                              <a:lnTo>
                                <a:pt x="0" y="5"/>
                              </a:lnTo>
                              <a:lnTo>
                                <a:pt x="0" y="26"/>
                              </a:lnTo>
                              <a:lnTo>
                                <a:pt x="5" y="26"/>
                              </a:lnTo>
                              <a:lnTo>
                                <a:pt x="5" y="5"/>
                              </a:lnTo>
                              <a:close/>
                              <a:moveTo>
                                <a:pt x="9640" y="0"/>
                              </a:moveTo>
                              <a:lnTo>
                                <a:pt x="9635" y="0"/>
                              </a:lnTo>
                              <a:lnTo>
                                <a:pt x="9635" y="5"/>
                              </a:lnTo>
                              <a:lnTo>
                                <a:pt x="9640" y="5"/>
                              </a:lnTo>
                              <a:lnTo>
                                <a:pt x="9640" y="0"/>
                              </a:lnTo>
                              <a:close/>
                            </a:path>
                          </a:pathLst>
                        </a:custGeom>
                        <a:solidFill>
                          <a:srgbClr val="9F9F9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Rectangle 7"/>
                      <wps:cNvSpPr>
                        <a:spLocks noChangeArrowheads="1"/>
                      </wps:cNvSpPr>
                      <wps:spPr bwMode="auto">
                        <a:xfrm>
                          <a:off x="10768" y="15858"/>
                          <a:ext cx="5" cy="22"/>
                        </a:xfrm>
                        <a:prstGeom prst="rect">
                          <a:avLst/>
                        </a:prstGeom>
                        <a:solidFill>
                          <a:srgbClr val="E2E2E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 name="Rectangle 6"/>
                      <wps:cNvSpPr>
                        <a:spLocks noChangeArrowheads="1"/>
                      </wps:cNvSpPr>
                      <wps:spPr bwMode="auto">
                        <a:xfrm>
                          <a:off x="1132" y="15880"/>
                          <a:ext cx="5" cy="5"/>
                        </a:xfrm>
                        <a:prstGeom prst="rect">
                          <a:avLst/>
                        </a:prstGeom>
                        <a:solidFill>
                          <a:srgbClr val="9F9F9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 name="Freeform 5"/>
                      <wps:cNvSpPr>
                        <a:spLocks/>
                      </wps:cNvSpPr>
                      <wps:spPr bwMode="auto">
                        <a:xfrm>
                          <a:off x="1132" y="15880"/>
                          <a:ext cx="9641" cy="5"/>
                        </a:xfrm>
                        <a:custGeom>
                          <a:avLst/>
                          <a:gdLst>
                            <a:gd name="T0" fmla="+- 0 10773 1133"/>
                            <a:gd name="T1" fmla="*/ T0 w 9641"/>
                            <a:gd name="T2" fmla="+- 0 15880 15880"/>
                            <a:gd name="T3" fmla="*/ 15880 h 5"/>
                            <a:gd name="T4" fmla="+- 0 10768 1133"/>
                            <a:gd name="T5" fmla="*/ T4 w 9641"/>
                            <a:gd name="T6" fmla="+- 0 15880 15880"/>
                            <a:gd name="T7" fmla="*/ 15880 h 5"/>
                            <a:gd name="T8" fmla="+- 0 1138 1133"/>
                            <a:gd name="T9" fmla="*/ T8 w 9641"/>
                            <a:gd name="T10" fmla="+- 0 15880 15880"/>
                            <a:gd name="T11" fmla="*/ 15880 h 5"/>
                            <a:gd name="T12" fmla="+- 0 1133 1133"/>
                            <a:gd name="T13" fmla="*/ T12 w 9641"/>
                            <a:gd name="T14" fmla="+- 0 15880 15880"/>
                            <a:gd name="T15" fmla="*/ 15880 h 5"/>
                            <a:gd name="T16" fmla="+- 0 1133 1133"/>
                            <a:gd name="T17" fmla="*/ T16 w 9641"/>
                            <a:gd name="T18" fmla="+- 0 15885 15880"/>
                            <a:gd name="T19" fmla="*/ 15885 h 5"/>
                            <a:gd name="T20" fmla="+- 0 1138 1133"/>
                            <a:gd name="T21" fmla="*/ T20 w 9641"/>
                            <a:gd name="T22" fmla="+- 0 15885 15880"/>
                            <a:gd name="T23" fmla="*/ 15885 h 5"/>
                            <a:gd name="T24" fmla="+- 0 10768 1133"/>
                            <a:gd name="T25" fmla="*/ T24 w 9641"/>
                            <a:gd name="T26" fmla="+- 0 15885 15880"/>
                            <a:gd name="T27" fmla="*/ 15885 h 5"/>
                            <a:gd name="T28" fmla="+- 0 10773 1133"/>
                            <a:gd name="T29" fmla="*/ T28 w 9641"/>
                            <a:gd name="T30" fmla="+- 0 15885 15880"/>
                            <a:gd name="T31" fmla="*/ 15885 h 5"/>
                            <a:gd name="T32" fmla="+- 0 10773 1133"/>
                            <a:gd name="T33" fmla="*/ T32 w 9641"/>
                            <a:gd name="T34" fmla="+- 0 15880 15880"/>
                            <a:gd name="T35" fmla="*/ 15880 h 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9641" h="5">
                              <a:moveTo>
                                <a:pt x="9640" y="0"/>
                              </a:moveTo>
                              <a:lnTo>
                                <a:pt x="9635" y="0"/>
                              </a:lnTo>
                              <a:lnTo>
                                <a:pt x="5" y="0"/>
                              </a:lnTo>
                              <a:lnTo>
                                <a:pt x="0" y="0"/>
                              </a:lnTo>
                              <a:lnTo>
                                <a:pt x="0" y="5"/>
                              </a:lnTo>
                              <a:lnTo>
                                <a:pt x="5" y="5"/>
                              </a:lnTo>
                              <a:lnTo>
                                <a:pt x="9635" y="5"/>
                              </a:lnTo>
                              <a:lnTo>
                                <a:pt x="9640" y="5"/>
                              </a:lnTo>
                              <a:lnTo>
                                <a:pt x="9640" y="0"/>
                              </a:lnTo>
                              <a:close/>
                            </a:path>
                          </a:pathLst>
                        </a:custGeom>
                        <a:solidFill>
                          <a:srgbClr val="E2E2E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FC93261" id="Group 4" o:spid="_x0000_s1026" style="position:absolute;margin-left:56.65pt;margin-top:792.6pt;width:482.05pt;height:1.7pt;z-index:-20304384;mso-position-horizontal-relative:page;mso-position-vertical-relative:page" coordorigin="1133,15852" coordsize="9641,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">
              <v:rect id="Rectangle 11" o:spid="_x0000_s1027" style="position:absolute;left:1133;top:15852;width:9638;height: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" fillcolor="gray" stroked="f"/>
              <v:shape id="Freeform 10" o:spid="_x0000_s1028" style="position:absolute;left:1132;top:15853;width:9636;height:5;visibility:visible;mso-wrap-style:square;v-text-anchor:top" coordsize="963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" path="m9635,l5,,,,,5r5,l9635,5r,-5xe" fillcolor="#9f9f9f" stroked="f">
                <v:path arrowok="t" o:connecttype="custom" o:connectlocs="9635,15854;5,15854;0,15854;0,15859;5,15859;9635,15859;9635,15854" o:connectangles="0,0,0,0,0,0,0"/>
              </v:shape>
              <v:rect id="Rectangle 9" o:spid="_x0000_s1029" style="position:absolute;left:10768;top:15853;width:5;height: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" fillcolor="#e2e2e2" stroked="f"/>
              <v:shape id="AutoShape 8" o:spid="_x0000_s1030" style="position:absolute;left:1132;top:15853;width:9641;height:27;visibility:visible;mso-wrap-style:square;v-text-anchor:top" coordsize="964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" path="m5,5l,5,,26r5,l5,5xm9640,r-5,l9635,5r5,l9640,xe" fillcolor="#9f9f9f" stroked="f">
                <v:path arrowok="t" o:connecttype="custom" o:connectlocs="5,15859;0,15859;0,15880;5,15880;5,15859;9640,15854;9635,15854;9635,15859;9640,15859;9640,15854" o:connectangles="0,0,0,0,0,0,0,0,0,0"/>
              </v:shape>
              <v:rect id="Rectangle 7" o:spid="_x0000_s1031" style="position:absolute;left:10768;top:15858;width:5;height: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" fillcolor="#e2e2e2" stroked="f"/>
              <v:rect id="Rectangle 6" o:spid="_x0000_s1032" style="position:absolute;left:1132;top:15880;width:5;height: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" fillcolor="#9f9f9f" stroked="f"/>
              <v:shape id="Freeform 5" o:spid="_x0000_s1033" style="position:absolute;left:1132;top:15880;width:9641;height:5;visibility:visible;mso-wrap-style:square;v-text-anchor:top" coordsize="96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" path="m9640,r-5,l5,,,,,5r5,l9635,5r5,l9640,xe" fillcolor="#e2e2e2" stroked="f">
                <v:path arrowok="t" o:connecttype="custom" o:connectlocs="9640,15880;9635,15880;5,15880;0,15880;0,15885;5,15885;9635,15885;9640,15885;9640,15880" o:connectangles="0,0,0,0,0,0,0,0,0"/>
              </v:shape>
              <w10:wrap anchorx="page" anchory="page"/>
            </v:group>
          </w:pict>
        </mc:Fallback>
      </mc:AlternateContent>
    </w:r>
    <w:r>
      <w:rPr>
        <w:noProof/>
        <w:lang w:val="en-ZA" w:eastAsia="en-ZA"/>
      </w:rPr>
      <mc:AlternateContent>
        <mc:Choice Requires="wps">
          <w:drawing>
            <wp:anchor distT="0" distB="0" distL="114300" distR="114300" simplePos="0" relativeHeight="483012608" behindDoc="1" locked="0" layoutInCell="1" allowOverlap="1" wp14:anchorId="2DE15999" wp14:editId="08E055F8">
              <wp:simplePos x="0" y="0"/>
              <wp:positionH relativeFrom="page">
                <wp:posOffset>706755</wp:posOffset>
              </wp:positionH>
              <wp:positionV relativeFrom="page">
                <wp:posOffset>10109835</wp:posOffset>
              </wp:positionV>
              <wp:extent cx="1478280" cy="139700"/>
              <wp:effectExtent l="0" t="0" r="0" b="0"/>
              <wp:wrapNone/>
              <wp:docPr id="6"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828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AE4BA0" w14:textId="77777777" w:rsidR="0031547B" w:rsidRDefault="00570C5F">
                          <w:pPr>
                            <w:spacing w:before="15"/>
                            <w:ind w:left="20"/>
                            <w:rPr>
                              <w:sz w:val="16"/>
                            </w:rPr>
                          </w:pPr>
                          <w:r>
                            <w:rPr>
                              <w:sz w:val="16"/>
                            </w:rPr>
                            <w:t>PART</w:t>
                          </w:r>
                          <w:r>
                            <w:rPr>
                              <w:spacing w:val="-3"/>
                              <w:sz w:val="16"/>
                            </w:rPr>
                            <w:t xml:space="preserve"> </w:t>
                          </w:r>
                          <w:r>
                            <w:rPr>
                              <w:sz w:val="16"/>
                            </w:rPr>
                            <w:t>C4:</w:t>
                          </w:r>
                          <w:r>
                            <w:rPr>
                              <w:spacing w:val="-1"/>
                              <w:sz w:val="16"/>
                            </w:rPr>
                            <w:t xml:space="preserve"> </w:t>
                          </w:r>
                          <w:r>
                            <w:rPr>
                              <w:sz w:val="16"/>
                            </w:rPr>
                            <w:t>SITE</w:t>
                          </w:r>
                          <w:r>
                            <w:rPr>
                              <w:spacing w:val="-1"/>
                              <w:sz w:val="16"/>
                            </w:rPr>
                            <w:t xml:space="preserve"> </w:t>
                          </w:r>
                          <w:r>
                            <w:rPr>
                              <w:sz w:val="16"/>
                            </w:rPr>
                            <w:t>INFORMATION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DE15999" id="_x0000_t202" coordsize="21600,21600" o:spt="202" path="m,l,21600r21600,l21600,xe">
              <v:stroke joinstyle="miter"/>
              <v:path gradientshapeok="t" o:connecttype="rect"/>
            </v:shapetype>
            <v:shape id="Text Box 3" o:spid="_x0000_s1091" type="#_x0000_t202" style="position:absolute;margin-left:55.65pt;margin-top:796.05pt;width:116.4pt;height:11pt;z-index:-20303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" filled="f" stroked="f">
              <v:textbox inset="0,0,0,0">
                <w:txbxContent>
                  <w:p w14:paraId="14AE4BA0" w14:textId="77777777" w:rsidR="0031547B" w:rsidRDefault="00570C5F">
                    <w:pPr>
                      <w:spacing w:before="15"/>
                      <w:ind w:left="20"/>
                      <w:rPr>
                        <w:sz w:val="16"/>
                      </w:rPr>
                    </w:pPr>
                    <w:r>
                      <w:rPr>
                        <w:sz w:val="16"/>
                      </w:rPr>
                      <w:t>PART</w:t>
                    </w:r>
                    <w:r>
                      <w:rPr>
                        <w:spacing w:val="-3"/>
                        <w:sz w:val="16"/>
                      </w:rPr>
                      <w:t xml:space="preserve"> </w:t>
                    </w:r>
                    <w:r>
                      <w:rPr>
                        <w:sz w:val="16"/>
                      </w:rPr>
                      <w:t>C4:</w:t>
                    </w:r>
                    <w:r>
                      <w:rPr>
                        <w:spacing w:val="-1"/>
                        <w:sz w:val="16"/>
                      </w:rPr>
                      <w:t xml:space="preserve"> </w:t>
                    </w:r>
                    <w:r>
                      <w:rPr>
                        <w:sz w:val="16"/>
                      </w:rPr>
                      <w:t>SITE</w:t>
                    </w:r>
                    <w:r>
                      <w:rPr>
                        <w:spacing w:val="-1"/>
                        <w:sz w:val="16"/>
                      </w:rPr>
                      <w:t xml:space="preserve"> </w:t>
                    </w:r>
                    <w:r>
                      <w:rPr>
                        <w:sz w:val="16"/>
                      </w:rPr>
                      <w:t>INFORMATION</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483013120" behindDoc="1" locked="0" layoutInCell="1" allowOverlap="1" wp14:anchorId="3937075E" wp14:editId="444B9394">
              <wp:simplePos x="0" y="0"/>
              <wp:positionH relativeFrom="page">
                <wp:posOffset>3584575</wp:posOffset>
              </wp:positionH>
              <wp:positionV relativeFrom="page">
                <wp:posOffset>10109835</wp:posOffset>
              </wp:positionV>
              <wp:extent cx="420370" cy="139700"/>
              <wp:effectExtent l="0" t="0" r="0" b="0"/>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37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F7F1A3" w14:textId="1795851B" w:rsidR="0031547B" w:rsidRDefault="00570C5F">
                          <w:pPr>
                            <w:spacing w:before="15"/>
                            <w:ind w:left="20"/>
                            <w:rPr>
                              <w:sz w:val="16"/>
                            </w:rPr>
                          </w:pPr>
                          <w:r>
                            <w:rPr>
                              <w:sz w:val="16"/>
                            </w:rPr>
                            <w:t>PAGE</w:t>
                          </w:r>
                          <w:r>
                            <w:rPr>
                              <w:spacing w:val="1"/>
                              <w:sz w:val="16"/>
                            </w:rPr>
                            <w:t xml:space="preserve"> </w:t>
                          </w:r>
                          <w:r>
                            <w:fldChar w:fldCharType="begin"/>
                          </w:r>
                          <w:r>
                            <w:rPr>
                              <w:sz w:val="16"/>
                            </w:rPr>
                            <w:instrText xml:space="preserve"> PAGE </w:instrText>
                          </w:r>
                          <w:r>
                            <w:fldChar w:fldCharType="separate"/>
                          </w:r>
                          <w:r w:rsidR="002D160F">
                            <w:rPr>
                              <w:noProof/>
                              <w:sz w:val="16"/>
                            </w:rPr>
                            <w:t>5</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37075E" id="Text Box 2" o:spid="_x0000_s1092" type="#_x0000_t202" style="position:absolute;margin-left:282.25pt;margin-top:796.05pt;width:33.1pt;height:11pt;z-index:-2030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" filled="f" stroked="f">
              <v:textbox inset="0,0,0,0">
                <w:txbxContent>
                  <w:p w14:paraId="48F7F1A3" w14:textId="1795851B" w:rsidR="0031547B" w:rsidRDefault="00570C5F">
                    <w:pPr>
                      <w:spacing w:before="15"/>
                      <w:ind w:left="20"/>
                      <w:rPr>
                        <w:sz w:val="16"/>
                      </w:rPr>
                    </w:pPr>
                    <w:r>
                      <w:rPr>
                        <w:sz w:val="16"/>
                      </w:rPr>
                      <w:t>PAGE</w:t>
                    </w:r>
                    <w:r>
                      <w:rPr>
                        <w:spacing w:val="1"/>
                        <w:sz w:val="16"/>
                      </w:rPr>
                      <w:t xml:space="preserve"> </w:t>
                    </w:r>
                    <w:r>
                      <w:fldChar w:fldCharType="begin"/>
                    </w:r>
                    <w:r>
                      <w:rPr>
                        <w:sz w:val="16"/>
                      </w:rPr>
                      <w:instrText xml:space="preserve"> PAGE </w:instrText>
                    </w:r>
                    <w:r>
                      <w:fldChar w:fldCharType="separate"/>
                    </w:r>
                    <w:r w:rsidR="002D160F">
                      <w:rPr>
                        <w:noProof/>
                        <w:sz w:val="16"/>
                      </w:rPr>
                      <w:t>5</w:t>
                    </w:r>
                    <w:r>
                      <w:fldChar w:fldCharType="end"/>
                    </w:r>
                  </w:p>
                </w:txbxContent>
              </v:textbox>
              <w10:wrap anchorx="page" anchory="page"/>
            </v:shape>
          </w:pict>
        </mc:Fallback>
      </mc:AlternateContent>
    </w:r>
    <w:r>
      <w:rPr>
        <w:noProof/>
        <w:lang w:val="en-ZA" w:eastAsia="en-ZA"/>
      </w:rPr>
      <mc:AlternateContent>
        <mc:Choice Requires="wps">
          <w:drawing>
            <wp:anchor distT="0" distB="0" distL="114300" distR="114300" simplePos="0" relativeHeight="483013632" behindDoc="1" locked="0" layoutInCell="1" allowOverlap="1" wp14:anchorId="0F227140" wp14:editId="20955DF3">
              <wp:simplePos x="0" y="0"/>
              <wp:positionH relativeFrom="page">
                <wp:posOffset>5404485</wp:posOffset>
              </wp:positionH>
              <wp:positionV relativeFrom="page">
                <wp:posOffset>10109835</wp:posOffset>
              </wp:positionV>
              <wp:extent cx="1449705" cy="139700"/>
              <wp:effectExtent l="0" t="0" r="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970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77F1DD" w14:textId="77777777" w:rsidR="0031547B" w:rsidRDefault="00570C5F">
                          <w:pPr>
                            <w:spacing w:before="15"/>
                            <w:ind w:left="20"/>
                            <w:rPr>
                              <w:sz w:val="16"/>
                            </w:rPr>
                          </w:pPr>
                          <w:r>
                            <w:rPr>
                              <w:sz w:val="16"/>
                            </w:rPr>
                            <w:t>C4</w:t>
                          </w:r>
                          <w:r>
                            <w:rPr>
                              <w:spacing w:val="-2"/>
                              <w:sz w:val="16"/>
                            </w:rPr>
                            <w:t xml:space="preserve"> </w:t>
                          </w:r>
                          <w:r>
                            <w:rPr>
                              <w:sz w:val="16"/>
                            </w:rPr>
                            <w:t>ECC3</w:t>
                          </w:r>
                          <w:r>
                            <w:rPr>
                              <w:spacing w:val="-1"/>
                              <w:sz w:val="16"/>
                            </w:rPr>
                            <w:t xml:space="preserve"> </w:t>
                          </w:r>
                          <w:r>
                            <w:rPr>
                              <w:sz w:val="16"/>
                            </w:rPr>
                            <w:t>SITE</w:t>
                          </w:r>
                          <w:r>
                            <w:rPr>
                              <w:spacing w:val="-3"/>
                              <w:sz w:val="16"/>
                            </w:rPr>
                            <w:t xml:space="preserve"> </w:t>
                          </w:r>
                          <w:r>
                            <w:rPr>
                              <w:sz w:val="16"/>
                            </w:rPr>
                            <w:t>INFORMATION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227140" id="Text Box 1" o:spid="_x0000_s1093" type="#_x0000_t202" style="position:absolute;margin-left:425.55pt;margin-top:796.05pt;width:114.15pt;height:11pt;z-index:-20302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" filled="f" stroked="f">
              <v:textbox inset="0,0,0,0">
                <w:txbxContent>
                  <w:p w14:paraId="2677F1DD" w14:textId="77777777" w:rsidR="0031547B" w:rsidRDefault="00570C5F">
                    <w:pPr>
                      <w:spacing w:before="15"/>
                      <w:ind w:left="20"/>
                      <w:rPr>
                        <w:sz w:val="16"/>
                      </w:rPr>
                    </w:pPr>
                    <w:r>
                      <w:rPr>
                        <w:sz w:val="16"/>
                      </w:rPr>
                      <w:t>C4</w:t>
                    </w:r>
                    <w:r>
                      <w:rPr>
                        <w:spacing w:val="-2"/>
                        <w:sz w:val="16"/>
                      </w:rPr>
                      <w:t xml:space="preserve"> </w:t>
                    </w:r>
                    <w:r>
                      <w:rPr>
                        <w:sz w:val="16"/>
                      </w:rPr>
                      <w:t>ECC3</w:t>
                    </w:r>
                    <w:r>
                      <w:rPr>
                        <w:spacing w:val="-1"/>
                        <w:sz w:val="16"/>
                      </w:rPr>
                      <w:t xml:space="preserve"> </w:t>
                    </w:r>
                    <w:r>
                      <w:rPr>
                        <w:sz w:val="16"/>
                      </w:rPr>
                      <w:t>SITE</w:t>
                    </w:r>
                    <w:r>
                      <w:rPr>
                        <w:spacing w:val="-3"/>
                        <w:sz w:val="16"/>
                      </w:rPr>
                      <w:t xml:space="preserve"> </w:t>
                    </w:r>
                    <w:r>
                      <w:rPr>
                        <w:sz w:val="16"/>
                      </w:rPr>
                      <w:t>INFORMATION</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277297" w14:textId="77777777" w:rsidR="006A0462" w:rsidRDefault="006A0462">
      <w:r>
        <w:separator/>
      </w:r>
    </w:p>
  </w:footnote>
  <w:footnote w:type="continuationSeparator" w:id="0">
    <w:p w14:paraId="10BB739E" w14:textId="77777777" w:rsidR="006A0462" w:rsidRDefault="006A046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4C7653" w14:textId="65CE51B9" w:rsidR="0031547B" w:rsidRDefault="00DF28C0">
    <w:pPr>
      <w:pStyle w:val="BodyText"/>
      <w:spacing w:line="14" w:lineRule="auto"/>
      <w:rPr>
        <w:sz w:val="20"/>
      </w:rPr>
    </w:pPr>
    <w:r>
      <w:rPr>
        <w:noProof/>
        <w:lang w:val="en-ZA" w:eastAsia="en-ZA"/>
      </w:rPr>
      <mc:AlternateContent>
        <mc:Choice Requires="wps">
          <w:drawing>
            <wp:anchor distT="0" distB="0" distL="114300" distR="114300" simplePos="0" relativeHeight="482993664" behindDoc="1" locked="0" layoutInCell="1" allowOverlap="1" wp14:anchorId="0BB34464" wp14:editId="69E08800">
              <wp:simplePos x="0" y="0"/>
              <wp:positionH relativeFrom="page">
                <wp:posOffset>706755</wp:posOffset>
              </wp:positionH>
              <wp:positionV relativeFrom="page">
                <wp:posOffset>448310</wp:posOffset>
              </wp:positionV>
              <wp:extent cx="1421765" cy="139700"/>
              <wp:effectExtent l="0" t="0" r="0" b="0"/>
              <wp:wrapNone/>
              <wp:docPr id="82"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176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475940" w14:textId="77777777" w:rsidR="0031547B" w:rsidRDefault="00570C5F">
                          <w:pPr>
                            <w:spacing w:before="15"/>
                            <w:ind w:left="20"/>
                            <w:rPr>
                              <w:sz w:val="16"/>
                            </w:rPr>
                          </w:pPr>
                          <w:r>
                            <w:rPr>
                              <w:sz w:val="16"/>
                            </w:rPr>
                            <w:t>ESKOM</w:t>
                          </w:r>
                          <w:r>
                            <w:rPr>
                              <w:spacing w:val="-2"/>
                              <w:sz w:val="16"/>
                            </w:rPr>
                            <w:t xml:space="preserve"> </w:t>
                          </w:r>
                          <w:r>
                            <w:rPr>
                              <w:sz w:val="16"/>
                            </w:rPr>
                            <w:t>HOLDINGS</w:t>
                          </w:r>
                          <w:r>
                            <w:rPr>
                              <w:spacing w:val="-1"/>
                              <w:sz w:val="16"/>
                            </w:rPr>
                            <w:t xml:space="preserve"> </w:t>
                          </w:r>
                          <w:r>
                            <w:rPr>
                              <w:sz w:val="16"/>
                            </w:rPr>
                            <w:t>SOC LTD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BB34464" id="_x0000_t202" coordsize="21600,21600" o:spt="202" path="m,l,21600r21600,l21600,xe">
              <v:stroke joinstyle="miter"/>
              <v:path gradientshapeok="t" o:connecttype="rect"/>
            </v:shapetype>
            <v:shape id="Text Box 75" o:spid="_x0000_s1059" type="#_x0000_t202" style="position:absolute;margin-left:55.65pt;margin-top:35.3pt;width:111.95pt;height:11pt;z-index:-20322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" filled="f" stroked="f">
              <v:textbox inset="0,0,0,0">
                <w:txbxContent>
                  <w:p w14:paraId="59475940" w14:textId="77777777" w:rsidR="0031547B" w:rsidRDefault="00570C5F">
                    <w:pPr>
                      <w:spacing w:before="15"/>
                      <w:ind w:left="20"/>
                      <w:rPr>
                        <w:sz w:val="16"/>
                      </w:rPr>
                    </w:pPr>
                    <w:r>
                      <w:rPr>
                        <w:sz w:val="16"/>
                      </w:rPr>
                      <w:t>ESKOM</w:t>
                    </w:r>
                    <w:r>
                      <w:rPr>
                        <w:spacing w:val="-2"/>
                        <w:sz w:val="16"/>
                      </w:rPr>
                      <w:t xml:space="preserve"> </w:t>
                    </w:r>
                    <w:r>
                      <w:rPr>
                        <w:sz w:val="16"/>
                      </w:rPr>
                      <w:t>HOLDINGS</w:t>
                    </w:r>
                    <w:r>
                      <w:rPr>
                        <w:spacing w:val="-1"/>
                        <w:sz w:val="16"/>
                      </w:rPr>
                      <w:t xml:space="preserve"> </w:t>
                    </w:r>
                    <w:r>
                      <w:rPr>
                        <w:sz w:val="16"/>
                      </w:rPr>
                      <w:t>SOC LTD</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482994176" behindDoc="1" locked="0" layoutInCell="1" allowOverlap="1" wp14:anchorId="77537868" wp14:editId="4B66E77E">
              <wp:simplePos x="0" y="0"/>
              <wp:positionH relativeFrom="page">
                <wp:posOffset>5654675</wp:posOffset>
              </wp:positionH>
              <wp:positionV relativeFrom="page">
                <wp:posOffset>448310</wp:posOffset>
              </wp:positionV>
              <wp:extent cx="1199515" cy="139700"/>
              <wp:effectExtent l="0" t="0" r="0" b="0"/>
              <wp:wrapNone/>
              <wp:docPr id="81" name="Text 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951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BA3D68" w14:textId="77777777" w:rsidR="0031547B" w:rsidRDefault="00570C5F">
                          <w:pPr>
                            <w:spacing w:before="15"/>
                            <w:ind w:left="20"/>
                            <w:rPr>
                              <w:sz w:val="16"/>
                            </w:rPr>
                          </w:pPr>
                          <w:r>
                            <w:rPr>
                              <w:sz w:val="16"/>
                            </w:rPr>
                            <w:t>TENDER</w:t>
                          </w:r>
                          <w:r>
                            <w:rPr>
                              <w:spacing w:val="-3"/>
                              <w:sz w:val="16"/>
                            </w:rPr>
                            <w:t xml:space="preserve"> </w:t>
                          </w:r>
                          <w:r>
                            <w:rPr>
                              <w:sz w:val="16"/>
                            </w:rPr>
                            <w:t>NUMBER</w:t>
                          </w:r>
                          <w:r>
                            <w:rPr>
                              <w:spacing w:val="-2"/>
                              <w:sz w:val="16"/>
                            </w:rPr>
                            <w:t xml:space="preserve"> </w:t>
                          </w:r>
                          <w:r>
                            <w:rPr>
                              <w:sz w:val="16"/>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537868" id="Text Box 74" o:spid="_x0000_s1060" type="#_x0000_t202" style="position:absolute;margin-left:445.25pt;margin-top:35.3pt;width:94.45pt;height:11pt;z-index:-20322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" filled="f" stroked="f">
              <v:textbox inset="0,0,0,0">
                <w:txbxContent>
                  <w:p w14:paraId="72BA3D68" w14:textId="77777777" w:rsidR="0031547B" w:rsidRDefault="00570C5F">
                    <w:pPr>
                      <w:spacing w:before="15"/>
                      <w:ind w:left="20"/>
                      <w:rPr>
                        <w:sz w:val="16"/>
                      </w:rPr>
                    </w:pPr>
                    <w:r>
                      <w:rPr>
                        <w:sz w:val="16"/>
                      </w:rPr>
                      <w:t>TENDER</w:t>
                    </w:r>
                    <w:r>
                      <w:rPr>
                        <w:spacing w:val="-3"/>
                        <w:sz w:val="16"/>
                      </w:rPr>
                      <w:t xml:space="preserve"> </w:t>
                    </w:r>
                    <w:r>
                      <w:rPr>
                        <w:sz w:val="16"/>
                      </w:rPr>
                      <w:t>NUMBER</w:t>
                    </w:r>
                    <w:r>
                      <w:rPr>
                        <w:spacing w:val="-2"/>
                        <w:sz w:val="16"/>
                      </w:rPr>
                      <w:t xml:space="preserve"> </w:t>
                    </w:r>
                    <w:r>
                      <w:rPr>
                        <w:sz w:val="16"/>
                      </w:rPr>
                      <w:t>…</w:t>
                    </w:r>
                    <w:proofErr w:type="gramStart"/>
                    <w:r>
                      <w:rPr>
                        <w:sz w:val="16"/>
                      </w:rPr>
                      <w:t>…..</w:t>
                    </w:r>
                    <w:proofErr w:type="gramEnd"/>
                  </w:p>
                </w:txbxContent>
              </v:textbox>
              <w10:wrap anchorx="page" anchory="page"/>
            </v:shape>
          </w:pict>
        </mc:Fallback>
      </mc:AlternateContent>
    </w:r>
    <w:r>
      <w:rPr>
        <w:noProof/>
        <w:lang w:val="en-ZA" w:eastAsia="en-ZA"/>
      </w:rPr>
      <mc:AlternateContent>
        <mc:Choice Requires="wps">
          <w:drawing>
            <wp:anchor distT="0" distB="0" distL="114300" distR="114300" simplePos="0" relativeHeight="482994688" behindDoc="1" locked="0" layoutInCell="1" allowOverlap="1" wp14:anchorId="583F23F1" wp14:editId="100DFF97">
              <wp:simplePos x="0" y="0"/>
              <wp:positionH relativeFrom="page">
                <wp:posOffset>706755</wp:posOffset>
              </wp:positionH>
              <wp:positionV relativeFrom="page">
                <wp:posOffset>563880</wp:posOffset>
              </wp:positionV>
              <wp:extent cx="5882640" cy="257175"/>
              <wp:effectExtent l="0" t="0" r="0" b="0"/>
              <wp:wrapNone/>
              <wp:docPr id="80"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8264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8048" w14:textId="77777777" w:rsidR="0031547B" w:rsidRDefault="00570C5F">
                          <w:pPr>
                            <w:spacing w:before="15"/>
                            <w:ind w:left="20" w:right="5"/>
                            <w:rPr>
                              <w:sz w:val="16"/>
                            </w:rPr>
                          </w:pPr>
                          <w:r>
                            <w:rPr>
                              <w:sz w:val="16"/>
                            </w:rPr>
                            <w:t>DESIGN AND CONSTRUCTION OF DRAINAGE, ACCESS AND TERRACING AT ASH DUMP WORKSHOP, SUBSTATION AND</w:t>
                          </w:r>
                          <w:r>
                            <w:rPr>
                              <w:spacing w:val="-42"/>
                              <w:sz w:val="16"/>
                            </w:rPr>
                            <w:t xml:space="preserve"> </w:t>
                          </w:r>
                          <w:r>
                            <w:rPr>
                              <w:sz w:val="16"/>
                            </w:rPr>
                            <w:t>SOUROUNDINGS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3F23F1" id="Text Box 73" o:spid="_x0000_s1061" type="#_x0000_t202" style="position:absolute;margin-left:55.65pt;margin-top:44.4pt;width:463.2pt;height:20.25pt;z-index:-20321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" filled="f" stroked="f">
              <v:textbox inset="0,0,0,0">
                <w:txbxContent>
                  <w:p w14:paraId="45BF8048" w14:textId="77777777" w:rsidR="0031547B" w:rsidRDefault="00570C5F">
                    <w:pPr>
                      <w:spacing w:before="15"/>
                      <w:ind w:left="20" w:right="5"/>
                      <w:rPr>
                        <w:sz w:val="16"/>
                      </w:rPr>
                    </w:pPr>
                    <w:r>
                      <w:rPr>
                        <w:sz w:val="16"/>
                      </w:rPr>
                      <w:t>DESIGN AND CONSTRUCTION OF DRAINAGE, ACCESS AND TERRACING AT ASH DUMP WORKSHOP, SUBSTATION AND</w:t>
                    </w:r>
                    <w:r>
                      <w:rPr>
                        <w:spacing w:val="-42"/>
                        <w:sz w:val="16"/>
                      </w:rPr>
                      <w:t xml:space="preserve"> </w:t>
                    </w:r>
                    <w:r>
                      <w:rPr>
                        <w:sz w:val="16"/>
                      </w:rPr>
                      <w:t>SOUROUNDINGS</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ABA9BD" w14:textId="1F73418B" w:rsidR="0031547B" w:rsidRDefault="00DF28C0">
    <w:pPr>
      <w:pStyle w:val="BodyText"/>
      <w:spacing w:line="14" w:lineRule="auto"/>
      <w:rPr>
        <w:sz w:val="20"/>
      </w:rPr>
    </w:pPr>
    <w:r>
      <w:rPr>
        <w:noProof/>
        <w:lang w:val="en-ZA" w:eastAsia="en-ZA"/>
      </w:rPr>
      <mc:AlternateContent>
        <mc:Choice Requires="wps">
          <w:drawing>
            <wp:anchor distT="0" distB="0" distL="114300" distR="114300" simplePos="0" relativeHeight="482996736" behindDoc="1" locked="0" layoutInCell="1" allowOverlap="1" wp14:anchorId="0004D232" wp14:editId="0143C1ED">
              <wp:simplePos x="0" y="0"/>
              <wp:positionH relativeFrom="page">
                <wp:posOffset>706755</wp:posOffset>
              </wp:positionH>
              <wp:positionV relativeFrom="page">
                <wp:posOffset>448310</wp:posOffset>
              </wp:positionV>
              <wp:extent cx="1372870" cy="139700"/>
              <wp:effectExtent l="0" t="0" r="0" b="0"/>
              <wp:wrapNone/>
              <wp:docPr id="69"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287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216F22" w14:textId="77777777" w:rsidR="0031547B" w:rsidRDefault="00570C5F">
                          <w:pPr>
                            <w:spacing w:before="15"/>
                            <w:ind w:left="20"/>
                            <w:rPr>
                              <w:sz w:val="16"/>
                            </w:rPr>
                          </w:pPr>
                          <w:r>
                            <w:rPr>
                              <w:sz w:val="16"/>
                            </w:rPr>
                            <w:t>ESKOM</w:t>
                          </w:r>
                          <w:r>
                            <w:rPr>
                              <w:spacing w:val="-2"/>
                              <w:sz w:val="16"/>
                            </w:rPr>
                            <w:t xml:space="preserve"> </w:t>
                          </w:r>
                          <w:r>
                            <w:rPr>
                              <w:sz w:val="16"/>
                            </w:rPr>
                            <w:t>HOLDINGS SOC</w:t>
                          </w:r>
                          <w:r>
                            <w:rPr>
                              <w:spacing w:val="-1"/>
                              <w:sz w:val="16"/>
                            </w:rPr>
                            <w:t xml:space="preserve"> </w:t>
                          </w:r>
                          <w:r>
                            <w:rPr>
                              <w:sz w:val="16"/>
                            </w:rPr>
                            <w:t>Ltd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004D232" id="_x0000_t202" coordsize="21600,21600" o:spt="202" path="m,l,21600r21600,l21600,xe">
              <v:stroke joinstyle="miter"/>
              <v:path gradientshapeok="t" o:connecttype="rect"/>
            </v:shapetype>
            <v:shape id="Text Box 62" o:spid="_x0000_s1064" type="#_x0000_t202" style="position:absolute;margin-left:55.65pt;margin-top:35.3pt;width:108.1pt;height:11pt;z-index:-20319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" filled="f" stroked="f">
              <v:textbox inset="0,0,0,0">
                <w:txbxContent>
                  <w:p w14:paraId="27216F22" w14:textId="77777777" w:rsidR="0031547B" w:rsidRDefault="00570C5F">
                    <w:pPr>
                      <w:spacing w:before="15"/>
                      <w:ind w:left="20"/>
                      <w:rPr>
                        <w:sz w:val="16"/>
                      </w:rPr>
                    </w:pPr>
                    <w:r>
                      <w:rPr>
                        <w:sz w:val="16"/>
                      </w:rPr>
                      <w:t>ESKOM</w:t>
                    </w:r>
                    <w:r>
                      <w:rPr>
                        <w:spacing w:val="-2"/>
                        <w:sz w:val="16"/>
                      </w:rPr>
                      <w:t xml:space="preserve"> </w:t>
                    </w:r>
                    <w:r>
                      <w:rPr>
                        <w:sz w:val="16"/>
                      </w:rPr>
                      <w:t>HOLDINGS SOC</w:t>
                    </w:r>
                    <w:r>
                      <w:rPr>
                        <w:spacing w:val="-1"/>
                        <w:sz w:val="16"/>
                      </w:rPr>
                      <w:t xml:space="preserve"> </w:t>
                    </w:r>
                    <w:r>
                      <w:rPr>
                        <w:sz w:val="16"/>
                      </w:rPr>
                      <w:t>Ltd</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482997248" behindDoc="1" locked="0" layoutInCell="1" allowOverlap="1" wp14:anchorId="54006935" wp14:editId="10055D1C">
              <wp:simplePos x="0" y="0"/>
              <wp:positionH relativeFrom="page">
                <wp:posOffset>5517515</wp:posOffset>
              </wp:positionH>
              <wp:positionV relativeFrom="page">
                <wp:posOffset>448310</wp:posOffset>
              </wp:positionV>
              <wp:extent cx="1360805" cy="139700"/>
              <wp:effectExtent l="0" t="0" r="0" b="0"/>
              <wp:wrapNone/>
              <wp:docPr id="68" name="Text Box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6080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1D587A" w14:textId="77777777" w:rsidR="0031547B" w:rsidRDefault="00570C5F">
                          <w:pPr>
                            <w:tabs>
                              <w:tab w:val="left" w:pos="2122"/>
                            </w:tabs>
                            <w:spacing w:before="15"/>
                            <w:ind w:left="20"/>
                            <w:rPr>
                              <w:sz w:val="16"/>
                            </w:rPr>
                          </w:pPr>
                          <w:r>
                            <w:rPr>
                              <w:sz w:val="16"/>
                            </w:rPr>
                            <w:t>CONTRACT</w:t>
                          </w:r>
                          <w:r>
                            <w:rPr>
                              <w:spacing w:val="-1"/>
                              <w:sz w:val="16"/>
                            </w:rPr>
                            <w:t xml:space="preserve"> </w:t>
                          </w:r>
                          <w:r>
                            <w:rPr>
                              <w:sz w:val="16"/>
                            </w:rPr>
                            <w:t>NO.</w:t>
                          </w:r>
                          <w:r>
                            <w:rPr>
                              <w:spacing w:val="1"/>
                              <w:sz w:val="16"/>
                            </w:rPr>
                            <w:t xml:space="preserve"> </w:t>
                          </w:r>
                          <w:r>
                            <w:rPr>
                              <w:sz w:val="16"/>
                              <w:u w:val="single"/>
                            </w:rPr>
                            <w:t xml:space="preserve"> </w:t>
                          </w:r>
                          <w:r>
                            <w:rPr>
                              <w:sz w:val="16"/>
                              <w:u w:val="single"/>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006935" id="Text Box 61" o:spid="_x0000_s1065" type="#_x0000_t202" style="position:absolute;margin-left:434.45pt;margin-top:35.3pt;width:107.15pt;height:11pt;z-index:-20319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" filled="f" stroked="f">
              <v:textbox inset="0,0,0,0">
                <w:txbxContent>
                  <w:p w14:paraId="511D587A" w14:textId="77777777" w:rsidR="0031547B" w:rsidRDefault="00570C5F">
                    <w:pPr>
                      <w:tabs>
                        <w:tab w:val="left" w:pos="2122"/>
                      </w:tabs>
                      <w:spacing w:before="15"/>
                      <w:ind w:left="20"/>
                      <w:rPr>
                        <w:sz w:val="16"/>
                      </w:rPr>
                    </w:pPr>
                    <w:r>
                      <w:rPr>
                        <w:sz w:val="16"/>
                      </w:rPr>
                      <w:t>CONTRACT</w:t>
                    </w:r>
                    <w:r>
                      <w:rPr>
                        <w:spacing w:val="-1"/>
                        <w:sz w:val="16"/>
                      </w:rPr>
                      <w:t xml:space="preserve"> </w:t>
                    </w:r>
                    <w:r>
                      <w:rPr>
                        <w:sz w:val="16"/>
                      </w:rPr>
                      <w:t>NO.</w:t>
                    </w:r>
                    <w:r>
                      <w:rPr>
                        <w:spacing w:val="1"/>
                        <w:sz w:val="16"/>
                      </w:rPr>
                      <w:t xml:space="preserve"> </w:t>
                    </w:r>
                    <w:r>
                      <w:rPr>
                        <w:sz w:val="16"/>
                        <w:u w:val="single"/>
                      </w:rPr>
                      <w:t xml:space="preserve"> </w:t>
                    </w:r>
                    <w:r>
                      <w:rPr>
                        <w:sz w:val="16"/>
                        <w:u w:val="single"/>
                      </w:rPr>
                      <w:tab/>
                    </w:r>
                  </w:p>
                </w:txbxContent>
              </v:textbox>
              <w10:wrap anchorx="page" anchory="page"/>
            </v:shape>
          </w:pict>
        </mc:Fallback>
      </mc:AlternateContent>
    </w:r>
    <w:r>
      <w:rPr>
        <w:noProof/>
        <w:lang w:val="en-ZA" w:eastAsia="en-ZA"/>
      </w:rPr>
      <mc:AlternateContent>
        <mc:Choice Requires="wps">
          <w:drawing>
            <wp:anchor distT="0" distB="0" distL="114300" distR="114300" simplePos="0" relativeHeight="482997760" behindDoc="1" locked="0" layoutInCell="1" allowOverlap="1" wp14:anchorId="2ED0F411" wp14:editId="02C7A408">
              <wp:simplePos x="0" y="0"/>
              <wp:positionH relativeFrom="page">
                <wp:posOffset>706755</wp:posOffset>
              </wp:positionH>
              <wp:positionV relativeFrom="page">
                <wp:posOffset>563880</wp:posOffset>
              </wp:positionV>
              <wp:extent cx="5882640" cy="257175"/>
              <wp:effectExtent l="0" t="0" r="0" b="0"/>
              <wp:wrapNone/>
              <wp:docPr id="67" name="Text Box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8264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EC2E85" w14:textId="77777777" w:rsidR="0031547B" w:rsidRDefault="00570C5F">
                          <w:pPr>
                            <w:spacing w:before="15"/>
                            <w:ind w:left="20" w:right="5"/>
                            <w:rPr>
                              <w:sz w:val="16"/>
                            </w:rPr>
                          </w:pPr>
                          <w:r>
                            <w:rPr>
                              <w:sz w:val="16"/>
                            </w:rPr>
                            <w:t>DESIGN AND CONSTRUCTION OF DRAINAGE, ACCESS AND TERRACING AT ASH DUMP WORKSHOP, SUBSTATION AND</w:t>
                          </w:r>
                          <w:r>
                            <w:rPr>
                              <w:spacing w:val="-42"/>
                              <w:sz w:val="16"/>
                            </w:rPr>
                            <w:t xml:space="preserve"> </w:t>
                          </w:r>
                          <w:r>
                            <w:rPr>
                              <w:sz w:val="16"/>
                            </w:rPr>
                            <w:t>SOUROUNDINGS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D0F411" id="Text Box 60" o:spid="_x0000_s1066" type="#_x0000_t202" style="position:absolute;margin-left:55.65pt;margin-top:44.4pt;width:463.2pt;height:20.25pt;z-index:-20318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" filled="f" stroked="f">
              <v:textbox inset="0,0,0,0">
                <w:txbxContent>
                  <w:p w14:paraId="15EC2E85" w14:textId="77777777" w:rsidR="0031547B" w:rsidRDefault="00570C5F">
                    <w:pPr>
                      <w:spacing w:before="15"/>
                      <w:ind w:left="20" w:right="5"/>
                      <w:rPr>
                        <w:sz w:val="16"/>
                      </w:rPr>
                    </w:pPr>
                    <w:r>
                      <w:rPr>
                        <w:sz w:val="16"/>
                      </w:rPr>
                      <w:t>DESIGN AND CONSTRUCTION OF DRAINAGE, ACCESS AND TERRACING AT ASH DUMP WORKSHOP, SUBSTATION AND</w:t>
                    </w:r>
                    <w:r>
                      <w:rPr>
                        <w:spacing w:val="-42"/>
                        <w:sz w:val="16"/>
                      </w:rPr>
                      <w:t xml:space="preserve"> </w:t>
                    </w:r>
                    <w:r>
                      <w:rPr>
                        <w:sz w:val="16"/>
                      </w:rPr>
                      <w:t>SOUROUNDINGS</w:t>
                    </w: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5E9A4E" w14:textId="4DE9E117" w:rsidR="0031547B" w:rsidRDefault="00DF28C0">
    <w:pPr>
      <w:pStyle w:val="BodyText"/>
      <w:spacing w:line="14" w:lineRule="auto"/>
      <w:rPr>
        <w:sz w:val="20"/>
      </w:rPr>
    </w:pPr>
    <w:r>
      <w:rPr>
        <w:noProof/>
        <w:lang w:val="en-ZA" w:eastAsia="en-ZA"/>
      </w:rPr>
      <mc:AlternateContent>
        <mc:Choice Requires="wps">
          <w:drawing>
            <wp:anchor distT="0" distB="0" distL="114300" distR="114300" simplePos="0" relativeHeight="483000320" behindDoc="1" locked="0" layoutInCell="1" allowOverlap="1" wp14:anchorId="34D35888" wp14:editId="17B32046">
              <wp:simplePos x="0" y="0"/>
              <wp:positionH relativeFrom="page">
                <wp:posOffset>706755</wp:posOffset>
              </wp:positionH>
              <wp:positionV relativeFrom="page">
                <wp:posOffset>448310</wp:posOffset>
              </wp:positionV>
              <wp:extent cx="1372870" cy="139700"/>
              <wp:effectExtent l="0" t="0" r="0" b="0"/>
              <wp:wrapNone/>
              <wp:docPr id="55"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287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761EB7" w14:textId="77777777" w:rsidR="0031547B" w:rsidRDefault="00570C5F">
                          <w:pPr>
                            <w:spacing w:before="15"/>
                            <w:ind w:left="20"/>
                            <w:rPr>
                              <w:sz w:val="16"/>
                            </w:rPr>
                          </w:pPr>
                          <w:r>
                            <w:rPr>
                              <w:sz w:val="16"/>
                            </w:rPr>
                            <w:t>ESKOM</w:t>
                          </w:r>
                          <w:r>
                            <w:rPr>
                              <w:spacing w:val="-2"/>
                              <w:sz w:val="16"/>
                            </w:rPr>
                            <w:t xml:space="preserve"> </w:t>
                          </w:r>
                          <w:r>
                            <w:rPr>
                              <w:sz w:val="16"/>
                            </w:rPr>
                            <w:t>HOLDINGS SOC</w:t>
                          </w:r>
                          <w:r>
                            <w:rPr>
                              <w:spacing w:val="-1"/>
                              <w:sz w:val="16"/>
                            </w:rPr>
                            <w:t xml:space="preserve"> </w:t>
                          </w:r>
                          <w:r>
                            <w:rPr>
                              <w:sz w:val="16"/>
                            </w:rPr>
                            <w:t>Ltd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4D35888" id="_x0000_t202" coordsize="21600,21600" o:spt="202" path="m,l,21600r21600,l21600,xe">
              <v:stroke joinstyle="miter"/>
              <v:path gradientshapeok="t" o:connecttype="rect"/>
            </v:shapetype>
            <v:shape id="Text Box 48" o:spid="_x0000_s1070" type="#_x0000_t202" style="position:absolute;margin-left:55.65pt;margin-top:35.3pt;width:108.1pt;height:11pt;z-index:-20316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" filled="f" stroked="f">
              <v:textbox inset="0,0,0,0">
                <w:txbxContent>
                  <w:p w14:paraId="7C761EB7" w14:textId="77777777" w:rsidR="0031547B" w:rsidRDefault="00570C5F">
                    <w:pPr>
                      <w:spacing w:before="15"/>
                      <w:ind w:left="20"/>
                      <w:rPr>
                        <w:sz w:val="16"/>
                      </w:rPr>
                    </w:pPr>
                    <w:r>
                      <w:rPr>
                        <w:sz w:val="16"/>
                      </w:rPr>
                      <w:t>ESKOM</w:t>
                    </w:r>
                    <w:r>
                      <w:rPr>
                        <w:spacing w:val="-2"/>
                        <w:sz w:val="16"/>
                      </w:rPr>
                      <w:t xml:space="preserve"> </w:t>
                    </w:r>
                    <w:r>
                      <w:rPr>
                        <w:sz w:val="16"/>
                      </w:rPr>
                      <w:t>HOLDINGS SOC</w:t>
                    </w:r>
                    <w:r>
                      <w:rPr>
                        <w:spacing w:val="-1"/>
                        <w:sz w:val="16"/>
                      </w:rPr>
                      <w:t xml:space="preserve"> </w:t>
                    </w:r>
                    <w:r>
                      <w:rPr>
                        <w:sz w:val="16"/>
                      </w:rPr>
                      <w:t>Ltd</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483000832" behindDoc="1" locked="0" layoutInCell="1" allowOverlap="1" wp14:anchorId="2AF81C78" wp14:editId="6C3C041B">
              <wp:simplePos x="0" y="0"/>
              <wp:positionH relativeFrom="page">
                <wp:posOffset>5517515</wp:posOffset>
              </wp:positionH>
              <wp:positionV relativeFrom="page">
                <wp:posOffset>448310</wp:posOffset>
              </wp:positionV>
              <wp:extent cx="1360805" cy="139700"/>
              <wp:effectExtent l="0" t="0" r="0" b="0"/>
              <wp:wrapNone/>
              <wp:docPr id="54" name="Text Box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6080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57D10D" w14:textId="77777777" w:rsidR="0031547B" w:rsidRDefault="00570C5F">
                          <w:pPr>
                            <w:tabs>
                              <w:tab w:val="left" w:pos="2122"/>
                            </w:tabs>
                            <w:spacing w:before="15"/>
                            <w:ind w:left="20"/>
                            <w:rPr>
                              <w:sz w:val="16"/>
                            </w:rPr>
                          </w:pPr>
                          <w:r>
                            <w:rPr>
                              <w:sz w:val="16"/>
                            </w:rPr>
                            <w:t>CONTRACT</w:t>
                          </w:r>
                          <w:r>
                            <w:rPr>
                              <w:spacing w:val="-1"/>
                              <w:sz w:val="16"/>
                            </w:rPr>
                            <w:t xml:space="preserve"> </w:t>
                          </w:r>
                          <w:r>
                            <w:rPr>
                              <w:sz w:val="16"/>
                            </w:rPr>
                            <w:t>NO.</w:t>
                          </w:r>
                          <w:r>
                            <w:rPr>
                              <w:spacing w:val="1"/>
                              <w:sz w:val="16"/>
                            </w:rPr>
                            <w:t xml:space="preserve"> </w:t>
                          </w:r>
                          <w:r>
                            <w:rPr>
                              <w:sz w:val="16"/>
                              <w:u w:val="single"/>
                            </w:rPr>
                            <w:t xml:space="preserve"> </w:t>
                          </w:r>
                          <w:r>
                            <w:rPr>
                              <w:sz w:val="16"/>
                              <w:u w:val="single"/>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F81C78" id="Text Box 47" o:spid="_x0000_s1071" type="#_x0000_t202" style="position:absolute;margin-left:434.45pt;margin-top:35.3pt;width:107.15pt;height:11pt;z-index:-20315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" filled="f" stroked="f">
              <v:textbox inset="0,0,0,0">
                <w:txbxContent>
                  <w:p w14:paraId="4557D10D" w14:textId="77777777" w:rsidR="0031547B" w:rsidRDefault="00570C5F">
                    <w:pPr>
                      <w:tabs>
                        <w:tab w:val="left" w:pos="2122"/>
                      </w:tabs>
                      <w:spacing w:before="15"/>
                      <w:ind w:left="20"/>
                      <w:rPr>
                        <w:sz w:val="16"/>
                      </w:rPr>
                    </w:pPr>
                    <w:r>
                      <w:rPr>
                        <w:sz w:val="16"/>
                      </w:rPr>
                      <w:t>CONTRACT</w:t>
                    </w:r>
                    <w:r>
                      <w:rPr>
                        <w:spacing w:val="-1"/>
                        <w:sz w:val="16"/>
                      </w:rPr>
                      <w:t xml:space="preserve"> </w:t>
                    </w:r>
                    <w:r>
                      <w:rPr>
                        <w:sz w:val="16"/>
                      </w:rPr>
                      <w:t>NO.</w:t>
                    </w:r>
                    <w:r>
                      <w:rPr>
                        <w:spacing w:val="1"/>
                        <w:sz w:val="16"/>
                      </w:rPr>
                      <w:t xml:space="preserve"> </w:t>
                    </w:r>
                    <w:r>
                      <w:rPr>
                        <w:sz w:val="16"/>
                        <w:u w:val="single"/>
                      </w:rPr>
                      <w:t xml:space="preserve"> </w:t>
                    </w:r>
                    <w:r>
                      <w:rPr>
                        <w:sz w:val="16"/>
                        <w:u w:val="single"/>
                      </w:rPr>
                      <w:tab/>
                    </w:r>
                  </w:p>
                </w:txbxContent>
              </v:textbox>
              <w10:wrap anchorx="page" anchory="page"/>
            </v:shape>
          </w:pict>
        </mc:Fallback>
      </mc:AlternateContent>
    </w:r>
    <w:r>
      <w:rPr>
        <w:noProof/>
        <w:lang w:val="en-ZA" w:eastAsia="en-ZA"/>
      </w:rPr>
      <mc:AlternateContent>
        <mc:Choice Requires="wps">
          <w:drawing>
            <wp:anchor distT="0" distB="0" distL="114300" distR="114300" simplePos="0" relativeHeight="483001344" behindDoc="1" locked="0" layoutInCell="1" allowOverlap="1" wp14:anchorId="0B68F0E1" wp14:editId="582E2EB2">
              <wp:simplePos x="0" y="0"/>
              <wp:positionH relativeFrom="page">
                <wp:posOffset>706755</wp:posOffset>
              </wp:positionH>
              <wp:positionV relativeFrom="page">
                <wp:posOffset>563880</wp:posOffset>
              </wp:positionV>
              <wp:extent cx="5882640" cy="257175"/>
              <wp:effectExtent l="0" t="0" r="0" b="0"/>
              <wp:wrapNone/>
              <wp:docPr id="53"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8264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86356C" w14:textId="77777777" w:rsidR="0031547B" w:rsidRDefault="00570C5F">
                          <w:pPr>
                            <w:spacing w:before="15"/>
                            <w:ind w:left="20" w:right="5"/>
                            <w:rPr>
                              <w:sz w:val="16"/>
                            </w:rPr>
                          </w:pPr>
                          <w:r>
                            <w:rPr>
                              <w:sz w:val="16"/>
                            </w:rPr>
                            <w:t>DESIGN AND CONSTRUCTION OF DRAINAGE, ACCESS AND TERRACING AT ASH DUMP WORKSHOP, SUBSTATION AND</w:t>
                          </w:r>
                          <w:r>
                            <w:rPr>
                              <w:spacing w:val="-42"/>
                              <w:sz w:val="16"/>
                            </w:rPr>
                            <w:t xml:space="preserve"> </w:t>
                          </w:r>
                          <w:r>
                            <w:rPr>
                              <w:sz w:val="16"/>
                            </w:rPr>
                            <w:t>SOUROUNDINGS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68F0E1" id="Text Box 46" o:spid="_x0000_s1072" type="#_x0000_t202" style="position:absolute;margin-left:55.65pt;margin-top:44.4pt;width:463.2pt;height:20.25pt;z-index:-20315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" filled="f" stroked="f">
              <v:textbox inset="0,0,0,0">
                <w:txbxContent>
                  <w:p w14:paraId="5886356C" w14:textId="77777777" w:rsidR="0031547B" w:rsidRDefault="00570C5F">
                    <w:pPr>
                      <w:spacing w:before="15"/>
                      <w:ind w:left="20" w:right="5"/>
                      <w:rPr>
                        <w:sz w:val="16"/>
                      </w:rPr>
                    </w:pPr>
                    <w:r>
                      <w:rPr>
                        <w:sz w:val="16"/>
                      </w:rPr>
                      <w:t>DESIGN AND CONSTRUCTION OF DRAINAGE, ACCESS AND TERRACING AT ASH DUMP WORKSHOP, SUBSTATION AND</w:t>
                    </w:r>
                    <w:r>
                      <w:rPr>
                        <w:spacing w:val="-42"/>
                        <w:sz w:val="16"/>
                      </w:rPr>
                      <w:t xml:space="preserve"> </w:t>
                    </w:r>
                    <w:r>
                      <w:rPr>
                        <w:sz w:val="16"/>
                      </w:rPr>
                      <w:t>SOUROUNDINGS</w:t>
                    </w:r>
                  </w:p>
                </w:txbxContent>
              </v:textbox>
              <w10:wrap anchorx="page" anchory="page"/>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A0FD61" w14:textId="102F43B9" w:rsidR="0031547B" w:rsidRDefault="00DF28C0">
    <w:pPr>
      <w:pStyle w:val="BodyText"/>
      <w:spacing w:line="14" w:lineRule="auto"/>
      <w:rPr>
        <w:sz w:val="20"/>
      </w:rPr>
    </w:pPr>
    <w:r>
      <w:rPr>
        <w:noProof/>
        <w:lang w:val="en-ZA" w:eastAsia="en-ZA"/>
      </w:rPr>
      <mc:AlternateContent>
        <mc:Choice Requires="wps">
          <w:drawing>
            <wp:anchor distT="0" distB="0" distL="114300" distR="114300" simplePos="0" relativeHeight="483003904" behindDoc="1" locked="0" layoutInCell="1" allowOverlap="1" wp14:anchorId="32CA0A72" wp14:editId="618A42BD">
              <wp:simplePos x="0" y="0"/>
              <wp:positionH relativeFrom="page">
                <wp:posOffset>706755</wp:posOffset>
              </wp:positionH>
              <wp:positionV relativeFrom="page">
                <wp:posOffset>448310</wp:posOffset>
              </wp:positionV>
              <wp:extent cx="1372870" cy="139700"/>
              <wp:effectExtent l="0" t="0" r="0" b="0"/>
              <wp:wrapNone/>
              <wp:docPr id="41"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287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50C894" w14:textId="77777777" w:rsidR="0031547B" w:rsidRDefault="00570C5F">
                          <w:pPr>
                            <w:spacing w:before="15"/>
                            <w:ind w:left="20"/>
                            <w:rPr>
                              <w:sz w:val="16"/>
                            </w:rPr>
                          </w:pPr>
                          <w:r>
                            <w:rPr>
                              <w:sz w:val="16"/>
                            </w:rPr>
                            <w:t>ESKOM</w:t>
                          </w:r>
                          <w:r>
                            <w:rPr>
                              <w:spacing w:val="-2"/>
                              <w:sz w:val="16"/>
                            </w:rPr>
                            <w:t xml:space="preserve"> </w:t>
                          </w:r>
                          <w:r>
                            <w:rPr>
                              <w:sz w:val="16"/>
                            </w:rPr>
                            <w:t>HOLDINGS SOC</w:t>
                          </w:r>
                          <w:r>
                            <w:rPr>
                              <w:spacing w:val="-1"/>
                              <w:sz w:val="16"/>
                            </w:rPr>
                            <w:t xml:space="preserve"> </w:t>
                          </w:r>
                          <w:r>
                            <w:rPr>
                              <w:sz w:val="16"/>
                            </w:rPr>
                            <w:t>Ltd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2CA0A72" id="_x0000_t202" coordsize="21600,21600" o:spt="202" path="m,l,21600r21600,l21600,xe">
              <v:stroke joinstyle="miter"/>
              <v:path gradientshapeok="t" o:connecttype="rect"/>
            </v:shapetype>
            <v:shape id="Text Box 34" o:spid="_x0000_s1076" type="#_x0000_t202" style="position:absolute;margin-left:55.65pt;margin-top:35.3pt;width:108.1pt;height:11pt;z-index:-20312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" filled="f" stroked="f">
              <v:textbox inset="0,0,0,0">
                <w:txbxContent>
                  <w:p w14:paraId="5E50C894" w14:textId="77777777" w:rsidR="0031547B" w:rsidRDefault="00570C5F">
                    <w:pPr>
                      <w:spacing w:before="15"/>
                      <w:ind w:left="20"/>
                      <w:rPr>
                        <w:sz w:val="16"/>
                      </w:rPr>
                    </w:pPr>
                    <w:r>
                      <w:rPr>
                        <w:sz w:val="16"/>
                      </w:rPr>
                      <w:t>ESKOM</w:t>
                    </w:r>
                    <w:r>
                      <w:rPr>
                        <w:spacing w:val="-2"/>
                        <w:sz w:val="16"/>
                      </w:rPr>
                      <w:t xml:space="preserve"> </w:t>
                    </w:r>
                    <w:r>
                      <w:rPr>
                        <w:sz w:val="16"/>
                      </w:rPr>
                      <w:t>HOLDINGS SOC</w:t>
                    </w:r>
                    <w:r>
                      <w:rPr>
                        <w:spacing w:val="-1"/>
                        <w:sz w:val="16"/>
                      </w:rPr>
                      <w:t xml:space="preserve"> </w:t>
                    </w:r>
                    <w:r>
                      <w:rPr>
                        <w:sz w:val="16"/>
                      </w:rPr>
                      <w:t>Ltd</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483004416" behindDoc="1" locked="0" layoutInCell="1" allowOverlap="1" wp14:anchorId="0BFF79F4" wp14:editId="1C98ADB1">
              <wp:simplePos x="0" y="0"/>
              <wp:positionH relativeFrom="page">
                <wp:posOffset>5517515</wp:posOffset>
              </wp:positionH>
              <wp:positionV relativeFrom="page">
                <wp:posOffset>448310</wp:posOffset>
              </wp:positionV>
              <wp:extent cx="1360805" cy="139700"/>
              <wp:effectExtent l="0" t="0" r="0" b="0"/>
              <wp:wrapNone/>
              <wp:docPr id="40"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6080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ED9197" w14:textId="77777777" w:rsidR="0031547B" w:rsidRDefault="00570C5F">
                          <w:pPr>
                            <w:tabs>
                              <w:tab w:val="left" w:pos="2122"/>
                            </w:tabs>
                            <w:spacing w:before="15"/>
                            <w:ind w:left="20"/>
                            <w:rPr>
                              <w:sz w:val="16"/>
                            </w:rPr>
                          </w:pPr>
                          <w:r>
                            <w:rPr>
                              <w:sz w:val="16"/>
                            </w:rPr>
                            <w:t>CONTRACT</w:t>
                          </w:r>
                          <w:r>
                            <w:rPr>
                              <w:spacing w:val="-1"/>
                              <w:sz w:val="16"/>
                            </w:rPr>
                            <w:t xml:space="preserve"> </w:t>
                          </w:r>
                          <w:r>
                            <w:rPr>
                              <w:sz w:val="16"/>
                            </w:rPr>
                            <w:t>NO.</w:t>
                          </w:r>
                          <w:r>
                            <w:rPr>
                              <w:spacing w:val="1"/>
                              <w:sz w:val="16"/>
                            </w:rPr>
                            <w:t xml:space="preserve"> </w:t>
                          </w:r>
                          <w:r>
                            <w:rPr>
                              <w:sz w:val="16"/>
                              <w:u w:val="single"/>
                            </w:rPr>
                            <w:t xml:space="preserve"> </w:t>
                          </w:r>
                          <w:r>
                            <w:rPr>
                              <w:sz w:val="16"/>
                              <w:u w:val="single"/>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FF79F4" id="Text Box 33" o:spid="_x0000_s1077" type="#_x0000_t202" style="position:absolute;margin-left:434.45pt;margin-top:35.3pt;width:107.15pt;height:11pt;z-index:-20312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" filled="f" stroked="f">
              <v:textbox inset="0,0,0,0">
                <w:txbxContent>
                  <w:p w14:paraId="16ED9197" w14:textId="77777777" w:rsidR="0031547B" w:rsidRDefault="00570C5F">
                    <w:pPr>
                      <w:tabs>
                        <w:tab w:val="left" w:pos="2122"/>
                      </w:tabs>
                      <w:spacing w:before="15"/>
                      <w:ind w:left="20"/>
                      <w:rPr>
                        <w:sz w:val="16"/>
                      </w:rPr>
                    </w:pPr>
                    <w:r>
                      <w:rPr>
                        <w:sz w:val="16"/>
                      </w:rPr>
                      <w:t>CONTRACT</w:t>
                    </w:r>
                    <w:r>
                      <w:rPr>
                        <w:spacing w:val="-1"/>
                        <w:sz w:val="16"/>
                      </w:rPr>
                      <w:t xml:space="preserve"> </w:t>
                    </w:r>
                    <w:r>
                      <w:rPr>
                        <w:sz w:val="16"/>
                      </w:rPr>
                      <w:t>NO.</w:t>
                    </w:r>
                    <w:r>
                      <w:rPr>
                        <w:spacing w:val="1"/>
                        <w:sz w:val="16"/>
                      </w:rPr>
                      <w:t xml:space="preserve"> </w:t>
                    </w:r>
                    <w:r>
                      <w:rPr>
                        <w:sz w:val="16"/>
                        <w:u w:val="single"/>
                      </w:rPr>
                      <w:t xml:space="preserve"> </w:t>
                    </w:r>
                    <w:r>
                      <w:rPr>
                        <w:sz w:val="16"/>
                        <w:u w:val="single"/>
                      </w:rPr>
                      <w:tab/>
                    </w:r>
                  </w:p>
                </w:txbxContent>
              </v:textbox>
              <w10:wrap anchorx="page" anchory="page"/>
            </v:shape>
          </w:pict>
        </mc:Fallback>
      </mc:AlternateContent>
    </w:r>
    <w:r>
      <w:rPr>
        <w:noProof/>
        <w:lang w:val="en-ZA" w:eastAsia="en-ZA"/>
      </w:rPr>
      <mc:AlternateContent>
        <mc:Choice Requires="wps">
          <w:drawing>
            <wp:anchor distT="0" distB="0" distL="114300" distR="114300" simplePos="0" relativeHeight="483004928" behindDoc="1" locked="0" layoutInCell="1" allowOverlap="1" wp14:anchorId="62F64481" wp14:editId="70D54305">
              <wp:simplePos x="0" y="0"/>
              <wp:positionH relativeFrom="page">
                <wp:posOffset>706755</wp:posOffset>
              </wp:positionH>
              <wp:positionV relativeFrom="page">
                <wp:posOffset>563880</wp:posOffset>
              </wp:positionV>
              <wp:extent cx="5882640" cy="257175"/>
              <wp:effectExtent l="0" t="0" r="0" b="0"/>
              <wp:wrapNone/>
              <wp:docPr id="39"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8264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9BB8CC" w14:textId="77777777" w:rsidR="0031547B" w:rsidRDefault="00570C5F">
                          <w:pPr>
                            <w:spacing w:before="15"/>
                            <w:ind w:left="20" w:right="5"/>
                            <w:rPr>
                              <w:sz w:val="16"/>
                            </w:rPr>
                          </w:pPr>
                          <w:r>
                            <w:rPr>
                              <w:sz w:val="16"/>
                            </w:rPr>
                            <w:t>DESIGN AND CONSTRUCTION OF DRAINAGE, ACCESS AND TERRACING AT ASH DUMP WORKSHOP, SUBSTATION AND</w:t>
                          </w:r>
                          <w:r>
                            <w:rPr>
                              <w:spacing w:val="-42"/>
                              <w:sz w:val="16"/>
                            </w:rPr>
                            <w:t xml:space="preserve"> </w:t>
                          </w:r>
                          <w:r>
                            <w:rPr>
                              <w:sz w:val="16"/>
                            </w:rPr>
                            <w:t>SOUROUNDINGS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F64481" id="Text Box 32" o:spid="_x0000_s1078" type="#_x0000_t202" style="position:absolute;margin-left:55.65pt;margin-top:44.4pt;width:463.2pt;height:20.25pt;z-index:-20311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" filled="f" stroked="f">
              <v:textbox inset="0,0,0,0">
                <w:txbxContent>
                  <w:p w14:paraId="4A9BB8CC" w14:textId="77777777" w:rsidR="0031547B" w:rsidRDefault="00570C5F">
                    <w:pPr>
                      <w:spacing w:before="15"/>
                      <w:ind w:left="20" w:right="5"/>
                      <w:rPr>
                        <w:sz w:val="16"/>
                      </w:rPr>
                    </w:pPr>
                    <w:r>
                      <w:rPr>
                        <w:sz w:val="16"/>
                      </w:rPr>
                      <w:t>DESIGN AND CONSTRUCTION OF DRAINAGE, ACCESS AND TERRACING AT ASH DUMP WORKSHOP, SUBSTATION AND</w:t>
                    </w:r>
                    <w:r>
                      <w:rPr>
                        <w:spacing w:val="-42"/>
                        <w:sz w:val="16"/>
                      </w:rPr>
                      <w:t xml:space="preserve"> </w:t>
                    </w:r>
                    <w:r>
                      <w:rPr>
                        <w:sz w:val="16"/>
                      </w:rPr>
                      <w:t>SOUROUNDINGS</w:t>
                    </w:r>
                  </w:p>
                </w:txbxContent>
              </v:textbox>
              <w10:wrap anchorx="page"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A13EBF" w14:textId="73C8FDF7" w:rsidR="0031547B" w:rsidRDefault="00DF28C0">
    <w:pPr>
      <w:pStyle w:val="BodyText"/>
      <w:spacing w:line="14" w:lineRule="auto"/>
      <w:rPr>
        <w:sz w:val="20"/>
      </w:rPr>
    </w:pPr>
    <w:r>
      <w:rPr>
        <w:noProof/>
        <w:lang w:val="en-ZA" w:eastAsia="en-ZA"/>
      </w:rPr>
      <mc:AlternateContent>
        <mc:Choice Requires="wps">
          <w:drawing>
            <wp:anchor distT="0" distB="0" distL="114300" distR="114300" simplePos="0" relativeHeight="483006976" behindDoc="1" locked="0" layoutInCell="1" allowOverlap="1" wp14:anchorId="6E93E246" wp14:editId="16025D7B">
              <wp:simplePos x="0" y="0"/>
              <wp:positionH relativeFrom="page">
                <wp:posOffset>798195</wp:posOffset>
              </wp:positionH>
              <wp:positionV relativeFrom="page">
                <wp:posOffset>440690</wp:posOffset>
              </wp:positionV>
              <wp:extent cx="1421765" cy="139700"/>
              <wp:effectExtent l="0" t="0" r="0" b="0"/>
              <wp:wrapNone/>
              <wp:docPr id="35"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176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F9F7C4" w14:textId="77777777" w:rsidR="0031547B" w:rsidRDefault="00570C5F">
                          <w:pPr>
                            <w:spacing w:before="15"/>
                            <w:ind w:left="20"/>
                            <w:rPr>
                              <w:sz w:val="16"/>
                            </w:rPr>
                          </w:pPr>
                          <w:r>
                            <w:rPr>
                              <w:sz w:val="16"/>
                            </w:rPr>
                            <w:t>ESKOM</w:t>
                          </w:r>
                          <w:r>
                            <w:rPr>
                              <w:spacing w:val="-2"/>
                              <w:sz w:val="16"/>
                            </w:rPr>
                            <w:t xml:space="preserve"> </w:t>
                          </w:r>
                          <w:r>
                            <w:rPr>
                              <w:sz w:val="16"/>
                            </w:rPr>
                            <w:t>HOLDINGS</w:t>
                          </w:r>
                          <w:r>
                            <w:rPr>
                              <w:spacing w:val="-1"/>
                              <w:sz w:val="16"/>
                            </w:rPr>
                            <w:t xml:space="preserve"> </w:t>
                          </w:r>
                          <w:r>
                            <w:rPr>
                              <w:sz w:val="16"/>
                            </w:rPr>
                            <w:t>SOC LTD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E93E246" id="_x0000_t202" coordsize="21600,21600" o:spt="202" path="m,l,21600r21600,l21600,xe">
              <v:stroke joinstyle="miter"/>
              <v:path gradientshapeok="t" o:connecttype="rect"/>
            </v:shapetype>
            <v:shape id="Text Box 28" o:spid="_x0000_s1082" type="#_x0000_t202" style="position:absolute;margin-left:62.85pt;margin-top:34.7pt;width:111.95pt;height:11pt;z-index:-20309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" filled="f" stroked="f">
              <v:textbox inset="0,0,0,0">
                <w:txbxContent>
                  <w:p w14:paraId="60F9F7C4" w14:textId="77777777" w:rsidR="0031547B" w:rsidRDefault="00570C5F">
                    <w:pPr>
                      <w:spacing w:before="15"/>
                      <w:ind w:left="20"/>
                      <w:rPr>
                        <w:sz w:val="16"/>
                      </w:rPr>
                    </w:pPr>
                    <w:r>
                      <w:rPr>
                        <w:sz w:val="16"/>
                      </w:rPr>
                      <w:t>ESKOM</w:t>
                    </w:r>
                    <w:r>
                      <w:rPr>
                        <w:spacing w:val="-2"/>
                        <w:sz w:val="16"/>
                      </w:rPr>
                      <w:t xml:space="preserve"> </w:t>
                    </w:r>
                    <w:r>
                      <w:rPr>
                        <w:sz w:val="16"/>
                      </w:rPr>
                      <w:t>HOLDINGS</w:t>
                    </w:r>
                    <w:r>
                      <w:rPr>
                        <w:spacing w:val="-1"/>
                        <w:sz w:val="16"/>
                      </w:rPr>
                      <w:t xml:space="preserve"> </w:t>
                    </w:r>
                    <w:r>
                      <w:rPr>
                        <w:sz w:val="16"/>
                      </w:rPr>
                      <w:t>SOC LTD</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483007488" behindDoc="1" locked="0" layoutInCell="1" allowOverlap="1" wp14:anchorId="3A5C978F" wp14:editId="5DC48503">
              <wp:simplePos x="0" y="0"/>
              <wp:positionH relativeFrom="page">
                <wp:posOffset>6032500</wp:posOffset>
              </wp:positionH>
              <wp:positionV relativeFrom="page">
                <wp:posOffset>440690</wp:posOffset>
              </wp:positionV>
              <wp:extent cx="913130" cy="139700"/>
              <wp:effectExtent l="0" t="0" r="0" b="0"/>
              <wp:wrapNone/>
              <wp:docPr id="34"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313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5F1153" w14:textId="77777777" w:rsidR="0031547B" w:rsidRDefault="00570C5F">
                          <w:pPr>
                            <w:spacing w:before="15"/>
                            <w:ind w:left="20"/>
                            <w:rPr>
                              <w:sz w:val="16"/>
                            </w:rPr>
                          </w:pPr>
                          <w:r>
                            <w:rPr>
                              <w:sz w:val="16"/>
                            </w:rPr>
                            <w:t>TENDER</w:t>
                          </w:r>
                          <w:r>
                            <w:rPr>
                              <w:spacing w:val="-2"/>
                              <w:sz w:val="16"/>
                            </w:rPr>
                            <w:t xml:space="preserve"> </w:t>
                          </w:r>
                          <w:r>
                            <w:rPr>
                              <w:sz w:val="16"/>
                            </w:rPr>
                            <w:t>NUMBER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5C978F" id="Text Box 27" o:spid="_x0000_s1083" type="#_x0000_t202" style="position:absolute;margin-left:475pt;margin-top:34.7pt;width:71.9pt;height:11pt;z-index:-20308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" filled="f" stroked="f">
              <v:textbox inset="0,0,0,0">
                <w:txbxContent>
                  <w:p w14:paraId="375F1153" w14:textId="77777777" w:rsidR="0031547B" w:rsidRDefault="00570C5F">
                    <w:pPr>
                      <w:spacing w:before="15"/>
                      <w:ind w:left="20"/>
                      <w:rPr>
                        <w:sz w:val="16"/>
                      </w:rPr>
                    </w:pPr>
                    <w:r>
                      <w:rPr>
                        <w:sz w:val="16"/>
                      </w:rPr>
                      <w:t>TENDER</w:t>
                    </w:r>
                    <w:r>
                      <w:rPr>
                        <w:spacing w:val="-2"/>
                        <w:sz w:val="16"/>
                      </w:rPr>
                      <w:t xml:space="preserve"> </w:t>
                    </w:r>
                    <w:r>
                      <w:rPr>
                        <w:sz w:val="16"/>
                      </w:rPr>
                      <w:t>NUMBER</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483008000" behindDoc="1" locked="0" layoutInCell="1" allowOverlap="1" wp14:anchorId="0D2F13CE" wp14:editId="359FE0A2">
              <wp:simplePos x="0" y="0"/>
              <wp:positionH relativeFrom="page">
                <wp:posOffset>798195</wp:posOffset>
              </wp:positionH>
              <wp:positionV relativeFrom="page">
                <wp:posOffset>557530</wp:posOffset>
              </wp:positionV>
              <wp:extent cx="5882640" cy="255905"/>
              <wp:effectExtent l="0" t="0" r="0" b="0"/>
              <wp:wrapNone/>
              <wp:docPr id="33"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82640" cy="2559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F467C8" w14:textId="77777777" w:rsidR="0031547B" w:rsidRDefault="00570C5F">
                          <w:pPr>
                            <w:spacing w:before="15"/>
                            <w:ind w:left="20" w:right="5"/>
                            <w:rPr>
                              <w:sz w:val="16"/>
                            </w:rPr>
                          </w:pPr>
                          <w:r>
                            <w:rPr>
                              <w:sz w:val="16"/>
                            </w:rPr>
                            <w:t>DESIGN AND CONSTRUCTION OF DRAINAGE, ACCESS AND TERRACING AT ASH DUMP WORKSHOP, SUBSTATION AND</w:t>
                          </w:r>
                          <w:r>
                            <w:rPr>
                              <w:spacing w:val="-42"/>
                              <w:sz w:val="16"/>
                            </w:rPr>
                            <w:t xml:space="preserve"> </w:t>
                          </w:r>
                          <w:r>
                            <w:rPr>
                              <w:sz w:val="16"/>
                            </w:rPr>
                            <w:t>SURROUNDING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2F13CE" id="Text Box 26" o:spid="_x0000_s1084" type="#_x0000_t202" style="position:absolute;margin-left:62.85pt;margin-top:43.9pt;width:463.2pt;height:20.15pt;z-index:-2030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" filled="f" stroked="f">
              <v:textbox inset="0,0,0,0">
                <w:txbxContent>
                  <w:p w14:paraId="08F467C8" w14:textId="77777777" w:rsidR="0031547B" w:rsidRDefault="00570C5F">
                    <w:pPr>
                      <w:spacing w:before="15"/>
                      <w:ind w:left="20" w:right="5"/>
                      <w:rPr>
                        <w:sz w:val="16"/>
                      </w:rPr>
                    </w:pPr>
                    <w:r>
                      <w:rPr>
                        <w:sz w:val="16"/>
                      </w:rPr>
                      <w:t>DESIGN AND CONSTRUCTION OF DRAINAGE, ACCESS AND TERRACING AT ASH DUMP WORKSHOP, SUBSTATION AND</w:t>
                    </w:r>
                    <w:r>
                      <w:rPr>
                        <w:spacing w:val="-42"/>
                        <w:sz w:val="16"/>
                      </w:rPr>
                      <w:t xml:space="preserve"> </w:t>
                    </w:r>
                    <w:r>
                      <w:rPr>
                        <w:sz w:val="16"/>
                      </w:rPr>
                      <w:t>SURROUNDING</w:t>
                    </w:r>
                  </w:p>
                </w:txbxContent>
              </v:textbox>
              <w10:wrap anchorx="page" anchory="page"/>
            </v:shape>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E6062F" w14:textId="77777777" w:rsidR="0031547B" w:rsidRDefault="0031547B">
    <w:pPr>
      <w:pStyle w:val="BodyText"/>
      <w:spacing w:line="14" w:lineRule="auto"/>
      <w:rPr>
        <w:sz w:val="2"/>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540F7B" w14:textId="567D6DBB" w:rsidR="0031547B" w:rsidRDefault="00DF28C0">
    <w:pPr>
      <w:pStyle w:val="BodyText"/>
      <w:spacing w:line="14" w:lineRule="auto"/>
      <w:rPr>
        <w:sz w:val="20"/>
      </w:rPr>
    </w:pPr>
    <w:r>
      <w:rPr>
        <w:noProof/>
        <w:lang w:val="en-ZA" w:eastAsia="en-ZA"/>
      </w:rPr>
      <mc:AlternateContent>
        <mc:Choice Requires="wps">
          <w:drawing>
            <wp:anchor distT="0" distB="0" distL="114300" distR="114300" simplePos="0" relativeHeight="483010560" behindDoc="1" locked="0" layoutInCell="1" allowOverlap="1" wp14:anchorId="0EF33CCD" wp14:editId="08E50F02">
              <wp:simplePos x="0" y="0"/>
              <wp:positionH relativeFrom="page">
                <wp:posOffset>706755</wp:posOffset>
              </wp:positionH>
              <wp:positionV relativeFrom="page">
                <wp:posOffset>448310</wp:posOffset>
              </wp:positionV>
              <wp:extent cx="1003935" cy="139700"/>
              <wp:effectExtent l="0" t="0" r="0" b="0"/>
              <wp:wrapNone/>
              <wp:docPr id="21"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393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7F5347" w14:textId="77777777" w:rsidR="0031547B" w:rsidRDefault="00570C5F">
                          <w:pPr>
                            <w:spacing w:before="15"/>
                            <w:ind w:left="20"/>
                            <w:rPr>
                              <w:sz w:val="16"/>
                            </w:rPr>
                          </w:pPr>
                          <w:r>
                            <w:rPr>
                              <w:sz w:val="16"/>
                            </w:rPr>
                            <w:t>EMPLOYER’S</w:t>
                          </w:r>
                          <w:r>
                            <w:rPr>
                              <w:spacing w:val="-2"/>
                              <w:sz w:val="16"/>
                            </w:rPr>
                            <w:t xml:space="preserve"> </w:t>
                          </w:r>
                          <w:r>
                            <w:rPr>
                              <w:sz w:val="16"/>
                            </w:rPr>
                            <w:t>NAME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EF33CCD" id="_x0000_t202" coordsize="21600,21600" o:spt="202" path="m,l,21600r21600,l21600,xe">
              <v:stroke joinstyle="miter"/>
              <v:path gradientshapeok="t" o:connecttype="rect"/>
            </v:shapetype>
            <v:shape id="Text Box 14" o:spid="_x0000_s1088" type="#_x0000_t202" style="position:absolute;margin-left:55.65pt;margin-top:35.3pt;width:79.05pt;height:11pt;z-index:-20305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" filled="f" stroked="f">
              <v:textbox inset="0,0,0,0">
                <w:txbxContent>
                  <w:p w14:paraId="0E7F5347" w14:textId="77777777" w:rsidR="0031547B" w:rsidRDefault="00570C5F">
                    <w:pPr>
                      <w:spacing w:before="15"/>
                      <w:ind w:left="20"/>
                      <w:rPr>
                        <w:sz w:val="16"/>
                      </w:rPr>
                    </w:pPr>
                    <w:r>
                      <w:rPr>
                        <w:sz w:val="16"/>
                      </w:rPr>
                      <w:t>EMPLOYER’S</w:t>
                    </w:r>
                    <w:r>
                      <w:rPr>
                        <w:spacing w:val="-2"/>
                        <w:sz w:val="16"/>
                      </w:rPr>
                      <w:t xml:space="preserve"> </w:t>
                    </w:r>
                    <w:r>
                      <w:rPr>
                        <w:sz w:val="16"/>
                      </w:rPr>
                      <w:t>NAME</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483011072" behindDoc="1" locked="0" layoutInCell="1" allowOverlap="1" wp14:anchorId="24704EF4" wp14:editId="11828836">
              <wp:simplePos x="0" y="0"/>
              <wp:positionH relativeFrom="page">
                <wp:posOffset>5032375</wp:posOffset>
              </wp:positionH>
              <wp:positionV relativeFrom="page">
                <wp:posOffset>448310</wp:posOffset>
              </wp:positionV>
              <wp:extent cx="1845310" cy="139700"/>
              <wp:effectExtent l="0" t="0" r="0" b="0"/>
              <wp:wrapNone/>
              <wp:docPr id="20"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4531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3606A6" w14:textId="77777777" w:rsidR="0031547B" w:rsidRDefault="00570C5F">
                          <w:pPr>
                            <w:tabs>
                              <w:tab w:val="left" w:pos="2885"/>
                            </w:tabs>
                            <w:spacing w:before="15"/>
                            <w:ind w:left="20"/>
                            <w:rPr>
                              <w:sz w:val="16"/>
                            </w:rPr>
                          </w:pPr>
                          <w:r>
                            <w:rPr>
                              <w:sz w:val="16"/>
                            </w:rPr>
                            <w:t>CONTRACT NUMBER</w:t>
                          </w:r>
                          <w:r>
                            <w:rPr>
                              <w:spacing w:val="-3"/>
                              <w:sz w:val="16"/>
                            </w:rPr>
                            <w:t xml:space="preserve"> </w:t>
                          </w:r>
                          <w:r>
                            <w:rPr>
                              <w:sz w:val="16"/>
                              <w:u w:val="single"/>
                            </w:rPr>
                            <w:t xml:space="preserve"> </w:t>
                          </w:r>
                          <w:r>
                            <w:rPr>
                              <w:sz w:val="16"/>
                              <w:u w:val="single"/>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704EF4" id="Text Box 13" o:spid="_x0000_s1089" type="#_x0000_t202" style="position:absolute;margin-left:396.25pt;margin-top:35.3pt;width:145.3pt;height:11pt;z-index:-20305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" filled="f" stroked="f">
              <v:textbox inset="0,0,0,0">
                <w:txbxContent>
                  <w:p w14:paraId="3C3606A6" w14:textId="77777777" w:rsidR="0031547B" w:rsidRDefault="00570C5F">
                    <w:pPr>
                      <w:tabs>
                        <w:tab w:val="left" w:pos="2885"/>
                      </w:tabs>
                      <w:spacing w:before="15"/>
                      <w:ind w:left="20"/>
                      <w:rPr>
                        <w:sz w:val="16"/>
                      </w:rPr>
                    </w:pPr>
                    <w:r>
                      <w:rPr>
                        <w:sz w:val="16"/>
                      </w:rPr>
                      <w:t>CONTRACT NUMBER</w:t>
                    </w:r>
                    <w:r>
                      <w:rPr>
                        <w:spacing w:val="-3"/>
                        <w:sz w:val="16"/>
                      </w:rPr>
                      <w:t xml:space="preserve"> </w:t>
                    </w:r>
                    <w:r>
                      <w:rPr>
                        <w:sz w:val="16"/>
                        <w:u w:val="single"/>
                      </w:rPr>
                      <w:t xml:space="preserve"> </w:t>
                    </w:r>
                    <w:r>
                      <w:rPr>
                        <w:sz w:val="16"/>
                        <w:u w:val="single"/>
                      </w:rPr>
                      <w:tab/>
                    </w:r>
                  </w:p>
                </w:txbxContent>
              </v:textbox>
              <w10:wrap anchorx="page" anchory="page"/>
            </v:shape>
          </w:pict>
        </mc:Fallback>
      </mc:AlternateContent>
    </w:r>
    <w:r>
      <w:rPr>
        <w:noProof/>
        <w:lang w:val="en-ZA" w:eastAsia="en-ZA"/>
      </w:rPr>
      <mc:AlternateContent>
        <mc:Choice Requires="wps">
          <w:drawing>
            <wp:anchor distT="0" distB="0" distL="114300" distR="114300" simplePos="0" relativeHeight="483011584" behindDoc="1" locked="0" layoutInCell="1" allowOverlap="1" wp14:anchorId="0391AF40" wp14:editId="74766B27">
              <wp:simplePos x="0" y="0"/>
              <wp:positionH relativeFrom="page">
                <wp:posOffset>706755</wp:posOffset>
              </wp:positionH>
              <wp:positionV relativeFrom="page">
                <wp:posOffset>563880</wp:posOffset>
              </wp:positionV>
              <wp:extent cx="5882640" cy="257175"/>
              <wp:effectExtent l="0" t="0" r="0" b="0"/>
              <wp:wrapNone/>
              <wp:docPr id="19"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8264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FB9CE" w14:textId="77777777" w:rsidR="0031547B" w:rsidRDefault="00570C5F">
                          <w:pPr>
                            <w:spacing w:before="15"/>
                            <w:ind w:left="20" w:right="5"/>
                            <w:rPr>
                              <w:sz w:val="16"/>
                            </w:rPr>
                          </w:pPr>
                          <w:r>
                            <w:rPr>
                              <w:sz w:val="16"/>
                            </w:rPr>
                            <w:t>DESIGN AND CONSTRUCTION OF DRAINAGE, ACCESS AND TERRACING AT ASH DUMP WORKSHOP, SUBSTATION AND</w:t>
                          </w:r>
                          <w:r>
                            <w:rPr>
                              <w:spacing w:val="-42"/>
                              <w:sz w:val="16"/>
                            </w:rPr>
                            <w:t xml:space="preserve"> </w:t>
                          </w:r>
                          <w:r>
                            <w:rPr>
                              <w:sz w:val="16"/>
                            </w:rPr>
                            <w:t>SOUROUNDINGS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91AF40" id="Text Box 12" o:spid="_x0000_s1090" type="#_x0000_t202" style="position:absolute;margin-left:55.65pt;margin-top:44.4pt;width:463.2pt;height:20.25pt;z-index:-20304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" filled="f" stroked="f">
              <v:textbox inset="0,0,0,0">
                <w:txbxContent>
                  <w:p w14:paraId="326FB9CE" w14:textId="77777777" w:rsidR="0031547B" w:rsidRDefault="00570C5F">
                    <w:pPr>
                      <w:spacing w:before="15"/>
                      <w:ind w:left="20" w:right="5"/>
                      <w:rPr>
                        <w:sz w:val="16"/>
                      </w:rPr>
                    </w:pPr>
                    <w:r>
                      <w:rPr>
                        <w:sz w:val="16"/>
                      </w:rPr>
                      <w:t>DESIGN AND CONSTRUCTION OF DRAINAGE, ACCESS AND TERRACING AT ASH DUMP WORKSHOP, SUBSTATION AND</w:t>
                    </w:r>
                    <w:r>
                      <w:rPr>
                        <w:spacing w:val="-42"/>
                        <w:sz w:val="16"/>
                      </w:rPr>
                      <w:t xml:space="preserve"> </w:t>
                    </w:r>
                    <w:r>
                      <w:rPr>
                        <w:sz w:val="16"/>
                      </w:rPr>
                      <w:t>SOUROUNDINGS</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B974CD"/>
    <w:multiLevelType w:val="multilevel"/>
    <w:tmpl w:val="6D3AE0A0"/>
    <w:lvl w:ilvl="0">
      <w:start w:val="4"/>
      <w:numFmt w:val="decimal"/>
      <w:lvlText w:val="%1"/>
      <w:lvlJc w:val="left"/>
      <w:pPr>
        <w:ind w:left="2013" w:hanging="797"/>
      </w:pPr>
      <w:rPr>
        <w:rFonts w:hint="default"/>
        <w:lang w:val="en-US" w:eastAsia="en-US" w:bidi="ar-SA"/>
      </w:rPr>
    </w:lvl>
    <w:lvl w:ilvl="1">
      <w:start w:val="1"/>
      <w:numFmt w:val="decimal"/>
      <w:lvlText w:val="%1.%2"/>
      <w:lvlJc w:val="left"/>
      <w:pPr>
        <w:ind w:left="2013" w:hanging="797"/>
      </w:pPr>
      <w:rPr>
        <w:rFonts w:hint="default"/>
        <w:lang w:val="en-US" w:eastAsia="en-US" w:bidi="ar-SA"/>
      </w:rPr>
    </w:lvl>
    <w:lvl w:ilvl="2">
      <w:start w:val="3"/>
      <w:numFmt w:val="decimal"/>
      <w:lvlText w:val="%1.%2.%3"/>
      <w:lvlJc w:val="left"/>
      <w:pPr>
        <w:ind w:left="2013" w:hanging="797"/>
      </w:pPr>
      <w:rPr>
        <w:rFonts w:hint="default"/>
        <w:lang w:val="en-US" w:eastAsia="en-US" w:bidi="ar-SA"/>
      </w:rPr>
    </w:lvl>
    <w:lvl w:ilvl="3">
      <w:start w:val="5"/>
      <w:numFmt w:val="decimal"/>
      <w:lvlText w:val="%1.%2.%3.%4."/>
      <w:lvlJc w:val="left"/>
      <w:pPr>
        <w:ind w:left="2013" w:hanging="797"/>
      </w:pPr>
      <w:rPr>
        <w:rFonts w:ascii="Arial" w:eastAsia="Arial" w:hAnsi="Arial" w:cs="Arial" w:hint="default"/>
        <w:b/>
        <w:bCs/>
        <w:spacing w:val="-3"/>
        <w:w w:val="100"/>
        <w:sz w:val="22"/>
        <w:szCs w:val="22"/>
        <w:lang w:val="en-US" w:eastAsia="en-US" w:bidi="ar-SA"/>
      </w:rPr>
    </w:lvl>
    <w:lvl w:ilvl="4">
      <w:numFmt w:val="bullet"/>
      <w:lvlText w:val="•"/>
      <w:lvlJc w:val="left"/>
      <w:pPr>
        <w:ind w:left="5846" w:hanging="797"/>
      </w:pPr>
      <w:rPr>
        <w:rFonts w:hint="default"/>
        <w:lang w:val="en-US" w:eastAsia="en-US" w:bidi="ar-SA"/>
      </w:rPr>
    </w:lvl>
    <w:lvl w:ilvl="5">
      <w:numFmt w:val="bullet"/>
      <w:lvlText w:val="•"/>
      <w:lvlJc w:val="left"/>
      <w:pPr>
        <w:ind w:left="6803" w:hanging="797"/>
      </w:pPr>
      <w:rPr>
        <w:rFonts w:hint="default"/>
        <w:lang w:val="en-US" w:eastAsia="en-US" w:bidi="ar-SA"/>
      </w:rPr>
    </w:lvl>
    <w:lvl w:ilvl="6">
      <w:numFmt w:val="bullet"/>
      <w:lvlText w:val="•"/>
      <w:lvlJc w:val="left"/>
      <w:pPr>
        <w:ind w:left="7759" w:hanging="797"/>
      </w:pPr>
      <w:rPr>
        <w:rFonts w:hint="default"/>
        <w:lang w:val="en-US" w:eastAsia="en-US" w:bidi="ar-SA"/>
      </w:rPr>
    </w:lvl>
    <w:lvl w:ilvl="7">
      <w:numFmt w:val="bullet"/>
      <w:lvlText w:val="•"/>
      <w:lvlJc w:val="left"/>
      <w:pPr>
        <w:ind w:left="8716" w:hanging="797"/>
      </w:pPr>
      <w:rPr>
        <w:rFonts w:hint="default"/>
        <w:lang w:val="en-US" w:eastAsia="en-US" w:bidi="ar-SA"/>
      </w:rPr>
    </w:lvl>
    <w:lvl w:ilvl="8">
      <w:numFmt w:val="bullet"/>
      <w:lvlText w:val="•"/>
      <w:lvlJc w:val="left"/>
      <w:pPr>
        <w:ind w:left="9673" w:hanging="797"/>
      </w:pPr>
      <w:rPr>
        <w:rFonts w:hint="default"/>
        <w:lang w:val="en-US" w:eastAsia="en-US" w:bidi="ar-SA"/>
      </w:rPr>
    </w:lvl>
  </w:abstractNum>
  <w:abstractNum w:abstractNumId="1" w15:restartNumberingAfterBreak="0">
    <w:nsid w:val="02604BCB"/>
    <w:multiLevelType w:val="hybridMultilevel"/>
    <w:tmpl w:val="EF981948"/>
    <w:lvl w:ilvl="0" w:tplc="5DDA0CD6">
      <w:start w:val="1"/>
      <w:numFmt w:val="lowerLetter"/>
      <w:lvlText w:val="%1)"/>
      <w:lvlJc w:val="left"/>
      <w:pPr>
        <w:ind w:left="1937" w:hanging="360"/>
      </w:pPr>
      <w:rPr>
        <w:rFonts w:ascii="Arial MT" w:eastAsia="Arial MT" w:hAnsi="Arial MT" w:cs="Arial MT" w:hint="default"/>
        <w:spacing w:val="-1"/>
        <w:w w:val="100"/>
        <w:sz w:val="22"/>
        <w:szCs w:val="22"/>
        <w:lang w:val="en-US" w:eastAsia="en-US" w:bidi="ar-SA"/>
      </w:rPr>
    </w:lvl>
    <w:lvl w:ilvl="1" w:tplc="EC8AF66C">
      <w:numFmt w:val="bullet"/>
      <w:lvlText w:val="•"/>
      <w:lvlJc w:val="left"/>
      <w:pPr>
        <w:ind w:left="2904" w:hanging="360"/>
      </w:pPr>
      <w:rPr>
        <w:rFonts w:hint="default"/>
        <w:lang w:val="en-US" w:eastAsia="en-US" w:bidi="ar-SA"/>
      </w:rPr>
    </w:lvl>
    <w:lvl w:ilvl="2" w:tplc="394A342A">
      <w:numFmt w:val="bullet"/>
      <w:lvlText w:val="•"/>
      <w:lvlJc w:val="left"/>
      <w:pPr>
        <w:ind w:left="3869" w:hanging="360"/>
      </w:pPr>
      <w:rPr>
        <w:rFonts w:hint="default"/>
        <w:lang w:val="en-US" w:eastAsia="en-US" w:bidi="ar-SA"/>
      </w:rPr>
    </w:lvl>
    <w:lvl w:ilvl="3" w:tplc="8494BEDC">
      <w:numFmt w:val="bullet"/>
      <w:lvlText w:val="•"/>
      <w:lvlJc w:val="left"/>
      <w:pPr>
        <w:ind w:left="4833" w:hanging="360"/>
      </w:pPr>
      <w:rPr>
        <w:rFonts w:hint="default"/>
        <w:lang w:val="en-US" w:eastAsia="en-US" w:bidi="ar-SA"/>
      </w:rPr>
    </w:lvl>
    <w:lvl w:ilvl="4" w:tplc="9B1AA3E8">
      <w:numFmt w:val="bullet"/>
      <w:lvlText w:val="•"/>
      <w:lvlJc w:val="left"/>
      <w:pPr>
        <w:ind w:left="5798" w:hanging="360"/>
      </w:pPr>
      <w:rPr>
        <w:rFonts w:hint="default"/>
        <w:lang w:val="en-US" w:eastAsia="en-US" w:bidi="ar-SA"/>
      </w:rPr>
    </w:lvl>
    <w:lvl w:ilvl="5" w:tplc="9DF415C6">
      <w:numFmt w:val="bullet"/>
      <w:lvlText w:val="•"/>
      <w:lvlJc w:val="left"/>
      <w:pPr>
        <w:ind w:left="6763" w:hanging="360"/>
      </w:pPr>
      <w:rPr>
        <w:rFonts w:hint="default"/>
        <w:lang w:val="en-US" w:eastAsia="en-US" w:bidi="ar-SA"/>
      </w:rPr>
    </w:lvl>
    <w:lvl w:ilvl="6" w:tplc="A9D0F9F0">
      <w:numFmt w:val="bullet"/>
      <w:lvlText w:val="•"/>
      <w:lvlJc w:val="left"/>
      <w:pPr>
        <w:ind w:left="7727" w:hanging="360"/>
      </w:pPr>
      <w:rPr>
        <w:rFonts w:hint="default"/>
        <w:lang w:val="en-US" w:eastAsia="en-US" w:bidi="ar-SA"/>
      </w:rPr>
    </w:lvl>
    <w:lvl w:ilvl="7" w:tplc="EE82A90C">
      <w:numFmt w:val="bullet"/>
      <w:lvlText w:val="•"/>
      <w:lvlJc w:val="left"/>
      <w:pPr>
        <w:ind w:left="8692" w:hanging="360"/>
      </w:pPr>
      <w:rPr>
        <w:rFonts w:hint="default"/>
        <w:lang w:val="en-US" w:eastAsia="en-US" w:bidi="ar-SA"/>
      </w:rPr>
    </w:lvl>
    <w:lvl w:ilvl="8" w:tplc="B4F00010">
      <w:numFmt w:val="bullet"/>
      <w:lvlText w:val="•"/>
      <w:lvlJc w:val="left"/>
      <w:pPr>
        <w:ind w:left="9657" w:hanging="360"/>
      </w:pPr>
      <w:rPr>
        <w:rFonts w:hint="default"/>
        <w:lang w:val="en-US" w:eastAsia="en-US" w:bidi="ar-SA"/>
      </w:rPr>
    </w:lvl>
  </w:abstractNum>
  <w:abstractNum w:abstractNumId="2" w15:restartNumberingAfterBreak="0">
    <w:nsid w:val="04D21EA8"/>
    <w:multiLevelType w:val="hybridMultilevel"/>
    <w:tmpl w:val="A6C8ED62"/>
    <w:lvl w:ilvl="0" w:tplc="82E07006">
      <w:start w:val="1"/>
      <w:numFmt w:val="lowerLetter"/>
      <w:lvlText w:val="%1)"/>
      <w:lvlJc w:val="left"/>
      <w:pPr>
        <w:ind w:left="2297" w:hanging="360"/>
      </w:pPr>
      <w:rPr>
        <w:rFonts w:ascii="Arial MT" w:eastAsia="Arial MT" w:hAnsi="Arial MT" w:cs="Arial MT" w:hint="default"/>
        <w:spacing w:val="-1"/>
        <w:w w:val="100"/>
        <w:sz w:val="22"/>
        <w:szCs w:val="22"/>
        <w:lang w:val="en-US" w:eastAsia="en-US" w:bidi="ar-SA"/>
      </w:rPr>
    </w:lvl>
    <w:lvl w:ilvl="1" w:tplc="219CAF5C">
      <w:numFmt w:val="bullet"/>
      <w:lvlText w:val="•"/>
      <w:lvlJc w:val="left"/>
      <w:pPr>
        <w:ind w:left="3228" w:hanging="360"/>
      </w:pPr>
      <w:rPr>
        <w:rFonts w:hint="default"/>
        <w:lang w:val="en-US" w:eastAsia="en-US" w:bidi="ar-SA"/>
      </w:rPr>
    </w:lvl>
    <w:lvl w:ilvl="2" w:tplc="CF9E6324">
      <w:numFmt w:val="bullet"/>
      <w:lvlText w:val="•"/>
      <w:lvlJc w:val="left"/>
      <w:pPr>
        <w:ind w:left="4157" w:hanging="360"/>
      </w:pPr>
      <w:rPr>
        <w:rFonts w:hint="default"/>
        <w:lang w:val="en-US" w:eastAsia="en-US" w:bidi="ar-SA"/>
      </w:rPr>
    </w:lvl>
    <w:lvl w:ilvl="3" w:tplc="B7081F10">
      <w:numFmt w:val="bullet"/>
      <w:lvlText w:val="•"/>
      <w:lvlJc w:val="left"/>
      <w:pPr>
        <w:ind w:left="5085" w:hanging="360"/>
      </w:pPr>
      <w:rPr>
        <w:rFonts w:hint="default"/>
        <w:lang w:val="en-US" w:eastAsia="en-US" w:bidi="ar-SA"/>
      </w:rPr>
    </w:lvl>
    <w:lvl w:ilvl="4" w:tplc="FCC84BEC">
      <w:numFmt w:val="bullet"/>
      <w:lvlText w:val="•"/>
      <w:lvlJc w:val="left"/>
      <w:pPr>
        <w:ind w:left="6014" w:hanging="360"/>
      </w:pPr>
      <w:rPr>
        <w:rFonts w:hint="default"/>
        <w:lang w:val="en-US" w:eastAsia="en-US" w:bidi="ar-SA"/>
      </w:rPr>
    </w:lvl>
    <w:lvl w:ilvl="5" w:tplc="32228BA8">
      <w:numFmt w:val="bullet"/>
      <w:lvlText w:val="•"/>
      <w:lvlJc w:val="left"/>
      <w:pPr>
        <w:ind w:left="6943" w:hanging="360"/>
      </w:pPr>
      <w:rPr>
        <w:rFonts w:hint="default"/>
        <w:lang w:val="en-US" w:eastAsia="en-US" w:bidi="ar-SA"/>
      </w:rPr>
    </w:lvl>
    <w:lvl w:ilvl="6" w:tplc="546E8FD4">
      <w:numFmt w:val="bullet"/>
      <w:lvlText w:val="•"/>
      <w:lvlJc w:val="left"/>
      <w:pPr>
        <w:ind w:left="7871" w:hanging="360"/>
      </w:pPr>
      <w:rPr>
        <w:rFonts w:hint="default"/>
        <w:lang w:val="en-US" w:eastAsia="en-US" w:bidi="ar-SA"/>
      </w:rPr>
    </w:lvl>
    <w:lvl w:ilvl="7" w:tplc="3D4A9DEC">
      <w:numFmt w:val="bullet"/>
      <w:lvlText w:val="•"/>
      <w:lvlJc w:val="left"/>
      <w:pPr>
        <w:ind w:left="8800" w:hanging="360"/>
      </w:pPr>
      <w:rPr>
        <w:rFonts w:hint="default"/>
        <w:lang w:val="en-US" w:eastAsia="en-US" w:bidi="ar-SA"/>
      </w:rPr>
    </w:lvl>
    <w:lvl w:ilvl="8" w:tplc="E7D806C6">
      <w:numFmt w:val="bullet"/>
      <w:lvlText w:val="•"/>
      <w:lvlJc w:val="left"/>
      <w:pPr>
        <w:ind w:left="9729" w:hanging="360"/>
      </w:pPr>
      <w:rPr>
        <w:rFonts w:hint="default"/>
        <w:lang w:val="en-US" w:eastAsia="en-US" w:bidi="ar-SA"/>
      </w:rPr>
    </w:lvl>
  </w:abstractNum>
  <w:abstractNum w:abstractNumId="3" w15:restartNumberingAfterBreak="0">
    <w:nsid w:val="07740CA5"/>
    <w:multiLevelType w:val="hybridMultilevel"/>
    <w:tmpl w:val="6EF66478"/>
    <w:lvl w:ilvl="0" w:tplc="C406A228">
      <w:numFmt w:val="bullet"/>
      <w:lvlText w:val=""/>
      <w:lvlJc w:val="left"/>
      <w:pPr>
        <w:ind w:left="1937" w:hanging="360"/>
      </w:pPr>
      <w:rPr>
        <w:rFonts w:ascii="Wingdings" w:eastAsia="Wingdings" w:hAnsi="Wingdings" w:cs="Wingdings" w:hint="default"/>
        <w:w w:val="100"/>
        <w:sz w:val="22"/>
        <w:szCs w:val="22"/>
        <w:lang w:val="en-US" w:eastAsia="en-US" w:bidi="ar-SA"/>
      </w:rPr>
    </w:lvl>
    <w:lvl w:ilvl="1" w:tplc="40E88B02">
      <w:numFmt w:val="bullet"/>
      <w:lvlText w:val="•"/>
      <w:lvlJc w:val="left"/>
      <w:pPr>
        <w:ind w:left="2904" w:hanging="360"/>
      </w:pPr>
      <w:rPr>
        <w:rFonts w:hint="default"/>
        <w:lang w:val="en-US" w:eastAsia="en-US" w:bidi="ar-SA"/>
      </w:rPr>
    </w:lvl>
    <w:lvl w:ilvl="2" w:tplc="33409F7C">
      <w:numFmt w:val="bullet"/>
      <w:lvlText w:val="•"/>
      <w:lvlJc w:val="left"/>
      <w:pPr>
        <w:ind w:left="3869" w:hanging="360"/>
      </w:pPr>
      <w:rPr>
        <w:rFonts w:hint="default"/>
        <w:lang w:val="en-US" w:eastAsia="en-US" w:bidi="ar-SA"/>
      </w:rPr>
    </w:lvl>
    <w:lvl w:ilvl="3" w:tplc="C01C7C0A">
      <w:numFmt w:val="bullet"/>
      <w:lvlText w:val="•"/>
      <w:lvlJc w:val="left"/>
      <w:pPr>
        <w:ind w:left="4833" w:hanging="360"/>
      </w:pPr>
      <w:rPr>
        <w:rFonts w:hint="default"/>
        <w:lang w:val="en-US" w:eastAsia="en-US" w:bidi="ar-SA"/>
      </w:rPr>
    </w:lvl>
    <w:lvl w:ilvl="4" w:tplc="172681C8">
      <w:numFmt w:val="bullet"/>
      <w:lvlText w:val="•"/>
      <w:lvlJc w:val="left"/>
      <w:pPr>
        <w:ind w:left="5798" w:hanging="360"/>
      </w:pPr>
      <w:rPr>
        <w:rFonts w:hint="default"/>
        <w:lang w:val="en-US" w:eastAsia="en-US" w:bidi="ar-SA"/>
      </w:rPr>
    </w:lvl>
    <w:lvl w:ilvl="5" w:tplc="4692A9EC">
      <w:numFmt w:val="bullet"/>
      <w:lvlText w:val="•"/>
      <w:lvlJc w:val="left"/>
      <w:pPr>
        <w:ind w:left="6763" w:hanging="360"/>
      </w:pPr>
      <w:rPr>
        <w:rFonts w:hint="default"/>
        <w:lang w:val="en-US" w:eastAsia="en-US" w:bidi="ar-SA"/>
      </w:rPr>
    </w:lvl>
    <w:lvl w:ilvl="6" w:tplc="4E94DC3C">
      <w:numFmt w:val="bullet"/>
      <w:lvlText w:val="•"/>
      <w:lvlJc w:val="left"/>
      <w:pPr>
        <w:ind w:left="7727" w:hanging="360"/>
      </w:pPr>
      <w:rPr>
        <w:rFonts w:hint="default"/>
        <w:lang w:val="en-US" w:eastAsia="en-US" w:bidi="ar-SA"/>
      </w:rPr>
    </w:lvl>
    <w:lvl w:ilvl="7" w:tplc="8C88C16C">
      <w:numFmt w:val="bullet"/>
      <w:lvlText w:val="•"/>
      <w:lvlJc w:val="left"/>
      <w:pPr>
        <w:ind w:left="8692" w:hanging="360"/>
      </w:pPr>
      <w:rPr>
        <w:rFonts w:hint="default"/>
        <w:lang w:val="en-US" w:eastAsia="en-US" w:bidi="ar-SA"/>
      </w:rPr>
    </w:lvl>
    <w:lvl w:ilvl="8" w:tplc="D0A4CCC0">
      <w:numFmt w:val="bullet"/>
      <w:lvlText w:val="•"/>
      <w:lvlJc w:val="left"/>
      <w:pPr>
        <w:ind w:left="9657" w:hanging="360"/>
      </w:pPr>
      <w:rPr>
        <w:rFonts w:hint="default"/>
        <w:lang w:val="en-US" w:eastAsia="en-US" w:bidi="ar-SA"/>
      </w:rPr>
    </w:lvl>
  </w:abstractNum>
  <w:abstractNum w:abstractNumId="4" w15:restartNumberingAfterBreak="0">
    <w:nsid w:val="07D64593"/>
    <w:multiLevelType w:val="hybridMultilevel"/>
    <w:tmpl w:val="9E6865E2"/>
    <w:lvl w:ilvl="0" w:tplc="FC9C971E">
      <w:start w:val="1"/>
      <w:numFmt w:val="lowerLetter"/>
      <w:lvlText w:val="%1)"/>
      <w:lvlJc w:val="left"/>
      <w:pPr>
        <w:ind w:left="1937" w:hanging="360"/>
      </w:pPr>
      <w:rPr>
        <w:rFonts w:ascii="Arial MT" w:eastAsia="Arial MT" w:hAnsi="Arial MT" w:cs="Arial MT" w:hint="default"/>
        <w:spacing w:val="-1"/>
        <w:w w:val="100"/>
        <w:sz w:val="22"/>
        <w:szCs w:val="22"/>
        <w:lang w:val="en-US" w:eastAsia="en-US" w:bidi="ar-SA"/>
      </w:rPr>
    </w:lvl>
    <w:lvl w:ilvl="1" w:tplc="C8863B40">
      <w:numFmt w:val="bullet"/>
      <w:lvlText w:val="o"/>
      <w:lvlJc w:val="left"/>
      <w:pPr>
        <w:ind w:left="2299" w:hanging="360"/>
      </w:pPr>
      <w:rPr>
        <w:rFonts w:ascii="Courier New" w:eastAsia="Courier New" w:hAnsi="Courier New" w:cs="Courier New" w:hint="default"/>
        <w:w w:val="100"/>
        <w:sz w:val="22"/>
        <w:szCs w:val="22"/>
        <w:lang w:val="en-US" w:eastAsia="en-US" w:bidi="ar-SA"/>
      </w:rPr>
    </w:lvl>
    <w:lvl w:ilvl="2" w:tplc="5B8802DC">
      <w:numFmt w:val="bullet"/>
      <w:lvlText w:val="•"/>
      <w:lvlJc w:val="left"/>
      <w:pPr>
        <w:ind w:left="3331" w:hanging="360"/>
      </w:pPr>
      <w:rPr>
        <w:rFonts w:hint="default"/>
        <w:lang w:val="en-US" w:eastAsia="en-US" w:bidi="ar-SA"/>
      </w:rPr>
    </w:lvl>
    <w:lvl w:ilvl="3" w:tplc="2850E56E">
      <w:numFmt w:val="bullet"/>
      <w:lvlText w:val="•"/>
      <w:lvlJc w:val="left"/>
      <w:pPr>
        <w:ind w:left="4363" w:hanging="360"/>
      </w:pPr>
      <w:rPr>
        <w:rFonts w:hint="default"/>
        <w:lang w:val="en-US" w:eastAsia="en-US" w:bidi="ar-SA"/>
      </w:rPr>
    </w:lvl>
    <w:lvl w:ilvl="4" w:tplc="2BAE0FCA">
      <w:numFmt w:val="bullet"/>
      <w:lvlText w:val="•"/>
      <w:lvlJc w:val="left"/>
      <w:pPr>
        <w:ind w:left="5395" w:hanging="360"/>
      </w:pPr>
      <w:rPr>
        <w:rFonts w:hint="default"/>
        <w:lang w:val="en-US" w:eastAsia="en-US" w:bidi="ar-SA"/>
      </w:rPr>
    </w:lvl>
    <w:lvl w:ilvl="5" w:tplc="FADA0A02">
      <w:numFmt w:val="bullet"/>
      <w:lvlText w:val="•"/>
      <w:lvlJc w:val="left"/>
      <w:pPr>
        <w:ind w:left="6427" w:hanging="360"/>
      </w:pPr>
      <w:rPr>
        <w:rFonts w:hint="default"/>
        <w:lang w:val="en-US" w:eastAsia="en-US" w:bidi="ar-SA"/>
      </w:rPr>
    </w:lvl>
    <w:lvl w:ilvl="6" w:tplc="3AD2D720">
      <w:numFmt w:val="bullet"/>
      <w:lvlText w:val="•"/>
      <w:lvlJc w:val="left"/>
      <w:pPr>
        <w:ind w:left="7459" w:hanging="360"/>
      </w:pPr>
      <w:rPr>
        <w:rFonts w:hint="default"/>
        <w:lang w:val="en-US" w:eastAsia="en-US" w:bidi="ar-SA"/>
      </w:rPr>
    </w:lvl>
    <w:lvl w:ilvl="7" w:tplc="63A8802C">
      <w:numFmt w:val="bullet"/>
      <w:lvlText w:val="•"/>
      <w:lvlJc w:val="left"/>
      <w:pPr>
        <w:ind w:left="8490" w:hanging="360"/>
      </w:pPr>
      <w:rPr>
        <w:rFonts w:hint="default"/>
        <w:lang w:val="en-US" w:eastAsia="en-US" w:bidi="ar-SA"/>
      </w:rPr>
    </w:lvl>
    <w:lvl w:ilvl="8" w:tplc="83782BB6">
      <w:numFmt w:val="bullet"/>
      <w:lvlText w:val="•"/>
      <w:lvlJc w:val="left"/>
      <w:pPr>
        <w:ind w:left="9522" w:hanging="360"/>
      </w:pPr>
      <w:rPr>
        <w:rFonts w:hint="default"/>
        <w:lang w:val="en-US" w:eastAsia="en-US" w:bidi="ar-SA"/>
      </w:rPr>
    </w:lvl>
  </w:abstractNum>
  <w:abstractNum w:abstractNumId="5" w15:restartNumberingAfterBreak="0">
    <w:nsid w:val="09A65A1B"/>
    <w:multiLevelType w:val="hybridMultilevel"/>
    <w:tmpl w:val="09E86EC8"/>
    <w:lvl w:ilvl="0" w:tplc="68C25AF4">
      <w:start w:val="1"/>
      <w:numFmt w:val="lowerLetter"/>
      <w:lvlText w:val="%1)"/>
      <w:lvlJc w:val="left"/>
      <w:pPr>
        <w:ind w:left="1217" w:hanging="358"/>
      </w:pPr>
      <w:rPr>
        <w:rFonts w:ascii="Arial MT" w:eastAsia="Arial MT" w:hAnsi="Arial MT" w:cs="Arial MT" w:hint="default"/>
        <w:spacing w:val="-1"/>
        <w:w w:val="100"/>
        <w:sz w:val="22"/>
        <w:szCs w:val="22"/>
        <w:lang w:val="en-US" w:eastAsia="en-US" w:bidi="ar-SA"/>
      </w:rPr>
    </w:lvl>
    <w:lvl w:ilvl="1" w:tplc="C590DAB4">
      <w:start w:val="1"/>
      <w:numFmt w:val="decimal"/>
      <w:lvlText w:val="%2."/>
      <w:lvlJc w:val="left"/>
      <w:pPr>
        <w:ind w:left="4097" w:hanging="361"/>
      </w:pPr>
      <w:rPr>
        <w:rFonts w:ascii="Arial" w:eastAsia="Arial" w:hAnsi="Arial" w:cs="Arial" w:hint="default"/>
        <w:b/>
        <w:bCs/>
        <w:spacing w:val="-1"/>
        <w:w w:val="100"/>
        <w:sz w:val="22"/>
        <w:szCs w:val="22"/>
        <w:lang w:val="en-US" w:eastAsia="en-US" w:bidi="ar-SA"/>
      </w:rPr>
    </w:lvl>
    <w:lvl w:ilvl="2" w:tplc="A77CE148">
      <w:numFmt w:val="bullet"/>
      <w:lvlText w:val="•"/>
      <w:lvlJc w:val="left"/>
      <w:pPr>
        <w:ind w:left="4931" w:hanging="361"/>
      </w:pPr>
      <w:rPr>
        <w:rFonts w:hint="default"/>
        <w:lang w:val="en-US" w:eastAsia="en-US" w:bidi="ar-SA"/>
      </w:rPr>
    </w:lvl>
    <w:lvl w:ilvl="3" w:tplc="3ACAC458">
      <w:numFmt w:val="bullet"/>
      <w:lvlText w:val="•"/>
      <w:lvlJc w:val="left"/>
      <w:pPr>
        <w:ind w:left="5763" w:hanging="361"/>
      </w:pPr>
      <w:rPr>
        <w:rFonts w:hint="default"/>
        <w:lang w:val="en-US" w:eastAsia="en-US" w:bidi="ar-SA"/>
      </w:rPr>
    </w:lvl>
    <w:lvl w:ilvl="4" w:tplc="F702B744">
      <w:numFmt w:val="bullet"/>
      <w:lvlText w:val="•"/>
      <w:lvlJc w:val="left"/>
      <w:pPr>
        <w:ind w:left="6595" w:hanging="361"/>
      </w:pPr>
      <w:rPr>
        <w:rFonts w:hint="default"/>
        <w:lang w:val="en-US" w:eastAsia="en-US" w:bidi="ar-SA"/>
      </w:rPr>
    </w:lvl>
    <w:lvl w:ilvl="5" w:tplc="3390837C">
      <w:numFmt w:val="bullet"/>
      <w:lvlText w:val="•"/>
      <w:lvlJc w:val="left"/>
      <w:pPr>
        <w:ind w:left="7427" w:hanging="361"/>
      </w:pPr>
      <w:rPr>
        <w:rFonts w:hint="default"/>
        <w:lang w:val="en-US" w:eastAsia="en-US" w:bidi="ar-SA"/>
      </w:rPr>
    </w:lvl>
    <w:lvl w:ilvl="6" w:tplc="BDDAFEF8">
      <w:numFmt w:val="bullet"/>
      <w:lvlText w:val="•"/>
      <w:lvlJc w:val="left"/>
      <w:pPr>
        <w:ind w:left="8259" w:hanging="361"/>
      </w:pPr>
      <w:rPr>
        <w:rFonts w:hint="default"/>
        <w:lang w:val="en-US" w:eastAsia="en-US" w:bidi="ar-SA"/>
      </w:rPr>
    </w:lvl>
    <w:lvl w:ilvl="7" w:tplc="067E4A4A">
      <w:numFmt w:val="bullet"/>
      <w:lvlText w:val="•"/>
      <w:lvlJc w:val="left"/>
      <w:pPr>
        <w:ind w:left="9090" w:hanging="361"/>
      </w:pPr>
      <w:rPr>
        <w:rFonts w:hint="default"/>
        <w:lang w:val="en-US" w:eastAsia="en-US" w:bidi="ar-SA"/>
      </w:rPr>
    </w:lvl>
    <w:lvl w:ilvl="8" w:tplc="6082BC64">
      <w:numFmt w:val="bullet"/>
      <w:lvlText w:val="•"/>
      <w:lvlJc w:val="left"/>
      <w:pPr>
        <w:ind w:left="9922" w:hanging="361"/>
      </w:pPr>
      <w:rPr>
        <w:rFonts w:hint="default"/>
        <w:lang w:val="en-US" w:eastAsia="en-US" w:bidi="ar-SA"/>
      </w:rPr>
    </w:lvl>
  </w:abstractNum>
  <w:abstractNum w:abstractNumId="6" w15:restartNumberingAfterBreak="0">
    <w:nsid w:val="0A186EF7"/>
    <w:multiLevelType w:val="hybridMultilevel"/>
    <w:tmpl w:val="7F66C970"/>
    <w:lvl w:ilvl="0" w:tplc="6AE8C83A">
      <w:numFmt w:val="bullet"/>
      <w:lvlText w:val=""/>
      <w:lvlJc w:val="left"/>
      <w:pPr>
        <w:ind w:left="852" w:hanging="358"/>
      </w:pPr>
      <w:rPr>
        <w:rFonts w:ascii="Symbol" w:eastAsia="Symbol" w:hAnsi="Symbol" w:cs="Symbol" w:hint="default"/>
        <w:w w:val="99"/>
        <w:sz w:val="20"/>
        <w:szCs w:val="20"/>
        <w:lang w:val="en-US" w:eastAsia="en-US" w:bidi="ar-SA"/>
      </w:rPr>
    </w:lvl>
    <w:lvl w:ilvl="1" w:tplc="E50CA41C">
      <w:numFmt w:val="bullet"/>
      <w:lvlText w:val=""/>
      <w:lvlJc w:val="left"/>
      <w:pPr>
        <w:ind w:left="1575" w:hanging="360"/>
      </w:pPr>
      <w:rPr>
        <w:rFonts w:ascii="Symbol" w:eastAsia="Symbol" w:hAnsi="Symbol" w:cs="Symbol" w:hint="default"/>
        <w:w w:val="99"/>
        <w:sz w:val="20"/>
        <w:szCs w:val="20"/>
        <w:lang w:val="en-US" w:eastAsia="en-US" w:bidi="ar-SA"/>
      </w:rPr>
    </w:lvl>
    <w:lvl w:ilvl="2" w:tplc="610443D2">
      <w:numFmt w:val="bullet"/>
      <w:lvlText w:val="•"/>
      <w:lvlJc w:val="left"/>
      <w:pPr>
        <w:ind w:left="2014" w:hanging="360"/>
      </w:pPr>
      <w:rPr>
        <w:rFonts w:hint="default"/>
        <w:lang w:val="en-US" w:eastAsia="en-US" w:bidi="ar-SA"/>
      </w:rPr>
    </w:lvl>
    <w:lvl w:ilvl="3" w:tplc="38069392">
      <w:numFmt w:val="bullet"/>
      <w:lvlText w:val="•"/>
      <w:lvlJc w:val="left"/>
      <w:pPr>
        <w:ind w:left="2449" w:hanging="360"/>
      </w:pPr>
      <w:rPr>
        <w:rFonts w:hint="default"/>
        <w:lang w:val="en-US" w:eastAsia="en-US" w:bidi="ar-SA"/>
      </w:rPr>
    </w:lvl>
    <w:lvl w:ilvl="4" w:tplc="EFECF238">
      <w:numFmt w:val="bullet"/>
      <w:lvlText w:val="•"/>
      <w:lvlJc w:val="left"/>
      <w:pPr>
        <w:ind w:left="2883" w:hanging="360"/>
      </w:pPr>
      <w:rPr>
        <w:rFonts w:hint="default"/>
        <w:lang w:val="en-US" w:eastAsia="en-US" w:bidi="ar-SA"/>
      </w:rPr>
    </w:lvl>
    <w:lvl w:ilvl="5" w:tplc="FDC4F36E">
      <w:numFmt w:val="bullet"/>
      <w:lvlText w:val="•"/>
      <w:lvlJc w:val="left"/>
      <w:pPr>
        <w:ind w:left="3318" w:hanging="360"/>
      </w:pPr>
      <w:rPr>
        <w:rFonts w:hint="default"/>
        <w:lang w:val="en-US" w:eastAsia="en-US" w:bidi="ar-SA"/>
      </w:rPr>
    </w:lvl>
    <w:lvl w:ilvl="6" w:tplc="458CA372">
      <w:numFmt w:val="bullet"/>
      <w:lvlText w:val="•"/>
      <w:lvlJc w:val="left"/>
      <w:pPr>
        <w:ind w:left="3752" w:hanging="360"/>
      </w:pPr>
      <w:rPr>
        <w:rFonts w:hint="default"/>
        <w:lang w:val="en-US" w:eastAsia="en-US" w:bidi="ar-SA"/>
      </w:rPr>
    </w:lvl>
    <w:lvl w:ilvl="7" w:tplc="C98CAC82">
      <w:numFmt w:val="bullet"/>
      <w:lvlText w:val="•"/>
      <w:lvlJc w:val="left"/>
      <w:pPr>
        <w:ind w:left="4187" w:hanging="360"/>
      </w:pPr>
      <w:rPr>
        <w:rFonts w:hint="default"/>
        <w:lang w:val="en-US" w:eastAsia="en-US" w:bidi="ar-SA"/>
      </w:rPr>
    </w:lvl>
    <w:lvl w:ilvl="8" w:tplc="92B6EC30">
      <w:numFmt w:val="bullet"/>
      <w:lvlText w:val="•"/>
      <w:lvlJc w:val="left"/>
      <w:pPr>
        <w:ind w:left="4621" w:hanging="360"/>
      </w:pPr>
      <w:rPr>
        <w:rFonts w:hint="default"/>
        <w:lang w:val="en-US" w:eastAsia="en-US" w:bidi="ar-SA"/>
      </w:rPr>
    </w:lvl>
  </w:abstractNum>
  <w:abstractNum w:abstractNumId="7" w15:restartNumberingAfterBreak="0">
    <w:nsid w:val="0A214C37"/>
    <w:multiLevelType w:val="multilevel"/>
    <w:tmpl w:val="17E88EBA"/>
    <w:lvl w:ilvl="0">
      <w:start w:val="5"/>
      <w:numFmt w:val="decimal"/>
      <w:lvlText w:val="%1"/>
      <w:lvlJc w:val="left"/>
      <w:pPr>
        <w:ind w:left="1644" w:hanging="428"/>
      </w:pPr>
      <w:rPr>
        <w:rFonts w:hint="default"/>
        <w:lang w:val="en-US" w:eastAsia="en-US" w:bidi="ar-SA"/>
      </w:rPr>
    </w:lvl>
    <w:lvl w:ilvl="1">
      <w:start w:val="1"/>
      <w:numFmt w:val="decimal"/>
      <w:lvlText w:val="%1.%2"/>
      <w:lvlJc w:val="left"/>
      <w:pPr>
        <w:ind w:left="1644" w:hanging="428"/>
      </w:pPr>
      <w:rPr>
        <w:rFonts w:ascii="Arial" w:eastAsia="Arial" w:hAnsi="Arial" w:cs="Arial" w:hint="default"/>
        <w:b/>
        <w:bCs/>
        <w:w w:val="100"/>
        <w:sz w:val="22"/>
        <w:szCs w:val="22"/>
        <w:lang w:val="en-US" w:eastAsia="en-US" w:bidi="ar-SA"/>
      </w:rPr>
    </w:lvl>
    <w:lvl w:ilvl="2">
      <w:start w:val="1"/>
      <w:numFmt w:val="decimal"/>
      <w:lvlText w:val="%1.%2.%3"/>
      <w:lvlJc w:val="left"/>
      <w:pPr>
        <w:ind w:left="1954" w:hanging="737"/>
      </w:pPr>
      <w:rPr>
        <w:rFonts w:hint="default"/>
        <w:b/>
        <w:bCs/>
        <w:i/>
        <w:iCs/>
        <w:w w:val="100"/>
        <w:lang w:val="en-US" w:eastAsia="en-US" w:bidi="ar-SA"/>
      </w:rPr>
    </w:lvl>
    <w:lvl w:ilvl="3">
      <w:start w:val="1"/>
      <w:numFmt w:val="lowerLetter"/>
      <w:lvlText w:val="%4)"/>
      <w:lvlJc w:val="left"/>
      <w:pPr>
        <w:ind w:left="2297" w:hanging="360"/>
      </w:pPr>
      <w:rPr>
        <w:rFonts w:ascii="Arial MT" w:eastAsia="Arial MT" w:hAnsi="Arial MT" w:cs="Arial MT" w:hint="default"/>
        <w:spacing w:val="-1"/>
        <w:w w:val="100"/>
        <w:sz w:val="22"/>
        <w:szCs w:val="22"/>
        <w:lang w:val="en-US" w:eastAsia="en-US" w:bidi="ar-SA"/>
      </w:rPr>
    </w:lvl>
    <w:lvl w:ilvl="4">
      <w:numFmt w:val="bullet"/>
      <w:lvlText w:val="•"/>
      <w:lvlJc w:val="left"/>
      <w:pPr>
        <w:ind w:left="4621" w:hanging="360"/>
      </w:pPr>
      <w:rPr>
        <w:rFonts w:hint="default"/>
        <w:lang w:val="en-US" w:eastAsia="en-US" w:bidi="ar-SA"/>
      </w:rPr>
    </w:lvl>
    <w:lvl w:ilvl="5">
      <w:numFmt w:val="bullet"/>
      <w:lvlText w:val="•"/>
      <w:lvlJc w:val="left"/>
      <w:pPr>
        <w:ind w:left="5782" w:hanging="360"/>
      </w:pPr>
      <w:rPr>
        <w:rFonts w:hint="default"/>
        <w:lang w:val="en-US" w:eastAsia="en-US" w:bidi="ar-SA"/>
      </w:rPr>
    </w:lvl>
    <w:lvl w:ilvl="6">
      <w:numFmt w:val="bullet"/>
      <w:lvlText w:val="•"/>
      <w:lvlJc w:val="left"/>
      <w:pPr>
        <w:ind w:left="6943" w:hanging="360"/>
      </w:pPr>
      <w:rPr>
        <w:rFonts w:hint="default"/>
        <w:lang w:val="en-US" w:eastAsia="en-US" w:bidi="ar-SA"/>
      </w:rPr>
    </w:lvl>
    <w:lvl w:ilvl="7">
      <w:numFmt w:val="bullet"/>
      <w:lvlText w:val="•"/>
      <w:lvlJc w:val="left"/>
      <w:pPr>
        <w:ind w:left="8104" w:hanging="360"/>
      </w:pPr>
      <w:rPr>
        <w:rFonts w:hint="default"/>
        <w:lang w:val="en-US" w:eastAsia="en-US" w:bidi="ar-SA"/>
      </w:rPr>
    </w:lvl>
    <w:lvl w:ilvl="8">
      <w:numFmt w:val="bullet"/>
      <w:lvlText w:val="•"/>
      <w:lvlJc w:val="left"/>
      <w:pPr>
        <w:ind w:left="9264" w:hanging="360"/>
      </w:pPr>
      <w:rPr>
        <w:rFonts w:hint="default"/>
        <w:lang w:val="en-US" w:eastAsia="en-US" w:bidi="ar-SA"/>
      </w:rPr>
    </w:lvl>
  </w:abstractNum>
  <w:abstractNum w:abstractNumId="8" w15:restartNumberingAfterBreak="0">
    <w:nsid w:val="0ADE10BF"/>
    <w:multiLevelType w:val="hybridMultilevel"/>
    <w:tmpl w:val="2292AC44"/>
    <w:lvl w:ilvl="0" w:tplc="41C6C39A">
      <w:numFmt w:val="bullet"/>
      <w:lvlText w:val=""/>
      <w:lvlJc w:val="left"/>
      <w:pPr>
        <w:ind w:left="870" w:hanging="358"/>
      </w:pPr>
      <w:rPr>
        <w:rFonts w:ascii="Symbol" w:eastAsia="Symbol" w:hAnsi="Symbol" w:cs="Symbol" w:hint="default"/>
        <w:w w:val="99"/>
        <w:sz w:val="20"/>
        <w:szCs w:val="20"/>
        <w:lang w:val="en-US" w:eastAsia="en-US" w:bidi="ar-SA"/>
      </w:rPr>
    </w:lvl>
    <w:lvl w:ilvl="1" w:tplc="80A6DB8C">
      <w:numFmt w:val="bullet"/>
      <w:lvlText w:val="•"/>
      <w:lvlJc w:val="left"/>
      <w:pPr>
        <w:ind w:left="1293" w:hanging="358"/>
      </w:pPr>
      <w:rPr>
        <w:rFonts w:hint="default"/>
        <w:lang w:val="en-US" w:eastAsia="en-US" w:bidi="ar-SA"/>
      </w:rPr>
    </w:lvl>
    <w:lvl w:ilvl="2" w:tplc="1A50E05E">
      <w:numFmt w:val="bullet"/>
      <w:lvlText w:val="•"/>
      <w:lvlJc w:val="left"/>
      <w:pPr>
        <w:ind w:left="1706" w:hanging="358"/>
      </w:pPr>
      <w:rPr>
        <w:rFonts w:hint="default"/>
        <w:lang w:val="en-US" w:eastAsia="en-US" w:bidi="ar-SA"/>
      </w:rPr>
    </w:lvl>
    <w:lvl w:ilvl="3" w:tplc="FA82E3F8">
      <w:numFmt w:val="bullet"/>
      <w:lvlText w:val="•"/>
      <w:lvlJc w:val="left"/>
      <w:pPr>
        <w:ind w:left="2120" w:hanging="358"/>
      </w:pPr>
      <w:rPr>
        <w:rFonts w:hint="default"/>
        <w:lang w:val="en-US" w:eastAsia="en-US" w:bidi="ar-SA"/>
      </w:rPr>
    </w:lvl>
    <w:lvl w:ilvl="4" w:tplc="5EEE2CBE">
      <w:numFmt w:val="bullet"/>
      <w:lvlText w:val="•"/>
      <w:lvlJc w:val="left"/>
      <w:pPr>
        <w:ind w:left="2533" w:hanging="358"/>
      </w:pPr>
      <w:rPr>
        <w:rFonts w:hint="default"/>
        <w:lang w:val="en-US" w:eastAsia="en-US" w:bidi="ar-SA"/>
      </w:rPr>
    </w:lvl>
    <w:lvl w:ilvl="5" w:tplc="C30670CA">
      <w:numFmt w:val="bullet"/>
      <w:lvlText w:val="•"/>
      <w:lvlJc w:val="left"/>
      <w:pPr>
        <w:ind w:left="2947" w:hanging="358"/>
      </w:pPr>
      <w:rPr>
        <w:rFonts w:hint="default"/>
        <w:lang w:val="en-US" w:eastAsia="en-US" w:bidi="ar-SA"/>
      </w:rPr>
    </w:lvl>
    <w:lvl w:ilvl="6" w:tplc="7F789692">
      <w:numFmt w:val="bullet"/>
      <w:lvlText w:val="•"/>
      <w:lvlJc w:val="left"/>
      <w:pPr>
        <w:ind w:left="3360" w:hanging="358"/>
      </w:pPr>
      <w:rPr>
        <w:rFonts w:hint="default"/>
        <w:lang w:val="en-US" w:eastAsia="en-US" w:bidi="ar-SA"/>
      </w:rPr>
    </w:lvl>
    <w:lvl w:ilvl="7" w:tplc="0C880D2C">
      <w:numFmt w:val="bullet"/>
      <w:lvlText w:val="•"/>
      <w:lvlJc w:val="left"/>
      <w:pPr>
        <w:ind w:left="3773" w:hanging="358"/>
      </w:pPr>
      <w:rPr>
        <w:rFonts w:hint="default"/>
        <w:lang w:val="en-US" w:eastAsia="en-US" w:bidi="ar-SA"/>
      </w:rPr>
    </w:lvl>
    <w:lvl w:ilvl="8" w:tplc="D3CCF4E2">
      <w:numFmt w:val="bullet"/>
      <w:lvlText w:val="•"/>
      <w:lvlJc w:val="left"/>
      <w:pPr>
        <w:ind w:left="4187" w:hanging="358"/>
      </w:pPr>
      <w:rPr>
        <w:rFonts w:hint="default"/>
        <w:lang w:val="en-US" w:eastAsia="en-US" w:bidi="ar-SA"/>
      </w:rPr>
    </w:lvl>
  </w:abstractNum>
  <w:abstractNum w:abstractNumId="9" w15:restartNumberingAfterBreak="0">
    <w:nsid w:val="0E5E6F7A"/>
    <w:multiLevelType w:val="hybridMultilevel"/>
    <w:tmpl w:val="B0BE0656"/>
    <w:lvl w:ilvl="0" w:tplc="88CEF13E">
      <w:numFmt w:val="bullet"/>
      <w:lvlText w:val=""/>
      <w:lvlJc w:val="left"/>
      <w:pPr>
        <w:ind w:left="473" w:hanging="360"/>
      </w:pPr>
      <w:rPr>
        <w:rFonts w:ascii="Symbol" w:eastAsia="Symbol" w:hAnsi="Symbol" w:cs="Symbol" w:hint="default"/>
        <w:w w:val="100"/>
        <w:sz w:val="22"/>
        <w:szCs w:val="22"/>
        <w:lang w:val="en-US" w:eastAsia="en-US" w:bidi="ar-SA"/>
      </w:rPr>
    </w:lvl>
    <w:lvl w:ilvl="1" w:tplc="5ADAF8CC">
      <w:numFmt w:val="bullet"/>
      <w:lvlText w:val="•"/>
      <w:lvlJc w:val="left"/>
      <w:pPr>
        <w:ind w:left="1367" w:hanging="360"/>
      </w:pPr>
      <w:rPr>
        <w:rFonts w:hint="default"/>
        <w:lang w:val="en-US" w:eastAsia="en-US" w:bidi="ar-SA"/>
      </w:rPr>
    </w:lvl>
    <w:lvl w:ilvl="2" w:tplc="49025E12">
      <w:numFmt w:val="bullet"/>
      <w:lvlText w:val="•"/>
      <w:lvlJc w:val="left"/>
      <w:pPr>
        <w:ind w:left="2254" w:hanging="360"/>
      </w:pPr>
      <w:rPr>
        <w:rFonts w:hint="default"/>
        <w:lang w:val="en-US" w:eastAsia="en-US" w:bidi="ar-SA"/>
      </w:rPr>
    </w:lvl>
    <w:lvl w:ilvl="3" w:tplc="4BCC2BA2">
      <w:numFmt w:val="bullet"/>
      <w:lvlText w:val="•"/>
      <w:lvlJc w:val="left"/>
      <w:pPr>
        <w:ind w:left="3141" w:hanging="360"/>
      </w:pPr>
      <w:rPr>
        <w:rFonts w:hint="default"/>
        <w:lang w:val="en-US" w:eastAsia="en-US" w:bidi="ar-SA"/>
      </w:rPr>
    </w:lvl>
    <w:lvl w:ilvl="4" w:tplc="5B681BBA">
      <w:numFmt w:val="bullet"/>
      <w:lvlText w:val="•"/>
      <w:lvlJc w:val="left"/>
      <w:pPr>
        <w:ind w:left="4029" w:hanging="360"/>
      </w:pPr>
      <w:rPr>
        <w:rFonts w:hint="default"/>
        <w:lang w:val="en-US" w:eastAsia="en-US" w:bidi="ar-SA"/>
      </w:rPr>
    </w:lvl>
    <w:lvl w:ilvl="5" w:tplc="0AA851A2">
      <w:numFmt w:val="bullet"/>
      <w:lvlText w:val="•"/>
      <w:lvlJc w:val="left"/>
      <w:pPr>
        <w:ind w:left="4916" w:hanging="360"/>
      </w:pPr>
      <w:rPr>
        <w:rFonts w:hint="default"/>
        <w:lang w:val="en-US" w:eastAsia="en-US" w:bidi="ar-SA"/>
      </w:rPr>
    </w:lvl>
    <w:lvl w:ilvl="6" w:tplc="21C83818">
      <w:numFmt w:val="bullet"/>
      <w:lvlText w:val="•"/>
      <w:lvlJc w:val="left"/>
      <w:pPr>
        <w:ind w:left="5803" w:hanging="360"/>
      </w:pPr>
      <w:rPr>
        <w:rFonts w:hint="default"/>
        <w:lang w:val="en-US" w:eastAsia="en-US" w:bidi="ar-SA"/>
      </w:rPr>
    </w:lvl>
    <w:lvl w:ilvl="7" w:tplc="60306C08">
      <w:numFmt w:val="bullet"/>
      <w:lvlText w:val="•"/>
      <w:lvlJc w:val="left"/>
      <w:pPr>
        <w:ind w:left="6691" w:hanging="360"/>
      </w:pPr>
      <w:rPr>
        <w:rFonts w:hint="default"/>
        <w:lang w:val="en-US" w:eastAsia="en-US" w:bidi="ar-SA"/>
      </w:rPr>
    </w:lvl>
    <w:lvl w:ilvl="8" w:tplc="EC9A5C98">
      <w:numFmt w:val="bullet"/>
      <w:lvlText w:val="•"/>
      <w:lvlJc w:val="left"/>
      <w:pPr>
        <w:ind w:left="7578" w:hanging="360"/>
      </w:pPr>
      <w:rPr>
        <w:rFonts w:hint="default"/>
        <w:lang w:val="en-US" w:eastAsia="en-US" w:bidi="ar-SA"/>
      </w:rPr>
    </w:lvl>
  </w:abstractNum>
  <w:abstractNum w:abstractNumId="10" w15:restartNumberingAfterBreak="0">
    <w:nsid w:val="0F2A7AB9"/>
    <w:multiLevelType w:val="hybridMultilevel"/>
    <w:tmpl w:val="A7CCF170"/>
    <w:lvl w:ilvl="0" w:tplc="E1A07570">
      <w:start w:val="1"/>
      <w:numFmt w:val="lowerLetter"/>
      <w:lvlText w:val="%1."/>
      <w:lvlJc w:val="left"/>
      <w:pPr>
        <w:ind w:left="2657" w:hanging="720"/>
      </w:pPr>
      <w:rPr>
        <w:rFonts w:ascii="Arial MT" w:eastAsia="Arial MT" w:hAnsi="Arial MT" w:cs="Arial MT" w:hint="default"/>
        <w:spacing w:val="-1"/>
        <w:w w:val="100"/>
        <w:sz w:val="22"/>
        <w:szCs w:val="22"/>
        <w:lang w:val="en-US" w:eastAsia="en-US" w:bidi="ar-SA"/>
      </w:rPr>
    </w:lvl>
    <w:lvl w:ilvl="1" w:tplc="B2B43892">
      <w:numFmt w:val="bullet"/>
      <w:lvlText w:val="•"/>
      <w:lvlJc w:val="left"/>
      <w:pPr>
        <w:ind w:left="3552" w:hanging="720"/>
      </w:pPr>
      <w:rPr>
        <w:rFonts w:hint="default"/>
        <w:lang w:val="en-US" w:eastAsia="en-US" w:bidi="ar-SA"/>
      </w:rPr>
    </w:lvl>
    <w:lvl w:ilvl="2" w:tplc="C8526A88">
      <w:numFmt w:val="bullet"/>
      <w:lvlText w:val="•"/>
      <w:lvlJc w:val="left"/>
      <w:pPr>
        <w:ind w:left="4445" w:hanging="720"/>
      </w:pPr>
      <w:rPr>
        <w:rFonts w:hint="default"/>
        <w:lang w:val="en-US" w:eastAsia="en-US" w:bidi="ar-SA"/>
      </w:rPr>
    </w:lvl>
    <w:lvl w:ilvl="3" w:tplc="499EC1E8">
      <w:numFmt w:val="bullet"/>
      <w:lvlText w:val="•"/>
      <w:lvlJc w:val="left"/>
      <w:pPr>
        <w:ind w:left="5337" w:hanging="720"/>
      </w:pPr>
      <w:rPr>
        <w:rFonts w:hint="default"/>
        <w:lang w:val="en-US" w:eastAsia="en-US" w:bidi="ar-SA"/>
      </w:rPr>
    </w:lvl>
    <w:lvl w:ilvl="4" w:tplc="8480A4C2">
      <w:numFmt w:val="bullet"/>
      <w:lvlText w:val="•"/>
      <w:lvlJc w:val="left"/>
      <w:pPr>
        <w:ind w:left="6230" w:hanging="720"/>
      </w:pPr>
      <w:rPr>
        <w:rFonts w:hint="default"/>
        <w:lang w:val="en-US" w:eastAsia="en-US" w:bidi="ar-SA"/>
      </w:rPr>
    </w:lvl>
    <w:lvl w:ilvl="5" w:tplc="3692D882">
      <w:numFmt w:val="bullet"/>
      <w:lvlText w:val="•"/>
      <w:lvlJc w:val="left"/>
      <w:pPr>
        <w:ind w:left="7123" w:hanging="720"/>
      </w:pPr>
      <w:rPr>
        <w:rFonts w:hint="default"/>
        <w:lang w:val="en-US" w:eastAsia="en-US" w:bidi="ar-SA"/>
      </w:rPr>
    </w:lvl>
    <w:lvl w:ilvl="6" w:tplc="7BF6FFB2">
      <w:numFmt w:val="bullet"/>
      <w:lvlText w:val="•"/>
      <w:lvlJc w:val="left"/>
      <w:pPr>
        <w:ind w:left="8015" w:hanging="720"/>
      </w:pPr>
      <w:rPr>
        <w:rFonts w:hint="default"/>
        <w:lang w:val="en-US" w:eastAsia="en-US" w:bidi="ar-SA"/>
      </w:rPr>
    </w:lvl>
    <w:lvl w:ilvl="7" w:tplc="DCB47DD2">
      <w:numFmt w:val="bullet"/>
      <w:lvlText w:val="•"/>
      <w:lvlJc w:val="left"/>
      <w:pPr>
        <w:ind w:left="8908" w:hanging="720"/>
      </w:pPr>
      <w:rPr>
        <w:rFonts w:hint="default"/>
        <w:lang w:val="en-US" w:eastAsia="en-US" w:bidi="ar-SA"/>
      </w:rPr>
    </w:lvl>
    <w:lvl w:ilvl="8" w:tplc="82CAF464">
      <w:numFmt w:val="bullet"/>
      <w:lvlText w:val="•"/>
      <w:lvlJc w:val="left"/>
      <w:pPr>
        <w:ind w:left="9801" w:hanging="720"/>
      </w:pPr>
      <w:rPr>
        <w:rFonts w:hint="default"/>
        <w:lang w:val="en-US" w:eastAsia="en-US" w:bidi="ar-SA"/>
      </w:rPr>
    </w:lvl>
  </w:abstractNum>
  <w:abstractNum w:abstractNumId="11" w15:restartNumberingAfterBreak="0">
    <w:nsid w:val="0F8C2040"/>
    <w:multiLevelType w:val="multilevel"/>
    <w:tmpl w:val="D1D679C0"/>
    <w:lvl w:ilvl="0">
      <w:start w:val="4"/>
      <w:numFmt w:val="decimal"/>
      <w:lvlText w:val="%1"/>
      <w:lvlJc w:val="left"/>
      <w:pPr>
        <w:ind w:left="1586" w:hanging="370"/>
      </w:pPr>
      <w:rPr>
        <w:rFonts w:hint="default"/>
        <w:lang w:val="en-US" w:eastAsia="en-US" w:bidi="ar-SA"/>
      </w:rPr>
    </w:lvl>
    <w:lvl w:ilvl="1">
      <w:start w:val="1"/>
      <w:numFmt w:val="decimal"/>
      <w:lvlText w:val="%1.%2"/>
      <w:lvlJc w:val="left"/>
      <w:pPr>
        <w:ind w:left="1586" w:hanging="370"/>
      </w:pPr>
      <w:rPr>
        <w:rFonts w:ascii="Arial" w:eastAsia="Arial" w:hAnsi="Arial" w:cs="Arial" w:hint="default"/>
        <w:b/>
        <w:bCs/>
        <w:w w:val="100"/>
        <w:sz w:val="22"/>
        <w:szCs w:val="22"/>
        <w:lang w:val="en-US" w:eastAsia="en-US" w:bidi="ar-SA"/>
      </w:rPr>
    </w:lvl>
    <w:lvl w:ilvl="2">
      <w:start w:val="1"/>
      <w:numFmt w:val="decimal"/>
      <w:lvlText w:val="%1.%2.%3"/>
      <w:lvlJc w:val="left"/>
      <w:pPr>
        <w:ind w:left="1891" w:hanging="675"/>
      </w:pPr>
      <w:rPr>
        <w:rFonts w:ascii="Arial" w:eastAsia="Arial" w:hAnsi="Arial" w:cs="Arial" w:hint="default"/>
        <w:b/>
        <w:bCs/>
        <w:w w:val="100"/>
        <w:sz w:val="22"/>
        <w:szCs w:val="22"/>
        <w:lang w:val="en-US" w:eastAsia="en-US" w:bidi="ar-SA"/>
      </w:rPr>
    </w:lvl>
    <w:lvl w:ilvl="3">
      <w:start w:val="1"/>
      <w:numFmt w:val="decimal"/>
      <w:lvlText w:val="%1.%2.%3.%4"/>
      <w:lvlJc w:val="left"/>
      <w:pPr>
        <w:ind w:left="1954" w:hanging="737"/>
      </w:pPr>
      <w:rPr>
        <w:rFonts w:ascii="Arial" w:eastAsia="Arial" w:hAnsi="Arial" w:cs="Arial" w:hint="default"/>
        <w:b/>
        <w:bCs/>
        <w:spacing w:val="-3"/>
        <w:w w:val="100"/>
        <w:sz w:val="22"/>
        <w:szCs w:val="22"/>
        <w:lang w:val="en-US" w:eastAsia="en-US" w:bidi="ar-SA"/>
      </w:rPr>
    </w:lvl>
    <w:lvl w:ilvl="4">
      <w:numFmt w:val="bullet"/>
      <w:lvlText w:val="•"/>
      <w:lvlJc w:val="left"/>
      <w:pPr>
        <w:ind w:left="4366" w:hanging="737"/>
      </w:pPr>
      <w:rPr>
        <w:rFonts w:hint="default"/>
        <w:lang w:val="en-US" w:eastAsia="en-US" w:bidi="ar-SA"/>
      </w:rPr>
    </w:lvl>
    <w:lvl w:ilvl="5">
      <w:numFmt w:val="bullet"/>
      <w:lvlText w:val="•"/>
      <w:lvlJc w:val="left"/>
      <w:pPr>
        <w:ind w:left="5569" w:hanging="737"/>
      </w:pPr>
      <w:rPr>
        <w:rFonts w:hint="default"/>
        <w:lang w:val="en-US" w:eastAsia="en-US" w:bidi="ar-SA"/>
      </w:rPr>
    </w:lvl>
    <w:lvl w:ilvl="6">
      <w:numFmt w:val="bullet"/>
      <w:lvlText w:val="•"/>
      <w:lvlJc w:val="left"/>
      <w:pPr>
        <w:ind w:left="6773" w:hanging="737"/>
      </w:pPr>
      <w:rPr>
        <w:rFonts w:hint="default"/>
        <w:lang w:val="en-US" w:eastAsia="en-US" w:bidi="ar-SA"/>
      </w:rPr>
    </w:lvl>
    <w:lvl w:ilvl="7">
      <w:numFmt w:val="bullet"/>
      <w:lvlText w:val="•"/>
      <w:lvlJc w:val="left"/>
      <w:pPr>
        <w:ind w:left="7976" w:hanging="737"/>
      </w:pPr>
      <w:rPr>
        <w:rFonts w:hint="default"/>
        <w:lang w:val="en-US" w:eastAsia="en-US" w:bidi="ar-SA"/>
      </w:rPr>
    </w:lvl>
    <w:lvl w:ilvl="8">
      <w:numFmt w:val="bullet"/>
      <w:lvlText w:val="•"/>
      <w:lvlJc w:val="left"/>
      <w:pPr>
        <w:ind w:left="9179" w:hanging="737"/>
      </w:pPr>
      <w:rPr>
        <w:rFonts w:hint="default"/>
        <w:lang w:val="en-US" w:eastAsia="en-US" w:bidi="ar-SA"/>
      </w:rPr>
    </w:lvl>
  </w:abstractNum>
  <w:abstractNum w:abstractNumId="12" w15:restartNumberingAfterBreak="0">
    <w:nsid w:val="103B6B4E"/>
    <w:multiLevelType w:val="hybridMultilevel"/>
    <w:tmpl w:val="C87CDB62"/>
    <w:lvl w:ilvl="0" w:tplc="CEFE5DC0">
      <w:start w:val="1"/>
      <w:numFmt w:val="lowerLetter"/>
      <w:lvlText w:val="%1)"/>
      <w:lvlJc w:val="left"/>
      <w:pPr>
        <w:ind w:left="1217" w:hanging="358"/>
      </w:pPr>
      <w:rPr>
        <w:rFonts w:ascii="Arial MT" w:eastAsia="Arial MT" w:hAnsi="Arial MT" w:cs="Arial MT" w:hint="default"/>
        <w:spacing w:val="-1"/>
        <w:w w:val="100"/>
        <w:sz w:val="22"/>
        <w:szCs w:val="22"/>
        <w:lang w:val="en-US" w:eastAsia="en-US" w:bidi="ar-SA"/>
      </w:rPr>
    </w:lvl>
    <w:lvl w:ilvl="1" w:tplc="0CF464E0">
      <w:start w:val="12"/>
      <w:numFmt w:val="lowerLetter"/>
      <w:lvlText w:val="%2)"/>
      <w:lvlJc w:val="left"/>
      <w:pPr>
        <w:ind w:left="2124" w:hanging="190"/>
      </w:pPr>
      <w:rPr>
        <w:rFonts w:ascii="Arial MT" w:eastAsia="Arial MT" w:hAnsi="Arial MT" w:cs="Arial MT" w:hint="default"/>
        <w:spacing w:val="-2"/>
        <w:w w:val="100"/>
        <w:sz w:val="22"/>
        <w:szCs w:val="22"/>
        <w:lang w:val="en-US" w:eastAsia="en-US" w:bidi="ar-SA"/>
      </w:rPr>
    </w:lvl>
    <w:lvl w:ilvl="2" w:tplc="44DAD8EE">
      <w:numFmt w:val="bullet"/>
      <w:lvlText w:val="•"/>
      <w:lvlJc w:val="left"/>
      <w:pPr>
        <w:ind w:left="3171" w:hanging="190"/>
      </w:pPr>
      <w:rPr>
        <w:rFonts w:hint="default"/>
        <w:lang w:val="en-US" w:eastAsia="en-US" w:bidi="ar-SA"/>
      </w:rPr>
    </w:lvl>
    <w:lvl w:ilvl="3" w:tplc="D2EE9764">
      <w:numFmt w:val="bullet"/>
      <w:lvlText w:val="•"/>
      <w:lvlJc w:val="left"/>
      <w:pPr>
        <w:ind w:left="4223" w:hanging="190"/>
      </w:pPr>
      <w:rPr>
        <w:rFonts w:hint="default"/>
        <w:lang w:val="en-US" w:eastAsia="en-US" w:bidi="ar-SA"/>
      </w:rPr>
    </w:lvl>
    <w:lvl w:ilvl="4" w:tplc="5C1C0C22">
      <w:numFmt w:val="bullet"/>
      <w:lvlText w:val="•"/>
      <w:lvlJc w:val="left"/>
      <w:pPr>
        <w:ind w:left="5275" w:hanging="190"/>
      </w:pPr>
      <w:rPr>
        <w:rFonts w:hint="default"/>
        <w:lang w:val="en-US" w:eastAsia="en-US" w:bidi="ar-SA"/>
      </w:rPr>
    </w:lvl>
    <w:lvl w:ilvl="5" w:tplc="CF744AE4">
      <w:numFmt w:val="bullet"/>
      <w:lvlText w:val="•"/>
      <w:lvlJc w:val="left"/>
      <w:pPr>
        <w:ind w:left="6327" w:hanging="190"/>
      </w:pPr>
      <w:rPr>
        <w:rFonts w:hint="default"/>
        <w:lang w:val="en-US" w:eastAsia="en-US" w:bidi="ar-SA"/>
      </w:rPr>
    </w:lvl>
    <w:lvl w:ilvl="6" w:tplc="807ECCD6">
      <w:numFmt w:val="bullet"/>
      <w:lvlText w:val="•"/>
      <w:lvlJc w:val="left"/>
      <w:pPr>
        <w:ind w:left="7379" w:hanging="190"/>
      </w:pPr>
      <w:rPr>
        <w:rFonts w:hint="default"/>
        <w:lang w:val="en-US" w:eastAsia="en-US" w:bidi="ar-SA"/>
      </w:rPr>
    </w:lvl>
    <w:lvl w:ilvl="7" w:tplc="E682AAD2">
      <w:numFmt w:val="bullet"/>
      <w:lvlText w:val="•"/>
      <w:lvlJc w:val="left"/>
      <w:pPr>
        <w:ind w:left="8430" w:hanging="190"/>
      </w:pPr>
      <w:rPr>
        <w:rFonts w:hint="default"/>
        <w:lang w:val="en-US" w:eastAsia="en-US" w:bidi="ar-SA"/>
      </w:rPr>
    </w:lvl>
    <w:lvl w:ilvl="8" w:tplc="AD9CD0EC">
      <w:numFmt w:val="bullet"/>
      <w:lvlText w:val="•"/>
      <w:lvlJc w:val="left"/>
      <w:pPr>
        <w:ind w:left="9482" w:hanging="190"/>
      </w:pPr>
      <w:rPr>
        <w:rFonts w:hint="default"/>
        <w:lang w:val="en-US" w:eastAsia="en-US" w:bidi="ar-SA"/>
      </w:rPr>
    </w:lvl>
  </w:abstractNum>
  <w:abstractNum w:abstractNumId="13" w15:restartNumberingAfterBreak="0">
    <w:nsid w:val="130F6280"/>
    <w:multiLevelType w:val="hybridMultilevel"/>
    <w:tmpl w:val="252088EA"/>
    <w:lvl w:ilvl="0" w:tplc="195E6C70">
      <w:start w:val="1"/>
      <w:numFmt w:val="decimal"/>
      <w:lvlText w:val="%1."/>
      <w:lvlJc w:val="left"/>
      <w:pPr>
        <w:ind w:left="1793" w:hanging="406"/>
      </w:pPr>
      <w:rPr>
        <w:rFonts w:ascii="Arial MT" w:eastAsia="Arial MT" w:hAnsi="Arial MT" w:cs="Arial MT" w:hint="default"/>
        <w:spacing w:val="-1"/>
        <w:w w:val="100"/>
        <w:sz w:val="16"/>
        <w:szCs w:val="16"/>
        <w:lang w:val="en-US" w:eastAsia="en-US" w:bidi="ar-SA"/>
      </w:rPr>
    </w:lvl>
    <w:lvl w:ilvl="1" w:tplc="5F245190">
      <w:numFmt w:val="bullet"/>
      <w:lvlText w:val="•"/>
      <w:lvlJc w:val="left"/>
      <w:pPr>
        <w:ind w:left="2778" w:hanging="406"/>
      </w:pPr>
      <w:rPr>
        <w:rFonts w:hint="default"/>
        <w:lang w:val="en-US" w:eastAsia="en-US" w:bidi="ar-SA"/>
      </w:rPr>
    </w:lvl>
    <w:lvl w:ilvl="2" w:tplc="5FBE8550">
      <w:numFmt w:val="bullet"/>
      <w:lvlText w:val="•"/>
      <w:lvlJc w:val="left"/>
      <w:pPr>
        <w:ind w:left="3757" w:hanging="406"/>
      </w:pPr>
      <w:rPr>
        <w:rFonts w:hint="default"/>
        <w:lang w:val="en-US" w:eastAsia="en-US" w:bidi="ar-SA"/>
      </w:rPr>
    </w:lvl>
    <w:lvl w:ilvl="3" w:tplc="D312FE14">
      <w:numFmt w:val="bullet"/>
      <w:lvlText w:val="•"/>
      <w:lvlJc w:val="left"/>
      <w:pPr>
        <w:ind w:left="4735" w:hanging="406"/>
      </w:pPr>
      <w:rPr>
        <w:rFonts w:hint="default"/>
        <w:lang w:val="en-US" w:eastAsia="en-US" w:bidi="ar-SA"/>
      </w:rPr>
    </w:lvl>
    <w:lvl w:ilvl="4" w:tplc="D77A15C6">
      <w:numFmt w:val="bullet"/>
      <w:lvlText w:val="•"/>
      <w:lvlJc w:val="left"/>
      <w:pPr>
        <w:ind w:left="5714" w:hanging="406"/>
      </w:pPr>
      <w:rPr>
        <w:rFonts w:hint="default"/>
        <w:lang w:val="en-US" w:eastAsia="en-US" w:bidi="ar-SA"/>
      </w:rPr>
    </w:lvl>
    <w:lvl w:ilvl="5" w:tplc="B92A148E">
      <w:numFmt w:val="bullet"/>
      <w:lvlText w:val="•"/>
      <w:lvlJc w:val="left"/>
      <w:pPr>
        <w:ind w:left="6693" w:hanging="406"/>
      </w:pPr>
      <w:rPr>
        <w:rFonts w:hint="default"/>
        <w:lang w:val="en-US" w:eastAsia="en-US" w:bidi="ar-SA"/>
      </w:rPr>
    </w:lvl>
    <w:lvl w:ilvl="6" w:tplc="13F2B278">
      <w:numFmt w:val="bullet"/>
      <w:lvlText w:val="•"/>
      <w:lvlJc w:val="left"/>
      <w:pPr>
        <w:ind w:left="7671" w:hanging="406"/>
      </w:pPr>
      <w:rPr>
        <w:rFonts w:hint="default"/>
        <w:lang w:val="en-US" w:eastAsia="en-US" w:bidi="ar-SA"/>
      </w:rPr>
    </w:lvl>
    <w:lvl w:ilvl="7" w:tplc="50BE15A2">
      <w:numFmt w:val="bullet"/>
      <w:lvlText w:val="•"/>
      <w:lvlJc w:val="left"/>
      <w:pPr>
        <w:ind w:left="8650" w:hanging="406"/>
      </w:pPr>
      <w:rPr>
        <w:rFonts w:hint="default"/>
        <w:lang w:val="en-US" w:eastAsia="en-US" w:bidi="ar-SA"/>
      </w:rPr>
    </w:lvl>
    <w:lvl w:ilvl="8" w:tplc="355A0828">
      <w:numFmt w:val="bullet"/>
      <w:lvlText w:val="•"/>
      <w:lvlJc w:val="left"/>
      <w:pPr>
        <w:ind w:left="9629" w:hanging="406"/>
      </w:pPr>
      <w:rPr>
        <w:rFonts w:hint="default"/>
        <w:lang w:val="en-US" w:eastAsia="en-US" w:bidi="ar-SA"/>
      </w:rPr>
    </w:lvl>
  </w:abstractNum>
  <w:abstractNum w:abstractNumId="14" w15:restartNumberingAfterBreak="0">
    <w:nsid w:val="13832E18"/>
    <w:multiLevelType w:val="multilevel"/>
    <w:tmpl w:val="0558822C"/>
    <w:lvl w:ilvl="0">
      <w:start w:val="3"/>
      <w:numFmt w:val="decimal"/>
      <w:lvlText w:val="%1"/>
      <w:lvlJc w:val="left"/>
      <w:pPr>
        <w:ind w:left="1709" w:hanging="492"/>
      </w:pPr>
      <w:rPr>
        <w:rFonts w:hint="default"/>
        <w:lang w:val="en-US" w:eastAsia="en-US" w:bidi="ar-SA"/>
      </w:rPr>
    </w:lvl>
    <w:lvl w:ilvl="1">
      <w:start w:val="5"/>
      <w:numFmt w:val="decimal"/>
      <w:lvlText w:val="%1.%2"/>
      <w:lvlJc w:val="left"/>
      <w:pPr>
        <w:ind w:left="1709" w:hanging="492"/>
      </w:pPr>
      <w:rPr>
        <w:rFonts w:ascii="Arial" w:eastAsia="Arial" w:hAnsi="Arial" w:cs="Arial" w:hint="default"/>
        <w:b/>
        <w:bCs/>
        <w:w w:val="100"/>
        <w:sz w:val="22"/>
        <w:szCs w:val="22"/>
        <w:lang w:val="en-US" w:eastAsia="en-US" w:bidi="ar-SA"/>
      </w:rPr>
    </w:lvl>
    <w:lvl w:ilvl="2">
      <w:start w:val="1"/>
      <w:numFmt w:val="lowerLetter"/>
      <w:lvlText w:val="%3)"/>
      <w:lvlJc w:val="left"/>
      <w:pPr>
        <w:ind w:left="1937" w:hanging="360"/>
      </w:pPr>
      <w:rPr>
        <w:rFonts w:ascii="Arial MT" w:eastAsia="Arial MT" w:hAnsi="Arial MT" w:cs="Arial MT" w:hint="default"/>
        <w:spacing w:val="-1"/>
        <w:w w:val="100"/>
        <w:sz w:val="22"/>
        <w:szCs w:val="22"/>
        <w:lang w:val="en-US" w:eastAsia="en-US" w:bidi="ar-SA"/>
      </w:rPr>
    </w:lvl>
    <w:lvl w:ilvl="3">
      <w:numFmt w:val="bullet"/>
      <w:lvlText w:val="•"/>
      <w:lvlJc w:val="left"/>
      <w:pPr>
        <w:ind w:left="4083" w:hanging="360"/>
      </w:pPr>
      <w:rPr>
        <w:rFonts w:hint="default"/>
        <w:lang w:val="en-US" w:eastAsia="en-US" w:bidi="ar-SA"/>
      </w:rPr>
    </w:lvl>
    <w:lvl w:ilvl="4">
      <w:numFmt w:val="bullet"/>
      <w:lvlText w:val="•"/>
      <w:lvlJc w:val="left"/>
      <w:pPr>
        <w:ind w:left="5155" w:hanging="360"/>
      </w:pPr>
      <w:rPr>
        <w:rFonts w:hint="default"/>
        <w:lang w:val="en-US" w:eastAsia="en-US" w:bidi="ar-SA"/>
      </w:rPr>
    </w:lvl>
    <w:lvl w:ilvl="5">
      <w:numFmt w:val="bullet"/>
      <w:lvlText w:val="•"/>
      <w:lvlJc w:val="left"/>
      <w:pPr>
        <w:ind w:left="6227" w:hanging="360"/>
      </w:pPr>
      <w:rPr>
        <w:rFonts w:hint="default"/>
        <w:lang w:val="en-US" w:eastAsia="en-US" w:bidi="ar-SA"/>
      </w:rPr>
    </w:lvl>
    <w:lvl w:ilvl="6">
      <w:numFmt w:val="bullet"/>
      <w:lvlText w:val="•"/>
      <w:lvlJc w:val="left"/>
      <w:pPr>
        <w:ind w:left="7299" w:hanging="360"/>
      </w:pPr>
      <w:rPr>
        <w:rFonts w:hint="default"/>
        <w:lang w:val="en-US" w:eastAsia="en-US" w:bidi="ar-SA"/>
      </w:rPr>
    </w:lvl>
    <w:lvl w:ilvl="7">
      <w:numFmt w:val="bullet"/>
      <w:lvlText w:val="•"/>
      <w:lvlJc w:val="left"/>
      <w:pPr>
        <w:ind w:left="8370" w:hanging="360"/>
      </w:pPr>
      <w:rPr>
        <w:rFonts w:hint="default"/>
        <w:lang w:val="en-US" w:eastAsia="en-US" w:bidi="ar-SA"/>
      </w:rPr>
    </w:lvl>
    <w:lvl w:ilvl="8">
      <w:numFmt w:val="bullet"/>
      <w:lvlText w:val="•"/>
      <w:lvlJc w:val="left"/>
      <w:pPr>
        <w:ind w:left="9442" w:hanging="360"/>
      </w:pPr>
      <w:rPr>
        <w:rFonts w:hint="default"/>
        <w:lang w:val="en-US" w:eastAsia="en-US" w:bidi="ar-SA"/>
      </w:rPr>
    </w:lvl>
  </w:abstractNum>
  <w:abstractNum w:abstractNumId="15" w15:restartNumberingAfterBreak="0">
    <w:nsid w:val="159D6A66"/>
    <w:multiLevelType w:val="hybridMultilevel"/>
    <w:tmpl w:val="3B742512"/>
    <w:lvl w:ilvl="0" w:tplc="A386FC92">
      <w:start w:val="1"/>
      <w:numFmt w:val="lowerLetter"/>
      <w:lvlText w:val="%1)"/>
      <w:lvlJc w:val="left"/>
      <w:pPr>
        <w:ind w:left="2297" w:hanging="360"/>
      </w:pPr>
      <w:rPr>
        <w:rFonts w:ascii="Arial MT" w:eastAsia="Arial MT" w:hAnsi="Arial MT" w:cs="Arial MT" w:hint="default"/>
        <w:spacing w:val="-1"/>
        <w:w w:val="100"/>
        <w:sz w:val="22"/>
        <w:szCs w:val="22"/>
        <w:lang w:val="en-US" w:eastAsia="en-US" w:bidi="ar-SA"/>
      </w:rPr>
    </w:lvl>
    <w:lvl w:ilvl="1" w:tplc="021C3612">
      <w:numFmt w:val="bullet"/>
      <w:lvlText w:val="•"/>
      <w:lvlJc w:val="left"/>
      <w:pPr>
        <w:ind w:left="3228" w:hanging="360"/>
      </w:pPr>
      <w:rPr>
        <w:rFonts w:hint="default"/>
        <w:lang w:val="en-US" w:eastAsia="en-US" w:bidi="ar-SA"/>
      </w:rPr>
    </w:lvl>
    <w:lvl w:ilvl="2" w:tplc="C756D648">
      <w:numFmt w:val="bullet"/>
      <w:lvlText w:val="•"/>
      <w:lvlJc w:val="left"/>
      <w:pPr>
        <w:ind w:left="4157" w:hanging="360"/>
      </w:pPr>
      <w:rPr>
        <w:rFonts w:hint="default"/>
        <w:lang w:val="en-US" w:eastAsia="en-US" w:bidi="ar-SA"/>
      </w:rPr>
    </w:lvl>
    <w:lvl w:ilvl="3" w:tplc="44B2CF30">
      <w:numFmt w:val="bullet"/>
      <w:lvlText w:val="•"/>
      <w:lvlJc w:val="left"/>
      <w:pPr>
        <w:ind w:left="5085" w:hanging="360"/>
      </w:pPr>
      <w:rPr>
        <w:rFonts w:hint="default"/>
        <w:lang w:val="en-US" w:eastAsia="en-US" w:bidi="ar-SA"/>
      </w:rPr>
    </w:lvl>
    <w:lvl w:ilvl="4" w:tplc="FD96F936">
      <w:numFmt w:val="bullet"/>
      <w:lvlText w:val="•"/>
      <w:lvlJc w:val="left"/>
      <w:pPr>
        <w:ind w:left="6014" w:hanging="360"/>
      </w:pPr>
      <w:rPr>
        <w:rFonts w:hint="default"/>
        <w:lang w:val="en-US" w:eastAsia="en-US" w:bidi="ar-SA"/>
      </w:rPr>
    </w:lvl>
    <w:lvl w:ilvl="5" w:tplc="55E0D634">
      <w:numFmt w:val="bullet"/>
      <w:lvlText w:val="•"/>
      <w:lvlJc w:val="left"/>
      <w:pPr>
        <w:ind w:left="6943" w:hanging="360"/>
      </w:pPr>
      <w:rPr>
        <w:rFonts w:hint="default"/>
        <w:lang w:val="en-US" w:eastAsia="en-US" w:bidi="ar-SA"/>
      </w:rPr>
    </w:lvl>
    <w:lvl w:ilvl="6" w:tplc="0AB05772">
      <w:numFmt w:val="bullet"/>
      <w:lvlText w:val="•"/>
      <w:lvlJc w:val="left"/>
      <w:pPr>
        <w:ind w:left="7871" w:hanging="360"/>
      </w:pPr>
      <w:rPr>
        <w:rFonts w:hint="default"/>
        <w:lang w:val="en-US" w:eastAsia="en-US" w:bidi="ar-SA"/>
      </w:rPr>
    </w:lvl>
    <w:lvl w:ilvl="7" w:tplc="3BE06B84">
      <w:numFmt w:val="bullet"/>
      <w:lvlText w:val="•"/>
      <w:lvlJc w:val="left"/>
      <w:pPr>
        <w:ind w:left="8800" w:hanging="360"/>
      </w:pPr>
      <w:rPr>
        <w:rFonts w:hint="default"/>
        <w:lang w:val="en-US" w:eastAsia="en-US" w:bidi="ar-SA"/>
      </w:rPr>
    </w:lvl>
    <w:lvl w:ilvl="8" w:tplc="424E1E0A">
      <w:numFmt w:val="bullet"/>
      <w:lvlText w:val="•"/>
      <w:lvlJc w:val="left"/>
      <w:pPr>
        <w:ind w:left="9729" w:hanging="360"/>
      </w:pPr>
      <w:rPr>
        <w:rFonts w:hint="default"/>
        <w:lang w:val="en-US" w:eastAsia="en-US" w:bidi="ar-SA"/>
      </w:rPr>
    </w:lvl>
  </w:abstractNum>
  <w:abstractNum w:abstractNumId="16" w15:restartNumberingAfterBreak="0">
    <w:nsid w:val="16404771"/>
    <w:multiLevelType w:val="hybridMultilevel"/>
    <w:tmpl w:val="EF74DEFA"/>
    <w:lvl w:ilvl="0" w:tplc="D2685724">
      <w:start w:val="4"/>
      <w:numFmt w:val="lowerLetter"/>
      <w:lvlText w:val="%1."/>
      <w:lvlJc w:val="left"/>
      <w:pPr>
        <w:ind w:left="2184" w:hanging="248"/>
      </w:pPr>
      <w:rPr>
        <w:rFonts w:ascii="Arial MT" w:eastAsia="Arial MT" w:hAnsi="Arial MT" w:cs="Arial MT" w:hint="default"/>
        <w:spacing w:val="-1"/>
        <w:w w:val="100"/>
        <w:sz w:val="22"/>
        <w:szCs w:val="22"/>
        <w:lang w:val="en-US" w:eastAsia="en-US" w:bidi="ar-SA"/>
      </w:rPr>
    </w:lvl>
    <w:lvl w:ilvl="1" w:tplc="77A8E340">
      <w:numFmt w:val="bullet"/>
      <w:lvlText w:val="•"/>
      <w:lvlJc w:val="left"/>
      <w:pPr>
        <w:ind w:left="3120" w:hanging="248"/>
      </w:pPr>
      <w:rPr>
        <w:rFonts w:hint="default"/>
        <w:lang w:val="en-US" w:eastAsia="en-US" w:bidi="ar-SA"/>
      </w:rPr>
    </w:lvl>
    <w:lvl w:ilvl="2" w:tplc="99FAB94A">
      <w:numFmt w:val="bullet"/>
      <w:lvlText w:val="•"/>
      <w:lvlJc w:val="left"/>
      <w:pPr>
        <w:ind w:left="4061" w:hanging="248"/>
      </w:pPr>
      <w:rPr>
        <w:rFonts w:hint="default"/>
        <w:lang w:val="en-US" w:eastAsia="en-US" w:bidi="ar-SA"/>
      </w:rPr>
    </w:lvl>
    <w:lvl w:ilvl="3" w:tplc="ECEA6114">
      <w:numFmt w:val="bullet"/>
      <w:lvlText w:val="•"/>
      <w:lvlJc w:val="left"/>
      <w:pPr>
        <w:ind w:left="5001" w:hanging="248"/>
      </w:pPr>
      <w:rPr>
        <w:rFonts w:hint="default"/>
        <w:lang w:val="en-US" w:eastAsia="en-US" w:bidi="ar-SA"/>
      </w:rPr>
    </w:lvl>
    <w:lvl w:ilvl="4" w:tplc="B9684D16">
      <w:numFmt w:val="bullet"/>
      <w:lvlText w:val="•"/>
      <w:lvlJc w:val="left"/>
      <w:pPr>
        <w:ind w:left="5942" w:hanging="248"/>
      </w:pPr>
      <w:rPr>
        <w:rFonts w:hint="default"/>
        <w:lang w:val="en-US" w:eastAsia="en-US" w:bidi="ar-SA"/>
      </w:rPr>
    </w:lvl>
    <w:lvl w:ilvl="5" w:tplc="D5165E3A">
      <w:numFmt w:val="bullet"/>
      <w:lvlText w:val="•"/>
      <w:lvlJc w:val="left"/>
      <w:pPr>
        <w:ind w:left="6883" w:hanging="248"/>
      </w:pPr>
      <w:rPr>
        <w:rFonts w:hint="default"/>
        <w:lang w:val="en-US" w:eastAsia="en-US" w:bidi="ar-SA"/>
      </w:rPr>
    </w:lvl>
    <w:lvl w:ilvl="6" w:tplc="3B6CEA36">
      <w:numFmt w:val="bullet"/>
      <w:lvlText w:val="•"/>
      <w:lvlJc w:val="left"/>
      <w:pPr>
        <w:ind w:left="7823" w:hanging="248"/>
      </w:pPr>
      <w:rPr>
        <w:rFonts w:hint="default"/>
        <w:lang w:val="en-US" w:eastAsia="en-US" w:bidi="ar-SA"/>
      </w:rPr>
    </w:lvl>
    <w:lvl w:ilvl="7" w:tplc="C122C3A4">
      <w:numFmt w:val="bullet"/>
      <w:lvlText w:val="•"/>
      <w:lvlJc w:val="left"/>
      <w:pPr>
        <w:ind w:left="8764" w:hanging="248"/>
      </w:pPr>
      <w:rPr>
        <w:rFonts w:hint="default"/>
        <w:lang w:val="en-US" w:eastAsia="en-US" w:bidi="ar-SA"/>
      </w:rPr>
    </w:lvl>
    <w:lvl w:ilvl="8" w:tplc="08A63716">
      <w:numFmt w:val="bullet"/>
      <w:lvlText w:val="•"/>
      <w:lvlJc w:val="left"/>
      <w:pPr>
        <w:ind w:left="9705" w:hanging="248"/>
      </w:pPr>
      <w:rPr>
        <w:rFonts w:hint="default"/>
        <w:lang w:val="en-US" w:eastAsia="en-US" w:bidi="ar-SA"/>
      </w:rPr>
    </w:lvl>
  </w:abstractNum>
  <w:abstractNum w:abstractNumId="17" w15:restartNumberingAfterBreak="0">
    <w:nsid w:val="17457014"/>
    <w:multiLevelType w:val="hybridMultilevel"/>
    <w:tmpl w:val="1CFA09D6"/>
    <w:lvl w:ilvl="0" w:tplc="CB88B616">
      <w:numFmt w:val="bullet"/>
      <w:lvlText w:val=""/>
      <w:lvlJc w:val="left"/>
      <w:pPr>
        <w:ind w:left="2657" w:hanging="360"/>
      </w:pPr>
      <w:rPr>
        <w:rFonts w:ascii="Symbol" w:eastAsia="Symbol" w:hAnsi="Symbol" w:cs="Symbol" w:hint="default"/>
        <w:w w:val="100"/>
        <w:sz w:val="22"/>
        <w:szCs w:val="22"/>
        <w:lang w:val="en-US" w:eastAsia="en-US" w:bidi="ar-SA"/>
      </w:rPr>
    </w:lvl>
    <w:lvl w:ilvl="1" w:tplc="FC3EA33A">
      <w:numFmt w:val="bullet"/>
      <w:lvlText w:val="•"/>
      <w:lvlJc w:val="left"/>
      <w:pPr>
        <w:ind w:left="3552" w:hanging="360"/>
      </w:pPr>
      <w:rPr>
        <w:rFonts w:hint="default"/>
        <w:lang w:val="en-US" w:eastAsia="en-US" w:bidi="ar-SA"/>
      </w:rPr>
    </w:lvl>
    <w:lvl w:ilvl="2" w:tplc="69C065FC">
      <w:numFmt w:val="bullet"/>
      <w:lvlText w:val="•"/>
      <w:lvlJc w:val="left"/>
      <w:pPr>
        <w:ind w:left="4445" w:hanging="360"/>
      </w:pPr>
      <w:rPr>
        <w:rFonts w:hint="default"/>
        <w:lang w:val="en-US" w:eastAsia="en-US" w:bidi="ar-SA"/>
      </w:rPr>
    </w:lvl>
    <w:lvl w:ilvl="3" w:tplc="0CC40080">
      <w:numFmt w:val="bullet"/>
      <w:lvlText w:val="•"/>
      <w:lvlJc w:val="left"/>
      <w:pPr>
        <w:ind w:left="5337" w:hanging="360"/>
      </w:pPr>
      <w:rPr>
        <w:rFonts w:hint="default"/>
        <w:lang w:val="en-US" w:eastAsia="en-US" w:bidi="ar-SA"/>
      </w:rPr>
    </w:lvl>
    <w:lvl w:ilvl="4" w:tplc="9DD0C21C">
      <w:numFmt w:val="bullet"/>
      <w:lvlText w:val="•"/>
      <w:lvlJc w:val="left"/>
      <w:pPr>
        <w:ind w:left="6230" w:hanging="360"/>
      </w:pPr>
      <w:rPr>
        <w:rFonts w:hint="default"/>
        <w:lang w:val="en-US" w:eastAsia="en-US" w:bidi="ar-SA"/>
      </w:rPr>
    </w:lvl>
    <w:lvl w:ilvl="5" w:tplc="3CF2A134">
      <w:numFmt w:val="bullet"/>
      <w:lvlText w:val="•"/>
      <w:lvlJc w:val="left"/>
      <w:pPr>
        <w:ind w:left="7123" w:hanging="360"/>
      </w:pPr>
      <w:rPr>
        <w:rFonts w:hint="default"/>
        <w:lang w:val="en-US" w:eastAsia="en-US" w:bidi="ar-SA"/>
      </w:rPr>
    </w:lvl>
    <w:lvl w:ilvl="6" w:tplc="EA24227C">
      <w:numFmt w:val="bullet"/>
      <w:lvlText w:val="•"/>
      <w:lvlJc w:val="left"/>
      <w:pPr>
        <w:ind w:left="8015" w:hanging="360"/>
      </w:pPr>
      <w:rPr>
        <w:rFonts w:hint="default"/>
        <w:lang w:val="en-US" w:eastAsia="en-US" w:bidi="ar-SA"/>
      </w:rPr>
    </w:lvl>
    <w:lvl w:ilvl="7" w:tplc="317E2274">
      <w:numFmt w:val="bullet"/>
      <w:lvlText w:val="•"/>
      <w:lvlJc w:val="left"/>
      <w:pPr>
        <w:ind w:left="8908" w:hanging="360"/>
      </w:pPr>
      <w:rPr>
        <w:rFonts w:hint="default"/>
        <w:lang w:val="en-US" w:eastAsia="en-US" w:bidi="ar-SA"/>
      </w:rPr>
    </w:lvl>
    <w:lvl w:ilvl="8" w:tplc="FE20C840">
      <w:numFmt w:val="bullet"/>
      <w:lvlText w:val="•"/>
      <w:lvlJc w:val="left"/>
      <w:pPr>
        <w:ind w:left="9801" w:hanging="360"/>
      </w:pPr>
      <w:rPr>
        <w:rFonts w:hint="default"/>
        <w:lang w:val="en-US" w:eastAsia="en-US" w:bidi="ar-SA"/>
      </w:rPr>
    </w:lvl>
  </w:abstractNum>
  <w:abstractNum w:abstractNumId="18" w15:restartNumberingAfterBreak="0">
    <w:nsid w:val="1A403AC4"/>
    <w:multiLevelType w:val="hybridMultilevel"/>
    <w:tmpl w:val="6E8418CC"/>
    <w:lvl w:ilvl="0" w:tplc="C7769BAC">
      <w:numFmt w:val="bullet"/>
      <w:lvlText w:val=""/>
      <w:lvlJc w:val="left"/>
      <w:pPr>
        <w:ind w:left="1937" w:hanging="360"/>
      </w:pPr>
      <w:rPr>
        <w:rFonts w:ascii="Symbol" w:eastAsia="Symbol" w:hAnsi="Symbol" w:cs="Symbol" w:hint="default"/>
        <w:w w:val="100"/>
        <w:sz w:val="22"/>
        <w:szCs w:val="22"/>
        <w:lang w:val="en-US" w:eastAsia="en-US" w:bidi="ar-SA"/>
      </w:rPr>
    </w:lvl>
    <w:lvl w:ilvl="1" w:tplc="BDB66FF2">
      <w:numFmt w:val="bullet"/>
      <w:lvlText w:val="•"/>
      <w:lvlJc w:val="left"/>
      <w:pPr>
        <w:ind w:left="2904" w:hanging="360"/>
      </w:pPr>
      <w:rPr>
        <w:rFonts w:hint="default"/>
        <w:lang w:val="en-US" w:eastAsia="en-US" w:bidi="ar-SA"/>
      </w:rPr>
    </w:lvl>
    <w:lvl w:ilvl="2" w:tplc="040A4E8C">
      <w:numFmt w:val="bullet"/>
      <w:lvlText w:val="•"/>
      <w:lvlJc w:val="left"/>
      <w:pPr>
        <w:ind w:left="3869" w:hanging="360"/>
      </w:pPr>
      <w:rPr>
        <w:rFonts w:hint="default"/>
        <w:lang w:val="en-US" w:eastAsia="en-US" w:bidi="ar-SA"/>
      </w:rPr>
    </w:lvl>
    <w:lvl w:ilvl="3" w:tplc="AB60FD4C">
      <w:numFmt w:val="bullet"/>
      <w:lvlText w:val="•"/>
      <w:lvlJc w:val="left"/>
      <w:pPr>
        <w:ind w:left="4833" w:hanging="360"/>
      </w:pPr>
      <w:rPr>
        <w:rFonts w:hint="default"/>
        <w:lang w:val="en-US" w:eastAsia="en-US" w:bidi="ar-SA"/>
      </w:rPr>
    </w:lvl>
    <w:lvl w:ilvl="4" w:tplc="14C8BB48">
      <w:numFmt w:val="bullet"/>
      <w:lvlText w:val="•"/>
      <w:lvlJc w:val="left"/>
      <w:pPr>
        <w:ind w:left="5798" w:hanging="360"/>
      </w:pPr>
      <w:rPr>
        <w:rFonts w:hint="default"/>
        <w:lang w:val="en-US" w:eastAsia="en-US" w:bidi="ar-SA"/>
      </w:rPr>
    </w:lvl>
    <w:lvl w:ilvl="5" w:tplc="65F4A042">
      <w:numFmt w:val="bullet"/>
      <w:lvlText w:val="•"/>
      <w:lvlJc w:val="left"/>
      <w:pPr>
        <w:ind w:left="6763" w:hanging="360"/>
      </w:pPr>
      <w:rPr>
        <w:rFonts w:hint="default"/>
        <w:lang w:val="en-US" w:eastAsia="en-US" w:bidi="ar-SA"/>
      </w:rPr>
    </w:lvl>
    <w:lvl w:ilvl="6" w:tplc="9C3C3796">
      <w:numFmt w:val="bullet"/>
      <w:lvlText w:val="•"/>
      <w:lvlJc w:val="left"/>
      <w:pPr>
        <w:ind w:left="7727" w:hanging="360"/>
      </w:pPr>
      <w:rPr>
        <w:rFonts w:hint="default"/>
        <w:lang w:val="en-US" w:eastAsia="en-US" w:bidi="ar-SA"/>
      </w:rPr>
    </w:lvl>
    <w:lvl w:ilvl="7" w:tplc="DA64D6A0">
      <w:numFmt w:val="bullet"/>
      <w:lvlText w:val="•"/>
      <w:lvlJc w:val="left"/>
      <w:pPr>
        <w:ind w:left="8692" w:hanging="360"/>
      </w:pPr>
      <w:rPr>
        <w:rFonts w:hint="default"/>
        <w:lang w:val="en-US" w:eastAsia="en-US" w:bidi="ar-SA"/>
      </w:rPr>
    </w:lvl>
    <w:lvl w:ilvl="8" w:tplc="5E00808E">
      <w:numFmt w:val="bullet"/>
      <w:lvlText w:val="•"/>
      <w:lvlJc w:val="left"/>
      <w:pPr>
        <w:ind w:left="9657" w:hanging="360"/>
      </w:pPr>
      <w:rPr>
        <w:rFonts w:hint="default"/>
        <w:lang w:val="en-US" w:eastAsia="en-US" w:bidi="ar-SA"/>
      </w:rPr>
    </w:lvl>
  </w:abstractNum>
  <w:abstractNum w:abstractNumId="19" w15:restartNumberingAfterBreak="0">
    <w:nsid w:val="1AC53284"/>
    <w:multiLevelType w:val="hybridMultilevel"/>
    <w:tmpl w:val="565EEC3A"/>
    <w:lvl w:ilvl="0" w:tplc="15C8FC0C">
      <w:start w:val="10"/>
      <w:numFmt w:val="lowerLetter"/>
      <w:lvlText w:val="(%1)"/>
      <w:lvlJc w:val="left"/>
      <w:pPr>
        <w:ind w:left="1574" w:hanging="358"/>
      </w:pPr>
      <w:rPr>
        <w:rFonts w:ascii="Arial MT" w:eastAsia="Arial MT" w:hAnsi="Arial MT" w:cs="Arial MT" w:hint="default"/>
        <w:spacing w:val="-2"/>
        <w:w w:val="100"/>
        <w:sz w:val="22"/>
        <w:szCs w:val="22"/>
        <w:lang w:val="en-US" w:eastAsia="en-US" w:bidi="ar-SA"/>
      </w:rPr>
    </w:lvl>
    <w:lvl w:ilvl="1" w:tplc="E5EE5C90">
      <w:start w:val="1"/>
      <w:numFmt w:val="lowerRoman"/>
      <w:lvlText w:val="(%2)"/>
      <w:lvlJc w:val="left"/>
      <w:pPr>
        <w:ind w:left="1833" w:hanging="259"/>
      </w:pPr>
      <w:rPr>
        <w:rFonts w:ascii="Arial MT" w:eastAsia="Arial MT" w:hAnsi="Arial MT" w:cs="Arial MT" w:hint="default"/>
        <w:spacing w:val="-2"/>
        <w:w w:val="100"/>
        <w:sz w:val="22"/>
        <w:szCs w:val="22"/>
        <w:lang w:val="en-US" w:eastAsia="en-US" w:bidi="ar-SA"/>
      </w:rPr>
    </w:lvl>
    <w:lvl w:ilvl="2" w:tplc="9ABA6B84">
      <w:numFmt w:val="bullet"/>
      <w:lvlText w:val="•"/>
      <w:lvlJc w:val="left"/>
      <w:pPr>
        <w:ind w:left="2922" w:hanging="259"/>
      </w:pPr>
      <w:rPr>
        <w:rFonts w:hint="default"/>
        <w:lang w:val="en-US" w:eastAsia="en-US" w:bidi="ar-SA"/>
      </w:rPr>
    </w:lvl>
    <w:lvl w:ilvl="3" w:tplc="0A142474">
      <w:numFmt w:val="bullet"/>
      <w:lvlText w:val="•"/>
      <w:lvlJc w:val="left"/>
      <w:pPr>
        <w:ind w:left="4005" w:hanging="259"/>
      </w:pPr>
      <w:rPr>
        <w:rFonts w:hint="default"/>
        <w:lang w:val="en-US" w:eastAsia="en-US" w:bidi="ar-SA"/>
      </w:rPr>
    </w:lvl>
    <w:lvl w:ilvl="4" w:tplc="E34C788C">
      <w:numFmt w:val="bullet"/>
      <w:lvlText w:val="•"/>
      <w:lvlJc w:val="left"/>
      <w:pPr>
        <w:ind w:left="5088" w:hanging="259"/>
      </w:pPr>
      <w:rPr>
        <w:rFonts w:hint="default"/>
        <w:lang w:val="en-US" w:eastAsia="en-US" w:bidi="ar-SA"/>
      </w:rPr>
    </w:lvl>
    <w:lvl w:ilvl="5" w:tplc="FDBCB2C4">
      <w:numFmt w:val="bullet"/>
      <w:lvlText w:val="•"/>
      <w:lvlJc w:val="left"/>
      <w:pPr>
        <w:ind w:left="6171" w:hanging="259"/>
      </w:pPr>
      <w:rPr>
        <w:rFonts w:hint="default"/>
        <w:lang w:val="en-US" w:eastAsia="en-US" w:bidi="ar-SA"/>
      </w:rPr>
    </w:lvl>
    <w:lvl w:ilvl="6" w:tplc="9A86B31A">
      <w:numFmt w:val="bullet"/>
      <w:lvlText w:val="•"/>
      <w:lvlJc w:val="left"/>
      <w:pPr>
        <w:ind w:left="7254" w:hanging="259"/>
      </w:pPr>
      <w:rPr>
        <w:rFonts w:hint="default"/>
        <w:lang w:val="en-US" w:eastAsia="en-US" w:bidi="ar-SA"/>
      </w:rPr>
    </w:lvl>
    <w:lvl w:ilvl="7" w:tplc="5A88ABA6">
      <w:numFmt w:val="bullet"/>
      <w:lvlText w:val="•"/>
      <w:lvlJc w:val="left"/>
      <w:pPr>
        <w:ind w:left="8337" w:hanging="259"/>
      </w:pPr>
      <w:rPr>
        <w:rFonts w:hint="default"/>
        <w:lang w:val="en-US" w:eastAsia="en-US" w:bidi="ar-SA"/>
      </w:rPr>
    </w:lvl>
    <w:lvl w:ilvl="8" w:tplc="8F5C6672">
      <w:numFmt w:val="bullet"/>
      <w:lvlText w:val="•"/>
      <w:lvlJc w:val="left"/>
      <w:pPr>
        <w:ind w:left="9420" w:hanging="259"/>
      </w:pPr>
      <w:rPr>
        <w:rFonts w:hint="default"/>
        <w:lang w:val="en-US" w:eastAsia="en-US" w:bidi="ar-SA"/>
      </w:rPr>
    </w:lvl>
  </w:abstractNum>
  <w:abstractNum w:abstractNumId="20" w15:restartNumberingAfterBreak="0">
    <w:nsid w:val="1AC53D47"/>
    <w:multiLevelType w:val="hybridMultilevel"/>
    <w:tmpl w:val="3D3C875E"/>
    <w:lvl w:ilvl="0" w:tplc="C0D09304">
      <w:numFmt w:val="bullet"/>
      <w:lvlText w:val="o"/>
      <w:lvlJc w:val="left"/>
      <w:pPr>
        <w:ind w:left="2297" w:hanging="360"/>
      </w:pPr>
      <w:rPr>
        <w:rFonts w:ascii="Courier New" w:eastAsia="Courier New" w:hAnsi="Courier New" w:cs="Courier New" w:hint="default"/>
        <w:w w:val="100"/>
        <w:sz w:val="22"/>
        <w:szCs w:val="22"/>
        <w:lang w:val="en-US" w:eastAsia="en-US" w:bidi="ar-SA"/>
      </w:rPr>
    </w:lvl>
    <w:lvl w:ilvl="1" w:tplc="7318F862">
      <w:numFmt w:val="bullet"/>
      <w:lvlText w:val="•"/>
      <w:lvlJc w:val="left"/>
      <w:pPr>
        <w:ind w:left="3228" w:hanging="360"/>
      </w:pPr>
      <w:rPr>
        <w:rFonts w:hint="default"/>
        <w:lang w:val="en-US" w:eastAsia="en-US" w:bidi="ar-SA"/>
      </w:rPr>
    </w:lvl>
    <w:lvl w:ilvl="2" w:tplc="867A5CB0">
      <w:numFmt w:val="bullet"/>
      <w:lvlText w:val="•"/>
      <w:lvlJc w:val="left"/>
      <w:pPr>
        <w:ind w:left="4157" w:hanging="360"/>
      </w:pPr>
      <w:rPr>
        <w:rFonts w:hint="default"/>
        <w:lang w:val="en-US" w:eastAsia="en-US" w:bidi="ar-SA"/>
      </w:rPr>
    </w:lvl>
    <w:lvl w:ilvl="3" w:tplc="20E2EB6C">
      <w:numFmt w:val="bullet"/>
      <w:lvlText w:val="•"/>
      <w:lvlJc w:val="left"/>
      <w:pPr>
        <w:ind w:left="5085" w:hanging="360"/>
      </w:pPr>
      <w:rPr>
        <w:rFonts w:hint="default"/>
        <w:lang w:val="en-US" w:eastAsia="en-US" w:bidi="ar-SA"/>
      </w:rPr>
    </w:lvl>
    <w:lvl w:ilvl="4" w:tplc="4BD23894">
      <w:numFmt w:val="bullet"/>
      <w:lvlText w:val="•"/>
      <w:lvlJc w:val="left"/>
      <w:pPr>
        <w:ind w:left="6014" w:hanging="360"/>
      </w:pPr>
      <w:rPr>
        <w:rFonts w:hint="default"/>
        <w:lang w:val="en-US" w:eastAsia="en-US" w:bidi="ar-SA"/>
      </w:rPr>
    </w:lvl>
    <w:lvl w:ilvl="5" w:tplc="0F28BB98">
      <w:numFmt w:val="bullet"/>
      <w:lvlText w:val="•"/>
      <w:lvlJc w:val="left"/>
      <w:pPr>
        <w:ind w:left="6943" w:hanging="360"/>
      </w:pPr>
      <w:rPr>
        <w:rFonts w:hint="default"/>
        <w:lang w:val="en-US" w:eastAsia="en-US" w:bidi="ar-SA"/>
      </w:rPr>
    </w:lvl>
    <w:lvl w:ilvl="6" w:tplc="5BC4C5E2">
      <w:numFmt w:val="bullet"/>
      <w:lvlText w:val="•"/>
      <w:lvlJc w:val="left"/>
      <w:pPr>
        <w:ind w:left="7871" w:hanging="360"/>
      </w:pPr>
      <w:rPr>
        <w:rFonts w:hint="default"/>
        <w:lang w:val="en-US" w:eastAsia="en-US" w:bidi="ar-SA"/>
      </w:rPr>
    </w:lvl>
    <w:lvl w:ilvl="7" w:tplc="1150A198">
      <w:numFmt w:val="bullet"/>
      <w:lvlText w:val="•"/>
      <w:lvlJc w:val="left"/>
      <w:pPr>
        <w:ind w:left="8800" w:hanging="360"/>
      </w:pPr>
      <w:rPr>
        <w:rFonts w:hint="default"/>
        <w:lang w:val="en-US" w:eastAsia="en-US" w:bidi="ar-SA"/>
      </w:rPr>
    </w:lvl>
    <w:lvl w:ilvl="8" w:tplc="E8FE0DE8">
      <w:numFmt w:val="bullet"/>
      <w:lvlText w:val="•"/>
      <w:lvlJc w:val="left"/>
      <w:pPr>
        <w:ind w:left="9729" w:hanging="360"/>
      </w:pPr>
      <w:rPr>
        <w:rFonts w:hint="default"/>
        <w:lang w:val="en-US" w:eastAsia="en-US" w:bidi="ar-SA"/>
      </w:rPr>
    </w:lvl>
  </w:abstractNum>
  <w:abstractNum w:abstractNumId="21" w15:restartNumberingAfterBreak="0">
    <w:nsid w:val="1CBE5280"/>
    <w:multiLevelType w:val="multilevel"/>
    <w:tmpl w:val="592C5078"/>
    <w:lvl w:ilvl="0">
      <w:start w:val="4"/>
      <w:numFmt w:val="decimal"/>
      <w:lvlText w:val="%1"/>
      <w:lvlJc w:val="left"/>
      <w:pPr>
        <w:ind w:left="1769" w:hanging="552"/>
      </w:pPr>
      <w:rPr>
        <w:rFonts w:hint="default"/>
        <w:lang w:val="en-US" w:eastAsia="en-US" w:bidi="ar-SA"/>
      </w:rPr>
    </w:lvl>
    <w:lvl w:ilvl="1">
      <w:start w:val="2"/>
      <w:numFmt w:val="decimal"/>
      <w:lvlText w:val="%1.%2"/>
      <w:lvlJc w:val="left"/>
      <w:pPr>
        <w:ind w:left="1769" w:hanging="552"/>
      </w:pPr>
      <w:rPr>
        <w:rFonts w:hint="default"/>
        <w:lang w:val="en-US" w:eastAsia="en-US" w:bidi="ar-SA"/>
      </w:rPr>
    </w:lvl>
    <w:lvl w:ilvl="2">
      <w:start w:val="1"/>
      <w:numFmt w:val="decimal"/>
      <w:lvlText w:val="%1.%2.%3"/>
      <w:lvlJc w:val="left"/>
      <w:pPr>
        <w:ind w:left="1769" w:hanging="552"/>
      </w:pPr>
      <w:rPr>
        <w:rFonts w:ascii="Arial" w:eastAsia="Arial" w:hAnsi="Arial" w:cs="Arial" w:hint="default"/>
        <w:b/>
        <w:bCs/>
        <w:w w:val="100"/>
        <w:sz w:val="22"/>
        <w:szCs w:val="22"/>
        <w:lang w:val="en-US" w:eastAsia="en-US" w:bidi="ar-SA"/>
      </w:rPr>
    </w:lvl>
    <w:lvl w:ilvl="3">
      <w:start w:val="1"/>
      <w:numFmt w:val="lowerRoman"/>
      <w:lvlText w:val="%4."/>
      <w:lvlJc w:val="left"/>
      <w:pPr>
        <w:ind w:left="3202" w:hanging="668"/>
        <w:jc w:val="right"/>
      </w:pPr>
      <w:rPr>
        <w:rFonts w:hint="default"/>
        <w:b/>
        <w:bCs/>
        <w:spacing w:val="0"/>
        <w:w w:val="100"/>
        <w:lang w:val="en-US" w:eastAsia="en-US" w:bidi="ar-SA"/>
      </w:rPr>
    </w:lvl>
    <w:lvl w:ilvl="4">
      <w:numFmt w:val="bullet"/>
      <w:lvlText w:val="•"/>
      <w:lvlJc w:val="left"/>
      <w:pPr>
        <w:ind w:left="5296" w:hanging="668"/>
      </w:pPr>
      <w:rPr>
        <w:rFonts w:hint="default"/>
        <w:lang w:val="en-US" w:eastAsia="en-US" w:bidi="ar-SA"/>
      </w:rPr>
    </w:lvl>
    <w:lvl w:ilvl="5">
      <w:numFmt w:val="bullet"/>
      <w:lvlText w:val="•"/>
      <w:lvlJc w:val="left"/>
      <w:pPr>
        <w:ind w:left="6344" w:hanging="668"/>
      </w:pPr>
      <w:rPr>
        <w:rFonts w:hint="default"/>
        <w:lang w:val="en-US" w:eastAsia="en-US" w:bidi="ar-SA"/>
      </w:rPr>
    </w:lvl>
    <w:lvl w:ilvl="6">
      <w:numFmt w:val="bullet"/>
      <w:lvlText w:val="•"/>
      <w:lvlJc w:val="left"/>
      <w:pPr>
        <w:ind w:left="7393" w:hanging="668"/>
      </w:pPr>
      <w:rPr>
        <w:rFonts w:hint="default"/>
        <w:lang w:val="en-US" w:eastAsia="en-US" w:bidi="ar-SA"/>
      </w:rPr>
    </w:lvl>
    <w:lvl w:ilvl="7">
      <w:numFmt w:val="bullet"/>
      <w:lvlText w:val="•"/>
      <w:lvlJc w:val="left"/>
      <w:pPr>
        <w:ind w:left="8441" w:hanging="668"/>
      </w:pPr>
      <w:rPr>
        <w:rFonts w:hint="default"/>
        <w:lang w:val="en-US" w:eastAsia="en-US" w:bidi="ar-SA"/>
      </w:rPr>
    </w:lvl>
    <w:lvl w:ilvl="8">
      <w:numFmt w:val="bullet"/>
      <w:lvlText w:val="•"/>
      <w:lvlJc w:val="left"/>
      <w:pPr>
        <w:ind w:left="9489" w:hanging="668"/>
      </w:pPr>
      <w:rPr>
        <w:rFonts w:hint="default"/>
        <w:lang w:val="en-US" w:eastAsia="en-US" w:bidi="ar-SA"/>
      </w:rPr>
    </w:lvl>
  </w:abstractNum>
  <w:abstractNum w:abstractNumId="22" w15:restartNumberingAfterBreak="0">
    <w:nsid w:val="1D894060"/>
    <w:multiLevelType w:val="multilevel"/>
    <w:tmpl w:val="C0D8B456"/>
    <w:lvl w:ilvl="0">
      <w:start w:val="4"/>
      <w:numFmt w:val="decimal"/>
      <w:lvlText w:val="%1"/>
      <w:lvlJc w:val="left"/>
      <w:pPr>
        <w:ind w:left="2107" w:hanging="797"/>
      </w:pPr>
      <w:rPr>
        <w:rFonts w:hint="default"/>
        <w:lang w:val="en-US" w:eastAsia="en-US" w:bidi="ar-SA"/>
      </w:rPr>
    </w:lvl>
    <w:lvl w:ilvl="1">
      <w:start w:val="3"/>
      <w:numFmt w:val="decimal"/>
      <w:lvlText w:val="%1.%2"/>
      <w:lvlJc w:val="left"/>
      <w:pPr>
        <w:ind w:left="2107" w:hanging="797"/>
      </w:pPr>
      <w:rPr>
        <w:rFonts w:hint="default"/>
        <w:lang w:val="en-US" w:eastAsia="en-US" w:bidi="ar-SA"/>
      </w:rPr>
    </w:lvl>
    <w:lvl w:ilvl="2">
      <w:start w:val="1"/>
      <w:numFmt w:val="decimal"/>
      <w:lvlText w:val="%1.%2.%3"/>
      <w:lvlJc w:val="left"/>
      <w:pPr>
        <w:ind w:left="2107" w:hanging="797"/>
        <w:jc w:val="right"/>
      </w:pPr>
      <w:rPr>
        <w:rFonts w:ascii="Arial" w:eastAsia="Arial" w:hAnsi="Arial" w:cs="Arial" w:hint="default"/>
        <w:b/>
        <w:bCs/>
        <w:w w:val="100"/>
        <w:sz w:val="22"/>
        <w:szCs w:val="22"/>
        <w:lang w:val="en-US" w:eastAsia="en-US" w:bidi="ar-SA"/>
      </w:rPr>
    </w:lvl>
    <w:lvl w:ilvl="3">
      <w:start w:val="1"/>
      <w:numFmt w:val="lowerLetter"/>
      <w:lvlText w:val="%4)"/>
      <w:lvlJc w:val="left"/>
      <w:pPr>
        <w:ind w:left="2297" w:hanging="360"/>
      </w:pPr>
      <w:rPr>
        <w:rFonts w:ascii="Arial MT" w:eastAsia="Arial MT" w:hAnsi="Arial MT" w:cs="Arial MT" w:hint="default"/>
        <w:spacing w:val="-1"/>
        <w:w w:val="100"/>
        <w:sz w:val="22"/>
        <w:szCs w:val="22"/>
        <w:lang w:val="en-US" w:eastAsia="en-US" w:bidi="ar-SA"/>
      </w:rPr>
    </w:lvl>
    <w:lvl w:ilvl="4">
      <w:numFmt w:val="bullet"/>
      <w:lvlText w:val="•"/>
      <w:lvlJc w:val="left"/>
      <w:pPr>
        <w:ind w:left="5395" w:hanging="360"/>
      </w:pPr>
      <w:rPr>
        <w:rFonts w:hint="default"/>
        <w:lang w:val="en-US" w:eastAsia="en-US" w:bidi="ar-SA"/>
      </w:rPr>
    </w:lvl>
    <w:lvl w:ilvl="5">
      <w:numFmt w:val="bullet"/>
      <w:lvlText w:val="•"/>
      <w:lvlJc w:val="left"/>
      <w:pPr>
        <w:ind w:left="6427" w:hanging="360"/>
      </w:pPr>
      <w:rPr>
        <w:rFonts w:hint="default"/>
        <w:lang w:val="en-US" w:eastAsia="en-US" w:bidi="ar-SA"/>
      </w:rPr>
    </w:lvl>
    <w:lvl w:ilvl="6">
      <w:numFmt w:val="bullet"/>
      <w:lvlText w:val="•"/>
      <w:lvlJc w:val="left"/>
      <w:pPr>
        <w:ind w:left="7459" w:hanging="360"/>
      </w:pPr>
      <w:rPr>
        <w:rFonts w:hint="default"/>
        <w:lang w:val="en-US" w:eastAsia="en-US" w:bidi="ar-SA"/>
      </w:rPr>
    </w:lvl>
    <w:lvl w:ilvl="7">
      <w:numFmt w:val="bullet"/>
      <w:lvlText w:val="•"/>
      <w:lvlJc w:val="left"/>
      <w:pPr>
        <w:ind w:left="8490" w:hanging="360"/>
      </w:pPr>
      <w:rPr>
        <w:rFonts w:hint="default"/>
        <w:lang w:val="en-US" w:eastAsia="en-US" w:bidi="ar-SA"/>
      </w:rPr>
    </w:lvl>
    <w:lvl w:ilvl="8">
      <w:numFmt w:val="bullet"/>
      <w:lvlText w:val="•"/>
      <w:lvlJc w:val="left"/>
      <w:pPr>
        <w:ind w:left="9522" w:hanging="360"/>
      </w:pPr>
      <w:rPr>
        <w:rFonts w:hint="default"/>
        <w:lang w:val="en-US" w:eastAsia="en-US" w:bidi="ar-SA"/>
      </w:rPr>
    </w:lvl>
  </w:abstractNum>
  <w:abstractNum w:abstractNumId="23" w15:restartNumberingAfterBreak="0">
    <w:nsid w:val="1E1C4A19"/>
    <w:multiLevelType w:val="hybridMultilevel"/>
    <w:tmpl w:val="B77E1074"/>
    <w:lvl w:ilvl="0" w:tplc="7FDA5576">
      <w:numFmt w:val="bullet"/>
      <w:lvlText w:val=""/>
      <w:lvlJc w:val="left"/>
      <w:pPr>
        <w:ind w:left="1185" w:hanging="360"/>
      </w:pPr>
      <w:rPr>
        <w:rFonts w:ascii="Symbol" w:eastAsia="Symbol" w:hAnsi="Symbol" w:cs="Symbol" w:hint="default"/>
        <w:w w:val="99"/>
        <w:sz w:val="20"/>
        <w:szCs w:val="20"/>
        <w:lang w:val="en-US" w:eastAsia="en-US" w:bidi="ar-SA"/>
      </w:rPr>
    </w:lvl>
    <w:lvl w:ilvl="1" w:tplc="F26498F2">
      <w:numFmt w:val="bullet"/>
      <w:lvlText w:val="•"/>
      <w:lvlJc w:val="left"/>
      <w:pPr>
        <w:ind w:left="1923" w:hanging="360"/>
      </w:pPr>
      <w:rPr>
        <w:rFonts w:hint="default"/>
        <w:lang w:val="en-US" w:eastAsia="en-US" w:bidi="ar-SA"/>
      </w:rPr>
    </w:lvl>
    <w:lvl w:ilvl="2" w:tplc="15EEADDC">
      <w:numFmt w:val="bullet"/>
      <w:lvlText w:val="•"/>
      <w:lvlJc w:val="left"/>
      <w:pPr>
        <w:ind w:left="2666" w:hanging="360"/>
      </w:pPr>
      <w:rPr>
        <w:rFonts w:hint="default"/>
        <w:lang w:val="en-US" w:eastAsia="en-US" w:bidi="ar-SA"/>
      </w:rPr>
    </w:lvl>
    <w:lvl w:ilvl="3" w:tplc="492C6E6C">
      <w:numFmt w:val="bullet"/>
      <w:lvlText w:val="•"/>
      <w:lvlJc w:val="left"/>
      <w:pPr>
        <w:ind w:left="3409" w:hanging="360"/>
      </w:pPr>
      <w:rPr>
        <w:rFonts w:hint="default"/>
        <w:lang w:val="en-US" w:eastAsia="en-US" w:bidi="ar-SA"/>
      </w:rPr>
    </w:lvl>
    <w:lvl w:ilvl="4" w:tplc="94867D88">
      <w:numFmt w:val="bullet"/>
      <w:lvlText w:val="•"/>
      <w:lvlJc w:val="left"/>
      <w:pPr>
        <w:ind w:left="4152" w:hanging="360"/>
      </w:pPr>
      <w:rPr>
        <w:rFonts w:hint="default"/>
        <w:lang w:val="en-US" w:eastAsia="en-US" w:bidi="ar-SA"/>
      </w:rPr>
    </w:lvl>
    <w:lvl w:ilvl="5" w:tplc="66FAF264">
      <w:numFmt w:val="bullet"/>
      <w:lvlText w:val="•"/>
      <w:lvlJc w:val="left"/>
      <w:pPr>
        <w:ind w:left="4896" w:hanging="360"/>
      </w:pPr>
      <w:rPr>
        <w:rFonts w:hint="default"/>
        <w:lang w:val="en-US" w:eastAsia="en-US" w:bidi="ar-SA"/>
      </w:rPr>
    </w:lvl>
    <w:lvl w:ilvl="6" w:tplc="8C762C70">
      <w:numFmt w:val="bullet"/>
      <w:lvlText w:val="•"/>
      <w:lvlJc w:val="left"/>
      <w:pPr>
        <w:ind w:left="5639" w:hanging="360"/>
      </w:pPr>
      <w:rPr>
        <w:rFonts w:hint="default"/>
        <w:lang w:val="en-US" w:eastAsia="en-US" w:bidi="ar-SA"/>
      </w:rPr>
    </w:lvl>
    <w:lvl w:ilvl="7" w:tplc="1B3896D6">
      <w:numFmt w:val="bullet"/>
      <w:lvlText w:val="•"/>
      <w:lvlJc w:val="left"/>
      <w:pPr>
        <w:ind w:left="6382" w:hanging="360"/>
      </w:pPr>
      <w:rPr>
        <w:rFonts w:hint="default"/>
        <w:lang w:val="en-US" w:eastAsia="en-US" w:bidi="ar-SA"/>
      </w:rPr>
    </w:lvl>
    <w:lvl w:ilvl="8" w:tplc="1B0297F6">
      <w:numFmt w:val="bullet"/>
      <w:lvlText w:val="•"/>
      <w:lvlJc w:val="left"/>
      <w:pPr>
        <w:ind w:left="7125" w:hanging="360"/>
      </w:pPr>
      <w:rPr>
        <w:rFonts w:hint="default"/>
        <w:lang w:val="en-US" w:eastAsia="en-US" w:bidi="ar-SA"/>
      </w:rPr>
    </w:lvl>
  </w:abstractNum>
  <w:abstractNum w:abstractNumId="24" w15:restartNumberingAfterBreak="0">
    <w:nsid w:val="1E5C6FB7"/>
    <w:multiLevelType w:val="multilevel"/>
    <w:tmpl w:val="126E88A2"/>
    <w:lvl w:ilvl="0">
      <w:start w:val="3"/>
      <w:numFmt w:val="decimal"/>
      <w:lvlText w:val="%1"/>
      <w:lvlJc w:val="left"/>
      <w:pPr>
        <w:ind w:left="2417" w:hanging="797"/>
      </w:pPr>
      <w:rPr>
        <w:rFonts w:hint="default"/>
        <w:lang w:val="en-US" w:eastAsia="en-US" w:bidi="ar-SA"/>
      </w:rPr>
    </w:lvl>
    <w:lvl w:ilvl="1">
      <w:start w:val="2"/>
      <w:numFmt w:val="decimal"/>
      <w:lvlText w:val="%1.%2"/>
      <w:lvlJc w:val="left"/>
      <w:pPr>
        <w:ind w:left="2417" w:hanging="797"/>
      </w:pPr>
      <w:rPr>
        <w:rFonts w:hint="default"/>
        <w:lang w:val="en-US" w:eastAsia="en-US" w:bidi="ar-SA"/>
      </w:rPr>
    </w:lvl>
    <w:lvl w:ilvl="2">
      <w:start w:val="3"/>
      <w:numFmt w:val="decimal"/>
      <w:lvlText w:val="%1.%2.%3"/>
      <w:lvlJc w:val="left"/>
      <w:pPr>
        <w:ind w:left="2417" w:hanging="797"/>
      </w:pPr>
      <w:rPr>
        <w:rFonts w:ascii="Arial MT" w:eastAsia="Arial MT" w:hAnsi="Arial MT" w:cs="Arial MT" w:hint="default"/>
        <w:w w:val="100"/>
        <w:sz w:val="22"/>
        <w:szCs w:val="22"/>
        <w:lang w:val="en-US" w:eastAsia="en-US" w:bidi="ar-SA"/>
      </w:rPr>
    </w:lvl>
    <w:lvl w:ilvl="3">
      <w:numFmt w:val="bullet"/>
      <w:lvlText w:val="•"/>
      <w:lvlJc w:val="left"/>
      <w:pPr>
        <w:ind w:left="5169" w:hanging="797"/>
      </w:pPr>
      <w:rPr>
        <w:rFonts w:hint="default"/>
        <w:lang w:val="en-US" w:eastAsia="en-US" w:bidi="ar-SA"/>
      </w:rPr>
    </w:lvl>
    <w:lvl w:ilvl="4">
      <w:numFmt w:val="bullet"/>
      <w:lvlText w:val="•"/>
      <w:lvlJc w:val="left"/>
      <w:pPr>
        <w:ind w:left="6086" w:hanging="797"/>
      </w:pPr>
      <w:rPr>
        <w:rFonts w:hint="default"/>
        <w:lang w:val="en-US" w:eastAsia="en-US" w:bidi="ar-SA"/>
      </w:rPr>
    </w:lvl>
    <w:lvl w:ilvl="5">
      <w:numFmt w:val="bullet"/>
      <w:lvlText w:val="•"/>
      <w:lvlJc w:val="left"/>
      <w:pPr>
        <w:ind w:left="7003" w:hanging="797"/>
      </w:pPr>
      <w:rPr>
        <w:rFonts w:hint="default"/>
        <w:lang w:val="en-US" w:eastAsia="en-US" w:bidi="ar-SA"/>
      </w:rPr>
    </w:lvl>
    <w:lvl w:ilvl="6">
      <w:numFmt w:val="bullet"/>
      <w:lvlText w:val="•"/>
      <w:lvlJc w:val="left"/>
      <w:pPr>
        <w:ind w:left="7919" w:hanging="797"/>
      </w:pPr>
      <w:rPr>
        <w:rFonts w:hint="default"/>
        <w:lang w:val="en-US" w:eastAsia="en-US" w:bidi="ar-SA"/>
      </w:rPr>
    </w:lvl>
    <w:lvl w:ilvl="7">
      <w:numFmt w:val="bullet"/>
      <w:lvlText w:val="•"/>
      <w:lvlJc w:val="left"/>
      <w:pPr>
        <w:ind w:left="8836" w:hanging="797"/>
      </w:pPr>
      <w:rPr>
        <w:rFonts w:hint="default"/>
        <w:lang w:val="en-US" w:eastAsia="en-US" w:bidi="ar-SA"/>
      </w:rPr>
    </w:lvl>
    <w:lvl w:ilvl="8">
      <w:numFmt w:val="bullet"/>
      <w:lvlText w:val="•"/>
      <w:lvlJc w:val="left"/>
      <w:pPr>
        <w:ind w:left="9753" w:hanging="797"/>
      </w:pPr>
      <w:rPr>
        <w:rFonts w:hint="default"/>
        <w:lang w:val="en-US" w:eastAsia="en-US" w:bidi="ar-SA"/>
      </w:rPr>
    </w:lvl>
  </w:abstractNum>
  <w:abstractNum w:abstractNumId="25" w15:restartNumberingAfterBreak="0">
    <w:nsid w:val="1ED1723D"/>
    <w:multiLevelType w:val="multilevel"/>
    <w:tmpl w:val="BFD8750E"/>
    <w:lvl w:ilvl="0">
      <w:start w:val="84"/>
      <w:numFmt w:val="decimal"/>
      <w:lvlText w:val="%1"/>
      <w:lvlJc w:val="left"/>
      <w:pPr>
        <w:ind w:left="3619" w:hanging="872"/>
      </w:pPr>
      <w:rPr>
        <w:rFonts w:hint="default"/>
        <w:lang w:val="en-US" w:eastAsia="en-US" w:bidi="ar-SA"/>
      </w:rPr>
    </w:lvl>
    <w:lvl w:ilvl="1">
      <w:start w:val="1"/>
      <w:numFmt w:val="decimal"/>
      <w:lvlText w:val="%1.%2"/>
      <w:lvlJc w:val="left"/>
      <w:pPr>
        <w:ind w:left="3619" w:hanging="872"/>
      </w:pPr>
      <w:rPr>
        <w:rFonts w:ascii="Arial" w:eastAsia="Arial" w:hAnsi="Arial" w:cs="Arial" w:hint="default"/>
        <w:b/>
        <w:bCs/>
        <w:spacing w:val="-1"/>
        <w:w w:val="99"/>
        <w:position w:val="1"/>
        <w:sz w:val="20"/>
        <w:szCs w:val="20"/>
        <w:lang w:val="en-US" w:eastAsia="en-US" w:bidi="ar-SA"/>
      </w:rPr>
    </w:lvl>
    <w:lvl w:ilvl="2">
      <w:numFmt w:val="bullet"/>
      <w:lvlText w:val="•"/>
      <w:lvlJc w:val="left"/>
      <w:pPr>
        <w:ind w:left="5213" w:hanging="872"/>
      </w:pPr>
      <w:rPr>
        <w:rFonts w:hint="default"/>
        <w:lang w:val="en-US" w:eastAsia="en-US" w:bidi="ar-SA"/>
      </w:rPr>
    </w:lvl>
    <w:lvl w:ilvl="3">
      <w:numFmt w:val="bullet"/>
      <w:lvlText w:val="•"/>
      <w:lvlJc w:val="left"/>
      <w:pPr>
        <w:ind w:left="6009" w:hanging="872"/>
      </w:pPr>
      <w:rPr>
        <w:rFonts w:hint="default"/>
        <w:lang w:val="en-US" w:eastAsia="en-US" w:bidi="ar-SA"/>
      </w:rPr>
    </w:lvl>
    <w:lvl w:ilvl="4">
      <w:numFmt w:val="bullet"/>
      <w:lvlText w:val="•"/>
      <w:lvlJc w:val="left"/>
      <w:pPr>
        <w:ind w:left="6806" w:hanging="872"/>
      </w:pPr>
      <w:rPr>
        <w:rFonts w:hint="default"/>
        <w:lang w:val="en-US" w:eastAsia="en-US" w:bidi="ar-SA"/>
      </w:rPr>
    </w:lvl>
    <w:lvl w:ilvl="5">
      <w:numFmt w:val="bullet"/>
      <w:lvlText w:val="•"/>
      <w:lvlJc w:val="left"/>
      <w:pPr>
        <w:ind w:left="7603" w:hanging="872"/>
      </w:pPr>
      <w:rPr>
        <w:rFonts w:hint="default"/>
        <w:lang w:val="en-US" w:eastAsia="en-US" w:bidi="ar-SA"/>
      </w:rPr>
    </w:lvl>
    <w:lvl w:ilvl="6">
      <w:numFmt w:val="bullet"/>
      <w:lvlText w:val="•"/>
      <w:lvlJc w:val="left"/>
      <w:pPr>
        <w:ind w:left="8399" w:hanging="872"/>
      </w:pPr>
      <w:rPr>
        <w:rFonts w:hint="default"/>
        <w:lang w:val="en-US" w:eastAsia="en-US" w:bidi="ar-SA"/>
      </w:rPr>
    </w:lvl>
    <w:lvl w:ilvl="7">
      <w:numFmt w:val="bullet"/>
      <w:lvlText w:val="•"/>
      <w:lvlJc w:val="left"/>
      <w:pPr>
        <w:ind w:left="9196" w:hanging="872"/>
      </w:pPr>
      <w:rPr>
        <w:rFonts w:hint="default"/>
        <w:lang w:val="en-US" w:eastAsia="en-US" w:bidi="ar-SA"/>
      </w:rPr>
    </w:lvl>
    <w:lvl w:ilvl="8">
      <w:numFmt w:val="bullet"/>
      <w:lvlText w:val="•"/>
      <w:lvlJc w:val="left"/>
      <w:pPr>
        <w:ind w:left="9993" w:hanging="872"/>
      </w:pPr>
      <w:rPr>
        <w:rFonts w:hint="default"/>
        <w:lang w:val="en-US" w:eastAsia="en-US" w:bidi="ar-SA"/>
      </w:rPr>
    </w:lvl>
  </w:abstractNum>
  <w:abstractNum w:abstractNumId="26" w15:restartNumberingAfterBreak="0">
    <w:nsid w:val="20AA609F"/>
    <w:multiLevelType w:val="hybridMultilevel"/>
    <w:tmpl w:val="17185924"/>
    <w:lvl w:ilvl="0" w:tplc="3514BFF4">
      <w:start w:val="8"/>
      <w:numFmt w:val="lowerLetter"/>
      <w:lvlText w:val="%1)"/>
      <w:lvlJc w:val="left"/>
      <w:pPr>
        <w:ind w:left="1217" w:hanging="396"/>
      </w:pPr>
      <w:rPr>
        <w:rFonts w:ascii="Arial MT" w:eastAsia="Arial MT" w:hAnsi="Arial MT" w:cs="Arial MT" w:hint="default"/>
        <w:spacing w:val="-1"/>
        <w:w w:val="100"/>
        <w:sz w:val="22"/>
        <w:szCs w:val="22"/>
        <w:lang w:val="en-US" w:eastAsia="en-US" w:bidi="ar-SA"/>
      </w:rPr>
    </w:lvl>
    <w:lvl w:ilvl="1" w:tplc="8BEA265A">
      <w:start w:val="3"/>
      <w:numFmt w:val="lowerLetter"/>
      <w:lvlText w:val="%2)"/>
      <w:lvlJc w:val="left"/>
      <w:pPr>
        <w:ind w:left="2124" w:hanging="188"/>
      </w:pPr>
      <w:rPr>
        <w:rFonts w:ascii="Arial MT" w:eastAsia="Arial MT" w:hAnsi="Arial MT" w:cs="Arial MT" w:hint="default"/>
        <w:w w:val="100"/>
        <w:sz w:val="20"/>
        <w:szCs w:val="20"/>
        <w:lang w:val="en-US" w:eastAsia="en-US" w:bidi="ar-SA"/>
      </w:rPr>
    </w:lvl>
    <w:lvl w:ilvl="2" w:tplc="915635EC">
      <w:numFmt w:val="bullet"/>
      <w:lvlText w:val="•"/>
      <w:lvlJc w:val="left"/>
      <w:pPr>
        <w:ind w:left="3171" w:hanging="188"/>
      </w:pPr>
      <w:rPr>
        <w:rFonts w:hint="default"/>
        <w:lang w:val="en-US" w:eastAsia="en-US" w:bidi="ar-SA"/>
      </w:rPr>
    </w:lvl>
    <w:lvl w:ilvl="3" w:tplc="FEB29C4C">
      <w:numFmt w:val="bullet"/>
      <w:lvlText w:val="•"/>
      <w:lvlJc w:val="left"/>
      <w:pPr>
        <w:ind w:left="4223" w:hanging="188"/>
      </w:pPr>
      <w:rPr>
        <w:rFonts w:hint="default"/>
        <w:lang w:val="en-US" w:eastAsia="en-US" w:bidi="ar-SA"/>
      </w:rPr>
    </w:lvl>
    <w:lvl w:ilvl="4" w:tplc="A6101DD8">
      <w:numFmt w:val="bullet"/>
      <w:lvlText w:val="•"/>
      <w:lvlJc w:val="left"/>
      <w:pPr>
        <w:ind w:left="5275" w:hanging="188"/>
      </w:pPr>
      <w:rPr>
        <w:rFonts w:hint="default"/>
        <w:lang w:val="en-US" w:eastAsia="en-US" w:bidi="ar-SA"/>
      </w:rPr>
    </w:lvl>
    <w:lvl w:ilvl="5" w:tplc="4380DDA2">
      <w:numFmt w:val="bullet"/>
      <w:lvlText w:val="•"/>
      <w:lvlJc w:val="left"/>
      <w:pPr>
        <w:ind w:left="6327" w:hanging="188"/>
      </w:pPr>
      <w:rPr>
        <w:rFonts w:hint="default"/>
        <w:lang w:val="en-US" w:eastAsia="en-US" w:bidi="ar-SA"/>
      </w:rPr>
    </w:lvl>
    <w:lvl w:ilvl="6" w:tplc="43C41084">
      <w:numFmt w:val="bullet"/>
      <w:lvlText w:val="•"/>
      <w:lvlJc w:val="left"/>
      <w:pPr>
        <w:ind w:left="7379" w:hanging="188"/>
      </w:pPr>
      <w:rPr>
        <w:rFonts w:hint="default"/>
        <w:lang w:val="en-US" w:eastAsia="en-US" w:bidi="ar-SA"/>
      </w:rPr>
    </w:lvl>
    <w:lvl w:ilvl="7" w:tplc="FD9CE3DC">
      <w:numFmt w:val="bullet"/>
      <w:lvlText w:val="•"/>
      <w:lvlJc w:val="left"/>
      <w:pPr>
        <w:ind w:left="8430" w:hanging="188"/>
      </w:pPr>
      <w:rPr>
        <w:rFonts w:hint="default"/>
        <w:lang w:val="en-US" w:eastAsia="en-US" w:bidi="ar-SA"/>
      </w:rPr>
    </w:lvl>
    <w:lvl w:ilvl="8" w:tplc="1FFC6C4A">
      <w:numFmt w:val="bullet"/>
      <w:lvlText w:val="•"/>
      <w:lvlJc w:val="left"/>
      <w:pPr>
        <w:ind w:left="9482" w:hanging="188"/>
      </w:pPr>
      <w:rPr>
        <w:rFonts w:hint="default"/>
        <w:lang w:val="en-US" w:eastAsia="en-US" w:bidi="ar-SA"/>
      </w:rPr>
    </w:lvl>
  </w:abstractNum>
  <w:abstractNum w:abstractNumId="27" w15:restartNumberingAfterBreak="0">
    <w:nsid w:val="21613DF8"/>
    <w:multiLevelType w:val="hybridMultilevel"/>
    <w:tmpl w:val="0C3A7EC4"/>
    <w:lvl w:ilvl="0" w:tplc="903CBFB8">
      <w:start w:val="1"/>
      <w:numFmt w:val="decimal"/>
      <w:lvlText w:val="%1"/>
      <w:lvlJc w:val="left"/>
      <w:pPr>
        <w:ind w:left="1649" w:hanging="358"/>
      </w:pPr>
      <w:rPr>
        <w:rFonts w:ascii="Arial MT" w:eastAsia="Arial MT" w:hAnsi="Arial MT" w:cs="Arial MT" w:hint="default"/>
        <w:w w:val="100"/>
        <w:sz w:val="22"/>
        <w:szCs w:val="22"/>
        <w:lang w:val="en-US" w:eastAsia="en-US" w:bidi="ar-SA"/>
      </w:rPr>
    </w:lvl>
    <w:lvl w:ilvl="1" w:tplc="A0D80420">
      <w:start w:val="1"/>
      <w:numFmt w:val="lowerLetter"/>
      <w:lvlText w:val="%2)"/>
      <w:lvlJc w:val="left"/>
      <w:pPr>
        <w:ind w:left="1934" w:hanging="360"/>
      </w:pPr>
      <w:rPr>
        <w:rFonts w:ascii="Arial MT" w:eastAsia="Arial MT" w:hAnsi="Arial MT" w:cs="Arial MT" w:hint="default"/>
        <w:spacing w:val="-1"/>
        <w:w w:val="100"/>
        <w:sz w:val="22"/>
        <w:szCs w:val="22"/>
        <w:lang w:val="en-US" w:eastAsia="en-US" w:bidi="ar-SA"/>
      </w:rPr>
    </w:lvl>
    <w:lvl w:ilvl="2" w:tplc="92E6FC68">
      <w:numFmt w:val="bullet"/>
      <w:lvlText w:val="•"/>
      <w:lvlJc w:val="left"/>
      <w:pPr>
        <w:ind w:left="3011" w:hanging="360"/>
      </w:pPr>
      <w:rPr>
        <w:rFonts w:hint="default"/>
        <w:lang w:val="en-US" w:eastAsia="en-US" w:bidi="ar-SA"/>
      </w:rPr>
    </w:lvl>
    <w:lvl w:ilvl="3" w:tplc="D0AE5DC2">
      <w:numFmt w:val="bullet"/>
      <w:lvlText w:val="•"/>
      <w:lvlJc w:val="left"/>
      <w:pPr>
        <w:ind w:left="4083" w:hanging="360"/>
      </w:pPr>
      <w:rPr>
        <w:rFonts w:hint="default"/>
        <w:lang w:val="en-US" w:eastAsia="en-US" w:bidi="ar-SA"/>
      </w:rPr>
    </w:lvl>
    <w:lvl w:ilvl="4" w:tplc="61AC9A6E">
      <w:numFmt w:val="bullet"/>
      <w:lvlText w:val="•"/>
      <w:lvlJc w:val="left"/>
      <w:pPr>
        <w:ind w:left="5155" w:hanging="360"/>
      </w:pPr>
      <w:rPr>
        <w:rFonts w:hint="default"/>
        <w:lang w:val="en-US" w:eastAsia="en-US" w:bidi="ar-SA"/>
      </w:rPr>
    </w:lvl>
    <w:lvl w:ilvl="5" w:tplc="0FDE2744">
      <w:numFmt w:val="bullet"/>
      <w:lvlText w:val="•"/>
      <w:lvlJc w:val="left"/>
      <w:pPr>
        <w:ind w:left="6227" w:hanging="360"/>
      </w:pPr>
      <w:rPr>
        <w:rFonts w:hint="default"/>
        <w:lang w:val="en-US" w:eastAsia="en-US" w:bidi="ar-SA"/>
      </w:rPr>
    </w:lvl>
    <w:lvl w:ilvl="6" w:tplc="D9808434">
      <w:numFmt w:val="bullet"/>
      <w:lvlText w:val="•"/>
      <w:lvlJc w:val="left"/>
      <w:pPr>
        <w:ind w:left="7299" w:hanging="360"/>
      </w:pPr>
      <w:rPr>
        <w:rFonts w:hint="default"/>
        <w:lang w:val="en-US" w:eastAsia="en-US" w:bidi="ar-SA"/>
      </w:rPr>
    </w:lvl>
    <w:lvl w:ilvl="7" w:tplc="363E743C">
      <w:numFmt w:val="bullet"/>
      <w:lvlText w:val="•"/>
      <w:lvlJc w:val="left"/>
      <w:pPr>
        <w:ind w:left="8370" w:hanging="360"/>
      </w:pPr>
      <w:rPr>
        <w:rFonts w:hint="default"/>
        <w:lang w:val="en-US" w:eastAsia="en-US" w:bidi="ar-SA"/>
      </w:rPr>
    </w:lvl>
    <w:lvl w:ilvl="8" w:tplc="B1F8E71C">
      <w:numFmt w:val="bullet"/>
      <w:lvlText w:val="•"/>
      <w:lvlJc w:val="left"/>
      <w:pPr>
        <w:ind w:left="9442" w:hanging="360"/>
      </w:pPr>
      <w:rPr>
        <w:rFonts w:hint="default"/>
        <w:lang w:val="en-US" w:eastAsia="en-US" w:bidi="ar-SA"/>
      </w:rPr>
    </w:lvl>
  </w:abstractNum>
  <w:abstractNum w:abstractNumId="28" w15:restartNumberingAfterBreak="0">
    <w:nsid w:val="22000D47"/>
    <w:multiLevelType w:val="hybridMultilevel"/>
    <w:tmpl w:val="2B66761E"/>
    <w:lvl w:ilvl="0" w:tplc="DDF0D204">
      <w:numFmt w:val="bullet"/>
      <w:lvlText w:val=""/>
      <w:lvlJc w:val="left"/>
      <w:pPr>
        <w:ind w:left="1185" w:hanging="360"/>
      </w:pPr>
      <w:rPr>
        <w:rFonts w:ascii="Symbol" w:eastAsia="Symbol" w:hAnsi="Symbol" w:cs="Symbol" w:hint="default"/>
        <w:w w:val="99"/>
        <w:sz w:val="20"/>
        <w:szCs w:val="20"/>
        <w:lang w:val="en-US" w:eastAsia="en-US" w:bidi="ar-SA"/>
      </w:rPr>
    </w:lvl>
    <w:lvl w:ilvl="1" w:tplc="9A3A1720">
      <w:numFmt w:val="bullet"/>
      <w:lvlText w:val="•"/>
      <w:lvlJc w:val="left"/>
      <w:pPr>
        <w:ind w:left="1923" w:hanging="360"/>
      </w:pPr>
      <w:rPr>
        <w:rFonts w:hint="default"/>
        <w:lang w:val="en-US" w:eastAsia="en-US" w:bidi="ar-SA"/>
      </w:rPr>
    </w:lvl>
    <w:lvl w:ilvl="2" w:tplc="88F0C358">
      <w:numFmt w:val="bullet"/>
      <w:lvlText w:val="•"/>
      <w:lvlJc w:val="left"/>
      <w:pPr>
        <w:ind w:left="2666" w:hanging="360"/>
      </w:pPr>
      <w:rPr>
        <w:rFonts w:hint="default"/>
        <w:lang w:val="en-US" w:eastAsia="en-US" w:bidi="ar-SA"/>
      </w:rPr>
    </w:lvl>
    <w:lvl w:ilvl="3" w:tplc="A9F24274">
      <w:numFmt w:val="bullet"/>
      <w:lvlText w:val="•"/>
      <w:lvlJc w:val="left"/>
      <w:pPr>
        <w:ind w:left="3409" w:hanging="360"/>
      </w:pPr>
      <w:rPr>
        <w:rFonts w:hint="default"/>
        <w:lang w:val="en-US" w:eastAsia="en-US" w:bidi="ar-SA"/>
      </w:rPr>
    </w:lvl>
    <w:lvl w:ilvl="4" w:tplc="D7AEC0EE">
      <w:numFmt w:val="bullet"/>
      <w:lvlText w:val="•"/>
      <w:lvlJc w:val="left"/>
      <w:pPr>
        <w:ind w:left="4152" w:hanging="360"/>
      </w:pPr>
      <w:rPr>
        <w:rFonts w:hint="default"/>
        <w:lang w:val="en-US" w:eastAsia="en-US" w:bidi="ar-SA"/>
      </w:rPr>
    </w:lvl>
    <w:lvl w:ilvl="5" w:tplc="1DD6F6D4">
      <w:numFmt w:val="bullet"/>
      <w:lvlText w:val="•"/>
      <w:lvlJc w:val="left"/>
      <w:pPr>
        <w:ind w:left="4896" w:hanging="360"/>
      </w:pPr>
      <w:rPr>
        <w:rFonts w:hint="default"/>
        <w:lang w:val="en-US" w:eastAsia="en-US" w:bidi="ar-SA"/>
      </w:rPr>
    </w:lvl>
    <w:lvl w:ilvl="6" w:tplc="ECAAE8DA">
      <w:numFmt w:val="bullet"/>
      <w:lvlText w:val="•"/>
      <w:lvlJc w:val="left"/>
      <w:pPr>
        <w:ind w:left="5639" w:hanging="360"/>
      </w:pPr>
      <w:rPr>
        <w:rFonts w:hint="default"/>
        <w:lang w:val="en-US" w:eastAsia="en-US" w:bidi="ar-SA"/>
      </w:rPr>
    </w:lvl>
    <w:lvl w:ilvl="7" w:tplc="BB589878">
      <w:numFmt w:val="bullet"/>
      <w:lvlText w:val="•"/>
      <w:lvlJc w:val="left"/>
      <w:pPr>
        <w:ind w:left="6382" w:hanging="360"/>
      </w:pPr>
      <w:rPr>
        <w:rFonts w:hint="default"/>
        <w:lang w:val="en-US" w:eastAsia="en-US" w:bidi="ar-SA"/>
      </w:rPr>
    </w:lvl>
    <w:lvl w:ilvl="8" w:tplc="E3B4163C">
      <w:numFmt w:val="bullet"/>
      <w:lvlText w:val="•"/>
      <w:lvlJc w:val="left"/>
      <w:pPr>
        <w:ind w:left="7125" w:hanging="360"/>
      </w:pPr>
      <w:rPr>
        <w:rFonts w:hint="default"/>
        <w:lang w:val="en-US" w:eastAsia="en-US" w:bidi="ar-SA"/>
      </w:rPr>
    </w:lvl>
  </w:abstractNum>
  <w:abstractNum w:abstractNumId="29" w15:restartNumberingAfterBreak="0">
    <w:nsid w:val="220C5475"/>
    <w:multiLevelType w:val="hybridMultilevel"/>
    <w:tmpl w:val="B59A6954"/>
    <w:lvl w:ilvl="0" w:tplc="4A8EA6B2">
      <w:start w:val="1"/>
      <w:numFmt w:val="decimal"/>
      <w:lvlText w:val="%1."/>
      <w:lvlJc w:val="left"/>
      <w:pPr>
        <w:ind w:left="1937" w:hanging="360"/>
      </w:pPr>
      <w:rPr>
        <w:rFonts w:ascii="Arial MT" w:eastAsia="Arial MT" w:hAnsi="Arial MT" w:cs="Arial MT" w:hint="default"/>
        <w:spacing w:val="-1"/>
        <w:w w:val="100"/>
        <w:sz w:val="22"/>
        <w:szCs w:val="22"/>
        <w:lang w:val="en-US" w:eastAsia="en-US" w:bidi="ar-SA"/>
      </w:rPr>
    </w:lvl>
    <w:lvl w:ilvl="1" w:tplc="80269848">
      <w:start w:val="1"/>
      <w:numFmt w:val="decimal"/>
      <w:lvlText w:val="%2."/>
      <w:lvlJc w:val="left"/>
      <w:pPr>
        <w:ind w:left="2297" w:hanging="360"/>
      </w:pPr>
      <w:rPr>
        <w:rFonts w:ascii="Arial MT" w:eastAsia="Arial MT" w:hAnsi="Arial MT" w:cs="Arial MT" w:hint="default"/>
        <w:spacing w:val="-1"/>
        <w:w w:val="100"/>
        <w:sz w:val="22"/>
        <w:szCs w:val="22"/>
        <w:lang w:val="en-US" w:eastAsia="en-US" w:bidi="ar-SA"/>
      </w:rPr>
    </w:lvl>
    <w:lvl w:ilvl="2" w:tplc="93409A38">
      <w:start w:val="1"/>
      <w:numFmt w:val="lowerLetter"/>
      <w:lvlText w:val="%3)"/>
      <w:lvlJc w:val="left"/>
      <w:pPr>
        <w:ind w:left="2650" w:hanging="360"/>
      </w:pPr>
      <w:rPr>
        <w:rFonts w:ascii="Arial MT" w:eastAsia="Arial MT" w:hAnsi="Arial MT" w:cs="Arial MT" w:hint="default"/>
        <w:spacing w:val="-1"/>
        <w:w w:val="100"/>
        <w:sz w:val="22"/>
        <w:szCs w:val="22"/>
        <w:lang w:val="en-US" w:eastAsia="en-US" w:bidi="ar-SA"/>
      </w:rPr>
    </w:lvl>
    <w:lvl w:ilvl="3" w:tplc="D1C64F8C">
      <w:start w:val="1"/>
      <w:numFmt w:val="lowerLetter"/>
      <w:lvlText w:val="%4."/>
      <w:lvlJc w:val="left"/>
      <w:pPr>
        <w:ind w:left="3017" w:hanging="360"/>
      </w:pPr>
      <w:rPr>
        <w:rFonts w:ascii="Arial" w:eastAsia="Arial" w:hAnsi="Arial" w:cs="Arial" w:hint="default"/>
        <w:b/>
        <w:bCs/>
        <w:spacing w:val="-1"/>
        <w:w w:val="100"/>
        <w:sz w:val="22"/>
        <w:szCs w:val="22"/>
        <w:lang w:val="en-US" w:eastAsia="en-US" w:bidi="ar-SA"/>
      </w:rPr>
    </w:lvl>
    <w:lvl w:ilvl="4" w:tplc="430A3140">
      <w:numFmt w:val="bullet"/>
      <w:lvlText w:val="•"/>
      <w:lvlJc w:val="left"/>
      <w:pPr>
        <w:ind w:left="4243" w:hanging="360"/>
      </w:pPr>
      <w:rPr>
        <w:rFonts w:hint="default"/>
        <w:lang w:val="en-US" w:eastAsia="en-US" w:bidi="ar-SA"/>
      </w:rPr>
    </w:lvl>
    <w:lvl w:ilvl="5" w:tplc="F4BED1E0">
      <w:numFmt w:val="bullet"/>
      <w:lvlText w:val="•"/>
      <w:lvlJc w:val="left"/>
      <w:pPr>
        <w:ind w:left="5467" w:hanging="360"/>
      </w:pPr>
      <w:rPr>
        <w:rFonts w:hint="default"/>
        <w:lang w:val="en-US" w:eastAsia="en-US" w:bidi="ar-SA"/>
      </w:rPr>
    </w:lvl>
    <w:lvl w:ilvl="6" w:tplc="2738F42C">
      <w:numFmt w:val="bullet"/>
      <w:lvlText w:val="•"/>
      <w:lvlJc w:val="left"/>
      <w:pPr>
        <w:ind w:left="6691" w:hanging="360"/>
      </w:pPr>
      <w:rPr>
        <w:rFonts w:hint="default"/>
        <w:lang w:val="en-US" w:eastAsia="en-US" w:bidi="ar-SA"/>
      </w:rPr>
    </w:lvl>
    <w:lvl w:ilvl="7" w:tplc="016C026E">
      <w:numFmt w:val="bullet"/>
      <w:lvlText w:val="•"/>
      <w:lvlJc w:val="left"/>
      <w:pPr>
        <w:ind w:left="7915" w:hanging="360"/>
      </w:pPr>
      <w:rPr>
        <w:rFonts w:hint="default"/>
        <w:lang w:val="en-US" w:eastAsia="en-US" w:bidi="ar-SA"/>
      </w:rPr>
    </w:lvl>
    <w:lvl w:ilvl="8" w:tplc="729AE5EA">
      <w:numFmt w:val="bullet"/>
      <w:lvlText w:val="•"/>
      <w:lvlJc w:val="left"/>
      <w:pPr>
        <w:ind w:left="9138" w:hanging="360"/>
      </w:pPr>
      <w:rPr>
        <w:rFonts w:hint="default"/>
        <w:lang w:val="en-US" w:eastAsia="en-US" w:bidi="ar-SA"/>
      </w:rPr>
    </w:lvl>
  </w:abstractNum>
  <w:abstractNum w:abstractNumId="30" w15:restartNumberingAfterBreak="0">
    <w:nsid w:val="22746BD6"/>
    <w:multiLevelType w:val="hybridMultilevel"/>
    <w:tmpl w:val="94FAA34E"/>
    <w:lvl w:ilvl="0" w:tplc="9A72A59C">
      <w:start w:val="1"/>
      <w:numFmt w:val="lowerLetter"/>
      <w:lvlText w:val="%1)"/>
      <w:lvlJc w:val="left"/>
      <w:pPr>
        <w:ind w:left="1574" w:hanging="358"/>
      </w:pPr>
      <w:rPr>
        <w:rFonts w:ascii="Arial MT" w:eastAsia="Arial MT" w:hAnsi="Arial MT" w:cs="Arial MT" w:hint="default"/>
        <w:spacing w:val="-1"/>
        <w:w w:val="100"/>
        <w:sz w:val="22"/>
        <w:szCs w:val="22"/>
        <w:lang w:val="en-US" w:eastAsia="en-US" w:bidi="ar-SA"/>
      </w:rPr>
    </w:lvl>
    <w:lvl w:ilvl="1" w:tplc="C0EE0D26">
      <w:start w:val="1"/>
      <w:numFmt w:val="lowerLetter"/>
      <w:lvlText w:val="%2)"/>
      <w:lvlJc w:val="left"/>
      <w:pPr>
        <w:ind w:left="2657" w:hanging="360"/>
      </w:pPr>
      <w:rPr>
        <w:rFonts w:hint="default"/>
        <w:spacing w:val="-1"/>
        <w:w w:val="100"/>
        <w:lang w:val="en-US" w:eastAsia="en-US" w:bidi="ar-SA"/>
      </w:rPr>
    </w:lvl>
    <w:lvl w:ilvl="2" w:tplc="D3CCB11C">
      <w:numFmt w:val="bullet"/>
      <w:lvlText w:val="•"/>
      <w:lvlJc w:val="left"/>
      <w:pPr>
        <w:ind w:left="3651" w:hanging="360"/>
      </w:pPr>
      <w:rPr>
        <w:rFonts w:hint="default"/>
        <w:lang w:val="en-US" w:eastAsia="en-US" w:bidi="ar-SA"/>
      </w:rPr>
    </w:lvl>
    <w:lvl w:ilvl="3" w:tplc="31B2ECA0">
      <w:numFmt w:val="bullet"/>
      <w:lvlText w:val="•"/>
      <w:lvlJc w:val="left"/>
      <w:pPr>
        <w:ind w:left="4643" w:hanging="360"/>
      </w:pPr>
      <w:rPr>
        <w:rFonts w:hint="default"/>
        <w:lang w:val="en-US" w:eastAsia="en-US" w:bidi="ar-SA"/>
      </w:rPr>
    </w:lvl>
    <w:lvl w:ilvl="4" w:tplc="58F417FE">
      <w:numFmt w:val="bullet"/>
      <w:lvlText w:val="•"/>
      <w:lvlJc w:val="left"/>
      <w:pPr>
        <w:ind w:left="5635" w:hanging="360"/>
      </w:pPr>
      <w:rPr>
        <w:rFonts w:hint="default"/>
        <w:lang w:val="en-US" w:eastAsia="en-US" w:bidi="ar-SA"/>
      </w:rPr>
    </w:lvl>
    <w:lvl w:ilvl="5" w:tplc="F238D2FA">
      <w:numFmt w:val="bullet"/>
      <w:lvlText w:val="•"/>
      <w:lvlJc w:val="left"/>
      <w:pPr>
        <w:ind w:left="6627" w:hanging="360"/>
      </w:pPr>
      <w:rPr>
        <w:rFonts w:hint="default"/>
        <w:lang w:val="en-US" w:eastAsia="en-US" w:bidi="ar-SA"/>
      </w:rPr>
    </w:lvl>
    <w:lvl w:ilvl="6" w:tplc="39CA8902">
      <w:numFmt w:val="bullet"/>
      <w:lvlText w:val="•"/>
      <w:lvlJc w:val="left"/>
      <w:pPr>
        <w:ind w:left="7619" w:hanging="360"/>
      </w:pPr>
      <w:rPr>
        <w:rFonts w:hint="default"/>
        <w:lang w:val="en-US" w:eastAsia="en-US" w:bidi="ar-SA"/>
      </w:rPr>
    </w:lvl>
    <w:lvl w:ilvl="7" w:tplc="9A7C26AC">
      <w:numFmt w:val="bullet"/>
      <w:lvlText w:val="•"/>
      <w:lvlJc w:val="left"/>
      <w:pPr>
        <w:ind w:left="8610" w:hanging="360"/>
      </w:pPr>
      <w:rPr>
        <w:rFonts w:hint="default"/>
        <w:lang w:val="en-US" w:eastAsia="en-US" w:bidi="ar-SA"/>
      </w:rPr>
    </w:lvl>
    <w:lvl w:ilvl="8" w:tplc="DA962480">
      <w:numFmt w:val="bullet"/>
      <w:lvlText w:val="•"/>
      <w:lvlJc w:val="left"/>
      <w:pPr>
        <w:ind w:left="9602" w:hanging="360"/>
      </w:pPr>
      <w:rPr>
        <w:rFonts w:hint="default"/>
        <w:lang w:val="en-US" w:eastAsia="en-US" w:bidi="ar-SA"/>
      </w:rPr>
    </w:lvl>
  </w:abstractNum>
  <w:abstractNum w:abstractNumId="31" w15:restartNumberingAfterBreak="0">
    <w:nsid w:val="23437CB5"/>
    <w:multiLevelType w:val="multilevel"/>
    <w:tmpl w:val="1B4E0362"/>
    <w:lvl w:ilvl="0">
      <w:start w:val="1"/>
      <w:numFmt w:val="decimal"/>
      <w:lvlText w:val="%1"/>
      <w:lvlJc w:val="left"/>
      <w:pPr>
        <w:ind w:left="1402" w:hanging="185"/>
      </w:pPr>
      <w:rPr>
        <w:rFonts w:ascii="Arial" w:eastAsia="Arial" w:hAnsi="Arial" w:cs="Arial" w:hint="default"/>
        <w:b/>
        <w:bCs/>
        <w:w w:val="100"/>
        <w:sz w:val="22"/>
        <w:szCs w:val="22"/>
        <w:lang w:val="en-US" w:eastAsia="en-US" w:bidi="ar-SA"/>
      </w:rPr>
    </w:lvl>
    <w:lvl w:ilvl="1">
      <w:start w:val="1"/>
      <w:numFmt w:val="decimal"/>
      <w:lvlText w:val="%1.%2"/>
      <w:lvlJc w:val="left"/>
      <w:pPr>
        <w:ind w:left="1586" w:hanging="370"/>
      </w:pPr>
      <w:rPr>
        <w:rFonts w:ascii="Arial" w:eastAsia="Arial" w:hAnsi="Arial" w:cs="Arial" w:hint="default"/>
        <w:b/>
        <w:bCs/>
        <w:spacing w:val="-1"/>
        <w:w w:val="100"/>
        <w:sz w:val="22"/>
        <w:szCs w:val="22"/>
        <w:lang w:val="en-US" w:eastAsia="en-US" w:bidi="ar-SA"/>
      </w:rPr>
    </w:lvl>
    <w:lvl w:ilvl="2">
      <w:numFmt w:val="bullet"/>
      <w:lvlText w:val="•"/>
      <w:lvlJc w:val="left"/>
      <w:pPr>
        <w:ind w:left="2691" w:hanging="370"/>
      </w:pPr>
      <w:rPr>
        <w:rFonts w:hint="default"/>
        <w:lang w:val="en-US" w:eastAsia="en-US" w:bidi="ar-SA"/>
      </w:rPr>
    </w:lvl>
    <w:lvl w:ilvl="3">
      <w:numFmt w:val="bullet"/>
      <w:lvlText w:val="•"/>
      <w:lvlJc w:val="left"/>
      <w:pPr>
        <w:ind w:left="3803" w:hanging="370"/>
      </w:pPr>
      <w:rPr>
        <w:rFonts w:hint="default"/>
        <w:lang w:val="en-US" w:eastAsia="en-US" w:bidi="ar-SA"/>
      </w:rPr>
    </w:lvl>
    <w:lvl w:ilvl="4">
      <w:numFmt w:val="bullet"/>
      <w:lvlText w:val="•"/>
      <w:lvlJc w:val="left"/>
      <w:pPr>
        <w:ind w:left="4915" w:hanging="370"/>
      </w:pPr>
      <w:rPr>
        <w:rFonts w:hint="default"/>
        <w:lang w:val="en-US" w:eastAsia="en-US" w:bidi="ar-SA"/>
      </w:rPr>
    </w:lvl>
    <w:lvl w:ilvl="5">
      <w:numFmt w:val="bullet"/>
      <w:lvlText w:val="•"/>
      <w:lvlJc w:val="left"/>
      <w:pPr>
        <w:ind w:left="6027" w:hanging="370"/>
      </w:pPr>
      <w:rPr>
        <w:rFonts w:hint="default"/>
        <w:lang w:val="en-US" w:eastAsia="en-US" w:bidi="ar-SA"/>
      </w:rPr>
    </w:lvl>
    <w:lvl w:ilvl="6">
      <w:numFmt w:val="bullet"/>
      <w:lvlText w:val="•"/>
      <w:lvlJc w:val="left"/>
      <w:pPr>
        <w:ind w:left="7139" w:hanging="370"/>
      </w:pPr>
      <w:rPr>
        <w:rFonts w:hint="default"/>
        <w:lang w:val="en-US" w:eastAsia="en-US" w:bidi="ar-SA"/>
      </w:rPr>
    </w:lvl>
    <w:lvl w:ilvl="7">
      <w:numFmt w:val="bullet"/>
      <w:lvlText w:val="•"/>
      <w:lvlJc w:val="left"/>
      <w:pPr>
        <w:ind w:left="8250" w:hanging="370"/>
      </w:pPr>
      <w:rPr>
        <w:rFonts w:hint="default"/>
        <w:lang w:val="en-US" w:eastAsia="en-US" w:bidi="ar-SA"/>
      </w:rPr>
    </w:lvl>
    <w:lvl w:ilvl="8">
      <w:numFmt w:val="bullet"/>
      <w:lvlText w:val="•"/>
      <w:lvlJc w:val="left"/>
      <w:pPr>
        <w:ind w:left="9362" w:hanging="370"/>
      </w:pPr>
      <w:rPr>
        <w:rFonts w:hint="default"/>
        <w:lang w:val="en-US" w:eastAsia="en-US" w:bidi="ar-SA"/>
      </w:rPr>
    </w:lvl>
  </w:abstractNum>
  <w:abstractNum w:abstractNumId="32" w15:restartNumberingAfterBreak="0">
    <w:nsid w:val="24877752"/>
    <w:multiLevelType w:val="hybridMultilevel"/>
    <w:tmpl w:val="D36EE498"/>
    <w:lvl w:ilvl="0" w:tplc="5D5E49E2">
      <w:start w:val="1"/>
      <w:numFmt w:val="decimal"/>
      <w:lvlText w:val="%1."/>
      <w:lvlJc w:val="left"/>
      <w:pPr>
        <w:ind w:left="1783" w:hanging="358"/>
      </w:pPr>
      <w:rPr>
        <w:rFonts w:ascii="Arial MT" w:eastAsia="Arial MT" w:hAnsi="Arial MT" w:cs="Arial MT" w:hint="default"/>
        <w:spacing w:val="-1"/>
        <w:w w:val="100"/>
        <w:sz w:val="22"/>
        <w:szCs w:val="22"/>
        <w:lang w:val="en-US" w:eastAsia="en-US" w:bidi="ar-SA"/>
      </w:rPr>
    </w:lvl>
    <w:lvl w:ilvl="1" w:tplc="B5004086">
      <w:numFmt w:val="bullet"/>
      <w:lvlText w:val="•"/>
      <w:lvlJc w:val="left"/>
      <w:pPr>
        <w:ind w:left="2760" w:hanging="358"/>
      </w:pPr>
      <w:rPr>
        <w:rFonts w:hint="default"/>
        <w:lang w:val="en-US" w:eastAsia="en-US" w:bidi="ar-SA"/>
      </w:rPr>
    </w:lvl>
    <w:lvl w:ilvl="2" w:tplc="B0BCCD86">
      <w:numFmt w:val="bullet"/>
      <w:lvlText w:val="•"/>
      <w:lvlJc w:val="left"/>
      <w:pPr>
        <w:ind w:left="3741" w:hanging="358"/>
      </w:pPr>
      <w:rPr>
        <w:rFonts w:hint="default"/>
        <w:lang w:val="en-US" w:eastAsia="en-US" w:bidi="ar-SA"/>
      </w:rPr>
    </w:lvl>
    <w:lvl w:ilvl="3" w:tplc="2A06B4B4">
      <w:numFmt w:val="bullet"/>
      <w:lvlText w:val="•"/>
      <w:lvlJc w:val="left"/>
      <w:pPr>
        <w:ind w:left="4721" w:hanging="358"/>
      </w:pPr>
      <w:rPr>
        <w:rFonts w:hint="default"/>
        <w:lang w:val="en-US" w:eastAsia="en-US" w:bidi="ar-SA"/>
      </w:rPr>
    </w:lvl>
    <w:lvl w:ilvl="4" w:tplc="155E3882">
      <w:numFmt w:val="bullet"/>
      <w:lvlText w:val="•"/>
      <w:lvlJc w:val="left"/>
      <w:pPr>
        <w:ind w:left="5702" w:hanging="358"/>
      </w:pPr>
      <w:rPr>
        <w:rFonts w:hint="default"/>
        <w:lang w:val="en-US" w:eastAsia="en-US" w:bidi="ar-SA"/>
      </w:rPr>
    </w:lvl>
    <w:lvl w:ilvl="5" w:tplc="4A701186">
      <w:numFmt w:val="bullet"/>
      <w:lvlText w:val="•"/>
      <w:lvlJc w:val="left"/>
      <w:pPr>
        <w:ind w:left="6683" w:hanging="358"/>
      </w:pPr>
      <w:rPr>
        <w:rFonts w:hint="default"/>
        <w:lang w:val="en-US" w:eastAsia="en-US" w:bidi="ar-SA"/>
      </w:rPr>
    </w:lvl>
    <w:lvl w:ilvl="6" w:tplc="AD369246">
      <w:numFmt w:val="bullet"/>
      <w:lvlText w:val="•"/>
      <w:lvlJc w:val="left"/>
      <w:pPr>
        <w:ind w:left="7663" w:hanging="358"/>
      </w:pPr>
      <w:rPr>
        <w:rFonts w:hint="default"/>
        <w:lang w:val="en-US" w:eastAsia="en-US" w:bidi="ar-SA"/>
      </w:rPr>
    </w:lvl>
    <w:lvl w:ilvl="7" w:tplc="2F8ECBC6">
      <w:numFmt w:val="bullet"/>
      <w:lvlText w:val="•"/>
      <w:lvlJc w:val="left"/>
      <w:pPr>
        <w:ind w:left="8644" w:hanging="358"/>
      </w:pPr>
      <w:rPr>
        <w:rFonts w:hint="default"/>
        <w:lang w:val="en-US" w:eastAsia="en-US" w:bidi="ar-SA"/>
      </w:rPr>
    </w:lvl>
    <w:lvl w:ilvl="8" w:tplc="14A4389C">
      <w:numFmt w:val="bullet"/>
      <w:lvlText w:val="•"/>
      <w:lvlJc w:val="left"/>
      <w:pPr>
        <w:ind w:left="9625" w:hanging="358"/>
      </w:pPr>
      <w:rPr>
        <w:rFonts w:hint="default"/>
        <w:lang w:val="en-US" w:eastAsia="en-US" w:bidi="ar-SA"/>
      </w:rPr>
    </w:lvl>
  </w:abstractNum>
  <w:abstractNum w:abstractNumId="33" w15:restartNumberingAfterBreak="0">
    <w:nsid w:val="259B70A1"/>
    <w:multiLevelType w:val="hybridMultilevel"/>
    <w:tmpl w:val="59323E3C"/>
    <w:lvl w:ilvl="0" w:tplc="E786C2CA">
      <w:numFmt w:val="bullet"/>
      <w:lvlText w:val="•"/>
      <w:lvlJc w:val="left"/>
      <w:pPr>
        <w:ind w:left="1577" w:hanging="360"/>
      </w:pPr>
      <w:rPr>
        <w:rFonts w:ascii="Arial MT" w:eastAsia="Arial MT" w:hAnsi="Arial MT" w:cs="Arial MT" w:hint="default"/>
        <w:w w:val="100"/>
        <w:sz w:val="22"/>
        <w:szCs w:val="22"/>
        <w:lang w:val="en-US" w:eastAsia="en-US" w:bidi="ar-SA"/>
      </w:rPr>
    </w:lvl>
    <w:lvl w:ilvl="1" w:tplc="7BF876A2">
      <w:numFmt w:val="bullet"/>
      <w:lvlText w:val="•"/>
      <w:lvlJc w:val="left"/>
      <w:pPr>
        <w:ind w:left="2580" w:hanging="360"/>
      </w:pPr>
      <w:rPr>
        <w:rFonts w:hint="default"/>
        <w:lang w:val="en-US" w:eastAsia="en-US" w:bidi="ar-SA"/>
      </w:rPr>
    </w:lvl>
    <w:lvl w:ilvl="2" w:tplc="94AE813E">
      <w:numFmt w:val="bullet"/>
      <w:lvlText w:val="•"/>
      <w:lvlJc w:val="left"/>
      <w:pPr>
        <w:ind w:left="3581" w:hanging="360"/>
      </w:pPr>
      <w:rPr>
        <w:rFonts w:hint="default"/>
        <w:lang w:val="en-US" w:eastAsia="en-US" w:bidi="ar-SA"/>
      </w:rPr>
    </w:lvl>
    <w:lvl w:ilvl="3" w:tplc="B3F8A0CE">
      <w:numFmt w:val="bullet"/>
      <w:lvlText w:val="•"/>
      <w:lvlJc w:val="left"/>
      <w:pPr>
        <w:ind w:left="4581" w:hanging="360"/>
      </w:pPr>
      <w:rPr>
        <w:rFonts w:hint="default"/>
        <w:lang w:val="en-US" w:eastAsia="en-US" w:bidi="ar-SA"/>
      </w:rPr>
    </w:lvl>
    <w:lvl w:ilvl="4" w:tplc="776CC6E6">
      <w:numFmt w:val="bullet"/>
      <w:lvlText w:val="•"/>
      <w:lvlJc w:val="left"/>
      <w:pPr>
        <w:ind w:left="5582" w:hanging="360"/>
      </w:pPr>
      <w:rPr>
        <w:rFonts w:hint="default"/>
        <w:lang w:val="en-US" w:eastAsia="en-US" w:bidi="ar-SA"/>
      </w:rPr>
    </w:lvl>
    <w:lvl w:ilvl="5" w:tplc="10AA86FA">
      <w:numFmt w:val="bullet"/>
      <w:lvlText w:val="•"/>
      <w:lvlJc w:val="left"/>
      <w:pPr>
        <w:ind w:left="6583" w:hanging="360"/>
      </w:pPr>
      <w:rPr>
        <w:rFonts w:hint="default"/>
        <w:lang w:val="en-US" w:eastAsia="en-US" w:bidi="ar-SA"/>
      </w:rPr>
    </w:lvl>
    <w:lvl w:ilvl="6" w:tplc="A566B78C">
      <w:numFmt w:val="bullet"/>
      <w:lvlText w:val="•"/>
      <w:lvlJc w:val="left"/>
      <w:pPr>
        <w:ind w:left="7583" w:hanging="360"/>
      </w:pPr>
      <w:rPr>
        <w:rFonts w:hint="default"/>
        <w:lang w:val="en-US" w:eastAsia="en-US" w:bidi="ar-SA"/>
      </w:rPr>
    </w:lvl>
    <w:lvl w:ilvl="7" w:tplc="26340FA4">
      <w:numFmt w:val="bullet"/>
      <w:lvlText w:val="•"/>
      <w:lvlJc w:val="left"/>
      <w:pPr>
        <w:ind w:left="8584" w:hanging="360"/>
      </w:pPr>
      <w:rPr>
        <w:rFonts w:hint="default"/>
        <w:lang w:val="en-US" w:eastAsia="en-US" w:bidi="ar-SA"/>
      </w:rPr>
    </w:lvl>
    <w:lvl w:ilvl="8" w:tplc="76F86990">
      <w:numFmt w:val="bullet"/>
      <w:lvlText w:val="•"/>
      <w:lvlJc w:val="left"/>
      <w:pPr>
        <w:ind w:left="9585" w:hanging="360"/>
      </w:pPr>
      <w:rPr>
        <w:rFonts w:hint="default"/>
        <w:lang w:val="en-US" w:eastAsia="en-US" w:bidi="ar-SA"/>
      </w:rPr>
    </w:lvl>
  </w:abstractNum>
  <w:abstractNum w:abstractNumId="34" w15:restartNumberingAfterBreak="0">
    <w:nsid w:val="27CE448A"/>
    <w:multiLevelType w:val="hybridMultilevel"/>
    <w:tmpl w:val="601EB832"/>
    <w:lvl w:ilvl="0" w:tplc="FC1E965C">
      <w:start w:val="1"/>
      <w:numFmt w:val="lowerLetter"/>
      <w:lvlText w:val="%1)"/>
      <w:lvlJc w:val="left"/>
      <w:pPr>
        <w:ind w:left="2143" w:hanging="360"/>
      </w:pPr>
      <w:rPr>
        <w:rFonts w:ascii="Arial MT" w:eastAsia="Arial MT" w:hAnsi="Arial MT" w:cs="Arial MT" w:hint="default"/>
        <w:spacing w:val="-1"/>
        <w:w w:val="100"/>
        <w:sz w:val="22"/>
        <w:szCs w:val="22"/>
        <w:lang w:val="en-US" w:eastAsia="en-US" w:bidi="ar-SA"/>
      </w:rPr>
    </w:lvl>
    <w:lvl w:ilvl="1" w:tplc="E670F868">
      <w:numFmt w:val="bullet"/>
      <w:lvlText w:val="•"/>
      <w:lvlJc w:val="left"/>
      <w:pPr>
        <w:ind w:left="3084" w:hanging="360"/>
      </w:pPr>
      <w:rPr>
        <w:rFonts w:hint="default"/>
        <w:lang w:val="en-US" w:eastAsia="en-US" w:bidi="ar-SA"/>
      </w:rPr>
    </w:lvl>
    <w:lvl w:ilvl="2" w:tplc="47AC0D40">
      <w:numFmt w:val="bullet"/>
      <w:lvlText w:val="•"/>
      <w:lvlJc w:val="left"/>
      <w:pPr>
        <w:ind w:left="4029" w:hanging="360"/>
      </w:pPr>
      <w:rPr>
        <w:rFonts w:hint="default"/>
        <w:lang w:val="en-US" w:eastAsia="en-US" w:bidi="ar-SA"/>
      </w:rPr>
    </w:lvl>
    <w:lvl w:ilvl="3" w:tplc="CBFE4646">
      <w:numFmt w:val="bullet"/>
      <w:lvlText w:val="•"/>
      <w:lvlJc w:val="left"/>
      <w:pPr>
        <w:ind w:left="4973" w:hanging="360"/>
      </w:pPr>
      <w:rPr>
        <w:rFonts w:hint="default"/>
        <w:lang w:val="en-US" w:eastAsia="en-US" w:bidi="ar-SA"/>
      </w:rPr>
    </w:lvl>
    <w:lvl w:ilvl="4" w:tplc="5B80AA80">
      <w:numFmt w:val="bullet"/>
      <w:lvlText w:val="•"/>
      <w:lvlJc w:val="left"/>
      <w:pPr>
        <w:ind w:left="5918" w:hanging="360"/>
      </w:pPr>
      <w:rPr>
        <w:rFonts w:hint="default"/>
        <w:lang w:val="en-US" w:eastAsia="en-US" w:bidi="ar-SA"/>
      </w:rPr>
    </w:lvl>
    <w:lvl w:ilvl="5" w:tplc="8F842580">
      <w:numFmt w:val="bullet"/>
      <w:lvlText w:val="•"/>
      <w:lvlJc w:val="left"/>
      <w:pPr>
        <w:ind w:left="6863" w:hanging="360"/>
      </w:pPr>
      <w:rPr>
        <w:rFonts w:hint="default"/>
        <w:lang w:val="en-US" w:eastAsia="en-US" w:bidi="ar-SA"/>
      </w:rPr>
    </w:lvl>
    <w:lvl w:ilvl="6" w:tplc="08C4ABBC">
      <w:numFmt w:val="bullet"/>
      <w:lvlText w:val="•"/>
      <w:lvlJc w:val="left"/>
      <w:pPr>
        <w:ind w:left="7807" w:hanging="360"/>
      </w:pPr>
      <w:rPr>
        <w:rFonts w:hint="default"/>
        <w:lang w:val="en-US" w:eastAsia="en-US" w:bidi="ar-SA"/>
      </w:rPr>
    </w:lvl>
    <w:lvl w:ilvl="7" w:tplc="ECCCD91A">
      <w:numFmt w:val="bullet"/>
      <w:lvlText w:val="•"/>
      <w:lvlJc w:val="left"/>
      <w:pPr>
        <w:ind w:left="8752" w:hanging="360"/>
      </w:pPr>
      <w:rPr>
        <w:rFonts w:hint="default"/>
        <w:lang w:val="en-US" w:eastAsia="en-US" w:bidi="ar-SA"/>
      </w:rPr>
    </w:lvl>
    <w:lvl w:ilvl="8" w:tplc="6908B36A">
      <w:numFmt w:val="bullet"/>
      <w:lvlText w:val="•"/>
      <w:lvlJc w:val="left"/>
      <w:pPr>
        <w:ind w:left="9697" w:hanging="360"/>
      </w:pPr>
      <w:rPr>
        <w:rFonts w:hint="default"/>
        <w:lang w:val="en-US" w:eastAsia="en-US" w:bidi="ar-SA"/>
      </w:rPr>
    </w:lvl>
  </w:abstractNum>
  <w:abstractNum w:abstractNumId="35" w15:restartNumberingAfterBreak="0">
    <w:nsid w:val="2AC75384"/>
    <w:multiLevelType w:val="hybridMultilevel"/>
    <w:tmpl w:val="5660F5E8"/>
    <w:lvl w:ilvl="0" w:tplc="5858AF16">
      <w:start w:val="2"/>
      <w:numFmt w:val="lowerLetter"/>
      <w:lvlText w:val="%1)"/>
      <w:lvlJc w:val="left"/>
      <w:pPr>
        <w:ind w:left="1217" w:hanging="382"/>
      </w:pPr>
      <w:rPr>
        <w:rFonts w:ascii="Arial MT" w:eastAsia="Arial MT" w:hAnsi="Arial MT" w:cs="Arial MT" w:hint="default"/>
        <w:w w:val="100"/>
        <w:sz w:val="22"/>
        <w:szCs w:val="22"/>
        <w:lang w:val="en-US" w:eastAsia="en-US" w:bidi="ar-SA"/>
      </w:rPr>
    </w:lvl>
    <w:lvl w:ilvl="1" w:tplc="8BC6A3E4">
      <w:numFmt w:val="bullet"/>
      <w:lvlText w:val=""/>
      <w:lvlJc w:val="left"/>
      <w:pPr>
        <w:ind w:left="1937" w:hanging="360"/>
      </w:pPr>
      <w:rPr>
        <w:rFonts w:ascii="Symbol" w:eastAsia="Symbol" w:hAnsi="Symbol" w:cs="Symbol" w:hint="default"/>
        <w:w w:val="100"/>
        <w:sz w:val="22"/>
        <w:szCs w:val="22"/>
        <w:lang w:val="en-US" w:eastAsia="en-US" w:bidi="ar-SA"/>
      </w:rPr>
    </w:lvl>
    <w:lvl w:ilvl="2" w:tplc="15A84E4A">
      <w:numFmt w:val="bullet"/>
      <w:lvlText w:val="•"/>
      <w:lvlJc w:val="left"/>
      <w:pPr>
        <w:ind w:left="2297" w:hanging="360"/>
      </w:pPr>
      <w:rPr>
        <w:rFonts w:ascii="Times New Roman" w:eastAsia="Times New Roman" w:hAnsi="Times New Roman" w:cs="Times New Roman" w:hint="default"/>
        <w:w w:val="100"/>
        <w:sz w:val="22"/>
        <w:szCs w:val="22"/>
        <w:lang w:val="en-US" w:eastAsia="en-US" w:bidi="ar-SA"/>
      </w:rPr>
    </w:lvl>
    <w:lvl w:ilvl="3" w:tplc="BFE89BE0">
      <w:numFmt w:val="bullet"/>
      <w:lvlText w:val="•"/>
      <w:lvlJc w:val="left"/>
      <w:pPr>
        <w:ind w:left="3460" w:hanging="360"/>
      </w:pPr>
      <w:rPr>
        <w:rFonts w:hint="default"/>
        <w:lang w:val="en-US" w:eastAsia="en-US" w:bidi="ar-SA"/>
      </w:rPr>
    </w:lvl>
    <w:lvl w:ilvl="4" w:tplc="725487F0">
      <w:numFmt w:val="bullet"/>
      <w:lvlText w:val="•"/>
      <w:lvlJc w:val="left"/>
      <w:pPr>
        <w:ind w:left="4621" w:hanging="360"/>
      </w:pPr>
      <w:rPr>
        <w:rFonts w:hint="default"/>
        <w:lang w:val="en-US" w:eastAsia="en-US" w:bidi="ar-SA"/>
      </w:rPr>
    </w:lvl>
    <w:lvl w:ilvl="5" w:tplc="68BC81AE">
      <w:numFmt w:val="bullet"/>
      <w:lvlText w:val="•"/>
      <w:lvlJc w:val="left"/>
      <w:pPr>
        <w:ind w:left="5782" w:hanging="360"/>
      </w:pPr>
      <w:rPr>
        <w:rFonts w:hint="default"/>
        <w:lang w:val="en-US" w:eastAsia="en-US" w:bidi="ar-SA"/>
      </w:rPr>
    </w:lvl>
    <w:lvl w:ilvl="6" w:tplc="69A07DCC">
      <w:numFmt w:val="bullet"/>
      <w:lvlText w:val="•"/>
      <w:lvlJc w:val="left"/>
      <w:pPr>
        <w:ind w:left="6943" w:hanging="360"/>
      </w:pPr>
      <w:rPr>
        <w:rFonts w:hint="default"/>
        <w:lang w:val="en-US" w:eastAsia="en-US" w:bidi="ar-SA"/>
      </w:rPr>
    </w:lvl>
    <w:lvl w:ilvl="7" w:tplc="9C9217D6">
      <w:numFmt w:val="bullet"/>
      <w:lvlText w:val="•"/>
      <w:lvlJc w:val="left"/>
      <w:pPr>
        <w:ind w:left="8104" w:hanging="360"/>
      </w:pPr>
      <w:rPr>
        <w:rFonts w:hint="default"/>
        <w:lang w:val="en-US" w:eastAsia="en-US" w:bidi="ar-SA"/>
      </w:rPr>
    </w:lvl>
    <w:lvl w:ilvl="8" w:tplc="D8EA3C40">
      <w:numFmt w:val="bullet"/>
      <w:lvlText w:val="•"/>
      <w:lvlJc w:val="left"/>
      <w:pPr>
        <w:ind w:left="9264" w:hanging="360"/>
      </w:pPr>
      <w:rPr>
        <w:rFonts w:hint="default"/>
        <w:lang w:val="en-US" w:eastAsia="en-US" w:bidi="ar-SA"/>
      </w:rPr>
    </w:lvl>
  </w:abstractNum>
  <w:abstractNum w:abstractNumId="36" w15:restartNumberingAfterBreak="0">
    <w:nsid w:val="2B8A7682"/>
    <w:multiLevelType w:val="multilevel"/>
    <w:tmpl w:val="60749A0E"/>
    <w:lvl w:ilvl="0">
      <w:start w:val="5"/>
      <w:numFmt w:val="decimal"/>
      <w:lvlText w:val="%1"/>
      <w:lvlJc w:val="left"/>
      <w:pPr>
        <w:ind w:left="2784" w:hanging="857"/>
      </w:pPr>
      <w:rPr>
        <w:rFonts w:hint="default"/>
        <w:lang w:val="en-US" w:eastAsia="en-US" w:bidi="ar-SA"/>
      </w:rPr>
    </w:lvl>
    <w:lvl w:ilvl="1">
      <w:start w:val="2"/>
      <w:numFmt w:val="decimal"/>
      <w:lvlText w:val="%1.%2"/>
      <w:lvlJc w:val="left"/>
      <w:pPr>
        <w:ind w:left="2784" w:hanging="857"/>
      </w:pPr>
      <w:rPr>
        <w:rFonts w:hint="default"/>
        <w:lang w:val="en-US" w:eastAsia="en-US" w:bidi="ar-SA"/>
      </w:rPr>
    </w:lvl>
    <w:lvl w:ilvl="2">
      <w:start w:val="9"/>
      <w:numFmt w:val="decimal"/>
      <w:lvlText w:val="%1.%2.%3"/>
      <w:lvlJc w:val="left"/>
      <w:pPr>
        <w:ind w:left="2784" w:hanging="857"/>
      </w:pPr>
      <w:rPr>
        <w:rFonts w:hint="default"/>
        <w:lang w:val="en-US" w:eastAsia="en-US" w:bidi="ar-SA"/>
      </w:rPr>
    </w:lvl>
    <w:lvl w:ilvl="3">
      <w:start w:val="4"/>
      <w:numFmt w:val="decimal"/>
      <w:lvlText w:val="%1.%2.%3.%4"/>
      <w:lvlJc w:val="left"/>
      <w:pPr>
        <w:ind w:left="2784" w:hanging="857"/>
        <w:jc w:val="right"/>
      </w:pPr>
      <w:rPr>
        <w:rFonts w:ascii="Arial MT" w:eastAsia="Arial MT" w:hAnsi="Arial MT" w:cs="Arial MT" w:hint="default"/>
        <w:spacing w:val="-3"/>
        <w:w w:val="100"/>
        <w:sz w:val="22"/>
        <w:szCs w:val="22"/>
        <w:lang w:val="en-US" w:eastAsia="en-US" w:bidi="ar-SA"/>
      </w:rPr>
    </w:lvl>
    <w:lvl w:ilvl="4">
      <w:numFmt w:val="bullet"/>
      <w:lvlText w:val="•"/>
      <w:lvlJc w:val="left"/>
      <w:pPr>
        <w:ind w:left="6302" w:hanging="857"/>
      </w:pPr>
      <w:rPr>
        <w:rFonts w:hint="default"/>
        <w:lang w:val="en-US" w:eastAsia="en-US" w:bidi="ar-SA"/>
      </w:rPr>
    </w:lvl>
    <w:lvl w:ilvl="5">
      <w:numFmt w:val="bullet"/>
      <w:lvlText w:val="•"/>
      <w:lvlJc w:val="left"/>
      <w:pPr>
        <w:ind w:left="7183" w:hanging="857"/>
      </w:pPr>
      <w:rPr>
        <w:rFonts w:hint="default"/>
        <w:lang w:val="en-US" w:eastAsia="en-US" w:bidi="ar-SA"/>
      </w:rPr>
    </w:lvl>
    <w:lvl w:ilvl="6">
      <w:numFmt w:val="bullet"/>
      <w:lvlText w:val="•"/>
      <w:lvlJc w:val="left"/>
      <w:pPr>
        <w:ind w:left="8063" w:hanging="857"/>
      </w:pPr>
      <w:rPr>
        <w:rFonts w:hint="default"/>
        <w:lang w:val="en-US" w:eastAsia="en-US" w:bidi="ar-SA"/>
      </w:rPr>
    </w:lvl>
    <w:lvl w:ilvl="7">
      <w:numFmt w:val="bullet"/>
      <w:lvlText w:val="•"/>
      <w:lvlJc w:val="left"/>
      <w:pPr>
        <w:ind w:left="8944" w:hanging="857"/>
      </w:pPr>
      <w:rPr>
        <w:rFonts w:hint="default"/>
        <w:lang w:val="en-US" w:eastAsia="en-US" w:bidi="ar-SA"/>
      </w:rPr>
    </w:lvl>
    <w:lvl w:ilvl="8">
      <w:numFmt w:val="bullet"/>
      <w:lvlText w:val="•"/>
      <w:lvlJc w:val="left"/>
      <w:pPr>
        <w:ind w:left="9825" w:hanging="857"/>
      </w:pPr>
      <w:rPr>
        <w:rFonts w:hint="default"/>
        <w:lang w:val="en-US" w:eastAsia="en-US" w:bidi="ar-SA"/>
      </w:rPr>
    </w:lvl>
  </w:abstractNum>
  <w:abstractNum w:abstractNumId="37" w15:restartNumberingAfterBreak="0">
    <w:nsid w:val="2DC461CA"/>
    <w:multiLevelType w:val="multilevel"/>
    <w:tmpl w:val="99888702"/>
    <w:lvl w:ilvl="0">
      <w:start w:val="5"/>
      <w:numFmt w:val="decimal"/>
      <w:lvlText w:val="%1"/>
      <w:lvlJc w:val="left"/>
      <w:pPr>
        <w:ind w:left="2318" w:hanging="795"/>
      </w:pPr>
      <w:rPr>
        <w:rFonts w:hint="default"/>
        <w:lang w:val="en-US" w:eastAsia="en-US" w:bidi="ar-SA"/>
      </w:rPr>
    </w:lvl>
    <w:lvl w:ilvl="1">
      <w:start w:val="2"/>
      <w:numFmt w:val="decimal"/>
      <w:lvlText w:val="%1.%2"/>
      <w:lvlJc w:val="left"/>
      <w:pPr>
        <w:ind w:left="2318" w:hanging="795"/>
      </w:pPr>
      <w:rPr>
        <w:rFonts w:hint="default"/>
        <w:lang w:val="en-US" w:eastAsia="en-US" w:bidi="ar-SA"/>
      </w:rPr>
    </w:lvl>
    <w:lvl w:ilvl="2">
      <w:start w:val="10"/>
      <w:numFmt w:val="decimal"/>
      <w:lvlText w:val="%1.%2.%3"/>
      <w:lvlJc w:val="left"/>
      <w:pPr>
        <w:ind w:left="2318" w:hanging="795"/>
      </w:pPr>
      <w:rPr>
        <w:rFonts w:ascii="Arial MT" w:eastAsia="Arial MT" w:hAnsi="Arial MT" w:cs="Arial MT" w:hint="default"/>
        <w:spacing w:val="-3"/>
        <w:w w:val="100"/>
        <w:sz w:val="22"/>
        <w:szCs w:val="22"/>
        <w:lang w:val="en-US" w:eastAsia="en-US" w:bidi="ar-SA"/>
      </w:rPr>
    </w:lvl>
    <w:lvl w:ilvl="3">
      <w:start w:val="1"/>
      <w:numFmt w:val="decimal"/>
      <w:lvlText w:val="%1.%2.%3.%4"/>
      <w:lvlJc w:val="left"/>
      <w:pPr>
        <w:ind w:left="2539" w:hanging="920"/>
      </w:pPr>
      <w:rPr>
        <w:rFonts w:ascii="Arial MT" w:eastAsia="Arial MT" w:hAnsi="Arial MT" w:cs="Arial MT" w:hint="default"/>
        <w:spacing w:val="-4"/>
        <w:w w:val="100"/>
        <w:sz w:val="22"/>
        <w:szCs w:val="22"/>
        <w:lang w:val="en-US" w:eastAsia="en-US" w:bidi="ar-SA"/>
      </w:rPr>
    </w:lvl>
    <w:lvl w:ilvl="4">
      <w:numFmt w:val="bullet"/>
      <w:lvlText w:val="•"/>
      <w:lvlJc w:val="left"/>
      <w:pPr>
        <w:ind w:left="5555" w:hanging="920"/>
      </w:pPr>
      <w:rPr>
        <w:rFonts w:hint="default"/>
        <w:lang w:val="en-US" w:eastAsia="en-US" w:bidi="ar-SA"/>
      </w:rPr>
    </w:lvl>
    <w:lvl w:ilvl="5">
      <w:numFmt w:val="bullet"/>
      <w:lvlText w:val="•"/>
      <w:lvlJc w:val="left"/>
      <w:pPr>
        <w:ind w:left="6560" w:hanging="920"/>
      </w:pPr>
      <w:rPr>
        <w:rFonts w:hint="default"/>
        <w:lang w:val="en-US" w:eastAsia="en-US" w:bidi="ar-SA"/>
      </w:rPr>
    </w:lvl>
    <w:lvl w:ilvl="6">
      <w:numFmt w:val="bullet"/>
      <w:lvlText w:val="•"/>
      <w:lvlJc w:val="left"/>
      <w:pPr>
        <w:ind w:left="7565" w:hanging="920"/>
      </w:pPr>
      <w:rPr>
        <w:rFonts w:hint="default"/>
        <w:lang w:val="en-US" w:eastAsia="en-US" w:bidi="ar-SA"/>
      </w:rPr>
    </w:lvl>
    <w:lvl w:ilvl="7">
      <w:numFmt w:val="bullet"/>
      <w:lvlText w:val="•"/>
      <w:lvlJc w:val="left"/>
      <w:pPr>
        <w:ind w:left="8570" w:hanging="920"/>
      </w:pPr>
      <w:rPr>
        <w:rFonts w:hint="default"/>
        <w:lang w:val="en-US" w:eastAsia="en-US" w:bidi="ar-SA"/>
      </w:rPr>
    </w:lvl>
    <w:lvl w:ilvl="8">
      <w:numFmt w:val="bullet"/>
      <w:lvlText w:val="•"/>
      <w:lvlJc w:val="left"/>
      <w:pPr>
        <w:ind w:left="9576" w:hanging="920"/>
      </w:pPr>
      <w:rPr>
        <w:rFonts w:hint="default"/>
        <w:lang w:val="en-US" w:eastAsia="en-US" w:bidi="ar-SA"/>
      </w:rPr>
    </w:lvl>
  </w:abstractNum>
  <w:abstractNum w:abstractNumId="38" w15:restartNumberingAfterBreak="0">
    <w:nsid w:val="2FF87762"/>
    <w:multiLevelType w:val="hybridMultilevel"/>
    <w:tmpl w:val="66D80D84"/>
    <w:lvl w:ilvl="0" w:tplc="DB20D5E2">
      <w:numFmt w:val="bullet"/>
      <w:lvlText w:val="•"/>
      <w:lvlJc w:val="left"/>
      <w:pPr>
        <w:ind w:left="1937" w:hanging="360"/>
      </w:pPr>
      <w:rPr>
        <w:rFonts w:ascii="Times New Roman" w:eastAsia="Times New Roman" w:hAnsi="Times New Roman" w:cs="Times New Roman" w:hint="default"/>
        <w:w w:val="100"/>
        <w:sz w:val="22"/>
        <w:szCs w:val="22"/>
        <w:lang w:val="en-US" w:eastAsia="en-US" w:bidi="ar-SA"/>
      </w:rPr>
    </w:lvl>
    <w:lvl w:ilvl="1" w:tplc="C2D043BE">
      <w:numFmt w:val="bullet"/>
      <w:lvlText w:val="•"/>
      <w:lvlJc w:val="left"/>
      <w:pPr>
        <w:ind w:left="2904" w:hanging="360"/>
      </w:pPr>
      <w:rPr>
        <w:rFonts w:hint="default"/>
        <w:lang w:val="en-US" w:eastAsia="en-US" w:bidi="ar-SA"/>
      </w:rPr>
    </w:lvl>
    <w:lvl w:ilvl="2" w:tplc="3E769BC0">
      <w:numFmt w:val="bullet"/>
      <w:lvlText w:val="•"/>
      <w:lvlJc w:val="left"/>
      <w:pPr>
        <w:ind w:left="3869" w:hanging="360"/>
      </w:pPr>
      <w:rPr>
        <w:rFonts w:hint="default"/>
        <w:lang w:val="en-US" w:eastAsia="en-US" w:bidi="ar-SA"/>
      </w:rPr>
    </w:lvl>
    <w:lvl w:ilvl="3" w:tplc="96A8577C">
      <w:numFmt w:val="bullet"/>
      <w:lvlText w:val="•"/>
      <w:lvlJc w:val="left"/>
      <w:pPr>
        <w:ind w:left="4833" w:hanging="360"/>
      </w:pPr>
      <w:rPr>
        <w:rFonts w:hint="default"/>
        <w:lang w:val="en-US" w:eastAsia="en-US" w:bidi="ar-SA"/>
      </w:rPr>
    </w:lvl>
    <w:lvl w:ilvl="4" w:tplc="B250409E">
      <w:numFmt w:val="bullet"/>
      <w:lvlText w:val="•"/>
      <w:lvlJc w:val="left"/>
      <w:pPr>
        <w:ind w:left="5798" w:hanging="360"/>
      </w:pPr>
      <w:rPr>
        <w:rFonts w:hint="default"/>
        <w:lang w:val="en-US" w:eastAsia="en-US" w:bidi="ar-SA"/>
      </w:rPr>
    </w:lvl>
    <w:lvl w:ilvl="5" w:tplc="5EBE03E8">
      <w:numFmt w:val="bullet"/>
      <w:lvlText w:val="•"/>
      <w:lvlJc w:val="left"/>
      <w:pPr>
        <w:ind w:left="6763" w:hanging="360"/>
      </w:pPr>
      <w:rPr>
        <w:rFonts w:hint="default"/>
        <w:lang w:val="en-US" w:eastAsia="en-US" w:bidi="ar-SA"/>
      </w:rPr>
    </w:lvl>
    <w:lvl w:ilvl="6" w:tplc="21B8118A">
      <w:numFmt w:val="bullet"/>
      <w:lvlText w:val="•"/>
      <w:lvlJc w:val="left"/>
      <w:pPr>
        <w:ind w:left="7727" w:hanging="360"/>
      </w:pPr>
      <w:rPr>
        <w:rFonts w:hint="default"/>
        <w:lang w:val="en-US" w:eastAsia="en-US" w:bidi="ar-SA"/>
      </w:rPr>
    </w:lvl>
    <w:lvl w:ilvl="7" w:tplc="36247D96">
      <w:numFmt w:val="bullet"/>
      <w:lvlText w:val="•"/>
      <w:lvlJc w:val="left"/>
      <w:pPr>
        <w:ind w:left="8692" w:hanging="360"/>
      </w:pPr>
      <w:rPr>
        <w:rFonts w:hint="default"/>
        <w:lang w:val="en-US" w:eastAsia="en-US" w:bidi="ar-SA"/>
      </w:rPr>
    </w:lvl>
    <w:lvl w:ilvl="8" w:tplc="8A86B078">
      <w:numFmt w:val="bullet"/>
      <w:lvlText w:val="•"/>
      <w:lvlJc w:val="left"/>
      <w:pPr>
        <w:ind w:left="9657" w:hanging="360"/>
      </w:pPr>
      <w:rPr>
        <w:rFonts w:hint="default"/>
        <w:lang w:val="en-US" w:eastAsia="en-US" w:bidi="ar-SA"/>
      </w:rPr>
    </w:lvl>
  </w:abstractNum>
  <w:abstractNum w:abstractNumId="39" w15:restartNumberingAfterBreak="0">
    <w:nsid w:val="302A02B7"/>
    <w:multiLevelType w:val="hybridMultilevel"/>
    <w:tmpl w:val="84F65A58"/>
    <w:lvl w:ilvl="0" w:tplc="6B0C22E2">
      <w:numFmt w:val="bullet"/>
      <w:lvlText w:val=""/>
      <w:lvlJc w:val="left"/>
      <w:pPr>
        <w:ind w:left="1185" w:hanging="416"/>
      </w:pPr>
      <w:rPr>
        <w:rFonts w:ascii="Symbol" w:eastAsia="Symbol" w:hAnsi="Symbol" w:cs="Symbol" w:hint="default"/>
        <w:w w:val="99"/>
        <w:sz w:val="20"/>
        <w:szCs w:val="20"/>
        <w:lang w:val="en-US" w:eastAsia="en-US" w:bidi="ar-SA"/>
      </w:rPr>
    </w:lvl>
    <w:lvl w:ilvl="1" w:tplc="923E02DC">
      <w:numFmt w:val="bullet"/>
      <w:lvlText w:val="•"/>
      <w:lvlJc w:val="left"/>
      <w:pPr>
        <w:ind w:left="1923" w:hanging="416"/>
      </w:pPr>
      <w:rPr>
        <w:rFonts w:hint="default"/>
        <w:lang w:val="en-US" w:eastAsia="en-US" w:bidi="ar-SA"/>
      </w:rPr>
    </w:lvl>
    <w:lvl w:ilvl="2" w:tplc="22D8FF92">
      <w:numFmt w:val="bullet"/>
      <w:lvlText w:val="•"/>
      <w:lvlJc w:val="left"/>
      <w:pPr>
        <w:ind w:left="2666" w:hanging="416"/>
      </w:pPr>
      <w:rPr>
        <w:rFonts w:hint="default"/>
        <w:lang w:val="en-US" w:eastAsia="en-US" w:bidi="ar-SA"/>
      </w:rPr>
    </w:lvl>
    <w:lvl w:ilvl="3" w:tplc="470AA4F8">
      <w:numFmt w:val="bullet"/>
      <w:lvlText w:val="•"/>
      <w:lvlJc w:val="left"/>
      <w:pPr>
        <w:ind w:left="3409" w:hanging="416"/>
      </w:pPr>
      <w:rPr>
        <w:rFonts w:hint="default"/>
        <w:lang w:val="en-US" w:eastAsia="en-US" w:bidi="ar-SA"/>
      </w:rPr>
    </w:lvl>
    <w:lvl w:ilvl="4" w:tplc="4D2CE938">
      <w:numFmt w:val="bullet"/>
      <w:lvlText w:val="•"/>
      <w:lvlJc w:val="left"/>
      <w:pPr>
        <w:ind w:left="4152" w:hanging="416"/>
      </w:pPr>
      <w:rPr>
        <w:rFonts w:hint="default"/>
        <w:lang w:val="en-US" w:eastAsia="en-US" w:bidi="ar-SA"/>
      </w:rPr>
    </w:lvl>
    <w:lvl w:ilvl="5" w:tplc="948A2110">
      <w:numFmt w:val="bullet"/>
      <w:lvlText w:val="•"/>
      <w:lvlJc w:val="left"/>
      <w:pPr>
        <w:ind w:left="4896" w:hanging="416"/>
      </w:pPr>
      <w:rPr>
        <w:rFonts w:hint="default"/>
        <w:lang w:val="en-US" w:eastAsia="en-US" w:bidi="ar-SA"/>
      </w:rPr>
    </w:lvl>
    <w:lvl w:ilvl="6" w:tplc="D0D06D50">
      <w:numFmt w:val="bullet"/>
      <w:lvlText w:val="•"/>
      <w:lvlJc w:val="left"/>
      <w:pPr>
        <w:ind w:left="5639" w:hanging="416"/>
      </w:pPr>
      <w:rPr>
        <w:rFonts w:hint="default"/>
        <w:lang w:val="en-US" w:eastAsia="en-US" w:bidi="ar-SA"/>
      </w:rPr>
    </w:lvl>
    <w:lvl w:ilvl="7" w:tplc="EF6E0AAC">
      <w:numFmt w:val="bullet"/>
      <w:lvlText w:val="•"/>
      <w:lvlJc w:val="left"/>
      <w:pPr>
        <w:ind w:left="6382" w:hanging="416"/>
      </w:pPr>
      <w:rPr>
        <w:rFonts w:hint="default"/>
        <w:lang w:val="en-US" w:eastAsia="en-US" w:bidi="ar-SA"/>
      </w:rPr>
    </w:lvl>
    <w:lvl w:ilvl="8" w:tplc="B89E0C7C">
      <w:numFmt w:val="bullet"/>
      <w:lvlText w:val="•"/>
      <w:lvlJc w:val="left"/>
      <w:pPr>
        <w:ind w:left="7125" w:hanging="416"/>
      </w:pPr>
      <w:rPr>
        <w:rFonts w:hint="default"/>
        <w:lang w:val="en-US" w:eastAsia="en-US" w:bidi="ar-SA"/>
      </w:rPr>
    </w:lvl>
  </w:abstractNum>
  <w:abstractNum w:abstractNumId="40" w15:restartNumberingAfterBreak="0">
    <w:nsid w:val="30E85F04"/>
    <w:multiLevelType w:val="multilevel"/>
    <w:tmpl w:val="CB868928"/>
    <w:lvl w:ilvl="0">
      <w:start w:val="3"/>
      <w:numFmt w:val="decimal"/>
      <w:lvlText w:val="%1"/>
      <w:lvlJc w:val="left"/>
      <w:pPr>
        <w:ind w:left="1586" w:hanging="370"/>
      </w:pPr>
      <w:rPr>
        <w:rFonts w:hint="default"/>
        <w:lang w:val="en-US" w:eastAsia="en-US" w:bidi="ar-SA"/>
      </w:rPr>
    </w:lvl>
    <w:lvl w:ilvl="1">
      <w:start w:val="1"/>
      <w:numFmt w:val="decimal"/>
      <w:lvlText w:val="%1.%2"/>
      <w:lvlJc w:val="left"/>
      <w:pPr>
        <w:ind w:left="1586" w:hanging="370"/>
      </w:pPr>
      <w:rPr>
        <w:rFonts w:hint="default"/>
        <w:b/>
        <w:bCs/>
        <w:i/>
        <w:iCs/>
        <w:w w:val="100"/>
        <w:lang w:val="en-US" w:eastAsia="en-US" w:bidi="ar-SA"/>
      </w:rPr>
    </w:lvl>
    <w:lvl w:ilvl="2">
      <w:start w:val="1"/>
      <w:numFmt w:val="decimal"/>
      <w:lvlText w:val="%1.%2.%3"/>
      <w:lvlJc w:val="left"/>
      <w:pPr>
        <w:ind w:left="1769" w:hanging="552"/>
      </w:pPr>
      <w:rPr>
        <w:rFonts w:ascii="Arial" w:eastAsia="Arial" w:hAnsi="Arial" w:cs="Arial" w:hint="default"/>
        <w:b/>
        <w:bCs/>
        <w:w w:val="100"/>
        <w:sz w:val="22"/>
        <w:szCs w:val="22"/>
        <w:lang w:val="en-US" w:eastAsia="en-US" w:bidi="ar-SA"/>
      </w:rPr>
    </w:lvl>
    <w:lvl w:ilvl="3">
      <w:start w:val="1"/>
      <w:numFmt w:val="lowerLetter"/>
      <w:lvlText w:val="%4)"/>
      <w:lvlJc w:val="left"/>
      <w:pPr>
        <w:ind w:left="1937" w:hanging="360"/>
      </w:pPr>
      <w:rPr>
        <w:rFonts w:ascii="Arial MT" w:eastAsia="Arial MT" w:hAnsi="Arial MT" w:cs="Arial MT" w:hint="default"/>
        <w:spacing w:val="-1"/>
        <w:w w:val="100"/>
        <w:sz w:val="22"/>
        <w:szCs w:val="22"/>
        <w:lang w:val="en-US" w:eastAsia="en-US" w:bidi="ar-SA"/>
      </w:rPr>
    </w:lvl>
    <w:lvl w:ilvl="4">
      <w:numFmt w:val="bullet"/>
      <w:lvlText w:val="•"/>
      <w:lvlJc w:val="left"/>
      <w:pPr>
        <w:ind w:left="4351" w:hanging="360"/>
      </w:pPr>
      <w:rPr>
        <w:rFonts w:hint="default"/>
        <w:lang w:val="en-US" w:eastAsia="en-US" w:bidi="ar-SA"/>
      </w:rPr>
    </w:lvl>
    <w:lvl w:ilvl="5">
      <w:numFmt w:val="bullet"/>
      <w:lvlText w:val="•"/>
      <w:lvlJc w:val="left"/>
      <w:pPr>
        <w:ind w:left="5557" w:hanging="360"/>
      </w:pPr>
      <w:rPr>
        <w:rFonts w:hint="default"/>
        <w:lang w:val="en-US" w:eastAsia="en-US" w:bidi="ar-SA"/>
      </w:rPr>
    </w:lvl>
    <w:lvl w:ilvl="6">
      <w:numFmt w:val="bullet"/>
      <w:lvlText w:val="•"/>
      <w:lvlJc w:val="left"/>
      <w:pPr>
        <w:ind w:left="6763" w:hanging="360"/>
      </w:pPr>
      <w:rPr>
        <w:rFonts w:hint="default"/>
        <w:lang w:val="en-US" w:eastAsia="en-US" w:bidi="ar-SA"/>
      </w:rPr>
    </w:lvl>
    <w:lvl w:ilvl="7">
      <w:numFmt w:val="bullet"/>
      <w:lvlText w:val="•"/>
      <w:lvlJc w:val="left"/>
      <w:pPr>
        <w:ind w:left="7969" w:hanging="360"/>
      </w:pPr>
      <w:rPr>
        <w:rFonts w:hint="default"/>
        <w:lang w:val="en-US" w:eastAsia="en-US" w:bidi="ar-SA"/>
      </w:rPr>
    </w:lvl>
    <w:lvl w:ilvl="8">
      <w:numFmt w:val="bullet"/>
      <w:lvlText w:val="•"/>
      <w:lvlJc w:val="left"/>
      <w:pPr>
        <w:ind w:left="9174" w:hanging="360"/>
      </w:pPr>
      <w:rPr>
        <w:rFonts w:hint="default"/>
        <w:lang w:val="en-US" w:eastAsia="en-US" w:bidi="ar-SA"/>
      </w:rPr>
    </w:lvl>
  </w:abstractNum>
  <w:abstractNum w:abstractNumId="41" w15:restartNumberingAfterBreak="0">
    <w:nsid w:val="3237147D"/>
    <w:multiLevelType w:val="hybridMultilevel"/>
    <w:tmpl w:val="815AD666"/>
    <w:lvl w:ilvl="0" w:tplc="C270C8F2">
      <w:start w:val="1"/>
      <w:numFmt w:val="lowerLetter"/>
      <w:lvlText w:val="%1)"/>
      <w:lvlJc w:val="left"/>
      <w:pPr>
        <w:ind w:left="1574" w:hanging="358"/>
      </w:pPr>
      <w:rPr>
        <w:rFonts w:ascii="Arial MT" w:eastAsia="Arial MT" w:hAnsi="Arial MT" w:cs="Arial MT" w:hint="default"/>
        <w:w w:val="100"/>
        <w:sz w:val="22"/>
        <w:szCs w:val="22"/>
        <w:lang w:val="en-US" w:eastAsia="en-US" w:bidi="ar-SA"/>
      </w:rPr>
    </w:lvl>
    <w:lvl w:ilvl="1" w:tplc="7E6C6A68">
      <w:numFmt w:val="bullet"/>
      <w:lvlText w:val="•"/>
      <w:lvlJc w:val="left"/>
      <w:pPr>
        <w:ind w:left="2580" w:hanging="358"/>
      </w:pPr>
      <w:rPr>
        <w:rFonts w:hint="default"/>
        <w:lang w:val="en-US" w:eastAsia="en-US" w:bidi="ar-SA"/>
      </w:rPr>
    </w:lvl>
    <w:lvl w:ilvl="2" w:tplc="8724FBAE">
      <w:numFmt w:val="bullet"/>
      <w:lvlText w:val="•"/>
      <w:lvlJc w:val="left"/>
      <w:pPr>
        <w:ind w:left="3581" w:hanging="358"/>
      </w:pPr>
      <w:rPr>
        <w:rFonts w:hint="default"/>
        <w:lang w:val="en-US" w:eastAsia="en-US" w:bidi="ar-SA"/>
      </w:rPr>
    </w:lvl>
    <w:lvl w:ilvl="3" w:tplc="D7CC637C">
      <w:numFmt w:val="bullet"/>
      <w:lvlText w:val="•"/>
      <w:lvlJc w:val="left"/>
      <w:pPr>
        <w:ind w:left="4581" w:hanging="358"/>
      </w:pPr>
      <w:rPr>
        <w:rFonts w:hint="default"/>
        <w:lang w:val="en-US" w:eastAsia="en-US" w:bidi="ar-SA"/>
      </w:rPr>
    </w:lvl>
    <w:lvl w:ilvl="4" w:tplc="FAC4C512">
      <w:numFmt w:val="bullet"/>
      <w:lvlText w:val="•"/>
      <w:lvlJc w:val="left"/>
      <w:pPr>
        <w:ind w:left="5582" w:hanging="358"/>
      </w:pPr>
      <w:rPr>
        <w:rFonts w:hint="default"/>
        <w:lang w:val="en-US" w:eastAsia="en-US" w:bidi="ar-SA"/>
      </w:rPr>
    </w:lvl>
    <w:lvl w:ilvl="5" w:tplc="FD3C86F2">
      <w:numFmt w:val="bullet"/>
      <w:lvlText w:val="•"/>
      <w:lvlJc w:val="left"/>
      <w:pPr>
        <w:ind w:left="6583" w:hanging="358"/>
      </w:pPr>
      <w:rPr>
        <w:rFonts w:hint="default"/>
        <w:lang w:val="en-US" w:eastAsia="en-US" w:bidi="ar-SA"/>
      </w:rPr>
    </w:lvl>
    <w:lvl w:ilvl="6" w:tplc="5324F0CE">
      <w:numFmt w:val="bullet"/>
      <w:lvlText w:val="•"/>
      <w:lvlJc w:val="left"/>
      <w:pPr>
        <w:ind w:left="7583" w:hanging="358"/>
      </w:pPr>
      <w:rPr>
        <w:rFonts w:hint="default"/>
        <w:lang w:val="en-US" w:eastAsia="en-US" w:bidi="ar-SA"/>
      </w:rPr>
    </w:lvl>
    <w:lvl w:ilvl="7" w:tplc="BD5C0B66">
      <w:numFmt w:val="bullet"/>
      <w:lvlText w:val="•"/>
      <w:lvlJc w:val="left"/>
      <w:pPr>
        <w:ind w:left="8584" w:hanging="358"/>
      </w:pPr>
      <w:rPr>
        <w:rFonts w:hint="default"/>
        <w:lang w:val="en-US" w:eastAsia="en-US" w:bidi="ar-SA"/>
      </w:rPr>
    </w:lvl>
    <w:lvl w:ilvl="8" w:tplc="897009C8">
      <w:numFmt w:val="bullet"/>
      <w:lvlText w:val="•"/>
      <w:lvlJc w:val="left"/>
      <w:pPr>
        <w:ind w:left="9585" w:hanging="358"/>
      </w:pPr>
      <w:rPr>
        <w:rFonts w:hint="default"/>
        <w:lang w:val="en-US" w:eastAsia="en-US" w:bidi="ar-SA"/>
      </w:rPr>
    </w:lvl>
  </w:abstractNum>
  <w:abstractNum w:abstractNumId="42" w15:restartNumberingAfterBreak="0">
    <w:nsid w:val="32BD425D"/>
    <w:multiLevelType w:val="multilevel"/>
    <w:tmpl w:val="4FB8C08A"/>
    <w:lvl w:ilvl="0">
      <w:start w:val="4"/>
      <w:numFmt w:val="decimal"/>
      <w:lvlText w:val="%1"/>
      <w:lvlJc w:val="left"/>
      <w:pPr>
        <w:ind w:left="1766" w:hanging="550"/>
      </w:pPr>
      <w:rPr>
        <w:rFonts w:hint="default"/>
        <w:lang w:val="en-US" w:eastAsia="en-US" w:bidi="ar-SA"/>
      </w:rPr>
    </w:lvl>
    <w:lvl w:ilvl="1">
      <w:start w:val="4"/>
      <w:numFmt w:val="decimal"/>
      <w:lvlText w:val="%1.%2"/>
      <w:lvlJc w:val="left"/>
      <w:pPr>
        <w:ind w:left="1766" w:hanging="550"/>
      </w:pPr>
      <w:rPr>
        <w:rFonts w:hint="default"/>
        <w:b/>
        <w:bCs/>
        <w:w w:val="100"/>
        <w:lang w:val="en-US" w:eastAsia="en-US" w:bidi="ar-SA"/>
      </w:rPr>
    </w:lvl>
    <w:lvl w:ilvl="2">
      <w:start w:val="1"/>
      <w:numFmt w:val="decimal"/>
      <w:lvlText w:val="%1.%2.%3"/>
      <w:lvlJc w:val="left"/>
      <w:pPr>
        <w:ind w:left="1951" w:hanging="735"/>
      </w:pPr>
      <w:rPr>
        <w:rFonts w:ascii="Arial" w:eastAsia="Arial" w:hAnsi="Arial" w:cs="Arial" w:hint="default"/>
        <w:b/>
        <w:bCs/>
        <w:w w:val="100"/>
        <w:sz w:val="22"/>
        <w:szCs w:val="22"/>
        <w:lang w:val="en-US" w:eastAsia="en-US" w:bidi="ar-SA"/>
      </w:rPr>
    </w:lvl>
    <w:lvl w:ilvl="3">
      <w:numFmt w:val="bullet"/>
      <w:lvlText w:val="•"/>
      <w:lvlJc w:val="left"/>
      <w:pPr>
        <w:ind w:left="4099" w:hanging="735"/>
      </w:pPr>
      <w:rPr>
        <w:rFonts w:hint="default"/>
        <w:lang w:val="en-US" w:eastAsia="en-US" w:bidi="ar-SA"/>
      </w:rPr>
    </w:lvl>
    <w:lvl w:ilvl="4">
      <w:numFmt w:val="bullet"/>
      <w:lvlText w:val="•"/>
      <w:lvlJc w:val="left"/>
      <w:pPr>
        <w:ind w:left="5168" w:hanging="735"/>
      </w:pPr>
      <w:rPr>
        <w:rFonts w:hint="default"/>
        <w:lang w:val="en-US" w:eastAsia="en-US" w:bidi="ar-SA"/>
      </w:rPr>
    </w:lvl>
    <w:lvl w:ilvl="5">
      <w:numFmt w:val="bullet"/>
      <w:lvlText w:val="•"/>
      <w:lvlJc w:val="left"/>
      <w:pPr>
        <w:ind w:left="6238" w:hanging="735"/>
      </w:pPr>
      <w:rPr>
        <w:rFonts w:hint="default"/>
        <w:lang w:val="en-US" w:eastAsia="en-US" w:bidi="ar-SA"/>
      </w:rPr>
    </w:lvl>
    <w:lvl w:ilvl="6">
      <w:numFmt w:val="bullet"/>
      <w:lvlText w:val="•"/>
      <w:lvlJc w:val="left"/>
      <w:pPr>
        <w:ind w:left="7308" w:hanging="735"/>
      </w:pPr>
      <w:rPr>
        <w:rFonts w:hint="default"/>
        <w:lang w:val="en-US" w:eastAsia="en-US" w:bidi="ar-SA"/>
      </w:rPr>
    </w:lvl>
    <w:lvl w:ilvl="7">
      <w:numFmt w:val="bullet"/>
      <w:lvlText w:val="•"/>
      <w:lvlJc w:val="left"/>
      <w:pPr>
        <w:ind w:left="8377" w:hanging="735"/>
      </w:pPr>
      <w:rPr>
        <w:rFonts w:hint="default"/>
        <w:lang w:val="en-US" w:eastAsia="en-US" w:bidi="ar-SA"/>
      </w:rPr>
    </w:lvl>
    <w:lvl w:ilvl="8">
      <w:numFmt w:val="bullet"/>
      <w:lvlText w:val="•"/>
      <w:lvlJc w:val="left"/>
      <w:pPr>
        <w:ind w:left="9447" w:hanging="735"/>
      </w:pPr>
      <w:rPr>
        <w:rFonts w:hint="default"/>
        <w:lang w:val="en-US" w:eastAsia="en-US" w:bidi="ar-SA"/>
      </w:rPr>
    </w:lvl>
  </w:abstractNum>
  <w:abstractNum w:abstractNumId="43" w15:restartNumberingAfterBreak="0">
    <w:nsid w:val="32D60393"/>
    <w:multiLevelType w:val="multilevel"/>
    <w:tmpl w:val="7ABE4DEE"/>
    <w:lvl w:ilvl="0">
      <w:start w:val="3"/>
      <w:numFmt w:val="decimal"/>
      <w:lvlText w:val="%1"/>
      <w:lvlJc w:val="left"/>
      <w:pPr>
        <w:ind w:left="2014" w:hanging="797"/>
      </w:pPr>
      <w:rPr>
        <w:rFonts w:hint="default"/>
        <w:lang w:val="en-US" w:eastAsia="en-US" w:bidi="ar-SA"/>
      </w:rPr>
    </w:lvl>
    <w:lvl w:ilvl="1">
      <w:start w:val="3"/>
      <w:numFmt w:val="decimal"/>
      <w:lvlText w:val="%1.%2"/>
      <w:lvlJc w:val="left"/>
      <w:pPr>
        <w:ind w:left="2014" w:hanging="797"/>
      </w:pPr>
      <w:rPr>
        <w:rFonts w:hint="default"/>
        <w:lang w:val="en-US" w:eastAsia="en-US" w:bidi="ar-SA"/>
      </w:rPr>
    </w:lvl>
    <w:lvl w:ilvl="2">
      <w:start w:val="4"/>
      <w:numFmt w:val="decimal"/>
      <w:lvlText w:val="%1.%2.%3"/>
      <w:lvlJc w:val="left"/>
      <w:pPr>
        <w:ind w:left="2014" w:hanging="797"/>
      </w:pPr>
      <w:rPr>
        <w:rFonts w:ascii="Arial" w:eastAsia="Arial" w:hAnsi="Arial" w:cs="Arial" w:hint="default"/>
        <w:b/>
        <w:bCs/>
        <w:w w:val="100"/>
        <w:sz w:val="22"/>
        <w:szCs w:val="22"/>
        <w:lang w:val="en-US" w:eastAsia="en-US" w:bidi="ar-SA"/>
      </w:rPr>
    </w:lvl>
    <w:lvl w:ilvl="3">
      <w:start w:val="1"/>
      <w:numFmt w:val="lowerLetter"/>
      <w:lvlText w:val="%4)"/>
      <w:lvlJc w:val="left"/>
      <w:pPr>
        <w:ind w:left="1937" w:hanging="360"/>
      </w:pPr>
      <w:rPr>
        <w:rFonts w:ascii="Arial MT" w:eastAsia="Arial MT" w:hAnsi="Arial MT" w:cs="Arial MT" w:hint="default"/>
        <w:spacing w:val="-1"/>
        <w:w w:val="100"/>
        <w:sz w:val="22"/>
        <w:szCs w:val="22"/>
        <w:lang w:val="en-US" w:eastAsia="en-US" w:bidi="ar-SA"/>
      </w:rPr>
    </w:lvl>
    <w:lvl w:ilvl="4">
      <w:numFmt w:val="bullet"/>
      <w:lvlText w:val="•"/>
      <w:lvlJc w:val="left"/>
      <w:pPr>
        <w:ind w:left="5208" w:hanging="360"/>
      </w:pPr>
      <w:rPr>
        <w:rFonts w:hint="default"/>
        <w:lang w:val="en-US" w:eastAsia="en-US" w:bidi="ar-SA"/>
      </w:rPr>
    </w:lvl>
    <w:lvl w:ilvl="5">
      <w:numFmt w:val="bullet"/>
      <w:lvlText w:val="•"/>
      <w:lvlJc w:val="left"/>
      <w:pPr>
        <w:ind w:left="6271" w:hanging="360"/>
      </w:pPr>
      <w:rPr>
        <w:rFonts w:hint="default"/>
        <w:lang w:val="en-US" w:eastAsia="en-US" w:bidi="ar-SA"/>
      </w:rPr>
    </w:lvl>
    <w:lvl w:ilvl="6">
      <w:numFmt w:val="bullet"/>
      <w:lvlText w:val="•"/>
      <w:lvlJc w:val="left"/>
      <w:pPr>
        <w:ind w:left="7334" w:hanging="360"/>
      </w:pPr>
      <w:rPr>
        <w:rFonts w:hint="default"/>
        <w:lang w:val="en-US" w:eastAsia="en-US" w:bidi="ar-SA"/>
      </w:rPr>
    </w:lvl>
    <w:lvl w:ilvl="7">
      <w:numFmt w:val="bullet"/>
      <w:lvlText w:val="•"/>
      <w:lvlJc w:val="left"/>
      <w:pPr>
        <w:ind w:left="8397" w:hanging="360"/>
      </w:pPr>
      <w:rPr>
        <w:rFonts w:hint="default"/>
        <w:lang w:val="en-US" w:eastAsia="en-US" w:bidi="ar-SA"/>
      </w:rPr>
    </w:lvl>
    <w:lvl w:ilvl="8">
      <w:numFmt w:val="bullet"/>
      <w:lvlText w:val="•"/>
      <w:lvlJc w:val="left"/>
      <w:pPr>
        <w:ind w:left="9460" w:hanging="360"/>
      </w:pPr>
      <w:rPr>
        <w:rFonts w:hint="default"/>
        <w:lang w:val="en-US" w:eastAsia="en-US" w:bidi="ar-SA"/>
      </w:rPr>
    </w:lvl>
  </w:abstractNum>
  <w:abstractNum w:abstractNumId="44" w15:restartNumberingAfterBreak="0">
    <w:nsid w:val="335C018D"/>
    <w:multiLevelType w:val="hybridMultilevel"/>
    <w:tmpl w:val="600280B8"/>
    <w:lvl w:ilvl="0" w:tplc="78CA50BC">
      <w:start w:val="1"/>
      <w:numFmt w:val="lowerLetter"/>
      <w:lvlText w:val="%1)"/>
      <w:lvlJc w:val="left"/>
      <w:pPr>
        <w:ind w:left="1937" w:hanging="360"/>
      </w:pPr>
      <w:rPr>
        <w:rFonts w:ascii="Arial MT" w:eastAsia="Arial MT" w:hAnsi="Arial MT" w:cs="Arial MT" w:hint="default"/>
        <w:spacing w:val="-1"/>
        <w:w w:val="100"/>
        <w:sz w:val="22"/>
        <w:szCs w:val="22"/>
        <w:lang w:val="en-US" w:eastAsia="en-US" w:bidi="ar-SA"/>
      </w:rPr>
    </w:lvl>
    <w:lvl w:ilvl="1" w:tplc="9CC48C98">
      <w:start w:val="1"/>
      <w:numFmt w:val="lowerLetter"/>
      <w:lvlText w:val="%2)."/>
      <w:lvlJc w:val="left"/>
      <w:pPr>
        <w:ind w:left="2297" w:hanging="339"/>
      </w:pPr>
      <w:rPr>
        <w:rFonts w:ascii="Arial MT" w:eastAsia="Arial MT" w:hAnsi="Arial MT" w:cs="Arial MT" w:hint="default"/>
        <w:w w:val="100"/>
        <w:sz w:val="22"/>
        <w:szCs w:val="22"/>
        <w:lang w:val="en-US" w:eastAsia="en-US" w:bidi="ar-SA"/>
      </w:rPr>
    </w:lvl>
    <w:lvl w:ilvl="2" w:tplc="2D72B236">
      <w:numFmt w:val="bullet"/>
      <w:lvlText w:val="•"/>
      <w:lvlJc w:val="left"/>
      <w:pPr>
        <w:ind w:left="3331" w:hanging="339"/>
      </w:pPr>
      <w:rPr>
        <w:rFonts w:hint="default"/>
        <w:lang w:val="en-US" w:eastAsia="en-US" w:bidi="ar-SA"/>
      </w:rPr>
    </w:lvl>
    <w:lvl w:ilvl="3" w:tplc="341C5C58">
      <w:numFmt w:val="bullet"/>
      <w:lvlText w:val="•"/>
      <w:lvlJc w:val="left"/>
      <w:pPr>
        <w:ind w:left="4363" w:hanging="339"/>
      </w:pPr>
      <w:rPr>
        <w:rFonts w:hint="default"/>
        <w:lang w:val="en-US" w:eastAsia="en-US" w:bidi="ar-SA"/>
      </w:rPr>
    </w:lvl>
    <w:lvl w:ilvl="4" w:tplc="2332A7E8">
      <w:numFmt w:val="bullet"/>
      <w:lvlText w:val="•"/>
      <w:lvlJc w:val="left"/>
      <w:pPr>
        <w:ind w:left="5395" w:hanging="339"/>
      </w:pPr>
      <w:rPr>
        <w:rFonts w:hint="default"/>
        <w:lang w:val="en-US" w:eastAsia="en-US" w:bidi="ar-SA"/>
      </w:rPr>
    </w:lvl>
    <w:lvl w:ilvl="5" w:tplc="F31C3A68">
      <w:numFmt w:val="bullet"/>
      <w:lvlText w:val="•"/>
      <w:lvlJc w:val="left"/>
      <w:pPr>
        <w:ind w:left="6427" w:hanging="339"/>
      </w:pPr>
      <w:rPr>
        <w:rFonts w:hint="default"/>
        <w:lang w:val="en-US" w:eastAsia="en-US" w:bidi="ar-SA"/>
      </w:rPr>
    </w:lvl>
    <w:lvl w:ilvl="6" w:tplc="1BAE594C">
      <w:numFmt w:val="bullet"/>
      <w:lvlText w:val="•"/>
      <w:lvlJc w:val="left"/>
      <w:pPr>
        <w:ind w:left="7459" w:hanging="339"/>
      </w:pPr>
      <w:rPr>
        <w:rFonts w:hint="default"/>
        <w:lang w:val="en-US" w:eastAsia="en-US" w:bidi="ar-SA"/>
      </w:rPr>
    </w:lvl>
    <w:lvl w:ilvl="7" w:tplc="17381B9E">
      <w:numFmt w:val="bullet"/>
      <w:lvlText w:val="•"/>
      <w:lvlJc w:val="left"/>
      <w:pPr>
        <w:ind w:left="8490" w:hanging="339"/>
      </w:pPr>
      <w:rPr>
        <w:rFonts w:hint="default"/>
        <w:lang w:val="en-US" w:eastAsia="en-US" w:bidi="ar-SA"/>
      </w:rPr>
    </w:lvl>
    <w:lvl w:ilvl="8" w:tplc="C3400F98">
      <w:numFmt w:val="bullet"/>
      <w:lvlText w:val="•"/>
      <w:lvlJc w:val="left"/>
      <w:pPr>
        <w:ind w:left="9522" w:hanging="339"/>
      </w:pPr>
      <w:rPr>
        <w:rFonts w:hint="default"/>
        <w:lang w:val="en-US" w:eastAsia="en-US" w:bidi="ar-SA"/>
      </w:rPr>
    </w:lvl>
  </w:abstractNum>
  <w:abstractNum w:abstractNumId="45" w15:restartNumberingAfterBreak="0">
    <w:nsid w:val="3448660F"/>
    <w:multiLevelType w:val="hybridMultilevel"/>
    <w:tmpl w:val="1B284FD4"/>
    <w:lvl w:ilvl="0" w:tplc="DE281FAA">
      <w:numFmt w:val="bullet"/>
      <w:lvlText w:val=""/>
      <w:lvlJc w:val="left"/>
      <w:pPr>
        <w:ind w:left="464" w:hanging="358"/>
      </w:pPr>
      <w:rPr>
        <w:rFonts w:ascii="Symbol" w:eastAsia="Symbol" w:hAnsi="Symbol" w:cs="Symbol" w:hint="default"/>
        <w:w w:val="99"/>
        <w:sz w:val="20"/>
        <w:szCs w:val="20"/>
        <w:lang w:val="en-US" w:eastAsia="en-US" w:bidi="ar-SA"/>
      </w:rPr>
    </w:lvl>
    <w:lvl w:ilvl="1" w:tplc="1C44BC00">
      <w:numFmt w:val="bullet"/>
      <w:lvlText w:val="•"/>
      <w:lvlJc w:val="left"/>
      <w:pPr>
        <w:ind w:left="912" w:hanging="358"/>
      </w:pPr>
      <w:rPr>
        <w:rFonts w:hint="default"/>
        <w:lang w:val="en-US" w:eastAsia="en-US" w:bidi="ar-SA"/>
      </w:rPr>
    </w:lvl>
    <w:lvl w:ilvl="2" w:tplc="DB282838">
      <w:numFmt w:val="bullet"/>
      <w:lvlText w:val="•"/>
      <w:lvlJc w:val="left"/>
      <w:pPr>
        <w:ind w:left="1365" w:hanging="358"/>
      </w:pPr>
      <w:rPr>
        <w:rFonts w:hint="default"/>
        <w:lang w:val="en-US" w:eastAsia="en-US" w:bidi="ar-SA"/>
      </w:rPr>
    </w:lvl>
    <w:lvl w:ilvl="3" w:tplc="5A68BA78">
      <w:numFmt w:val="bullet"/>
      <w:lvlText w:val="•"/>
      <w:lvlJc w:val="left"/>
      <w:pPr>
        <w:ind w:left="1818" w:hanging="358"/>
      </w:pPr>
      <w:rPr>
        <w:rFonts w:hint="default"/>
        <w:lang w:val="en-US" w:eastAsia="en-US" w:bidi="ar-SA"/>
      </w:rPr>
    </w:lvl>
    <w:lvl w:ilvl="4" w:tplc="3294E610">
      <w:numFmt w:val="bullet"/>
      <w:lvlText w:val="•"/>
      <w:lvlJc w:val="left"/>
      <w:pPr>
        <w:ind w:left="2271" w:hanging="358"/>
      </w:pPr>
      <w:rPr>
        <w:rFonts w:hint="default"/>
        <w:lang w:val="en-US" w:eastAsia="en-US" w:bidi="ar-SA"/>
      </w:rPr>
    </w:lvl>
    <w:lvl w:ilvl="5" w:tplc="B61618CC">
      <w:numFmt w:val="bullet"/>
      <w:lvlText w:val="•"/>
      <w:lvlJc w:val="left"/>
      <w:pPr>
        <w:ind w:left="2724" w:hanging="358"/>
      </w:pPr>
      <w:rPr>
        <w:rFonts w:hint="default"/>
        <w:lang w:val="en-US" w:eastAsia="en-US" w:bidi="ar-SA"/>
      </w:rPr>
    </w:lvl>
    <w:lvl w:ilvl="6" w:tplc="D3D083C0">
      <w:numFmt w:val="bullet"/>
      <w:lvlText w:val="•"/>
      <w:lvlJc w:val="left"/>
      <w:pPr>
        <w:ind w:left="3176" w:hanging="358"/>
      </w:pPr>
      <w:rPr>
        <w:rFonts w:hint="default"/>
        <w:lang w:val="en-US" w:eastAsia="en-US" w:bidi="ar-SA"/>
      </w:rPr>
    </w:lvl>
    <w:lvl w:ilvl="7" w:tplc="E6B40418">
      <w:numFmt w:val="bullet"/>
      <w:lvlText w:val="•"/>
      <w:lvlJc w:val="left"/>
      <w:pPr>
        <w:ind w:left="3629" w:hanging="358"/>
      </w:pPr>
      <w:rPr>
        <w:rFonts w:hint="default"/>
        <w:lang w:val="en-US" w:eastAsia="en-US" w:bidi="ar-SA"/>
      </w:rPr>
    </w:lvl>
    <w:lvl w:ilvl="8" w:tplc="7F905AE2">
      <w:numFmt w:val="bullet"/>
      <w:lvlText w:val="•"/>
      <w:lvlJc w:val="left"/>
      <w:pPr>
        <w:ind w:left="4082" w:hanging="358"/>
      </w:pPr>
      <w:rPr>
        <w:rFonts w:hint="default"/>
        <w:lang w:val="en-US" w:eastAsia="en-US" w:bidi="ar-SA"/>
      </w:rPr>
    </w:lvl>
  </w:abstractNum>
  <w:abstractNum w:abstractNumId="46" w15:restartNumberingAfterBreak="0">
    <w:nsid w:val="35497559"/>
    <w:multiLevelType w:val="hybridMultilevel"/>
    <w:tmpl w:val="2F16BD6E"/>
    <w:lvl w:ilvl="0" w:tplc="B61E32F2">
      <w:start w:val="1"/>
      <w:numFmt w:val="lowerLetter"/>
      <w:lvlText w:val="%1)"/>
      <w:lvlJc w:val="left"/>
      <w:pPr>
        <w:ind w:left="1937" w:hanging="360"/>
      </w:pPr>
      <w:rPr>
        <w:rFonts w:hint="default"/>
        <w:spacing w:val="-1"/>
        <w:w w:val="100"/>
        <w:lang w:val="en-US" w:eastAsia="en-US" w:bidi="ar-SA"/>
      </w:rPr>
    </w:lvl>
    <w:lvl w:ilvl="1" w:tplc="D25A660C">
      <w:numFmt w:val="bullet"/>
      <w:lvlText w:val="•"/>
      <w:lvlJc w:val="left"/>
      <w:pPr>
        <w:ind w:left="2904" w:hanging="360"/>
      </w:pPr>
      <w:rPr>
        <w:rFonts w:hint="default"/>
        <w:lang w:val="en-US" w:eastAsia="en-US" w:bidi="ar-SA"/>
      </w:rPr>
    </w:lvl>
    <w:lvl w:ilvl="2" w:tplc="49607BD8">
      <w:numFmt w:val="bullet"/>
      <w:lvlText w:val="•"/>
      <w:lvlJc w:val="left"/>
      <w:pPr>
        <w:ind w:left="3869" w:hanging="360"/>
      </w:pPr>
      <w:rPr>
        <w:rFonts w:hint="default"/>
        <w:lang w:val="en-US" w:eastAsia="en-US" w:bidi="ar-SA"/>
      </w:rPr>
    </w:lvl>
    <w:lvl w:ilvl="3" w:tplc="7D22EFC6">
      <w:numFmt w:val="bullet"/>
      <w:lvlText w:val="•"/>
      <w:lvlJc w:val="left"/>
      <w:pPr>
        <w:ind w:left="4833" w:hanging="360"/>
      </w:pPr>
      <w:rPr>
        <w:rFonts w:hint="default"/>
        <w:lang w:val="en-US" w:eastAsia="en-US" w:bidi="ar-SA"/>
      </w:rPr>
    </w:lvl>
    <w:lvl w:ilvl="4" w:tplc="08748300">
      <w:numFmt w:val="bullet"/>
      <w:lvlText w:val="•"/>
      <w:lvlJc w:val="left"/>
      <w:pPr>
        <w:ind w:left="5798" w:hanging="360"/>
      </w:pPr>
      <w:rPr>
        <w:rFonts w:hint="default"/>
        <w:lang w:val="en-US" w:eastAsia="en-US" w:bidi="ar-SA"/>
      </w:rPr>
    </w:lvl>
    <w:lvl w:ilvl="5" w:tplc="19B20078">
      <w:numFmt w:val="bullet"/>
      <w:lvlText w:val="•"/>
      <w:lvlJc w:val="left"/>
      <w:pPr>
        <w:ind w:left="6763" w:hanging="360"/>
      </w:pPr>
      <w:rPr>
        <w:rFonts w:hint="default"/>
        <w:lang w:val="en-US" w:eastAsia="en-US" w:bidi="ar-SA"/>
      </w:rPr>
    </w:lvl>
    <w:lvl w:ilvl="6" w:tplc="75825EB6">
      <w:numFmt w:val="bullet"/>
      <w:lvlText w:val="•"/>
      <w:lvlJc w:val="left"/>
      <w:pPr>
        <w:ind w:left="7727" w:hanging="360"/>
      </w:pPr>
      <w:rPr>
        <w:rFonts w:hint="default"/>
        <w:lang w:val="en-US" w:eastAsia="en-US" w:bidi="ar-SA"/>
      </w:rPr>
    </w:lvl>
    <w:lvl w:ilvl="7" w:tplc="E36C682C">
      <w:numFmt w:val="bullet"/>
      <w:lvlText w:val="•"/>
      <w:lvlJc w:val="left"/>
      <w:pPr>
        <w:ind w:left="8692" w:hanging="360"/>
      </w:pPr>
      <w:rPr>
        <w:rFonts w:hint="default"/>
        <w:lang w:val="en-US" w:eastAsia="en-US" w:bidi="ar-SA"/>
      </w:rPr>
    </w:lvl>
    <w:lvl w:ilvl="8" w:tplc="DDD49D08">
      <w:numFmt w:val="bullet"/>
      <w:lvlText w:val="•"/>
      <w:lvlJc w:val="left"/>
      <w:pPr>
        <w:ind w:left="9657" w:hanging="360"/>
      </w:pPr>
      <w:rPr>
        <w:rFonts w:hint="default"/>
        <w:lang w:val="en-US" w:eastAsia="en-US" w:bidi="ar-SA"/>
      </w:rPr>
    </w:lvl>
  </w:abstractNum>
  <w:abstractNum w:abstractNumId="47" w15:restartNumberingAfterBreak="0">
    <w:nsid w:val="36506720"/>
    <w:multiLevelType w:val="hybridMultilevel"/>
    <w:tmpl w:val="0AB2BC5E"/>
    <w:lvl w:ilvl="0" w:tplc="E692009C">
      <w:numFmt w:val="bullet"/>
      <w:lvlText w:val=""/>
      <w:lvlJc w:val="left"/>
      <w:pPr>
        <w:ind w:left="292" w:hanging="358"/>
      </w:pPr>
      <w:rPr>
        <w:rFonts w:ascii="Symbol" w:eastAsia="Symbol" w:hAnsi="Symbol" w:cs="Symbol" w:hint="default"/>
        <w:w w:val="99"/>
        <w:sz w:val="20"/>
        <w:szCs w:val="20"/>
        <w:lang w:val="en-US" w:eastAsia="en-US" w:bidi="ar-SA"/>
      </w:rPr>
    </w:lvl>
    <w:lvl w:ilvl="1" w:tplc="AFDE61C8">
      <w:numFmt w:val="bullet"/>
      <w:lvlText w:val=""/>
      <w:lvlJc w:val="left"/>
      <w:pPr>
        <w:ind w:left="1433" w:hanging="361"/>
      </w:pPr>
      <w:rPr>
        <w:rFonts w:ascii="Symbol" w:eastAsia="Symbol" w:hAnsi="Symbol" w:cs="Symbol" w:hint="default"/>
        <w:w w:val="99"/>
        <w:sz w:val="20"/>
        <w:szCs w:val="20"/>
        <w:lang w:val="en-US" w:eastAsia="en-US" w:bidi="ar-SA"/>
      </w:rPr>
    </w:lvl>
    <w:lvl w:ilvl="2" w:tplc="D1706E48">
      <w:numFmt w:val="bullet"/>
      <w:lvlText w:val="•"/>
      <w:lvlJc w:val="left"/>
      <w:pPr>
        <w:ind w:left="1951" w:hanging="361"/>
      </w:pPr>
      <w:rPr>
        <w:rFonts w:hint="default"/>
        <w:lang w:val="en-US" w:eastAsia="en-US" w:bidi="ar-SA"/>
      </w:rPr>
    </w:lvl>
    <w:lvl w:ilvl="3" w:tplc="4A84F680">
      <w:numFmt w:val="bullet"/>
      <w:lvlText w:val="•"/>
      <w:lvlJc w:val="left"/>
      <w:pPr>
        <w:ind w:left="2462" w:hanging="361"/>
      </w:pPr>
      <w:rPr>
        <w:rFonts w:hint="default"/>
        <w:lang w:val="en-US" w:eastAsia="en-US" w:bidi="ar-SA"/>
      </w:rPr>
    </w:lvl>
    <w:lvl w:ilvl="4" w:tplc="226009E6">
      <w:numFmt w:val="bullet"/>
      <w:lvlText w:val="•"/>
      <w:lvlJc w:val="left"/>
      <w:pPr>
        <w:ind w:left="2973" w:hanging="361"/>
      </w:pPr>
      <w:rPr>
        <w:rFonts w:hint="default"/>
        <w:lang w:val="en-US" w:eastAsia="en-US" w:bidi="ar-SA"/>
      </w:rPr>
    </w:lvl>
    <w:lvl w:ilvl="5" w:tplc="357888E8">
      <w:numFmt w:val="bullet"/>
      <w:lvlText w:val="•"/>
      <w:lvlJc w:val="left"/>
      <w:pPr>
        <w:ind w:left="3484" w:hanging="361"/>
      </w:pPr>
      <w:rPr>
        <w:rFonts w:hint="default"/>
        <w:lang w:val="en-US" w:eastAsia="en-US" w:bidi="ar-SA"/>
      </w:rPr>
    </w:lvl>
    <w:lvl w:ilvl="6" w:tplc="C448A01A">
      <w:numFmt w:val="bullet"/>
      <w:lvlText w:val="•"/>
      <w:lvlJc w:val="left"/>
      <w:pPr>
        <w:ind w:left="3996" w:hanging="361"/>
      </w:pPr>
      <w:rPr>
        <w:rFonts w:hint="default"/>
        <w:lang w:val="en-US" w:eastAsia="en-US" w:bidi="ar-SA"/>
      </w:rPr>
    </w:lvl>
    <w:lvl w:ilvl="7" w:tplc="A4389774">
      <w:numFmt w:val="bullet"/>
      <w:lvlText w:val="•"/>
      <w:lvlJc w:val="left"/>
      <w:pPr>
        <w:ind w:left="4507" w:hanging="361"/>
      </w:pPr>
      <w:rPr>
        <w:rFonts w:hint="default"/>
        <w:lang w:val="en-US" w:eastAsia="en-US" w:bidi="ar-SA"/>
      </w:rPr>
    </w:lvl>
    <w:lvl w:ilvl="8" w:tplc="AC0A69E6">
      <w:numFmt w:val="bullet"/>
      <w:lvlText w:val="•"/>
      <w:lvlJc w:val="left"/>
      <w:pPr>
        <w:ind w:left="5018" w:hanging="361"/>
      </w:pPr>
      <w:rPr>
        <w:rFonts w:hint="default"/>
        <w:lang w:val="en-US" w:eastAsia="en-US" w:bidi="ar-SA"/>
      </w:rPr>
    </w:lvl>
  </w:abstractNum>
  <w:abstractNum w:abstractNumId="48" w15:restartNumberingAfterBreak="0">
    <w:nsid w:val="395A7B3A"/>
    <w:multiLevelType w:val="multilevel"/>
    <w:tmpl w:val="84145D72"/>
    <w:lvl w:ilvl="0">
      <w:start w:val="2"/>
      <w:numFmt w:val="decimal"/>
      <w:lvlText w:val="%1"/>
      <w:lvlJc w:val="left"/>
      <w:pPr>
        <w:ind w:left="1793" w:hanging="531"/>
      </w:pPr>
      <w:rPr>
        <w:rFonts w:hint="default"/>
        <w:lang w:val="en-US" w:eastAsia="en-US" w:bidi="ar-SA"/>
      </w:rPr>
    </w:lvl>
    <w:lvl w:ilvl="1">
      <w:start w:val="12"/>
      <w:numFmt w:val="decimal"/>
      <w:lvlText w:val="%1.%2"/>
      <w:lvlJc w:val="left"/>
      <w:pPr>
        <w:ind w:left="1793" w:hanging="531"/>
      </w:pPr>
      <w:rPr>
        <w:rFonts w:ascii="Arial" w:eastAsia="Arial" w:hAnsi="Arial" w:cs="Arial" w:hint="default"/>
        <w:b/>
        <w:bCs/>
        <w:w w:val="100"/>
        <w:sz w:val="22"/>
        <w:szCs w:val="22"/>
        <w:lang w:val="en-US" w:eastAsia="en-US" w:bidi="ar-SA"/>
      </w:rPr>
    </w:lvl>
    <w:lvl w:ilvl="2">
      <w:numFmt w:val="bullet"/>
      <w:lvlText w:val="•"/>
      <w:lvlJc w:val="left"/>
      <w:pPr>
        <w:ind w:left="3757" w:hanging="531"/>
      </w:pPr>
      <w:rPr>
        <w:rFonts w:hint="default"/>
        <w:lang w:val="en-US" w:eastAsia="en-US" w:bidi="ar-SA"/>
      </w:rPr>
    </w:lvl>
    <w:lvl w:ilvl="3">
      <w:numFmt w:val="bullet"/>
      <w:lvlText w:val="•"/>
      <w:lvlJc w:val="left"/>
      <w:pPr>
        <w:ind w:left="4735" w:hanging="531"/>
      </w:pPr>
      <w:rPr>
        <w:rFonts w:hint="default"/>
        <w:lang w:val="en-US" w:eastAsia="en-US" w:bidi="ar-SA"/>
      </w:rPr>
    </w:lvl>
    <w:lvl w:ilvl="4">
      <w:numFmt w:val="bullet"/>
      <w:lvlText w:val="•"/>
      <w:lvlJc w:val="left"/>
      <w:pPr>
        <w:ind w:left="5714" w:hanging="531"/>
      </w:pPr>
      <w:rPr>
        <w:rFonts w:hint="default"/>
        <w:lang w:val="en-US" w:eastAsia="en-US" w:bidi="ar-SA"/>
      </w:rPr>
    </w:lvl>
    <w:lvl w:ilvl="5">
      <w:numFmt w:val="bullet"/>
      <w:lvlText w:val="•"/>
      <w:lvlJc w:val="left"/>
      <w:pPr>
        <w:ind w:left="6693" w:hanging="531"/>
      </w:pPr>
      <w:rPr>
        <w:rFonts w:hint="default"/>
        <w:lang w:val="en-US" w:eastAsia="en-US" w:bidi="ar-SA"/>
      </w:rPr>
    </w:lvl>
    <w:lvl w:ilvl="6">
      <w:numFmt w:val="bullet"/>
      <w:lvlText w:val="•"/>
      <w:lvlJc w:val="left"/>
      <w:pPr>
        <w:ind w:left="7671" w:hanging="531"/>
      </w:pPr>
      <w:rPr>
        <w:rFonts w:hint="default"/>
        <w:lang w:val="en-US" w:eastAsia="en-US" w:bidi="ar-SA"/>
      </w:rPr>
    </w:lvl>
    <w:lvl w:ilvl="7">
      <w:numFmt w:val="bullet"/>
      <w:lvlText w:val="•"/>
      <w:lvlJc w:val="left"/>
      <w:pPr>
        <w:ind w:left="8650" w:hanging="531"/>
      </w:pPr>
      <w:rPr>
        <w:rFonts w:hint="default"/>
        <w:lang w:val="en-US" w:eastAsia="en-US" w:bidi="ar-SA"/>
      </w:rPr>
    </w:lvl>
    <w:lvl w:ilvl="8">
      <w:numFmt w:val="bullet"/>
      <w:lvlText w:val="•"/>
      <w:lvlJc w:val="left"/>
      <w:pPr>
        <w:ind w:left="9629" w:hanging="531"/>
      </w:pPr>
      <w:rPr>
        <w:rFonts w:hint="default"/>
        <w:lang w:val="en-US" w:eastAsia="en-US" w:bidi="ar-SA"/>
      </w:rPr>
    </w:lvl>
  </w:abstractNum>
  <w:abstractNum w:abstractNumId="49" w15:restartNumberingAfterBreak="0">
    <w:nsid w:val="3AD95F54"/>
    <w:multiLevelType w:val="multilevel"/>
    <w:tmpl w:val="B37648E4"/>
    <w:lvl w:ilvl="0">
      <w:start w:val="5"/>
      <w:numFmt w:val="decimal"/>
      <w:lvlText w:val="%1"/>
      <w:lvlJc w:val="left"/>
      <w:pPr>
        <w:ind w:left="2846" w:hanging="797"/>
      </w:pPr>
      <w:rPr>
        <w:rFonts w:hint="default"/>
        <w:lang w:val="en-US" w:eastAsia="en-US" w:bidi="ar-SA"/>
      </w:rPr>
    </w:lvl>
    <w:lvl w:ilvl="1">
      <w:start w:val="2"/>
      <w:numFmt w:val="decimal"/>
      <w:lvlText w:val="%1.%2"/>
      <w:lvlJc w:val="left"/>
      <w:pPr>
        <w:ind w:left="2846" w:hanging="797"/>
      </w:pPr>
      <w:rPr>
        <w:rFonts w:hint="default"/>
        <w:lang w:val="en-US" w:eastAsia="en-US" w:bidi="ar-SA"/>
      </w:rPr>
    </w:lvl>
    <w:lvl w:ilvl="2">
      <w:start w:val="9"/>
      <w:numFmt w:val="decimal"/>
      <w:lvlText w:val="%1.%2.%3"/>
      <w:lvlJc w:val="left"/>
      <w:pPr>
        <w:ind w:left="2846" w:hanging="797"/>
      </w:pPr>
      <w:rPr>
        <w:rFonts w:hint="default"/>
        <w:lang w:val="en-US" w:eastAsia="en-US" w:bidi="ar-SA"/>
      </w:rPr>
    </w:lvl>
    <w:lvl w:ilvl="3">
      <w:start w:val="1"/>
      <w:numFmt w:val="decimal"/>
      <w:lvlText w:val="%1.%2.%3.%4"/>
      <w:lvlJc w:val="left"/>
      <w:pPr>
        <w:ind w:left="2846" w:hanging="797"/>
      </w:pPr>
      <w:rPr>
        <w:rFonts w:ascii="Arial MT" w:eastAsia="Arial MT" w:hAnsi="Arial MT" w:cs="Arial MT" w:hint="default"/>
        <w:spacing w:val="-3"/>
        <w:w w:val="100"/>
        <w:sz w:val="22"/>
        <w:szCs w:val="22"/>
        <w:lang w:val="en-US" w:eastAsia="en-US" w:bidi="ar-SA"/>
      </w:rPr>
    </w:lvl>
    <w:lvl w:ilvl="4">
      <w:numFmt w:val="bullet"/>
      <w:lvlText w:val="•"/>
      <w:lvlJc w:val="left"/>
      <w:pPr>
        <w:ind w:left="6338" w:hanging="797"/>
      </w:pPr>
      <w:rPr>
        <w:rFonts w:hint="default"/>
        <w:lang w:val="en-US" w:eastAsia="en-US" w:bidi="ar-SA"/>
      </w:rPr>
    </w:lvl>
    <w:lvl w:ilvl="5">
      <w:numFmt w:val="bullet"/>
      <w:lvlText w:val="•"/>
      <w:lvlJc w:val="left"/>
      <w:pPr>
        <w:ind w:left="7213" w:hanging="797"/>
      </w:pPr>
      <w:rPr>
        <w:rFonts w:hint="default"/>
        <w:lang w:val="en-US" w:eastAsia="en-US" w:bidi="ar-SA"/>
      </w:rPr>
    </w:lvl>
    <w:lvl w:ilvl="6">
      <w:numFmt w:val="bullet"/>
      <w:lvlText w:val="•"/>
      <w:lvlJc w:val="left"/>
      <w:pPr>
        <w:ind w:left="8087" w:hanging="797"/>
      </w:pPr>
      <w:rPr>
        <w:rFonts w:hint="default"/>
        <w:lang w:val="en-US" w:eastAsia="en-US" w:bidi="ar-SA"/>
      </w:rPr>
    </w:lvl>
    <w:lvl w:ilvl="7">
      <w:numFmt w:val="bullet"/>
      <w:lvlText w:val="•"/>
      <w:lvlJc w:val="left"/>
      <w:pPr>
        <w:ind w:left="8962" w:hanging="797"/>
      </w:pPr>
      <w:rPr>
        <w:rFonts w:hint="default"/>
        <w:lang w:val="en-US" w:eastAsia="en-US" w:bidi="ar-SA"/>
      </w:rPr>
    </w:lvl>
    <w:lvl w:ilvl="8">
      <w:numFmt w:val="bullet"/>
      <w:lvlText w:val="•"/>
      <w:lvlJc w:val="left"/>
      <w:pPr>
        <w:ind w:left="9837" w:hanging="797"/>
      </w:pPr>
      <w:rPr>
        <w:rFonts w:hint="default"/>
        <w:lang w:val="en-US" w:eastAsia="en-US" w:bidi="ar-SA"/>
      </w:rPr>
    </w:lvl>
  </w:abstractNum>
  <w:abstractNum w:abstractNumId="50" w15:restartNumberingAfterBreak="0">
    <w:nsid w:val="3B0A2019"/>
    <w:multiLevelType w:val="hybridMultilevel"/>
    <w:tmpl w:val="23385E86"/>
    <w:lvl w:ilvl="0" w:tplc="9DCAF096">
      <w:start w:val="1"/>
      <w:numFmt w:val="lowerLetter"/>
      <w:lvlText w:val="%1)"/>
      <w:lvlJc w:val="left"/>
      <w:pPr>
        <w:ind w:left="2484" w:hanging="360"/>
      </w:pPr>
      <w:rPr>
        <w:rFonts w:ascii="Arial MT" w:eastAsia="Arial MT" w:hAnsi="Arial MT" w:cs="Arial MT" w:hint="default"/>
        <w:spacing w:val="-1"/>
        <w:w w:val="100"/>
        <w:sz w:val="22"/>
        <w:szCs w:val="22"/>
        <w:lang w:val="en-US" w:eastAsia="en-US" w:bidi="ar-SA"/>
      </w:rPr>
    </w:lvl>
    <w:lvl w:ilvl="1" w:tplc="2B2A30B6">
      <w:numFmt w:val="bullet"/>
      <w:lvlText w:val="•"/>
      <w:lvlJc w:val="left"/>
      <w:pPr>
        <w:ind w:left="3390" w:hanging="360"/>
      </w:pPr>
      <w:rPr>
        <w:rFonts w:hint="default"/>
        <w:lang w:val="en-US" w:eastAsia="en-US" w:bidi="ar-SA"/>
      </w:rPr>
    </w:lvl>
    <w:lvl w:ilvl="2" w:tplc="1BC826C6">
      <w:numFmt w:val="bullet"/>
      <w:lvlText w:val="•"/>
      <w:lvlJc w:val="left"/>
      <w:pPr>
        <w:ind w:left="4301" w:hanging="360"/>
      </w:pPr>
      <w:rPr>
        <w:rFonts w:hint="default"/>
        <w:lang w:val="en-US" w:eastAsia="en-US" w:bidi="ar-SA"/>
      </w:rPr>
    </w:lvl>
    <w:lvl w:ilvl="3" w:tplc="F95613B4">
      <w:numFmt w:val="bullet"/>
      <w:lvlText w:val="•"/>
      <w:lvlJc w:val="left"/>
      <w:pPr>
        <w:ind w:left="5211" w:hanging="360"/>
      </w:pPr>
      <w:rPr>
        <w:rFonts w:hint="default"/>
        <w:lang w:val="en-US" w:eastAsia="en-US" w:bidi="ar-SA"/>
      </w:rPr>
    </w:lvl>
    <w:lvl w:ilvl="4" w:tplc="3AD6AAD0">
      <w:numFmt w:val="bullet"/>
      <w:lvlText w:val="•"/>
      <w:lvlJc w:val="left"/>
      <w:pPr>
        <w:ind w:left="6122" w:hanging="360"/>
      </w:pPr>
      <w:rPr>
        <w:rFonts w:hint="default"/>
        <w:lang w:val="en-US" w:eastAsia="en-US" w:bidi="ar-SA"/>
      </w:rPr>
    </w:lvl>
    <w:lvl w:ilvl="5" w:tplc="6D665A6A">
      <w:numFmt w:val="bullet"/>
      <w:lvlText w:val="•"/>
      <w:lvlJc w:val="left"/>
      <w:pPr>
        <w:ind w:left="7033" w:hanging="360"/>
      </w:pPr>
      <w:rPr>
        <w:rFonts w:hint="default"/>
        <w:lang w:val="en-US" w:eastAsia="en-US" w:bidi="ar-SA"/>
      </w:rPr>
    </w:lvl>
    <w:lvl w:ilvl="6" w:tplc="EB7A56CC">
      <w:numFmt w:val="bullet"/>
      <w:lvlText w:val="•"/>
      <w:lvlJc w:val="left"/>
      <w:pPr>
        <w:ind w:left="7943" w:hanging="360"/>
      </w:pPr>
      <w:rPr>
        <w:rFonts w:hint="default"/>
        <w:lang w:val="en-US" w:eastAsia="en-US" w:bidi="ar-SA"/>
      </w:rPr>
    </w:lvl>
    <w:lvl w:ilvl="7" w:tplc="35C8C486">
      <w:numFmt w:val="bullet"/>
      <w:lvlText w:val="•"/>
      <w:lvlJc w:val="left"/>
      <w:pPr>
        <w:ind w:left="8854" w:hanging="360"/>
      </w:pPr>
      <w:rPr>
        <w:rFonts w:hint="default"/>
        <w:lang w:val="en-US" w:eastAsia="en-US" w:bidi="ar-SA"/>
      </w:rPr>
    </w:lvl>
    <w:lvl w:ilvl="8" w:tplc="FB164244">
      <w:numFmt w:val="bullet"/>
      <w:lvlText w:val="•"/>
      <w:lvlJc w:val="left"/>
      <w:pPr>
        <w:ind w:left="9765" w:hanging="360"/>
      </w:pPr>
      <w:rPr>
        <w:rFonts w:hint="default"/>
        <w:lang w:val="en-US" w:eastAsia="en-US" w:bidi="ar-SA"/>
      </w:rPr>
    </w:lvl>
  </w:abstractNum>
  <w:abstractNum w:abstractNumId="51" w15:restartNumberingAfterBreak="0">
    <w:nsid w:val="3B5C6890"/>
    <w:multiLevelType w:val="hybridMultilevel"/>
    <w:tmpl w:val="4E66F6AC"/>
    <w:lvl w:ilvl="0" w:tplc="ACAE41AE">
      <w:start w:val="1"/>
      <w:numFmt w:val="lowerLetter"/>
      <w:lvlText w:val="%1)"/>
      <w:lvlJc w:val="left"/>
      <w:pPr>
        <w:ind w:left="1937" w:hanging="360"/>
      </w:pPr>
      <w:rPr>
        <w:rFonts w:ascii="Arial MT" w:eastAsia="Arial MT" w:hAnsi="Arial MT" w:cs="Arial MT" w:hint="default"/>
        <w:spacing w:val="-1"/>
        <w:w w:val="100"/>
        <w:sz w:val="22"/>
        <w:szCs w:val="22"/>
        <w:lang w:val="en-US" w:eastAsia="en-US" w:bidi="ar-SA"/>
      </w:rPr>
    </w:lvl>
    <w:lvl w:ilvl="1" w:tplc="1104256C">
      <w:start w:val="1"/>
      <w:numFmt w:val="lowerRoman"/>
      <w:lvlText w:val="%2."/>
      <w:lvlJc w:val="left"/>
      <w:pPr>
        <w:ind w:left="2657" w:hanging="471"/>
      </w:pPr>
      <w:rPr>
        <w:rFonts w:ascii="Arial MT" w:eastAsia="Arial MT" w:hAnsi="Arial MT" w:cs="Arial MT" w:hint="default"/>
        <w:spacing w:val="-2"/>
        <w:w w:val="100"/>
        <w:sz w:val="22"/>
        <w:szCs w:val="22"/>
        <w:lang w:val="en-US" w:eastAsia="en-US" w:bidi="ar-SA"/>
      </w:rPr>
    </w:lvl>
    <w:lvl w:ilvl="2" w:tplc="2534B794">
      <w:numFmt w:val="bullet"/>
      <w:lvlText w:val="•"/>
      <w:lvlJc w:val="left"/>
      <w:pPr>
        <w:ind w:left="3740" w:hanging="471"/>
      </w:pPr>
      <w:rPr>
        <w:rFonts w:hint="default"/>
        <w:lang w:val="en-US" w:eastAsia="en-US" w:bidi="ar-SA"/>
      </w:rPr>
    </w:lvl>
    <w:lvl w:ilvl="3" w:tplc="51EA074E">
      <w:numFmt w:val="bullet"/>
      <w:lvlText w:val="•"/>
      <w:lvlJc w:val="left"/>
      <w:pPr>
        <w:ind w:left="4720" w:hanging="471"/>
      </w:pPr>
      <w:rPr>
        <w:rFonts w:hint="default"/>
        <w:lang w:val="en-US" w:eastAsia="en-US" w:bidi="ar-SA"/>
      </w:rPr>
    </w:lvl>
    <w:lvl w:ilvl="4" w:tplc="B35A1A24">
      <w:numFmt w:val="bullet"/>
      <w:lvlText w:val="•"/>
      <w:lvlJc w:val="left"/>
      <w:pPr>
        <w:ind w:left="5701" w:hanging="471"/>
      </w:pPr>
      <w:rPr>
        <w:rFonts w:hint="default"/>
        <w:lang w:val="en-US" w:eastAsia="en-US" w:bidi="ar-SA"/>
      </w:rPr>
    </w:lvl>
    <w:lvl w:ilvl="5" w:tplc="616A8EA8">
      <w:numFmt w:val="bullet"/>
      <w:lvlText w:val="•"/>
      <w:lvlJc w:val="left"/>
      <w:pPr>
        <w:ind w:left="6682" w:hanging="471"/>
      </w:pPr>
      <w:rPr>
        <w:rFonts w:hint="default"/>
        <w:lang w:val="en-US" w:eastAsia="en-US" w:bidi="ar-SA"/>
      </w:rPr>
    </w:lvl>
    <w:lvl w:ilvl="6" w:tplc="5ACA7638">
      <w:numFmt w:val="bullet"/>
      <w:lvlText w:val="•"/>
      <w:lvlJc w:val="left"/>
      <w:pPr>
        <w:ind w:left="7663" w:hanging="471"/>
      </w:pPr>
      <w:rPr>
        <w:rFonts w:hint="default"/>
        <w:lang w:val="en-US" w:eastAsia="en-US" w:bidi="ar-SA"/>
      </w:rPr>
    </w:lvl>
    <w:lvl w:ilvl="7" w:tplc="E49E3714">
      <w:numFmt w:val="bullet"/>
      <w:lvlText w:val="•"/>
      <w:lvlJc w:val="left"/>
      <w:pPr>
        <w:ind w:left="8644" w:hanging="471"/>
      </w:pPr>
      <w:rPr>
        <w:rFonts w:hint="default"/>
        <w:lang w:val="en-US" w:eastAsia="en-US" w:bidi="ar-SA"/>
      </w:rPr>
    </w:lvl>
    <w:lvl w:ilvl="8" w:tplc="68E22FB0">
      <w:numFmt w:val="bullet"/>
      <w:lvlText w:val="•"/>
      <w:lvlJc w:val="left"/>
      <w:pPr>
        <w:ind w:left="9624" w:hanging="471"/>
      </w:pPr>
      <w:rPr>
        <w:rFonts w:hint="default"/>
        <w:lang w:val="en-US" w:eastAsia="en-US" w:bidi="ar-SA"/>
      </w:rPr>
    </w:lvl>
  </w:abstractNum>
  <w:abstractNum w:abstractNumId="52" w15:restartNumberingAfterBreak="0">
    <w:nsid w:val="3C141070"/>
    <w:multiLevelType w:val="hybridMultilevel"/>
    <w:tmpl w:val="A51EE4CC"/>
    <w:lvl w:ilvl="0" w:tplc="20526060">
      <w:start w:val="1"/>
      <w:numFmt w:val="lowerRoman"/>
      <w:lvlText w:val="%1)."/>
      <w:lvlJc w:val="left"/>
      <w:pPr>
        <w:ind w:left="1461" w:hanging="245"/>
      </w:pPr>
      <w:rPr>
        <w:rFonts w:ascii="Arial MT" w:eastAsia="Arial MT" w:hAnsi="Arial MT" w:cs="Arial MT" w:hint="default"/>
        <w:spacing w:val="-2"/>
        <w:w w:val="100"/>
        <w:sz w:val="22"/>
        <w:szCs w:val="22"/>
        <w:lang w:val="en-US" w:eastAsia="en-US" w:bidi="ar-SA"/>
      </w:rPr>
    </w:lvl>
    <w:lvl w:ilvl="1" w:tplc="C258343A">
      <w:numFmt w:val="bullet"/>
      <w:lvlText w:val="•"/>
      <w:lvlJc w:val="left"/>
      <w:pPr>
        <w:ind w:left="2472" w:hanging="245"/>
      </w:pPr>
      <w:rPr>
        <w:rFonts w:hint="default"/>
        <w:lang w:val="en-US" w:eastAsia="en-US" w:bidi="ar-SA"/>
      </w:rPr>
    </w:lvl>
    <w:lvl w:ilvl="2" w:tplc="19A0791E">
      <w:numFmt w:val="bullet"/>
      <w:lvlText w:val="•"/>
      <w:lvlJc w:val="left"/>
      <w:pPr>
        <w:ind w:left="3485" w:hanging="245"/>
      </w:pPr>
      <w:rPr>
        <w:rFonts w:hint="default"/>
        <w:lang w:val="en-US" w:eastAsia="en-US" w:bidi="ar-SA"/>
      </w:rPr>
    </w:lvl>
    <w:lvl w:ilvl="3" w:tplc="ED2AEA38">
      <w:numFmt w:val="bullet"/>
      <w:lvlText w:val="•"/>
      <w:lvlJc w:val="left"/>
      <w:pPr>
        <w:ind w:left="4497" w:hanging="245"/>
      </w:pPr>
      <w:rPr>
        <w:rFonts w:hint="default"/>
        <w:lang w:val="en-US" w:eastAsia="en-US" w:bidi="ar-SA"/>
      </w:rPr>
    </w:lvl>
    <w:lvl w:ilvl="4" w:tplc="EDBA9AE0">
      <w:numFmt w:val="bullet"/>
      <w:lvlText w:val="•"/>
      <w:lvlJc w:val="left"/>
      <w:pPr>
        <w:ind w:left="5510" w:hanging="245"/>
      </w:pPr>
      <w:rPr>
        <w:rFonts w:hint="default"/>
        <w:lang w:val="en-US" w:eastAsia="en-US" w:bidi="ar-SA"/>
      </w:rPr>
    </w:lvl>
    <w:lvl w:ilvl="5" w:tplc="138648FA">
      <w:numFmt w:val="bullet"/>
      <w:lvlText w:val="•"/>
      <w:lvlJc w:val="left"/>
      <w:pPr>
        <w:ind w:left="6523" w:hanging="245"/>
      </w:pPr>
      <w:rPr>
        <w:rFonts w:hint="default"/>
        <w:lang w:val="en-US" w:eastAsia="en-US" w:bidi="ar-SA"/>
      </w:rPr>
    </w:lvl>
    <w:lvl w:ilvl="6" w:tplc="FCBC43B6">
      <w:numFmt w:val="bullet"/>
      <w:lvlText w:val="•"/>
      <w:lvlJc w:val="left"/>
      <w:pPr>
        <w:ind w:left="7535" w:hanging="245"/>
      </w:pPr>
      <w:rPr>
        <w:rFonts w:hint="default"/>
        <w:lang w:val="en-US" w:eastAsia="en-US" w:bidi="ar-SA"/>
      </w:rPr>
    </w:lvl>
    <w:lvl w:ilvl="7" w:tplc="2196DC20">
      <w:numFmt w:val="bullet"/>
      <w:lvlText w:val="•"/>
      <w:lvlJc w:val="left"/>
      <w:pPr>
        <w:ind w:left="8548" w:hanging="245"/>
      </w:pPr>
      <w:rPr>
        <w:rFonts w:hint="default"/>
        <w:lang w:val="en-US" w:eastAsia="en-US" w:bidi="ar-SA"/>
      </w:rPr>
    </w:lvl>
    <w:lvl w:ilvl="8" w:tplc="6902EFAA">
      <w:numFmt w:val="bullet"/>
      <w:lvlText w:val="•"/>
      <w:lvlJc w:val="left"/>
      <w:pPr>
        <w:ind w:left="9561" w:hanging="245"/>
      </w:pPr>
      <w:rPr>
        <w:rFonts w:hint="default"/>
        <w:lang w:val="en-US" w:eastAsia="en-US" w:bidi="ar-SA"/>
      </w:rPr>
    </w:lvl>
  </w:abstractNum>
  <w:abstractNum w:abstractNumId="53" w15:restartNumberingAfterBreak="0">
    <w:nsid w:val="3CCC1771"/>
    <w:multiLevelType w:val="hybridMultilevel"/>
    <w:tmpl w:val="1B4A256E"/>
    <w:lvl w:ilvl="0" w:tplc="301AB8E4">
      <w:numFmt w:val="bullet"/>
      <w:lvlText w:val="•"/>
      <w:lvlJc w:val="left"/>
      <w:pPr>
        <w:ind w:left="470" w:hanging="358"/>
      </w:pPr>
      <w:rPr>
        <w:rFonts w:ascii="Arial MT" w:eastAsia="Arial MT" w:hAnsi="Arial MT" w:cs="Arial MT" w:hint="default"/>
        <w:w w:val="100"/>
        <w:sz w:val="22"/>
        <w:szCs w:val="22"/>
        <w:lang w:val="en-US" w:eastAsia="en-US" w:bidi="ar-SA"/>
      </w:rPr>
    </w:lvl>
    <w:lvl w:ilvl="1" w:tplc="AE6CEB58">
      <w:numFmt w:val="bullet"/>
      <w:lvlText w:val="•"/>
      <w:lvlJc w:val="left"/>
      <w:pPr>
        <w:ind w:left="1403" w:hanging="358"/>
      </w:pPr>
      <w:rPr>
        <w:rFonts w:hint="default"/>
        <w:lang w:val="en-US" w:eastAsia="en-US" w:bidi="ar-SA"/>
      </w:rPr>
    </w:lvl>
    <w:lvl w:ilvl="2" w:tplc="0D862F1E">
      <w:numFmt w:val="bullet"/>
      <w:lvlText w:val="•"/>
      <w:lvlJc w:val="left"/>
      <w:pPr>
        <w:ind w:left="2326" w:hanging="358"/>
      </w:pPr>
      <w:rPr>
        <w:rFonts w:hint="default"/>
        <w:lang w:val="en-US" w:eastAsia="en-US" w:bidi="ar-SA"/>
      </w:rPr>
    </w:lvl>
    <w:lvl w:ilvl="3" w:tplc="0BBCAD94">
      <w:numFmt w:val="bullet"/>
      <w:lvlText w:val="•"/>
      <w:lvlJc w:val="left"/>
      <w:pPr>
        <w:ind w:left="3249" w:hanging="358"/>
      </w:pPr>
      <w:rPr>
        <w:rFonts w:hint="default"/>
        <w:lang w:val="en-US" w:eastAsia="en-US" w:bidi="ar-SA"/>
      </w:rPr>
    </w:lvl>
    <w:lvl w:ilvl="4" w:tplc="94AE69EA">
      <w:numFmt w:val="bullet"/>
      <w:lvlText w:val="•"/>
      <w:lvlJc w:val="left"/>
      <w:pPr>
        <w:ind w:left="4173" w:hanging="358"/>
      </w:pPr>
      <w:rPr>
        <w:rFonts w:hint="default"/>
        <w:lang w:val="en-US" w:eastAsia="en-US" w:bidi="ar-SA"/>
      </w:rPr>
    </w:lvl>
    <w:lvl w:ilvl="5" w:tplc="A324043A">
      <w:numFmt w:val="bullet"/>
      <w:lvlText w:val="•"/>
      <w:lvlJc w:val="left"/>
      <w:pPr>
        <w:ind w:left="5096" w:hanging="358"/>
      </w:pPr>
      <w:rPr>
        <w:rFonts w:hint="default"/>
        <w:lang w:val="en-US" w:eastAsia="en-US" w:bidi="ar-SA"/>
      </w:rPr>
    </w:lvl>
    <w:lvl w:ilvl="6" w:tplc="90F21124">
      <w:numFmt w:val="bullet"/>
      <w:lvlText w:val="•"/>
      <w:lvlJc w:val="left"/>
      <w:pPr>
        <w:ind w:left="6019" w:hanging="358"/>
      </w:pPr>
      <w:rPr>
        <w:rFonts w:hint="default"/>
        <w:lang w:val="en-US" w:eastAsia="en-US" w:bidi="ar-SA"/>
      </w:rPr>
    </w:lvl>
    <w:lvl w:ilvl="7" w:tplc="0A500EFA">
      <w:numFmt w:val="bullet"/>
      <w:lvlText w:val="•"/>
      <w:lvlJc w:val="left"/>
      <w:pPr>
        <w:ind w:left="6943" w:hanging="358"/>
      </w:pPr>
      <w:rPr>
        <w:rFonts w:hint="default"/>
        <w:lang w:val="en-US" w:eastAsia="en-US" w:bidi="ar-SA"/>
      </w:rPr>
    </w:lvl>
    <w:lvl w:ilvl="8" w:tplc="108E6A8A">
      <w:numFmt w:val="bullet"/>
      <w:lvlText w:val="•"/>
      <w:lvlJc w:val="left"/>
      <w:pPr>
        <w:ind w:left="7866" w:hanging="358"/>
      </w:pPr>
      <w:rPr>
        <w:rFonts w:hint="default"/>
        <w:lang w:val="en-US" w:eastAsia="en-US" w:bidi="ar-SA"/>
      </w:rPr>
    </w:lvl>
  </w:abstractNum>
  <w:abstractNum w:abstractNumId="54" w15:restartNumberingAfterBreak="0">
    <w:nsid w:val="3D757BDC"/>
    <w:multiLevelType w:val="hybridMultilevel"/>
    <w:tmpl w:val="EC26EDF6"/>
    <w:lvl w:ilvl="0" w:tplc="B27CB954">
      <w:start w:val="1"/>
      <w:numFmt w:val="lowerLetter"/>
      <w:lvlText w:val="%1)"/>
      <w:lvlJc w:val="left"/>
      <w:pPr>
        <w:ind w:left="1937" w:hanging="360"/>
      </w:pPr>
      <w:rPr>
        <w:rFonts w:ascii="Arial MT" w:eastAsia="Arial MT" w:hAnsi="Arial MT" w:cs="Arial MT" w:hint="default"/>
        <w:spacing w:val="-1"/>
        <w:w w:val="100"/>
        <w:sz w:val="22"/>
        <w:szCs w:val="22"/>
        <w:lang w:val="en-US" w:eastAsia="en-US" w:bidi="ar-SA"/>
      </w:rPr>
    </w:lvl>
    <w:lvl w:ilvl="1" w:tplc="4344DA90">
      <w:numFmt w:val="bullet"/>
      <w:lvlText w:val="•"/>
      <w:lvlJc w:val="left"/>
      <w:pPr>
        <w:ind w:left="2904" w:hanging="360"/>
      </w:pPr>
      <w:rPr>
        <w:rFonts w:hint="default"/>
        <w:lang w:val="en-US" w:eastAsia="en-US" w:bidi="ar-SA"/>
      </w:rPr>
    </w:lvl>
    <w:lvl w:ilvl="2" w:tplc="4D22A04E">
      <w:numFmt w:val="bullet"/>
      <w:lvlText w:val="•"/>
      <w:lvlJc w:val="left"/>
      <w:pPr>
        <w:ind w:left="3869" w:hanging="360"/>
      </w:pPr>
      <w:rPr>
        <w:rFonts w:hint="default"/>
        <w:lang w:val="en-US" w:eastAsia="en-US" w:bidi="ar-SA"/>
      </w:rPr>
    </w:lvl>
    <w:lvl w:ilvl="3" w:tplc="53926EB2">
      <w:numFmt w:val="bullet"/>
      <w:lvlText w:val="•"/>
      <w:lvlJc w:val="left"/>
      <w:pPr>
        <w:ind w:left="4833" w:hanging="360"/>
      </w:pPr>
      <w:rPr>
        <w:rFonts w:hint="default"/>
        <w:lang w:val="en-US" w:eastAsia="en-US" w:bidi="ar-SA"/>
      </w:rPr>
    </w:lvl>
    <w:lvl w:ilvl="4" w:tplc="1D56B63E">
      <w:numFmt w:val="bullet"/>
      <w:lvlText w:val="•"/>
      <w:lvlJc w:val="left"/>
      <w:pPr>
        <w:ind w:left="5798" w:hanging="360"/>
      </w:pPr>
      <w:rPr>
        <w:rFonts w:hint="default"/>
        <w:lang w:val="en-US" w:eastAsia="en-US" w:bidi="ar-SA"/>
      </w:rPr>
    </w:lvl>
    <w:lvl w:ilvl="5" w:tplc="E9BEDF32">
      <w:numFmt w:val="bullet"/>
      <w:lvlText w:val="•"/>
      <w:lvlJc w:val="left"/>
      <w:pPr>
        <w:ind w:left="6763" w:hanging="360"/>
      </w:pPr>
      <w:rPr>
        <w:rFonts w:hint="default"/>
        <w:lang w:val="en-US" w:eastAsia="en-US" w:bidi="ar-SA"/>
      </w:rPr>
    </w:lvl>
    <w:lvl w:ilvl="6" w:tplc="36F2686E">
      <w:numFmt w:val="bullet"/>
      <w:lvlText w:val="•"/>
      <w:lvlJc w:val="left"/>
      <w:pPr>
        <w:ind w:left="7727" w:hanging="360"/>
      </w:pPr>
      <w:rPr>
        <w:rFonts w:hint="default"/>
        <w:lang w:val="en-US" w:eastAsia="en-US" w:bidi="ar-SA"/>
      </w:rPr>
    </w:lvl>
    <w:lvl w:ilvl="7" w:tplc="CF6AD39E">
      <w:numFmt w:val="bullet"/>
      <w:lvlText w:val="•"/>
      <w:lvlJc w:val="left"/>
      <w:pPr>
        <w:ind w:left="8692" w:hanging="360"/>
      </w:pPr>
      <w:rPr>
        <w:rFonts w:hint="default"/>
        <w:lang w:val="en-US" w:eastAsia="en-US" w:bidi="ar-SA"/>
      </w:rPr>
    </w:lvl>
    <w:lvl w:ilvl="8" w:tplc="F8268982">
      <w:numFmt w:val="bullet"/>
      <w:lvlText w:val="•"/>
      <w:lvlJc w:val="left"/>
      <w:pPr>
        <w:ind w:left="9657" w:hanging="360"/>
      </w:pPr>
      <w:rPr>
        <w:rFonts w:hint="default"/>
        <w:lang w:val="en-US" w:eastAsia="en-US" w:bidi="ar-SA"/>
      </w:rPr>
    </w:lvl>
  </w:abstractNum>
  <w:abstractNum w:abstractNumId="55" w15:restartNumberingAfterBreak="0">
    <w:nsid w:val="3E8B10E5"/>
    <w:multiLevelType w:val="hybridMultilevel"/>
    <w:tmpl w:val="93CC89BE"/>
    <w:lvl w:ilvl="0" w:tplc="E6EEFA4A">
      <w:start w:val="1"/>
      <w:numFmt w:val="lowerRoman"/>
      <w:lvlText w:val="%1."/>
      <w:lvlJc w:val="left"/>
      <w:pPr>
        <w:ind w:left="3737" w:hanging="303"/>
        <w:jc w:val="right"/>
      </w:pPr>
      <w:rPr>
        <w:rFonts w:hint="default"/>
        <w:b/>
        <w:bCs/>
        <w:spacing w:val="0"/>
        <w:w w:val="100"/>
        <w:lang w:val="en-US" w:eastAsia="en-US" w:bidi="ar-SA"/>
      </w:rPr>
    </w:lvl>
    <w:lvl w:ilvl="1" w:tplc="A2CE6964">
      <w:numFmt w:val="bullet"/>
      <w:lvlText w:val="•"/>
      <w:lvlJc w:val="left"/>
      <w:pPr>
        <w:ind w:left="4524" w:hanging="303"/>
      </w:pPr>
      <w:rPr>
        <w:rFonts w:hint="default"/>
        <w:lang w:val="en-US" w:eastAsia="en-US" w:bidi="ar-SA"/>
      </w:rPr>
    </w:lvl>
    <w:lvl w:ilvl="2" w:tplc="887C93B4">
      <w:numFmt w:val="bullet"/>
      <w:lvlText w:val="•"/>
      <w:lvlJc w:val="left"/>
      <w:pPr>
        <w:ind w:left="5309" w:hanging="303"/>
      </w:pPr>
      <w:rPr>
        <w:rFonts w:hint="default"/>
        <w:lang w:val="en-US" w:eastAsia="en-US" w:bidi="ar-SA"/>
      </w:rPr>
    </w:lvl>
    <w:lvl w:ilvl="3" w:tplc="0CBA7B6A">
      <w:numFmt w:val="bullet"/>
      <w:lvlText w:val="•"/>
      <w:lvlJc w:val="left"/>
      <w:pPr>
        <w:ind w:left="6093" w:hanging="303"/>
      </w:pPr>
      <w:rPr>
        <w:rFonts w:hint="default"/>
        <w:lang w:val="en-US" w:eastAsia="en-US" w:bidi="ar-SA"/>
      </w:rPr>
    </w:lvl>
    <w:lvl w:ilvl="4" w:tplc="F2381174">
      <w:numFmt w:val="bullet"/>
      <w:lvlText w:val="•"/>
      <w:lvlJc w:val="left"/>
      <w:pPr>
        <w:ind w:left="6878" w:hanging="303"/>
      </w:pPr>
      <w:rPr>
        <w:rFonts w:hint="default"/>
        <w:lang w:val="en-US" w:eastAsia="en-US" w:bidi="ar-SA"/>
      </w:rPr>
    </w:lvl>
    <w:lvl w:ilvl="5" w:tplc="10FCFD06">
      <w:numFmt w:val="bullet"/>
      <w:lvlText w:val="•"/>
      <w:lvlJc w:val="left"/>
      <w:pPr>
        <w:ind w:left="7663" w:hanging="303"/>
      </w:pPr>
      <w:rPr>
        <w:rFonts w:hint="default"/>
        <w:lang w:val="en-US" w:eastAsia="en-US" w:bidi="ar-SA"/>
      </w:rPr>
    </w:lvl>
    <w:lvl w:ilvl="6" w:tplc="865AA8D6">
      <w:numFmt w:val="bullet"/>
      <w:lvlText w:val="•"/>
      <w:lvlJc w:val="left"/>
      <w:pPr>
        <w:ind w:left="8447" w:hanging="303"/>
      </w:pPr>
      <w:rPr>
        <w:rFonts w:hint="default"/>
        <w:lang w:val="en-US" w:eastAsia="en-US" w:bidi="ar-SA"/>
      </w:rPr>
    </w:lvl>
    <w:lvl w:ilvl="7" w:tplc="B568D3DC">
      <w:numFmt w:val="bullet"/>
      <w:lvlText w:val="•"/>
      <w:lvlJc w:val="left"/>
      <w:pPr>
        <w:ind w:left="9232" w:hanging="303"/>
      </w:pPr>
      <w:rPr>
        <w:rFonts w:hint="default"/>
        <w:lang w:val="en-US" w:eastAsia="en-US" w:bidi="ar-SA"/>
      </w:rPr>
    </w:lvl>
    <w:lvl w:ilvl="8" w:tplc="5798D27A">
      <w:numFmt w:val="bullet"/>
      <w:lvlText w:val="•"/>
      <w:lvlJc w:val="left"/>
      <w:pPr>
        <w:ind w:left="10017" w:hanging="303"/>
      </w:pPr>
      <w:rPr>
        <w:rFonts w:hint="default"/>
        <w:lang w:val="en-US" w:eastAsia="en-US" w:bidi="ar-SA"/>
      </w:rPr>
    </w:lvl>
  </w:abstractNum>
  <w:abstractNum w:abstractNumId="56" w15:restartNumberingAfterBreak="0">
    <w:nsid w:val="3EAC01F3"/>
    <w:multiLevelType w:val="hybridMultilevel"/>
    <w:tmpl w:val="029EA076"/>
    <w:lvl w:ilvl="0" w:tplc="68E0E040">
      <w:start w:val="1"/>
      <w:numFmt w:val="lowerLetter"/>
      <w:lvlText w:val="%1."/>
      <w:lvlJc w:val="left"/>
      <w:pPr>
        <w:ind w:left="1860" w:hanging="360"/>
      </w:pPr>
      <w:rPr>
        <w:rFonts w:ascii="Arial MT" w:eastAsia="Arial MT" w:hAnsi="Arial MT" w:cs="Arial MT" w:hint="default"/>
        <w:spacing w:val="-1"/>
        <w:w w:val="100"/>
        <w:sz w:val="22"/>
        <w:szCs w:val="22"/>
        <w:lang w:val="en-US" w:eastAsia="en-US" w:bidi="ar-SA"/>
      </w:rPr>
    </w:lvl>
    <w:lvl w:ilvl="1" w:tplc="A3BAB6DE">
      <w:numFmt w:val="bullet"/>
      <w:lvlText w:val="o"/>
      <w:lvlJc w:val="left"/>
      <w:pPr>
        <w:ind w:left="2299" w:hanging="360"/>
      </w:pPr>
      <w:rPr>
        <w:rFonts w:ascii="Courier New" w:eastAsia="Courier New" w:hAnsi="Courier New" w:cs="Courier New" w:hint="default"/>
        <w:w w:val="100"/>
        <w:sz w:val="22"/>
        <w:szCs w:val="22"/>
        <w:lang w:val="en-US" w:eastAsia="en-US" w:bidi="ar-SA"/>
      </w:rPr>
    </w:lvl>
    <w:lvl w:ilvl="2" w:tplc="EAB6E312">
      <w:numFmt w:val="bullet"/>
      <w:lvlText w:val="•"/>
      <w:lvlJc w:val="left"/>
      <w:pPr>
        <w:ind w:left="3331" w:hanging="360"/>
      </w:pPr>
      <w:rPr>
        <w:rFonts w:hint="default"/>
        <w:lang w:val="en-US" w:eastAsia="en-US" w:bidi="ar-SA"/>
      </w:rPr>
    </w:lvl>
    <w:lvl w:ilvl="3" w:tplc="D6B6C526">
      <w:numFmt w:val="bullet"/>
      <w:lvlText w:val="•"/>
      <w:lvlJc w:val="left"/>
      <w:pPr>
        <w:ind w:left="4363" w:hanging="360"/>
      </w:pPr>
      <w:rPr>
        <w:rFonts w:hint="default"/>
        <w:lang w:val="en-US" w:eastAsia="en-US" w:bidi="ar-SA"/>
      </w:rPr>
    </w:lvl>
    <w:lvl w:ilvl="4" w:tplc="B9965B3A">
      <w:numFmt w:val="bullet"/>
      <w:lvlText w:val="•"/>
      <w:lvlJc w:val="left"/>
      <w:pPr>
        <w:ind w:left="5395" w:hanging="360"/>
      </w:pPr>
      <w:rPr>
        <w:rFonts w:hint="default"/>
        <w:lang w:val="en-US" w:eastAsia="en-US" w:bidi="ar-SA"/>
      </w:rPr>
    </w:lvl>
    <w:lvl w:ilvl="5" w:tplc="2BFA9606">
      <w:numFmt w:val="bullet"/>
      <w:lvlText w:val="•"/>
      <w:lvlJc w:val="left"/>
      <w:pPr>
        <w:ind w:left="6427" w:hanging="360"/>
      </w:pPr>
      <w:rPr>
        <w:rFonts w:hint="default"/>
        <w:lang w:val="en-US" w:eastAsia="en-US" w:bidi="ar-SA"/>
      </w:rPr>
    </w:lvl>
    <w:lvl w:ilvl="6" w:tplc="E83A9C04">
      <w:numFmt w:val="bullet"/>
      <w:lvlText w:val="•"/>
      <w:lvlJc w:val="left"/>
      <w:pPr>
        <w:ind w:left="7459" w:hanging="360"/>
      </w:pPr>
      <w:rPr>
        <w:rFonts w:hint="default"/>
        <w:lang w:val="en-US" w:eastAsia="en-US" w:bidi="ar-SA"/>
      </w:rPr>
    </w:lvl>
    <w:lvl w:ilvl="7" w:tplc="AE1C00C2">
      <w:numFmt w:val="bullet"/>
      <w:lvlText w:val="•"/>
      <w:lvlJc w:val="left"/>
      <w:pPr>
        <w:ind w:left="8490" w:hanging="360"/>
      </w:pPr>
      <w:rPr>
        <w:rFonts w:hint="default"/>
        <w:lang w:val="en-US" w:eastAsia="en-US" w:bidi="ar-SA"/>
      </w:rPr>
    </w:lvl>
    <w:lvl w:ilvl="8" w:tplc="93E2D32E">
      <w:numFmt w:val="bullet"/>
      <w:lvlText w:val="•"/>
      <w:lvlJc w:val="left"/>
      <w:pPr>
        <w:ind w:left="9522" w:hanging="360"/>
      </w:pPr>
      <w:rPr>
        <w:rFonts w:hint="default"/>
        <w:lang w:val="en-US" w:eastAsia="en-US" w:bidi="ar-SA"/>
      </w:rPr>
    </w:lvl>
  </w:abstractNum>
  <w:abstractNum w:abstractNumId="57" w15:restartNumberingAfterBreak="0">
    <w:nsid w:val="41BD2B51"/>
    <w:multiLevelType w:val="hybridMultilevel"/>
    <w:tmpl w:val="167A898A"/>
    <w:lvl w:ilvl="0" w:tplc="153860D8">
      <w:numFmt w:val="bullet"/>
      <w:lvlText w:val=""/>
      <w:lvlJc w:val="left"/>
      <w:pPr>
        <w:ind w:left="1165" w:hanging="360"/>
      </w:pPr>
      <w:rPr>
        <w:rFonts w:ascii="Symbol" w:eastAsia="Symbol" w:hAnsi="Symbol" w:cs="Symbol" w:hint="default"/>
        <w:w w:val="99"/>
        <w:sz w:val="20"/>
        <w:szCs w:val="20"/>
        <w:lang w:val="en-US" w:eastAsia="en-US" w:bidi="ar-SA"/>
      </w:rPr>
    </w:lvl>
    <w:lvl w:ilvl="1" w:tplc="BC9EAE44">
      <w:numFmt w:val="bullet"/>
      <w:lvlText w:val="•"/>
      <w:lvlJc w:val="left"/>
      <w:pPr>
        <w:ind w:left="1932" w:hanging="360"/>
      </w:pPr>
      <w:rPr>
        <w:rFonts w:hint="default"/>
        <w:lang w:val="en-US" w:eastAsia="en-US" w:bidi="ar-SA"/>
      </w:rPr>
    </w:lvl>
    <w:lvl w:ilvl="2" w:tplc="FD425E9A">
      <w:numFmt w:val="bullet"/>
      <w:lvlText w:val="•"/>
      <w:lvlJc w:val="left"/>
      <w:pPr>
        <w:ind w:left="2704" w:hanging="360"/>
      </w:pPr>
      <w:rPr>
        <w:rFonts w:hint="default"/>
        <w:lang w:val="en-US" w:eastAsia="en-US" w:bidi="ar-SA"/>
      </w:rPr>
    </w:lvl>
    <w:lvl w:ilvl="3" w:tplc="ACB62EF0">
      <w:numFmt w:val="bullet"/>
      <w:lvlText w:val="•"/>
      <w:lvlJc w:val="left"/>
      <w:pPr>
        <w:ind w:left="3477" w:hanging="360"/>
      </w:pPr>
      <w:rPr>
        <w:rFonts w:hint="default"/>
        <w:lang w:val="en-US" w:eastAsia="en-US" w:bidi="ar-SA"/>
      </w:rPr>
    </w:lvl>
    <w:lvl w:ilvl="4" w:tplc="322C2582">
      <w:numFmt w:val="bullet"/>
      <w:lvlText w:val="•"/>
      <w:lvlJc w:val="left"/>
      <w:pPr>
        <w:ind w:left="4249" w:hanging="360"/>
      </w:pPr>
      <w:rPr>
        <w:rFonts w:hint="default"/>
        <w:lang w:val="en-US" w:eastAsia="en-US" w:bidi="ar-SA"/>
      </w:rPr>
    </w:lvl>
    <w:lvl w:ilvl="5" w:tplc="6C743E62">
      <w:numFmt w:val="bullet"/>
      <w:lvlText w:val="•"/>
      <w:lvlJc w:val="left"/>
      <w:pPr>
        <w:ind w:left="5022" w:hanging="360"/>
      </w:pPr>
      <w:rPr>
        <w:rFonts w:hint="default"/>
        <w:lang w:val="en-US" w:eastAsia="en-US" w:bidi="ar-SA"/>
      </w:rPr>
    </w:lvl>
    <w:lvl w:ilvl="6" w:tplc="90A48F66">
      <w:numFmt w:val="bullet"/>
      <w:lvlText w:val="•"/>
      <w:lvlJc w:val="left"/>
      <w:pPr>
        <w:ind w:left="5794" w:hanging="360"/>
      </w:pPr>
      <w:rPr>
        <w:rFonts w:hint="default"/>
        <w:lang w:val="en-US" w:eastAsia="en-US" w:bidi="ar-SA"/>
      </w:rPr>
    </w:lvl>
    <w:lvl w:ilvl="7" w:tplc="A888E9B4">
      <w:numFmt w:val="bullet"/>
      <w:lvlText w:val="•"/>
      <w:lvlJc w:val="left"/>
      <w:pPr>
        <w:ind w:left="6566" w:hanging="360"/>
      </w:pPr>
      <w:rPr>
        <w:rFonts w:hint="default"/>
        <w:lang w:val="en-US" w:eastAsia="en-US" w:bidi="ar-SA"/>
      </w:rPr>
    </w:lvl>
    <w:lvl w:ilvl="8" w:tplc="22767528">
      <w:numFmt w:val="bullet"/>
      <w:lvlText w:val="•"/>
      <w:lvlJc w:val="left"/>
      <w:pPr>
        <w:ind w:left="7339" w:hanging="360"/>
      </w:pPr>
      <w:rPr>
        <w:rFonts w:hint="default"/>
        <w:lang w:val="en-US" w:eastAsia="en-US" w:bidi="ar-SA"/>
      </w:rPr>
    </w:lvl>
  </w:abstractNum>
  <w:abstractNum w:abstractNumId="58" w15:restartNumberingAfterBreak="0">
    <w:nsid w:val="42E63BB3"/>
    <w:multiLevelType w:val="multilevel"/>
    <w:tmpl w:val="0C02EC04"/>
    <w:lvl w:ilvl="0">
      <w:start w:val="3"/>
      <w:numFmt w:val="decimal"/>
      <w:lvlText w:val="%1"/>
      <w:lvlJc w:val="left"/>
      <w:pPr>
        <w:ind w:left="1769" w:hanging="552"/>
      </w:pPr>
      <w:rPr>
        <w:rFonts w:hint="default"/>
        <w:lang w:val="en-US" w:eastAsia="en-US" w:bidi="ar-SA"/>
      </w:rPr>
    </w:lvl>
    <w:lvl w:ilvl="1">
      <w:start w:val="1"/>
      <w:numFmt w:val="decimal"/>
      <w:lvlText w:val="%1.%2"/>
      <w:lvlJc w:val="left"/>
      <w:pPr>
        <w:ind w:left="1769" w:hanging="552"/>
      </w:pPr>
      <w:rPr>
        <w:rFonts w:hint="default"/>
        <w:lang w:val="en-US" w:eastAsia="en-US" w:bidi="ar-SA"/>
      </w:rPr>
    </w:lvl>
    <w:lvl w:ilvl="2">
      <w:start w:val="2"/>
      <w:numFmt w:val="decimal"/>
      <w:lvlText w:val="%1.%2.%3"/>
      <w:lvlJc w:val="left"/>
      <w:pPr>
        <w:ind w:left="1769" w:hanging="552"/>
      </w:pPr>
      <w:rPr>
        <w:rFonts w:ascii="Arial" w:eastAsia="Arial" w:hAnsi="Arial" w:cs="Arial" w:hint="default"/>
        <w:b/>
        <w:bCs/>
        <w:w w:val="100"/>
        <w:sz w:val="22"/>
        <w:szCs w:val="22"/>
        <w:lang w:val="en-US" w:eastAsia="en-US" w:bidi="ar-SA"/>
      </w:rPr>
    </w:lvl>
    <w:lvl w:ilvl="3">
      <w:numFmt w:val="bullet"/>
      <w:lvlText w:val="•"/>
      <w:lvlJc w:val="left"/>
      <w:pPr>
        <w:ind w:left="4707" w:hanging="552"/>
      </w:pPr>
      <w:rPr>
        <w:rFonts w:hint="default"/>
        <w:lang w:val="en-US" w:eastAsia="en-US" w:bidi="ar-SA"/>
      </w:rPr>
    </w:lvl>
    <w:lvl w:ilvl="4">
      <w:numFmt w:val="bullet"/>
      <w:lvlText w:val="•"/>
      <w:lvlJc w:val="left"/>
      <w:pPr>
        <w:ind w:left="5690" w:hanging="552"/>
      </w:pPr>
      <w:rPr>
        <w:rFonts w:hint="default"/>
        <w:lang w:val="en-US" w:eastAsia="en-US" w:bidi="ar-SA"/>
      </w:rPr>
    </w:lvl>
    <w:lvl w:ilvl="5">
      <w:numFmt w:val="bullet"/>
      <w:lvlText w:val="•"/>
      <w:lvlJc w:val="left"/>
      <w:pPr>
        <w:ind w:left="6673" w:hanging="552"/>
      </w:pPr>
      <w:rPr>
        <w:rFonts w:hint="default"/>
        <w:lang w:val="en-US" w:eastAsia="en-US" w:bidi="ar-SA"/>
      </w:rPr>
    </w:lvl>
    <w:lvl w:ilvl="6">
      <w:numFmt w:val="bullet"/>
      <w:lvlText w:val="•"/>
      <w:lvlJc w:val="left"/>
      <w:pPr>
        <w:ind w:left="7655" w:hanging="552"/>
      </w:pPr>
      <w:rPr>
        <w:rFonts w:hint="default"/>
        <w:lang w:val="en-US" w:eastAsia="en-US" w:bidi="ar-SA"/>
      </w:rPr>
    </w:lvl>
    <w:lvl w:ilvl="7">
      <w:numFmt w:val="bullet"/>
      <w:lvlText w:val="•"/>
      <w:lvlJc w:val="left"/>
      <w:pPr>
        <w:ind w:left="8638" w:hanging="552"/>
      </w:pPr>
      <w:rPr>
        <w:rFonts w:hint="default"/>
        <w:lang w:val="en-US" w:eastAsia="en-US" w:bidi="ar-SA"/>
      </w:rPr>
    </w:lvl>
    <w:lvl w:ilvl="8">
      <w:numFmt w:val="bullet"/>
      <w:lvlText w:val="•"/>
      <w:lvlJc w:val="left"/>
      <w:pPr>
        <w:ind w:left="9621" w:hanging="552"/>
      </w:pPr>
      <w:rPr>
        <w:rFonts w:hint="default"/>
        <w:lang w:val="en-US" w:eastAsia="en-US" w:bidi="ar-SA"/>
      </w:rPr>
    </w:lvl>
  </w:abstractNum>
  <w:abstractNum w:abstractNumId="59" w15:restartNumberingAfterBreak="0">
    <w:nsid w:val="43D16605"/>
    <w:multiLevelType w:val="hybridMultilevel"/>
    <w:tmpl w:val="4BF44436"/>
    <w:lvl w:ilvl="0" w:tplc="1D7A3B94">
      <w:numFmt w:val="bullet"/>
      <w:lvlText w:val=""/>
      <w:lvlJc w:val="left"/>
      <w:pPr>
        <w:ind w:left="1925" w:hanging="281"/>
      </w:pPr>
      <w:rPr>
        <w:rFonts w:ascii="Symbol" w:eastAsia="Symbol" w:hAnsi="Symbol" w:cs="Symbol" w:hint="default"/>
        <w:w w:val="100"/>
        <w:sz w:val="22"/>
        <w:szCs w:val="22"/>
        <w:lang w:val="en-US" w:eastAsia="en-US" w:bidi="ar-SA"/>
      </w:rPr>
    </w:lvl>
    <w:lvl w:ilvl="1" w:tplc="EDF466AA">
      <w:numFmt w:val="bullet"/>
      <w:lvlText w:val="•"/>
      <w:lvlJc w:val="left"/>
      <w:pPr>
        <w:ind w:left="2886" w:hanging="281"/>
      </w:pPr>
      <w:rPr>
        <w:rFonts w:hint="default"/>
        <w:lang w:val="en-US" w:eastAsia="en-US" w:bidi="ar-SA"/>
      </w:rPr>
    </w:lvl>
    <w:lvl w:ilvl="2" w:tplc="F1C84278">
      <w:numFmt w:val="bullet"/>
      <w:lvlText w:val="•"/>
      <w:lvlJc w:val="left"/>
      <w:pPr>
        <w:ind w:left="3853" w:hanging="281"/>
      </w:pPr>
      <w:rPr>
        <w:rFonts w:hint="default"/>
        <w:lang w:val="en-US" w:eastAsia="en-US" w:bidi="ar-SA"/>
      </w:rPr>
    </w:lvl>
    <w:lvl w:ilvl="3" w:tplc="47E479E4">
      <w:numFmt w:val="bullet"/>
      <w:lvlText w:val="•"/>
      <w:lvlJc w:val="left"/>
      <w:pPr>
        <w:ind w:left="4819" w:hanging="281"/>
      </w:pPr>
      <w:rPr>
        <w:rFonts w:hint="default"/>
        <w:lang w:val="en-US" w:eastAsia="en-US" w:bidi="ar-SA"/>
      </w:rPr>
    </w:lvl>
    <w:lvl w:ilvl="4" w:tplc="B5340610">
      <w:numFmt w:val="bullet"/>
      <w:lvlText w:val="•"/>
      <w:lvlJc w:val="left"/>
      <w:pPr>
        <w:ind w:left="5786" w:hanging="281"/>
      </w:pPr>
      <w:rPr>
        <w:rFonts w:hint="default"/>
        <w:lang w:val="en-US" w:eastAsia="en-US" w:bidi="ar-SA"/>
      </w:rPr>
    </w:lvl>
    <w:lvl w:ilvl="5" w:tplc="08B8D598">
      <w:numFmt w:val="bullet"/>
      <w:lvlText w:val="•"/>
      <w:lvlJc w:val="left"/>
      <w:pPr>
        <w:ind w:left="6753" w:hanging="281"/>
      </w:pPr>
      <w:rPr>
        <w:rFonts w:hint="default"/>
        <w:lang w:val="en-US" w:eastAsia="en-US" w:bidi="ar-SA"/>
      </w:rPr>
    </w:lvl>
    <w:lvl w:ilvl="6" w:tplc="D250CF94">
      <w:numFmt w:val="bullet"/>
      <w:lvlText w:val="•"/>
      <w:lvlJc w:val="left"/>
      <w:pPr>
        <w:ind w:left="7719" w:hanging="281"/>
      </w:pPr>
      <w:rPr>
        <w:rFonts w:hint="default"/>
        <w:lang w:val="en-US" w:eastAsia="en-US" w:bidi="ar-SA"/>
      </w:rPr>
    </w:lvl>
    <w:lvl w:ilvl="7" w:tplc="DDA22590">
      <w:numFmt w:val="bullet"/>
      <w:lvlText w:val="•"/>
      <w:lvlJc w:val="left"/>
      <w:pPr>
        <w:ind w:left="8686" w:hanging="281"/>
      </w:pPr>
      <w:rPr>
        <w:rFonts w:hint="default"/>
        <w:lang w:val="en-US" w:eastAsia="en-US" w:bidi="ar-SA"/>
      </w:rPr>
    </w:lvl>
    <w:lvl w:ilvl="8" w:tplc="76982BF6">
      <w:numFmt w:val="bullet"/>
      <w:lvlText w:val="•"/>
      <w:lvlJc w:val="left"/>
      <w:pPr>
        <w:ind w:left="9653" w:hanging="281"/>
      </w:pPr>
      <w:rPr>
        <w:rFonts w:hint="default"/>
        <w:lang w:val="en-US" w:eastAsia="en-US" w:bidi="ar-SA"/>
      </w:rPr>
    </w:lvl>
  </w:abstractNum>
  <w:abstractNum w:abstractNumId="60" w15:restartNumberingAfterBreak="0">
    <w:nsid w:val="441650BD"/>
    <w:multiLevelType w:val="hybridMultilevel"/>
    <w:tmpl w:val="579C624A"/>
    <w:lvl w:ilvl="0" w:tplc="0F64D722">
      <w:start w:val="1"/>
      <w:numFmt w:val="lowerLetter"/>
      <w:lvlText w:val="%1)"/>
      <w:lvlJc w:val="left"/>
      <w:pPr>
        <w:ind w:left="2297" w:hanging="360"/>
      </w:pPr>
      <w:rPr>
        <w:rFonts w:ascii="Arial MT" w:eastAsia="Arial MT" w:hAnsi="Arial MT" w:cs="Arial MT" w:hint="default"/>
        <w:spacing w:val="-1"/>
        <w:w w:val="100"/>
        <w:sz w:val="22"/>
        <w:szCs w:val="22"/>
        <w:lang w:val="en-US" w:eastAsia="en-US" w:bidi="ar-SA"/>
      </w:rPr>
    </w:lvl>
    <w:lvl w:ilvl="1" w:tplc="C17066B0">
      <w:numFmt w:val="bullet"/>
      <w:lvlText w:val="•"/>
      <w:lvlJc w:val="left"/>
      <w:pPr>
        <w:ind w:left="3228" w:hanging="360"/>
      </w:pPr>
      <w:rPr>
        <w:rFonts w:hint="default"/>
        <w:lang w:val="en-US" w:eastAsia="en-US" w:bidi="ar-SA"/>
      </w:rPr>
    </w:lvl>
    <w:lvl w:ilvl="2" w:tplc="F2345D18">
      <w:numFmt w:val="bullet"/>
      <w:lvlText w:val="•"/>
      <w:lvlJc w:val="left"/>
      <w:pPr>
        <w:ind w:left="4157" w:hanging="360"/>
      </w:pPr>
      <w:rPr>
        <w:rFonts w:hint="default"/>
        <w:lang w:val="en-US" w:eastAsia="en-US" w:bidi="ar-SA"/>
      </w:rPr>
    </w:lvl>
    <w:lvl w:ilvl="3" w:tplc="D818BA52">
      <w:numFmt w:val="bullet"/>
      <w:lvlText w:val="•"/>
      <w:lvlJc w:val="left"/>
      <w:pPr>
        <w:ind w:left="5085" w:hanging="360"/>
      </w:pPr>
      <w:rPr>
        <w:rFonts w:hint="default"/>
        <w:lang w:val="en-US" w:eastAsia="en-US" w:bidi="ar-SA"/>
      </w:rPr>
    </w:lvl>
    <w:lvl w:ilvl="4" w:tplc="71DED1BE">
      <w:numFmt w:val="bullet"/>
      <w:lvlText w:val="•"/>
      <w:lvlJc w:val="left"/>
      <w:pPr>
        <w:ind w:left="6014" w:hanging="360"/>
      </w:pPr>
      <w:rPr>
        <w:rFonts w:hint="default"/>
        <w:lang w:val="en-US" w:eastAsia="en-US" w:bidi="ar-SA"/>
      </w:rPr>
    </w:lvl>
    <w:lvl w:ilvl="5" w:tplc="168C81FC">
      <w:numFmt w:val="bullet"/>
      <w:lvlText w:val="•"/>
      <w:lvlJc w:val="left"/>
      <w:pPr>
        <w:ind w:left="6943" w:hanging="360"/>
      </w:pPr>
      <w:rPr>
        <w:rFonts w:hint="default"/>
        <w:lang w:val="en-US" w:eastAsia="en-US" w:bidi="ar-SA"/>
      </w:rPr>
    </w:lvl>
    <w:lvl w:ilvl="6" w:tplc="0868C478">
      <w:numFmt w:val="bullet"/>
      <w:lvlText w:val="•"/>
      <w:lvlJc w:val="left"/>
      <w:pPr>
        <w:ind w:left="7871" w:hanging="360"/>
      </w:pPr>
      <w:rPr>
        <w:rFonts w:hint="default"/>
        <w:lang w:val="en-US" w:eastAsia="en-US" w:bidi="ar-SA"/>
      </w:rPr>
    </w:lvl>
    <w:lvl w:ilvl="7" w:tplc="CF36F9A0">
      <w:numFmt w:val="bullet"/>
      <w:lvlText w:val="•"/>
      <w:lvlJc w:val="left"/>
      <w:pPr>
        <w:ind w:left="8800" w:hanging="360"/>
      </w:pPr>
      <w:rPr>
        <w:rFonts w:hint="default"/>
        <w:lang w:val="en-US" w:eastAsia="en-US" w:bidi="ar-SA"/>
      </w:rPr>
    </w:lvl>
    <w:lvl w:ilvl="8" w:tplc="0CD0C97C">
      <w:numFmt w:val="bullet"/>
      <w:lvlText w:val="•"/>
      <w:lvlJc w:val="left"/>
      <w:pPr>
        <w:ind w:left="9729" w:hanging="360"/>
      </w:pPr>
      <w:rPr>
        <w:rFonts w:hint="default"/>
        <w:lang w:val="en-US" w:eastAsia="en-US" w:bidi="ar-SA"/>
      </w:rPr>
    </w:lvl>
  </w:abstractNum>
  <w:abstractNum w:abstractNumId="61" w15:restartNumberingAfterBreak="0">
    <w:nsid w:val="4674247B"/>
    <w:multiLevelType w:val="hybridMultilevel"/>
    <w:tmpl w:val="721AB09E"/>
    <w:lvl w:ilvl="0" w:tplc="473C497A">
      <w:start w:val="3"/>
      <w:numFmt w:val="decimal"/>
      <w:lvlText w:val="%1"/>
      <w:lvlJc w:val="left"/>
      <w:pPr>
        <w:ind w:left="1402" w:hanging="185"/>
      </w:pPr>
      <w:rPr>
        <w:rFonts w:ascii="Arial" w:eastAsia="Arial" w:hAnsi="Arial" w:cs="Arial" w:hint="default"/>
        <w:b/>
        <w:bCs/>
        <w:w w:val="100"/>
        <w:sz w:val="22"/>
        <w:szCs w:val="22"/>
        <w:lang w:val="en-US" w:eastAsia="en-US" w:bidi="ar-SA"/>
      </w:rPr>
    </w:lvl>
    <w:lvl w:ilvl="1" w:tplc="2CE47FBA">
      <w:numFmt w:val="bullet"/>
      <w:lvlText w:val=""/>
      <w:lvlJc w:val="left"/>
      <w:pPr>
        <w:ind w:left="2657" w:hanging="224"/>
      </w:pPr>
      <w:rPr>
        <w:rFonts w:ascii="Symbol" w:eastAsia="Symbol" w:hAnsi="Symbol" w:cs="Symbol" w:hint="default"/>
        <w:w w:val="100"/>
        <w:sz w:val="22"/>
        <w:szCs w:val="22"/>
        <w:lang w:val="en-US" w:eastAsia="en-US" w:bidi="ar-SA"/>
      </w:rPr>
    </w:lvl>
    <w:lvl w:ilvl="2" w:tplc="AB80E8FA">
      <w:numFmt w:val="bullet"/>
      <w:lvlText w:val="•"/>
      <w:lvlJc w:val="left"/>
      <w:pPr>
        <w:ind w:left="3651" w:hanging="224"/>
      </w:pPr>
      <w:rPr>
        <w:rFonts w:hint="default"/>
        <w:lang w:val="en-US" w:eastAsia="en-US" w:bidi="ar-SA"/>
      </w:rPr>
    </w:lvl>
    <w:lvl w:ilvl="3" w:tplc="73BEB8D8">
      <w:numFmt w:val="bullet"/>
      <w:lvlText w:val="•"/>
      <w:lvlJc w:val="left"/>
      <w:pPr>
        <w:ind w:left="4643" w:hanging="224"/>
      </w:pPr>
      <w:rPr>
        <w:rFonts w:hint="default"/>
        <w:lang w:val="en-US" w:eastAsia="en-US" w:bidi="ar-SA"/>
      </w:rPr>
    </w:lvl>
    <w:lvl w:ilvl="4" w:tplc="A86CE1AA">
      <w:numFmt w:val="bullet"/>
      <w:lvlText w:val="•"/>
      <w:lvlJc w:val="left"/>
      <w:pPr>
        <w:ind w:left="5635" w:hanging="224"/>
      </w:pPr>
      <w:rPr>
        <w:rFonts w:hint="default"/>
        <w:lang w:val="en-US" w:eastAsia="en-US" w:bidi="ar-SA"/>
      </w:rPr>
    </w:lvl>
    <w:lvl w:ilvl="5" w:tplc="BB2CF8FC">
      <w:numFmt w:val="bullet"/>
      <w:lvlText w:val="•"/>
      <w:lvlJc w:val="left"/>
      <w:pPr>
        <w:ind w:left="6627" w:hanging="224"/>
      </w:pPr>
      <w:rPr>
        <w:rFonts w:hint="default"/>
        <w:lang w:val="en-US" w:eastAsia="en-US" w:bidi="ar-SA"/>
      </w:rPr>
    </w:lvl>
    <w:lvl w:ilvl="6" w:tplc="85C8E30A">
      <w:numFmt w:val="bullet"/>
      <w:lvlText w:val="•"/>
      <w:lvlJc w:val="left"/>
      <w:pPr>
        <w:ind w:left="7619" w:hanging="224"/>
      </w:pPr>
      <w:rPr>
        <w:rFonts w:hint="default"/>
        <w:lang w:val="en-US" w:eastAsia="en-US" w:bidi="ar-SA"/>
      </w:rPr>
    </w:lvl>
    <w:lvl w:ilvl="7" w:tplc="A64C2F08">
      <w:numFmt w:val="bullet"/>
      <w:lvlText w:val="•"/>
      <w:lvlJc w:val="left"/>
      <w:pPr>
        <w:ind w:left="8610" w:hanging="224"/>
      </w:pPr>
      <w:rPr>
        <w:rFonts w:hint="default"/>
        <w:lang w:val="en-US" w:eastAsia="en-US" w:bidi="ar-SA"/>
      </w:rPr>
    </w:lvl>
    <w:lvl w:ilvl="8" w:tplc="D3FC1572">
      <w:numFmt w:val="bullet"/>
      <w:lvlText w:val="•"/>
      <w:lvlJc w:val="left"/>
      <w:pPr>
        <w:ind w:left="9602" w:hanging="224"/>
      </w:pPr>
      <w:rPr>
        <w:rFonts w:hint="default"/>
        <w:lang w:val="en-US" w:eastAsia="en-US" w:bidi="ar-SA"/>
      </w:rPr>
    </w:lvl>
  </w:abstractNum>
  <w:abstractNum w:abstractNumId="62" w15:restartNumberingAfterBreak="0">
    <w:nsid w:val="48995C5B"/>
    <w:multiLevelType w:val="multilevel"/>
    <w:tmpl w:val="D3FC2A96"/>
    <w:lvl w:ilvl="0">
      <w:start w:val="2"/>
      <w:numFmt w:val="decimal"/>
      <w:lvlText w:val="%1"/>
      <w:lvlJc w:val="left"/>
      <w:pPr>
        <w:ind w:left="1709" w:hanging="430"/>
      </w:pPr>
      <w:rPr>
        <w:rFonts w:hint="default"/>
        <w:lang w:val="en-US" w:eastAsia="en-US" w:bidi="ar-SA"/>
      </w:rPr>
    </w:lvl>
    <w:lvl w:ilvl="1">
      <w:start w:val="2"/>
      <w:numFmt w:val="decimal"/>
      <w:lvlText w:val="%1.%2."/>
      <w:lvlJc w:val="left"/>
      <w:pPr>
        <w:ind w:left="1709" w:hanging="430"/>
      </w:pPr>
      <w:rPr>
        <w:rFonts w:ascii="Arial" w:eastAsia="Arial" w:hAnsi="Arial" w:cs="Arial" w:hint="default"/>
        <w:b/>
        <w:bCs/>
        <w:spacing w:val="-3"/>
        <w:w w:val="100"/>
        <w:sz w:val="22"/>
        <w:szCs w:val="22"/>
        <w:lang w:val="en-US" w:eastAsia="en-US" w:bidi="ar-SA"/>
      </w:rPr>
    </w:lvl>
    <w:lvl w:ilvl="2">
      <w:start w:val="1"/>
      <w:numFmt w:val="decimal"/>
      <w:lvlText w:val="%1.%2.%3"/>
      <w:lvlJc w:val="left"/>
      <w:pPr>
        <w:ind w:left="1769" w:hanging="552"/>
      </w:pPr>
      <w:rPr>
        <w:rFonts w:ascii="Arial" w:eastAsia="Arial" w:hAnsi="Arial" w:cs="Arial" w:hint="default"/>
        <w:b/>
        <w:bCs/>
        <w:spacing w:val="-1"/>
        <w:w w:val="100"/>
        <w:sz w:val="22"/>
        <w:szCs w:val="22"/>
        <w:lang w:val="en-US" w:eastAsia="en-US" w:bidi="ar-SA"/>
      </w:rPr>
    </w:lvl>
    <w:lvl w:ilvl="3">
      <w:numFmt w:val="bullet"/>
      <w:lvlText w:val=""/>
      <w:lvlJc w:val="left"/>
      <w:pPr>
        <w:ind w:left="1937" w:hanging="293"/>
      </w:pPr>
      <w:rPr>
        <w:rFonts w:ascii="Symbol" w:eastAsia="Symbol" w:hAnsi="Symbol" w:cs="Symbol" w:hint="default"/>
        <w:w w:val="100"/>
        <w:sz w:val="22"/>
        <w:szCs w:val="22"/>
        <w:lang w:val="en-US" w:eastAsia="en-US" w:bidi="ar-SA"/>
      </w:rPr>
    </w:lvl>
    <w:lvl w:ilvl="4">
      <w:numFmt w:val="bullet"/>
      <w:lvlText w:val="•"/>
      <w:lvlJc w:val="left"/>
      <w:pPr>
        <w:ind w:left="4351" w:hanging="293"/>
      </w:pPr>
      <w:rPr>
        <w:rFonts w:hint="default"/>
        <w:lang w:val="en-US" w:eastAsia="en-US" w:bidi="ar-SA"/>
      </w:rPr>
    </w:lvl>
    <w:lvl w:ilvl="5">
      <w:numFmt w:val="bullet"/>
      <w:lvlText w:val="•"/>
      <w:lvlJc w:val="left"/>
      <w:pPr>
        <w:ind w:left="5557" w:hanging="293"/>
      </w:pPr>
      <w:rPr>
        <w:rFonts w:hint="default"/>
        <w:lang w:val="en-US" w:eastAsia="en-US" w:bidi="ar-SA"/>
      </w:rPr>
    </w:lvl>
    <w:lvl w:ilvl="6">
      <w:numFmt w:val="bullet"/>
      <w:lvlText w:val="•"/>
      <w:lvlJc w:val="left"/>
      <w:pPr>
        <w:ind w:left="6763" w:hanging="293"/>
      </w:pPr>
      <w:rPr>
        <w:rFonts w:hint="default"/>
        <w:lang w:val="en-US" w:eastAsia="en-US" w:bidi="ar-SA"/>
      </w:rPr>
    </w:lvl>
    <w:lvl w:ilvl="7">
      <w:numFmt w:val="bullet"/>
      <w:lvlText w:val="•"/>
      <w:lvlJc w:val="left"/>
      <w:pPr>
        <w:ind w:left="7969" w:hanging="293"/>
      </w:pPr>
      <w:rPr>
        <w:rFonts w:hint="default"/>
        <w:lang w:val="en-US" w:eastAsia="en-US" w:bidi="ar-SA"/>
      </w:rPr>
    </w:lvl>
    <w:lvl w:ilvl="8">
      <w:numFmt w:val="bullet"/>
      <w:lvlText w:val="•"/>
      <w:lvlJc w:val="left"/>
      <w:pPr>
        <w:ind w:left="9174" w:hanging="293"/>
      </w:pPr>
      <w:rPr>
        <w:rFonts w:hint="default"/>
        <w:lang w:val="en-US" w:eastAsia="en-US" w:bidi="ar-SA"/>
      </w:rPr>
    </w:lvl>
  </w:abstractNum>
  <w:abstractNum w:abstractNumId="63" w15:restartNumberingAfterBreak="0">
    <w:nsid w:val="495D2A8A"/>
    <w:multiLevelType w:val="hybridMultilevel"/>
    <w:tmpl w:val="34F06936"/>
    <w:lvl w:ilvl="0" w:tplc="C4709660">
      <w:start w:val="1"/>
      <w:numFmt w:val="lowerLetter"/>
      <w:lvlText w:val="%1)"/>
      <w:lvlJc w:val="left"/>
      <w:pPr>
        <w:ind w:left="1937" w:hanging="360"/>
      </w:pPr>
      <w:rPr>
        <w:rFonts w:ascii="Arial MT" w:eastAsia="Arial MT" w:hAnsi="Arial MT" w:cs="Arial MT" w:hint="default"/>
        <w:spacing w:val="-1"/>
        <w:w w:val="100"/>
        <w:sz w:val="22"/>
        <w:szCs w:val="22"/>
        <w:lang w:val="en-US" w:eastAsia="en-US" w:bidi="ar-SA"/>
      </w:rPr>
    </w:lvl>
    <w:lvl w:ilvl="1" w:tplc="87184950">
      <w:start w:val="1"/>
      <w:numFmt w:val="lowerLetter"/>
      <w:lvlText w:val="%2)"/>
      <w:lvlJc w:val="left"/>
      <w:pPr>
        <w:ind w:left="4081" w:hanging="361"/>
      </w:pPr>
      <w:rPr>
        <w:rFonts w:ascii="Arial MT" w:eastAsia="Arial MT" w:hAnsi="Arial MT" w:cs="Arial MT" w:hint="default"/>
        <w:spacing w:val="-1"/>
        <w:w w:val="100"/>
        <w:sz w:val="22"/>
        <w:szCs w:val="22"/>
        <w:lang w:val="en-US" w:eastAsia="en-US" w:bidi="ar-SA"/>
      </w:rPr>
    </w:lvl>
    <w:lvl w:ilvl="2" w:tplc="0C3EFCA2">
      <w:numFmt w:val="bullet"/>
      <w:lvlText w:val="•"/>
      <w:lvlJc w:val="left"/>
      <w:pPr>
        <w:ind w:left="4914" w:hanging="361"/>
      </w:pPr>
      <w:rPr>
        <w:rFonts w:hint="default"/>
        <w:lang w:val="en-US" w:eastAsia="en-US" w:bidi="ar-SA"/>
      </w:rPr>
    </w:lvl>
    <w:lvl w:ilvl="3" w:tplc="67664702">
      <w:numFmt w:val="bullet"/>
      <w:lvlText w:val="•"/>
      <w:lvlJc w:val="left"/>
      <w:pPr>
        <w:ind w:left="5748" w:hanging="361"/>
      </w:pPr>
      <w:rPr>
        <w:rFonts w:hint="default"/>
        <w:lang w:val="en-US" w:eastAsia="en-US" w:bidi="ar-SA"/>
      </w:rPr>
    </w:lvl>
    <w:lvl w:ilvl="4" w:tplc="AB30C48C">
      <w:numFmt w:val="bullet"/>
      <w:lvlText w:val="•"/>
      <w:lvlJc w:val="left"/>
      <w:pPr>
        <w:ind w:left="6582" w:hanging="361"/>
      </w:pPr>
      <w:rPr>
        <w:rFonts w:hint="default"/>
        <w:lang w:val="en-US" w:eastAsia="en-US" w:bidi="ar-SA"/>
      </w:rPr>
    </w:lvl>
    <w:lvl w:ilvl="5" w:tplc="ADC034CA">
      <w:numFmt w:val="bullet"/>
      <w:lvlText w:val="•"/>
      <w:lvlJc w:val="left"/>
      <w:pPr>
        <w:ind w:left="7416" w:hanging="361"/>
      </w:pPr>
      <w:rPr>
        <w:rFonts w:hint="default"/>
        <w:lang w:val="en-US" w:eastAsia="en-US" w:bidi="ar-SA"/>
      </w:rPr>
    </w:lvl>
    <w:lvl w:ilvl="6" w:tplc="8468FE00">
      <w:numFmt w:val="bullet"/>
      <w:lvlText w:val="•"/>
      <w:lvlJc w:val="left"/>
      <w:pPr>
        <w:ind w:left="8250" w:hanging="361"/>
      </w:pPr>
      <w:rPr>
        <w:rFonts w:hint="default"/>
        <w:lang w:val="en-US" w:eastAsia="en-US" w:bidi="ar-SA"/>
      </w:rPr>
    </w:lvl>
    <w:lvl w:ilvl="7" w:tplc="CB9E109C">
      <w:numFmt w:val="bullet"/>
      <w:lvlText w:val="•"/>
      <w:lvlJc w:val="left"/>
      <w:pPr>
        <w:ind w:left="9084" w:hanging="361"/>
      </w:pPr>
      <w:rPr>
        <w:rFonts w:hint="default"/>
        <w:lang w:val="en-US" w:eastAsia="en-US" w:bidi="ar-SA"/>
      </w:rPr>
    </w:lvl>
    <w:lvl w:ilvl="8" w:tplc="935A614C">
      <w:numFmt w:val="bullet"/>
      <w:lvlText w:val="•"/>
      <w:lvlJc w:val="left"/>
      <w:pPr>
        <w:ind w:left="9918" w:hanging="361"/>
      </w:pPr>
      <w:rPr>
        <w:rFonts w:hint="default"/>
        <w:lang w:val="en-US" w:eastAsia="en-US" w:bidi="ar-SA"/>
      </w:rPr>
    </w:lvl>
  </w:abstractNum>
  <w:abstractNum w:abstractNumId="64" w15:restartNumberingAfterBreak="0">
    <w:nsid w:val="4C3D0EFD"/>
    <w:multiLevelType w:val="hybridMultilevel"/>
    <w:tmpl w:val="6382C694"/>
    <w:lvl w:ilvl="0" w:tplc="D8165370">
      <w:start w:val="1"/>
      <w:numFmt w:val="decimal"/>
      <w:lvlText w:val="%1."/>
      <w:lvlJc w:val="left"/>
      <w:pPr>
        <w:ind w:left="1793" w:hanging="721"/>
      </w:pPr>
      <w:rPr>
        <w:rFonts w:ascii="Arial" w:eastAsia="Arial" w:hAnsi="Arial" w:cs="Arial" w:hint="default"/>
        <w:b/>
        <w:bCs/>
        <w:w w:val="100"/>
        <w:sz w:val="24"/>
        <w:szCs w:val="24"/>
        <w:lang w:val="en-US" w:eastAsia="en-US" w:bidi="ar-SA"/>
      </w:rPr>
    </w:lvl>
    <w:lvl w:ilvl="1" w:tplc="5F96900C">
      <w:numFmt w:val="bullet"/>
      <w:lvlText w:val=""/>
      <w:lvlJc w:val="left"/>
      <w:pPr>
        <w:ind w:left="1793" w:hanging="360"/>
      </w:pPr>
      <w:rPr>
        <w:rFonts w:ascii="Symbol" w:eastAsia="Symbol" w:hAnsi="Symbol" w:cs="Symbol" w:hint="default"/>
        <w:w w:val="99"/>
        <w:sz w:val="20"/>
        <w:szCs w:val="20"/>
        <w:lang w:val="en-US" w:eastAsia="en-US" w:bidi="ar-SA"/>
      </w:rPr>
    </w:lvl>
    <w:lvl w:ilvl="2" w:tplc="A85A2470">
      <w:numFmt w:val="bullet"/>
      <w:lvlText w:val="•"/>
      <w:lvlJc w:val="left"/>
      <w:pPr>
        <w:ind w:left="3757" w:hanging="360"/>
      </w:pPr>
      <w:rPr>
        <w:rFonts w:hint="default"/>
        <w:lang w:val="en-US" w:eastAsia="en-US" w:bidi="ar-SA"/>
      </w:rPr>
    </w:lvl>
    <w:lvl w:ilvl="3" w:tplc="575CEA0A">
      <w:numFmt w:val="bullet"/>
      <w:lvlText w:val="•"/>
      <w:lvlJc w:val="left"/>
      <w:pPr>
        <w:ind w:left="4735" w:hanging="360"/>
      </w:pPr>
      <w:rPr>
        <w:rFonts w:hint="default"/>
        <w:lang w:val="en-US" w:eastAsia="en-US" w:bidi="ar-SA"/>
      </w:rPr>
    </w:lvl>
    <w:lvl w:ilvl="4" w:tplc="3EFE1A3A">
      <w:numFmt w:val="bullet"/>
      <w:lvlText w:val="•"/>
      <w:lvlJc w:val="left"/>
      <w:pPr>
        <w:ind w:left="5714" w:hanging="360"/>
      </w:pPr>
      <w:rPr>
        <w:rFonts w:hint="default"/>
        <w:lang w:val="en-US" w:eastAsia="en-US" w:bidi="ar-SA"/>
      </w:rPr>
    </w:lvl>
    <w:lvl w:ilvl="5" w:tplc="7C121DA4">
      <w:numFmt w:val="bullet"/>
      <w:lvlText w:val="•"/>
      <w:lvlJc w:val="left"/>
      <w:pPr>
        <w:ind w:left="6693" w:hanging="360"/>
      </w:pPr>
      <w:rPr>
        <w:rFonts w:hint="default"/>
        <w:lang w:val="en-US" w:eastAsia="en-US" w:bidi="ar-SA"/>
      </w:rPr>
    </w:lvl>
    <w:lvl w:ilvl="6" w:tplc="7C72895E">
      <w:numFmt w:val="bullet"/>
      <w:lvlText w:val="•"/>
      <w:lvlJc w:val="left"/>
      <w:pPr>
        <w:ind w:left="7671" w:hanging="360"/>
      </w:pPr>
      <w:rPr>
        <w:rFonts w:hint="default"/>
        <w:lang w:val="en-US" w:eastAsia="en-US" w:bidi="ar-SA"/>
      </w:rPr>
    </w:lvl>
    <w:lvl w:ilvl="7" w:tplc="59C68FA8">
      <w:numFmt w:val="bullet"/>
      <w:lvlText w:val="•"/>
      <w:lvlJc w:val="left"/>
      <w:pPr>
        <w:ind w:left="8650" w:hanging="360"/>
      </w:pPr>
      <w:rPr>
        <w:rFonts w:hint="default"/>
        <w:lang w:val="en-US" w:eastAsia="en-US" w:bidi="ar-SA"/>
      </w:rPr>
    </w:lvl>
    <w:lvl w:ilvl="8" w:tplc="8298A464">
      <w:numFmt w:val="bullet"/>
      <w:lvlText w:val="•"/>
      <w:lvlJc w:val="left"/>
      <w:pPr>
        <w:ind w:left="9629" w:hanging="360"/>
      </w:pPr>
      <w:rPr>
        <w:rFonts w:hint="default"/>
        <w:lang w:val="en-US" w:eastAsia="en-US" w:bidi="ar-SA"/>
      </w:rPr>
    </w:lvl>
  </w:abstractNum>
  <w:abstractNum w:abstractNumId="65" w15:restartNumberingAfterBreak="0">
    <w:nsid w:val="4C56551B"/>
    <w:multiLevelType w:val="multilevel"/>
    <w:tmpl w:val="6CC63F54"/>
    <w:lvl w:ilvl="0">
      <w:start w:val="30"/>
      <w:numFmt w:val="decimal"/>
      <w:lvlText w:val="%1"/>
      <w:lvlJc w:val="left"/>
      <w:pPr>
        <w:ind w:left="2150" w:hanging="1844"/>
      </w:pPr>
      <w:rPr>
        <w:rFonts w:hint="default"/>
        <w:lang w:val="en-US" w:eastAsia="en-US" w:bidi="ar-SA"/>
      </w:rPr>
    </w:lvl>
    <w:lvl w:ilvl="1">
      <w:start w:val="1"/>
      <w:numFmt w:val="decimal"/>
      <w:lvlText w:val="%1.%2"/>
      <w:lvlJc w:val="left"/>
      <w:pPr>
        <w:ind w:left="2150" w:hanging="1844"/>
      </w:pPr>
      <w:rPr>
        <w:rFonts w:ascii="Arial MT" w:eastAsia="Arial MT" w:hAnsi="Arial MT" w:cs="Arial MT" w:hint="default"/>
        <w:spacing w:val="-1"/>
        <w:w w:val="99"/>
        <w:sz w:val="20"/>
        <w:szCs w:val="20"/>
        <w:lang w:val="en-US" w:eastAsia="en-US" w:bidi="ar-SA"/>
      </w:rPr>
    </w:lvl>
    <w:lvl w:ilvl="2">
      <w:numFmt w:val="bullet"/>
      <w:lvlText w:val="-"/>
      <w:lvlJc w:val="left"/>
      <w:pPr>
        <w:ind w:left="2530" w:hanging="380"/>
      </w:pPr>
      <w:rPr>
        <w:rFonts w:ascii="Arial MT" w:eastAsia="Arial MT" w:hAnsi="Arial MT" w:cs="Arial MT" w:hint="default"/>
        <w:w w:val="99"/>
        <w:sz w:val="20"/>
        <w:szCs w:val="20"/>
        <w:lang w:val="en-US" w:eastAsia="en-US" w:bidi="ar-SA"/>
      </w:rPr>
    </w:lvl>
    <w:lvl w:ilvl="3">
      <w:numFmt w:val="bullet"/>
      <w:lvlText w:val="•"/>
      <w:lvlJc w:val="left"/>
      <w:pPr>
        <w:ind w:left="3216" w:hanging="380"/>
      </w:pPr>
      <w:rPr>
        <w:rFonts w:hint="default"/>
        <w:lang w:val="en-US" w:eastAsia="en-US" w:bidi="ar-SA"/>
      </w:rPr>
    </w:lvl>
    <w:lvl w:ilvl="4">
      <w:numFmt w:val="bullet"/>
      <w:lvlText w:val="•"/>
      <w:lvlJc w:val="left"/>
      <w:pPr>
        <w:ind w:left="3554" w:hanging="380"/>
      </w:pPr>
      <w:rPr>
        <w:rFonts w:hint="default"/>
        <w:lang w:val="en-US" w:eastAsia="en-US" w:bidi="ar-SA"/>
      </w:rPr>
    </w:lvl>
    <w:lvl w:ilvl="5">
      <w:numFmt w:val="bullet"/>
      <w:lvlText w:val="•"/>
      <w:lvlJc w:val="left"/>
      <w:pPr>
        <w:ind w:left="3892" w:hanging="380"/>
      </w:pPr>
      <w:rPr>
        <w:rFonts w:hint="default"/>
        <w:lang w:val="en-US" w:eastAsia="en-US" w:bidi="ar-SA"/>
      </w:rPr>
    </w:lvl>
    <w:lvl w:ilvl="6">
      <w:numFmt w:val="bullet"/>
      <w:lvlText w:val="•"/>
      <w:lvlJc w:val="left"/>
      <w:pPr>
        <w:ind w:left="4230" w:hanging="380"/>
      </w:pPr>
      <w:rPr>
        <w:rFonts w:hint="default"/>
        <w:lang w:val="en-US" w:eastAsia="en-US" w:bidi="ar-SA"/>
      </w:rPr>
    </w:lvl>
    <w:lvl w:ilvl="7">
      <w:numFmt w:val="bullet"/>
      <w:lvlText w:val="•"/>
      <w:lvlJc w:val="left"/>
      <w:pPr>
        <w:ind w:left="4568" w:hanging="380"/>
      </w:pPr>
      <w:rPr>
        <w:rFonts w:hint="default"/>
        <w:lang w:val="en-US" w:eastAsia="en-US" w:bidi="ar-SA"/>
      </w:rPr>
    </w:lvl>
    <w:lvl w:ilvl="8">
      <w:numFmt w:val="bullet"/>
      <w:lvlText w:val="•"/>
      <w:lvlJc w:val="left"/>
      <w:pPr>
        <w:ind w:left="4906" w:hanging="380"/>
      </w:pPr>
      <w:rPr>
        <w:rFonts w:hint="default"/>
        <w:lang w:val="en-US" w:eastAsia="en-US" w:bidi="ar-SA"/>
      </w:rPr>
    </w:lvl>
  </w:abstractNum>
  <w:abstractNum w:abstractNumId="66" w15:restartNumberingAfterBreak="0">
    <w:nsid w:val="4C785DC4"/>
    <w:multiLevelType w:val="hybridMultilevel"/>
    <w:tmpl w:val="0A108BDE"/>
    <w:lvl w:ilvl="0" w:tplc="25CA3A6A">
      <w:start w:val="4"/>
      <w:numFmt w:val="lowerLetter"/>
      <w:lvlText w:val="%1)"/>
      <w:lvlJc w:val="left"/>
      <w:pPr>
        <w:ind w:left="1937" w:hanging="360"/>
      </w:pPr>
      <w:rPr>
        <w:rFonts w:ascii="Arial MT" w:eastAsia="Arial MT" w:hAnsi="Arial MT" w:cs="Arial MT" w:hint="default"/>
        <w:spacing w:val="-1"/>
        <w:w w:val="100"/>
        <w:sz w:val="22"/>
        <w:szCs w:val="22"/>
        <w:lang w:val="en-US" w:eastAsia="en-US" w:bidi="ar-SA"/>
      </w:rPr>
    </w:lvl>
    <w:lvl w:ilvl="1" w:tplc="7180D862">
      <w:numFmt w:val="bullet"/>
      <w:lvlText w:val="•"/>
      <w:lvlJc w:val="left"/>
      <w:pPr>
        <w:ind w:left="2904" w:hanging="360"/>
      </w:pPr>
      <w:rPr>
        <w:rFonts w:hint="default"/>
        <w:lang w:val="en-US" w:eastAsia="en-US" w:bidi="ar-SA"/>
      </w:rPr>
    </w:lvl>
    <w:lvl w:ilvl="2" w:tplc="A0624292">
      <w:numFmt w:val="bullet"/>
      <w:lvlText w:val="•"/>
      <w:lvlJc w:val="left"/>
      <w:pPr>
        <w:ind w:left="3869" w:hanging="360"/>
      </w:pPr>
      <w:rPr>
        <w:rFonts w:hint="default"/>
        <w:lang w:val="en-US" w:eastAsia="en-US" w:bidi="ar-SA"/>
      </w:rPr>
    </w:lvl>
    <w:lvl w:ilvl="3" w:tplc="542EBB98">
      <w:numFmt w:val="bullet"/>
      <w:lvlText w:val="•"/>
      <w:lvlJc w:val="left"/>
      <w:pPr>
        <w:ind w:left="4833" w:hanging="360"/>
      </w:pPr>
      <w:rPr>
        <w:rFonts w:hint="default"/>
        <w:lang w:val="en-US" w:eastAsia="en-US" w:bidi="ar-SA"/>
      </w:rPr>
    </w:lvl>
    <w:lvl w:ilvl="4" w:tplc="51EE9B10">
      <w:numFmt w:val="bullet"/>
      <w:lvlText w:val="•"/>
      <w:lvlJc w:val="left"/>
      <w:pPr>
        <w:ind w:left="5798" w:hanging="360"/>
      </w:pPr>
      <w:rPr>
        <w:rFonts w:hint="default"/>
        <w:lang w:val="en-US" w:eastAsia="en-US" w:bidi="ar-SA"/>
      </w:rPr>
    </w:lvl>
    <w:lvl w:ilvl="5" w:tplc="5A18DFCE">
      <w:numFmt w:val="bullet"/>
      <w:lvlText w:val="•"/>
      <w:lvlJc w:val="left"/>
      <w:pPr>
        <w:ind w:left="6763" w:hanging="360"/>
      </w:pPr>
      <w:rPr>
        <w:rFonts w:hint="default"/>
        <w:lang w:val="en-US" w:eastAsia="en-US" w:bidi="ar-SA"/>
      </w:rPr>
    </w:lvl>
    <w:lvl w:ilvl="6" w:tplc="8812ABE0">
      <w:numFmt w:val="bullet"/>
      <w:lvlText w:val="•"/>
      <w:lvlJc w:val="left"/>
      <w:pPr>
        <w:ind w:left="7727" w:hanging="360"/>
      </w:pPr>
      <w:rPr>
        <w:rFonts w:hint="default"/>
        <w:lang w:val="en-US" w:eastAsia="en-US" w:bidi="ar-SA"/>
      </w:rPr>
    </w:lvl>
    <w:lvl w:ilvl="7" w:tplc="1E12037E">
      <w:numFmt w:val="bullet"/>
      <w:lvlText w:val="•"/>
      <w:lvlJc w:val="left"/>
      <w:pPr>
        <w:ind w:left="8692" w:hanging="360"/>
      </w:pPr>
      <w:rPr>
        <w:rFonts w:hint="default"/>
        <w:lang w:val="en-US" w:eastAsia="en-US" w:bidi="ar-SA"/>
      </w:rPr>
    </w:lvl>
    <w:lvl w:ilvl="8" w:tplc="4AF88520">
      <w:numFmt w:val="bullet"/>
      <w:lvlText w:val="•"/>
      <w:lvlJc w:val="left"/>
      <w:pPr>
        <w:ind w:left="9657" w:hanging="360"/>
      </w:pPr>
      <w:rPr>
        <w:rFonts w:hint="default"/>
        <w:lang w:val="en-US" w:eastAsia="en-US" w:bidi="ar-SA"/>
      </w:rPr>
    </w:lvl>
  </w:abstractNum>
  <w:abstractNum w:abstractNumId="67" w15:restartNumberingAfterBreak="0">
    <w:nsid w:val="4D5E59D2"/>
    <w:multiLevelType w:val="hybridMultilevel"/>
    <w:tmpl w:val="26FA8950"/>
    <w:lvl w:ilvl="0" w:tplc="53D22D0C">
      <w:start w:val="4"/>
      <w:numFmt w:val="lowerLetter"/>
      <w:lvlText w:val="%1)"/>
      <w:lvlJc w:val="left"/>
      <w:pPr>
        <w:ind w:left="2520" w:hanging="586"/>
      </w:pPr>
      <w:rPr>
        <w:rFonts w:ascii="Arial MT" w:eastAsia="Arial MT" w:hAnsi="Arial MT" w:cs="Arial MT" w:hint="default"/>
        <w:spacing w:val="-1"/>
        <w:w w:val="100"/>
        <w:sz w:val="22"/>
        <w:szCs w:val="22"/>
        <w:lang w:val="en-US" w:eastAsia="en-US" w:bidi="ar-SA"/>
      </w:rPr>
    </w:lvl>
    <w:lvl w:ilvl="1" w:tplc="6FB4D806">
      <w:numFmt w:val="bullet"/>
      <w:lvlText w:val="•"/>
      <w:lvlJc w:val="left"/>
      <w:pPr>
        <w:ind w:left="3426" w:hanging="586"/>
      </w:pPr>
      <w:rPr>
        <w:rFonts w:hint="default"/>
        <w:lang w:val="en-US" w:eastAsia="en-US" w:bidi="ar-SA"/>
      </w:rPr>
    </w:lvl>
    <w:lvl w:ilvl="2" w:tplc="FE84AF8C">
      <w:numFmt w:val="bullet"/>
      <w:lvlText w:val="•"/>
      <w:lvlJc w:val="left"/>
      <w:pPr>
        <w:ind w:left="4333" w:hanging="586"/>
      </w:pPr>
      <w:rPr>
        <w:rFonts w:hint="default"/>
        <w:lang w:val="en-US" w:eastAsia="en-US" w:bidi="ar-SA"/>
      </w:rPr>
    </w:lvl>
    <w:lvl w:ilvl="3" w:tplc="3F86700E">
      <w:numFmt w:val="bullet"/>
      <w:lvlText w:val="•"/>
      <w:lvlJc w:val="left"/>
      <w:pPr>
        <w:ind w:left="5239" w:hanging="586"/>
      </w:pPr>
      <w:rPr>
        <w:rFonts w:hint="default"/>
        <w:lang w:val="en-US" w:eastAsia="en-US" w:bidi="ar-SA"/>
      </w:rPr>
    </w:lvl>
    <w:lvl w:ilvl="4" w:tplc="6162688E">
      <w:numFmt w:val="bullet"/>
      <w:lvlText w:val="•"/>
      <w:lvlJc w:val="left"/>
      <w:pPr>
        <w:ind w:left="6146" w:hanging="586"/>
      </w:pPr>
      <w:rPr>
        <w:rFonts w:hint="default"/>
        <w:lang w:val="en-US" w:eastAsia="en-US" w:bidi="ar-SA"/>
      </w:rPr>
    </w:lvl>
    <w:lvl w:ilvl="5" w:tplc="A61045A4">
      <w:numFmt w:val="bullet"/>
      <w:lvlText w:val="•"/>
      <w:lvlJc w:val="left"/>
      <w:pPr>
        <w:ind w:left="7053" w:hanging="586"/>
      </w:pPr>
      <w:rPr>
        <w:rFonts w:hint="default"/>
        <w:lang w:val="en-US" w:eastAsia="en-US" w:bidi="ar-SA"/>
      </w:rPr>
    </w:lvl>
    <w:lvl w:ilvl="6" w:tplc="0E2CF102">
      <w:numFmt w:val="bullet"/>
      <w:lvlText w:val="•"/>
      <w:lvlJc w:val="left"/>
      <w:pPr>
        <w:ind w:left="7959" w:hanging="586"/>
      </w:pPr>
      <w:rPr>
        <w:rFonts w:hint="default"/>
        <w:lang w:val="en-US" w:eastAsia="en-US" w:bidi="ar-SA"/>
      </w:rPr>
    </w:lvl>
    <w:lvl w:ilvl="7" w:tplc="5F62878A">
      <w:numFmt w:val="bullet"/>
      <w:lvlText w:val="•"/>
      <w:lvlJc w:val="left"/>
      <w:pPr>
        <w:ind w:left="8866" w:hanging="586"/>
      </w:pPr>
      <w:rPr>
        <w:rFonts w:hint="default"/>
        <w:lang w:val="en-US" w:eastAsia="en-US" w:bidi="ar-SA"/>
      </w:rPr>
    </w:lvl>
    <w:lvl w:ilvl="8" w:tplc="1DF6EDA4">
      <w:numFmt w:val="bullet"/>
      <w:lvlText w:val="•"/>
      <w:lvlJc w:val="left"/>
      <w:pPr>
        <w:ind w:left="9773" w:hanging="586"/>
      </w:pPr>
      <w:rPr>
        <w:rFonts w:hint="default"/>
        <w:lang w:val="en-US" w:eastAsia="en-US" w:bidi="ar-SA"/>
      </w:rPr>
    </w:lvl>
  </w:abstractNum>
  <w:abstractNum w:abstractNumId="68" w15:restartNumberingAfterBreak="0">
    <w:nsid w:val="4E0A1DC0"/>
    <w:multiLevelType w:val="hybridMultilevel"/>
    <w:tmpl w:val="09A428B4"/>
    <w:lvl w:ilvl="0" w:tplc="ECA2B5C2">
      <w:start w:val="1"/>
      <w:numFmt w:val="lowerLetter"/>
      <w:lvlText w:val="%1)"/>
      <w:lvlJc w:val="left"/>
      <w:pPr>
        <w:ind w:left="1937" w:hanging="360"/>
      </w:pPr>
      <w:rPr>
        <w:rFonts w:ascii="Arial MT" w:eastAsia="Arial MT" w:hAnsi="Arial MT" w:cs="Arial MT" w:hint="default"/>
        <w:spacing w:val="-1"/>
        <w:w w:val="100"/>
        <w:sz w:val="22"/>
        <w:szCs w:val="22"/>
        <w:lang w:val="en-US" w:eastAsia="en-US" w:bidi="ar-SA"/>
      </w:rPr>
    </w:lvl>
    <w:lvl w:ilvl="1" w:tplc="8CC4C882">
      <w:numFmt w:val="bullet"/>
      <w:lvlText w:val="•"/>
      <w:lvlJc w:val="left"/>
      <w:pPr>
        <w:ind w:left="2904" w:hanging="360"/>
      </w:pPr>
      <w:rPr>
        <w:rFonts w:hint="default"/>
        <w:lang w:val="en-US" w:eastAsia="en-US" w:bidi="ar-SA"/>
      </w:rPr>
    </w:lvl>
    <w:lvl w:ilvl="2" w:tplc="CB76E5FC">
      <w:numFmt w:val="bullet"/>
      <w:lvlText w:val="•"/>
      <w:lvlJc w:val="left"/>
      <w:pPr>
        <w:ind w:left="3869" w:hanging="360"/>
      </w:pPr>
      <w:rPr>
        <w:rFonts w:hint="default"/>
        <w:lang w:val="en-US" w:eastAsia="en-US" w:bidi="ar-SA"/>
      </w:rPr>
    </w:lvl>
    <w:lvl w:ilvl="3" w:tplc="A27C0F24">
      <w:numFmt w:val="bullet"/>
      <w:lvlText w:val="•"/>
      <w:lvlJc w:val="left"/>
      <w:pPr>
        <w:ind w:left="4833" w:hanging="360"/>
      </w:pPr>
      <w:rPr>
        <w:rFonts w:hint="default"/>
        <w:lang w:val="en-US" w:eastAsia="en-US" w:bidi="ar-SA"/>
      </w:rPr>
    </w:lvl>
    <w:lvl w:ilvl="4" w:tplc="2FAC5EAC">
      <w:numFmt w:val="bullet"/>
      <w:lvlText w:val="•"/>
      <w:lvlJc w:val="left"/>
      <w:pPr>
        <w:ind w:left="5798" w:hanging="360"/>
      </w:pPr>
      <w:rPr>
        <w:rFonts w:hint="default"/>
        <w:lang w:val="en-US" w:eastAsia="en-US" w:bidi="ar-SA"/>
      </w:rPr>
    </w:lvl>
    <w:lvl w:ilvl="5" w:tplc="65144F32">
      <w:numFmt w:val="bullet"/>
      <w:lvlText w:val="•"/>
      <w:lvlJc w:val="left"/>
      <w:pPr>
        <w:ind w:left="6763" w:hanging="360"/>
      </w:pPr>
      <w:rPr>
        <w:rFonts w:hint="default"/>
        <w:lang w:val="en-US" w:eastAsia="en-US" w:bidi="ar-SA"/>
      </w:rPr>
    </w:lvl>
    <w:lvl w:ilvl="6" w:tplc="8886E934">
      <w:numFmt w:val="bullet"/>
      <w:lvlText w:val="•"/>
      <w:lvlJc w:val="left"/>
      <w:pPr>
        <w:ind w:left="7727" w:hanging="360"/>
      </w:pPr>
      <w:rPr>
        <w:rFonts w:hint="default"/>
        <w:lang w:val="en-US" w:eastAsia="en-US" w:bidi="ar-SA"/>
      </w:rPr>
    </w:lvl>
    <w:lvl w:ilvl="7" w:tplc="2886F0EE">
      <w:numFmt w:val="bullet"/>
      <w:lvlText w:val="•"/>
      <w:lvlJc w:val="left"/>
      <w:pPr>
        <w:ind w:left="8692" w:hanging="360"/>
      </w:pPr>
      <w:rPr>
        <w:rFonts w:hint="default"/>
        <w:lang w:val="en-US" w:eastAsia="en-US" w:bidi="ar-SA"/>
      </w:rPr>
    </w:lvl>
    <w:lvl w:ilvl="8" w:tplc="8DA43718">
      <w:numFmt w:val="bullet"/>
      <w:lvlText w:val="•"/>
      <w:lvlJc w:val="left"/>
      <w:pPr>
        <w:ind w:left="9657" w:hanging="360"/>
      </w:pPr>
      <w:rPr>
        <w:rFonts w:hint="default"/>
        <w:lang w:val="en-US" w:eastAsia="en-US" w:bidi="ar-SA"/>
      </w:rPr>
    </w:lvl>
  </w:abstractNum>
  <w:abstractNum w:abstractNumId="69" w15:restartNumberingAfterBreak="0">
    <w:nsid w:val="4F164EC7"/>
    <w:multiLevelType w:val="hybridMultilevel"/>
    <w:tmpl w:val="CF0EEF5A"/>
    <w:lvl w:ilvl="0" w:tplc="0D0257BA">
      <w:start w:val="1"/>
      <w:numFmt w:val="lowerLetter"/>
      <w:lvlText w:val="%1)"/>
      <w:lvlJc w:val="left"/>
      <w:pPr>
        <w:ind w:left="1637" w:hanging="420"/>
      </w:pPr>
      <w:rPr>
        <w:rFonts w:ascii="Arial MT" w:eastAsia="Arial MT" w:hAnsi="Arial MT" w:cs="Arial MT" w:hint="default"/>
        <w:spacing w:val="-1"/>
        <w:w w:val="100"/>
        <w:sz w:val="22"/>
        <w:szCs w:val="22"/>
        <w:lang w:val="en-US" w:eastAsia="en-US" w:bidi="ar-SA"/>
      </w:rPr>
    </w:lvl>
    <w:lvl w:ilvl="1" w:tplc="D2021FF6">
      <w:start w:val="1"/>
      <w:numFmt w:val="lowerRoman"/>
      <w:lvlText w:val="(%2)"/>
      <w:lvlJc w:val="left"/>
      <w:pPr>
        <w:ind w:left="1937" w:hanging="363"/>
      </w:pPr>
      <w:rPr>
        <w:rFonts w:ascii="Arial MT" w:eastAsia="Arial MT" w:hAnsi="Arial MT" w:cs="Arial MT" w:hint="default"/>
        <w:spacing w:val="-2"/>
        <w:w w:val="100"/>
        <w:sz w:val="22"/>
        <w:szCs w:val="22"/>
        <w:lang w:val="en-US" w:eastAsia="en-US" w:bidi="ar-SA"/>
      </w:rPr>
    </w:lvl>
    <w:lvl w:ilvl="2" w:tplc="6D26E398">
      <w:numFmt w:val="bullet"/>
      <w:lvlText w:val="•"/>
      <w:lvlJc w:val="left"/>
      <w:pPr>
        <w:ind w:left="3011" w:hanging="363"/>
      </w:pPr>
      <w:rPr>
        <w:rFonts w:hint="default"/>
        <w:lang w:val="en-US" w:eastAsia="en-US" w:bidi="ar-SA"/>
      </w:rPr>
    </w:lvl>
    <w:lvl w:ilvl="3" w:tplc="BD74B014">
      <w:numFmt w:val="bullet"/>
      <w:lvlText w:val="•"/>
      <w:lvlJc w:val="left"/>
      <w:pPr>
        <w:ind w:left="4083" w:hanging="363"/>
      </w:pPr>
      <w:rPr>
        <w:rFonts w:hint="default"/>
        <w:lang w:val="en-US" w:eastAsia="en-US" w:bidi="ar-SA"/>
      </w:rPr>
    </w:lvl>
    <w:lvl w:ilvl="4" w:tplc="6E6CBD0E">
      <w:numFmt w:val="bullet"/>
      <w:lvlText w:val="•"/>
      <w:lvlJc w:val="left"/>
      <w:pPr>
        <w:ind w:left="5155" w:hanging="363"/>
      </w:pPr>
      <w:rPr>
        <w:rFonts w:hint="default"/>
        <w:lang w:val="en-US" w:eastAsia="en-US" w:bidi="ar-SA"/>
      </w:rPr>
    </w:lvl>
    <w:lvl w:ilvl="5" w:tplc="58A6306E">
      <w:numFmt w:val="bullet"/>
      <w:lvlText w:val="•"/>
      <w:lvlJc w:val="left"/>
      <w:pPr>
        <w:ind w:left="6227" w:hanging="363"/>
      </w:pPr>
      <w:rPr>
        <w:rFonts w:hint="default"/>
        <w:lang w:val="en-US" w:eastAsia="en-US" w:bidi="ar-SA"/>
      </w:rPr>
    </w:lvl>
    <w:lvl w:ilvl="6" w:tplc="3D8C962C">
      <w:numFmt w:val="bullet"/>
      <w:lvlText w:val="•"/>
      <w:lvlJc w:val="left"/>
      <w:pPr>
        <w:ind w:left="7299" w:hanging="363"/>
      </w:pPr>
      <w:rPr>
        <w:rFonts w:hint="default"/>
        <w:lang w:val="en-US" w:eastAsia="en-US" w:bidi="ar-SA"/>
      </w:rPr>
    </w:lvl>
    <w:lvl w:ilvl="7" w:tplc="B240DC82">
      <w:numFmt w:val="bullet"/>
      <w:lvlText w:val="•"/>
      <w:lvlJc w:val="left"/>
      <w:pPr>
        <w:ind w:left="8370" w:hanging="363"/>
      </w:pPr>
      <w:rPr>
        <w:rFonts w:hint="default"/>
        <w:lang w:val="en-US" w:eastAsia="en-US" w:bidi="ar-SA"/>
      </w:rPr>
    </w:lvl>
    <w:lvl w:ilvl="8" w:tplc="068C6374">
      <w:numFmt w:val="bullet"/>
      <w:lvlText w:val="•"/>
      <w:lvlJc w:val="left"/>
      <w:pPr>
        <w:ind w:left="9442" w:hanging="363"/>
      </w:pPr>
      <w:rPr>
        <w:rFonts w:hint="default"/>
        <w:lang w:val="en-US" w:eastAsia="en-US" w:bidi="ar-SA"/>
      </w:rPr>
    </w:lvl>
  </w:abstractNum>
  <w:abstractNum w:abstractNumId="70" w15:restartNumberingAfterBreak="0">
    <w:nsid w:val="4FD266C7"/>
    <w:multiLevelType w:val="hybridMultilevel"/>
    <w:tmpl w:val="59A2261A"/>
    <w:lvl w:ilvl="0" w:tplc="0F14B78E">
      <w:numFmt w:val="bullet"/>
      <w:lvlText w:val=""/>
      <w:lvlJc w:val="left"/>
      <w:pPr>
        <w:ind w:left="473" w:hanging="360"/>
      </w:pPr>
      <w:rPr>
        <w:rFonts w:ascii="Symbol" w:eastAsia="Symbol" w:hAnsi="Symbol" w:cs="Symbol" w:hint="default"/>
        <w:w w:val="100"/>
        <w:sz w:val="22"/>
        <w:szCs w:val="22"/>
        <w:lang w:val="en-US" w:eastAsia="en-US" w:bidi="ar-SA"/>
      </w:rPr>
    </w:lvl>
    <w:lvl w:ilvl="1" w:tplc="391A068C">
      <w:numFmt w:val="bullet"/>
      <w:lvlText w:val="•"/>
      <w:lvlJc w:val="left"/>
      <w:pPr>
        <w:ind w:left="1367" w:hanging="360"/>
      </w:pPr>
      <w:rPr>
        <w:rFonts w:hint="default"/>
        <w:lang w:val="en-US" w:eastAsia="en-US" w:bidi="ar-SA"/>
      </w:rPr>
    </w:lvl>
    <w:lvl w:ilvl="2" w:tplc="8A6E2E9C">
      <w:numFmt w:val="bullet"/>
      <w:lvlText w:val="•"/>
      <w:lvlJc w:val="left"/>
      <w:pPr>
        <w:ind w:left="2254" w:hanging="360"/>
      </w:pPr>
      <w:rPr>
        <w:rFonts w:hint="default"/>
        <w:lang w:val="en-US" w:eastAsia="en-US" w:bidi="ar-SA"/>
      </w:rPr>
    </w:lvl>
    <w:lvl w:ilvl="3" w:tplc="90E41190">
      <w:numFmt w:val="bullet"/>
      <w:lvlText w:val="•"/>
      <w:lvlJc w:val="left"/>
      <w:pPr>
        <w:ind w:left="3141" w:hanging="360"/>
      </w:pPr>
      <w:rPr>
        <w:rFonts w:hint="default"/>
        <w:lang w:val="en-US" w:eastAsia="en-US" w:bidi="ar-SA"/>
      </w:rPr>
    </w:lvl>
    <w:lvl w:ilvl="4" w:tplc="2646CC24">
      <w:numFmt w:val="bullet"/>
      <w:lvlText w:val="•"/>
      <w:lvlJc w:val="left"/>
      <w:pPr>
        <w:ind w:left="4029" w:hanging="360"/>
      </w:pPr>
      <w:rPr>
        <w:rFonts w:hint="default"/>
        <w:lang w:val="en-US" w:eastAsia="en-US" w:bidi="ar-SA"/>
      </w:rPr>
    </w:lvl>
    <w:lvl w:ilvl="5" w:tplc="1A1CE466">
      <w:numFmt w:val="bullet"/>
      <w:lvlText w:val="•"/>
      <w:lvlJc w:val="left"/>
      <w:pPr>
        <w:ind w:left="4916" w:hanging="360"/>
      </w:pPr>
      <w:rPr>
        <w:rFonts w:hint="default"/>
        <w:lang w:val="en-US" w:eastAsia="en-US" w:bidi="ar-SA"/>
      </w:rPr>
    </w:lvl>
    <w:lvl w:ilvl="6" w:tplc="D7F8ED20">
      <w:numFmt w:val="bullet"/>
      <w:lvlText w:val="•"/>
      <w:lvlJc w:val="left"/>
      <w:pPr>
        <w:ind w:left="5803" w:hanging="360"/>
      </w:pPr>
      <w:rPr>
        <w:rFonts w:hint="default"/>
        <w:lang w:val="en-US" w:eastAsia="en-US" w:bidi="ar-SA"/>
      </w:rPr>
    </w:lvl>
    <w:lvl w:ilvl="7" w:tplc="8E2496FC">
      <w:numFmt w:val="bullet"/>
      <w:lvlText w:val="•"/>
      <w:lvlJc w:val="left"/>
      <w:pPr>
        <w:ind w:left="6691" w:hanging="360"/>
      </w:pPr>
      <w:rPr>
        <w:rFonts w:hint="default"/>
        <w:lang w:val="en-US" w:eastAsia="en-US" w:bidi="ar-SA"/>
      </w:rPr>
    </w:lvl>
    <w:lvl w:ilvl="8" w:tplc="D340EFA4">
      <w:numFmt w:val="bullet"/>
      <w:lvlText w:val="•"/>
      <w:lvlJc w:val="left"/>
      <w:pPr>
        <w:ind w:left="7578" w:hanging="360"/>
      </w:pPr>
      <w:rPr>
        <w:rFonts w:hint="default"/>
        <w:lang w:val="en-US" w:eastAsia="en-US" w:bidi="ar-SA"/>
      </w:rPr>
    </w:lvl>
  </w:abstractNum>
  <w:abstractNum w:abstractNumId="71" w15:restartNumberingAfterBreak="0">
    <w:nsid w:val="51707B91"/>
    <w:multiLevelType w:val="hybridMultilevel"/>
    <w:tmpl w:val="9ACC0946"/>
    <w:lvl w:ilvl="0" w:tplc="2230EFCE">
      <w:numFmt w:val="bullet"/>
      <w:lvlText w:val=""/>
      <w:lvlJc w:val="left"/>
      <w:pPr>
        <w:ind w:left="1937" w:hanging="293"/>
      </w:pPr>
      <w:rPr>
        <w:rFonts w:ascii="Symbol" w:eastAsia="Symbol" w:hAnsi="Symbol" w:cs="Symbol" w:hint="default"/>
        <w:w w:val="100"/>
        <w:sz w:val="22"/>
        <w:szCs w:val="22"/>
        <w:lang w:val="en-US" w:eastAsia="en-US" w:bidi="ar-SA"/>
      </w:rPr>
    </w:lvl>
    <w:lvl w:ilvl="1" w:tplc="433A8832">
      <w:numFmt w:val="bullet"/>
      <w:lvlText w:val="•"/>
      <w:lvlJc w:val="left"/>
      <w:pPr>
        <w:ind w:left="2904" w:hanging="293"/>
      </w:pPr>
      <w:rPr>
        <w:rFonts w:hint="default"/>
        <w:lang w:val="en-US" w:eastAsia="en-US" w:bidi="ar-SA"/>
      </w:rPr>
    </w:lvl>
    <w:lvl w:ilvl="2" w:tplc="6E260198">
      <w:numFmt w:val="bullet"/>
      <w:lvlText w:val="•"/>
      <w:lvlJc w:val="left"/>
      <w:pPr>
        <w:ind w:left="3869" w:hanging="293"/>
      </w:pPr>
      <w:rPr>
        <w:rFonts w:hint="default"/>
        <w:lang w:val="en-US" w:eastAsia="en-US" w:bidi="ar-SA"/>
      </w:rPr>
    </w:lvl>
    <w:lvl w:ilvl="3" w:tplc="96025ADA">
      <w:numFmt w:val="bullet"/>
      <w:lvlText w:val="•"/>
      <w:lvlJc w:val="left"/>
      <w:pPr>
        <w:ind w:left="4833" w:hanging="293"/>
      </w:pPr>
      <w:rPr>
        <w:rFonts w:hint="default"/>
        <w:lang w:val="en-US" w:eastAsia="en-US" w:bidi="ar-SA"/>
      </w:rPr>
    </w:lvl>
    <w:lvl w:ilvl="4" w:tplc="D526BE72">
      <w:numFmt w:val="bullet"/>
      <w:lvlText w:val="•"/>
      <w:lvlJc w:val="left"/>
      <w:pPr>
        <w:ind w:left="5798" w:hanging="293"/>
      </w:pPr>
      <w:rPr>
        <w:rFonts w:hint="default"/>
        <w:lang w:val="en-US" w:eastAsia="en-US" w:bidi="ar-SA"/>
      </w:rPr>
    </w:lvl>
    <w:lvl w:ilvl="5" w:tplc="A26224E6">
      <w:numFmt w:val="bullet"/>
      <w:lvlText w:val="•"/>
      <w:lvlJc w:val="left"/>
      <w:pPr>
        <w:ind w:left="6763" w:hanging="293"/>
      </w:pPr>
      <w:rPr>
        <w:rFonts w:hint="default"/>
        <w:lang w:val="en-US" w:eastAsia="en-US" w:bidi="ar-SA"/>
      </w:rPr>
    </w:lvl>
    <w:lvl w:ilvl="6" w:tplc="FFB43448">
      <w:numFmt w:val="bullet"/>
      <w:lvlText w:val="•"/>
      <w:lvlJc w:val="left"/>
      <w:pPr>
        <w:ind w:left="7727" w:hanging="293"/>
      </w:pPr>
      <w:rPr>
        <w:rFonts w:hint="default"/>
        <w:lang w:val="en-US" w:eastAsia="en-US" w:bidi="ar-SA"/>
      </w:rPr>
    </w:lvl>
    <w:lvl w:ilvl="7" w:tplc="0F14F472">
      <w:numFmt w:val="bullet"/>
      <w:lvlText w:val="•"/>
      <w:lvlJc w:val="left"/>
      <w:pPr>
        <w:ind w:left="8692" w:hanging="293"/>
      </w:pPr>
      <w:rPr>
        <w:rFonts w:hint="default"/>
        <w:lang w:val="en-US" w:eastAsia="en-US" w:bidi="ar-SA"/>
      </w:rPr>
    </w:lvl>
    <w:lvl w:ilvl="8" w:tplc="4D30A4AE">
      <w:numFmt w:val="bullet"/>
      <w:lvlText w:val="•"/>
      <w:lvlJc w:val="left"/>
      <w:pPr>
        <w:ind w:left="9657" w:hanging="293"/>
      </w:pPr>
      <w:rPr>
        <w:rFonts w:hint="default"/>
        <w:lang w:val="en-US" w:eastAsia="en-US" w:bidi="ar-SA"/>
      </w:rPr>
    </w:lvl>
  </w:abstractNum>
  <w:abstractNum w:abstractNumId="72" w15:restartNumberingAfterBreak="0">
    <w:nsid w:val="524B5648"/>
    <w:multiLevelType w:val="multilevel"/>
    <w:tmpl w:val="C24EC2A4"/>
    <w:lvl w:ilvl="0">
      <w:start w:val="2"/>
      <w:numFmt w:val="decimal"/>
      <w:lvlText w:val="%1"/>
      <w:lvlJc w:val="left"/>
      <w:pPr>
        <w:ind w:left="1586" w:hanging="370"/>
      </w:pPr>
      <w:rPr>
        <w:rFonts w:hint="default"/>
        <w:lang w:val="en-US" w:eastAsia="en-US" w:bidi="ar-SA"/>
      </w:rPr>
    </w:lvl>
    <w:lvl w:ilvl="1">
      <w:start w:val="3"/>
      <w:numFmt w:val="decimal"/>
      <w:lvlText w:val="%1.%2"/>
      <w:lvlJc w:val="left"/>
      <w:pPr>
        <w:ind w:left="1586" w:hanging="370"/>
      </w:pPr>
      <w:rPr>
        <w:rFonts w:hint="default"/>
        <w:b/>
        <w:bCs/>
        <w:w w:val="100"/>
        <w:lang w:val="en-US" w:eastAsia="en-US" w:bidi="ar-SA"/>
      </w:rPr>
    </w:lvl>
    <w:lvl w:ilvl="2">
      <w:start w:val="1"/>
      <w:numFmt w:val="decimal"/>
      <w:lvlText w:val="%1.%2.%3"/>
      <w:lvlJc w:val="left"/>
      <w:pPr>
        <w:ind w:left="2033" w:hanging="675"/>
      </w:pPr>
      <w:rPr>
        <w:rFonts w:hint="default"/>
        <w:b/>
        <w:bCs/>
        <w:w w:val="100"/>
        <w:lang w:val="en-US" w:eastAsia="en-US" w:bidi="ar-SA"/>
      </w:rPr>
    </w:lvl>
    <w:lvl w:ilvl="3">
      <w:start w:val="1"/>
      <w:numFmt w:val="lowerLetter"/>
      <w:lvlText w:val="%4)"/>
      <w:lvlJc w:val="left"/>
      <w:pPr>
        <w:ind w:left="2287" w:hanging="675"/>
      </w:pPr>
      <w:rPr>
        <w:rFonts w:ascii="Arial MT" w:eastAsia="Arial MT" w:hAnsi="Arial MT" w:cs="Arial MT" w:hint="default"/>
        <w:spacing w:val="-1"/>
        <w:w w:val="100"/>
        <w:sz w:val="22"/>
        <w:szCs w:val="22"/>
        <w:lang w:val="en-US" w:eastAsia="en-US" w:bidi="ar-SA"/>
      </w:rPr>
    </w:lvl>
    <w:lvl w:ilvl="4">
      <w:numFmt w:val="bullet"/>
      <w:lvlText w:val="•"/>
      <w:lvlJc w:val="left"/>
      <w:pPr>
        <w:ind w:left="2280" w:hanging="675"/>
      </w:pPr>
      <w:rPr>
        <w:rFonts w:hint="default"/>
        <w:lang w:val="en-US" w:eastAsia="en-US" w:bidi="ar-SA"/>
      </w:rPr>
    </w:lvl>
    <w:lvl w:ilvl="5">
      <w:numFmt w:val="bullet"/>
      <w:lvlText w:val="•"/>
      <w:lvlJc w:val="left"/>
      <w:pPr>
        <w:ind w:left="2300" w:hanging="675"/>
      </w:pPr>
      <w:rPr>
        <w:rFonts w:hint="default"/>
        <w:lang w:val="en-US" w:eastAsia="en-US" w:bidi="ar-SA"/>
      </w:rPr>
    </w:lvl>
    <w:lvl w:ilvl="6">
      <w:numFmt w:val="bullet"/>
      <w:lvlText w:val="•"/>
      <w:lvlJc w:val="left"/>
      <w:pPr>
        <w:ind w:left="2480" w:hanging="675"/>
      </w:pPr>
      <w:rPr>
        <w:rFonts w:hint="default"/>
        <w:lang w:val="en-US" w:eastAsia="en-US" w:bidi="ar-SA"/>
      </w:rPr>
    </w:lvl>
    <w:lvl w:ilvl="7">
      <w:numFmt w:val="bullet"/>
      <w:lvlText w:val="•"/>
      <w:lvlJc w:val="left"/>
      <w:pPr>
        <w:ind w:left="2680" w:hanging="675"/>
      </w:pPr>
      <w:rPr>
        <w:rFonts w:hint="default"/>
        <w:lang w:val="en-US" w:eastAsia="en-US" w:bidi="ar-SA"/>
      </w:rPr>
    </w:lvl>
    <w:lvl w:ilvl="8">
      <w:numFmt w:val="bullet"/>
      <w:lvlText w:val="•"/>
      <w:lvlJc w:val="left"/>
      <w:pPr>
        <w:ind w:left="5648" w:hanging="675"/>
      </w:pPr>
      <w:rPr>
        <w:rFonts w:hint="default"/>
        <w:lang w:val="en-US" w:eastAsia="en-US" w:bidi="ar-SA"/>
      </w:rPr>
    </w:lvl>
  </w:abstractNum>
  <w:abstractNum w:abstractNumId="73" w15:restartNumberingAfterBreak="0">
    <w:nsid w:val="53AB0429"/>
    <w:multiLevelType w:val="hybridMultilevel"/>
    <w:tmpl w:val="8C32E950"/>
    <w:lvl w:ilvl="0" w:tplc="610EBD30">
      <w:numFmt w:val="bullet"/>
      <w:lvlText w:val=""/>
      <w:lvlJc w:val="left"/>
      <w:pPr>
        <w:ind w:left="3377" w:hanging="360"/>
      </w:pPr>
      <w:rPr>
        <w:rFonts w:ascii="Wingdings" w:eastAsia="Wingdings" w:hAnsi="Wingdings" w:cs="Wingdings" w:hint="default"/>
        <w:w w:val="100"/>
        <w:sz w:val="22"/>
        <w:szCs w:val="22"/>
        <w:lang w:val="en-US" w:eastAsia="en-US" w:bidi="ar-SA"/>
      </w:rPr>
    </w:lvl>
    <w:lvl w:ilvl="1" w:tplc="7024730A">
      <w:numFmt w:val="bullet"/>
      <w:lvlText w:val="•"/>
      <w:lvlJc w:val="left"/>
      <w:pPr>
        <w:ind w:left="4200" w:hanging="360"/>
      </w:pPr>
      <w:rPr>
        <w:rFonts w:hint="default"/>
        <w:lang w:val="en-US" w:eastAsia="en-US" w:bidi="ar-SA"/>
      </w:rPr>
    </w:lvl>
    <w:lvl w:ilvl="2" w:tplc="BCE66464">
      <w:numFmt w:val="bullet"/>
      <w:lvlText w:val="•"/>
      <w:lvlJc w:val="left"/>
      <w:pPr>
        <w:ind w:left="5021" w:hanging="360"/>
      </w:pPr>
      <w:rPr>
        <w:rFonts w:hint="default"/>
        <w:lang w:val="en-US" w:eastAsia="en-US" w:bidi="ar-SA"/>
      </w:rPr>
    </w:lvl>
    <w:lvl w:ilvl="3" w:tplc="ABCE91D6">
      <w:numFmt w:val="bullet"/>
      <w:lvlText w:val="•"/>
      <w:lvlJc w:val="left"/>
      <w:pPr>
        <w:ind w:left="5841" w:hanging="360"/>
      </w:pPr>
      <w:rPr>
        <w:rFonts w:hint="default"/>
        <w:lang w:val="en-US" w:eastAsia="en-US" w:bidi="ar-SA"/>
      </w:rPr>
    </w:lvl>
    <w:lvl w:ilvl="4" w:tplc="3ECA4B42">
      <w:numFmt w:val="bullet"/>
      <w:lvlText w:val="•"/>
      <w:lvlJc w:val="left"/>
      <w:pPr>
        <w:ind w:left="6662" w:hanging="360"/>
      </w:pPr>
      <w:rPr>
        <w:rFonts w:hint="default"/>
        <w:lang w:val="en-US" w:eastAsia="en-US" w:bidi="ar-SA"/>
      </w:rPr>
    </w:lvl>
    <w:lvl w:ilvl="5" w:tplc="951CE474">
      <w:numFmt w:val="bullet"/>
      <w:lvlText w:val="•"/>
      <w:lvlJc w:val="left"/>
      <w:pPr>
        <w:ind w:left="7483" w:hanging="360"/>
      </w:pPr>
      <w:rPr>
        <w:rFonts w:hint="default"/>
        <w:lang w:val="en-US" w:eastAsia="en-US" w:bidi="ar-SA"/>
      </w:rPr>
    </w:lvl>
    <w:lvl w:ilvl="6" w:tplc="C3981230">
      <w:numFmt w:val="bullet"/>
      <w:lvlText w:val="•"/>
      <w:lvlJc w:val="left"/>
      <w:pPr>
        <w:ind w:left="8303" w:hanging="360"/>
      </w:pPr>
      <w:rPr>
        <w:rFonts w:hint="default"/>
        <w:lang w:val="en-US" w:eastAsia="en-US" w:bidi="ar-SA"/>
      </w:rPr>
    </w:lvl>
    <w:lvl w:ilvl="7" w:tplc="2A80B3FE">
      <w:numFmt w:val="bullet"/>
      <w:lvlText w:val="•"/>
      <w:lvlJc w:val="left"/>
      <w:pPr>
        <w:ind w:left="9124" w:hanging="360"/>
      </w:pPr>
      <w:rPr>
        <w:rFonts w:hint="default"/>
        <w:lang w:val="en-US" w:eastAsia="en-US" w:bidi="ar-SA"/>
      </w:rPr>
    </w:lvl>
    <w:lvl w:ilvl="8" w:tplc="8370D270">
      <w:numFmt w:val="bullet"/>
      <w:lvlText w:val="•"/>
      <w:lvlJc w:val="left"/>
      <w:pPr>
        <w:ind w:left="9945" w:hanging="360"/>
      </w:pPr>
      <w:rPr>
        <w:rFonts w:hint="default"/>
        <w:lang w:val="en-US" w:eastAsia="en-US" w:bidi="ar-SA"/>
      </w:rPr>
    </w:lvl>
  </w:abstractNum>
  <w:abstractNum w:abstractNumId="74" w15:restartNumberingAfterBreak="0">
    <w:nsid w:val="55A55449"/>
    <w:multiLevelType w:val="hybridMultilevel"/>
    <w:tmpl w:val="8BF0EB52"/>
    <w:lvl w:ilvl="0" w:tplc="4728212A">
      <w:start w:val="1"/>
      <w:numFmt w:val="decimal"/>
      <w:lvlText w:val="%1."/>
      <w:lvlJc w:val="left"/>
      <w:pPr>
        <w:ind w:left="4702" w:hanging="605"/>
      </w:pPr>
      <w:rPr>
        <w:rFonts w:ascii="Arial" w:eastAsia="Arial" w:hAnsi="Arial" w:cs="Arial" w:hint="default"/>
        <w:b/>
        <w:bCs/>
        <w:spacing w:val="-1"/>
        <w:w w:val="100"/>
        <w:sz w:val="22"/>
        <w:szCs w:val="22"/>
        <w:lang w:val="en-US" w:eastAsia="en-US" w:bidi="ar-SA"/>
      </w:rPr>
    </w:lvl>
    <w:lvl w:ilvl="1" w:tplc="BF9C53C4">
      <w:numFmt w:val="bullet"/>
      <w:lvlText w:val="•"/>
      <w:lvlJc w:val="left"/>
      <w:pPr>
        <w:ind w:left="5388" w:hanging="605"/>
      </w:pPr>
      <w:rPr>
        <w:rFonts w:hint="default"/>
        <w:lang w:val="en-US" w:eastAsia="en-US" w:bidi="ar-SA"/>
      </w:rPr>
    </w:lvl>
    <w:lvl w:ilvl="2" w:tplc="F20A0C36">
      <w:numFmt w:val="bullet"/>
      <w:lvlText w:val="•"/>
      <w:lvlJc w:val="left"/>
      <w:pPr>
        <w:ind w:left="6077" w:hanging="605"/>
      </w:pPr>
      <w:rPr>
        <w:rFonts w:hint="default"/>
        <w:lang w:val="en-US" w:eastAsia="en-US" w:bidi="ar-SA"/>
      </w:rPr>
    </w:lvl>
    <w:lvl w:ilvl="3" w:tplc="B55C2C68">
      <w:numFmt w:val="bullet"/>
      <w:lvlText w:val="•"/>
      <w:lvlJc w:val="left"/>
      <w:pPr>
        <w:ind w:left="6765" w:hanging="605"/>
      </w:pPr>
      <w:rPr>
        <w:rFonts w:hint="default"/>
        <w:lang w:val="en-US" w:eastAsia="en-US" w:bidi="ar-SA"/>
      </w:rPr>
    </w:lvl>
    <w:lvl w:ilvl="4" w:tplc="EAA08D48">
      <w:numFmt w:val="bullet"/>
      <w:lvlText w:val="•"/>
      <w:lvlJc w:val="left"/>
      <w:pPr>
        <w:ind w:left="7454" w:hanging="605"/>
      </w:pPr>
      <w:rPr>
        <w:rFonts w:hint="default"/>
        <w:lang w:val="en-US" w:eastAsia="en-US" w:bidi="ar-SA"/>
      </w:rPr>
    </w:lvl>
    <w:lvl w:ilvl="5" w:tplc="77A6A678">
      <w:numFmt w:val="bullet"/>
      <w:lvlText w:val="•"/>
      <w:lvlJc w:val="left"/>
      <w:pPr>
        <w:ind w:left="8143" w:hanging="605"/>
      </w:pPr>
      <w:rPr>
        <w:rFonts w:hint="default"/>
        <w:lang w:val="en-US" w:eastAsia="en-US" w:bidi="ar-SA"/>
      </w:rPr>
    </w:lvl>
    <w:lvl w:ilvl="6" w:tplc="EB247B58">
      <w:numFmt w:val="bullet"/>
      <w:lvlText w:val="•"/>
      <w:lvlJc w:val="left"/>
      <w:pPr>
        <w:ind w:left="8831" w:hanging="605"/>
      </w:pPr>
      <w:rPr>
        <w:rFonts w:hint="default"/>
        <w:lang w:val="en-US" w:eastAsia="en-US" w:bidi="ar-SA"/>
      </w:rPr>
    </w:lvl>
    <w:lvl w:ilvl="7" w:tplc="7C240A0A">
      <w:numFmt w:val="bullet"/>
      <w:lvlText w:val="•"/>
      <w:lvlJc w:val="left"/>
      <w:pPr>
        <w:ind w:left="9520" w:hanging="605"/>
      </w:pPr>
      <w:rPr>
        <w:rFonts w:hint="default"/>
        <w:lang w:val="en-US" w:eastAsia="en-US" w:bidi="ar-SA"/>
      </w:rPr>
    </w:lvl>
    <w:lvl w:ilvl="8" w:tplc="71426D92">
      <w:numFmt w:val="bullet"/>
      <w:lvlText w:val="•"/>
      <w:lvlJc w:val="left"/>
      <w:pPr>
        <w:ind w:left="10209" w:hanging="605"/>
      </w:pPr>
      <w:rPr>
        <w:rFonts w:hint="default"/>
        <w:lang w:val="en-US" w:eastAsia="en-US" w:bidi="ar-SA"/>
      </w:rPr>
    </w:lvl>
  </w:abstractNum>
  <w:abstractNum w:abstractNumId="75" w15:restartNumberingAfterBreak="0">
    <w:nsid w:val="58352791"/>
    <w:multiLevelType w:val="hybridMultilevel"/>
    <w:tmpl w:val="347A9E48"/>
    <w:lvl w:ilvl="0" w:tplc="A2ECD154">
      <w:start w:val="1"/>
      <w:numFmt w:val="lowerLetter"/>
      <w:lvlText w:val="%1)"/>
      <w:lvlJc w:val="left"/>
      <w:pPr>
        <w:ind w:left="1937" w:hanging="358"/>
      </w:pPr>
      <w:rPr>
        <w:rFonts w:ascii="Arial MT" w:eastAsia="Arial MT" w:hAnsi="Arial MT" w:cs="Arial MT" w:hint="default"/>
        <w:w w:val="100"/>
        <w:sz w:val="22"/>
        <w:szCs w:val="22"/>
        <w:lang w:val="en-US" w:eastAsia="en-US" w:bidi="ar-SA"/>
      </w:rPr>
    </w:lvl>
    <w:lvl w:ilvl="1" w:tplc="417C8562">
      <w:numFmt w:val="bullet"/>
      <w:lvlText w:val="•"/>
      <w:lvlJc w:val="left"/>
      <w:pPr>
        <w:ind w:left="2904" w:hanging="358"/>
      </w:pPr>
      <w:rPr>
        <w:rFonts w:hint="default"/>
        <w:lang w:val="en-US" w:eastAsia="en-US" w:bidi="ar-SA"/>
      </w:rPr>
    </w:lvl>
    <w:lvl w:ilvl="2" w:tplc="6A26AF68">
      <w:numFmt w:val="bullet"/>
      <w:lvlText w:val="•"/>
      <w:lvlJc w:val="left"/>
      <w:pPr>
        <w:ind w:left="3869" w:hanging="358"/>
      </w:pPr>
      <w:rPr>
        <w:rFonts w:hint="default"/>
        <w:lang w:val="en-US" w:eastAsia="en-US" w:bidi="ar-SA"/>
      </w:rPr>
    </w:lvl>
    <w:lvl w:ilvl="3" w:tplc="DB2CBC04">
      <w:numFmt w:val="bullet"/>
      <w:lvlText w:val="•"/>
      <w:lvlJc w:val="left"/>
      <w:pPr>
        <w:ind w:left="4833" w:hanging="358"/>
      </w:pPr>
      <w:rPr>
        <w:rFonts w:hint="default"/>
        <w:lang w:val="en-US" w:eastAsia="en-US" w:bidi="ar-SA"/>
      </w:rPr>
    </w:lvl>
    <w:lvl w:ilvl="4" w:tplc="97AACE2A">
      <w:numFmt w:val="bullet"/>
      <w:lvlText w:val="•"/>
      <w:lvlJc w:val="left"/>
      <w:pPr>
        <w:ind w:left="5798" w:hanging="358"/>
      </w:pPr>
      <w:rPr>
        <w:rFonts w:hint="default"/>
        <w:lang w:val="en-US" w:eastAsia="en-US" w:bidi="ar-SA"/>
      </w:rPr>
    </w:lvl>
    <w:lvl w:ilvl="5" w:tplc="C59C65C2">
      <w:numFmt w:val="bullet"/>
      <w:lvlText w:val="•"/>
      <w:lvlJc w:val="left"/>
      <w:pPr>
        <w:ind w:left="6763" w:hanging="358"/>
      </w:pPr>
      <w:rPr>
        <w:rFonts w:hint="default"/>
        <w:lang w:val="en-US" w:eastAsia="en-US" w:bidi="ar-SA"/>
      </w:rPr>
    </w:lvl>
    <w:lvl w:ilvl="6" w:tplc="575C00A8">
      <w:numFmt w:val="bullet"/>
      <w:lvlText w:val="•"/>
      <w:lvlJc w:val="left"/>
      <w:pPr>
        <w:ind w:left="7727" w:hanging="358"/>
      </w:pPr>
      <w:rPr>
        <w:rFonts w:hint="default"/>
        <w:lang w:val="en-US" w:eastAsia="en-US" w:bidi="ar-SA"/>
      </w:rPr>
    </w:lvl>
    <w:lvl w:ilvl="7" w:tplc="86FE6704">
      <w:numFmt w:val="bullet"/>
      <w:lvlText w:val="•"/>
      <w:lvlJc w:val="left"/>
      <w:pPr>
        <w:ind w:left="8692" w:hanging="358"/>
      </w:pPr>
      <w:rPr>
        <w:rFonts w:hint="default"/>
        <w:lang w:val="en-US" w:eastAsia="en-US" w:bidi="ar-SA"/>
      </w:rPr>
    </w:lvl>
    <w:lvl w:ilvl="8" w:tplc="5E428BB0">
      <w:numFmt w:val="bullet"/>
      <w:lvlText w:val="•"/>
      <w:lvlJc w:val="left"/>
      <w:pPr>
        <w:ind w:left="9657" w:hanging="358"/>
      </w:pPr>
      <w:rPr>
        <w:rFonts w:hint="default"/>
        <w:lang w:val="en-US" w:eastAsia="en-US" w:bidi="ar-SA"/>
      </w:rPr>
    </w:lvl>
  </w:abstractNum>
  <w:abstractNum w:abstractNumId="76" w15:restartNumberingAfterBreak="0">
    <w:nsid w:val="5AC748BD"/>
    <w:multiLevelType w:val="hybridMultilevel"/>
    <w:tmpl w:val="78B05492"/>
    <w:lvl w:ilvl="0" w:tplc="FD20619C">
      <w:numFmt w:val="bullet"/>
      <w:lvlText w:val=""/>
      <w:lvlJc w:val="left"/>
      <w:pPr>
        <w:ind w:left="617" w:hanging="361"/>
      </w:pPr>
      <w:rPr>
        <w:rFonts w:ascii="Symbol" w:eastAsia="Symbol" w:hAnsi="Symbol" w:cs="Symbol" w:hint="default"/>
        <w:w w:val="99"/>
        <w:sz w:val="20"/>
        <w:szCs w:val="20"/>
        <w:lang w:val="en-US" w:eastAsia="en-US" w:bidi="ar-SA"/>
      </w:rPr>
    </w:lvl>
    <w:lvl w:ilvl="1" w:tplc="174E4AE4">
      <w:numFmt w:val="bullet"/>
      <w:lvlText w:val="•"/>
      <w:lvlJc w:val="left"/>
      <w:pPr>
        <w:ind w:left="1282" w:hanging="361"/>
      </w:pPr>
      <w:rPr>
        <w:rFonts w:hint="default"/>
        <w:lang w:val="en-US" w:eastAsia="en-US" w:bidi="ar-SA"/>
      </w:rPr>
    </w:lvl>
    <w:lvl w:ilvl="2" w:tplc="87B6E60C">
      <w:numFmt w:val="bullet"/>
      <w:lvlText w:val="•"/>
      <w:lvlJc w:val="left"/>
      <w:pPr>
        <w:ind w:left="1945" w:hanging="361"/>
      </w:pPr>
      <w:rPr>
        <w:rFonts w:hint="default"/>
        <w:lang w:val="en-US" w:eastAsia="en-US" w:bidi="ar-SA"/>
      </w:rPr>
    </w:lvl>
    <w:lvl w:ilvl="3" w:tplc="08AAA392">
      <w:numFmt w:val="bullet"/>
      <w:lvlText w:val="•"/>
      <w:lvlJc w:val="left"/>
      <w:pPr>
        <w:ind w:left="2607" w:hanging="361"/>
      </w:pPr>
      <w:rPr>
        <w:rFonts w:hint="default"/>
        <w:lang w:val="en-US" w:eastAsia="en-US" w:bidi="ar-SA"/>
      </w:rPr>
    </w:lvl>
    <w:lvl w:ilvl="4" w:tplc="82BE424E">
      <w:numFmt w:val="bullet"/>
      <w:lvlText w:val="•"/>
      <w:lvlJc w:val="left"/>
      <w:pPr>
        <w:ind w:left="3270" w:hanging="361"/>
      </w:pPr>
      <w:rPr>
        <w:rFonts w:hint="default"/>
        <w:lang w:val="en-US" w:eastAsia="en-US" w:bidi="ar-SA"/>
      </w:rPr>
    </w:lvl>
    <w:lvl w:ilvl="5" w:tplc="353A38F8">
      <w:numFmt w:val="bullet"/>
      <w:lvlText w:val="•"/>
      <w:lvlJc w:val="left"/>
      <w:pPr>
        <w:ind w:left="3933" w:hanging="361"/>
      </w:pPr>
      <w:rPr>
        <w:rFonts w:hint="default"/>
        <w:lang w:val="en-US" w:eastAsia="en-US" w:bidi="ar-SA"/>
      </w:rPr>
    </w:lvl>
    <w:lvl w:ilvl="6" w:tplc="D58E568C">
      <w:numFmt w:val="bullet"/>
      <w:lvlText w:val="•"/>
      <w:lvlJc w:val="left"/>
      <w:pPr>
        <w:ind w:left="4595" w:hanging="361"/>
      </w:pPr>
      <w:rPr>
        <w:rFonts w:hint="default"/>
        <w:lang w:val="en-US" w:eastAsia="en-US" w:bidi="ar-SA"/>
      </w:rPr>
    </w:lvl>
    <w:lvl w:ilvl="7" w:tplc="A894D32E">
      <w:numFmt w:val="bullet"/>
      <w:lvlText w:val="•"/>
      <w:lvlJc w:val="left"/>
      <w:pPr>
        <w:ind w:left="5258" w:hanging="361"/>
      </w:pPr>
      <w:rPr>
        <w:rFonts w:hint="default"/>
        <w:lang w:val="en-US" w:eastAsia="en-US" w:bidi="ar-SA"/>
      </w:rPr>
    </w:lvl>
    <w:lvl w:ilvl="8" w:tplc="4DAEA474">
      <w:numFmt w:val="bullet"/>
      <w:lvlText w:val="•"/>
      <w:lvlJc w:val="left"/>
      <w:pPr>
        <w:ind w:left="5920" w:hanging="361"/>
      </w:pPr>
      <w:rPr>
        <w:rFonts w:hint="default"/>
        <w:lang w:val="en-US" w:eastAsia="en-US" w:bidi="ar-SA"/>
      </w:rPr>
    </w:lvl>
  </w:abstractNum>
  <w:abstractNum w:abstractNumId="77" w15:restartNumberingAfterBreak="0">
    <w:nsid w:val="5B587AB4"/>
    <w:multiLevelType w:val="hybridMultilevel"/>
    <w:tmpl w:val="2F402342"/>
    <w:lvl w:ilvl="0" w:tplc="258A91C2">
      <w:start w:val="1"/>
      <w:numFmt w:val="lowerLetter"/>
      <w:lvlText w:val="%1)"/>
      <w:lvlJc w:val="left"/>
      <w:pPr>
        <w:ind w:left="1937" w:hanging="360"/>
      </w:pPr>
      <w:rPr>
        <w:rFonts w:ascii="Arial MT" w:eastAsia="Arial MT" w:hAnsi="Arial MT" w:cs="Arial MT" w:hint="default"/>
        <w:spacing w:val="-1"/>
        <w:w w:val="100"/>
        <w:sz w:val="22"/>
        <w:szCs w:val="22"/>
        <w:lang w:val="en-US" w:eastAsia="en-US" w:bidi="ar-SA"/>
      </w:rPr>
    </w:lvl>
    <w:lvl w:ilvl="1" w:tplc="26C0EDFA">
      <w:numFmt w:val="bullet"/>
      <w:lvlText w:val="•"/>
      <w:lvlJc w:val="left"/>
      <w:pPr>
        <w:ind w:left="2904" w:hanging="360"/>
      </w:pPr>
      <w:rPr>
        <w:rFonts w:hint="default"/>
        <w:lang w:val="en-US" w:eastAsia="en-US" w:bidi="ar-SA"/>
      </w:rPr>
    </w:lvl>
    <w:lvl w:ilvl="2" w:tplc="26A26C50">
      <w:numFmt w:val="bullet"/>
      <w:lvlText w:val="•"/>
      <w:lvlJc w:val="left"/>
      <w:pPr>
        <w:ind w:left="3869" w:hanging="360"/>
      </w:pPr>
      <w:rPr>
        <w:rFonts w:hint="default"/>
        <w:lang w:val="en-US" w:eastAsia="en-US" w:bidi="ar-SA"/>
      </w:rPr>
    </w:lvl>
    <w:lvl w:ilvl="3" w:tplc="D9F0858A">
      <w:numFmt w:val="bullet"/>
      <w:lvlText w:val="•"/>
      <w:lvlJc w:val="left"/>
      <w:pPr>
        <w:ind w:left="4833" w:hanging="360"/>
      </w:pPr>
      <w:rPr>
        <w:rFonts w:hint="default"/>
        <w:lang w:val="en-US" w:eastAsia="en-US" w:bidi="ar-SA"/>
      </w:rPr>
    </w:lvl>
    <w:lvl w:ilvl="4" w:tplc="63D2F94C">
      <w:numFmt w:val="bullet"/>
      <w:lvlText w:val="•"/>
      <w:lvlJc w:val="left"/>
      <w:pPr>
        <w:ind w:left="5798" w:hanging="360"/>
      </w:pPr>
      <w:rPr>
        <w:rFonts w:hint="default"/>
        <w:lang w:val="en-US" w:eastAsia="en-US" w:bidi="ar-SA"/>
      </w:rPr>
    </w:lvl>
    <w:lvl w:ilvl="5" w:tplc="7770A86C">
      <w:numFmt w:val="bullet"/>
      <w:lvlText w:val="•"/>
      <w:lvlJc w:val="left"/>
      <w:pPr>
        <w:ind w:left="6763" w:hanging="360"/>
      </w:pPr>
      <w:rPr>
        <w:rFonts w:hint="default"/>
        <w:lang w:val="en-US" w:eastAsia="en-US" w:bidi="ar-SA"/>
      </w:rPr>
    </w:lvl>
    <w:lvl w:ilvl="6" w:tplc="EC76E892">
      <w:numFmt w:val="bullet"/>
      <w:lvlText w:val="•"/>
      <w:lvlJc w:val="left"/>
      <w:pPr>
        <w:ind w:left="7727" w:hanging="360"/>
      </w:pPr>
      <w:rPr>
        <w:rFonts w:hint="default"/>
        <w:lang w:val="en-US" w:eastAsia="en-US" w:bidi="ar-SA"/>
      </w:rPr>
    </w:lvl>
    <w:lvl w:ilvl="7" w:tplc="BD9818B8">
      <w:numFmt w:val="bullet"/>
      <w:lvlText w:val="•"/>
      <w:lvlJc w:val="left"/>
      <w:pPr>
        <w:ind w:left="8692" w:hanging="360"/>
      </w:pPr>
      <w:rPr>
        <w:rFonts w:hint="default"/>
        <w:lang w:val="en-US" w:eastAsia="en-US" w:bidi="ar-SA"/>
      </w:rPr>
    </w:lvl>
    <w:lvl w:ilvl="8" w:tplc="CE24B472">
      <w:numFmt w:val="bullet"/>
      <w:lvlText w:val="•"/>
      <w:lvlJc w:val="left"/>
      <w:pPr>
        <w:ind w:left="9657" w:hanging="360"/>
      </w:pPr>
      <w:rPr>
        <w:rFonts w:hint="default"/>
        <w:lang w:val="en-US" w:eastAsia="en-US" w:bidi="ar-SA"/>
      </w:rPr>
    </w:lvl>
  </w:abstractNum>
  <w:abstractNum w:abstractNumId="78" w15:restartNumberingAfterBreak="0">
    <w:nsid w:val="5BC8432F"/>
    <w:multiLevelType w:val="hybridMultilevel"/>
    <w:tmpl w:val="3384D3A6"/>
    <w:lvl w:ilvl="0" w:tplc="0DE44CE6">
      <w:start w:val="61"/>
      <w:numFmt w:val="decimal"/>
      <w:lvlText w:val="%1"/>
      <w:lvlJc w:val="left"/>
      <w:pPr>
        <w:ind w:left="84" w:hanging="277"/>
      </w:pPr>
      <w:rPr>
        <w:rFonts w:ascii="Arial" w:eastAsia="Arial" w:hAnsi="Arial" w:cs="Arial" w:hint="default"/>
        <w:b/>
        <w:bCs/>
        <w:w w:val="99"/>
        <w:sz w:val="20"/>
        <w:szCs w:val="20"/>
        <w:lang w:val="en-US" w:eastAsia="en-US" w:bidi="ar-SA"/>
      </w:rPr>
    </w:lvl>
    <w:lvl w:ilvl="1" w:tplc="84262AD0">
      <w:numFmt w:val="bullet"/>
      <w:lvlText w:val="•"/>
      <w:lvlJc w:val="left"/>
      <w:pPr>
        <w:ind w:left="179" w:hanging="277"/>
      </w:pPr>
      <w:rPr>
        <w:rFonts w:hint="default"/>
        <w:lang w:val="en-US" w:eastAsia="en-US" w:bidi="ar-SA"/>
      </w:rPr>
    </w:lvl>
    <w:lvl w:ilvl="2" w:tplc="CEB0B63E">
      <w:numFmt w:val="bullet"/>
      <w:lvlText w:val="•"/>
      <w:lvlJc w:val="left"/>
      <w:pPr>
        <w:ind w:left="279" w:hanging="277"/>
      </w:pPr>
      <w:rPr>
        <w:rFonts w:hint="default"/>
        <w:lang w:val="en-US" w:eastAsia="en-US" w:bidi="ar-SA"/>
      </w:rPr>
    </w:lvl>
    <w:lvl w:ilvl="3" w:tplc="E2B2590E">
      <w:numFmt w:val="bullet"/>
      <w:lvlText w:val="•"/>
      <w:lvlJc w:val="left"/>
      <w:pPr>
        <w:ind w:left="378" w:hanging="277"/>
      </w:pPr>
      <w:rPr>
        <w:rFonts w:hint="default"/>
        <w:lang w:val="en-US" w:eastAsia="en-US" w:bidi="ar-SA"/>
      </w:rPr>
    </w:lvl>
    <w:lvl w:ilvl="4" w:tplc="D9148648">
      <w:numFmt w:val="bullet"/>
      <w:lvlText w:val="•"/>
      <w:lvlJc w:val="left"/>
      <w:pPr>
        <w:ind w:left="478" w:hanging="277"/>
      </w:pPr>
      <w:rPr>
        <w:rFonts w:hint="default"/>
        <w:lang w:val="en-US" w:eastAsia="en-US" w:bidi="ar-SA"/>
      </w:rPr>
    </w:lvl>
    <w:lvl w:ilvl="5" w:tplc="14D45F48">
      <w:numFmt w:val="bullet"/>
      <w:lvlText w:val="•"/>
      <w:lvlJc w:val="left"/>
      <w:pPr>
        <w:ind w:left="577" w:hanging="277"/>
      </w:pPr>
      <w:rPr>
        <w:rFonts w:hint="default"/>
        <w:lang w:val="en-US" w:eastAsia="en-US" w:bidi="ar-SA"/>
      </w:rPr>
    </w:lvl>
    <w:lvl w:ilvl="6" w:tplc="E6BC430C">
      <w:numFmt w:val="bullet"/>
      <w:lvlText w:val="•"/>
      <w:lvlJc w:val="left"/>
      <w:pPr>
        <w:ind w:left="677" w:hanging="277"/>
      </w:pPr>
      <w:rPr>
        <w:rFonts w:hint="default"/>
        <w:lang w:val="en-US" w:eastAsia="en-US" w:bidi="ar-SA"/>
      </w:rPr>
    </w:lvl>
    <w:lvl w:ilvl="7" w:tplc="788C1474">
      <w:numFmt w:val="bullet"/>
      <w:lvlText w:val="•"/>
      <w:lvlJc w:val="left"/>
      <w:pPr>
        <w:ind w:left="776" w:hanging="277"/>
      </w:pPr>
      <w:rPr>
        <w:rFonts w:hint="default"/>
        <w:lang w:val="en-US" w:eastAsia="en-US" w:bidi="ar-SA"/>
      </w:rPr>
    </w:lvl>
    <w:lvl w:ilvl="8" w:tplc="105A97BA">
      <w:numFmt w:val="bullet"/>
      <w:lvlText w:val="•"/>
      <w:lvlJc w:val="left"/>
      <w:pPr>
        <w:ind w:left="876" w:hanging="277"/>
      </w:pPr>
      <w:rPr>
        <w:rFonts w:hint="default"/>
        <w:lang w:val="en-US" w:eastAsia="en-US" w:bidi="ar-SA"/>
      </w:rPr>
    </w:lvl>
  </w:abstractNum>
  <w:abstractNum w:abstractNumId="79" w15:restartNumberingAfterBreak="0">
    <w:nsid w:val="5C160765"/>
    <w:multiLevelType w:val="multilevel"/>
    <w:tmpl w:val="AC8E4D46"/>
    <w:lvl w:ilvl="0">
      <w:start w:val="62"/>
      <w:numFmt w:val="decimal"/>
      <w:lvlText w:val="%1"/>
      <w:lvlJc w:val="left"/>
      <w:pPr>
        <w:ind w:left="1217" w:hanging="521"/>
      </w:pPr>
      <w:rPr>
        <w:rFonts w:hint="default"/>
        <w:lang w:val="en-US" w:eastAsia="en-US" w:bidi="ar-SA"/>
      </w:rPr>
    </w:lvl>
    <w:lvl w:ilvl="1">
      <w:start w:val="3"/>
      <w:numFmt w:val="decimal"/>
      <w:lvlText w:val="%1.%2"/>
      <w:lvlJc w:val="left"/>
      <w:pPr>
        <w:ind w:left="1217" w:hanging="521"/>
      </w:pPr>
      <w:rPr>
        <w:rFonts w:ascii="Arial MT" w:eastAsia="Arial MT" w:hAnsi="Arial MT" w:cs="Arial MT" w:hint="default"/>
        <w:spacing w:val="-1"/>
        <w:w w:val="100"/>
        <w:sz w:val="22"/>
        <w:szCs w:val="22"/>
        <w:lang w:val="en-US" w:eastAsia="en-US" w:bidi="ar-SA"/>
      </w:rPr>
    </w:lvl>
    <w:lvl w:ilvl="2">
      <w:start w:val="1"/>
      <w:numFmt w:val="lowerRoman"/>
      <w:lvlText w:val="%3."/>
      <w:lvlJc w:val="left"/>
      <w:pPr>
        <w:ind w:left="2657" w:hanging="471"/>
        <w:jc w:val="right"/>
      </w:pPr>
      <w:rPr>
        <w:rFonts w:ascii="Arial MT" w:eastAsia="Arial MT" w:hAnsi="Arial MT" w:cs="Arial MT" w:hint="default"/>
        <w:spacing w:val="-2"/>
        <w:w w:val="100"/>
        <w:sz w:val="22"/>
        <w:szCs w:val="22"/>
        <w:lang w:val="en-US" w:eastAsia="en-US" w:bidi="ar-SA"/>
      </w:rPr>
    </w:lvl>
    <w:lvl w:ilvl="3">
      <w:numFmt w:val="bullet"/>
      <w:lvlText w:val="•"/>
      <w:lvlJc w:val="left"/>
      <w:pPr>
        <w:ind w:left="4195" w:hanging="471"/>
      </w:pPr>
      <w:rPr>
        <w:rFonts w:hint="default"/>
        <w:lang w:val="en-US" w:eastAsia="en-US" w:bidi="ar-SA"/>
      </w:rPr>
    </w:lvl>
    <w:lvl w:ilvl="4">
      <w:numFmt w:val="bullet"/>
      <w:lvlText w:val="•"/>
      <w:lvlJc w:val="left"/>
      <w:pPr>
        <w:ind w:left="5251" w:hanging="471"/>
      </w:pPr>
      <w:rPr>
        <w:rFonts w:hint="default"/>
        <w:lang w:val="en-US" w:eastAsia="en-US" w:bidi="ar-SA"/>
      </w:rPr>
    </w:lvl>
    <w:lvl w:ilvl="5">
      <w:numFmt w:val="bullet"/>
      <w:lvlText w:val="•"/>
      <w:lvlJc w:val="left"/>
      <w:pPr>
        <w:ind w:left="6307" w:hanging="471"/>
      </w:pPr>
      <w:rPr>
        <w:rFonts w:hint="default"/>
        <w:lang w:val="en-US" w:eastAsia="en-US" w:bidi="ar-SA"/>
      </w:rPr>
    </w:lvl>
    <w:lvl w:ilvl="6">
      <w:numFmt w:val="bullet"/>
      <w:lvlText w:val="•"/>
      <w:lvlJc w:val="left"/>
      <w:pPr>
        <w:ind w:left="7363" w:hanging="471"/>
      </w:pPr>
      <w:rPr>
        <w:rFonts w:hint="default"/>
        <w:lang w:val="en-US" w:eastAsia="en-US" w:bidi="ar-SA"/>
      </w:rPr>
    </w:lvl>
    <w:lvl w:ilvl="7">
      <w:numFmt w:val="bullet"/>
      <w:lvlText w:val="•"/>
      <w:lvlJc w:val="left"/>
      <w:pPr>
        <w:ind w:left="8419" w:hanging="471"/>
      </w:pPr>
      <w:rPr>
        <w:rFonts w:hint="default"/>
        <w:lang w:val="en-US" w:eastAsia="en-US" w:bidi="ar-SA"/>
      </w:rPr>
    </w:lvl>
    <w:lvl w:ilvl="8">
      <w:numFmt w:val="bullet"/>
      <w:lvlText w:val="•"/>
      <w:lvlJc w:val="left"/>
      <w:pPr>
        <w:ind w:left="9474" w:hanging="471"/>
      </w:pPr>
      <w:rPr>
        <w:rFonts w:hint="default"/>
        <w:lang w:val="en-US" w:eastAsia="en-US" w:bidi="ar-SA"/>
      </w:rPr>
    </w:lvl>
  </w:abstractNum>
  <w:abstractNum w:abstractNumId="80" w15:restartNumberingAfterBreak="0">
    <w:nsid w:val="5CD64896"/>
    <w:multiLevelType w:val="hybridMultilevel"/>
    <w:tmpl w:val="B6880024"/>
    <w:lvl w:ilvl="0" w:tplc="D1B0CC2C">
      <w:start w:val="1"/>
      <w:numFmt w:val="lowerLetter"/>
      <w:lvlText w:val="%1)"/>
      <w:lvlJc w:val="left"/>
      <w:pPr>
        <w:ind w:left="1574" w:hanging="358"/>
      </w:pPr>
      <w:rPr>
        <w:rFonts w:ascii="Arial MT" w:eastAsia="Arial MT" w:hAnsi="Arial MT" w:cs="Arial MT" w:hint="default"/>
        <w:spacing w:val="-1"/>
        <w:w w:val="100"/>
        <w:sz w:val="22"/>
        <w:szCs w:val="22"/>
        <w:lang w:val="en-US" w:eastAsia="en-US" w:bidi="ar-SA"/>
      </w:rPr>
    </w:lvl>
    <w:lvl w:ilvl="1" w:tplc="4F9A50B0">
      <w:numFmt w:val="bullet"/>
      <w:lvlText w:val="•"/>
      <w:lvlJc w:val="left"/>
      <w:pPr>
        <w:ind w:left="2580" w:hanging="358"/>
      </w:pPr>
      <w:rPr>
        <w:rFonts w:hint="default"/>
        <w:lang w:val="en-US" w:eastAsia="en-US" w:bidi="ar-SA"/>
      </w:rPr>
    </w:lvl>
    <w:lvl w:ilvl="2" w:tplc="E15897E4">
      <w:numFmt w:val="bullet"/>
      <w:lvlText w:val="•"/>
      <w:lvlJc w:val="left"/>
      <w:pPr>
        <w:ind w:left="3581" w:hanging="358"/>
      </w:pPr>
      <w:rPr>
        <w:rFonts w:hint="default"/>
        <w:lang w:val="en-US" w:eastAsia="en-US" w:bidi="ar-SA"/>
      </w:rPr>
    </w:lvl>
    <w:lvl w:ilvl="3" w:tplc="A1EA11AA">
      <w:numFmt w:val="bullet"/>
      <w:lvlText w:val="•"/>
      <w:lvlJc w:val="left"/>
      <w:pPr>
        <w:ind w:left="4581" w:hanging="358"/>
      </w:pPr>
      <w:rPr>
        <w:rFonts w:hint="default"/>
        <w:lang w:val="en-US" w:eastAsia="en-US" w:bidi="ar-SA"/>
      </w:rPr>
    </w:lvl>
    <w:lvl w:ilvl="4" w:tplc="1480F7AA">
      <w:numFmt w:val="bullet"/>
      <w:lvlText w:val="•"/>
      <w:lvlJc w:val="left"/>
      <w:pPr>
        <w:ind w:left="5582" w:hanging="358"/>
      </w:pPr>
      <w:rPr>
        <w:rFonts w:hint="default"/>
        <w:lang w:val="en-US" w:eastAsia="en-US" w:bidi="ar-SA"/>
      </w:rPr>
    </w:lvl>
    <w:lvl w:ilvl="5" w:tplc="BB122CDC">
      <w:numFmt w:val="bullet"/>
      <w:lvlText w:val="•"/>
      <w:lvlJc w:val="left"/>
      <w:pPr>
        <w:ind w:left="6583" w:hanging="358"/>
      </w:pPr>
      <w:rPr>
        <w:rFonts w:hint="default"/>
        <w:lang w:val="en-US" w:eastAsia="en-US" w:bidi="ar-SA"/>
      </w:rPr>
    </w:lvl>
    <w:lvl w:ilvl="6" w:tplc="48E029EC">
      <w:numFmt w:val="bullet"/>
      <w:lvlText w:val="•"/>
      <w:lvlJc w:val="left"/>
      <w:pPr>
        <w:ind w:left="7583" w:hanging="358"/>
      </w:pPr>
      <w:rPr>
        <w:rFonts w:hint="default"/>
        <w:lang w:val="en-US" w:eastAsia="en-US" w:bidi="ar-SA"/>
      </w:rPr>
    </w:lvl>
    <w:lvl w:ilvl="7" w:tplc="C30E9AF6">
      <w:numFmt w:val="bullet"/>
      <w:lvlText w:val="•"/>
      <w:lvlJc w:val="left"/>
      <w:pPr>
        <w:ind w:left="8584" w:hanging="358"/>
      </w:pPr>
      <w:rPr>
        <w:rFonts w:hint="default"/>
        <w:lang w:val="en-US" w:eastAsia="en-US" w:bidi="ar-SA"/>
      </w:rPr>
    </w:lvl>
    <w:lvl w:ilvl="8" w:tplc="71486C0A">
      <w:numFmt w:val="bullet"/>
      <w:lvlText w:val="•"/>
      <w:lvlJc w:val="left"/>
      <w:pPr>
        <w:ind w:left="9585" w:hanging="358"/>
      </w:pPr>
      <w:rPr>
        <w:rFonts w:hint="default"/>
        <w:lang w:val="en-US" w:eastAsia="en-US" w:bidi="ar-SA"/>
      </w:rPr>
    </w:lvl>
  </w:abstractNum>
  <w:abstractNum w:abstractNumId="81" w15:restartNumberingAfterBreak="0">
    <w:nsid w:val="5FF91F50"/>
    <w:multiLevelType w:val="multilevel"/>
    <w:tmpl w:val="EB640ABE"/>
    <w:lvl w:ilvl="0">
      <w:start w:val="3"/>
      <w:numFmt w:val="decimal"/>
      <w:lvlText w:val="%1"/>
      <w:lvlJc w:val="left"/>
      <w:pPr>
        <w:ind w:left="1769" w:hanging="552"/>
      </w:pPr>
      <w:rPr>
        <w:rFonts w:hint="default"/>
        <w:lang w:val="en-US" w:eastAsia="en-US" w:bidi="ar-SA"/>
      </w:rPr>
    </w:lvl>
    <w:lvl w:ilvl="1">
      <w:start w:val="3"/>
      <w:numFmt w:val="decimal"/>
      <w:lvlText w:val="%1.%2"/>
      <w:lvlJc w:val="left"/>
      <w:pPr>
        <w:ind w:left="1769" w:hanging="552"/>
      </w:pPr>
      <w:rPr>
        <w:rFonts w:ascii="Arial" w:eastAsia="Arial" w:hAnsi="Arial" w:cs="Arial" w:hint="default"/>
        <w:b/>
        <w:bCs/>
        <w:w w:val="100"/>
        <w:sz w:val="22"/>
        <w:szCs w:val="22"/>
        <w:lang w:val="en-US" w:eastAsia="en-US" w:bidi="ar-SA"/>
      </w:rPr>
    </w:lvl>
    <w:lvl w:ilvl="2">
      <w:start w:val="1"/>
      <w:numFmt w:val="decimal"/>
      <w:lvlText w:val="%1.%2.%3"/>
      <w:lvlJc w:val="left"/>
      <w:pPr>
        <w:ind w:left="1769" w:hanging="552"/>
      </w:pPr>
      <w:rPr>
        <w:rFonts w:ascii="Arial" w:eastAsia="Arial" w:hAnsi="Arial" w:cs="Arial" w:hint="default"/>
        <w:b/>
        <w:bCs/>
        <w:spacing w:val="-1"/>
        <w:w w:val="100"/>
        <w:sz w:val="22"/>
        <w:szCs w:val="22"/>
        <w:lang w:val="en-US" w:eastAsia="en-US" w:bidi="ar-SA"/>
      </w:rPr>
    </w:lvl>
    <w:lvl w:ilvl="3">
      <w:start w:val="1"/>
      <w:numFmt w:val="lowerRoman"/>
      <w:lvlText w:val="%4."/>
      <w:lvlJc w:val="left"/>
      <w:pPr>
        <w:ind w:left="3799" w:hanging="365"/>
      </w:pPr>
      <w:rPr>
        <w:rFonts w:ascii="Arial" w:eastAsia="Arial" w:hAnsi="Arial" w:cs="Arial" w:hint="default"/>
        <w:b/>
        <w:bCs/>
        <w:spacing w:val="0"/>
        <w:w w:val="100"/>
        <w:sz w:val="22"/>
        <w:szCs w:val="22"/>
        <w:lang w:val="en-US" w:eastAsia="en-US" w:bidi="ar-SA"/>
      </w:rPr>
    </w:lvl>
    <w:lvl w:ilvl="4">
      <w:start w:val="1"/>
      <w:numFmt w:val="decimal"/>
      <w:lvlText w:val="%5."/>
      <w:lvlJc w:val="left"/>
      <w:pPr>
        <w:ind w:left="4457" w:hanging="360"/>
      </w:pPr>
      <w:rPr>
        <w:rFonts w:ascii="Arial" w:eastAsia="Arial" w:hAnsi="Arial" w:cs="Arial" w:hint="default"/>
        <w:b/>
        <w:bCs/>
        <w:spacing w:val="-1"/>
        <w:w w:val="100"/>
        <w:sz w:val="22"/>
        <w:szCs w:val="22"/>
        <w:lang w:val="en-US" w:eastAsia="en-US" w:bidi="ar-SA"/>
      </w:rPr>
    </w:lvl>
    <w:lvl w:ilvl="5">
      <w:numFmt w:val="bullet"/>
      <w:lvlText w:val="•"/>
      <w:lvlJc w:val="left"/>
      <w:pPr>
        <w:ind w:left="7132" w:hanging="360"/>
      </w:pPr>
      <w:rPr>
        <w:rFonts w:hint="default"/>
        <w:lang w:val="en-US" w:eastAsia="en-US" w:bidi="ar-SA"/>
      </w:rPr>
    </w:lvl>
    <w:lvl w:ilvl="6">
      <w:numFmt w:val="bullet"/>
      <w:lvlText w:val="•"/>
      <w:lvlJc w:val="left"/>
      <w:pPr>
        <w:ind w:left="8023" w:hanging="360"/>
      </w:pPr>
      <w:rPr>
        <w:rFonts w:hint="default"/>
        <w:lang w:val="en-US" w:eastAsia="en-US" w:bidi="ar-SA"/>
      </w:rPr>
    </w:lvl>
    <w:lvl w:ilvl="7">
      <w:numFmt w:val="bullet"/>
      <w:lvlText w:val="•"/>
      <w:lvlJc w:val="left"/>
      <w:pPr>
        <w:ind w:left="8914" w:hanging="360"/>
      </w:pPr>
      <w:rPr>
        <w:rFonts w:hint="default"/>
        <w:lang w:val="en-US" w:eastAsia="en-US" w:bidi="ar-SA"/>
      </w:rPr>
    </w:lvl>
    <w:lvl w:ilvl="8">
      <w:numFmt w:val="bullet"/>
      <w:lvlText w:val="•"/>
      <w:lvlJc w:val="left"/>
      <w:pPr>
        <w:ind w:left="9804" w:hanging="360"/>
      </w:pPr>
      <w:rPr>
        <w:rFonts w:hint="default"/>
        <w:lang w:val="en-US" w:eastAsia="en-US" w:bidi="ar-SA"/>
      </w:rPr>
    </w:lvl>
  </w:abstractNum>
  <w:abstractNum w:abstractNumId="82" w15:restartNumberingAfterBreak="0">
    <w:nsid w:val="613034B9"/>
    <w:multiLevelType w:val="hybridMultilevel"/>
    <w:tmpl w:val="D85E3DE0"/>
    <w:lvl w:ilvl="0" w:tplc="3AF8C036">
      <w:start w:val="1"/>
      <w:numFmt w:val="lowerLetter"/>
      <w:lvlText w:val="%1)"/>
      <w:lvlJc w:val="left"/>
      <w:pPr>
        <w:ind w:left="1937" w:hanging="360"/>
      </w:pPr>
      <w:rPr>
        <w:rFonts w:ascii="Arial MT" w:eastAsia="Arial MT" w:hAnsi="Arial MT" w:cs="Arial MT" w:hint="default"/>
        <w:spacing w:val="-1"/>
        <w:w w:val="100"/>
        <w:sz w:val="22"/>
        <w:szCs w:val="22"/>
        <w:lang w:val="en-US" w:eastAsia="en-US" w:bidi="ar-SA"/>
      </w:rPr>
    </w:lvl>
    <w:lvl w:ilvl="1" w:tplc="59DA951C">
      <w:numFmt w:val="bullet"/>
      <w:lvlText w:val="•"/>
      <w:lvlJc w:val="left"/>
      <w:pPr>
        <w:ind w:left="2904" w:hanging="360"/>
      </w:pPr>
      <w:rPr>
        <w:rFonts w:hint="default"/>
        <w:lang w:val="en-US" w:eastAsia="en-US" w:bidi="ar-SA"/>
      </w:rPr>
    </w:lvl>
    <w:lvl w:ilvl="2" w:tplc="CEBEE4B4">
      <w:numFmt w:val="bullet"/>
      <w:lvlText w:val="•"/>
      <w:lvlJc w:val="left"/>
      <w:pPr>
        <w:ind w:left="3869" w:hanging="360"/>
      </w:pPr>
      <w:rPr>
        <w:rFonts w:hint="default"/>
        <w:lang w:val="en-US" w:eastAsia="en-US" w:bidi="ar-SA"/>
      </w:rPr>
    </w:lvl>
    <w:lvl w:ilvl="3" w:tplc="497C9054">
      <w:numFmt w:val="bullet"/>
      <w:lvlText w:val="•"/>
      <w:lvlJc w:val="left"/>
      <w:pPr>
        <w:ind w:left="4833" w:hanging="360"/>
      </w:pPr>
      <w:rPr>
        <w:rFonts w:hint="default"/>
        <w:lang w:val="en-US" w:eastAsia="en-US" w:bidi="ar-SA"/>
      </w:rPr>
    </w:lvl>
    <w:lvl w:ilvl="4" w:tplc="546AC744">
      <w:numFmt w:val="bullet"/>
      <w:lvlText w:val="•"/>
      <w:lvlJc w:val="left"/>
      <w:pPr>
        <w:ind w:left="5798" w:hanging="360"/>
      </w:pPr>
      <w:rPr>
        <w:rFonts w:hint="default"/>
        <w:lang w:val="en-US" w:eastAsia="en-US" w:bidi="ar-SA"/>
      </w:rPr>
    </w:lvl>
    <w:lvl w:ilvl="5" w:tplc="228EE294">
      <w:numFmt w:val="bullet"/>
      <w:lvlText w:val="•"/>
      <w:lvlJc w:val="left"/>
      <w:pPr>
        <w:ind w:left="6763" w:hanging="360"/>
      </w:pPr>
      <w:rPr>
        <w:rFonts w:hint="default"/>
        <w:lang w:val="en-US" w:eastAsia="en-US" w:bidi="ar-SA"/>
      </w:rPr>
    </w:lvl>
    <w:lvl w:ilvl="6" w:tplc="EB70EC82">
      <w:numFmt w:val="bullet"/>
      <w:lvlText w:val="•"/>
      <w:lvlJc w:val="left"/>
      <w:pPr>
        <w:ind w:left="7727" w:hanging="360"/>
      </w:pPr>
      <w:rPr>
        <w:rFonts w:hint="default"/>
        <w:lang w:val="en-US" w:eastAsia="en-US" w:bidi="ar-SA"/>
      </w:rPr>
    </w:lvl>
    <w:lvl w:ilvl="7" w:tplc="EF320A64">
      <w:numFmt w:val="bullet"/>
      <w:lvlText w:val="•"/>
      <w:lvlJc w:val="left"/>
      <w:pPr>
        <w:ind w:left="8692" w:hanging="360"/>
      </w:pPr>
      <w:rPr>
        <w:rFonts w:hint="default"/>
        <w:lang w:val="en-US" w:eastAsia="en-US" w:bidi="ar-SA"/>
      </w:rPr>
    </w:lvl>
    <w:lvl w:ilvl="8" w:tplc="F66E6F68">
      <w:numFmt w:val="bullet"/>
      <w:lvlText w:val="•"/>
      <w:lvlJc w:val="left"/>
      <w:pPr>
        <w:ind w:left="9657" w:hanging="360"/>
      </w:pPr>
      <w:rPr>
        <w:rFonts w:hint="default"/>
        <w:lang w:val="en-US" w:eastAsia="en-US" w:bidi="ar-SA"/>
      </w:rPr>
    </w:lvl>
  </w:abstractNum>
  <w:abstractNum w:abstractNumId="83" w15:restartNumberingAfterBreak="0">
    <w:nsid w:val="61B93EAE"/>
    <w:multiLevelType w:val="hybridMultilevel"/>
    <w:tmpl w:val="AA38BD36"/>
    <w:lvl w:ilvl="0" w:tplc="50321E2E">
      <w:numFmt w:val="bullet"/>
      <w:lvlText w:val="•"/>
      <w:lvlJc w:val="left"/>
      <w:pPr>
        <w:ind w:left="2075" w:hanging="139"/>
      </w:pPr>
      <w:rPr>
        <w:rFonts w:ascii="Arial MT" w:eastAsia="Arial MT" w:hAnsi="Arial MT" w:cs="Arial MT" w:hint="default"/>
        <w:w w:val="100"/>
        <w:sz w:val="22"/>
        <w:szCs w:val="22"/>
        <w:lang w:val="en-US" w:eastAsia="en-US" w:bidi="ar-SA"/>
      </w:rPr>
    </w:lvl>
    <w:lvl w:ilvl="1" w:tplc="0B9E0066">
      <w:numFmt w:val="bullet"/>
      <w:lvlText w:val="•"/>
      <w:lvlJc w:val="left"/>
      <w:pPr>
        <w:ind w:left="3030" w:hanging="139"/>
      </w:pPr>
      <w:rPr>
        <w:rFonts w:hint="default"/>
        <w:lang w:val="en-US" w:eastAsia="en-US" w:bidi="ar-SA"/>
      </w:rPr>
    </w:lvl>
    <w:lvl w:ilvl="2" w:tplc="8034F09E">
      <w:numFmt w:val="bullet"/>
      <w:lvlText w:val="•"/>
      <w:lvlJc w:val="left"/>
      <w:pPr>
        <w:ind w:left="3981" w:hanging="139"/>
      </w:pPr>
      <w:rPr>
        <w:rFonts w:hint="default"/>
        <w:lang w:val="en-US" w:eastAsia="en-US" w:bidi="ar-SA"/>
      </w:rPr>
    </w:lvl>
    <w:lvl w:ilvl="3" w:tplc="9568248C">
      <w:numFmt w:val="bullet"/>
      <w:lvlText w:val="•"/>
      <w:lvlJc w:val="left"/>
      <w:pPr>
        <w:ind w:left="4931" w:hanging="139"/>
      </w:pPr>
      <w:rPr>
        <w:rFonts w:hint="default"/>
        <w:lang w:val="en-US" w:eastAsia="en-US" w:bidi="ar-SA"/>
      </w:rPr>
    </w:lvl>
    <w:lvl w:ilvl="4" w:tplc="9C1C826A">
      <w:numFmt w:val="bullet"/>
      <w:lvlText w:val="•"/>
      <w:lvlJc w:val="left"/>
      <w:pPr>
        <w:ind w:left="5882" w:hanging="139"/>
      </w:pPr>
      <w:rPr>
        <w:rFonts w:hint="default"/>
        <w:lang w:val="en-US" w:eastAsia="en-US" w:bidi="ar-SA"/>
      </w:rPr>
    </w:lvl>
    <w:lvl w:ilvl="5" w:tplc="8EA033FC">
      <w:numFmt w:val="bullet"/>
      <w:lvlText w:val="•"/>
      <w:lvlJc w:val="left"/>
      <w:pPr>
        <w:ind w:left="6833" w:hanging="139"/>
      </w:pPr>
      <w:rPr>
        <w:rFonts w:hint="default"/>
        <w:lang w:val="en-US" w:eastAsia="en-US" w:bidi="ar-SA"/>
      </w:rPr>
    </w:lvl>
    <w:lvl w:ilvl="6" w:tplc="C76E7114">
      <w:numFmt w:val="bullet"/>
      <w:lvlText w:val="•"/>
      <w:lvlJc w:val="left"/>
      <w:pPr>
        <w:ind w:left="7783" w:hanging="139"/>
      </w:pPr>
      <w:rPr>
        <w:rFonts w:hint="default"/>
        <w:lang w:val="en-US" w:eastAsia="en-US" w:bidi="ar-SA"/>
      </w:rPr>
    </w:lvl>
    <w:lvl w:ilvl="7" w:tplc="978C789A">
      <w:numFmt w:val="bullet"/>
      <w:lvlText w:val="•"/>
      <w:lvlJc w:val="left"/>
      <w:pPr>
        <w:ind w:left="8734" w:hanging="139"/>
      </w:pPr>
      <w:rPr>
        <w:rFonts w:hint="default"/>
        <w:lang w:val="en-US" w:eastAsia="en-US" w:bidi="ar-SA"/>
      </w:rPr>
    </w:lvl>
    <w:lvl w:ilvl="8" w:tplc="30103F14">
      <w:numFmt w:val="bullet"/>
      <w:lvlText w:val="•"/>
      <w:lvlJc w:val="left"/>
      <w:pPr>
        <w:ind w:left="9685" w:hanging="139"/>
      </w:pPr>
      <w:rPr>
        <w:rFonts w:hint="default"/>
        <w:lang w:val="en-US" w:eastAsia="en-US" w:bidi="ar-SA"/>
      </w:rPr>
    </w:lvl>
  </w:abstractNum>
  <w:abstractNum w:abstractNumId="84" w15:restartNumberingAfterBreak="0">
    <w:nsid w:val="621F06A0"/>
    <w:multiLevelType w:val="hybridMultilevel"/>
    <w:tmpl w:val="CBC49FE6"/>
    <w:lvl w:ilvl="0" w:tplc="CC3EF870">
      <w:start w:val="1"/>
      <w:numFmt w:val="lowerLetter"/>
      <w:lvlText w:val="%1)"/>
      <w:lvlJc w:val="left"/>
      <w:pPr>
        <w:ind w:left="1937" w:hanging="360"/>
      </w:pPr>
      <w:rPr>
        <w:rFonts w:ascii="Arial MT" w:eastAsia="Arial MT" w:hAnsi="Arial MT" w:cs="Arial MT" w:hint="default"/>
        <w:spacing w:val="-1"/>
        <w:w w:val="100"/>
        <w:sz w:val="22"/>
        <w:szCs w:val="22"/>
        <w:lang w:val="en-US" w:eastAsia="en-US" w:bidi="ar-SA"/>
      </w:rPr>
    </w:lvl>
    <w:lvl w:ilvl="1" w:tplc="732E1C4E">
      <w:start w:val="1"/>
      <w:numFmt w:val="lowerRoman"/>
      <w:lvlText w:val="%2."/>
      <w:lvlJc w:val="left"/>
      <w:pPr>
        <w:ind w:left="2657" w:hanging="471"/>
        <w:jc w:val="right"/>
      </w:pPr>
      <w:rPr>
        <w:rFonts w:ascii="Arial MT" w:eastAsia="Arial MT" w:hAnsi="Arial MT" w:cs="Arial MT" w:hint="default"/>
        <w:spacing w:val="-2"/>
        <w:w w:val="100"/>
        <w:sz w:val="22"/>
        <w:szCs w:val="22"/>
        <w:lang w:val="en-US" w:eastAsia="en-US" w:bidi="ar-SA"/>
      </w:rPr>
    </w:lvl>
    <w:lvl w:ilvl="2" w:tplc="5986FEA8">
      <w:numFmt w:val="bullet"/>
      <w:lvlText w:val="•"/>
      <w:lvlJc w:val="left"/>
      <w:pPr>
        <w:ind w:left="3651" w:hanging="471"/>
      </w:pPr>
      <w:rPr>
        <w:rFonts w:hint="default"/>
        <w:lang w:val="en-US" w:eastAsia="en-US" w:bidi="ar-SA"/>
      </w:rPr>
    </w:lvl>
    <w:lvl w:ilvl="3" w:tplc="F78A2E12">
      <w:numFmt w:val="bullet"/>
      <w:lvlText w:val="•"/>
      <w:lvlJc w:val="left"/>
      <w:pPr>
        <w:ind w:left="4643" w:hanging="471"/>
      </w:pPr>
      <w:rPr>
        <w:rFonts w:hint="default"/>
        <w:lang w:val="en-US" w:eastAsia="en-US" w:bidi="ar-SA"/>
      </w:rPr>
    </w:lvl>
    <w:lvl w:ilvl="4" w:tplc="C01A4DB2">
      <w:numFmt w:val="bullet"/>
      <w:lvlText w:val="•"/>
      <w:lvlJc w:val="left"/>
      <w:pPr>
        <w:ind w:left="5635" w:hanging="471"/>
      </w:pPr>
      <w:rPr>
        <w:rFonts w:hint="default"/>
        <w:lang w:val="en-US" w:eastAsia="en-US" w:bidi="ar-SA"/>
      </w:rPr>
    </w:lvl>
    <w:lvl w:ilvl="5" w:tplc="30B26A86">
      <w:numFmt w:val="bullet"/>
      <w:lvlText w:val="•"/>
      <w:lvlJc w:val="left"/>
      <w:pPr>
        <w:ind w:left="6627" w:hanging="471"/>
      </w:pPr>
      <w:rPr>
        <w:rFonts w:hint="default"/>
        <w:lang w:val="en-US" w:eastAsia="en-US" w:bidi="ar-SA"/>
      </w:rPr>
    </w:lvl>
    <w:lvl w:ilvl="6" w:tplc="1C0C7790">
      <w:numFmt w:val="bullet"/>
      <w:lvlText w:val="•"/>
      <w:lvlJc w:val="left"/>
      <w:pPr>
        <w:ind w:left="7619" w:hanging="471"/>
      </w:pPr>
      <w:rPr>
        <w:rFonts w:hint="default"/>
        <w:lang w:val="en-US" w:eastAsia="en-US" w:bidi="ar-SA"/>
      </w:rPr>
    </w:lvl>
    <w:lvl w:ilvl="7" w:tplc="53A8A42E">
      <w:numFmt w:val="bullet"/>
      <w:lvlText w:val="•"/>
      <w:lvlJc w:val="left"/>
      <w:pPr>
        <w:ind w:left="8610" w:hanging="471"/>
      </w:pPr>
      <w:rPr>
        <w:rFonts w:hint="default"/>
        <w:lang w:val="en-US" w:eastAsia="en-US" w:bidi="ar-SA"/>
      </w:rPr>
    </w:lvl>
    <w:lvl w:ilvl="8" w:tplc="F670EF2A">
      <w:numFmt w:val="bullet"/>
      <w:lvlText w:val="•"/>
      <w:lvlJc w:val="left"/>
      <w:pPr>
        <w:ind w:left="9602" w:hanging="471"/>
      </w:pPr>
      <w:rPr>
        <w:rFonts w:hint="default"/>
        <w:lang w:val="en-US" w:eastAsia="en-US" w:bidi="ar-SA"/>
      </w:rPr>
    </w:lvl>
  </w:abstractNum>
  <w:abstractNum w:abstractNumId="85" w15:restartNumberingAfterBreak="0">
    <w:nsid w:val="644213FD"/>
    <w:multiLevelType w:val="hybridMultilevel"/>
    <w:tmpl w:val="236A0830"/>
    <w:lvl w:ilvl="0" w:tplc="6658D914">
      <w:start w:val="1"/>
      <w:numFmt w:val="lowerLetter"/>
      <w:lvlText w:val="%1)"/>
      <w:lvlJc w:val="left"/>
      <w:pPr>
        <w:ind w:left="1574" w:hanging="358"/>
      </w:pPr>
      <w:rPr>
        <w:rFonts w:ascii="Arial MT" w:eastAsia="Arial MT" w:hAnsi="Arial MT" w:cs="Arial MT" w:hint="default"/>
        <w:spacing w:val="-1"/>
        <w:w w:val="100"/>
        <w:sz w:val="22"/>
        <w:szCs w:val="22"/>
        <w:lang w:val="en-US" w:eastAsia="en-US" w:bidi="ar-SA"/>
      </w:rPr>
    </w:lvl>
    <w:lvl w:ilvl="1" w:tplc="6360D092">
      <w:start w:val="1"/>
      <w:numFmt w:val="lowerRoman"/>
      <w:lvlText w:val="%2."/>
      <w:lvlJc w:val="left"/>
      <w:pPr>
        <w:ind w:left="3737" w:hanging="303"/>
      </w:pPr>
      <w:rPr>
        <w:rFonts w:ascii="Arial" w:eastAsia="Arial" w:hAnsi="Arial" w:cs="Arial" w:hint="default"/>
        <w:b/>
        <w:bCs/>
        <w:spacing w:val="0"/>
        <w:w w:val="100"/>
        <w:sz w:val="22"/>
        <w:szCs w:val="22"/>
        <w:lang w:val="en-US" w:eastAsia="en-US" w:bidi="ar-SA"/>
      </w:rPr>
    </w:lvl>
    <w:lvl w:ilvl="2" w:tplc="255EE324">
      <w:numFmt w:val="bullet"/>
      <w:lvlText w:val="•"/>
      <w:lvlJc w:val="left"/>
      <w:pPr>
        <w:ind w:left="4611" w:hanging="303"/>
      </w:pPr>
      <w:rPr>
        <w:rFonts w:hint="default"/>
        <w:lang w:val="en-US" w:eastAsia="en-US" w:bidi="ar-SA"/>
      </w:rPr>
    </w:lvl>
    <w:lvl w:ilvl="3" w:tplc="96D2A36C">
      <w:numFmt w:val="bullet"/>
      <w:lvlText w:val="•"/>
      <w:lvlJc w:val="left"/>
      <w:pPr>
        <w:ind w:left="5483" w:hanging="303"/>
      </w:pPr>
      <w:rPr>
        <w:rFonts w:hint="default"/>
        <w:lang w:val="en-US" w:eastAsia="en-US" w:bidi="ar-SA"/>
      </w:rPr>
    </w:lvl>
    <w:lvl w:ilvl="4" w:tplc="1804D952">
      <w:numFmt w:val="bullet"/>
      <w:lvlText w:val="•"/>
      <w:lvlJc w:val="left"/>
      <w:pPr>
        <w:ind w:left="6355" w:hanging="303"/>
      </w:pPr>
      <w:rPr>
        <w:rFonts w:hint="default"/>
        <w:lang w:val="en-US" w:eastAsia="en-US" w:bidi="ar-SA"/>
      </w:rPr>
    </w:lvl>
    <w:lvl w:ilvl="5" w:tplc="D4BCEA56">
      <w:numFmt w:val="bullet"/>
      <w:lvlText w:val="•"/>
      <w:lvlJc w:val="left"/>
      <w:pPr>
        <w:ind w:left="7227" w:hanging="303"/>
      </w:pPr>
      <w:rPr>
        <w:rFonts w:hint="default"/>
        <w:lang w:val="en-US" w:eastAsia="en-US" w:bidi="ar-SA"/>
      </w:rPr>
    </w:lvl>
    <w:lvl w:ilvl="6" w:tplc="8190DD74">
      <w:numFmt w:val="bullet"/>
      <w:lvlText w:val="•"/>
      <w:lvlJc w:val="left"/>
      <w:pPr>
        <w:ind w:left="8099" w:hanging="303"/>
      </w:pPr>
      <w:rPr>
        <w:rFonts w:hint="default"/>
        <w:lang w:val="en-US" w:eastAsia="en-US" w:bidi="ar-SA"/>
      </w:rPr>
    </w:lvl>
    <w:lvl w:ilvl="7" w:tplc="35A2E4AC">
      <w:numFmt w:val="bullet"/>
      <w:lvlText w:val="•"/>
      <w:lvlJc w:val="left"/>
      <w:pPr>
        <w:ind w:left="8970" w:hanging="303"/>
      </w:pPr>
      <w:rPr>
        <w:rFonts w:hint="default"/>
        <w:lang w:val="en-US" w:eastAsia="en-US" w:bidi="ar-SA"/>
      </w:rPr>
    </w:lvl>
    <w:lvl w:ilvl="8" w:tplc="50647882">
      <w:numFmt w:val="bullet"/>
      <w:lvlText w:val="•"/>
      <w:lvlJc w:val="left"/>
      <w:pPr>
        <w:ind w:left="9842" w:hanging="303"/>
      </w:pPr>
      <w:rPr>
        <w:rFonts w:hint="default"/>
        <w:lang w:val="en-US" w:eastAsia="en-US" w:bidi="ar-SA"/>
      </w:rPr>
    </w:lvl>
  </w:abstractNum>
  <w:abstractNum w:abstractNumId="86" w15:restartNumberingAfterBreak="0">
    <w:nsid w:val="66284968"/>
    <w:multiLevelType w:val="hybridMultilevel"/>
    <w:tmpl w:val="C5889792"/>
    <w:lvl w:ilvl="0" w:tplc="34864B2C">
      <w:start w:val="1"/>
      <w:numFmt w:val="lowerLetter"/>
      <w:lvlText w:val="%1)"/>
      <w:lvlJc w:val="left"/>
      <w:pPr>
        <w:ind w:left="1574" w:hanging="358"/>
      </w:pPr>
      <w:rPr>
        <w:rFonts w:ascii="Arial MT" w:eastAsia="Arial MT" w:hAnsi="Arial MT" w:cs="Arial MT" w:hint="default"/>
        <w:spacing w:val="-1"/>
        <w:w w:val="100"/>
        <w:sz w:val="22"/>
        <w:szCs w:val="22"/>
        <w:lang w:val="en-US" w:eastAsia="en-US" w:bidi="ar-SA"/>
      </w:rPr>
    </w:lvl>
    <w:lvl w:ilvl="1" w:tplc="4BC2BC34">
      <w:numFmt w:val="bullet"/>
      <w:lvlText w:val="•"/>
      <w:lvlJc w:val="left"/>
      <w:pPr>
        <w:ind w:left="2580" w:hanging="358"/>
      </w:pPr>
      <w:rPr>
        <w:rFonts w:hint="default"/>
        <w:lang w:val="en-US" w:eastAsia="en-US" w:bidi="ar-SA"/>
      </w:rPr>
    </w:lvl>
    <w:lvl w:ilvl="2" w:tplc="8FB23A18">
      <w:numFmt w:val="bullet"/>
      <w:lvlText w:val="•"/>
      <w:lvlJc w:val="left"/>
      <w:pPr>
        <w:ind w:left="3581" w:hanging="358"/>
      </w:pPr>
      <w:rPr>
        <w:rFonts w:hint="default"/>
        <w:lang w:val="en-US" w:eastAsia="en-US" w:bidi="ar-SA"/>
      </w:rPr>
    </w:lvl>
    <w:lvl w:ilvl="3" w:tplc="2862BC08">
      <w:numFmt w:val="bullet"/>
      <w:lvlText w:val="•"/>
      <w:lvlJc w:val="left"/>
      <w:pPr>
        <w:ind w:left="4581" w:hanging="358"/>
      </w:pPr>
      <w:rPr>
        <w:rFonts w:hint="default"/>
        <w:lang w:val="en-US" w:eastAsia="en-US" w:bidi="ar-SA"/>
      </w:rPr>
    </w:lvl>
    <w:lvl w:ilvl="4" w:tplc="306AD5E8">
      <w:numFmt w:val="bullet"/>
      <w:lvlText w:val="•"/>
      <w:lvlJc w:val="left"/>
      <w:pPr>
        <w:ind w:left="5582" w:hanging="358"/>
      </w:pPr>
      <w:rPr>
        <w:rFonts w:hint="default"/>
        <w:lang w:val="en-US" w:eastAsia="en-US" w:bidi="ar-SA"/>
      </w:rPr>
    </w:lvl>
    <w:lvl w:ilvl="5" w:tplc="DC067926">
      <w:numFmt w:val="bullet"/>
      <w:lvlText w:val="•"/>
      <w:lvlJc w:val="left"/>
      <w:pPr>
        <w:ind w:left="6583" w:hanging="358"/>
      </w:pPr>
      <w:rPr>
        <w:rFonts w:hint="default"/>
        <w:lang w:val="en-US" w:eastAsia="en-US" w:bidi="ar-SA"/>
      </w:rPr>
    </w:lvl>
    <w:lvl w:ilvl="6" w:tplc="39BAF674">
      <w:numFmt w:val="bullet"/>
      <w:lvlText w:val="•"/>
      <w:lvlJc w:val="left"/>
      <w:pPr>
        <w:ind w:left="7583" w:hanging="358"/>
      </w:pPr>
      <w:rPr>
        <w:rFonts w:hint="default"/>
        <w:lang w:val="en-US" w:eastAsia="en-US" w:bidi="ar-SA"/>
      </w:rPr>
    </w:lvl>
    <w:lvl w:ilvl="7" w:tplc="48E86776">
      <w:numFmt w:val="bullet"/>
      <w:lvlText w:val="•"/>
      <w:lvlJc w:val="left"/>
      <w:pPr>
        <w:ind w:left="8584" w:hanging="358"/>
      </w:pPr>
      <w:rPr>
        <w:rFonts w:hint="default"/>
        <w:lang w:val="en-US" w:eastAsia="en-US" w:bidi="ar-SA"/>
      </w:rPr>
    </w:lvl>
    <w:lvl w:ilvl="8" w:tplc="A0BA72B4">
      <w:numFmt w:val="bullet"/>
      <w:lvlText w:val="•"/>
      <w:lvlJc w:val="left"/>
      <w:pPr>
        <w:ind w:left="9585" w:hanging="358"/>
      </w:pPr>
      <w:rPr>
        <w:rFonts w:hint="default"/>
        <w:lang w:val="en-US" w:eastAsia="en-US" w:bidi="ar-SA"/>
      </w:rPr>
    </w:lvl>
  </w:abstractNum>
  <w:abstractNum w:abstractNumId="87" w15:restartNumberingAfterBreak="0">
    <w:nsid w:val="66CC77B4"/>
    <w:multiLevelType w:val="hybridMultilevel"/>
    <w:tmpl w:val="0D0C030E"/>
    <w:lvl w:ilvl="0" w:tplc="826875A6">
      <w:start w:val="1"/>
      <w:numFmt w:val="decimal"/>
      <w:lvlText w:val="%1."/>
      <w:lvlJc w:val="left"/>
      <w:pPr>
        <w:ind w:left="1574" w:hanging="358"/>
      </w:pPr>
      <w:rPr>
        <w:rFonts w:ascii="Arial MT" w:eastAsia="Arial MT" w:hAnsi="Arial MT" w:cs="Arial MT" w:hint="default"/>
        <w:spacing w:val="-1"/>
        <w:w w:val="100"/>
        <w:sz w:val="22"/>
        <w:szCs w:val="22"/>
        <w:lang w:val="en-US" w:eastAsia="en-US" w:bidi="ar-SA"/>
      </w:rPr>
    </w:lvl>
    <w:lvl w:ilvl="1" w:tplc="DEA28042">
      <w:numFmt w:val="bullet"/>
      <w:lvlText w:val="•"/>
      <w:lvlJc w:val="left"/>
      <w:pPr>
        <w:ind w:left="2580" w:hanging="358"/>
      </w:pPr>
      <w:rPr>
        <w:rFonts w:hint="default"/>
        <w:lang w:val="en-US" w:eastAsia="en-US" w:bidi="ar-SA"/>
      </w:rPr>
    </w:lvl>
    <w:lvl w:ilvl="2" w:tplc="02C454BC">
      <w:numFmt w:val="bullet"/>
      <w:lvlText w:val="•"/>
      <w:lvlJc w:val="left"/>
      <w:pPr>
        <w:ind w:left="3581" w:hanging="358"/>
      </w:pPr>
      <w:rPr>
        <w:rFonts w:hint="default"/>
        <w:lang w:val="en-US" w:eastAsia="en-US" w:bidi="ar-SA"/>
      </w:rPr>
    </w:lvl>
    <w:lvl w:ilvl="3" w:tplc="188652D4">
      <w:numFmt w:val="bullet"/>
      <w:lvlText w:val="•"/>
      <w:lvlJc w:val="left"/>
      <w:pPr>
        <w:ind w:left="4581" w:hanging="358"/>
      </w:pPr>
      <w:rPr>
        <w:rFonts w:hint="default"/>
        <w:lang w:val="en-US" w:eastAsia="en-US" w:bidi="ar-SA"/>
      </w:rPr>
    </w:lvl>
    <w:lvl w:ilvl="4" w:tplc="1B20E914">
      <w:numFmt w:val="bullet"/>
      <w:lvlText w:val="•"/>
      <w:lvlJc w:val="left"/>
      <w:pPr>
        <w:ind w:left="5582" w:hanging="358"/>
      </w:pPr>
      <w:rPr>
        <w:rFonts w:hint="default"/>
        <w:lang w:val="en-US" w:eastAsia="en-US" w:bidi="ar-SA"/>
      </w:rPr>
    </w:lvl>
    <w:lvl w:ilvl="5" w:tplc="589024EC">
      <w:numFmt w:val="bullet"/>
      <w:lvlText w:val="•"/>
      <w:lvlJc w:val="left"/>
      <w:pPr>
        <w:ind w:left="6583" w:hanging="358"/>
      </w:pPr>
      <w:rPr>
        <w:rFonts w:hint="default"/>
        <w:lang w:val="en-US" w:eastAsia="en-US" w:bidi="ar-SA"/>
      </w:rPr>
    </w:lvl>
    <w:lvl w:ilvl="6" w:tplc="DE1A2698">
      <w:numFmt w:val="bullet"/>
      <w:lvlText w:val="•"/>
      <w:lvlJc w:val="left"/>
      <w:pPr>
        <w:ind w:left="7583" w:hanging="358"/>
      </w:pPr>
      <w:rPr>
        <w:rFonts w:hint="default"/>
        <w:lang w:val="en-US" w:eastAsia="en-US" w:bidi="ar-SA"/>
      </w:rPr>
    </w:lvl>
    <w:lvl w:ilvl="7" w:tplc="DAC2C6B4">
      <w:numFmt w:val="bullet"/>
      <w:lvlText w:val="•"/>
      <w:lvlJc w:val="left"/>
      <w:pPr>
        <w:ind w:left="8584" w:hanging="358"/>
      </w:pPr>
      <w:rPr>
        <w:rFonts w:hint="default"/>
        <w:lang w:val="en-US" w:eastAsia="en-US" w:bidi="ar-SA"/>
      </w:rPr>
    </w:lvl>
    <w:lvl w:ilvl="8" w:tplc="96FA5D4A">
      <w:numFmt w:val="bullet"/>
      <w:lvlText w:val="•"/>
      <w:lvlJc w:val="left"/>
      <w:pPr>
        <w:ind w:left="9585" w:hanging="358"/>
      </w:pPr>
      <w:rPr>
        <w:rFonts w:hint="default"/>
        <w:lang w:val="en-US" w:eastAsia="en-US" w:bidi="ar-SA"/>
      </w:rPr>
    </w:lvl>
  </w:abstractNum>
  <w:abstractNum w:abstractNumId="88" w15:restartNumberingAfterBreak="0">
    <w:nsid w:val="66FA4E7F"/>
    <w:multiLevelType w:val="hybridMultilevel"/>
    <w:tmpl w:val="42ECB99E"/>
    <w:lvl w:ilvl="0" w:tplc="8AE6FABC">
      <w:start w:val="1"/>
      <w:numFmt w:val="lowerLetter"/>
      <w:lvlText w:val="%1."/>
      <w:lvlJc w:val="left"/>
      <w:pPr>
        <w:ind w:left="1937" w:hanging="360"/>
      </w:pPr>
      <w:rPr>
        <w:rFonts w:ascii="Arial MT" w:eastAsia="Arial MT" w:hAnsi="Arial MT" w:cs="Arial MT" w:hint="default"/>
        <w:spacing w:val="-1"/>
        <w:w w:val="100"/>
        <w:sz w:val="22"/>
        <w:szCs w:val="22"/>
        <w:lang w:val="en-US" w:eastAsia="en-US" w:bidi="ar-SA"/>
      </w:rPr>
    </w:lvl>
    <w:lvl w:ilvl="1" w:tplc="A8F2FCF8">
      <w:numFmt w:val="bullet"/>
      <w:lvlText w:val="•"/>
      <w:lvlJc w:val="left"/>
      <w:pPr>
        <w:ind w:left="2904" w:hanging="360"/>
      </w:pPr>
      <w:rPr>
        <w:rFonts w:hint="default"/>
        <w:lang w:val="en-US" w:eastAsia="en-US" w:bidi="ar-SA"/>
      </w:rPr>
    </w:lvl>
    <w:lvl w:ilvl="2" w:tplc="781A138A">
      <w:numFmt w:val="bullet"/>
      <w:lvlText w:val="•"/>
      <w:lvlJc w:val="left"/>
      <w:pPr>
        <w:ind w:left="3869" w:hanging="360"/>
      </w:pPr>
      <w:rPr>
        <w:rFonts w:hint="default"/>
        <w:lang w:val="en-US" w:eastAsia="en-US" w:bidi="ar-SA"/>
      </w:rPr>
    </w:lvl>
    <w:lvl w:ilvl="3" w:tplc="EE20EC98">
      <w:numFmt w:val="bullet"/>
      <w:lvlText w:val="•"/>
      <w:lvlJc w:val="left"/>
      <w:pPr>
        <w:ind w:left="4833" w:hanging="360"/>
      </w:pPr>
      <w:rPr>
        <w:rFonts w:hint="default"/>
        <w:lang w:val="en-US" w:eastAsia="en-US" w:bidi="ar-SA"/>
      </w:rPr>
    </w:lvl>
    <w:lvl w:ilvl="4" w:tplc="1E1A490C">
      <w:numFmt w:val="bullet"/>
      <w:lvlText w:val="•"/>
      <w:lvlJc w:val="left"/>
      <w:pPr>
        <w:ind w:left="5798" w:hanging="360"/>
      </w:pPr>
      <w:rPr>
        <w:rFonts w:hint="default"/>
        <w:lang w:val="en-US" w:eastAsia="en-US" w:bidi="ar-SA"/>
      </w:rPr>
    </w:lvl>
    <w:lvl w:ilvl="5" w:tplc="CDA84D42">
      <w:numFmt w:val="bullet"/>
      <w:lvlText w:val="•"/>
      <w:lvlJc w:val="left"/>
      <w:pPr>
        <w:ind w:left="6763" w:hanging="360"/>
      </w:pPr>
      <w:rPr>
        <w:rFonts w:hint="default"/>
        <w:lang w:val="en-US" w:eastAsia="en-US" w:bidi="ar-SA"/>
      </w:rPr>
    </w:lvl>
    <w:lvl w:ilvl="6" w:tplc="2FDA451A">
      <w:numFmt w:val="bullet"/>
      <w:lvlText w:val="•"/>
      <w:lvlJc w:val="left"/>
      <w:pPr>
        <w:ind w:left="7727" w:hanging="360"/>
      </w:pPr>
      <w:rPr>
        <w:rFonts w:hint="default"/>
        <w:lang w:val="en-US" w:eastAsia="en-US" w:bidi="ar-SA"/>
      </w:rPr>
    </w:lvl>
    <w:lvl w:ilvl="7" w:tplc="7F58D822">
      <w:numFmt w:val="bullet"/>
      <w:lvlText w:val="•"/>
      <w:lvlJc w:val="left"/>
      <w:pPr>
        <w:ind w:left="8692" w:hanging="360"/>
      </w:pPr>
      <w:rPr>
        <w:rFonts w:hint="default"/>
        <w:lang w:val="en-US" w:eastAsia="en-US" w:bidi="ar-SA"/>
      </w:rPr>
    </w:lvl>
    <w:lvl w:ilvl="8" w:tplc="42089D54">
      <w:numFmt w:val="bullet"/>
      <w:lvlText w:val="•"/>
      <w:lvlJc w:val="left"/>
      <w:pPr>
        <w:ind w:left="9657" w:hanging="360"/>
      </w:pPr>
      <w:rPr>
        <w:rFonts w:hint="default"/>
        <w:lang w:val="en-US" w:eastAsia="en-US" w:bidi="ar-SA"/>
      </w:rPr>
    </w:lvl>
  </w:abstractNum>
  <w:abstractNum w:abstractNumId="89" w15:restartNumberingAfterBreak="0">
    <w:nsid w:val="67F97726"/>
    <w:multiLevelType w:val="multilevel"/>
    <w:tmpl w:val="93324A4E"/>
    <w:lvl w:ilvl="0">
      <w:start w:val="1"/>
      <w:numFmt w:val="decimal"/>
      <w:lvlText w:val="%1"/>
      <w:lvlJc w:val="left"/>
      <w:pPr>
        <w:ind w:left="1584" w:hanging="368"/>
      </w:pPr>
      <w:rPr>
        <w:rFonts w:hint="default"/>
        <w:lang w:val="en-US" w:eastAsia="en-US" w:bidi="ar-SA"/>
      </w:rPr>
    </w:lvl>
    <w:lvl w:ilvl="1">
      <w:start w:val="5"/>
      <w:numFmt w:val="decimal"/>
      <w:lvlText w:val="%1.%2"/>
      <w:lvlJc w:val="left"/>
      <w:pPr>
        <w:ind w:left="1584" w:hanging="368"/>
      </w:pPr>
      <w:rPr>
        <w:rFonts w:ascii="Arial" w:eastAsia="Arial" w:hAnsi="Arial" w:cs="Arial" w:hint="default"/>
        <w:b/>
        <w:bCs/>
        <w:w w:val="100"/>
        <w:sz w:val="22"/>
        <w:szCs w:val="22"/>
        <w:lang w:val="en-US" w:eastAsia="en-US" w:bidi="ar-SA"/>
      </w:rPr>
    </w:lvl>
    <w:lvl w:ilvl="2">
      <w:start w:val="1"/>
      <w:numFmt w:val="decimal"/>
      <w:lvlText w:val="%1.%2.%3"/>
      <w:lvlJc w:val="left"/>
      <w:pPr>
        <w:ind w:left="1217" w:hanging="552"/>
      </w:pPr>
      <w:rPr>
        <w:rFonts w:ascii="Arial" w:eastAsia="Arial" w:hAnsi="Arial" w:cs="Arial" w:hint="default"/>
        <w:b/>
        <w:bCs/>
        <w:w w:val="100"/>
        <w:sz w:val="22"/>
        <w:szCs w:val="22"/>
        <w:lang w:val="en-US" w:eastAsia="en-US" w:bidi="ar-SA"/>
      </w:rPr>
    </w:lvl>
    <w:lvl w:ilvl="3">
      <w:numFmt w:val="bullet"/>
      <w:lvlText w:val="•"/>
      <w:lvlJc w:val="left"/>
      <w:pPr>
        <w:ind w:left="3803" w:hanging="552"/>
      </w:pPr>
      <w:rPr>
        <w:rFonts w:hint="default"/>
        <w:lang w:val="en-US" w:eastAsia="en-US" w:bidi="ar-SA"/>
      </w:rPr>
    </w:lvl>
    <w:lvl w:ilvl="4">
      <w:numFmt w:val="bullet"/>
      <w:lvlText w:val="•"/>
      <w:lvlJc w:val="left"/>
      <w:pPr>
        <w:ind w:left="4915" w:hanging="552"/>
      </w:pPr>
      <w:rPr>
        <w:rFonts w:hint="default"/>
        <w:lang w:val="en-US" w:eastAsia="en-US" w:bidi="ar-SA"/>
      </w:rPr>
    </w:lvl>
    <w:lvl w:ilvl="5">
      <w:numFmt w:val="bullet"/>
      <w:lvlText w:val="•"/>
      <w:lvlJc w:val="left"/>
      <w:pPr>
        <w:ind w:left="6027" w:hanging="552"/>
      </w:pPr>
      <w:rPr>
        <w:rFonts w:hint="default"/>
        <w:lang w:val="en-US" w:eastAsia="en-US" w:bidi="ar-SA"/>
      </w:rPr>
    </w:lvl>
    <w:lvl w:ilvl="6">
      <w:numFmt w:val="bullet"/>
      <w:lvlText w:val="•"/>
      <w:lvlJc w:val="left"/>
      <w:pPr>
        <w:ind w:left="7139" w:hanging="552"/>
      </w:pPr>
      <w:rPr>
        <w:rFonts w:hint="default"/>
        <w:lang w:val="en-US" w:eastAsia="en-US" w:bidi="ar-SA"/>
      </w:rPr>
    </w:lvl>
    <w:lvl w:ilvl="7">
      <w:numFmt w:val="bullet"/>
      <w:lvlText w:val="•"/>
      <w:lvlJc w:val="left"/>
      <w:pPr>
        <w:ind w:left="8250" w:hanging="552"/>
      </w:pPr>
      <w:rPr>
        <w:rFonts w:hint="default"/>
        <w:lang w:val="en-US" w:eastAsia="en-US" w:bidi="ar-SA"/>
      </w:rPr>
    </w:lvl>
    <w:lvl w:ilvl="8">
      <w:numFmt w:val="bullet"/>
      <w:lvlText w:val="•"/>
      <w:lvlJc w:val="left"/>
      <w:pPr>
        <w:ind w:left="9362" w:hanging="552"/>
      </w:pPr>
      <w:rPr>
        <w:rFonts w:hint="default"/>
        <w:lang w:val="en-US" w:eastAsia="en-US" w:bidi="ar-SA"/>
      </w:rPr>
    </w:lvl>
  </w:abstractNum>
  <w:abstractNum w:abstractNumId="90" w15:restartNumberingAfterBreak="0">
    <w:nsid w:val="695C3157"/>
    <w:multiLevelType w:val="hybridMultilevel"/>
    <w:tmpl w:val="3566FA4E"/>
    <w:lvl w:ilvl="0" w:tplc="239A43B6">
      <w:start w:val="1"/>
      <w:numFmt w:val="lowerLetter"/>
      <w:lvlText w:val="%1."/>
      <w:lvlJc w:val="left"/>
      <w:pPr>
        <w:ind w:left="3017" w:hanging="360"/>
        <w:jc w:val="right"/>
      </w:pPr>
      <w:rPr>
        <w:rFonts w:ascii="Arial MT" w:eastAsia="Arial MT" w:hAnsi="Arial MT" w:cs="Arial MT" w:hint="default"/>
        <w:spacing w:val="-1"/>
        <w:w w:val="100"/>
        <w:sz w:val="22"/>
        <w:szCs w:val="22"/>
        <w:lang w:val="en-US" w:eastAsia="en-US" w:bidi="ar-SA"/>
      </w:rPr>
    </w:lvl>
    <w:lvl w:ilvl="1" w:tplc="FA5EA96A">
      <w:start w:val="1"/>
      <w:numFmt w:val="lowerRoman"/>
      <w:lvlText w:val="%2)"/>
      <w:lvlJc w:val="left"/>
      <w:pPr>
        <w:ind w:left="1401" w:hanging="185"/>
      </w:pPr>
      <w:rPr>
        <w:rFonts w:ascii="Arial MT" w:eastAsia="Arial MT" w:hAnsi="Arial MT" w:cs="Arial MT" w:hint="default"/>
        <w:spacing w:val="-2"/>
        <w:w w:val="100"/>
        <w:sz w:val="22"/>
        <w:szCs w:val="22"/>
        <w:lang w:val="en-US" w:eastAsia="en-US" w:bidi="ar-SA"/>
      </w:rPr>
    </w:lvl>
    <w:lvl w:ilvl="2" w:tplc="D56C24F0">
      <w:start w:val="1"/>
      <w:numFmt w:val="lowerRoman"/>
      <w:lvlText w:val="%3."/>
      <w:lvlJc w:val="left"/>
      <w:pPr>
        <w:ind w:left="3737" w:hanging="303"/>
        <w:jc w:val="right"/>
      </w:pPr>
      <w:rPr>
        <w:rFonts w:ascii="Arial" w:eastAsia="Arial" w:hAnsi="Arial" w:cs="Arial" w:hint="default"/>
        <w:b/>
        <w:bCs/>
        <w:spacing w:val="0"/>
        <w:w w:val="100"/>
        <w:sz w:val="22"/>
        <w:szCs w:val="22"/>
        <w:lang w:val="en-US" w:eastAsia="en-US" w:bidi="ar-SA"/>
      </w:rPr>
    </w:lvl>
    <w:lvl w:ilvl="3" w:tplc="6B480300">
      <w:numFmt w:val="bullet"/>
      <w:lvlText w:val="•"/>
      <w:lvlJc w:val="left"/>
      <w:pPr>
        <w:ind w:left="4720" w:hanging="303"/>
      </w:pPr>
      <w:rPr>
        <w:rFonts w:hint="default"/>
        <w:lang w:val="en-US" w:eastAsia="en-US" w:bidi="ar-SA"/>
      </w:rPr>
    </w:lvl>
    <w:lvl w:ilvl="4" w:tplc="79E6E024">
      <w:numFmt w:val="bullet"/>
      <w:lvlText w:val="•"/>
      <w:lvlJc w:val="left"/>
      <w:pPr>
        <w:ind w:left="5701" w:hanging="303"/>
      </w:pPr>
      <w:rPr>
        <w:rFonts w:hint="default"/>
        <w:lang w:val="en-US" w:eastAsia="en-US" w:bidi="ar-SA"/>
      </w:rPr>
    </w:lvl>
    <w:lvl w:ilvl="5" w:tplc="514C2E02">
      <w:numFmt w:val="bullet"/>
      <w:lvlText w:val="•"/>
      <w:lvlJc w:val="left"/>
      <w:pPr>
        <w:ind w:left="6682" w:hanging="303"/>
      </w:pPr>
      <w:rPr>
        <w:rFonts w:hint="default"/>
        <w:lang w:val="en-US" w:eastAsia="en-US" w:bidi="ar-SA"/>
      </w:rPr>
    </w:lvl>
    <w:lvl w:ilvl="6" w:tplc="5BECCE52">
      <w:numFmt w:val="bullet"/>
      <w:lvlText w:val="•"/>
      <w:lvlJc w:val="left"/>
      <w:pPr>
        <w:ind w:left="7663" w:hanging="303"/>
      </w:pPr>
      <w:rPr>
        <w:rFonts w:hint="default"/>
        <w:lang w:val="en-US" w:eastAsia="en-US" w:bidi="ar-SA"/>
      </w:rPr>
    </w:lvl>
    <w:lvl w:ilvl="7" w:tplc="CFC2DA0A">
      <w:numFmt w:val="bullet"/>
      <w:lvlText w:val="•"/>
      <w:lvlJc w:val="left"/>
      <w:pPr>
        <w:ind w:left="8644" w:hanging="303"/>
      </w:pPr>
      <w:rPr>
        <w:rFonts w:hint="default"/>
        <w:lang w:val="en-US" w:eastAsia="en-US" w:bidi="ar-SA"/>
      </w:rPr>
    </w:lvl>
    <w:lvl w:ilvl="8" w:tplc="5F8E4658">
      <w:numFmt w:val="bullet"/>
      <w:lvlText w:val="•"/>
      <w:lvlJc w:val="left"/>
      <w:pPr>
        <w:ind w:left="9624" w:hanging="303"/>
      </w:pPr>
      <w:rPr>
        <w:rFonts w:hint="default"/>
        <w:lang w:val="en-US" w:eastAsia="en-US" w:bidi="ar-SA"/>
      </w:rPr>
    </w:lvl>
  </w:abstractNum>
  <w:abstractNum w:abstractNumId="91" w15:restartNumberingAfterBreak="0">
    <w:nsid w:val="69F53109"/>
    <w:multiLevelType w:val="hybridMultilevel"/>
    <w:tmpl w:val="D3B8BA02"/>
    <w:lvl w:ilvl="0" w:tplc="5388EFBA">
      <w:start w:val="1"/>
      <w:numFmt w:val="decimal"/>
      <w:lvlText w:val="%1"/>
      <w:lvlJc w:val="left"/>
      <w:pPr>
        <w:ind w:left="1649" w:hanging="358"/>
      </w:pPr>
      <w:rPr>
        <w:rFonts w:ascii="Arial MT" w:eastAsia="Arial MT" w:hAnsi="Arial MT" w:cs="Arial MT" w:hint="default"/>
        <w:w w:val="100"/>
        <w:sz w:val="22"/>
        <w:szCs w:val="22"/>
        <w:lang w:val="en-US" w:eastAsia="en-US" w:bidi="ar-SA"/>
      </w:rPr>
    </w:lvl>
    <w:lvl w:ilvl="1" w:tplc="68920C6C">
      <w:numFmt w:val="bullet"/>
      <w:lvlText w:val="•"/>
      <w:lvlJc w:val="left"/>
      <w:pPr>
        <w:ind w:left="2634" w:hanging="358"/>
      </w:pPr>
      <w:rPr>
        <w:rFonts w:hint="default"/>
        <w:lang w:val="en-US" w:eastAsia="en-US" w:bidi="ar-SA"/>
      </w:rPr>
    </w:lvl>
    <w:lvl w:ilvl="2" w:tplc="C71AA8D8">
      <w:numFmt w:val="bullet"/>
      <w:lvlText w:val="•"/>
      <w:lvlJc w:val="left"/>
      <w:pPr>
        <w:ind w:left="3629" w:hanging="358"/>
      </w:pPr>
      <w:rPr>
        <w:rFonts w:hint="default"/>
        <w:lang w:val="en-US" w:eastAsia="en-US" w:bidi="ar-SA"/>
      </w:rPr>
    </w:lvl>
    <w:lvl w:ilvl="3" w:tplc="F98890DE">
      <w:numFmt w:val="bullet"/>
      <w:lvlText w:val="•"/>
      <w:lvlJc w:val="left"/>
      <w:pPr>
        <w:ind w:left="4623" w:hanging="358"/>
      </w:pPr>
      <w:rPr>
        <w:rFonts w:hint="default"/>
        <w:lang w:val="en-US" w:eastAsia="en-US" w:bidi="ar-SA"/>
      </w:rPr>
    </w:lvl>
    <w:lvl w:ilvl="4" w:tplc="FC0030C4">
      <w:numFmt w:val="bullet"/>
      <w:lvlText w:val="•"/>
      <w:lvlJc w:val="left"/>
      <w:pPr>
        <w:ind w:left="5618" w:hanging="358"/>
      </w:pPr>
      <w:rPr>
        <w:rFonts w:hint="default"/>
        <w:lang w:val="en-US" w:eastAsia="en-US" w:bidi="ar-SA"/>
      </w:rPr>
    </w:lvl>
    <w:lvl w:ilvl="5" w:tplc="3AECD0A4">
      <w:numFmt w:val="bullet"/>
      <w:lvlText w:val="•"/>
      <w:lvlJc w:val="left"/>
      <w:pPr>
        <w:ind w:left="6613" w:hanging="358"/>
      </w:pPr>
      <w:rPr>
        <w:rFonts w:hint="default"/>
        <w:lang w:val="en-US" w:eastAsia="en-US" w:bidi="ar-SA"/>
      </w:rPr>
    </w:lvl>
    <w:lvl w:ilvl="6" w:tplc="B170C190">
      <w:numFmt w:val="bullet"/>
      <w:lvlText w:val="•"/>
      <w:lvlJc w:val="left"/>
      <w:pPr>
        <w:ind w:left="7607" w:hanging="358"/>
      </w:pPr>
      <w:rPr>
        <w:rFonts w:hint="default"/>
        <w:lang w:val="en-US" w:eastAsia="en-US" w:bidi="ar-SA"/>
      </w:rPr>
    </w:lvl>
    <w:lvl w:ilvl="7" w:tplc="62C6BBF6">
      <w:numFmt w:val="bullet"/>
      <w:lvlText w:val="•"/>
      <w:lvlJc w:val="left"/>
      <w:pPr>
        <w:ind w:left="8602" w:hanging="358"/>
      </w:pPr>
      <w:rPr>
        <w:rFonts w:hint="default"/>
        <w:lang w:val="en-US" w:eastAsia="en-US" w:bidi="ar-SA"/>
      </w:rPr>
    </w:lvl>
    <w:lvl w:ilvl="8" w:tplc="5F302A66">
      <w:numFmt w:val="bullet"/>
      <w:lvlText w:val="•"/>
      <w:lvlJc w:val="left"/>
      <w:pPr>
        <w:ind w:left="9597" w:hanging="358"/>
      </w:pPr>
      <w:rPr>
        <w:rFonts w:hint="default"/>
        <w:lang w:val="en-US" w:eastAsia="en-US" w:bidi="ar-SA"/>
      </w:rPr>
    </w:lvl>
  </w:abstractNum>
  <w:abstractNum w:abstractNumId="92" w15:restartNumberingAfterBreak="0">
    <w:nsid w:val="6C9D1DC8"/>
    <w:multiLevelType w:val="hybridMultilevel"/>
    <w:tmpl w:val="82B62A0E"/>
    <w:lvl w:ilvl="0" w:tplc="A1FCC576">
      <w:start w:val="1"/>
      <w:numFmt w:val="lowerLetter"/>
      <w:lvlText w:val="%1)"/>
      <w:lvlJc w:val="left"/>
      <w:pPr>
        <w:ind w:left="1934" w:hanging="360"/>
      </w:pPr>
      <w:rPr>
        <w:rFonts w:ascii="Arial MT" w:eastAsia="Arial MT" w:hAnsi="Arial MT" w:cs="Arial MT" w:hint="default"/>
        <w:spacing w:val="-1"/>
        <w:w w:val="100"/>
        <w:sz w:val="22"/>
        <w:szCs w:val="22"/>
        <w:lang w:val="en-US" w:eastAsia="en-US" w:bidi="ar-SA"/>
      </w:rPr>
    </w:lvl>
    <w:lvl w:ilvl="1" w:tplc="D204927C">
      <w:numFmt w:val="bullet"/>
      <w:lvlText w:val="•"/>
      <w:lvlJc w:val="left"/>
      <w:pPr>
        <w:ind w:left="2904" w:hanging="360"/>
      </w:pPr>
      <w:rPr>
        <w:rFonts w:hint="default"/>
        <w:lang w:val="en-US" w:eastAsia="en-US" w:bidi="ar-SA"/>
      </w:rPr>
    </w:lvl>
    <w:lvl w:ilvl="2" w:tplc="3268190E">
      <w:numFmt w:val="bullet"/>
      <w:lvlText w:val="•"/>
      <w:lvlJc w:val="left"/>
      <w:pPr>
        <w:ind w:left="3869" w:hanging="360"/>
      </w:pPr>
      <w:rPr>
        <w:rFonts w:hint="default"/>
        <w:lang w:val="en-US" w:eastAsia="en-US" w:bidi="ar-SA"/>
      </w:rPr>
    </w:lvl>
    <w:lvl w:ilvl="3" w:tplc="803AAE38">
      <w:numFmt w:val="bullet"/>
      <w:lvlText w:val="•"/>
      <w:lvlJc w:val="left"/>
      <w:pPr>
        <w:ind w:left="4833" w:hanging="360"/>
      </w:pPr>
      <w:rPr>
        <w:rFonts w:hint="default"/>
        <w:lang w:val="en-US" w:eastAsia="en-US" w:bidi="ar-SA"/>
      </w:rPr>
    </w:lvl>
    <w:lvl w:ilvl="4" w:tplc="16D2F584">
      <w:numFmt w:val="bullet"/>
      <w:lvlText w:val="•"/>
      <w:lvlJc w:val="left"/>
      <w:pPr>
        <w:ind w:left="5798" w:hanging="360"/>
      </w:pPr>
      <w:rPr>
        <w:rFonts w:hint="default"/>
        <w:lang w:val="en-US" w:eastAsia="en-US" w:bidi="ar-SA"/>
      </w:rPr>
    </w:lvl>
    <w:lvl w:ilvl="5" w:tplc="6E727498">
      <w:numFmt w:val="bullet"/>
      <w:lvlText w:val="•"/>
      <w:lvlJc w:val="left"/>
      <w:pPr>
        <w:ind w:left="6763" w:hanging="360"/>
      </w:pPr>
      <w:rPr>
        <w:rFonts w:hint="default"/>
        <w:lang w:val="en-US" w:eastAsia="en-US" w:bidi="ar-SA"/>
      </w:rPr>
    </w:lvl>
    <w:lvl w:ilvl="6" w:tplc="7F209398">
      <w:numFmt w:val="bullet"/>
      <w:lvlText w:val="•"/>
      <w:lvlJc w:val="left"/>
      <w:pPr>
        <w:ind w:left="7727" w:hanging="360"/>
      </w:pPr>
      <w:rPr>
        <w:rFonts w:hint="default"/>
        <w:lang w:val="en-US" w:eastAsia="en-US" w:bidi="ar-SA"/>
      </w:rPr>
    </w:lvl>
    <w:lvl w:ilvl="7" w:tplc="C1C2BEAA">
      <w:numFmt w:val="bullet"/>
      <w:lvlText w:val="•"/>
      <w:lvlJc w:val="left"/>
      <w:pPr>
        <w:ind w:left="8692" w:hanging="360"/>
      </w:pPr>
      <w:rPr>
        <w:rFonts w:hint="default"/>
        <w:lang w:val="en-US" w:eastAsia="en-US" w:bidi="ar-SA"/>
      </w:rPr>
    </w:lvl>
    <w:lvl w:ilvl="8" w:tplc="2F0E7DF2">
      <w:numFmt w:val="bullet"/>
      <w:lvlText w:val="•"/>
      <w:lvlJc w:val="left"/>
      <w:pPr>
        <w:ind w:left="9657" w:hanging="360"/>
      </w:pPr>
      <w:rPr>
        <w:rFonts w:hint="default"/>
        <w:lang w:val="en-US" w:eastAsia="en-US" w:bidi="ar-SA"/>
      </w:rPr>
    </w:lvl>
  </w:abstractNum>
  <w:abstractNum w:abstractNumId="93" w15:restartNumberingAfterBreak="0">
    <w:nsid w:val="6CD0460D"/>
    <w:multiLevelType w:val="multilevel"/>
    <w:tmpl w:val="3936404E"/>
    <w:lvl w:ilvl="0">
      <w:start w:val="4"/>
      <w:numFmt w:val="decimal"/>
      <w:lvlText w:val="%1"/>
      <w:lvlJc w:val="left"/>
      <w:pPr>
        <w:ind w:left="2198" w:hanging="982"/>
      </w:pPr>
      <w:rPr>
        <w:rFonts w:hint="default"/>
        <w:lang w:val="en-US" w:eastAsia="en-US" w:bidi="ar-SA"/>
      </w:rPr>
    </w:lvl>
    <w:lvl w:ilvl="1">
      <w:start w:val="1"/>
      <w:numFmt w:val="decimal"/>
      <w:lvlText w:val="%1.%2"/>
      <w:lvlJc w:val="left"/>
      <w:pPr>
        <w:ind w:left="2198" w:hanging="982"/>
      </w:pPr>
      <w:rPr>
        <w:rFonts w:hint="default"/>
        <w:lang w:val="en-US" w:eastAsia="en-US" w:bidi="ar-SA"/>
      </w:rPr>
    </w:lvl>
    <w:lvl w:ilvl="2">
      <w:start w:val="3"/>
      <w:numFmt w:val="decimal"/>
      <w:lvlText w:val="%1.%2.%3"/>
      <w:lvlJc w:val="left"/>
      <w:pPr>
        <w:ind w:left="2198" w:hanging="982"/>
      </w:pPr>
      <w:rPr>
        <w:rFonts w:hint="default"/>
        <w:lang w:val="en-US" w:eastAsia="en-US" w:bidi="ar-SA"/>
      </w:rPr>
    </w:lvl>
    <w:lvl w:ilvl="3">
      <w:start w:val="3"/>
      <w:numFmt w:val="decimal"/>
      <w:lvlText w:val="%1.%2.%3.%4."/>
      <w:lvlJc w:val="left"/>
      <w:pPr>
        <w:ind w:left="2198" w:hanging="982"/>
      </w:pPr>
      <w:rPr>
        <w:rFonts w:ascii="Arial" w:eastAsia="Arial" w:hAnsi="Arial" w:cs="Arial" w:hint="default"/>
        <w:b/>
        <w:bCs/>
        <w:spacing w:val="-3"/>
        <w:w w:val="100"/>
        <w:sz w:val="22"/>
        <w:szCs w:val="22"/>
        <w:lang w:val="en-US" w:eastAsia="en-US" w:bidi="ar-SA"/>
      </w:rPr>
    </w:lvl>
    <w:lvl w:ilvl="4">
      <w:start w:val="1"/>
      <w:numFmt w:val="decimal"/>
      <w:lvlText w:val="%5."/>
      <w:lvlJc w:val="left"/>
      <w:pPr>
        <w:ind w:left="4457" w:hanging="360"/>
      </w:pPr>
      <w:rPr>
        <w:rFonts w:ascii="Arial" w:eastAsia="Arial" w:hAnsi="Arial" w:cs="Arial" w:hint="default"/>
        <w:b/>
        <w:bCs/>
        <w:spacing w:val="-1"/>
        <w:w w:val="100"/>
        <w:sz w:val="22"/>
        <w:szCs w:val="22"/>
        <w:lang w:val="en-US" w:eastAsia="en-US" w:bidi="ar-SA"/>
      </w:rPr>
    </w:lvl>
    <w:lvl w:ilvl="5">
      <w:numFmt w:val="bullet"/>
      <w:lvlText w:val="•"/>
      <w:lvlJc w:val="left"/>
      <w:pPr>
        <w:ind w:left="7627" w:hanging="360"/>
      </w:pPr>
      <w:rPr>
        <w:rFonts w:hint="default"/>
        <w:lang w:val="en-US" w:eastAsia="en-US" w:bidi="ar-SA"/>
      </w:rPr>
    </w:lvl>
    <w:lvl w:ilvl="6">
      <w:numFmt w:val="bullet"/>
      <w:lvlText w:val="•"/>
      <w:lvlJc w:val="left"/>
      <w:pPr>
        <w:ind w:left="8419" w:hanging="360"/>
      </w:pPr>
      <w:rPr>
        <w:rFonts w:hint="default"/>
        <w:lang w:val="en-US" w:eastAsia="en-US" w:bidi="ar-SA"/>
      </w:rPr>
    </w:lvl>
    <w:lvl w:ilvl="7">
      <w:numFmt w:val="bullet"/>
      <w:lvlText w:val="•"/>
      <w:lvlJc w:val="left"/>
      <w:pPr>
        <w:ind w:left="9210" w:hanging="360"/>
      </w:pPr>
      <w:rPr>
        <w:rFonts w:hint="default"/>
        <w:lang w:val="en-US" w:eastAsia="en-US" w:bidi="ar-SA"/>
      </w:rPr>
    </w:lvl>
    <w:lvl w:ilvl="8">
      <w:numFmt w:val="bullet"/>
      <w:lvlText w:val="•"/>
      <w:lvlJc w:val="left"/>
      <w:pPr>
        <w:ind w:left="10002" w:hanging="360"/>
      </w:pPr>
      <w:rPr>
        <w:rFonts w:hint="default"/>
        <w:lang w:val="en-US" w:eastAsia="en-US" w:bidi="ar-SA"/>
      </w:rPr>
    </w:lvl>
  </w:abstractNum>
  <w:abstractNum w:abstractNumId="94" w15:restartNumberingAfterBreak="0">
    <w:nsid w:val="6CDD181C"/>
    <w:multiLevelType w:val="multilevel"/>
    <w:tmpl w:val="625262DE"/>
    <w:lvl w:ilvl="0">
      <w:start w:val="3"/>
      <w:numFmt w:val="decimal"/>
      <w:lvlText w:val="%1"/>
      <w:lvlJc w:val="left"/>
      <w:pPr>
        <w:ind w:left="1768" w:hanging="552"/>
      </w:pPr>
      <w:rPr>
        <w:rFonts w:hint="default"/>
        <w:lang w:val="en-US" w:eastAsia="en-US" w:bidi="ar-SA"/>
      </w:rPr>
    </w:lvl>
    <w:lvl w:ilvl="1">
      <w:start w:val="4"/>
      <w:numFmt w:val="decimal"/>
      <w:lvlText w:val="%1.%2"/>
      <w:lvlJc w:val="left"/>
      <w:pPr>
        <w:ind w:left="1768" w:hanging="552"/>
      </w:pPr>
      <w:rPr>
        <w:rFonts w:hint="default"/>
        <w:lang w:val="en-US" w:eastAsia="en-US" w:bidi="ar-SA"/>
      </w:rPr>
    </w:lvl>
    <w:lvl w:ilvl="2">
      <w:start w:val="1"/>
      <w:numFmt w:val="decimal"/>
      <w:lvlText w:val="%1.%2.%3"/>
      <w:lvlJc w:val="left"/>
      <w:pPr>
        <w:ind w:left="1768" w:hanging="552"/>
      </w:pPr>
      <w:rPr>
        <w:rFonts w:ascii="Arial" w:eastAsia="Arial" w:hAnsi="Arial" w:cs="Arial" w:hint="default"/>
        <w:b/>
        <w:bCs/>
        <w:w w:val="100"/>
        <w:sz w:val="22"/>
        <w:szCs w:val="22"/>
        <w:lang w:val="en-US" w:eastAsia="en-US" w:bidi="ar-SA"/>
      </w:rPr>
    </w:lvl>
    <w:lvl w:ilvl="3">
      <w:start w:val="1"/>
      <w:numFmt w:val="lowerLetter"/>
      <w:lvlText w:val="%4)"/>
      <w:lvlJc w:val="left"/>
      <w:pPr>
        <w:ind w:left="1937" w:hanging="360"/>
      </w:pPr>
      <w:rPr>
        <w:rFonts w:ascii="Arial MT" w:eastAsia="Arial MT" w:hAnsi="Arial MT" w:cs="Arial MT" w:hint="default"/>
        <w:spacing w:val="-1"/>
        <w:w w:val="100"/>
        <w:sz w:val="22"/>
        <w:szCs w:val="22"/>
        <w:lang w:val="en-US" w:eastAsia="en-US" w:bidi="ar-SA"/>
      </w:rPr>
    </w:lvl>
    <w:lvl w:ilvl="4">
      <w:start w:val="1"/>
      <w:numFmt w:val="lowerRoman"/>
      <w:lvlText w:val="%5."/>
      <w:lvlJc w:val="left"/>
      <w:pPr>
        <w:ind w:left="3737" w:hanging="303"/>
      </w:pPr>
      <w:rPr>
        <w:rFonts w:ascii="Arial" w:eastAsia="Arial" w:hAnsi="Arial" w:cs="Arial" w:hint="default"/>
        <w:b/>
        <w:bCs/>
        <w:spacing w:val="0"/>
        <w:w w:val="100"/>
        <w:sz w:val="22"/>
        <w:szCs w:val="22"/>
        <w:lang w:val="en-US" w:eastAsia="en-US" w:bidi="ar-SA"/>
      </w:rPr>
    </w:lvl>
    <w:lvl w:ilvl="5">
      <w:numFmt w:val="bullet"/>
      <w:lvlText w:val="•"/>
      <w:lvlJc w:val="left"/>
      <w:pPr>
        <w:ind w:left="6682" w:hanging="303"/>
      </w:pPr>
      <w:rPr>
        <w:rFonts w:hint="default"/>
        <w:lang w:val="en-US" w:eastAsia="en-US" w:bidi="ar-SA"/>
      </w:rPr>
    </w:lvl>
    <w:lvl w:ilvl="6">
      <w:numFmt w:val="bullet"/>
      <w:lvlText w:val="•"/>
      <w:lvlJc w:val="left"/>
      <w:pPr>
        <w:ind w:left="7663" w:hanging="303"/>
      </w:pPr>
      <w:rPr>
        <w:rFonts w:hint="default"/>
        <w:lang w:val="en-US" w:eastAsia="en-US" w:bidi="ar-SA"/>
      </w:rPr>
    </w:lvl>
    <w:lvl w:ilvl="7">
      <w:numFmt w:val="bullet"/>
      <w:lvlText w:val="•"/>
      <w:lvlJc w:val="left"/>
      <w:pPr>
        <w:ind w:left="8644" w:hanging="303"/>
      </w:pPr>
      <w:rPr>
        <w:rFonts w:hint="default"/>
        <w:lang w:val="en-US" w:eastAsia="en-US" w:bidi="ar-SA"/>
      </w:rPr>
    </w:lvl>
    <w:lvl w:ilvl="8">
      <w:numFmt w:val="bullet"/>
      <w:lvlText w:val="•"/>
      <w:lvlJc w:val="left"/>
      <w:pPr>
        <w:ind w:left="9624" w:hanging="303"/>
      </w:pPr>
      <w:rPr>
        <w:rFonts w:hint="default"/>
        <w:lang w:val="en-US" w:eastAsia="en-US" w:bidi="ar-SA"/>
      </w:rPr>
    </w:lvl>
  </w:abstractNum>
  <w:abstractNum w:abstractNumId="95" w15:restartNumberingAfterBreak="0">
    <w:nsid w:val="6CF427A7"/>
    <w:multiLevelType w:val="hybridMultilevel"/>
    <w:tmpl w:val="E23A4674"/>
    <w:lvl w:ilvl="0" w:tplc="2938BEBE">
      <w:start w:val="1"/>
      <w:numFmt w:val="lowerLetter"/>
      <w:lvlText w:val="%1)"/>
      <w:lvlJc w:val="left"/>
      <w:pPr>
        <w:ind w:left="1937" w:hanging="360"/>
      </w:pPr>
      <w:rPr>
        <w:rFonts w:ascii="Arial MT" w:eastAsia="Arial MT" w:hAnsi="Arial MT" w:cs="Arial MT" w:hint="default"/>
        <w:spacing w:val="-1"/>
        <w:w w:val="100"/>
        <w:sz w:val="22"/>
        <w:szCs w:val="22"/>
        <w:lang w:val="en-US" w:eastAsia="en-US" w:bidi="ar-SA"/>
      </w:rPr>
    </w:lvl>
    <w:lvl w:ilvl="1" w:tplc="FAC4E66E">
      <w:start w:val="1"/>
      <w:numFmt w:val="decimal"/>
      <w:lvlText w:val="%2."/>
      <w:lvlJc w:val="left"/>
      <w:pPr>
        <w:ind w:left="2294" w:hanging="360"/>
      </w:pPr>
      <w:rPr>
        <w:rFonts w:ascii="Arial MT" w:eastAsia="Arial MT" w:hAnsi="Arial MT" w:cs="Arial MT" w:hint="default"/>
        <w:spacing w:val="-1"/>
        <w:w w:val="100"/>
        <w:sz w:val="22"/>
        <w:szCs w:val="22"/>
        <w:lang w:val="en-US" w:eastAsia="en-US" w:bidi="ar-SA"/>
      </w:rPr>
    </w:lvl>
    <w:lvl w:ilvl="2" w:tplc="8B4EAA6E">
      <w:numFmt w:val="bullet"/>
      <w:lvlText w:val=""/>
      <w:lvlJc w:val="left"/>
      <w:pPr>
        <w:ind w:left="3017" w:hanging="360"/>
      </w:pPr>
      <w:rPr>
        <w:rFonts w:ascii="Symbol" w:eastAsia="Symbol" w:hAnsi="Symbol" w:cs="Symbol" w:hint="default"/>
        <w:w w:val="100"/>
        <w:sz w:val="22"/>
        <w:szCs w:val="22"/>
        <w:lang w:val="en-US" w:eastAsia="en-US" w:bidi="ar-SA"/>
      </w:rPr>
    </w:lvl>
    <w:lvl w:ilvl="3" w:tplc="E7240D28">
      <w:numFmt w:val="bullet"/>
      <w:lvlText w:val="•"/>
      <w:lvlJc w:val="left"/>
      <w:pPr>
        <w:ind w:left="4090" w:hanging="360"/>
      </w:pPr>
      <w:rPr>
        <w:rFonts w:hint="default"/>
        <w:lang w:val="en-US" w:eastAsia="en-US" w:bidi="ar-SA"/>
      </w:rPr>
    </w:lvl>
    <w:lvl w:ilvl="4" w:tplc="03EA9E9C">
      <w:numFmt w:val="bullet"/>
      <w:lvlText w:val="•"/>
      <w:lvlJc w:val="left"/>
      <w:pPr>
        <w:ind w:left="5161" w:hanging="360"/>
      </w:pPr>
      <w:rPr>
        <w:rFonts w:hint="default"/>
        <w:lang w:val="en-US" w:eastAsia="en-US" w:bidi="ar-SA"/>
      </w:rPr>
    </w:lvl>
    <w:lvl w:ilvl="5" w:tplc="3FC284D8">
      <w:numFmt w:val="bullet"/>
      <w:lvlText w:val="•"/>
      <w:lvlJc w:val="left"/>
      <w:pPr>
        <w:ind w:left="6232" w:hanging="360"/>
      </w:pPr>
      <w:rPr>
        <w:rFonts w:hint="default"/>
        <w:lang w:val="en-US" w:eastAsia="en-US" w:bidi="ar-SA"/>
      </w:rPr>
    </w:lvl>
    <w:lvl w:ilvl="6" w:tplc="D61C6B04">
      <w:numFmt w:val="bullet"/>
      <w:lvlText w:val="•"/>
      <w:lvlJc w:val="left"/>
      <w:pPr>
        <w:ind w:left="7303" w:hanging="360"/>
      </w:pPr>
      <w:rPr>
        <w:rFonts w:hint="default"/>
        <w:lang w:val="en-US" w:eastAsia="en-US" w:bidi="ar-SA"/>
      </w:rPr>
    </w:lvl>
    <w:lvl w:ilvl="7" w:tplc="D026B72A">
      <w:numFmt w:val="bullet"/>
      <w:lvlText w:val="•"/>
      <w:lvlJc w:val="left"/>
      <w:pPr>
        <w:ind w:left="8374" w:hanging="360"/>
      </w:pPr>
      <w:rPr>
        <w:rFonts w:hint="default"/>
        <w:lang w:val="en-US" w:eastAsia="en-US" w:bidi="ar-SA"/>
      </w:rPr>
    </w:lvl>
    <w:lvl w:ilvl="8" w:tplc="422AB776">
      <w:numFmt w:val="bullet"/>
      <w:lvlText w:val="•"/>
      <w:lvlJc w:val="left"/>
      <w:pPr>
        <w:ind w:left="9444" w:hanging="360"/>
      </w:pPr>
      <w:rPr>
        <w:rFonts w:hint="default"/>
        <w:lang w:val="en-US" w:eastAsia="en-US" w:bidi="ar-SA"/>
      </w:rPr>
    </w:lvl>
  </w:abstractNum>
  <w:abstractNum w:abstractNumId="96" w15:restartNumberingAfterBreak="0">
    <w:nsid w:val="6D477DE6"/>
    <w:multiLevelType w:val="hybridMultilevel"/>
    <w:tmpl w:val="87100554"/>
    <w:lvl w:ilvl="0" w:tplc="D6308096">
      <w:numFmt w:val="bullet"/>
      <w:lvlText w:val=""/>
      <w:lvlJc w:val="left"/>
      <w:pPr>
        <w:ind w:left="2189" w:hanging="360"/>
      </w:pPr>
      <w:rPr>
        <w:rFonts w:ascii="Symbol" w:eastAsia="Symbol" w:hAnsi="Symbol" w:cs="Symbol" w:hint="default"/>
        <w:w w:val="100"/>
        <w:sz w:val="22"/>
        <w:szCs w:val="22"/>
        <w:lang w:val="en-US" w:eastAsia="en-US" w:bidi="ar-SA"/>
      </w:rPr>
    </w:lvl>
    <w:lvl w:ilvl="1" w:tplc="6AB642F2">
      <w:numFmt w:val="bullet"/>
      <w:lvlText w:val="•"/>
      <w:lvlJc w:val="left"/>
      <w:pPr>
        <w:ind w:left="3120" w:hanging="360"/>
      </w:pPr>
      <w:rPr>
        <w:rFonts w:hint="default"/>
        <w:lang w:val="en-US" w:eastAsia="en-US" w:bidi="ar-SA"/>
      </w:rPr>
    </w:lvl>
    <w:lvl w:ilvl="2" w:tplc="B81A703C">
      <w:numFmt w:val="bullet"/>
      <w:lvlText w:val="•"/>
      <w:lvlJc w:val="left"/>
      <w:pPr>
        <w:ind w:left="4061" w:hanging="360"/>
      </w:pPr>
      <w:rPr>
        <w:rFonts w:hint="default"/>
        <w:lang w:val="en-US" w:eastAsia="en-US" w:bidi="ar-SA"/>
      </w:rPr>
    </w:lvl>
    <w:lvl w:ilvl="3" w:tplc="31480F60">
      <w:numFmt w:val="bullet"/>
      <w:lvlText w:val="•"/>
      <w:lvlJc w:val="left"/>
      <w:pPr>
        <w:ind w:left="5001" w:hanging="360"/>
      </w:pPr>
      <w:rPr>
        <w:rFonts w:hint="default"/>
        <w:lang w:val="en-US" w:eastAsia="en-US" w:bidi="ar-SA"/>
      </w:rPr>
    </w:lvl>
    <w:lvl w:ilvl="4" w:tplc="16DC70A8">
      <w:numFmt w:val="bullet"/>
      <w:lvlText w:val="•"/>
      <w:lvlJc w:val="left"/>
      <w:pPr>
        <w:ind w:left="5942" w:hanging="360"/>
      </w:pPr>
      <w:rPr>
        <w:rFonts w:hint="default"/>
        <w:lang w:val="en-US" w:eastAsia="en-US" w:bidi="ar-SA"/>
      </w:rPr>
    </w:lvl>
    <w:lvl w:ilvl="5" w:tplc="3A10C092">
      <w:numFmt w:val="bullet"/>
      <w:lvlText w:val="•"/>
      <w:lvlJc w:val="left"/>
      <w:pPr>
        <w:ind w:left="6883" w:hanging="360"/>
      </w:pPr>
      <w:rPr>
        <w:rFonts w:hint="default"/>
        <w:lang w:val="en-US" w:eastAsia="en-US" w:bidi="ar-SA"/>
      </w:rPr>
    </w:lvl>
    <w:lvl w:ilvl="6" w:tplc="2858000C">
      <w:numFmt w:val="bullet"/>
      <w:lvlText w:val="•"/>
      <w:lvlJc w:val="left"/>
      <w:pPr>
        <w:ind w:left="7823" w:hanging="360"/>
      </w:pPr>
      <w:rPr>
        <w:rFonts w:hint="default"/>
        <w:lang w:val="en-US" w:eastAsia="en-US" w:bidi="ar-SA"/>
      </w:rPr>
    </w:lvl>
    <w:lvl w:ilvl="7" w:tplc="25FEC4AA">
      <w:numFmt w:val="bullet"/>
      <w:lvlText w:val="•"/>
      <w:lvlJc w:val="left"/>
      <w:pPr>
        <w:ind w:left="8764" w:hanging="360"/>
      </w:pPr>
      <w:rPr>
        <w:rFonts w:hint="default"/>
        <w:lang w:val="en-US" w:eastAsia="en-US" w:bidi="ar-SA"/>
      </w:rPr>
    </w:lvl>
    <w:lvl w:ilvl="8" w:tplc="55F298E6">
      <w:numFmt w:val="bullet"/>
      <w:lvlText w:val="•"/>
      <w:lvlJc w:val="left"/>
      <w:pPr>
        <w:ind w:left="9705" w:hanging="360"/>
      </w:pPr>
      <w:rPr>
        <w:rFonts w:hint="default"/>
        <w:lang w:val="en-US" w:eastAsia="en-US" w:bidi="ar-SA"/>
      </w:rPr>
    </w:lvl>
  </w:abstractNum>
  <w:abstractNum w:abstractNumId="97" w15:restartNumberingAfterBreak="0">
    <w:nsid w:val="6EBA1A8E"/>
    <w:multiLevelType w:val="multilevel"/>
    <w:tmpl w:val="C72C9630"/>
    <w:lvl w:ilvl="0">
      <w:start w:val="6"/>
      <w:numFmt w:val="decimal"/>
      <w:lvlText w:val="%1"/>
      <w:lvlJc w:val="left"/>
      <w:pPr>
        <w:ind w:left="1586" w:hanging="370"/>
      </w:pPr>
      <w:rPr>
        <w:rFonts w:ascii="Arial" w:eastAsia="Arial" w:hAnsi="Arial" w:cs="Arial" w:hint="default"/>
        <w:b/>
        <w:bCs/>
        <w:w w:val="100"/>
        <w:sz w:val="22"/>
        <w:szCs w:val="22"/>
        <w:lang w:val="en-US" w:eastAsia="en-US" w:bidi="ar-SA"/>
      </w:rPr>
    </w:lvl>
    <w:lvl w:ilvl="1">
      <w:start w:val="1"/>
      <w:numFmt w:val="decimal"/>
      <w:lvlText w:val="%1.%2"/>
      <w:lvlJc w:val="left"/>
      <w:pPr>
        <w:ind w:left="1706" w:hanging="490"/>
      </w:pPr>
      <w:rPr>
        <w:rFonts w:ascii="Arial" w:eastAsia="Arial" w:hAnsi="Arial" w:cs="Arial" w:hint="default"/>
        <w:b/>
        <w:bCs/>
        <w:w w:val="100"/>
        <w:sz w:val="22"/>
        <w:szCs w:val="22"/>
        <w:lang w:val="en-US" w:eastAsia="en-US" w:bidi="ar-SA"/>
      </w:rPr>
    </w:lvl>
    <w:lvl w:ilvl="2">
      <w:start w:val="1"/>
      <w:numFmt w:val="decimal"/>
      <w:lvlText w:val="%1.%2.%3"/>
      <w:lvlJc w:val="left"/>
      <w:pPr>
        <w:ind w:left="1769" w:hanging="552"/>
      </w:pPr>
      <w:rPr>
        <w:rFonts w:ascii="Arial" w:eastAsia="Arial" w:hAnsi="Arial" w:cs="Arial" w:hint="default"/>
        <w:b/>
        <w:bCs/>
        <w:w w:val="100"/>
        <w:sz w:val="22"/>
        <w:szCs w:val="22"/>
        <w:lang w:val="en-US" w:eastAsia="en-US" w:bidi="ar-SA"/>
      </w:rPr>
    </w:lvl>
    <w:lvl w:ilvl="3">
      <w:numFmt w:val="bullet"/>
      <w:lvlText w:val="•"/>
      <w:lvlJc w:val="left"/>
      <w:pPr>
        <w:ind w:left="2988" w:hanging="552"/>
      </w:pPr>
      <w:rPr>
        <w:rFonts w:hint="default"/>
        <w:lang w:val="en-US" w:eastAsia="en-US" w:bidi="ar-SA"/>
      </w:rPr>
    </w:lvl>
    <w:lvl w:ilvl="4">
      <w:numFmt w:val="bullet"/>
      <w:lvlText w:val="•"/>
      <w:lvlJc w:val="left"/>
      <w:pPr>
        <w:ind w:left="4216" w:hanging="552"/>
      </w:pPr>
      <w:rPr>
        <w:rFonts w:hint="default"/>
        <w:lang w:val="en-US" w:eastAsia="en-US" w:bidi="ar-SA"/>
      </w:rPr>
    </w:lvl>
    <w:lvl w:ilvl="5">
      <w:numFmt w:val="bullet"/>
      <w:lvlText w:val="•"/>
      <w:lvlJc w:val="left"/>
      <w:pPr>
        <w:ind w:left="5444" w:hanging="552"/>
      </w:pPr>
      <w:rPr>
        <w:rFonts w:hint="default"/>
        <w:lang w:val="en-US" w:eastAsia="en-US" w:bidi="ar-SA"/>
      </w:rPr>
    </w:lvl>
    <w:lvl w:ilvl="6">
      <w:numFmt w:val="bullet"/>
      <w:lvlText w:val="•"/>
      <w:lvlJc w:val="left"/>
      <w:pPr>
        <w:ind w:left="6673" w:hanging="552"/>
      </w:pPr>
      <w:rPr>
        <w:rFonts w:hint="default"/>
        <w:lang w:val="en-US" w:eastAsia="en-US" w:bidi="ar-SA"/>
      </w:rPr>
    </w:lvl>
    <w:lvl w:ilvl="7">
      <w:numFmt w:val="bullet"/>
      <w:lvlText w:val="•"/>
      <w:lvlJc w:val="left"/>
      <w:pPr>
        <w:ind w:left="7901" w:hanging="552"/>
      </w:pPr>
      <w:rPr>
        <w:rFonts w:hint="default"/>
        <w:lang w:val="en-US" w:eastAsia="en-US" w:bidi="ar-SA"/>
      </w:rPr>
    </w:lvl>
    <w:lvl w:ilvl="8">
      <w:numFmt w:val="bullet"/>
      <w:lvlText w:val="•"/>
      <w:lvlJc w:val="left"/>
      <w:pPr>
        <w:ind w:left="9129" w:hanging="552"/>
      </w:pPr>
      <w:rPr>
        <w:rFonts w:hint="default"/>
        <w:lang w:val="en-US" w:eastAsia="en-US" w:bidi="ar-SA"/>
      </w:rPr>
    </w:lvl>
  </w:abstractNum>
  <w:abstractNum w:abstractNumId="98" w15:restartNumberingAfterBreak="0">
    <w:nsid w:val="717313E8"/>
    <w:multiLevelType w:val="multilevel"/>
    <w:tmpl w:val="A42838DA"/>
    <w:lvl w:ilvl="0">
      <w:start w:val="5"/>
      <w:numFmt w:val="decimal"/>
      <w:lvlText w:val="%1"/>
      <w:lvlJc w:val="left"/>
      <w:pPr>
        <w:ind w:left="1951" w:hanging="735"/>
      </w:pPr>
      <w:rPr>
        <w:rFonts w:hint="default"/>
        <w:lang w:val="en-US" w:eastAsia="en-US" w:bidi="ar-SA"/>
      </w:rPr>
    </w:lvl>
    <w:lvl w:ilvl="1">
      <w:start w:val="2"/>
      <w:numFmt w:val="decimal"/>
      <w:lvlText w:val="%1.%2"/>
      <w:lvlJc w:val="left"/>
      <w:pPr>
        <w:ind w:left="1951" w:hanging="735"/>
      </w:pPr>
      <w:rPr>
        <w:rFonts w:hint="default"/>
        <w:lang w:val="en-US" w:eastAsia="en-US" w:bidi="ar-SA"/>
      </w:rPr>
    </w:lvl>
    <w:lvl w:ilvl="2">
      <w:start w:val="1"/>
      <w:numFmt w:val="decimal"/>
      <w:lvlText w:val="%1.%2.%3"/>
      <w:lvlJc w:val="left"/>
      <w:pPr>
        <w:ind w:left="1951" w:hanging="735"/>
      </w:pPr>
      <w:rPr>
        <w:rFonts w:ascii="Arial" w:eastAsia="Arial" w:hAnsi="Arial" w:cs="Arial" w:hint="default"/>
        <w:b/>
        <w:bCs/>
        <w:w w:val="100"/>
        <w:sz w:val="22"/>
        <w:szCs w:val="22"/>
        <w:lang w:val="en-US" w:eastAsia="en-US" w:bidi="ar-SA"/>
      </w:rPr>
    </w:lvl>
    <w:lvl w:ilvl="3">
      <w:start w:val="1"/>
      <w:numFmt w:val="lowerLetter"/>
      <w:lvlText w:val="%4)"/>
      <w:lvlJc w:val="left"/>
      <w:pPr>
        <w:ind w:left="1937" w:hanging="360"/>
      </w:pPr>
      <w:rPr>
        <w:rFonts w:ascii="Arial MT" w:eastAsia="Arial MT" w:hAnsi="Arial MT" w:cs="Arial MT" w:hint="default"/>
        <w:spacing w:val="-1"/>
        <w:w w:val="100"/>
        <w:sz w:val="22"/>
        <w:szCs w:val="22"/>
        <w:lang w:val="en-US" w:eastAsia="en-US" w:bidi="ar-SA"/>
      </w:rPr>
    </w:lvl>
    <w:lvl w:ilvl="4">
      <w:numFmt w:val="bullet"/>
      <w:lvlText w:val="•"/>
      <w:lvlJc w:val="left"/>
      <w:pPr>
        <w:ind w:left="5168" w:hanging="360"/>
      </w:pPr>
      <w:rPr>
        <w:rFonts w:hint="default"/>
        <w:lang w:val="en-US" w:eastAsia="en-US" w:bidi="ar-SA"/>
      </w:rPr>
    </w:lvl>
    <w:lvl w:ilvl="5">
      <w:numFmt w:val="bullet"/>
      <w:lvlText w:val="•"/>
      <w:lvlJc w:val="left"/>
      <w:pPr>
        <w:ind w:left="6238" w:hanging="360"/>
      </w:pPr>
      <w:rPr>
        <w:rFonts w:hint="default"/>
        <w:lang w:val="en-US" w:eastAsia="en-US" w:bidi="ar-SA"/>
      </w:rPr>
    </w:lvl>
    <w:lvl w:ilvl="6">
      <w:numFmt w:val="bullet"/>
      <w:lvlText w:val="•"/>
      <w:lvlJc w:val="left"/>
      <w:pPr>
        <w:ind w:left="7308" w:hanging="360"/>
      </w:pPr>
      <w:rPr>
        <w:rFonts w:hint="default"/>
        <w:lang w:val="en-US" w:eastAsia="en-US" w:bidi="ar-SA"/>
      </w:rPr>
    </w:lvl>
    <w:lvl w:ilvl="7">
      <w:numFmt w:val="bullet"/>
      <w:lvlText w:val="•"/>
      <w:lvlJc w:val="left"/>
      <w:pPr>
        <w:ind w:left="8377" w:hanging="360"/>
      </w:pPr>
      <w:rPr>
        <w:rFonts w:hint="default"/>
        <w:lang w:val="en-US" w:eastAsia="en-US" w:bidi="ar-SA"/>
      </w:rPr>
    </w:lvl>
    <w:lvl w:ilvl="8">
      <w:numFmt w:val="bullet"/>
      <w:lvlText w:val="•"/>
      <w:lvlJc w:val="left"/>
      <w:pPr>
        <w:ind w:left="9447" w:hanging="360"/>
      </w:pPr>
      <w:rPr>
        <w:rFonts w:hint="default"/>
        <w:lang w:val="en-US" w:eastAsia="en-US" w:bidi="ar-SA"/>
      </w:rPr>
    </w:lvl>
  </w:abstractNum>
  <w:abstractNum w:abstractNumId="99" w15:restartNumberingAfterBreak="0">
    <w:nsid w:val="72DD5222"/>
    <w:multiLevelType w:val="hybridMultilevel"/>
    <w:tmpl w:val="40D49094"/>
    <w:lvl w:ilvl="0" w:tplc="E174CC1C">
      <w:start w:val="1"/>
      <w:numFmt w:val="lowerLetter"/>
      <w:lvlText w:val="%1)"/>
      <w:lvlJc w:val="left"/>
      <w:pPr>
        <w:ind w:left="1574" w:hanging="358"/>
      </w:pPr>
      <w:rPr>
        <w:rFonts w:ascii="Arial MT" w:eastAsia="Arial MT" w:hAnsi="Arial MT" w:cs="Arial MT" w:hint="default"/>
        <w:w w:val="100"/>
        <w:sz w:val="22"/>
        <w:szCs w:val="22"/>
        <w:lang w:val="en-US" w:eastAsia="en-US" w:bidi="ar-SA"/>
      </w:rPr>
    </w:lvl>
    <w:lvl w:ilvl="1" w:tplc="F7D085C2">
      <w:start w:val="1"/>
      <w:numFmt w:val="lowerRoman"/>
      <w:lvlText w:val="(%2)"/>
      <w:lvlJc w:val="left"/>
      <w:pPr>
        <w:ind w:left="1574" w:hanging="363"/>
      </w:pPr>
      <w:rPr>
        <w:rFonts w:ascii="Arial MT" w:eastAsia="Arial MT" w:hAnsi="Arial MT" w:cs="Arial MT" w:hint="default"/>
        <w:spacing w:val="-2"/>
        <w:w w:val="100"/>
        <w:sz w:val="22"/>
        <w:szCs w:val="22"/>
        <w:lang w:val="en-US" w:eastAsia="en-US" w:bidi="ar-SA"/>
      </w:rPr>
    </w:lvl>
    <w:lvl w:ilvl="2" w:tplc="E698D1A8">
      <w:numFmt w:val="bullet"/>
      <w:lvlText w:val="•"/>
      <w:lvlJc w:val="left"/>
      <w:pPr>
        <w:ind w:left="2297" w:hanging="360"/>
      </w:pPr>
      <w:rPr>
        <w:rFonts w:ascii="Times New Roman" w:eastAsia="Times New Roman" w:hAnsi="Times New Roman" w:cs="Times New Roman" w:hint="default"/>
        <w:w w:val="100"/>
        <w:sz w:val="22"/>
        <w:szCs w:val="22"/>
        <w:lang w:val="en-US" w:eastAsia="en-US" w:bidi="ar-SA"/>
      </w:rPr>
    </w:lvl>
    <w:lvl w:ilvl="3" w:tplc="A9CA33C6">
      <w:numFmt w:val="bullet"/>
      <w:lvlText w:val="•"/>
      <w:lvlJc w:val="left"/>
      <w:pPr>
        <w:ind w:left="4363" w:hanging="360"/>
      </w:pPr>
      <w:rPr>
        <w:rFonts w:hint="default"/>
        <w:lang w:val="en-US" w:eastAsia="en-US" w:bidi="ar-SA"/>
      </w:rPr>
    </w:lvl>
    <w:lvl w:ilvl="4" w:tplc="A008BBFA">
      <w:numFmt w:val="bullet"/>
      <w:lvlText w:val="•"/>
      <w:lvlJc w:val="left"/>
      <w:pPr>
        <w:ind w:left="5395" w:hanging="360"/>
      </w:pPr>
      <w:rPr>
        <w:rFonts w:hint="default"/>
        <w:lang w:val="en-US" w:eastAsia="en-US" w:bidi="ar-SA"/>
      </w:rPr>
    </w:lvl>
    <w:lvl w:ilvl="5" w:tplc="1F0C508E">
      <w:numFmt w:val="bullet"/>
      <w:lvlText w:val="•"/>
      <w:lvlJc w:val="left"/>
      <w:pPr>
        <w:ind w:left="6427" w:hanging="360"/>
      </w:pPr>
      <w:rPr>
        <w:rFonts w:hint="default"/>
        <w:lang w:val="en-US" w:eastAsia="en-US" w:bidi="ar-SA"/>
      </w:rPr>
    </w:lvl>
    <w:lvl w:ilvl="6" w:tplc="EE2EE952">
      <w:numFmt w:val="bullet"/>
      <w:lvlText w:val="•"/>
      <w:lvlJc w:val="left"/>
      <w:pPr>
        <w:ind w:left="7459" w:hanging="360"/>
      </w:pPr>
      <w:rPr>
        <w:rFonts w:hint="default"/>
        <w:lang w:val="en-US" w:eastAsia="en-US" w:bidi="ar-SA"/>
      </w:rPr>
    </w:lvl>
    <w:lvl w:ilvl="7" w:tplc="9FE82A48">
      <w:numFmt w:val="bullet"/>
      <w:lvlText w:val="•"/>
      <w:lvlJc w:val="left"/>
      <w:pPr>
        <w:ind w:left="8490" w:hanging="360"/>
      </w:pPr>
      <w:rPr>
        <w:rFonts w:hint="default"/>
        <w:lang w:val="en-US" w:eastAsia="en-US" w:bidi="ar-SA"/>
      </w:rPr>
    </w:lvl>
    <w:lvl w:ilvl="8" w:tplc="99CCA988">
      <w:numFmt w:val="bullet"/>
      <w:lvlText w:val="•"/>
      <w:lvlJc w:val="left"/>
      <w:pPr>
        <w:ind w:left="9522" w:hanging="360"/>
      </w:pPr>
      <w:rPr>
        <w:rFonts w:hint="default"/>
        <w:lang w:val="en-US" w:eastAsia="en-US" w:bidi="ar-SA"/>
      </w:rPr>
    </w:lvl>
  </w:abstractNum>
  <w:abstractNum w:abstractNumId="100" w15:restartNumberingAfterBreak="0">
    <w:nsid w:val="73444340"/>
    <w:multiLevelType w:val="hybridMultilevel"/>
    <w:tmpl w:val="611627DE"/>
    <w:lvl w:ilvl="0" w:tplc="B1CA0D0E">
      <w:start w:val="1"/>
      <w:numFmt w:val="lowerLetter"/>
      <w:lvlText w:val="%1)"/>
      <w:lvlJc w:val="left"/>
      <w:pPr>
        <w:ind w:left="1937" w:hanging="360"/>
      </w:pPr>
      <w:rPr>
        <w:rFonts w:ascii="Arial MT" w:eastAsia="Arial MT" w:hAnsi="Arial MT" w:cs="Arial MT" w:hint="default"/>
        <w:spacing w:val="-1"/>
        <w:w w:val="100"/>
        <w:sz w:val="22"/>
        <w:szCs w:val="22"/>
        <w:lang w:val="en-US" w:eastAsia="en-US" w:bidi="ar-SA"/>
      </w:rPr>
    </w:lvl>
    <w:lvl w:ilvl="1" w:tplc="20165324">
      <w:numFmt w:val="bullet"/>
      <w:lvlText w:val="•"/>
      <w:lvlJc w:val="left"/>
      <w:pPr>
        <w:ind w:left="2904" w:hanging="360"/>
      </w:pPr>
      <w:rPr>
        <w:rFonts w:hint="default"/>
        <w:lang w:val="en-US" w:eastAsia="en-US" w:bidi="ar-SA"/>
      </w:rPr>
    </w:lvl>
    <w:lvl w:ilvl="2" w:tplc="E3EA2BD6">
      <w:numFmt w:val="bullet"/>
      <w:lvlText w:val="•"/>
      <w:lvlJc w:val="left"/>
      <w:pPr>
        <w:ind w:left="3869" w:hanging="360"/>
      </w:pPr>
      <w:rPr>
        <w:rFonts w:hint="default"/>
        <w:lang w:val="en-US" w:eastAsia="en-US" w:bidi="ar-SA"/>
      </w:rPr>
    </w:lvl>
    <w:lvl w:ilvl="3" w:tplc="23F604B8">
      <w:numFmt w:val="bullet"/>
      <w:lvlText w:val="•"/>
      <w:lvlJc w:val="left"/>
      <w:pPr>
        <w:ind w:left="4833" w:hanging="360"/>
      </w:pPr>
      <w:rPr>
        <w:rFonts w:hint="default"/>
        <w:lang w:val="en-US" w:eastAsia="en-US" w:bidi="ar-SA"/>
      </w:rPr>
    </w:lvl>
    <w:lvl w:ilvl="4" w:tplc="7D78D566">
      <w:numFmt w:val="bullet"/>
      <w:lvlText w:val="•"/>
      <w:lvlJc w:val="left"/>
      <w:pPr>
        <w:ind w:left="5798" w:hanging="360"/>
      </w:pPr>
      <w:rPr>
        <w:rFonts w:hint="default"/>
        <w:lang w:val="en-US" w:eastAsia="en-US" w:bidi="ar-SA"/>
      </w:rPr>
    </w:lvl>
    <w:lvl w:ilvl="5" w:tplc="3078F950">
      <w:numFmt w:val="bullet"/>
      <w:lvlText w:val="•"/>
      <w:lvlJc w:val="left"/>
      <w:pPr>
        <w:ind w:left="6763" w:hanging="360"/>
      </w:pPr>
      <w:rPr>
        <w:rFonts w:hint="default"/>
        <w:lang w:val="en-US" w:eastAsia="en-US" w:bidi="ar-SA"/>
      </w:rPr>
    </w:lvl>
    <w:lvl w:ilvl="6" w:tplc="1DEC2A5E">
      <w:numFmt w:val="bullet"/>
      <w:lvlText w:val="•"/>
      <w:lvlJc w:val="left"/>
      <w:pPr>
        <w:ind w:left="7727" w:hanging="360"/>
      </w:pPr>
      <w:rPr>
        <w:rFonts w:hint="default"/>
        <w:lang w:val="en-US" w:eastAsia="en-US" w:bidi="ar-SA"/>
      </w:rPr>
    </w:lvl>
    <w:lvl w:ilvl="7" w:tplc="A1E4173E">
      <w:numFmt w:val="bullet"/>
      <w:lvlText w:val="•"/>
      <w:lvlJc w:val="left"/>
      <w:pPr>
        <w:ind w:left="8692" w:hanging="360"/>
      </w:pPr>
      <w:rPr>
        <w:rFonts w:hint="default"/>
        <w:lang w:val="en-US" w:eastAsia="en-US" w:bidi="ar-SA"/>
      </w:rPr>
    </w:lvl>
    <w:lvl w:ilvl="8" w:tplc="18B6879C">
      <w:numFmt w:val="bullet"/>
      <w:lvlText w:val="•"/>
      <w:lvlJc w:val="left"/>
      <w:pPr>
        <w:ind w:left="9657" w:hanging="360"/>
      </w:pPr>
      <w:rPr>
        <w:rFonts w:hint="default"/>
        <w:lang w:val="en-US" w:eastAsia="en-US" w:bidi="ar-SA"/>
      </w:rPr>
    </w:lvl>
  </w:abstractNum>
  <w:abstractNum w:abstractNumId="101" w15:restartNumberingAfterBreak="0">
    <w:nsid w:val="735C70ED"/>
    <w:multiLevelType w:val="hybridMultilevel"/>
    <w:tmpl w:val="E8EC4464"/>
    <w:lvl w:ilvl="0" w:tplc="3746EBD6">
      <w:start w:val="1"/>
      <w:numFmt w:val="lowerRoman"/>
      <w:lvlText w:val="%1."/>
      <w:lvlJc w:val="left"/>
      <w:pPr>
        <w:ind w:left="3439" w:hanging="365"/>
        <w:jc w:val="right"/>
      </w:pPr>
      <w:rPr>
        <w:rFonts w:ascii="Arial" w:eastAsia="Arial" w:hAnsi="Arial" w:cs="Arial" w:hint="default"/>
        <w:b/>
        <w:bCs/>
        <w:spacing w:val="0"/>
        <w:w w:val="100"/>
        <w:sz w:val="22"/>
        <w:szCs w:val="22"/>
        <w:lang w:val="en-US" w:eastAsia="en-US" w:bidi="ar-SA"/>
      </w:rPr>
    </w:lvl>
    <w:lvl w:ilvl="1" w:tplc="FDD80EFA">
      <w:numFmt w:val="bullet"/>
      <w:lvlText w:val="•"/>
      <w:lvlJc w:val="left"/>
      <w:pPr>
        <w:ind w:left="4254" w:hanging="365"/>
      </w:pPr>
      <w:rPr>
        <w:rFonts w:hint="default"/>
        <w:lang w:val="en-US" w:eastAsia="en-US" w:bidi="ar-SA"/>
      </w:rPr>
    </w:lvl>
    <w:lvl w:ilvl="2" w:tplc="089A5DD6">
      <w:numFmt w:val="bullet"/>
      <w:lvlText w:val="•"/>
      <w:lvlJc w:val="left"/>
      <w:pPr>
        <w:ind w:left="5069" w:hanging="365"/>
      </w:pPr>
      <w:rPr>
        <w:rFonts w:hint="default"/>
        <w:lang w:val="en-US" w:eastAsia="en-US" w:bidi="ar-SA"/>
      </w:rPr>
    </w:lvl>
    <w:lvl w:ilvl="3" w:tplc="4880DBC4">
      <w:numFmt w:val="bullet"/>
      <w:lvlText w:val="•"/>
      <w:lvlJc w:val="left"/>
      <w:pPr>
        <w:ind w:left="5883" w:hanging="365"/>
      </w:pPr>
      <w:rPr>
        <w:rFonts w:hint="default"/>
        <w:lang w:val="en-US" w:eastAsia="en-US" w:bidi="ar-SA"/>
      </w:rPr>
    </w:lvl>
    <w:lvl w:ilvl="4" w:tplc="B18E4194">
      <w:numFmt w:val="bullet"/>
      <w:lvlText w:val="•"/>
      <w:lvlJc w:val="left"/>
      <w:pPr>
        <w:ind w:left="6698" w:hanging="365"/>
      </w:pPr>
      <w:rPr>
        <w:rFonts w:hint="default"/>
        <w:lang w:val="en-US" w:eastAsia="en-US" w:bidi="ar-SA"/>
      </w:rPr>
    </w:lvl>
    <w:lvl w:ilvl="5" w:tplc="360E1138">
      <w:numFmt w:val="bullet"/>
      <w:lvlText w:val="•"/>
      <w:lvlJc w:val="left"/>
      <w:pPr>
        <w:ind w:left="7513" w:hanging="365"/>
      </w:pPr>
      <w:rPr>
        <w:rFonts w:hint="default"/>
        <w:lang w:val="en-US" w:eastAsia="en-US" w:bidi="ar-SA"/>
      </w:rPr>
    </w:lvl>
    <w:lvl w:ilvl="6" w:tplc="CF348C0C">
      <w:numFmt w:val="bullet"/>
      <w:lvlText w:val="•"/>
      <w:lvlJc w:val="left"/>
      <w:pPr>
        <w:ind w:left="8327" w:hanging="365"/>
      </w:pPr>
      <w:rPr>
        <w:rFonts w:hint="default"/>
        <w:lang w:val="en-US" w:eastAsia="en-US" w:bidi="ar-SA"/>
      </w:rPr>
    </w:lvl>
    <w:lvl w:ilvl="7" w:tplc="458A1026">
      <w:numFmt w:val="bullet"/>
      <w:lvlText w:val="•"/>
      <w:lvlJc w:val="left"/>
      <w:pPr>
        <w:ind w:left="9142" w:hanging="365"/>
      </w:pPr>
      <w:rPr>
        <w:rFonts w:hint="default"/>
        <w:lang w:val="en-US" w:eastAsia="en-US" w:bidi="ar-SA"/>
      </w:rPr>
    </w:lvl>
    <w:lvl w:ilvl="8" w:tplc="E5F2F982">
      <w:numFmt w:val="bullet"/>
      <w:lvlText w:val="•"/>
      <w:lvlJc w:val="left"/>
      <w:pPr>
        <w:ind w:left="9957" w:hanging="365"/>
      </w:pPr>
      <w:rPr>
        <w:rFonts w:hint="default"/>
        <w:lang w:val="en-US" w:eastAsia="en-US" w:bidi="ar-SA"/>
      </w:rPr>
    </w:lvl>
  </w:abstractNum>
  <w:abstractNum w:abstractNumId="102" w15:restartNumberingAfterBreak="0">
    <w:nsid w:val="754A65FB"/>
    <w:multiLevelType w:val="multilevel"/>
    <w:tmpl w:val="3AB8F4B4"/>
    <w:lvl w:ilvl="0">
      <w:start w:val="5"/>
      <w:numFmt w:val="decimal"/>
      <w:lvlText w:val="%1"/>
      <w:lvlJc w:val="left"/>
      <w:pPr>
        <w:ind w:left="2417" w:hanging="797"/>
      </w:pPr>
      <w:rPr>
        <w:rFonts w:hint="default"/>
        <w:lang w:val="en-US" w:eastAsia="en-US" w:bidi="ar-SA"/>
      </w:rPr>
    </w:lvl>
    <w:lvl w:ilvl="1">
      <w:start w:val="1"/>
      <w:numFmt w:val="decimal"/>
      <w:lvlText w:val="%1.%2"/>
      <w:lvlJc w:val="left"/>
      <w:pPr>
        <w:ind w:left="2417" w:hanging="797"/>
      </w:pPr>
      <w:rPr>
        <w:rFonts w:hint="default"/>
        <w:lang w:val="en-US" w:eastAsia="en-US" w:bidi="ar-SA"/>
      </w:rPr>
    </w:lvl>
    <w:lvl w:ilvl="2">
      <w:start w:val="15"/>
      <w:numFmt w:val="decimal"/>
      <w:lvlText w:val="%1.%2.%3"/>
      <w:lvlJc w:val="left"/>
      <w:pPr>
        <w:ind w:left="2417" w:hanging="797"/>
      </w:pPr>
      <w:rPr>
        <w:rFonts w:ascii="Arial MT" w:eastAsia="Arial MT" w:hAnsi="Arial MT" w:cs="Arial MT" w:hint="default"/>
        <w:w w:val="100"/>
        <w:sz w:val="22"/>
        <w:szCs w:val="22"/>
        <w:lang w:val="en-US" w:eastAsia="en-US" w:bidi="ar-SA"/>
      </w:rPr>
    </w:lvl>
    <w:lvl w:ilvl="3">
      <w:numFmt w:val="bullet"/>
      <w:lvlText w:val="•"/>
      <w:lvlJc w:val="left"/>
      <w:pPr>
        <w:ind w:left="5169" w:hanging="797"/>
      </w:pPr>
      <w:rPr>
        <w:rFonts w:hint="default"/>
        <w:lang w:val="en-US" w:eastAsia="en-US" w:bidi="ar-SA"/>
      </w:rPr>
    </w:lvl>
    <w:lvl w:ilvl="4">
      <w:numFmt w:val="bullet"/>
      <w:lvlText w:val="•"/>
      <w:lvlJc w:val="left"/>
      <w:pPr>
        <w:ind w:left="6086" w:hanging="797"/>
      </w:pPr>
      <w:rPr>
        <w:rFonts w:hint="default"/>
        <w:lang w:val="en-US" w:eastAsia="en-US" w:bidi="ar-SA"/>
      </w:rPr>
    </w:lvl>
    <w:lvl w:ilvl="5">
      <w:numFmt w:val="bullet"/>
      <w:lvlText w:val="•"/>
      <w:lvlJc w:val="left"/>
      <w:pPr>
        <w:ind w:left="7003" w:hanging="797"/>
      </w:pPr>
      <w:rPr>
        <w:rFonts w:hint="default"/>
        <w:lang w:val="en-US" w:eastAsia="en-US" w:bidi="ar-SA"/>
      </w:rPr>
    </w:lvl>
    <w:lvl w:ilvl="6">
      <w:numFmt w:val="bullet"/>
      <w:lvlText w:val="•"/>
      <w:lvlJc w:val="left"/>
      <w:pPr>
        <w:ind w:left="7919" w:hanging="797"/>
      </w:pPr>
      <w:rPr>
        <w:rFonts w:hint="default"/>
        <w:lang w:val="en-US" w:eastAsia="en-US" w:bidi="ar-SA"/>
      </w:rPr>
    </w:lvl>
    <w:lvl w:ilvl="7">
      <w:numFmt w:val="bullet"/>
      <w:lvlText w:val="•"/>
      <w:lvlJc w:val="left"/>
      <w:pPr>
        <w:ind w:left="8836" w:hanging="797"/>
      </w:pPr>
      <w:rPr>
        <w:rFonts w:hint="default"/>
        <w:lang w:val="en-US" w:eastAsia="en-US" w:bidi="ar-SA"/>
      </w:rPr>
    </w:lvl>
    <w:lvl w:ilvl="8">
      <w:numFmt w:val="bullet"/>
      <w:lvlText w:val="•"/>
      <w:lvlJc w:val="left"/>
      <w:pPr>
        <w:ind w:left="9753" w:hanging="797"/>
      </w:pPr>
      <w:rPr>
        <w:rFonts w:hint="default"/>
        <w:lang w:val="en-US" w:eastAsia="en-US" w:bidi="ar-SA"/>
      </w:rPr>
    </w:lvl>
  </w:abstractNum>
  <w:abstractNum w:abstractNumId="103" w15:restartNumberingAfterBreak="0">
    <w:nsid w:val="76154A1F"/>
    <w:multiLevelType w:val="hybridMultilevel"/>
    <w:tmpl w:val="97F050CA"/>
    <w:lvl w:ilvl="0" w:tplc="AF606136">
      <w:start w:val="1"/>
      <w:numFmt w:val="lowerRoman"/>
      <w:lvlText w:val="(%1)"/>
      <w:lvlJc w:val="left"/>
      <w:pPr>
        <w:ind w:left="495" w:hanging="310"/>
      </w:pPr>
      <w:rPr>
        <w:rFonts w:ascii="Arial MT" w:eastAsia="Arial MT" w:hAnsi="Arial MT" w:cs="Arial MT" w:hint="default"/>
        <w:spacing w:val="-1"/>
        <w:w w:val="99"/>
        <w:sz w:val="20"/>
        <w:szCs w:val="20"/>
        <w:lang w:val="en-US" w:eastAsia="en-US" w:bidi="ar-SA"/>
      </w:rPr>
    </w:lvl>
    <w:lvl w:ilvl="1" w:tplc="ACB04EC4">
      <w:numFmt w:val="bullet"/>
      <w:lvlText w:val="•"/>
      <w:lvlJc w:val="left"/>
      <w:pPr>
        <w:ind w:left="999" w:hanging="310"/>
      </w:pPr>
      <w:rPr>
        <w:rFonts w:hint="default"/>
        <w:lang w:val="en-US" w:eastAsia="en-US" w:bidi="ar-SA"/>
      </w:rPr>
    </w:lvl>
    <w:lvl w:ilvl="2" w:tplc="1ACC8786">
      <w:numFmt w:val="bullet"/>
      <w:lvlText w:val="•"/>
      <w:lvlJc w:val="left"/>
      <w:pPr>
        <w:ind w:left="1498" w:hanging="310"/>
      </w:pPr>
      <w:rPr>
        <w:rFonts w:hint="default"/>
        <w:lang w:val="en-US" w:eastAsia="en-US" w:bidi="ar-SA"/>
      </w:rPr>
    </w:lvl>
    <w:lvl w:ilvl="3" w:tplc="B95C981A">
      <w:numFmt w:val="bullet"/>
      <w:lvlText w:val="•"/>
      <w:lvlJc w:val="left"/>
      <w:pPr>
        <w:ind w:left="1997" w:hanging="310"/>
      </w:pPr>
      <w:rPr>
        <w:rFonts w:hint="default"/>
        <w:lang w:val="en-US" w:eastAsia="en-US" w:bidi="ar-SA"/>
      </w:rPr>
    </w:lvl>
    <w:lvl w:ilvl="4" w:tplc="BA12BF50">
      <w:numFmt w:val="bullet"/>
      <w:lvlText w:val="•"/>
      <w:lvlJc w:val="left"/>
      <w:pPr>
        <w:ind w:left="2496" w:hanging="310"/>
      </w:pPr>
      <w:rPr>
        <w:rFonts w:hint="default"/>
        <w:lang w:val="en-US" w:eastAsia="en-US" w:bidi="ar-SA"/>
      </w:rPr>
    </w:lvl>
    <w:lvl w:ilvl="5" w:tplc="E920FCDA">
      <w:numFmt w:val="bullet"/>
      <w:lvlText w:val="•"/>
      <w:lvlJc w:val="left"/>
      <w:pPr>
        <w:ind w:left="2995" w:hanging="310"/>
      </w:pPr>
      <w:rPr>
        <w:rFonts w:hint="default"/>
        <w:lang w:val="en-US" w:eastAsia="en-US" w:bidi="ar-SA"/>
      </w:rPr>
    </w:lvl>
    <w:lvl w:ilvl="6" w:tplc="D368EB3E">
      <w:numFmt w:val="bullet"/>
      <w:lvlText w:val="•"/>
      <w:lvlJc w:val="left"/>
      <w:pPr>
        <w:ind w:left="3494" w:hanging="310"/>
      </w:pPr>
      <w:rPr>
        <w:rFonts w:hint="default"/>
        <w:lang w:val="en-US" w:eastAsia="en-US" w:bidi="ar-SA"/>
      </w:rPr>
    </w:lvl>
    <w:lvl w:ilvl="7" w:tplc="5DF4E324">
      <w:numFmt w:val="bullet"/>
      <w:lvlText w:val="•"/>
      <w:lvlJc w:val="left"/>
      <w:pPr>
        <w:ind w:left="3993" w:hanging="310"/>
      </w:pPr>
      <w:rPr>
        <w:rFonts w:hint="default"/>
        <w:lang w:val="en-US" w:eastAsia="en-US" w:bidi="ar-SA"/>
      </w:rPr>
    </w:lvl>
    <w:lvl w:ilvl="8" w:tplc="6046FB8E">
      <w:numFmt w:val="bullet"/>
      <w:lvlText w:val="•"/>
      <w:lvlJc w:val="left"/>
      <w:pPr>
        <w:ind w:left="4492" w:hanging="310"/>
      </w:pPr>
      <w:rPr>
        <w:rFonts w:hint="default"/>
        <w:lang w:val="en-US" w:eastAsia="en-US" w:bidi="ar-SA"/>
      </w:rPr>
    </w:lvl>
  </w:abstractNum>
  <w:abstractNum w:abstractNumId="104" w15:restartNumberingAfterBreak="0">
    <w:nsid w:val="770D0C35"/>
    <w:multiLevelType w:val="multilevel"/>
    <w:tmpl w:val="E1E84698"/>
    <w:lvl w:ilvl="0">
      <w:start w:val="1"/>
      <w:numFmt w:val="decimal"/>
      <w:lvlText w:val="%1"/>
      <w:lvlJc w:val="left"/>
      <w:pPr>
        <w:ind w:left="2098" w:hanging="684"/>
      </w:pPr>
      <w:rPr>
        <w:rFonts w:hint="default"/>
        <w:lang w:val="en-US" w:eastAsia="en-US" w:bidi="ar-SA"/>
      </w:rPr>
    </w:lvl>
    <w:lvl w:ilvl="1">
      <w:start w:val="5"/>
      <w:numFmt w:val="decimal"/>
      <w:lvlText w:val="%1.%2"/>
      <w:lvlJc w:val="left"/>
      <w:pPr>
        <w:ind w:left="2098" w:hanging="684"/>
      </w:pPr>
      <w:rPr>
        <w:rFonts w:ascii="Arial" w:eastAsia="Arial" w:hAnsi="Arial" w:cs="Arial" w:hint="default"/>
        <w:i/>
        <w:iCs/>
        <w:w w:val="100"/>
        <w:sz w:val="22"/>
        <w:szCs w:val="22"/>
        <w:lang w:val="en-US" w:eastAsia="en-US" w:bidi="ar-SA"/>
      </w:rPr>
    </w:lvl>
    <w:lvl w:ilvl="2">
      <w:start w:val="1"/>
      <w:numFmt w:val="decimal"/>
      <w:lvlText w:val="%1.%2.%3"/>
      <w:lvlJc w:val="left"/>
      <w:pPr>
        <w:ind w:left="2649" w:hanging="552"/>
      </w:pPr>
      <w:rPr>
        <w:rFonts w:ascii="Arial" w:eastAsia="Arial" w:hAnsi="Arial" w:cs="Arial" w:hint="default"/>
        <w:i/>
        <w:iCs/>
        <w:w w:val="100"/>
        <w:sz w:val="22"/>
        <w:szCs w:val="22"/>
        <w:lang w:val="en-US" w:eastAsia="en-US" w:bidi="ar-SA"/>
      </w:rPr>
    </w:lvl>
    <w:lvl w:ilvl="3">
      <w:numFmt w:val="bullet"/>
      <w:lvlText w:val="•"/>
      <w:lvlJc w:val="left"/>
      <w:pPr>
        <w:ind w:left="4628" w:hanging="552"/>
      </w:pPr>
      <w:rPr>
        <w:rFonts w:hint="default"/>
        <w:lang w:val="en-US" w:eastAsia="en-US" w:bidi="ar-SA"/>
      </w:rPr>
    </w:lvl>
    <w:lvl w:ilvl="4">
      <w:numFmt w:val="bullet"/>
      <w:lvlText w:val="•"/>
      <w:lvlJc w:val="left"/>
      <w:pPr>
        <w:ind w:left="5622" w:hanging="552"/>
      </w:pPr>
      <w:rPr>
        <w:rFonts w:hint="default"/>
        <w:lang w:val="en-US" w:eastAsia="en-US" w:bidi="ar-SA"/>
      </w:rPr>
    </w:lvl>
    <w:lvl w:ilvl="5">
      <w:numFmt w:val="bullet"/>
      <w:lvlText w:val="•"/>
      <w:lvlJc w:val="left"/>
      <w:pPr>
        <w:ind w:left="6616" w:hanging="552"/>
      </w:pPr>
      <w:rPr>
        <w:rFonts w:hint="default"/>
        <w:lang w:val="en-US" w:eastAsia="en-US" w:bidi="ar-SA"/>
      </w:rPr>
    </w:lvl>
    <w:lvl w:ilvl="6">
      <w:numFmt w:val="bullet"/>
      <w:lvlText w:val="•"/>
      <w:lvlJc w:val="left"/>
      <w:pPr>
        <w:ind w:left="7610" w:hanging="552"/>
      </w:pPr>
      <w:rPr>
        <w:rFonts w:hint="default"/>
        <w:lang w:val="en-US" w:eastAsia="en-US" w:bidi="ar-SA"/>
      </w:rPr>
    </w:lvl>
    <w:lvl w:ilvl="7">
      <w:numFmt w:val="bullet"/>
      <w:lvlText w:val="•"/>
      <w:lvlJc w:val="left"/>
      <w:pPr>
        <w:ind w:left="8604" w:hanging="552"/>
      </w:pPr>
      <w:rPr>
        <w:rFonts w:hint="default"/>
        <w:lang w:val="en-US" w:eastAsia="en-US" w:bidi="ar-SA"/>
      </w:rPr>
    </w:lvl>
    <w:lvl w:ilvl="8">
      <w:numFmt w:val="bullet"/>
      <w:lvlText w:val="•"/>
      <w:lvlJc w:val="left"/>
      <w:pPr>
        <w:ind w:left="9598" w:hanging="552"/>
      </w:pPr>
      <w:rPr>
        <w:rFonts w:hint="default"/>
        <w:lang w:val="en-US" w:eastAsia="en-US" w:bidi="ar-SA"/>
      </w:rPr>
    </w:lvl>
  </w:abstractNum>
  <w:abstractNum w:abstractNumId="105" w15:restartNumberingAfterBreak="0">
    <w:nsid w:val="79B16006"/>
    <w:multiLevelType w:val="hybridMultilevel"/>
    <w:tmpl w:val="07627D6A"/>
    <w:lvl w:ilvl="0" w:tplc="D5B2C27C">
      <w:start w:val="8"/>
      <w:numFmt w:val="lowerLetter"/>
      <w:lvlText w:val="%1)"/>
      <w:lvlJc w:val="left"/>
      <w:pPr>
        <w:ind w:left="2484" w:hanging="360"/>
      </w:pPr>
      <w:rPr>
        <w:rFonts w:ascii="Arial MT" w:eastAsia="Arial MT" w:hAnsi="Arial MT" w:cs="Arial MT" w:hint="default"/>
        <w:spacing w:val="-1"/>
        <w:w w:val="100"/>
        <w:sz w:val="22"/>
        <w:szCs w:val="22"/>
        <w:lang w:val="en-US" w:eastAsia="en-US" w:bidi="ar-SA"/>
      </w:rPr>
    </w:lvl>
    <w:lvl w:ilvl="1" w:tplc="9B6CF99A">
      <w:numFmt w:val="bullet"/>
      <w:lvlText w:val="•"/>
      <w:lvlJc w:val="left"/>
      <w:pPr>
        <w:ind w:left="3390" w:hanging="360"/>
      </w:pPr>
      <w:rPr>
        <w:rFonts w:hint="default"/>
        <w:lang w:val="en-US" w:eastAsia="en-US" w:bidi="ar-SA"/>
      </w:rPr>
    </w:lvl>
    <w:lvl w:ilvl="2" w:tplc="4FE81178">
      <w:numFmt w:val="bullet"/>
      <w:lvlText w:val="•"/>
      <w:lvlJc w:val="left"/>
      <w:pPr>
        <w:ind w:left="4301" w:hanging="360"/>
      </w:pPr>
      <w:rPr>
        <w:rFonts w:hint="default"/>
        <w:lang w:val="en-US" w:eastAsia="en-US" w:bidi="ar-SA"/>
      </w:rPr>
    </w:lvl>
    <w:lvl w:ilvl="3" w:tplc="94E46B54">
      <w:numFmt w:val="bullet"/>
      <w:lvlText w:val="•"/>
      <w:lvlJc w:val="left"/>
      <w:pPr>
        <w:ind w:left="5211" w:hanging="360"/>
      </w:pPr>
      <w:rPr>
        <w:rFonts w:hint="default"/>
        <w:lang w:val="en-US" w:eastAsia="en-US" w:bidi="ar-SA"/>
      </w:rPr>
    </w:lvl>
    <w:lvl w:ilvl="4" w:tplc="DF5EC2B0">
      <w:numFmt w:val="bullet"/>
      <w:lvlText w:val="•"/>
      <w:lvlJc w:val="left"/>
      <w:pPr>
        <w:ind w:left="6122" w:hanging="360"/>
      </w:pPr>
      <w:rPr>
        <w:rFonts w:hint="default"/>
        <w:lang w:val="en-US" w:eastAsia="en-US" w:bidi="ar-SA"/>
      </w:rPr>
    </w:lvl>
    <w:lvl w:ilvl="5" w:tplc="8E76D7F8">
      <w:numFmt w:val="bullet"/>
      <w:lvlText w:val="•"/>
      <w:lvlJc w:val="left"/>
      <w:pPr>
        <w:ind w:left="7033" w:hanging="360"/>
      </w:pPr>
      <w:rPr>
        <w:rFonts w:hint="default"/>
        <w:lang w:val="en-US" w:eastAsia="en-US" w:bidi="ar-SA"/>
      </w:rPr>
    </w:lvl>
    <w:lvl w:ilvl="6" w:tplc="FEB87134">
      <w:numFmt w:val="bullet"/>
      <w:lvlText w:val="•"/>
      <w:lvlJc w:val="left"/>
      <w:pPr>
        <w:ind w:left="7943" w:hanging="360"/>
      </w:pPr>
      <w:rPr>
        <w:rFonts w:hint="default"/>
        <w:lang w:val="en-US" w:eastAsia="en-US" w:bidi="ar-SA"/>
      </w:rPr>
    </w:lvl>
    <w:lvl w:ilvl="7" w:tplc="6F8A89C0">
      <w:numFmt w:val="bullet"/>
      <w:lvlText w:val="•"/>
      <w:lvlJc w:val="left"/>
      <w:pPr>
        <w:ind w:left="8854" w:hanging="360"/>
      </w:pPr>
      <w:rPr>
        <w:rFonts w:hint="default"/>
        <w:lang w:val="en-US" w:eastAsia="en-US" w:bidi="ar-SA"/>
      </w:rPr>
    </w:lvl>
    <w:lvl w:ilvl="8" w:tplc="0BF63F66">
      <w:numFmt w:val="bullet"/>
      <w:lvlText w:val="•"/>
      <w:lvlJc w:val="left"/>
      <w:pPr>
        <w:ind w:left="9765" w:hanging="360"/>
      </w:pPr>
      <w:rPr>
        <w:rFonts w:hint="default"/>
        <w:lang w:val="en-US" w:eastAsia="en-US" w:bidi="ar-SA"/>
      </w:rPr>
    </w:lvl>
  </w:abstractNum>
  <w:abstractNum w:abstractNumId="106" w15:restartNumberingAfterBreak="0">
    <w:nsid w:val="79D95328"/>
    <w:multiLevelType w:val="hybridMultilevel"/>
    <w:tmpl w:val="DE9EF83C"/>
    <w:lvl w:ilvl="0" w:tplc="99D2B4B8">
      <w:start w:val="4"/>
      <w:numFmt w:val="lowerLetter"/>
      <w:lvlText w:val="%1)"/>
      <w:lvlJc w:val="left"/>
      <w:pPr>
        <w:ind w:left="2297" w:hanging="584"/>
      </w:pPr>
      <w:rPr>
        <w:rFonts w:ascii="Arial MT" w:eastAsia="Arial MT" w:hAnsi="Arial MT" w:cs="Arial MT" w:hint="default"/>
        <w:spacing w:val="-1"/>
        <w:w w:val="100"/>
        <w:sz w:val="22"/>
        <w:szCs w:val="22"/>
        <w:lang w:val="en-US" w:eastAsia="en-US" w:bidi="ar-SA"/>
      </w:rPr>
    </w:lvl>
    <w:lvl w:ilvl="1" w:tplc="789ED19A">
      <w:numFmt w:val="bullet"/>
      <w:lvlText w:val="•"/>
      <w:lvlJc w:val="left"/>
      <w:pPr>
        <w:ind w:left="3228" w:hanging="584"/>
      </w:pPr>
      <w:rPr>
        <w:rFonts w:hint="default"/>
        <w:lang w:val="en-US" w:eastAsia="en-US" w:bidi="ar-SA"/>
      </w:rPr>
    </w:lvl>
    <w:lvl w:ilvl="2" w:tplc="C1EADA98">
      <w:numFmt w:val="bullet"/>
      <w:lvlText w:val="•"/>
      <w:lvlJc w:val="left"/>
      <w:pPr>
        <w:ind w:left="4157" w:hanging="584"/>
      </w:pPr>
      <w:rPr>
        <w:rFonts w:hint="default"/>
        <w:lang w:val="en-US" w:eastAsia="en-US" w:bidi="ar-SA"/>
      </w:rPr>
    </w:lvl>
    <w:lvl w:ilvl="3" w:tplc="8FA65630">
      <w:numFmt w:val="bullet"/>
      <w:lvlText w:val="•"/>
      <w:lvlJc w:val="left"/>
      <w:pPr>
        <w:ind w:left="5085" w:hanging="584"/>
      </w:pPr>
      <w:rPr>
        <w:rFonts w:hint="default"/>
        <w:lang w:val="en-US" w:eastAsia="en-US" w:bidi="ar-SA"/>
      </w:rPr>
    </w:lvl>
    <w:lvl w:ilvl="4" w:tplc="F16671C0">
      <w:numFmt w:val="bullet"/>
      <w:lvlText w:val="•"/>
      <w:lvlJc w:val="left"/>
      <w:pPr>
        <w:ind w:left="6014" w:hanging="584"/>
      </w:pPr>
      <w:rPr>
        <w:rFonts w:hint="default"/>
        <w:lang w:val="en-US" w:eastAsia="en-US" w:bidi="ar-SA"/>
      </w:rPr>
    </w:lvl>
    <w:lvl w:ilvl="5" w:tplc="587887FA">
      <w:numFmt w:val="bullet"/>
      <w:lvlText w:val="•"/>
      <w:lvlJc w:val="left"/>
      <w:pPr>
        <w:ind w:left="6943" w:hanging="584"/>
      </w:pPr>
      <w:rPr>
        <w:rFonts w:hint="default"/>
        <w:lang w:val="en-US" w:eastAsia="en-US" w:bidi="ar-SA"/>
      </w:rPr>
    </w:lvl>
    <w:lvl w:ilvl="6" w:tplc="E7C2AE56">
      <w:numFmt w:val="bullet"/>
      <w:lvlText w:val="•"/>
      <w:lvlJc w:val="left"/>
      <w:pPr>
        <w:ind w:left="7871" w:hanging="584"/>
      </w:pPr>
      <w:rPr>
        <w:rFonts w:hint="default"/>
        <w:lang w:val="en-US" w:eastAsia="en-US" w:bidi="ar-SA"/>
      </w:rPr>
    </w:lvl>
    <w:lvl w:ilvl="7" w:tplc="A258A452">
      <w:numFmt w:val="bullet"/>
      <w:lvlText w:val="•"/>
      <w:lvlJc w:val="left"/>
      <w:pPr>
        <w:ind w:left="8800" w:hanging="584"/>
      </w:pPr>
      <w:rPr>
        <w:rFonts w:hint="default"/>
        <w:lang w:val="en-US" w:eastAsia="en-US" w:bidi="ar-SA"/>
      </w:rPr>
    </w:lvl>
    <w:lvl w:ilvl="8" w:tplc="7E04D8F4">
      <w:numFmt w:val="bullet"/>
      <w:lvlText w:val="•"/>
      <w:lvlJc w:val="left"/>
      <w:pPr>
        <w:ind w:left="9729" w:hanging="584"/>
      </w:pPr>
      <w:rPr>
        <w:rFonts w:hint="default"/>
        <w:lang w:val="en-US" w:eastAsia="en-US" w:bidi="ar-SA"/>
      </w:rPr>
    </w:lvl>
  </w:abstractNum>
  <w:abstractNum w:abstractNumId="107" w15:restartNumberingAfterBreak="0">
    <w:nsid w:val="7AD933A4"/>
    <w:multiLevelType w:val="hybridMultilevel"/>
    <w:tmpl w:val="C48007DE"/>
    <w:lvl w:ilvl="0" w:tplc="444C9702">
      <w:start w:val="1"/>
      <w:numFmt w:val="lowerLetter"/>
      <w:lvlText w:val="%1)"/>
      <w:lvlJc w:val="left"/>
      <w:pPr>
        <w:ind w:left="1937" w:hanging="360"/>
      </w:pPr>
      <w:rPr>
        <w:rFonts w:ascii="Arial MT" w:eastAsia="Arial MT" w:hAnsi="Arial MT" w:cs="Arial MT" w:hint="default"/>
        <w:spacing w:val="-1"/>
        <w:w w:val="100"/>
        <w:sz w:val="22"/>
        <w:szCs w:val="22"/>
        <w:lang w:val="en-US" w:eastAsia="en-US" w:bidi="ar-SA"/>
      </w:rPr>
    </w:lvl>
    <w:lvl w:ilvl="1" w:tplc="B5B214C6">
      <w:numFmt w:val="bullet"/>
      <w:lvlText w:val="•"/>
      <w:lvlJc w:val="left"/>
      <w:pPr>
        <w:ind w:left="2904" w:hanging="360"/>
      </w:pPr>
      <w:rPr>
        <w:rFonts w:hint="default"/>
        <w:lang w:val="en-US" w:eastAsia="en-US" w:bidi="ar-SA"/>
      </w:rPr>
    </w:lvl>
    <w:lvl w:ilvl="2" w:tplc="76AE7FA2">
      <w:numFmt w:val="bullet"/>
      <w:lvlText w:val="•"/>
      <w:lvlJc w:val="left"/>
      <w:pPr>
        <w:ind w:left="3869" w:hanging="360"/>
      </w:pPr>
      <w:rPr>
        <w:rFonts w:hint="default"/>
        <w:lang w:val="en-US" w:eastAsia="en-US" w:bidi="ar-SA"/>
      </w:rPr>
    </w:lvl>
    <w:lvl w:ilvl="3" w:tplc="FA30C5FE">
      <w:numFmt w:val="bullet"/>
      <w:lvlText w:val="•"/>
      <w:lvlJc w:val="left"/>
      <w:pPr>
        <w:ind w:left="4833" w:hanging="360"/>
      </w:pPr>
      <w:rPr>
        <w:rFonts w:hint="default"/>
        <w:lang w:val="en-US" w:eastAsia="en-US" w:bidi="ar-SA"/>
      </w:rPr>
    </w:lvl>
    <w:lvl w:ilvl="4" w:tplc="20D26C72">
      <w:numFmt w:val="bullet"/>
      <w:lvlText w:val="•"/>
      <w:lvlJc w:val="left"/>
      <w:pPr>
        <w:ind w:left="5798" w:hanging="360"/>
      </w:pPr>
      <w:rPr>
        <w:rFonts w:hint="default"/>
        <w:lang w:val="en-US" w:eastAsia="en-US" w:bidi="ar-SA"/>
      </w:rPr>
    </w:lvl>
    <w:lvl w:ilvl="5" w:tplc="EF70448E">
      <w:numFmt w:val="bullet"/>
      <w:lvlText w:val="•"/>
      <w:lvlJc w:val="left"/>
      <w:pPr>
        <w:ind w:left="6763" w:hanging="360"/>
      </w:pPr>
      <w:rPr>
        <w:rFonts w:hint="default"/>
        <w:lang w:val="en-US" w:eastAsia="en-US" w:bidi="ar-SA"/>
      </w:rPr>
    </w:lvl>
    <w:lvl w:ilvl="6" w:tplc="856AA1DA">
      <w:numFmt w:val="bullet"/>
      <w:lvlText w:val="•"/>
      <w:lvlJc w:val="left"/>
      <w:pPr>
        <w:ind w:left="7727" w:hanging="360"/>
      </w:pPr>
      <w:rPr>
        <w:rFonts w:hint="default"/>
        <w:lang w:val="en-US" w:eastAsia="en-US" w:bidi="ar-SA"/>
      </w:rPr>
    </w:lvl>
    <w:lvl w:ilvl="7" w:tplc="9FF2A254">
      <w:numFmt w:val="bullet"/>
      <w:lvlText w:val="•"/>
      <w:lvlJc w:val="left"/>
      <w:pPr>
        <w:ind w:left="8692" w:hanging="360"/>
      </w:pPr>
      <w:rPr>
        <w:rFonts w:hint="default"/>
        <w:lang w:val="en-US" w:eastAsia="en-US" w:bidi="ar-SA"/>
      </w:rPr>
    </w:lvl>
    <w:lvl w:ilvl="8" w:tplc="1D26A004">
      <w:numFmt w:val="bullet"/>
      <w:lvlText w:val="•"/>
      <w:lvlJc w:val="left"/>
      <w:pPr>
        <w:ind w:left="9657" w:hanging="360"/>
      </w:pPr>
      <w:rPr>
        <w:rFonts w:hint="default"/>
        <w:lang w:val="en-US" w:eastAsia="en-US" w:bidi="ar-SA"/>
      </w:rPr>
    </w:lvl>
  </w:abstractNum>
  <w:abstractNum w:abstractNumId="108" w15:restartNumberingAfterBreak="0">
    <w:nsid w:val="7BF35FA5"/>
    <w:multiLevelType w:val="multilevel"/>
    <w:tmpl w:val="25DE0A60"/>
    <w:lvl w:ilvl="0">
      <w:start w:val="1"/>
      <w:numFmt w:val="decimal"/>
      <w:lvlText w:val="%1."/>
      <w:lvlJc w:val="left"/>
      <w:pPr>
        <w:ind w:left="1922" w:hanging="851"/>
      </w:pPr>
      <w:rPr>
        <w:rFonts w:ascii="Arial MT" w:eastAsia="Arial MT" w:hAnsi="Arial MT" w:cs="Arial MT" w:hint="default"/>
        <w:spacing w:val="-1"/>
        <w:w w:val="99"/>
        <w:sz w:val="20"/>
        <w:szCs w:val="20"/>
        <w:lang w:val="en-US" w:eastAsia="en-US" w:bidi="ar-SA"/>
      </w:rPr>
    </w:lvl>
    <w:lvl w:ilvl="1">
      <w:start w:val="1"/>
      <w:numFmt w:val="decimal"/>
      <w:lvlText w:val="%1.%2"/>
      <w:lvlJc w:val="left"/>
      <w:pPr>
        <w:ind w:left="2206" w:hanging="1134"/>
      </w:pPr>
      <w:rPr>
        <w:rFonts w:ascii="Arial MT" w:eastAsia="Arial MT" w:hAnsi="Arial MT" w:cs="Arial MT" w:hint="default"/>
        <w:spacing w:val="-1"/>
        <w:w w:val="99"/>
        <w:sz w:val="20"/>
        <w:szCs w:val="20"/>
        <w:lang w:val="en-US" w:eastAsia="en-US" w:bidi="ar-SA"/>
      </w:rPr>
    </w:lvl>
    <w:lvl w:ilvl="2">
      <w:numFmt w:val="bullet"/>
      <w:lvlText w:val="•"/>
      <w:lvlJc w:val="left"/>
      <w:pPr>
        <w:ind w:left="3242" w:hanging="1134"/>
      </w:pPr>
      <w:rPr>
        <w:rFonts w:hint="default"/>
        <w:lang w:val="en-US" w:eastAsia="en-US" w:bidi="ar-SA"/>
      </w:rPr>
    </w:lvl>
    <w:lvl w:ilvl="3">
      <w:numFmt w:val="bullet"/>
      <w:lvlText w:val="•"/>
      <w:lvlJc w:val="left"/>
      <w:pPr>
        <w:ind w:left="4285" w:hanging="1134"/>
      </w:pPr>
      <w:rPr>
        <w:rFonts w:hint="default"/>
        <w:lang w:val="en-US" w:eastAsia="en-US" w:bidi="ar-SA"/>
      </w:rPr>
    </w:lvl>
    <w:lvl w:ilvl="4">
      <w:numFmt w:val="bullet"/>
      <w:lvlText w:val="•"/>
      <w:lvlJc w:val="left"/>
      <w:pPr>
        <w:ind w:left="5328" w:hanging="1134"/>
      </w:pPr>
      <w:rPr>
        <w:rFonts w:hint="default"/>
        <w:lang w:val="en-US" w:eastAsia="en-US" w:bidi="ar-SA"/>
      </w:rPr>
    </w:lvl>
    <w:lvl w:ilvl="5">
      <w:numFmt w:val="bullet"/>
      <w:lvlText w:val="•"/>
      <w:lvlJc w:val="left"/>
      <w:pPr>
        <w:ind w:left="6371" w:hanging="1134"/>
      </w:pPr>
      <w:rPr>
        <w:rFonts w:hint="default"/>
        <w:lang w:val="en-US" w:eastAsia="en-US" w:bidi="ar-SA"/>
      </w:rPr>
    </w:lvl>
    <w:lvl w:ilvl="6">
      <w:numFmt w:val="bullet"/>
      <w:lvlText w:val="•"/>
      <w:lvlJc w:val="left"/>
      <w:pPr>
        <w:ind w:left="7414" w:hanging="1134"/>
      </w:pPr>
      <w:rPr>
        <w:rFonts w:hint="default"/>
        <w:lang w:val="en-US" w:eastAsia="en-US" w:bidi="ar-SA"/>
      </w:rPr>
    </w:lvl>
    <w:lvl w:ilvl="7">
      <w:numFmt w:val="bullet"/>
      <w:lvlText w:val="•"/>
      <w:lvlJc w:val="left"/>
      <w:pPr>
        <w:ind w:left="8457" w:hanging="1134"/>
      </w:pPr>
      <w:rPr>
        <w:rFonts w:hint="default"/>
        <w:lang w:val="en-US" w:eastAsia="en-US" w:bidi="ar-SA"/>
      </w:rPr>
    </w:lvl>
    <w:lvl w:ilvl="8">
      <w:numFmt w:val="bullet"/>
      <w:lvlText w:val="•"/>
      <w:lvlJc w:val="left"/>
      <w:pPr>
        <w:ind w:left="9500" w:hanging="1134"/>
      </w:pPr>
      <w:rPr>
        <w:rFonts w:hint="default"/>
        <w:lang w:val="en-US" w:eastAsia="en-US" w:bidi="ar-SA"/>
      </w:rPr>
    </w:lvl>
  </w:abstractNum>
  <w:abstractNum w:abstractNumId="109" w15:restartNumberingAfterBreak="0">
    <w:nsid w:val="7C0F2D11"/>
    <w:multiLevelType w:val="multilevel"/>
    <w:tmpl w:val="59DCA91C"/>
    <w:lvl w:ilvl="0">
      <w:numFmt w:val="decimal"/>
      <w:lvlText w:val="%1"/>
      <w:lvlJc w:val="left"/>
      <w:pPr>
        <w:ind w:left="615" w:hanging="389"/>
      </w:pPr>
      <w:rPr>
        <w:rFonts w:hint="default"/>
        <w:lang w:val="en-US" w:eastAsia="en-US" w:bidi="ar-SA"/>
      </w:rPr>
    </w:lvl>
    <w:lvl w:ilvl="1">
      <w:start w:val="5"/>
      <w:numFmt w:val="decimalZero"/>
      <w:lvlText w:val="%1.%2"/>
      <w:lvlJc w:val="left"/>
      <w:pPr>
        <w:ind w:left="615" w:hanging="389"/>
      </w:pPr>
      <w:rPr>
        <w:rFonts w:ascii="Arial" w:eastAsia="Arial" w:hAnsi="Arial" w:cs="Arial" w:hint="default"/>
        <w:b/>
        <w:bCs/>
        <w:spacing w:val="-1"/>
        <w:w w:val="99"/>
        <w:sz w:val="18"/>
        <w:szCs w:val="18"/>
        <w:lang w:val="en-US" w:eastAsia="en-US" w:bidi="ar-SA"/>
      </w:rPr>
    </w:lvl>
    <w:lvl w:ilvl="2">
      <w:start w:val="1"/>
      <w:numFmt w:val="decimal"/>
      <w:lvlText w:val="%3."/>
      <w:lvlJc w:val="left"/>
      <w:pPr>
        <w:ind w:left="1793" w:hanging="360"/>
      </w:pPr>
      <w:rPr>
        <w:rFonts w:ascii="Arial MT" w:eastAsia="Arial MT" w:hAnsi="Arial MT" w:cs="Arial MT" w:hint="default"/>
        <w:spacing w:val="-1"/>
        <w:w w:val="99"/>
        <w:sz w:val="20"/>
        <w:szCs w:val="20"/>
        <w:lang w:val="en-US" w:eastAsia="en-US" w:bidi="ar-SA"/>
      </w:rPr>
    </w:lvl>
    <w:lvl w:ilvl="3">
      <w:numFmt w:val="bullet"/>
      <w:lvlText w:val="•"/>
      <w:lvlJc w:val="left"/>
      <w:pPr>
        <w:ind w:left="1971" w:hanging="360"/>
      </w:pPr>
      <w:rPr>
        <w:rFonts w:hint="default"/>
        <w:lang w:val="en-US" w:eastAsia="en-US" w:bidi="ar-SA"/>
      </w:rPr>
    </w:lvl>
    <w:lvl w:ilvl="4">
      <w:numFmt w:val="bullet"/>
      <w:lvlText w:val="•"/>
      <w:lvlJc w:val="left"/>
      <w:pPr>
        <w:ind w:left="2057" w:hanging="360"/>
      </w:pPr>
      <w:rPr>
        <w:rFonts w:hint="default"/>
        <w:lang w:val="en-US" w:eastAsia="en-US" w:bidi="ar-SA"/>
      </w:rPr>
    </w:lvl>
    <w:lvl w:ilvl="5">
      <w:numFmt w:val="bullet"/>
      <w:lvlText w:val="•"/>
      <w:lvlJc w:val="left"/>
      <w:pPr>
        <w:ind w:left="2142" w:hanging="360"/>
      </w:pPr>
      <w:rPr>
        <w:rFonts w:hint="default"/>
        <w:lang w:val="en-US" w:eastAsia="en-US" w:bidi="ar-SA"/>
      </w:rPr>
    </w:lvl>
    <w:lvl w:ilvl="6">
      <w:numFmt w:val="bullet"/>
      <w:lvlText w:val="•"/>
      <w:lvlJc w:val="left"/>
      <w:pPr>
        <w:ind w:left="2228" w:hanging="360"/>
      </w:pPr>
      <w:rPr>
        <w:rFonts w:hint="default"/>
        <w:lang w:val="en-US" w:eastAsia="en-US" w:bidi="ar-SA"/>
      </w:rPr>
    </w:lvl>
    <w:lvl w:ilvl="7">
      <w:numFmt w:val="bullet"/>
      <w:lvlText w:val="•"/>
      <w:lvlJc w:val="left"/>
      <w:pPr>
        <w:ind w:left="2314" w:hanging="360"/>
      </w:pPr>
      <w:rPr>
        <w:rFonts w:hint="default"/>
        <w:lang w:val="en-US" w:eastAsia="en-US" w:bidi="ar-SA"/>
      </w:rPr>
    </w:lvl>
    <w:lvl w:ilvl="8">
      <w:numFmt w:val="bullet"/>
      <w:lvlText w:val="•"/>
      <w:lvlJc w:val="left"/>
      <w:pPr>
        <w:ind w:left="2399" w:hanging="360"/>
      </w:pPr>
      <w:rPr>
        <w:rFonts w:hint="default"/>
        <w:lang w:val="en-US" w:eastAsia="en-US" w:bidi="ar-SA"/>
      </w:rPr>
    </w:lvl>
  </w:abstractNum>
  <w:abstractNum w:abstractNumId="110" w15:restartNumberingAfterBreak="0">
    <w:nsid w:val="7C855646"/>
    <w:multiLevelType w:val="hybridMultilevel"/>
    <w:tmpl w:val="F454BCEE"/>
    <w:lvl w:ilvl="0" w:tplc="73D2CAC8">
      <w:start w:val="1"/>
      <w:numFmt w:val="decimal"/>
      <w:lvlText w:val="%1."/>
      <w:lvlJc w:val="left"/>
      <w:pPr>
        <w:ind w:left="4582" w:hanging="485"/>
      </w:pPr>
      <w:rPr>
        <w:rFonts w:ascii="Arial" w:eastAsia="Arial" w:hAnsi="Arial" w:cs="Arial" w:hint="default"/>
        <w:b/>
        <w:bCs/>
        <w:spacing w:val="-1"/>
        <w:w w:val="100"/>
        <w:sz w:val="22"/>
        <w:szCs w:val="22"/>
        <w:lang w:val="en-US" w:eastAsia="en-US" w:bidi="ar-SA"/>
      </w:rPr>
    </w:lvl>
    <w:lvl w:ilvl="1" w:tplc="FB488C4A">
      <w:numFmt w:val="bullet"/>
      <w:lvlText w:val="•"/>
      <w:lvlJc w:val="left"/>
      <w:pPr>
        <w:ind w:left="5280" w:hanging="485"/>
      </w:pPr>
      <w:rPr>
        <w:rFonts w:hint="default"/>
        <w:lang w:val="en-US" w:eastAsia="en-US" w:bidi="ar-SA"/>
      </w:rPr>
    </w:lvl>
    <w:lvl w:ilvl="2" w:tplc="683075A4">
      <w:numFmt w:val="bullet"/>
      <w:lvlText w:val="•"/>
      <w:lvlJc w:val="left"/>
      <w:pPr>
        <w:ind w:left="5981" w:hanging="485"/>
      </w:pPr>
      <w:rPr>
        <w:rFonts w:hint="default"/>
        <w:lang w:val="en-US" w:eastAsia="en-US" w:bidi="ar-SA"/>
      </w:rPr>
    </w:lvl>
    <w:lvl w:ilvl="3" w:tplc="82F8C96A">
      <w:numFmt w:val="bullet"/>
      <w:lvlText w:val="•"/>
      <w:lvlJc w:val="left"/>
      <w:pPr>
        <w:ind w:left="6681" w:hanging="485"/>
      </w:pPr>
      <w:rPr>
        <w:rFonts w:hint="default"/>
        <w:lang w:val="en-US" w:eastAsia="en-US" w:bidi="ar-SA"/>
      </w:rPr>
    </w:lvl>
    <w:lvl w:ilvl="4" w:tplc="9102A112">
      <w:numFmt w:val="bullet"/>
      <w:lvlText w:val="•"/>
      <w:lvlJc w:val="left"/>
      <w:pPr>
        <w:ind w:left="7382" w:hanging="485"/>
      </w:pPr>
      <w:rPr>
        <w:rFonts w:hint="default"/>
        <w:lang w:val="en-US" w:eastAsia="en-US" w:bidi="ar-SA"/>
      </w:rPr>
    </w:lvl>
    <w:lvl w:ilvl="5" w:tplc="A9CEBF28">
      <w:numFmt w:val="bullet"/>
      <w:lvlText w:val="•"/>
      <w:lvlJc w:val="left"/>
      <w:pPr>
        <w:ind w:left="8083" w:hanging="485"/>
      </w:pPr>
      <w:rPr>
        <w:rFonts w:hint="default"/>
        <w:lang w:val="en-US" w:eastAsia="en-US" w:bidi="ar-SA"/>
      </w:rPr>
    </w:lvl>
    <w:lvl w:ilvl="6" w:tplc="E4147892">
      <w:numFmt w:val="bullet"/>
      <w:lvlText w:val="•"/>
      <w:lvlJc w:val="left"/>
      <w:pPr>
        <w:ind w:left="8783" w:hanging="485"/>
      </w:pPr>
      <w:rPr>
        <w:rFonts w:hint="default"/>
        <w:lang w:val="en-US" w:eastAsia="en-US" w:bidi="ar-SA"/>
      </w:rPr>
    </w:lvl>
    <w:lvl w:ilvl="7" w:tplc="0ED08C4A">
      <w:numFmt w:val="bullet"/>
      <w:lvlText w:val="•"/>
      <w:lvlJc w:val="left"/>
      <w:pPr>
        <w:ind w:left="9484" w:hanging="485"/>
      </w:pPr>
      <w:rPr>
        <w:rFonts w:hint="default"/>
        <w:lang w:val="en-US" w:eastAsia="en-US" w:bidi="ar-SA"/>
      </w:rPr>
    </w:lvl>
    <w:lvl w:ilvl="8" w:tplc="7E260988">
      <w:numFmt w:val="bullet"/>
      <w:lvlText w:val="•"/>
      <w:lvlJc w:val="left"/>
      <w:pPr>
        <w:ind w:left="10185" w:hanging="485"/>
      </w:pPr>
      <w:rPr>
        <w:rFonts w:hint="default"/>
        <w:lang w:val="en-US" w:eastAsia="en-US" w:bidi="ar-SA"/>
      </w:rPr>
    </w:lvl>
  </w:abstractNum>
  <w:abstractNum w:abstractNumId="111" w15:restartNumberingAfterBreak="0">
    <w:nsid w:val="7CBB7590"/>
    <w:multiLevelType w:val="multilevel"/>
    <w:tmpl w:val="C9541FA4"/>
    <w:lvl w:ilvl="0">
      <w:start w:val="5"/>
      <w:numFmt w:val="decimal"/>
      <w:lvlText w:val="%1"/>
      <w:lvlJc w:val="left"/>
      <w:pPr>
        <w:ind w:left="2417" w:hanging="797"/>
      </w:pPr>
      <w:rPr>
        <w:rFonts w:hint="default"/>
        <w:lang w:val="en-US" w:eastAsia="en-US" w:bidi="ar-SA"/>
      </w:rPr>
    </w:lvl>
    <w:lvl w:ilvl="1">
      <w:start w:val="1"/>
      <w:numFmt w:val="decimal"/>
      <w:lvlText w:val="%1.%2"/>
      <w:lvlJc w:val="left"/>
      <w:pPr>
        <w:ind w:left="2417" w:hanging="797"/>
      </w:pPr>
      <w:rPr>
        <w:rFonts w:hint="default"/>
        <w:lang w:val="en-US" w:eastAsia="en-US" w:bidi="ar-SA"/>
      </w:rPr>
    </w:lvl>
    <w:lvl w:ilvl="2">
      <w:start w:val="18"/>
      <w:numFmt w:val="decimal"/>
      <w:lvlText w:val="%1.%2.%3"/>
      <w:lvlJc w:val="left"/>
      <w:pPr>
        <w:ind w:left="2417" w:hanging="797"/>
      </w:pPr>
      <w:rPr>
        <w:rFonts w:ascii="Arial MT" w:eastAsia="Arial MT" w:hAnsi="Arial MT" w:cs="Arial MT" w:hint="default"/>
        <w:w w:val="100"/>
        <w:sz w:val="22"/>
        <w:szCs w:val="22"/>
        <w:lang w:val="en-US" w:eastAsia="en-US" w:bidi="ar-SA"/>
      </w:rPr>
    </w:lvl>
    <w:lvl w:ilvl="3">
      <w:start w:val="1"/>
      <w:numFmt w:val="decimal"/>
      <w:lvlText w:val="%1.%2.%3.%4"/>
      <w:lvlJc w:val="left"/>
      <w:pPr>
        <w:ind w:left="2418" w:hanging="798"/>
      </w:pPr>
      <w:rPr>
        <w:rFonts w:ascii="Arial MT" w:eastAsia="Arial MT" w:hAnsi="Arial MT" w:cs="Arial MT" w:hint="default"/>
        <w:spacing w:val="-61"/>
        <w:w w:val="100"/>
        <w:sz w:val="20"/>
        <w:szCs w:val="20"/>
        <w:lang w:val="en-US" w:eastAsia="en-US" w:bidi="ar-SA"/>
      </w:rPr>
    </w:lvl>
    <w:lvl w:ilvl="4">
      <w:numFmt w:val="bullet"/>
      <w:lvlText w:val="•"/>
      <w:lvlJc w:val="left"/>
      <w:pPr>
        <w:ind w:left="6086" w:hanging="798"/>
      </w:pPr>
      <w:rPr>
        <w:rFonts w:hint="default"/>
        <w:lang w:val="en-US" w:eastAsia="en-US" w:bidi="ar-SA"/>
      </w:rPr>
    </w:lvl>
    <w:lvl w:ilvl="5">
      <w:numFmt w:val="bullet"/>
      <w:lvlText w:val="•"/>
      <w:lvlJc w:val="left"/>
      <w:pPr>
        <w:ind w:left="7003" w:hanging="798"/>
      </w:pPr>
      <w:rPr>
        <w:rFonts w:hint="default"/>
        <w:lang w:val="en-US" w:eastAsia="en-US" w:bidi="ar-SA"/>
      </w:rPr>
    </w:lvl>
    <w:lvl w:ilvl="6">
      <w:numFmt w:val="bullet"/>
      <w:lvlText w:val="•"/>
      <w:lvlJc w:val="left"/>
      <w:pPr>
        <w:ind w:left="7919" w:hanging="798"/>
      </w:pPr>
      <w:rPr>
        <w:rFonts w:hint="default"/>
        <w:lang w:val="en-US" w:eastAsia="en-US" w:bidi="ar-SA"/>
      </w:rPr>
    </w:lvl>
    <w:lvl w:ilvl="7">
      <w:numFmt w:val="bullet"/>
      <w:lvlText w:val="•"/>
      <w:lvlJc w:val="left"/>
      <w:pPr>
        <w:ind w:left="8836" w:hanging="798"/>
      </w:pPr>
      <w:rPr>
        <w:rFonts w:hint="default"/>
        <w:lang w:val="en-US" w:eastAsia="en-US" w:bidi="ar-SA"/>
      </w:rPr>
    </w:lvl>
    <w:lvl w:ilvl="8">
      <w:numFmt w:val="bullet"/>
      <w:lvlText w:val="•"/>
      <w:lvlJc w:val="left"/>
      <w:pPr>
        <w:ind w:left="9753" w:hanging="798"/>
      </w:pPr>
      <w:rPr>
        <w:rFonts w:hint="default"/>
        <w:lang w:val="en-US" w:eastAsia="en-US" w:bidi="ar-SA"/>
      </w:rPr>
    </w:lvl>
  </w:abstractNum>
  <w:abstractNum w:abstractNumId="112" w15:restartNumberingAfterBreak="0">
    <w:nsid w:val="7EDC22BA"/>
    <w:multiLevelType w:val="multilevel"/>
    <w:tmpl w:val="E92E1896"/>
    <w:lvl w:ilvl="0">
      <w:start w:val="1"/>
      <w:numFmt w:val="decimal"/>
      <w:lvlText w:val="%1"/>
      <w:lvlJc w:val="left"/>
      <w:pPr>
        <w:ind w:left="1697" w:hanging="480"/>
      </w:pPr>
      <w:rPr>
        <w:rFonts w:ascii="Arial" w:eastAsia="Arial" w:hAnsi="Arial" w:cs="Arial" w:hint="default"/>
        <w:b/>
        <w:bCs/>
        <w:w w:val="100"/>
        <w:sz w:val="22"/>
        <w:szCs w:val="22"/>
        <w:lang w:val="en-US" w:eastAsia="en-US" w:bidi="ar-SA"/>
      </w:rPr>
    </w:lvl>
    <w:lvl w:ilvl="1">
      <w:start w:val="1"/>
      <w:numFmt w:val="decimal"/>
      <w:lvlText w:val="%1.%2"/>
      <w:lvlJc w:val="left"/>
      <w:pPr>
        <w:ind w:left="2098" w:hanging="684"/>
      </w:pPr>
      <w:rPr>
        <w:rFonts w:ascii="Arial" w:eastAsia="Arial" w:hAnsi="Arial" w:cs="Arial" w:hint="default"/>
        <w:i/>
        <w:iCs/>
        <w:w w:val="100"/>
        <w:sz w:val="22"/>
        <w:szCs w:val="22"/>
        <w:lang w:val="en-US" w:eastAsia="en-US" w:bidi="ar-SA"/>
      </w:rPr>
    </w:lvl>
    <w:lvl w:ilvl="2">
      <w:start w:val="1"/>
      <w:numFmt w:val="decimal"/>
      <w:lvlText w:val="%1.%2.%3"/>
      <w:lvlJc w:val="left"/>
      <w:pPr>
        <w:ind w:left="2417" w:hanging="797"/>
      </w:pPr>
      <w:rPr>
        <w:rFonts w:hint="default"/>
        <w:w w:val="100"/>
        <w:lang w:val="en-US" w:eastAsia="en-US" w:bidi="ar-SA"/>
      </w:rPr>
    </w:lvl>
    <w:lvl w:ilvl="3">
      <w:start w:val="1"/>
      <w:numFmt w:val="decimal"/>
      <w:lvlText w:val="%1.%2.%3.%4"/>
      <w:lvlJc w:val="left"/>
      <w:pPr>
        <w:ind w:left="2539" w:hanging="797"/>
      </w:pPr>
      <w:rPr>
        <w:rFonts w:ascii="Arial MT" w:eastAsia="Arial MT" w:hAnsi="Arial MT" w:cs="Arial MT" w:hint="default"/>
        <w:spacing w:val="-3"/>
        <w:w w:val="100"/>
        <w:sz w:val="22"/>
        <w:szCs w:val="22"/>
        <w:lang w:val="en-US" w:eastAsia="en-US" w:bidi="ar-SA"/>
      </w:rPr>
    </w:lvl>
    <w:lvl w:ilvl="4">
      <w:numFmt w:val="bullet"/>
      <w:lvlText w:val="•"/>
      <w:lvlJc w:val="left"/>
      <w:pPr>
        <w:ind w:left="2480" w:hanging="797"/>
      </w:pPr>
      <w:rPr>
        <w:rFonts w:hint="default"/>
        <w:lang w:val="en-US" w:eastAsia="en-US" w:bidi="ar-SA"/>
      </w:rPr>
    </w:lvl>
    <w:lvl w:ilvl="5">
      <w:numFmt w:val="bullet"/>
      <w:lvlText w:val="•"/>
      <w:lvlJc w:val="left"/>
      <w:pPr>
        <w:ind w:left="2540" w:hanging="797"/>
      </w:pPr>
      <w:rPr>
        <w:rFonts w:hint="default"/>
        <w:lang w:val="en-US" w:eastAsia="en-US" w:bidi="ar-SA"/>
      </w:rPr>
    </w:lvl>
    <w:lvl w:ilvl="6">
      <w:numFmt w:val="bullet"/>
      <w:lvlText w:val="•"/>
      <w:lvlJc w:val="left"/>
      <w:pPr>
        <w:ind w:left="2720" w:hanging="797"/>
      </w:pPr>
      <w:rPr>
        <w:rFonts w:hint="default"/>
        <w:lang w:val="en-US" w:eastAsia="en-US" w:bidi="ar-SA"/>
      </w:rPr>
    </w:lvl>
    <w:lvl w:ilvl="7">
      <w:numFmt w:val="bullet"/>
      <w:lvlText w:val="•"/>
      <w:lvlJc w:val="left"/>
      <w:pPr>
        <w:ind w:left="4936" w:hanging="797"/>
      </w:pPr>
      <w:rPr>
        <w:rFonts w:hint="default"/>
        <w:lang w:val="en-US" w:eastAsia="en-US" w:bidi="ar-SA"/>
      </w:rPr>
    </w:lvl>
    <w:lvl w:ilvl="8">
      <w:numFmt w:val="bullet"/>
      <w:lvlText w:val="•"/>
      <w:lvlJc w:val="left"/>
      <w:pPr>
        <w:ind w:left="7153" w:hanging="797"/>
      </w:pPr>
      <w:rPr>
        <w:rFonts w:hint="default"/>
        <w:lang w:val="en-US" w:eastAsia="en-US" w:bidi="ar-SA"/>
      </w:rPr>
    </w:lvl>
  </w:abstractNum>
  <w:abstractNum w:abstractNumId="113" w15:restartNumberingAfterBreak="0">
    <w:nsid w:val="7F4972F3"/>
    <w:multiLevelType w:val="hybridMultilevel"/>
    <w:tmpl w:val="261A0CAE"/>
    <w:lvl w:ilvl="0" w:tplc="ACA4C406">
      <w:numFmt w:val="bullet"/>
      <w:lvlText w:val=""/>
      <w:lvlJc w:val="left"/>
      <w:pPr>
        <w:ind w:left="1577" w:hanging="358"/>
      </w:pPr>
      <w:rPr>
        <w:rFonts w:ascii="Symbol" w:eastAsia="Symbol" w:hAnsi="Symbol" w:cs="Symbol" w:hint="default"/>
        <w:w w:val="100"/>
        <w:sz w:val="22"/>
        <w:szCs w:val="22"/>
        <w:lang w:val="en-US" w:eastAsia="en-US" w:bidi="ar-SA"/>
      </w:rPr>
    </w:lvl>
    <w:lvl w:ilvl="1" w:tplc="BC9AECB8">
      <w:numFmt w:val="bullet"/>
      <w:lvlText w:val=""/>
      <w:lvlJc w:val="left"/>
      <w:pPr>
        <w:ind w:left="1937" w:hanging="360"/>
      </w:pPr>
      <w:rPr>
        <w:rFonts w:ascii="Symbol" w:eastAsia="Symbol" w:hAnsi="Symbol" w:cs="Symbol" w:hint="default"/>
        <w:w w:val="100"/>
        <w:sz w:val="22"/>
        <w:szCs w:val="22"/>
        <w:lang w:val="en-US" w:eastAsia="en-US" w:bidi="ar-SA"/>
      </w:rPr>
    </w:lvl>
    <w:lvl w:ilvl="2" w:tplc="DA544B56">
      <w:numFmt w:val="bullet"/>
      <w:lvlText w:val="•"/>
      <w:lvlJc w:val="left"/>
      <w:pPr>
        <w:ind w:left="3011" w:hanging="360"/>
      </w:pPr>
      <w:rPr>
        <w:rFonts w:hint="default"/>
        <w:lang w:val="en-US" w:eastAsia="en-US" w:bidi="ar-SA"/>
      </w:rPr>
    </w:lvl>
    <w:lvl w:ilvl="3" w:tplc="871E22BA">
      <w:numFmt w:val="bullet"/>
      <w:lvlText w:val="•"/>
      <w:lvlJc w:val="left"/>
      <w:pPr>
        <w:ind w:left="4083" w:hanging="360"/>
      </w:pPr>
      <w:rPr>
        <w:rFonts w:hint="default"/>
        <w:lang w:val="en-US" w:eastAsia="en-US" w:bidi="ar-SA"/>
      </w:rPr>
    </w:lvl>
    <w:lvl w:ilvl="4" w:tplc="8B22047A">
      <w:numFmt w:val="bullet"/>
      <w:lvlText w:val="•"/>
      <w:lvlJc w:val="left"/>
      <w:pPr>
        <w:ind w:left="5155" w:hanging="360"/>
      </w:pPr>
      <w:rPr>
        <w:rFonts w:hint="default"/>
        <w:lang w:val="en-US" w:eastAsia="en-US" w:bidi="ar-SA"/>
      </w:rPr>
    </w:lvl>
    <w:lvl w:ilvl="5" w:tplc="2C1231D0">
      <w:numFmt w:val="bullet"/>
      <w:lvlText w:val="•"/>
      <w:lvlJc w:val="left"/>
      <w:pPr>
        <w:ind w:left="6227" w:hanging="360"/>
      </w:pPr>
      <w:rPr>
        <w:rFonts w:hint="default"/>
        <w:lang w:val="en-US" w:eastAsia="en-US" w:bidi="ar-SA"/>
      </w:rPr>
    </w:lvl>
    <w:lvl w:ilvl="6" w:tplc="68C48E52">
      <w:numFmt w:val="bullet"/>
      <w:lvlText w:val="•"/>
      <w:lvlJc w:val="left"/>
      <w:pPr>
        <w:ind w:left="7299" w:hanging="360"/>
      </w:pPr>
      <w:rPr>
        <w:rFonts w:hint="default"/>
        <w:lang w:val="en-US" w:eastAsia="en-US" w:bidi="ar-SA"/>
      </w:rPr>
    </w:lvl>
    <w:lvl w:ilvl="7" w:tplc="485EC74E">
      <w:numFmt w:val="bullet"/>
      <w:lvlText w:val="•"/>
      <w:lvlJc w:val="left"/>
      <w:pPr>
        <w:ind w:left="8370" w:hanging="360"/>
      </w:pPr>
      <w:rPr>
        <w:rFonts w:hint="default"/>
        <w:lang w:val="en-US" w:eastAsia="en-US" w:bidi="ar-SA"/>
      </w:rPr>
    </w:lvl>
    <w:lvl w:ilvl="8" w:tplc="8E8CFD94">
      <w:numFmt w:val="bullet"/>
      <w:lvlText w:val="•"/>
      <w:lvlJc w:val="left"/>
      <w:pPr>
        <w:ind w:left="9442" w:hanging="360"/>
      </w:pPr>
      <w:rPr>
        <w:rFonts w:hint="default"/>
        <w:lang w:val="en-US" w:eastAsia="en-US" w:bidi="ar-SA"/>
      </w:rPr>
    </w:lvl>
  </w:abstractNum>
  <w:num w:numId="1">
    <w:abstractNumId w:val="38"/>
  </w:num>
  <w:num w:numId="2">
    <w:abstractNumId w:val="67"/>
  </w:num>
  <w:num w:numId="3">
    <w:abstractNumId w:val="26"/>
  </w:num>
  <w:num w:numId="4">
    <w:abstractNumId w:val="97"/>
  </w:num>
  <w:num w:numId="5">
    <w:abstractNumId w:val="60"/>
  </w:num>
  <w:num w:numId="6">
    <w:abstractNumId w:val="5"/>
  </w:num>
  <w:num w:numId="7">
    <w:abstractNumId w:val="105"/>
  </w:num>
  <w:num w:numId="8">
    <w:abstractNumId w:val="63"/>
  </w:num>
  <w:num w:numId="9">
    <w:abstractNumId w:val="1"/>
  </w:num>
  <w:num w:numId="10">
    <w:abstractNumId w:val="98"/>
  </w:num>
  <w:num w:numId="11">
    <w:abstractNumId w:val="15"/>
  </w:num>
  <w:num w:numId="12">
    <w:abstractNumId w:val="74"/>
  </w:num>
  <w:num w:numId="13">
    <w:abstractNumId w:val="110"/>
  </w:num>
  <w:num w:numId="14">
    <w:abstractNumId w:val="7"/>
  </w:num>
  <w:num w:numId="15">
    <w:abstractNumId w:val="42"/>
  </w:num>
  <w:num w:numId="16">
    <w:abstractNumId w:val="33"/>
  </w:num>
  <w:num w:numId="17">
    <w:abstractNumId w:val="22"/>
  </w:num>
  <w:num w:numId="18">
    <w:abstractNumId w:val="2"/>
  </w:num>
  <w:num w:numId="19">
    <w:abstractNumId w:val="21"/>
  </w:num>
  <w:num w:numId="20">
    <w:abstractNumId w:val="32"/>
  </w:num>
  <w:num w:numId="21">
    <w:abstractNumId w:val="0"/>
  </w:num>
  <w:num w:numId="22">
    <w:abstractNumId w:val="93"/>
  </w:num>
  <w:num w:numId="23">
    <w:abstractNumId w:val="11"/>
  </w:num>
  <w:num w:numId="24">
    <w:abstractNumId w:val="52"/>
  </w:num>
  <w:num w:numId="25">
    <w:abstractNumId w:val="90"/>
  </w:num>
  <w:num w:numId="26">
    <w:abstractNumId w:val="14"/>
  </w:num>
  <w:num w:numId="27">
    <w:abstractNumId w:val="87"/>
  </w:num>
  <w:num w:numId="28">
    <w:abstractNumId w:val="50"/>
  </w:num>
  <w:num w:numId="29">
    <w:abstractNumId w:val="51"/>
  </w:num>
  <w:num w:numId="30">
    <w:abstractNumId w:val="94"/>
  </w:num>
  <w:num w:numId="31">
    <w:abstractNumId w:val="79"/>
  </w:num>
  <w:num w:numId="32">
    <w:abstractNumId w:val="68"/>
  </w:num>
  <w:num w:numId="33">
    <w:abstractNumId w:val="100"/>
  </w:num>
  <w:num w:numId="34">
    <w:abstractNumId w:val="86"/>
  </w:num>
  <w:num w:numId="35">
    <w:abstractNumId w:val="81"/>
  </w:num>
  <w:num w:numId="36">
    <w:abstractNumId w:val="43"/>
  </w:num>
  <w:num w:numId="37">
    <w:abstractNumId w:val="106"/>
  </w:num>
  <w:num w:numId="38">
    <w:abstractNumId w:val="58"/>
  </w:num>
  <w:num w:numId="39">
    <w:abstractNumId w:val="40"/>
  </w:num>
  <w:num w:numId="40">
    <w:abstractNumId w:val="61"/>
  </w:num>
  <w:num w:numId="41">
    <w:abstractNumId w:val="12"/>
  </w:num>
  <w:num w:numId="42">
    <w:abstractNumId w:val="48"/>
  </w:num>
  <w:num w:numId="43">
    <w:abstractNumId w:val="54"/>
  </w:num>
  <w:num w:numId="44">
    <w:abstractNumId w:val="95"/>
  </w:num>
  <w:num w:numId="45">
    <w:abstractNumId w:val="66"/>
  </w:num>
  <w:num w:numId="46">
    <w:abstractNumId w:val="77"/>
  </w:num>
  <w:num w:numId="47">
    <w:abstractNumId w:val="107"/>
  </w:num>
  <w:num w:numId="48">
    <w:abstractNumId w:val="34"/>
  </w:num>
  <w:num w:numId="49">
    <w:abstractNumId w:val="56"/>
  </w:num>
  <w:num w:numId="50">
    <w:abstractNumId w:val="4"/>
  </w:num>
  <w:num w:numId="51">
    <w:abstractNumId w:val="46"/>
  </w:num>
  <w:num w:numId="52">
    <w:abstractNumId w:val="82"/>
  </w:num>
  <w:num w:numId="53">
    <w:abstractNumId w:val="44"/>
  </w:num>
  <w:num w:numId="54">
    <w:abstractNumId w:val="55"/>
  </w:num>
  <w:num w:numId="55">
    <w:abstractNumId w:val="10"/>
  </w:num>
  <w:num w:numId="56">
    <w:abstractNumId w:val="30"/>
  </w:num>
  <w:num w:numId="57">
    <w:abstractNumId w:val="85"/>
  </w:num>
  <w:num w:numId="58">
    <w:abstractNumId w:val="80"/>
  </w:num>
  <w:num w:numId="59">
    <w:abstractNumId w:val="18"/>
  </w:num>
  <w:num w:numId="60">
    <w:abstractNumId w:val="20"/>
  </w:num>
  <w:num w:numId="61">
    <w:abstractNumId w:val="101"/>
  </w:num>
  <w:num w:numId="62">
    <w:abstractNumId w:val="73"/>
  </w:num>
  <w:num w:numId="63">
    <w:abstractNumId w:val="88"/>
  </w:num>
  <w:num w:numId="64">
    <w:abstractNumId w:val="16"/>
  </w:num>
  <w:num w:numId="65">
    <w:abstractNumId w:val="83"/>
  </w:num>
  <w:num w:numId="66">
    <w:abstractNumId w:val="35"/>
  </w:num>
  <w:num w:numId="67">
    <w:abstractNumId w:val="84"/>
  </w:num>
  <w:num w:numId="68">
    <w:abstractNumId w:val="99"/>
  </w:num>
  <w:num w:numId="69">
    <w:abstractNumId w:val="19"/>
  </w:num>
  <w:num w:numId="70">
    <w:abstractNumId w:val="69"/>
  </w:num>
  <w:num w:numId="71">
    <w:abstractNumId w:val="75"/>
  </w:num>
  <w:num w:numId="72">
    <w:abstractNumId w:val="29"/>
  </w:num>
  <w:num w:numId="73">
    <w:abstractNumId w:val="113"/>
  </w:num>
  <w:num w:numId="74">
    <w:abstractNumId w:val="96"/>
  </w:num>
  <w:num w:numId="75">
    <w:abstractNumId w:val="28"/>
  </w:num>
  <w:num w:numId="76">
    <w:abstractNumId w:val="39"/>
  </w:num>
  <w:num w:numId="77">
    <w:abstractNumId w:val="23"/>
  </w:num>
  <w:num w:numId="78">
    <w:abstractNumId w:val="17"/>
  </w:num>
  <w:num w:numId="79">
    <w:abstractNumId w:val="91"/>
  </w:num>
  <w:num w:numId="80">
    <w:abstractNumId w:val="92"/>
  </w:num>
  <w:num w:numId="81">
    <w:abstractNumId w:val="27"/>
  </w:num>
  <w:num w:numId="82">
    <w:abstractNumId w:val="72"/>
  </w:num>
  <w:num w:numId="83">
    <w:abstractNumId w:val="71"/>
  </w:num>
  <w:num w:numId="84">
    <w:abstractNumId w:val="3"/>
  </w:num>
  <w:num w:numId="85">
    <w:abstractNumId w:val="41"/>
  </w:num>
  <w:num w:numId="86">
    <w:abstractNumId w:val="53"/>
  </w:num>
  <w:num w:numId="87">
    <w:abstractNumId w:val="70"/>
  </w:num>
  <w:num w:numId="88">
    <w:abstractNumId w:val="9"/>
  </w:num>
  <w:num w:numId="89">
    <w:abstractNumId w:val="62"/>
  </w:num>
  <w:num w:numId="90">
    <w:abstractNumId w:val="59"/>
  </w:num>
  <w:num w:numId="91">
    <w:abstractNumId w:val="89"/>
  </w:num>
  <w:num w:numId="92">
    <w:abstractNumId w:val="31"/>
  </w:num>
  <w:num w:numId="93">
    <w:abstractNumId w:val="37"/>
  </w:num>
  <w:num w:numId="94">
    <w:abstractNumId w:val="36"/>
  </w:num>
  <w:num w:numId="95">
    <w:abstractNumId w:val="49"/>
  </w:num>
  <w:num w:numId="96">
    <w:abstractNumId w:val="111"/>
  </w:num>
  <w:num w:numId="97">
    <w:abstractNumId w:val="102"/>
  </w:num>
  <w:num w:numId="98">
    <w:abstractNumId w:val="24"/>
  </w:num>
  <w:num w:numId="99">
    <w:abstractNumId w:val="104"/>
  </w:num>
  <w:num w:numId="100">
    <w:abstractNumId w:val="112"/>
  </w:num>
  <w:num w:numId="101">
    <w:abstractNumId w:val="76"/>
  </w:num>
  <w:num w:numId="102">
    <w:abstractNumId w:val="64"/>
  </w:num>
  <w:num w:numId="103">
    <w:abstractNumId w:val="108"/>
  </w:num>
  <w:num w:numId="104">
    <w:abstractNumId w:val="78"/>
  </w:num>
  <w:num w:numId="105">
    <w:abstractNumId w:val="25"/>
  </w:num>
  <w:num w:numId="106">
    <w:abstractNumId w:val="57"/>
  </w:num>
  <w:num w:numId="107">
    <w:abstractNumId w:val="103"/>
  </w:num>
  <w:num w:numId="108">
    <w:abstractNumId w:val="6"/>
  </w:num>
  <w:num w:numId="109">
    <w:abstractNumId w:val="47"/>
  </w:num>
  <w:num w:numId="110">
    <w:abstractNumId w:val="109"/>
  </w:num>
  <w:num w:numId="111">
    <w:abstractNumId w:val="65"/>
  </w:num>
  <w:num w:numId="112">
    <w:abstractNumId w:val="45"/>
  </w:num>
  <w:num w:numId="113">
    <w:abstractNumId w:val="8"/>
  </w:num>
  <w:num w:numId="114">
    <w:abstractNumId w:val="13"/>
  </w:num>
  <w:numIdMacAtCleanup w:val="1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1547B"/>
    <w:rsid w:val="0008314A"/>
    <w:rsid w:val="000E0A4F"/>
    <w:rsid w:val="00183325"/>
    <w:rsid w:val="001C4E71"/>
    <w:rsid w:val="002D160F"/>
    <w:rsid w:val="00303AE4"/>
    <w:rsid w:val="0031547B"/>
    <w:rsid w:val="004161C0"/>
    <w:rsid w:val="00570C5F"/>
    <w:rsid w:val="005E4468"/>
    <w:rsid w:val="006A0462"/>
    <w:rsid w:val="00786E85"/>
    <w:rsid w:val="007A4CFB"/>
    <w:rsid w:val="008B05E8"/>
    <w:rsid w:val="008B2B93"/>
    <w:rsid w:val="008C1D04"/>
    <w:rsid w:val="00923BF0"/>
    <w:rsid w:val="00974A64"/>
    <w:rsid w:val="009778F7"/>
    <w:rsid w:val="009B25BF"/>
    <w:rsid w:val="00A40F36"/>
    <w:rsid w:val="00AA3FFD"/>
    <w:rsid w:val="00B32DEB"/>
    <w:rsid w:val="00B9278F"/>
    <w:rsid w:val="00C70482"/>
    <w:rsid w:val="00D05FEC"/>
    <w:rsid w:val="00D45D2D"/>
    <w:rsid w:val="00DB49E4"/>
    <w:rsid w:val="00DF28C0"/>
    <w:rsid w:val="00E223A1"/>
    <w:rsid w:val="00E24F78"/>
    <w:rsid w:val="00EC7D8F"/>
    <w:rsid w:val="00EE5549"/>
    <w:rsid w:val="00F61442"/>
    <w:rsid w:val="00FC1807"/>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E99E89E"/>
  <w15:docId w15:val="{45416A73-8CF7-45EA-BF10-F0B32CDFFC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E5549"/>
    <w:rPr>
      <w:rFonts w:ascii="Arial MT" w:eastAsia="Arial MT" w:hAnsi="Arial MT" w:cs="Arial MT"/>
    </w:rPr>
  </w:style>
  <w:style w:type="paragraph" w:styleId="Heading1">
    <w:name w:val="heading 1"/>
    <w:basedOn w:val="Normal"/>
    <w:uiPriority w:val="9"/>
    <w:qFormat/>
    <w:pPr>
      <w:spacing w:before="89"/>
      <w:ind w:left="1072"/>
      <w:outlineLvl w:val="0"/>
    </w:pPr>
    <w:rPr>
      <w:rFonts w:ascii="Arial" w:eastAsia="Arial" w:hAnsi="Arial" w:cs="Arial"/>
      <w:b/>
      <w:bCs/>
      <w:sz w:val="32"/>
      <w:szCs w:val="32"/>
    </w:rPr>
  </w:style>
  <w:style w:type="paragraph" w:styleId="Heading2">
    <w:name w:val="heading 2"/>
    <w:basedOn w:val="Normal"/>
    <w:uiPriority w:val="9"/>
    <w:unhideWhenUsed/>
    <w:qFormat/>
    <w:pPr>
      <w:spacing w:before="91"/>
      <w:ind w:left="1072"/>
      <w:outlineLvl w:val="1"/>
    </w:pPr>
    <w:rPr>
      <w:rFonts w:ascii="Arial" w:eastAsia="Arial" w:hAnsi="Arial" w:cs="Arial"/>
      <w:b/>
      <w:bCs/>
      <w:sz w:val="26"/>
      <w:szCs w:val="26"/>
    </w:rPr>
  </w:style>
  <w:style w:type="paragraph" w:styleId="Heading3">
    <w:name w:val="heading 3"/>
    <w:basedOn w:val="Normal"/>
    <w:uiPriority w:val="9"/>
    <w:unhideWhenUsed/>
    <w:qFormat/>
    <w:pPr>
      <w:spacing w:before="130"/>
      <w:ind w:left="1072"/>
      <w:outlineLvl w:val="2"/>
    </w:pPr>
    <w:rPr>
      <w:rFonts w:ascii="Arial" w:eastAsia="Arial" w:hAnsi="Arial" w:cs="Arial"/>
      <w:b/>
      <w:bCs/>
      <w:sz w:val="24"/>
      <w:szCs w:val="24"/>
    </w:rPr>
  </w:style>
  <w:style w:type="paragraph" w:styleId="Heading4">
    <w:name w:val="heading 4"/>
    <w:basedOn w:val="Normal"/>
    <w:uiPriority w:val="9"/>
    <w:unhideWhenUsed/>
    <w:qFormat/>
    <w:pPr>
      <w:ind w:left="1937"/>
      <w:outlineLvl w:val="3"/>
    </w:pPr>
    <w:rPr>
      <w:rFonts w:ascii="Arial" w:eastAsia="Arial" w:hAnsi="Arial" w:cs="Arial"/>
      <w:b/>
      <w:bCs/>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uiPriority w:val="1"/>
    <w:qFormat/>
    <w:pPr>
      <w:spacing w:before="119"/>
      <w:ind w:left="1697" w:hanging="481"/>
    </w:pPr>
    <w:rPr>
      <w:rFonts w:ascii="Arial" w:eastAsia="Arial" w:hAnsi="Arial" w:cs="Arial"/>
      <w:b/>
      <w:bCs/>
    </w:rPr>
  </w:style>
  <w:style w:type="paragraph" w:styleId="TOC2">
    <w:name w:val="toc 2"/>
    <w:basedOn w:val="Normal"/>
    <w:uiPriority w:val="1"/>
    <w:qFormat/>
    <w:pPr>
      <w:spacing w:before="119"/>
      <w:ind w:left="1697" w:hanging="481"/>
    </w:pPr>
    <w:rPr>
      <w:rFonts w:ascii="Arial" w:eastAsia="Arial" w:hAnsi="Arial" w:cs="Arial"/>
      <w:b/>
      <w:bCs/>
      <w:i/>
      <w:iCs/>
    </w:rPr>
  </w:style>
  <w:style w:type="paragraph" w:styleId="TOC3">
    <w:name w:val="toc 3"/>
    <w:basedOn w:val="Normal"/>
    <w:uiPriority w:val="1"/>
    <w:qFormat/>
    <w:pPr>
      <w:spacing w:before="121"/>
      <w:ind w:left="2098" w:hanging="684"/>
    </w:pPr>
  </w:style>
  <w:style w:type="paragraph" w:styleId="TOC4">
    <w:name w:val="toc 4"/>
    <w:basedOn w:val="Normal"/>
    <w:uiPriority w:val="1"/>
    <w:qFormat/>
    <w:pPr>
      <w:spacing w:before="119"/>
      <w:ind w:left="2098" w:hanging="684"/>
    </w:pPr>
    <w:rPr>
      <w:rFonts w:ascii="Arial" w:eastAsia="Arial" w:hAnsi="Arial" w:cs="Arial"/>
      <w:i/>
      <w:iCs/>
    </w:rPr>
  </w:style>
  <w:style w:type="paragraph" w:styleId="TOC5">
    <w:name w:val="toc 5"/>
    <w:basedOn w:val="Normal"/>
    <w:uiPriority w:val="1"/>
    <w:qFormat/>
    <w:pPr>
      <w:spacing w:before="122"/>
      <w:ind w:left="2098" w:hanging="622"/>
    </w:pPr>
    <w:rPr>
      <w:rFonts w:ascii="Arial" w:eastAsia="Arial" w:hAnsi="Arial" w:cs="Arial"/>
      <w:i/>
      <w:iCs/>
    </w:rPr>
  </w:style>
  <w:style w:type="paragraph" w:styleId="TOC6">
    <w:name w:val="toc 6"/>
    <w:basedOn w:val="Normal"/>
    <w:uiPriority w:val="1"/>
    <w:qFormat/>
    <w:pPr>
      <w:spacing w:before="120"/>
      <w:ind w:left="2318" w:hanging="795"/>
    </w:pPr>
  </w:style>
  <w:style w:type="paragraph" w:styleId="TOC7">
    <w:name w:val="toc 7"/>
    <w:basedOn w:val="Normal"/>
    <w:uiPriority w:val="1"/>
    <w:qFormat/>
    <w:pPr>
      <w:spacing w:before="119"/>
      <w:ind w:left="2417" w:hanging="798"/>
    </w:pPr>
  </w:style>
  <w:style w:type="paragraph" w:styleId="TOC8">
    <w:name w:val="toc 8"/>
    <w:basedOn w:val="Normal"/>
    <w:uiPriority w:val="1"/>
    <w:qFormat/>
    <w:pPr>
      <w:spacing w:before="119"/>
      <w:ind w:left="2333" w:hanging="736"/>
    </w:pPr>
    <w:rPr>
      <w:rFonts w:ascii="Arial" w:eastAsia="Arial" w:hAnsi="Arial" w:cs="Arial"/>
      <w:i/>
      <w:iCs/>
    </w:rPr>
  </w:style>
  <w:style w:type="paragraph" w:styleId="TOC9">
    <w:name w:val="toc 9"/>
    <w:basedOn w:val="Normal"/>
    <w:uiPriority w:val="1"/>
    <w:qFormat/>
    <w:pPr>
      <w:spacing w:before="119"/>
      <w:ind w:left="2417" w:hanging="798"/>
    </w:pPr>
    <w:rPr>
      <w:b/>
      <w:bCs/>
      <w:i/>
      <w:iCs/>
    </w:rPr>
  </w:style>
  <w:style w:type="paragraph" w:styleId="BodyText">
    <w:name w:val="Body Text"/>
    <w:basedOn w:val="Normal"/>
    <w:uiPriority w:val="1"/>
    <w:qFormat/>
  </w:style>
  <w:style w:type="paragraph" w:styleId="Title">
    <w:name w:val="Title"/>
    <w:basedOn w:val="Normal"/>
    <w:uiPriority w:val="10"/>
    <w:qFormat/>
    <w:pPr>
      <w:spacing w:before="19"/>
      <w:ind w:left="108"/>
    </w:pPr>
    <w:rPr>
      <w:sz w:val="44"/>
      <w:szCs w:val="44"/>
    </w:rPr>
  </w:style>
  <w:style w:type="paragraph" w:styleId="ListParagraph">
    <w:name w:val="List Paragraph"/>
    <w:basedOn w:val="Normal"/>
    <w:uiPriority w:val="1"/>
    <w:qFormat/>
    <w:pPr>
      <w:ind w:left="1937" w:hanging="361"/>
    </w:pPr>
  </w:style>
  <w:style w:type="paragraph" w:customStyle="1" w:styleId="TableParagraph">
    <w:name w:val="Table Paragraph"/>
    <w:basedOn w:val="Normal"/>
    <w:uiPriority w:val="1"/>
    <w:qFormat/>
  </w:style>
  <w:style w:type="paragraph" w:styleId="Header">
    <w:name w:val="header"/>
    <w:basedOn w:val="Normal"/>
    <w:link w:val="HeaderChar"/>
    <w:uiPriority w:val="99"/>
    <w:unhideWhenUsed/>
    <w:rsid w:val="00B9278F"/>
    <w:pPr>
      <w:tabs>
        <w:tab w:val="center" w:pos="4513"/>
        <w:tab w:val="right" w:pos="9026"/>
      </w:tabs>
    </w:pPr>
  </w:style>
  <w:style w:type="character" w:customStyle="1" w:styleId="HeaderChar">
    <w:name w:val="Header Char"/>
    <w:basedOn w:val="DefaultParagraphFont"/>
    <w:link w:val="Header"/>
    <w:uiPriority w:val="99"/>
    <w:rsid w:val="00B9278F"/>
    <w:rPr>
      <w:rFonts w:ascii="Arial MT" w:eastAsia="Arial MT" w:hAnsi="Arial MT" w:cs="Arial MT"/>
    </w:rPr>
  </w:style>
  <w:style w:type="paragraph" w:styleId="Footer">
    <w:name w:val="footer"/>
    <w:basedOn w:val="Normal"/>
    <w:link w:val="FooterChar"/>
    <w:uiPriority w:val="99"/>
    <w:unhideWhenUsed/>
    <w:rsid w:val="00B9278F"/>
    <w:pPr>
      <w:tabs>
        <w:tab w:val="center" w:pos="4513"/>
        <w:tab w:val="right" w:pos="9026"/>
      </w:tabs>
    </w:pPr>
  </w:style>
  <w:style w:type="character" w:customStyle="1" w:styleId="FooterChar">
    <w:name w:val="Footer Char"/>
    <w:basedOn w:val="DefaultParagraphFont"/>
    <w:link w:val="Footer"/>
    <w:uiPriority w:val="99"/>
    <w:rsid w:val="00B9278F"/>
    <w:rPr>
      <w:rFonts w:ascii="Arial MT" w:eastAsia="Arial MT" w:hAnsi="Arial MT" w:cs="Arial M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footer" Target="footer4.xml"/><Relationship Id="rId26" Type="http://schemas.openxmlformats.org/officeDocument/2006/relationships/footer" Target="footer6.xml"/><Relationship Id="rId3" Type="http://schemas.openxmlformats.org/officeDocument/2006/relationships/settings" Target="settings.xml"/><Relationship Id="rId21" Type="http://schemas.openxmlformats.org/officeDocument/2006/relationships/image" Target="media/image2.jpeg"/><Relationship Id="rId7" Type="http://schemas.openxmlformats.org/officeDocument/2006/relationships/image" Target="media/image1.jpeg"/><Relationship Id="rId12" Type="http://schemas.openxmlformats.org/officeDocument/2006/relationships/hyperlink" Target="http://www.ecs.co.za/" TargetMode="External"/><Relationship Id="rId17" Type="http://schemas.openxmlformats.org/officeDocument/2006/relationships/header" Target="header4.xml"/><Relationship Id="rId25" Type="http://schemas.openxmlformats.org/officeDocument/2006/relationships/header" Target="header6.xml"/><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oter" Target="footer3.xml"/><Relationship Id="rId20" Type="http://schemas.openxmlformats.org/officeDocument/2006/relationships/footer" Target="footer5.xml"/><Relationship Id="rId29" Type="http://schemas.openxmlformats.org/officeDocument/2006/relationships/image" Target="media/image6.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ice-sa.org.za/" TargetMode="External"/><Relationship Id="rId24" Type="http://schemas.openxmlformats.org/officeDocument/2006/relationships/image" Target="media/image5.jpeg"/><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eader" Target="header3.xml"/><Relationship Id="rId23" Type="http://schemas.openxmlformats.org/officeDocument/2006/relationships/image" Target="media/image4.jpeg"/><Relationship Id="rId28" Type="http://schemas.openxmlformats.org/officeDocument/2006/relationships/footer" Target="footer7.xml"/><Relationship Id="rId10" Type="http://schemas.openxmlformats.org/officeDocument/2006/relationships/hyperlink" Target="http://www.ice-sa.org.za/" TargetMode="External"/><Relationship Id="rId19" Type="http://schemas.openxmlformats.org/officeDocument/2006/relationships/header" Target="header5.xml"/><Relationship Id="rId31" Type="http://schemas.openxmlformats.org/officeDocument/2006/relationships/image" Target="media/image8.png"/><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2.xml"/><Relationship Id="rId22" Type="http://schemas.openxmlformats.org/officeDocument/2006/relationships/image" Target="media/image3.jpeg"/><Relationship Id="rId27" Type="http://schemas.openxmlformats.org/officeDocument/2006/relationships/header" Target="header7.xml"/><Relationship Id="rId30" Type="http://schemas.openxmlformats.org/officeDocument/2006/relationships/image" Target="media/image7.png"/><Relationship Id="rId8"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114</TotalTime>
  <Pages>170</Pages>
  <Words>45771</Words>
  <Characters>260898</Characters>
  <Application>Microsoft Office Word</Application>
  <DocSecurity>0</DocSecurity>
  <Lines>2174</Lines>
  <Paragraphs>612</Paragraphs>
  <ScaleCrop>false</ScaleCrop>
  <HeadingPairs>
    <vt:vector size="2" baseType="variant">
      <vt:variant>
        <vt:lpstr>Title</vt:lpstr>
      </vt:variant>
      <vt:variant>
        <vt:i4>1</vt:i4>
      </vt:variant>
    </vt:vector>
  </HeadingPairs>
  <TitlesOfParts>
    <vt:vector size="1" baseType="lpstr">
      <vt:lpstr/>
    </vt:vector>
  </TitlesOfParts>
  <Company>Eskom</Company>
  <LinksUpToDate>false</LinksUpToDate>
  <CharactersWithSpaces>306057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Dexter Khuzwayo</dc:creator>
  <cp:lastModifiedBy>Halalisiwe Khumalo</cp:lastModifiedBy>
  <cp:revision>9</cp:revision>
  <dcterms:created xsi:type="dcterms:W3CDTF">2022-09-27T00:15:00Z</dcterms:created>
  <dcterms:modified xsi:type="dcterms:W3CDTF">2022-10-07T07:34:00Z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2022-09-08T00:00:00Z</vt:filetime>
  </property>
  <property fmtid="{D5CDD505-2E9C-101B-9397-08002B2CF9AE}" pid="3" name="LastSaved">
    <vt:filetime>2022-09-08T00:00:00Z</vt:filetime>
  </property>
</Properties>
</file>